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FFC17B" w14:textId="77777777" w:rsidR="00CE119C" w:rsidRDefault="00000000">
      <w:pPr>
        <w:spacing w:line="240" w:lineRule="auto"/>
        <w:jc w:val="center"/>
      </w:pPr>
      <w:r>
        <w:rPr>
          <w:b/>
        </w:rPr>
        <w:t>Milestone Four: Database Enhancement Narrative</w:t>
      </w:r>
    </w:p>
    <w:p w14:paraId="7CAE837E" w14:textId="77777777" w:rsidR="00CE119C" w:rsidRDefault="00000000">
      <w:pPr>
        <w:spacing w:line="240" w:lineRule="auto"/>
        <w:jc w:val="center"/>
      </w:pPr>
      <w:r>
        <w:t>Lufranc Kousse Akodjo</w:t>
      </w:r>
    </w:p>
    <w:p w14:paraId="4DF7639F" w14:textId="77777777" w:rsidR="00CE119C" w:rsidRDefault="00000000">
      <w:pPr>
        <w:spacing w:line="240" w:lineRule="auto"/>
        <w:jc w:val="center"/>
      </w:pPr>
      <w:r>
        <w:t>CS 499: Computer Science Capstone</w:t>
      </w:r>
    </w:p>
    <w:p w14:paraId="26B5A55A" w14:textId="77777777" w:rsidR="00CE119C" w:rsidRDefault="00000000">
      <w:pPr>
        <w:spacing w:line="240" w:lineRule="auto"/>
        <w:jc w:val="center"/>
      </w:pPr>
      <w:r>
        <w:t>October 3, 2026</w:t>
      </w:r>
    </w:p>
    <w:p w14:paraId="21953853" w14:textId="77777777" w:rsidR="00CE119C" w:rsidRDefault="00CE119C"/>
    <w:p w14:paraId="749E9EB1" w14:textId="77777777" w:rsidR="00CE119C" w:rsidRDefault="00000000">
      <w:pPr>
        <w:ind w:firstLine="720"/>
      </w:pPr>
      <w:r>
        <w:t>The artifact I selected for the database enhancement is the Weight Tracking App that I originally created in CS 360 Mobile Architecture and Programming and have continued improving throughout CS 499. The Android application allows users to create accounts, log in, set a goal weight, save and manage weight records, analyze their progress, and configure optional SMS notifications. The application uses a local SQLite database for persistent user, weight, goal, and notification-setting data. I selected the same artifact for this category because the database is central to the application's usefulness: the history and progress features only provide value when the stored information is accurate, isolated to the correct user, and preserved as the application evolves.</w:t>
      </w:r>
    </w:p>
    <w:p w14:paraId="043AE4A4" w14:textId="439AA004" w:rsidR="00CE119C" w:rsidRDefault="00000000">
      <w:pPr>
        <w:ind w:firstLine="720"/>
      </w:pPr>
      <w:r>
        <w:t xml:space="preserve">For Milestone Four, I upgraded the SQLite schema from version 1 to version 2 and replaced the previous destructive upgrade strategy with a data-preserving migration. The earlier onUpgrade implementation dropped the goals, weights, and users tables, which would erase saved information during a schema change. The new migration creates constrained version-2 weight and goal tables, copies valid existing records into them, replaces the older tables, and creates the new index. </w:t>
      </w:r>
    </w:p>
    <w:p w14:paraId="6262101D" w14:textId="77777777" w:rsidR="00CE119C" w:rsidRDefault="00000000">
      <w:pPr>
        <w:ind w:firstLine="720"/>
      </w:pPr>
      <w:r>
        <w:t xml:space="preserve">I also changed how dates are represented in the database. Earlier versions stored dates in the same MM/DD/YYYY format shown in the interface. That format is readable for users, but it is not ideal for database ordering and range queries. The enhanced version stores weight dates as ISO YYYY-MM-DD values through a DatabaseDateCodec class and converts them back to MM/DD/YYYY for display. Because ISO dates have year, month, and day in descending </w:t>
      </w:r>
      <w:r>
        <w:lastRenderedPageBreak/>
        <w:t>significance, SQLite can correctly order and compare them as text. I also added a composite index on user_id and entry_date_iso so queries that retrieve one user's history in date order or filter that history by a date range have an index aligned with the query pattern.</w:t>
      </w:r>
    </w:p>
    <w:p w14:paraId="67110CA3" w14:textId="77777777" w:rsidR="00CE119C" w:rsidRDefault="00000000">
      <w:pPr>
        <w:ind w:firstLine="720"/>
      </w:pPr>
      <w:r>
        <w:t>The schema now provides more protection for data integrity instead of relying only on the user interface. Weight and goal values have CHECK constraints that require values greater than zero and no greater than 1,500. Weight records use a UNIQUE constraint on user_id and entry_date_iso so the same user cannot create duplicate daily records. New databases also constrain the SMS-enabled value to zero or one and validate important user fields. Parameterized selection arguments and user_id conditions remain in the CRUD operations, which helps prevent a user operation from accidentally modifying another user's records and avoids building SQL statements from raw user input.</w:t>
      </w:r>
    </w:p>
    <w:p w14:paraId="141EBCD5" w14:textId="1DF9A341" w:rsidR="00CE119C" w:rsidRDefault="00000000">
      <w:pPr>
        <w:ind w:firstLine="720"/>
      </w:pPr>
      <w:r>
        <w:t xml:space="preserve">The repository was extended with a database-level date-range query, and the Weight History screen now uses that query for filtering. In Milestone Three, filtering demonstrated the algorithm by loading a user's records and filtering the list in memory. For the database enhancement, I moved the filtering responsibility to SQLite so the database can return only the rows that match the user and requested date range. </w:t>
      </w:r>
    </w:p>
    <w:p w14:paraId="7A3EF544" w14:textId="0CF8BA60" w:rsidR="00CE119C" w:rsidRDefault="00000000">
      <w:pPr>
        <w:ind w:firstLine="720"/>
      </w:pPr>
      <w:r>
        <w:t xml:space="preserve">These changes provide substantial evidence for the fourth CS 499 outcome because I used database design, migration, constraints, indexing, repository abstraction, and query techniques to improve an existing computing solution. The work also supports the fifth outcome because data integrity, parameterized queries, foreign-key relationships, user-scoped operations, and non-destructive migration all reduce opportunities for corrupted, exposed, or incorrectly associated data. I do not need to change my overall outcome-coverage plan because the completed software-engineering and algorithms enhancements already provide evidence for the </w:t>
      </w:r>
      <w:r>
        <w:lastRenderedPageBreak/>
        <w:t>other technical outcomes, while this milestone strengthens the database and security portions of the ePortfolio.</w:t>
      </w:r>
    </w:p>
    <w:p w14:paraId="5C543341" w14:textId="77777777" w:rsidR="00CE119C" w:rsidRDefault="00000000">
      <w:pPr>
        <w:ind w:firstLine="720"/>
      </w:pPr>
      <w:r>
        <w:t>The biggest lesson from this enhancement was that database design is not only about creating tables and writing CRUD methods. I had to think about how a schema can change after users already have data, how the stored representation of a value affects querying, where validation should be enforced, and how an index should match the application's actual access pattern. The migration was the most important challenge because it required improving the schema without returning to the easier approach of dropping everything and starting over. Separating the display date from the stored ISO date also required coordination between the database and application layers. The result is a database design that is easier to query, more protective of data integrity, and better prepared for future changes than the original version.</w:t>
      </w:r>
    </w:p>
    <w:sectPr w:rsidR="00CE11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50189">
    <w:abstractNumId w:val="8"/>
  </w:num>
  <w:num w:numId="2" w16cid:durableId="1286884604">
    <w:abstractNumId w:val="6"/>
  </w:num>
  <w:num w:numId="3" w16cid:durableId="543055014">
    <w:abstractNumId w:val="5"/>
  </w:num>
  <w:num w:numId="4" w16cid:durableId="2026470661">
    <w:abstractNumId w:val="4"/>
  </w:num>
  <w:num w:numId="5" w16cid:durableId="317853055">
    <w:abstractNumId w:val="7"/>
  </w:num>
  <w:num w:numId="6" w16cid:durableId="1346324376">
    <w:abstractNumId w:val="3"/>
  </w:num>
  <w:num w:numId="7" w16cid:durableId="963659682">
    <w:abstractNumId w:val="2"/>
  </w:num>
  <w:num w:numId="8" w16cid:durableId="22171707">
    <w:abstractNumId w:val="1"/>
  </w:num>
  <w:num w:numId="9" w16cid:durableId="16782641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630"/>
    <w:rsid w:val="00AA1D8D"/>
    <w:rsid w:val="00B47730"/>
    <w:rsid w:val="00CB0664"/>
    <w:rsid w:val="00CE119C"/>
    <w:rsid w:val="00FC693F"/>
    <w:rsid w:val="00FD2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EA5E2"/>
  <w14:defaultImageDpi w14:val="300"/>
  <w15:docId w15:val="{EF804DD8-C58A-764E-8E03-E8E71442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Database Enhancement Narrative</dc:title>
  <dc:subject/>
  <dc:creator>Lufranc Kousse Akodjo</dc:creator>
  <cp:keywords/>
  <dc:description>generated by python-docx</dc:description>
  <cp:lastModifiedBy>Kousse Akodjo, Lufranc</cp:lastModifiedBy>
  <cp:revision>2</cp:revision>
  <dcterms:created xsi:type="dcterms:W3CDTF">2013-12-23T23:15:00Z</dcterms:created>
  <dcterms:modified xsi:type="dcterms:W3CDTF">2026-10-17T10:18:00Z</dcterms:modified>
  <cp:category/>
</cp:coreProperties>
</file>