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1F" w:rsidRDefault="00CC5F43">
      <w:pPr>
        <w:rPr>
          <w:lang w:val="es-MX"/>
        </w:rPr>
      </w:pPr>
      <w:r>
        <w:rPr>
          <w:lang w:val="es-MX"/>
        </w:rPr>
        <w:t>LOGICARGO S.R.L.</w:t>
      </w:r>
    </w:p>
    <w:p w:rsidR="00CC5F43" w:rsidRDefault="00CC5F43">
      <w:pPr>
        <w:rPr>
          <w:lang w:val="es-MX"/>
        </w:rPr>
      </w:pPr>
    </w:p>
    <w:p w:rsidR="00CC5F43" w:rsidRDefault="000A4958">
      <w:pPr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 w:rsidR="00CC5F43">
        <w:rPr>
          <w:lang w:val="es-MX"/>
        </w:rPr>
        <w:t>LA EMPRESA</w:t>
      </w:r>
    </w:p>
    <w:p w:rsidR="00175319" w:rsidRDefault="00821FCA" w:rsidP="008837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 w:rsidRPr="00175319">
        <w:rPr>
          <w:rFonts w:ascii="Arial" w:hAnsi="Arial" w:cs="Arial"/>
          <w:color w:val="3D226A"/>
          <w:sz w:val="21"/>
          <w:szCs w:val="21"/>
        </w:rPr>
        <w:t xml:space="preserve">LOGICARGO es una empresa que desde el año </w:t>
      </w:r>
      <w:r w:rsidR="00123045">
        <w:rPr>
          <w:rFonts w:ascii="Arial" w:hAnsi="Arial" w:cs="Arial"/>
          <w:color w:val="3D226A"/>
          <w:sz w:val="21"/>
          <w:szCs w:val="21"/>
        </w:rPr>
        <w:t>2007</w:t>
      </w:r>
      <w:r w:rsidRPr="00175319">
        <w:rPr>
          <w:rFonts w:ascii="Arial" w:hAnsi="Arial" w:cs="Arial"/>
          <w:color w:val="3D226A"/>
          <w:sz w:val="21"/>
          <w:szCs w:val="21"/>
        </w:rPr>
        <w:t xml:space="preserve">, se dedica </w:t>
      </w:r>
      <w:r w:rsidR="006949D4" w:rsidRPr="00175319">
        <w:rPr>
          <w:rFonts w:ascii="Arial" w:hAnsi="Arial" w:cs="Arial"/>
          <w:color w:val="3D226A"/>
          <w:sz w:val="21"/>
          <w:szCs w:val="21"/>
        </w:rPr>
        <w:t>a la distribución de alta y mediana capilaridad</w:t>
      </w:r>
      <w:r w:rsidR="001038D8" w:rsidRPr="00175319">
        <w:rPr>
          <w:rFonts w:ascii="Arial" w:hAnsi="Arial" w:cs="Arial"/>
          <w:color w:val="3D226A"/>
          <w:sz w:val="21"/>
          <w:szCs w:val="21"/>
        </w:rPr>
        <w:t xml:space="preserve"> de</w:t>
      </w:r>
      <w:r w:rsidRPr="00175319">
        <w:rPr>
          <w:rFonts w:ascii="Arial" w:hAnsi="Arial" w:cs="Arial"/>
          <w:color w:val="3D226A"/>
          <w:sz w:val="21"/>
          <w:szCs w:val="21"/>
        </w:rPr>
        <w:t xml:space="preserve"> </w:t>
      </w:r>
      <w:r w:rsidR="00175319">
        <w:rPr>
          <w:rFonts w:ascii="Arial" w:hAnsi="Arial" w:cs="Arial"/>
          <w:color w:val="3D226A"/>
          <w:sz w:val="21"/>
          <w:szCs w:val="21"/>
        </w:rPr>
        <w:t>produc</w:t>
      </w:r>
      <w:r w:rsidR="00F37296">
        <w:rPr>
          <w:rFonts w:ascii="Arial" w:hAnsi="Arial" w:cs="Arial"/>
          <w:color w:val="3D226A"/>
          <w:sz w:val="21"/>
          <w:szCs w:val="21"/>
        </w:rPr>
        <w:t>tos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 </w:t>
      </w:r>
      <w:r w:rsidR="008E5347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tanto 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>de Consumo Masivo</w:t>
      </w:r>
      <w:r w:rsidR="008E5347">
        <w:rPr>
          <w:rStyle w:val="apple-converted-space"/>
          <w:rFonts w:ascii="Arial" w:hAnsi="Arial" w:cs="Arial"/>
          <w:color w:val="3D226A"/>
          <w:sz w:val="21"/>
          <w:szCs w:val="21"/>
        </w:rPr>
        <w:t>, como de canales especializados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; desde nuestra base operativa por sistema de Cross-docking o </w:t>
      </w:r>
      <w:r w:rsidR="00175319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>bien directamente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 desde l</w:t>
      </w:r>
      <w:r w:rsidR="00175319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>a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s </w:t>
      </w:r>
      <w:r w:rsidR="00175319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>bases operativas</w:t>
      </w:r>
      <w:r w:rsidR="001038D8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 xml:space="preserve"> de nuestros clientes</w:t>
      </w:r>
      <w:r w:rsidR="00175319" w:rsidRPr="00175319">
        <w:rPr>
          <w:rStyle w:val="apple-converted-space"/>
          <w:rFonts w:ascii="Arial" w:hAnsi="Arial" w:cs="Arial"/>
          <w:color w:val="3D226A"/>
          <w:sz w:val="21"/>
          <w:szCs w:val="21"/>
        </w:rPr>
        <w:t>.</w:t>
      </w:r>
    </w:p>
    <w:p w:rsidR="00821FCA" w:rsidRPr="00175319" w:rsidRDefault="00175319" w:rsidP="008837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 xml:space="preserve">Nos especializamos en la </w:t>
      </w:r>
      <w:r w:rsidR="00F37296">
        <w:rPr>
          <w:rFonts w:ascii="Arial" w:hAnsi="Arial" w:cs="Arial"/>
          <w:color w:val="3D226A"/>
          <w:sz w:val="21"/>
          <w:szCs w:val="21"/>
        </w:rPr>
        <w:t>Distribución</w:t>
      </w:r>
      <w:r>
        <w:rPr>
          <w:rFonts w:ascii="Arial" w:hAnsi="Arial" w:cs="Arial"/>
          <w:color w:val="3D226A"/>
          <w:sz w:val="21"/>
          <w:szCs w:val="21"/>
        </w:rPr>
        <w:t xml:space="preserve"> directa en </w:t>
      </w:r>
      <w:r w:rsidR="00F37296">
        <w:rPr>
          <w:rFonts w:ascii="Arial" w:hAnsi="Arial" w:cs="Arial"/>
          <w:color w:val="3D226A"/>
          <w:sz w:val="21"/>
          <w:szCs w:val="21"/>
        </w:rPr>
        <w:t>Pcia. De Buenos Aires</w:t>
      </w:r>
      <w:r>
        <w:rPr>
          <w:rFonts w:ascii="Arial" w:hAnsi="Arial" w:cs="Arial"/>
          <w:color w:val="3D226A"/>
          <w:sz w:val="21"/>
          <w:szCs w:val="21"/>
        </w:rPr>
        <w:t xml:space="preserve">, </w:t>
      </w:r>
      <w:r w:rsidR="00972666">
        <w:rPr>
          <w:rFonts w:ascii="Arial" w:hAnsi="Arial" w:cs="Arial"/>
          <w:color w:val="3D226A"/>
          <w:sz w:val="21"/>
          <w:szCs w:val="21"/>
        </w:rPr>
        <w:t xml:space="preserve">dando soluciones de Ruteos </w:t>
      </w:r>
      <w:r>
        <w:rPr>
          <w:rFonts w:ascii="Arial" w:hAnsi="Arial" w:cs="Arial"/>
          <w:color w:val="3D226A"/>
          <w:sz w:val="21"/>
          <w:szCs w:val="21"/>
        </w:rPr>
        <w:t xml:space="preserve">y </w:t>
      </w:r>
      <w:r w:rsidR="00972666">
        <w:rPr>
          <w:rFonts w:ascii="Arial" w:hAnsi="Arial" w:cs="Arial"/>
          <w:color w:val="3D226A"/>
          <w:sz w:val="21"/>
          <w:szCs w:val="21"/>
        </w:rPr>
        <w:t xml:space="preserve">en </w:t>
      </w:r>
      <w:r>
        <w:rPr>
          <w:rFonts w:ascii="Arial" w:hAnsi="Arial" w:cs="Arial"/>
          <w:color w:val="3D226A"/>
          <w:sz w:val="21"/>
          <w:szCs w:val="21"/>
        </w:rPr>
        <w:t xml:space="preserve">el resto del </w:t>
      </w:r>
      <w:r w:rsidR="00F37296">
        <w:rPr>
          <w:rFonts w:ascii="Arial" w:hAnsi="Arial" w:cs="Arial"/>
          <w:color w:val="3D226A"/>
          <w:sz w:val="21"/>
          <w:szCs w:val="21"/>
        </w:rPr>
        <w:t>País</w:t>
      </w:r>
      <w:r>
        <w:rPr>
          <w:rFonts w:ascii="Arial" w:hAnsi="Arial" w:cs="Arial"/>
          <w:color w:val="3D226A"/>
          <w:sz w:val="21"/>
          <w:szCs w:val="21"/>
        </w:rPr>
        <w:t xml:space="preserve"> con aliados estratégicos que operan bajos nuestros mismos </w:t>
      </w:r>
      <w:r w:rsidR="00F37296">
        <w:rPr>
          <w:rFonts w:ascii="Arial" w:hAnsi="Arial" w:cs="Arial"/>
          <w:color w:val="3D226A"/>
          <w:sz w:val="21"/>
          <w:szCs w:val="21"/>
        </w:rPr>
        <w:t>estándares</w:t>
      </w:r>
      <w:r w:rsidR="00821FCA" w:rsidRPr="00175319">
        <w:rPr>
          <w:rFonts w:ascii="Arial" w:hAnsi="Arial" w:cs="Arial"/>
          <w:color w:val="3D226A"/>
          <w:sz w:val="21"/>
          <w:szCs w:val="21"/>
        </w:rPr>
        <w:t> </w:t>
      </w:r>
      <w:r w:rsidR="00776591">
        <w:rPr>
          <w:rFonts w:ascii="Arial" w:hAnsi="Arial" w:cs="Arial"/>
          <w:color w:val="3D226A"/>
          <w:sz w:val="21"/>
          <w:szCs w:val="21"/>
        </w:rPr>
        <w:t>y Procesos.</w:t>
      </w:r>
    </w:p>
    <w:p w:rsidR="00776591" w:rsidRDefault="00821FCA" w:rsidP="00821F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>La integramos personas altamente comprometidas con el cliente y la excelencia en el servicio.</w:t>
      </w:r>
    </w:p>
    <w:p w:rsidR="00776591" w:rsidRDefault="00E86369" w:rsidP="00E86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>Nos caracterizamos por Valorar</w:t>
      </w:r>
      <w:r w:rsidR="00821FCA" w:rsidRPr="00E86369">
        <w:rPr>
          <w:rFonts w:ascii="Arial" w:hAnsi="Arial" w:cs="Arial"/>
          <w:color w:val="3D226A"/>
          <w:sz w:val="21"/>
          <w:szCs w:val="21"/>
        </w:rPr>
        <w:t xml:space="preserve"> y cuida</w:t>
      </w:r>
      <w:r>
        <w:rPr>
          <w:rFonts w:ascii="Arial" w:hAnsi="Arial" w:cs="Arial"/>
          <w:color w:val="3D226A"/>
          <w:sz w:val="21"/>
          <w:szCs w:val="21"/>
        </w:rPr>
        <w:t>r</w:t>
      </w:r>
      <w:r w:rsidR="00821FCA" w:rsidRPr="00E86369">
        <w:rPr>
          <w:rFonts w:ascii="Arial" w:hAnsi="Arial" w:cs="Arial"/>
          <w:color w:val="3D226A"/>
          <w:sz w:val="21"/>
          <w:szCs w:val="21"/>
        </w:rPr>
        <w:t xml:space="preserve"> a su</w:t>
      </w:r>
      <w:r w:rsidR="00776591" w:rsidRPr="00E86369">
        <w:rPr>
          <w:rFonts w:ascii="Arial" w:hAnsi="Arial" w:cs="Arial"/>
          <w:color w:val="3D226A"/>
          <w:sz w:val="21"/>
          <w:szCs w:val="21"/>
        </w:rPr>
        <w:t xml:space="preserve">s clientes </w:t>
      </w:r>
      <w:r w:rsidR="004E2ACB">
        <w:rPr>
          <w:rFonts w:ascii="Arial" w:hAnsi="Arial" w:cs="Arial"/>
          <w:color w:val="3D226A"/>
          <w:sz w:val="21"/>
          <w:szCs w:val="21"/>
        </w:rPr>
        <w:t xml:space="preserve">tanto </w:t>
      </w:r>
      <w:r w:rsidR="00776591" w:rsidRPr="00E86369">
        <w:rPr>
          <w:rFonts w:ascii="Arial" w:hAnsi="Arial" w:cs="Arial"/>
          <w:color w:val="3D226A"/>
          <w:sz w:val="21"/>
          <w:szCs w:val="21"/>
        </w:rPr>
        <w:t>como a los nuestros</w:t>
      </w:r>
      <w:r>
        <w:rPr>
          <w:rFonts w:ascii="Arial" w:hAnsi="Arial" w:cs="Arial"/>
          <w:color w:val="3D226A"/>
          <w:sz w:val="21"/>
          <w:szCs w:val="21"/>
        </w:rPr>
        <w:t>, e involucrarnos con gestión y pasión, a satisfacer sus demandas de servicio</w:t>
      </w:r>
      <w:r w:rsidR="00776591" w:rsidRPr="00E86369">
        <w:rPr>
          <w:rFonts w:ascii="Arial" w:hAnsi="Arial" w:cs="Arial"/>
          <w:color w:val="3D226A"/>
          <w:sz w:val="21"/>
          <w:szCs w:val="21"/>
        </w:rPr>
        <w:t>.</w:t>
      </w:r>
    </w:p>
    <w:p w:rsidR="00C97FD3" w:rsidRDefault="00C97FD3" w:rsidP="00E86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>Una administración acorde a complacer sus procesos administrativos y donde la rendición en tiempo y en forma de su documentación; es nuestra prioridad para cerrar el servicio con satisfacción total.</w:t>
      </w:r>
    </w:p>
    <w:p w:rsidR="001110FC" w:rsidRDefault="001110FC" w:rsidP="00E86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 xml:space="preserve">Recursos </w:t>
      </w:r>
      <w:r w:rsidR="00821EB5">
        <w:rPr>
          <w:rFonts w:ascii="Arial" w:hAnsi="Arial" w:cs="Arial"/>
          <w:color w:val="3D226A"/>
          <w:sz w:val="21"/>
          <w:szCs w:val="21"/>
        </w:rPr>
        <w:t xml:space="preserve">Humanos </w:t>
      </w:r>
      <w:r>
        <w:rPr>
          <w:rFonts w:ascii="Arial" w:hAnsi="Arial" w:cs="Arial"/>
          <w:color w:val="3D226A"/>
          <w:sz w:val="21"/>
          <w:szCs w:val="21"/>
        </w:rPr>
        <w:t>de administración, operaciones y choferes altamente comprometidos</w:t>
      </w:r>
      <w:r w:rsidR="00821EB5">
        <w:rPr>
          <w:rFonts w:ascii="Arial" w:hAnsi="Arial" w:cs="Arial"/>
          <w:color w:val="3D226A"/>
          <w:sz w:val="21"/>
          <w:szCs w:val="21"/>
        </w:rPr>
        <w:t xml:space="preserve"> con la organización</w:t>
      </w:r>
      <w:r>
        <w:rPr>
          <w:rFonts w:ascii="Arial" w:hAnsi="Arial" w:cs="Arial"/>
          <w:color w:val="3D226A"/>
          <w:sz w:val="21"/>
          <w:szCs w:val="21"/>
        </w:rPr>
        <w:t>.</w:t>
      </w:r>
    </w:p>
    <w:p w:rsidR="00821EB5" w:rsidRDefault="00821EB5" w:rsidP="00E86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>Una infraestructura de Depósitos, camiones propios, software y alianzas estratégicas puestas al trabajo en equipo para lograr servicios eficientes de Entrega.</w:t>
      </w:r>
    </w:p>
    <w:p w:rsidR="00DC761E" w:rsidRDefault="00B31E48" w:rsidP="001110FC">
      <w:pPr>
        <w:pStyle w:val="NormalWeb"/>
        <w:shd w:val="clear" w:color="auto" w:fill="FFFFFF"/>
        <w:spacing w:before="0" w:beforeAutospacing="0" w:after="0" w:afterAutospacing="0" w:line="336" w:lineRule="atLeast"/>
        <w:jc w:val="center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816A75" w:rsidRDefault="008E5347" w:rsidP="008E534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t>2</w:t>
      </w:r>
    </w:p>
    <w:p w:rsidR="00816A75" w:rsidRDefault="00816A75" w:rsidP="00816A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D226A"/>
          <w:sz w:val="21"/>
          <w:szCs w:val="21"/>
        </w:rPr>
      </w:pPr>
      <w:r w:rsidRPr="000A14D1">
        <w:rPr>
          <w:rFonts w:ascii="Arial" w:hAnsi="Arial" w:cs="Arial"/>
          <w:b/>
          <w:color w:val="3D226A"/>
          <w:sz w:val="21"/>
          <w:szCs w:val="21"/>
        </w:rPr>
        <w:t>MISION:</w:t>
      </w:r>
      <w:r>
        <w:rPr>
          <w:rFonts w:ascii="Arial" w:hAnsi="Arial" w:cs="Arial"/>
          <w:color w:val="3D226A"/>
          <w:sz w:val="21"/>
          <w:szCs w:val="21"/>
        </w:rPr>
        <w:t xml:space="preserve"> Brindar soluciones de Distribución, de alta calidad y frecuencia.</w:t>
      </w:r>
    </w:p>
    <w:p w:rsidR="007A4C97" w:rsidRDefault="007A4C97" w:rsidP="00816A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D226A"/>
          <w:sz w:val="21"/>
          <w:szCs w:val="21"/>
        </w:rPr>
      </w:pPr>
      <w:r w:rsidRPr="000A14D1">
        <w:rPr>
          <w:rFonts w:ascii="Arial" w:hAnsi="Arial" w:cs="Arial"/>
          <w:b/>
          <w:color w:val="3D226A"/>
          <w:sz w:val="21"/>
          <w:szCs w:val="21"/>
        </w:rPr>
        <w:t>VISION:</w:t>
      </w:r>
      <w:r>
        <w:rPr>
          <w:rFonts w:ascii="Arial" w:hAnsi="Arial" w:cs="Arial"/>
          <w:color w:val="3D226A"/>
          <w:sz w:val="21"/>
          <w:szCs w:val="21"/>
        </w:rPr>
        <w:t xml:space="preserve"> </w:t>
      </w:r>
      <w:r w:rsidR="00F619E1">
        <w:rPr>
          <w:rFonts w:ascii="Arial" w:hAnsi="Arial" w:cs="Arial"/>
          <w:color w:val="3D226A"/>
          <w:sz w:val="21"/>
          <w:szCs w:val="21"/>
        </w:rPr>
        <w:t>L</w:t>
      </w:r>
      <w:r>
        <w:rPr>
          <w:rFonts w:ascii="Arial" w:hAnsi="Arial" w:cs="Arial"/>
          <w:color w:val="3D226A"/>
          <w:sz w:val="21"/>
          <w:szCs w:val="21"/>
        </w:rPr>
        <w:t xml:space="preserve">legar a ser líderes en distribución </w:t>
      </w:r>
      <w:r w:rsidR="00F619E1">
        <w:rPr>
          <w:rFonts w:ascii="Arial" w:hAnsi="Arial" w:cs="Arial"/>
          <w:color w:val="3D226A"/>
          <w:sz w:val="21"/>
          <w:szCs w:val="21"/>
        </w:rPr>
        <w:t xml:space="preserve">de alta frecuencia de visita, y complementado con servicios de </w:t>
      </w:r>
      <w:r w:rsidR="00123045">
        <w:rPr>
          <w:rFonts w:ascii="Arial" w:hAnsi="Arial" w:cs="Arial"/>
          <w:color w:val="3D226A"/>
          <w:sz w:val="21"/>
          <w:szCs w:val="21"/>
        </w:rPr>
        <w:t>Deposito y Almacenaje</w:t>
      </w:r>
    </w:p>
    <w:p w:rsidR="008E67BB" w:rsidRPr="00E86369" w:rsidRDefault="008E67BB" w:rsidP="00816A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D226A"/>
          <w:sz w:val="21"/>
          <w:szCs w:val="21"/>
        </w:rPr>
      </w:pPr>
      <w:r w:rsidRPr="000A14D1">
        <w:rPr>
          <w:rFonts w:ascii="Arial" w:hAnsi="Arial" w:cs="Arial"/>
          <w:b/>
          <w:color w:val="3D226A"/>
          <w:sz w:val="21"/>
          <w:szCs w:val="21"/>
        </w:rPr>
        <w:t>PASION:</w:t>
      </w:r>
      <w:r>
        <w:rPr>
          <w:rFonts w:ascii="Arial" w:hAnsi="Arial" w:cs="Arial"/>
          <w:color w:val="3D226A"/>
          <w:sz w:val="21"/>
          <w:szCs w:val="21"/>
        </w:rPr>
        <w:t xml:space="preserve"> Nos agrada mucho el desafío de adaptarnos a los requerimientos particulares de cada nuevo cliente y festejar el logro </w:t>
      </w:r>
      <w:r w:rsidR="00DC761E">
        <w:rPr>
          <w:rFonts w:ascii="Arial" w:hAnsi="Arial" w:cs="Arial"/>
          <w:color w:val="3D226A"/>
          <w:sz w:val="21"/>
          <w:szCs w:val="21"/>
        </w:rPr>
        <w:t>junto a</w:t>
      </w:r>
      <w:r>
        <w:rPr>
          <w:rFonts w:ascii="Arial" w:hAnsi="Arial" w:cs="Arial"/>
          <w:color w:val="3D226A"/>
          <w:sz w:val="21"/>
          <w:szCs w:val="21"/>
        </w:rPr>
        <w:t xml:space="preserve"> </w:t>
      </w:r>
      <w:r w:rsidR="00DC761E">
        <w:rPr>
          <w:rFonts w:ascii="Arial" w:hAnsi="Arial" w:cs="Arial"/>
          <w:color w:val="3D226A"/>
          <w:sz w:val="21"/>
          <w:szCs w:val="21"/>
        </w:rPr>
        <w:t>él</w:t>
      </w:r>
      <w:r>
        <w:rPr>
          <w:rFonts w:ascii="Arial" w:hAnsi="Arial" w:cs="Arial"/>
          <w:color w:val="3D226A"/>
          <w:sz w:val="21"/>
          <w:szCs w:val="21"/>
        </w:rPr>
        <w:t>.</w:t>
      </w:r>
    </w:p>
    <w:p w:rsidR="00821FCA" w:rsidRDefault="00B31E48" w:rsidP="001110F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D226A"/>
          <w:sz w:val="21"/>
          <w:szCs w:val="21"/>
        </w:rPr>
      </w:pPr>
      <w:r>
        <w:rPr>
          <w:rFonts w:ascii="Arial" w:hAnsi="Arial" w:cs="Arial"/>
          <w:color w:val="3D226A"/>
          <w:sz w:val="21"/>
          <w:szCs w:val="21"/>
        </w:rPr>
        <w:pict>
          <v:rect id="_x0000_i1026" style="width:434.05pt;height:1pt" o:hrpct="989" o:hralign="center" o:hrstd="t" o:hr="t" fillcolor="#a0a0a0" stroked="f"/>
        </w:pict>
      </w:r>
    </w:p>
    <w:p w:rsidR="00821FCA" w:rsidRDefault="00821FCA" w:rsidP="004667B4">
      <w:pPr>
        <w:pStyle w:val="Prrafodelista"/>
        <w:rPr>
          <w:lang w:val="es-MX"/>
        </w:rPr>
      </w:pPr>
    </w:p>
    <w:p w:rsidR="00CC5F43" w:rsidRDefault="008E5347">
      <w:pPr>
        <w:rPr>
          <w:lang w:val="es-MX"/>
        </w:rPr>
      </w:pPr>
      <w:r>
        <w:rPr>
          <w:lang w:val="es-MX"/>
        </w:rPr>
        <w:t>3</w:t>
      </w:r>
      <w:r w:rsidR="000A4958">
        <w:rPr>
          <w:lang w:val="es-MX"/>
        </w:rPr>
        <w:tab/>
      </w:r>
      <w:r w:rsidR="00CC5F43">
        <w:rPr>
          <w:lang w:val="es-MX"/>
        </w:rPr>
        <w:t>SERVICIOS</w:t>
      </w:r>
    </w:p>
    <w:p w:rsidR="001110FC" w:rsidRPr="000A14D1" w:rsidRDefault="000A14D1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Recepción</w:t>
      </w:r>
      <w:r w:rsidR="001110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o retiros de 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mercadería.</w:t>
      </w:r>
    </w:p>
    <w:p w:rsidR="007917FC" w:rsidRPr="000A14D1" w:rsidRDefault="000A14D1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Preparación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y Picking de 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envíos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7917FC" w:rsidRPr="000A14D1" w:rsidRDefault="000A14D1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Distribución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de 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envíos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a todo el 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País</w:t>
      </w:r>
      <w:r w:rsidR="007917FC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7917FC" w:rsidRPr="000A14D1" w:rsidRDefault="007917FC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Productos de Consumo Masivo y otros canales </w:t>
      </w:r>
      <w:r w:rsidR="000A14D1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Específicos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7917FC" w:rsidRPr="000A14D1" w:rsidRDefault="007917FC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Almacenamiento</w:t>
      </w:r>
      <w:r w:rsidR="007E3FC5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s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y guardado</w:t>
      </w:r>
      <w:r w:rsidR="007E3FC5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s temporales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de </w:t>
      </w:r>
      <w:r w:rsidR="007E3FC5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regular</w:t>
      </w: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</w:t>
      </w:r>
      <w:r w:rsidR="007E3FC5"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Volumen</w:t>
      </w:r>
      <w:r w:rsidR="007E3FC5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7917FC" w:rsidRDefault="007917FC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 w:rsidRPr="000A14D1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Distribución Puerta a Puerta.</w:t>
      </w:r>
    </w:p>
    <w:p w:rsidR="000A14D1" w:rsidRDefault="000A14D1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Servicios de equipos de alcance o movimientos de semirremolques inter-plantas.</w:t>
      </w:r>
    </w:p>
    <w:p w:rsidR="000A14D1" w:rsidRDefault="000A14D1" w:rsidP="001110F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lastRenderedPageBreak/>
        <w:t>Servicios específicos de distribución en AMBA</w:t>
      </w:r>
      <w:r w:rsidR="00123045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 y PBA</w:t>
      </w: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0A14D1" w:rsidRDefault="000A14D1" w:rsidP="00D26EE6">
      <w:p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</w:p>
    <w:p w:rsidR="00D26EE6" w:rsidRPr="008E5347" w:rsidRDefault="00D26EE6" w:rsidP="008E5347">
      <w:pPr>
        <w:pStyle w:val="Prrafodelista"/>
        <w:numPr>
          <w:ilvl w:val="0"/>
          <w:numId w:val="7"/>
        </w:numPr>
        <w:ind w:left="0" w:firstLine="0"/>
        <w:rPr>
          <w:lang w:val="es-MX"/>
        </w:rPr>
      </w:pPr>
      <w:r w:rsidRPr="008E5347">
        <w:rPr>
          <w:lang w:val="es-MX"/>
        </w:rPr>
        <w:t>VALORES</w:t>
      </w:r>
    </w:p>
    <w:p w:rsidR="00D26EE6" w:rsidRDefault="00D26EE6" w:rsidP="00D26EE6">
      <w:p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Los valores que sentimos, actuamos y replicamos son:</w:t>
      </w:r>
    </w:p>
    <w:p w:rsidR="00D26EE6" w:rsidRDefault="00D26EE6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Responsabilidad orientada a satisfacción del cliente.</w:t>
      </w:r>
    </w:p>
    <w:p w:rsidR="00D26EE6" w:rsidRDefault="00D26EE6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Profesionalismo </w:t>
      </w:r>
      <w:r w:rsidR="000E7F38">
        <w:rPr>
          <w:rFonts w:ascii="Arial" w:eastAsia="Times New Roman" w:hAnsi="Arial" w:cs="Arial"/>
          <w:color w:val="3D226A"/>
          <w:sz w:val="21"/>
          <w:szCs w:val="21"/>
          <w:lang w:eastAsia="es-AR"/>
        </w:rPr>
        <w:t xml:space="preserve">enfocado </w:t>
      </w: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a resultados</w:t>
      </w:r>
      <w:r w:rsidR="00665B06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, con actitud y aptitud.</w:t>
      </w:r>
    </w:p>
    <w:p w:rsidR="00665B06" w:rsidRDefault="00665B06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Trabajamos en equipo y nuestros equipos están motivados.</w:t>
      </w:r>
    </w:p>
    <w:p w:rsidR="00665B06" w:rsidRDefault="00665B06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Tenemos iniciativa y nos adaptamos a los cambios</w:t>
      </w:r>
      <w:r w:rsidR="000E7F38">
        <w:rPr>
          <w:rFonts w:ascii="Arial" w:eastAsia="Times New Roman" w:hAnsi="Arial" w:cs="Arial"/>
          <w:color w:val="3D226A"/>
          <w:sz w:val="21"/>
          <w:szCs w:val="21"/>
          <w:lang w:eastAsia="es-AR"/>
        </w:rPr>
        <w:t>.</w:t>
      </w:r>
    </w:p>
    <w:p w:rsidR="00665B06" w:rsidRDefault="00665B06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Fomentamos la igualdad de oportunidades.</w:t>
      </w:r>
    </w:p>
    <w:p w:rsidR="000E7F38" w:rsidRPr="000E7F38" w:rsidRDefault="000E7F38" w:rsidP="000E7F38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Escuchamos y nos adaptamos, a las necesidades y expectativas de los clientes.</w:t>
      </w:r>
    </w:p>
    <w:p w:rsidR="00665B06" w:rsidRDefault="000E7F38" w:rsidP="00D26EE6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Somos una empresa capaz de generar confianza entre los que hacemos Logicargo.</w:t>
      </w:r>
    </w:p>
    <w:p w:rsidR="000E7F38" w:rsidRDefault="000E7F38" w:rsidP="000E7F38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D226A"/>
          <w:sz w:val="21"/>
          <w:szCs w:val="21"/>
          <w:lang w:eastAsia="es-AR"/>
        </w:rPr>
        <w:t>Respetamos el medio ambiente.</w:t>
      </w:r>
    </w:p>
    <w:p w:rsidR="000E7F38" w:rsidRDefault="000E7F38" w:rsidP="000E7F38">
      <w:pPr>
        <w:pStyle w:val="Prrafodelista"/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</w:p>
    <w:p w:rsidR="00D26EE6" w:rsidRPr="00D26EE6" w:rsidRDefault="00D26EE6" w:rsidP="00D26EE6">
      <w:pPr>
        <w:rPr>
          <w:rFonts w:ascii="Arial" w:eastAsia="Times New Roman" w:hAnsi="Arial" w:cs="Arial"/>
          <w:color w:val="3D226A"/>
          <w:sz w:val="21"/>
          <w:szCs w:val="21"/>
          <w:lang w:eastAsia="es-AR"/>
        </w:rPr>
      </w:pPr>
    </w:p>
    <w:p w:rsidR="000A14D1" w:rsidRDefault="000A14D1">
      <w:pPr>
        <w:rPr>
          <w:lang w:val="es-MX"/>
        </w:rPr>
      </w:pPr>
    </w:p>
    <w:p w:rsidR="00CC5F43" w:rsidRPr="008E5347" w:rsidRDefault="000A4958" w:rsidP="008E5347">
      <w:pPr>
        <w:pStyle w:val="Prrafodelista"/>
        <w:numPr>
          <w:ilvl w:val="0"/>
          <w:numId w:val="7"/>
        </w:numPr>
        <w:ind w:left="0" w:firstLine="0"/>
        <w:rPr>
          <w:lang w:val="es-MX"/>
        </w:rPr>
      </w:pPr>
      <w:r w:rsidRPr="008E5347">
        <w:rPr>
          <w:lang w:val="es-MX"/>
        </w:rPr>
        <w:t>INFRAESTRUCTURA</w:t>
      </w:r>
      <w:r w:rsidR="00CE103D" w:rsidRPr="008E5347">
        <w:rPr>
          <w:lang w:val="es-MX"/>
        </w:rPr>
        <w:t xml:space="preserve"> (fotos y algunos detalles subliminales)</w:t>
      </w:r>
    </w:p>
    <w:p w:rsidR="00CE103D" w:rsidRDefault="00CE103D" w:rsidP="008E534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Deposito</w:t>
      </w:r>
    </w:p>
    <w:p w:rsidR="00CE103D" w:rsidRDefault="00CE103D" w:rsidP="008E534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Flota</w:t>
      </w:r>
    </w:p>
    <w:p w:rsidR="00CE103D" w:rsidRPr="00CE103D" w:rsidRDefault="008E5347" w:rsidP="008E534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administración</w:t>
      </w:r>
    </w:p>
    <w:p w:rsidR="00CC5F43" w:rsidRDefault="008E5347">
      <w:pPr>
        <w:rPr>
          <w:lang w:val="es-MX"/>
        </w:rPr>
      </w:pPr>
      <w:r>
        <w:rPr>
          <w:lang w:val="es-MX"/>
        </w:rPr>
        <w:t>6</w:t>
      </w:r>
      <w:r w:rsidR="000A4958">
        <w:rPr>
          <w:lang w:val="es-MX"/>
        </w:rPr>
        <w:tab/>
      </w:r>
      <w:r w:rsidR="00CC5F43">
        <w:rPr>
          <w:lang w:val="es-MX"/>
        </w:rPr>
        <w:t>CLIENTES</w:t>
      </w:r>
      <w:r>
        <w:rPr>
          <w:lang w:val="es-MX"/>
        </w:rPr>
        <w:tab/>
        <w:t>Estos clientes confían en nosotros</w:t>
      </w:r>
    </w:p>
    <w:p w:rsidR="000E7F38" w:rsidRDefault="000E7F38">
      <w:pPr>
        <w:rPr>
          <w:lang w:val="es-MX"/>
        </w:rPr>
      </w:pPr>
      <w:r>
        <w:rPr>
          <w:lang w:val="es-MX"/>
        </w:rPr>
        <w:tab/>
      </w:r>
      <w:r w:rsidR="000A4958">
        <w:rPr>
          <w:lang w:val="es-MX"/>
        </w:rPr>
        <w:t>(</w:t>
      </w:r>
      <w:r>
        <w:rPr>
          <w:lang w:val="es-MX"/>
        </w:rPr>
        <w:t xml:space="preserve">Logos </w:t>
      </w:r>
      <w:r w:rsidR="000A4958">
        <w:rPr>
          <w:lang w:val="es-MX"/>
        </w:rPr>
        <w:t>de nuestros clientes)</w:t>
      </w:r>
    </w:p>
    <w:tbl>
      <w:tblPr>
        <w:tblStyle w:val="Tablaconcuadrcula"/>
        <w:tblW w:w="7034" w:type="dxa"/>
        <w:tblLook w:val="04A0" w:firstRow="1" w:lastRow="0" w:firstColumn="1" w:lastColumn="0" w:noHBand="0" w:noVBand="1"/>
      </w:tblPr>
      <w:tblGrid>
        <w:gridCol w:w="7034"/>
      </w:tblGrid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Campari Argentina S.A.</w:t>
            </w:r>
            <w:r w:rsidR="00F27AC6">
              <w:rPr>
                <w:color w:val="1F497D"/>
                <w:lang w:eastAsia="es-MX"/>
              </w:rPr>
              <w:t xml:space="preserve"> </w:t>
            </w:r>
            <w:r w:rsidR="00F27AC6">
              <w:rPr>
                <w:noProof/>
                <w:color w:val="1F497D"/>
                <w:lang w:eastAsia="es-AR"/>
              </w:rPr>
              <w:drawing>
                <wp:inline distT="0" distB="0" distL="0" distR="0">
                  <wp:extent cx="800100" cy="542925"/>
                  <wp:effectExtent l="0" t="0" r="0" b="9525"/>
                  <wp:docPr id="1" name="Imagen 1" descr="Logo+Brasã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+Brasã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Nike Argentina S.R.L.</w:t>
            </w:r>
            <w:r w:rsidR="00F27AC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F27AC6">
              <w:rPr>
                <w:noProof/>
                <w:lang w:eastAsia="es-AR"/>
              </w:rPr>
              <w:drawing>
                <wp:inline distT="0" distB="0" distL="0" distR="0">
                  <wp:extent cx="704850" cy="525926"/>
                  <wp:effectExtent l="0" t="0" r="0" b="7620"/>
                  <wp:docPr id="3" name="Imagen 3" descr="Resultado de imagen para logo de ni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logo de ni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899" cy="547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Fresenius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Medical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Care</w:t>
            </w:r>
            <w:proofErr w:type="spellEnd"/>
            <w:r w:rsidR="00F27AC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F27AC6">
              <w:rPr>
                <w:noProof/>
                <w:lang w:eastAsia="es-AR"/>
              </w:rPr>
              <w:drawing>
                <wp:inline distT="0" distB="0" distL="0" distR="0">
                  <wp:extent cx="1430264" cy="419100"/>
                  <wp:effectExtent l="0" t="0" r="0" b="0"/>
                  <wp:docPr id="4" name="Imagen 4" descr="http://www.fmc-ag.com.ar/imag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fmc-ag.com.ar/imag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79" cy="42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Grupo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Peñaflor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 S.A.</w:t>
            </w:r>
            <w:r w:rsidR="00F27AC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F27AC6">
              <w:rPr>
                <w:noProof/>
                <w:lang w:eastAsia="es-AR"/>
              </w:rPr>
              <w:drawing>
                <wp:inline distT="0" distB="0" distL="0" distR="0">
                  <wp:extent cx="762000" cy="762000"/>
                  <wp:effectExtent l="0" t="0" r="0" b="0"/>
                  <wp:docPr id="5" name="Imagen 5" descr="http://www.fundacionkonex.com.ar/img_curriculums/1946be33145fc2afb478b7e5e6293b20f6c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fundacionkonex.com.ar/img_curriculums/1946be33145fc2afb478b7e5e6293b20f6c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Diapa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(Yerba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Rosamonte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S.A.)</w:t>
            </w:r>
            <w:r w:rsidR="00F27AC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1B2627">
              <w:rPr>
                <w:noProof/>
                <w:lang w:eastAsia="es-AR"/>
              </w:rPr>
              <w:drawing>
                <wp:inline distT="0" distB="0" distL="0" distR="0">
                  <wp:extent cx="1343025" cy="448570"/>
                  <wp:effectExtent l="0" t="0" r="0" b="8890"/>
                  <wp:docPr id="6" name="Imagen 6" descr="http://www.nearural.com/images/rosamonte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nearural.com/images/rosamonte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574" cy="45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lastRenderedPageBreak/>
              <w:t>Yerba Amanda S.A.</w:t>
            </w:r>
            <w:r w:rsidR="001B26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1B2627">
              <w:rPr>
                <w:noProof/>
                <w:lang w:eastAsia="es-AR"/>
              </w:rPr>
              <w:drawing>
                <wp:inline distT="0" distB="0" distL="0" distR="0" wp14:anchorId="707D417A" wp14:editId="679413AF">
                  <wp:extent cx="714375" cy="823784"/>
                  <wp:effectExtent l="0" t="0" r="0" b="0"/>
                  <wp:docPr id="7" name="Imagen 7" descr="http://www.monicamarketing.com.ar/assets/AMANDA%20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onicamarketing.com.ar/assets/AMANDA%20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595" cy="84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Expreso Luján de Cuyo S.A.</w:t>
            </w:r>
            <w:r w:rsidR="0049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493597">
              <w:rPr>
                <w:noProof/>
                <w:lang w:eastAsia="es-AR"/>
              </w:rPr>
              <w:drawing>
                <wp:inline distT="0" distB="0" distL="0" distR="0">
                  <wp:extent cx="1307465" cy="552450"/>
                  <wp:effectExtent l="0" t="0" r="0" b="0"/>
                  <wp:docPr id="10" name="Imagen 10" descr="http://www.expresolujan.com/img/mar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expresolujan.com/img/mar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870" cy="55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Affinia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 S.A.</w:t>
            </w:r>
            <w:r w:rsidR="006970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697019">
              <w:rPr>
                <w:noProof/>
                <w:lang w:eastAsia="es-AR"/>
              </w:rPr>
              <w:drawing>
                <wp:inline distT="0" distB="0" distL="0" distR="0">
                  <wp:extent cx="884999" cy="561975"/>
                  <wp:effectExtent l="0" t="0" r="0" b="0"/>
                  <wp:docPr id="8" name="Imagen 8" descr="http://photos.prnewswire.com/prnvar/20090326/AFFINIALOGO?max=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hotos.prnewswire.com/prnvar/20090326/AFFINIALOGO?max=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053" cy="57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FV S.A.</w:t>
            </w:r>
            <w:r w:rsidR="006970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493597">
              <w:rPr>
                <w:noProof/>
                <w:lang w:eastAsia="es-AR"/>
              </w:rPr>
              <w:drawing>
                <wp:inline distT="0" distB="0" distL="0" distR="0" wp14:anchorId="5D0287EB" wp14:editId="6080BBC7">
                  <wp:extent cx="739775" cy="642680"/>
                  <wp:effectExtent l="0" t="0" r="3175" b="5080"/>
                  <wp:docPr id="9" name="Imagen 9" descr="http://www.unimac.com.ar/v1/images/stories/fv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unimac.com.ar/v1/images/stories/fv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16" cy="65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Deca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Piazza S.A.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Trivento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Bodegas S.A.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ESA Logística S.A.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Industrias Iberia S.A.</w:t>
            </w:r>
            <w:r w:rsidR="00BA60A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BA60A5">
              <w:rPr>
                <w:noProof/>
                <w:lang w:eastAsia="es-AR"/>
              </w:rPr>
              <w:drawing>
                <wp:inline distT="0" distB="0" distL="0" distR="0">
                  <wp:extent cx="1223434" cy="571500"/>
                  <wp:effectExtent l="0" t="0" r="0" b="0"/>
                  <wp:docPr id="34" name="Imagen 34" descr="http://www.iberiahogar.com.ar/img/iberia/top_ibe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beriahogar.com.ar/img/iberia/top_iber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16" cy="5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Plenario S.A.</w:t>
            </w:r>
            <w:r w:rsidR="00BA60A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BA60A5">
              <w:rPr>
                <w:noProof/>
                <w:lang w:eastAsia="es-AR"/>
              </w:rPr>
              <w:drawing>
                <wp:inline distT="0" distB="0" distL="0" distR="0">
                  <wp:extent cx="1333500" cy="552450"/>
                  <wp:effectExtent l="0" t="0" r="0" b="0"/>
                  <wp:docPr id="35" name="Imagen 35" descr="http://www.gruposoftland.com.ar/img/logos/plena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gruposoftland.com.ar/img/logos/plena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Berly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Internacional S.A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Sona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Logística S.A.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Reckitt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Benckiser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 S.A.</w:t>
            </w:r>
            <w:r w:rsidR="0049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493597">
              <w:rPr>
                <w:noProof/>
                <w:lang w:eastAsia="es-AR"/>
              </w:rPr>
              <w:drawing>
                <wp:inline distT="0" distB="0" distL="0" distR="0">
                  <wp:extent cx="1238250" cy="589005"/>
                  <wp:effectExtent l="0" t="0" r="0" b="1905"/>
                  <wp:docPr id="11" name="Imagen 11" descr="http://img2.wikia.nocookie.net/__cb20131008222323/logopedia/images/f/fb/Reckitt_Benckise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g2.wikia.nocookie.net/__cb20131008222323/logopedia/images/f/fb/Reckitt_Benckise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237" cy="59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Sealy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 S.A.</w:t>
            </w:r>
            <w:r w:rsidR="00BA60A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BA60A5">
              <w:rPr>
                <w:noProof/>
                <w:lang w:eastAsia="es-AR"/>
              </w:rPr>
              <w:drawing>
                <wp:inline distT="0" distB="0" distL="0" distR="0">
                  <wp:extent cx="1706057" cy="704850"/>
                  <wp:effectExtent l="0" t="0" r="8890" b="0"/>
                  <wp:docPr id="33" name="Imagen 33" descr="http://images.computrabajo.com.ar/logos/empresas/2005/07/06/sealy-argentina-srl-colchones-y-sommiers-81675EAB169AC3BCthumbn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images.computrabajo.com.ar/logos/empresas/2005/07/06/sealy-argentina-srl-colchones-y-sommiers-81675EAB169AC3BCthumbn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17" cy="706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Sagemuller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S.A.</w:t>
            </w:r>
            <w:r w:rsidR="007E699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7E6998">
              <w:rPr>
                <w:noProof/>
                <w:lang w:eastAsia="es-AR"/>
              </w:rPr>
              <w:drawing>
                <wp:inline distT="0" distB="0" distL="0" distR="0">
                  <wp:extent cx="1178719" cy="628650"/>
                  <wp:effectExtent l="0" t="0" r="2540" b="0"/>
                  <wp:docPr id="32" name="Imagen 32" descr="https://www.neuralsoft.com/UserFiles/prensa/fotos/med/77_Sagemull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neuralsoft.com/UserFiles/prensa/fotos/med/77_Sagemull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99" cy="63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Internacional de Productos S.A.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Potigian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Golosinas S.A.</w:t>
            </w:r>
            <w:r w:rsidR="0049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493597">
              <w:rPr>
                <w:noProof/>
                <w:lang w:eastAsia="es-AR"/>
              </w:rPr>
              <w:drawing>
                <wp:inline distT="0" distB="0" distL="0" distR="0">
                  <wp:extent cx="1066800" cy="762000"/>
                  <wp:effectExtent l="0" t="0" r="0" b="0"/>
                  <wp:docPr id="12" name="Imagen 12" descr="http://www.comunitariasur.org/comunitariasur/wp-content/uploads/2012/09/logoPotig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comunitariasur.org/comunitariasur/wp-content/uploads/2012/09/logoPotig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844" cy="767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lastRenderedPageBreak/>
              <w:t>Tigre Argentina S.A.</w:t>
            </w:r>
            <w:r w:rsidR="0049359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941E4D">
              <w:rPr>
                <w:noProof/>
                <w:lang w:eastAsia="es-AR"/>
              </w:rPr>
              <w:drawing>
                <wp:inline distT="0" distB="0" distL="0" distR="0">
                  <wp:extent cx="1556064" cy="523875"/>
                  <wp:effectExtent l="0" t="0" r="6350" b="0"/>
                  <wp:docPr id="13" name="Imagen 13" descr="http://www.tigre.com.br/_upload/logo_sh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tigre.com.br/_upload/logo_sh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737" cy="52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Rigolleau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S.A.</w:t>
            </w:r>
            <w:r w:rsidR="00941E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941E4D">
              <w:rPr>
                <w:noProof/>
                <w:lang w:eastAsia="es-AR"/>
              </w:rPr>
              <w:drawing>
                <wp:inline distT="0" distB="0" distL="0" distR="0">
                  <wp:extent cx="1207770" cy="661683"/>
                  <wp:effectExtent l="0" t="0" r="0" b="5080"/>
                  <wp:docPr id="14" name="Imagen 14" descr="http://www.hacerplata.com.ar/wp-content/uploads/logo-rigolle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hacerplata.com.ar/wp-content/uploads/logo-rigolle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216" cy="67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Industrias Químicas Timbó S.A.</w:t>
            </w:r>
            <w:r w:rsidR="00941E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941E4D">
              <w:rPr>
                <w:noProof/>
                <w:lang w:eastAsia="es-AR"/>
              </w:rPr>
              <w:drawing>
                <wp:inline distT="0" distB="0" distL="0" distR="0" wp14:anchorId="0E913951" wp14:editId="0E0F9BEF">
                  <wp:extent cx="957263" cy="638175"/>
                  <wp:effectExtent l="0" t="0" r="0" b="0"/>
                  <wp:docPr id="15" name="Imagen 15" descr="http://cipa.org.ar/wp-content/uploads/2013/06/Timbo-150p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cipa.org.ar/wp-content/uploads/2013/06/Timbo-150p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50" cy="64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Kiskali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S.A.</w:t>
            </w:r>
            <w:r w:rsidR="00941E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941E4D">
              <w:rPr>
                <w:noProof/>
                <w:lang w:eastAsia="es-AR"/>
              </w:rPr>
              <w:drawing>
                <wp:inline distT="0" distB="0" distL="0" distR="0">
                  <wp:extent cx="1028700" cy="675084"/>
                  <wp:effectExtent l="0" t="0" r="0" b="0"/>
                  <wp:docPr id="16" name="Imagen 16" descr="http://www.corcoran.cl/imagenes/logos/logo_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corcoran.cl/imagenes/logos/logo_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25" cy="68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Los 5 Hispanos</w:t>
            </w:r>
            <w:r w:rsidR="00941E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825360" cy="828675"/>
                  <wp:effectExtent l="0" t="0" r="0" b="0"/>
                  <wp:docPr id="17" name="Imagen 17" descr="http://1.bp.blogspot.com/_rFhlbIfD4zE/R1BGkQX5IGI/AAAAAAAAATg/Q3ta-Z6FuF0/S300/caf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1.bp.blogspot.com/_rFhlbIfD4zE/R1BGkQX5IGI/AAAAAAAAATg/Q3ta-Z6FuF0/S300/caf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90" cy="83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Molino Cañuelas</w:t>
            </w:r>
            <w:r w:rsidR="007228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850446" cy="762000"/>
                  <wp:effectExtent l="0" t="0" r="6985" b="0"/>
                  <wp:docPr id="18" name="Imagen 18" descr="http://infokioscos.com.ar/wp-content/uploads22/Molinos_Canuel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nfokioscos.com.ar/wp-content/uploads22/Molinos_Canuel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794" cy="767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Exologistica (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Chandon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)</w:t>
            </w:r>
            <w:r w:rsidR="007228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771525" cy="771525"/>
                  <wp:effectExtent l="0" t="0" r="9525" b="9525"/>
                  <wp:docPr id="19" name="Imagen 19" descr="http://www.brandsoftheworld.com/sites/default/files/styles/logo-thumbnail/public/112010/chandon_black__gold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brandsoftheworld.com/sites/default/files/styles/logo-thumbnail/public/112010/chandon_black__gold_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Exologistica (Philips)</w:t>
            </w:r>
            <w:r w:rsidR="007228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1355811" cy="476250"/>
                  <wp:effectExtent l="0" t="0" r="0" b="0"/>
                  <wp:docPr id="20" name="Imagen 20" descr="http://numberone.com/images/philips%20full%20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numberone.com/images/philips%20full%20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45" cy="48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Cia.General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Fosforos</w:t>
            </w:r>
            <w:proofErr w:type="spellEnd"/>
            <w:r w:rsidR="007228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1405581" cy="619125"/>
                  <wp:effectExtent l="0" t="0" r="4445" b="0"/>
                  <wp:docPr id="21" name="Imagen 21" descr="http://www.niroconstrucciones.com.ar/frontendSP/gfx/clientes/comp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niroconstrucciones.com.ar/frontendSP/gfx/clientes/comp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998" cy="62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Epifanio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Jimenez</w:t>
            </w:r>
            <w:proofErr w:type="spellEnd"/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Establecimiento Las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Marias</w:t>
            </w:r>
            <w:proofErr w:type="spellEnd"/>
            <w:r w:rsidR="007228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22832">
              <w:rPr>
                <w:noProof/>
                <w:lang w:eastAsia="es-AR"/>
              </w:rPr>
              <w:drawing>
                <wp:inline distT="0" distB="0" distL="0" distR="0">
                  <wp:extent cx="1304925" cy="704660"/>
                  <wp:effectExtent l="0" t="0" r="0" b="635"/>
                  <wp:docPr id="22" name="Imagen 22" descr="http://www.sorianello.com/images/logo_lasmari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sorianello.com/images/logo_lasmari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483" cy="71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Tradelog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(div. Bodegas)</w:t>
            </w:r>
            <w:r w:rsidR="00234E7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234E7C">
              <w:rPr>
                <w:noProof/>
                <w:lang w:eastAsia="es-AR"/>
              </w:rPr>
              <w:drawing>
                <wp:inline distT="0" distB="0" distL="0" distR="0">
                  <wp:extent cx="1040130" cy="866775"/>
                  <wp:effectExtent l="0" t="0" r="7620" b="9525"/>
                  <wp:docPr id="23" name="Imagen 23" descr="http://www.postularse.com/media/pictures/Tradelog_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postularse.com/media/pictures/Tradelog_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293" cy="86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lastRenderedPageBreak/>
              <w:t>Tradelog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(div.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Conarco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)</w:t>
            </w:r>
            <w:r w:rsidR="00234E7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bookmarkStart w:id="0" w:name="_GoBack"/>
            <w:r w:rsidR="00234E7C">
              <w:rPr>
                <w:noProof/>
                <w:lang w:eastAsia="es-AR"/>
              </w:rPr>
              <w:drawing>
                <wp:inline distT="0" distB="0" distL="0" distR="0">
                  <wp:extent cx="1802946" cy="504825"/>
                  <wp:effectExtent l="0" t="0" r="6985" b="0"/>
                  <wp:docPr id="24" name="Imagen 24" descr="http://www.cpmbb.com.ar/empresas/exologistic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cpmbb.com.ar/empresas/exologistic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096" cy="50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Glader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(Te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Cruisf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)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Cannon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Puntana</w:t>
            </w:r>
            <w:r w:rsidR="007E699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7E6998">
              <w:rPr>
                <w:noProof/>
                <w:lang w:eastAsia="es-AR"/>
              </w:rPr>
              <w:drawing>
                <wp:inline distT="0" distB="0" distL="0" distR="0">
                  <wp:extent cx="1604963" cy="666750"/>
                  <wp:effectExtent l="0" t="0" r="0" b="0"/>
                  <wp:docPr id="31" name="Imagen 31" descr="http://intranet.cannonpuntana.com/images/common/cann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intranet.cannonpuntana.com/images/common/cann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265" cy="669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Agroindustrias Rio Tercero (jugos en polvo marca Panda)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EDRA (Pepas para &lt;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maxiconsumo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)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La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Cachuera</w:t>
            </w:r>
            <w:proofErr w:type="spellEnd"/>
            <w:r w:rsidR="00234E7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234E7C">
              <w:rPr>
                <w:noProof/>
                <w:lang w:eastAsia="es-AR"/>
              </w:rPr>
              <w:drawing>
                <wp:inline distT="0" distB="0" distL="0" distR="0">
                  <wp:extent cx="1771650" cy="508813"/>
                  <wp:effectExtent l="0" t="0" r="0" b="5715"/>
                  <wp:docPr id="25" name="Imagen 25" descr="http://www.ar.all.biz/img/ar/pred/logo/103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ar.all.biz/img/ar/pred/logo/103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031" cy="51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Molinos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Lishen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(fraccionado de Legumbres)</w:t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Dulfix</w:t>
            </w:r>
            <w:proofErr w:type="spellEnd"/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Bodegas San Huberto</w:t>
            </w:r>
            <w:r w:rsidR="00234E7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234E7C">
              <w:rPr>
                <w:noProof/>
                <w:lang w:eastAsia="es-AR"/>
              </w:rPr>
              <w:drawing>
                <wp:inline distT="0" distB="0" distL="0" distR="0">
                  <wp:extent cx="1743075" cy="457777"/>
                  <wp:effectExtent l="0" t="0" r="0" b="0"/>
                  <wp:docPr id="26" name="Imagen 26" descr="http://blog.guiaoleo.com.ar/wp-content/uploads/2011/03/shu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blog.guiaoleo.com.ar/wp-content/uploads/2011/03/shu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23" cy="46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Cia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Introductora (Dos Anclas)</w:t>
            </w:r>
            <w:r w:rsidR="00234E7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234E7C">
              <w:rPr>
                <w:noProof/>
                <w:lang w:eastAsia="es-AR"/>
              </w:rPr>
              <w:drawing>
                <wp:inline distT="0" distB="0" distL="0" distR="0">
                  <wp:extent cx="952500" cy="952500"/>
                  <wp:effectExtent l="0" t="0" r="0" b="0"/>
                  <wp:docPr id="27" name="Imagen 27" descr="https://media.licdn.com/mpr/mpr/shrink_100_100/p/2/000/0a7/0aa/317cf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media.licdn.com/mpr/mpr/shrink_100_100/p/2/000/0a7/0aa/317cf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Gargano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Loghistica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(</w:t>
            </w: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Cotominas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Argentina)</w:t>
            </w:r>
            <w:r w:rsidR="007E699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</w:t>
            </w:r>
            <w:r w:rsidR="007E6998">
              <w:rPr>
                <w:noProof/>
                <w:lang w:eastAsia="es-AR"/>
              </w:rPr>
              <w:drawing>
                <wp:inline distT="0" distB="0" distL="0" distR="0">
                  <wp:extent cx="1838325" cy="607352"/>
                  <wp:effectExtent l="0" t="0" r="0" b="2540"/>
                  <wp:docPr id="28" name="Imagen 28" descr="http://www.gargano.com.ar/images/logo3_g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gargano.com.ar/images/logo3_g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561" cy="61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IPS Argentina</w:t>
            </w:r>
            <w:r w:rsidR="007E699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7E6998">
              <w:rPr>
                <w:noProof/>
                <w:lang w:eastAsia="es-AR"/>
              </w:rPr>
              <w:drawing>
                <wp:inline distT="0" distB="0" distL="0" distR="0">
                  <wp:extent cx="571500" cy="933450"/>
                  <wp:effectExtent l="0" t="0" r="0" b="0"/>
                  <wp:docPr id="29" name="Imagen 29" descr="http://www.ips-arg.com/common/images/design/logo_ip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ps-arg.com/common/images/design/logo_ip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Georgalos SACI</w:t>
            </w:r>
            <w:r w:rsidR="007E699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  </w:t>
            </w:r>
            <w:r w:rsidR="007E6998">
              <w:rPr>
                <w:noProof/>
                <w:lang w:eastAsia="es-AR"/>
              </w:rPr>
              <w:drawing>
                <wp:inline distT="0" distB="0" distL="0" distR="0">
                  <wp:extent cx="1657225" cy="419100"/>
                  <wp:effectExtent l="0" t="0" r="635" b="0"/>
                  <wp:docPr id="30" name="Imagen 30" descr="https://notidemg.files.wordpress.com/2013/03/georga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notidemg.files.wordpress.com/2013/03/georga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46" cy="42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38" w:rsidRPr="000E7F38" w:rsidTr="000A4958">
        <w:trPr>
          <w:trHeight w:val="378"/>
        </w:trPr>
        <w:tc>
          <w:tcPr>
            <w:tcW w:w="7034" w:type="dxa"/>
            <w:noWrap/>
            <w:hideMark/>
          </w:tcPr>
          <w:p w:rsidR="000E7F38" w:rsidRPr="000E7F38" w:rsidRDefault="000E7F38" w:rsidP="000E7F3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Ecomsual</w:t>
            </w:r>
            <w:proofErr w:type="spellEnd"/>
            <w:r w:rsidRPr="000E7F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 xml:space="preserve"> Argentina</w:t>
            </w:r>
          </w:p>
        </w:tc>
      </w:tr>
    </w:tbl>
    <w:p w:rsidR="000E7F38" w:rsidRDefault="000E7F38">
      <w:pPr>
        <w:rPr>
          <w:lang w:val="es-MX"/>
        </w:rPr>
      </w:pPr>
    </w:p>
    <w:p w:rsidR="000A4958" w:rsidRPr="008E5347" w:rsidRDefault="00CC5F43" w:rsidP="008E5347">
      <w:pPr>
        <w:pStyle w:val="Prrafodelista"/>
        <w:numPr>
          <w:ilvl w:val="0"/>
          <w:numId w:val="7"/>
        </w:numPr>
        <w:rPr>
          <w:lang w:val="es-MX"/>
        </w:rPr>
      </w:pPr>
      <w:r w:rsidRPr="008E5347">
        <w:rPr>
          <w:lang w:val="es-MX"/>
        </w:rPr>
        <w:t>CONTACTO</w:t>
      </w:r>
      <w:r w:rsidR="008E5347">
        <w:rPr>
          <w:lang w:val="es-MX"/>
        </w:rPr>
        <w:tab/>
      </w:r>
      <w:r w:rsidR="008E5347">
        <w:rPr>
          <w:lang w:val="es-MX"/>
        </w:rPr>
        <w:tab/>
        <w:t>todos los datos de la empresa</w:t>
      </w:r>
    </w:p>
    <w:sectPr w:rsidR="000A4958" w:rsidRPr="008E5347" w:rsidSect="001110FC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D5"/>
    <w:multiLevelType w:val="hybridMultilevel"/>
    <w:tmpl w:val="524C89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D3540"/>
    <w:multiLevelType w:val="hybridMultilevel"/>
    <w:tmpl w:val="41C242D4"/>
    <w:lvl w:ilvl="0" w:tplc="6B5AC4E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D24794"/>
    <w:multiLevelType w:val="hybridMultilevel"/>
    <w:tmpl w:val="8E9CA34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60FCC"/>
    <w:multiLevelType w:val="hybridMultilevel"/>
    <w:tmpl w:val="1DE2C6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4955"/>
    <w:multiLevelType w:val="hybridMultilevel"/>
    <w:tmpl w:val="16D2E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07BD5"/>
    <w:multiLevelType w:val="hybridMultilevel"/>
    <w:tmpl w:val="D76CFDDA"/>
    <w:lvl w:ilvl="0" w:tplc="0BD420A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240FA4"/>
    <w:multiLevelType w:val="hybridMultilevel"/>
    <w:tmpl w:val="892CD1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43"/>
    <w:rsid w:val="000A14D1"/>
    <w:rsid w:val="000A4958"/>
    <w:rsid w:val="000E7F38"/>
    <w:rsid w:val="001038D8"/>
    <w:rsid w:val="001110FC"/>
    <w:rsid w:val="00123045"/>
    <w:rsid w:val="00175319"/>
    <w:rsid w:val="001B2627"/>
    <w:rsid w:val="00234E7C"/>
    <w:rsid w:val="004667B4"/>
    <w:rsid w:val="00493597"/>
    <w:rsid w:val="004E2ACB"/>
    <w:rsid w:val="00665B06"/>
    <w:rsid w:val="006949D4"/>
    <w:rsid w:val="00697019"/>
    <w:rsid w:val="00722832"/>
    <w:rsid w:val="00776591"/>
    <w:rsid w:val="007917FC"/>
    <w:rsid w:val="007A4C97"/>
    <w:rsid w:val="007E3FC5"/>
    <w:rsid w:val="007E6998"/>
    <w:rsid w:val="00816A75"/>
    <w:rsid w:val="00821EB5"/>
    <w:rsid w:val="00821FCA"/>
    <w:rsid w:val="008E5347"/>
    <w:rsid w:val="008E67BB"/>
    <w:rsid w:val="00941E4D"/>
    <w:rsid w:val="00961262"/>
    <w:rsid w:val="00972666"/>
    <w:rsid w:val="00B31E48"/>
    <w:rsid w:val="00BA60A5"/>
    <w:rsid w:val="00C97FD3"/>
    <w:rsid w:val="00CC5F43"/>
    <w:rsid w:val="00CD3772"/>
    <w:rsid w:val="00CE103D"/>
    <w:rsid w:val="00D26EE6"/>
    <w:rsid w:val="00DC761E"/>
    <w:rsid w:val="00E7251F"/>
    <w:rsid w:val="00E86369"/>
    <w:rsid w:val="00F23215"/>
    <w:rsid w:val="00F27AC6"/>
    <w:rsid w:val="00F37296"/>
    <w:rsid w:val="00F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71A9-CDE3-453E-9D2E-F45D3C5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F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821FCA"/>
  </w:style>
  <w:style w:type="table" w:styleId="Tablaconcuadrcula">
    <w:name w:val="Table Grid"/>
    <w:basedOn w:val="Tablanormal"/>
    <w:uiPriority w:val="39"/>
    <w:rsid w:val="000A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jpg@01D06AEA.6A7D9150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gif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gif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8</cp:revision>
  <dcterms:created xsi:type="dcterms:W3CDTF">2015-03-25T15:06:00Z</dcterms:created>
  <dcterms:modified xsi:type="dcterms:W3CDTF">2015-03-31T16:39:00Z</dcterms:modified>
</cp:coreProperties>
</file>