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95E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12"/>
          <w:szCs w:val="12"/>
        </w:rPr>
      </w:pPr>
    </w:p>
    <w:p w14:paraId="3986CD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Mathematical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Proof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of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Score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Equivalencein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OR−Based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Weighting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Method</m:t>
          </m:r>
        </m:oMath>
      </m:oMathPara>
    </w:p>
    <w:p w14:paraId="34B769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author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: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Bingjian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Wei</m:t>
          </m:r>
        </m:oMath>
      </m:oMathPara>
    </w:p>
    <w:p w14:paraId="4728AC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Theorem:Equivalence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of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Risk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Scores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The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OR−based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weighting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method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establishes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score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equivalence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such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that:</m:t>
          </m:r>
        </m:oMath>
      </m:oMathPara>
    </w:p>
    <w:p w14:paraId="51C42D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ascii="Courier New" w:hAnsi="Courier New" w:eastAsia="Courier New" w:cs="Courier New"/>
          <w:i w:val="0"/>
          <w:iCs/>
          <w:caps w:val="0"/>
          <w:color w:val="494949"/>
          <w:spacing w:val="0"/>
          <w:sz w:val="12"/>
          <w:szCs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1−point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increase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corresponds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to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approximately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2−fold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risk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increase</m:t>
          </m:r>
        </m:oMath>
      </m:oMathPara>
    </w:p>
    <w:p w14:paraId="5B0A96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==========DEFINITIONS==========</m:t>
          </m:r>
        </m:oMath>
      </m:oMathPara>
    </w:p>
    <w:p w14:paraId="048A5A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ascii="Courier New" w:hAnsi="Courier New" w:eastAsia="Courier New" w:cs="Courier New"/>
          <w:i w:val="0"/>
          <w:iCs/>
          <w:caps w:val="0"/>
          <w:color w:val="494949"/>
          <w:spacing w:val="0"/>
          <w:sz w:val="12"/>
          <w:szCs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For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a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risk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factor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with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odds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ratio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OR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i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,its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score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s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i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is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defined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as:[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s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i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plcHide m:val="1"/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1</m:t>
                    </m:r>
                    <m:ctrlPr>
                      <w:rPr>
                        <w:rFonts w:ascii="Cambria Math" w:hAnsi="Cambria Math" w:eastAsia="Courier New"/>
                        <w:i w:val="0"/>
                        <w:iCs/>
                        <w:sz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2"/>
                        <w:lang w:val="en-US" w:eastAsia="zh-C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1.1≤</m:t>
                    </m:r>
                    <m:sSub>
                      <m:sSubPr>
                        <m:ctrlPr>
                          <w:rPr>
                            <w:rFonts w:hint="default"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Courier New"/>
                            <w:sz w:val="12"/>
                          </w:rPr>
                          <m:t>OR</m:t>
                        </m:r>
                        <m:ctrlPr>
                          <w:rPr>
                            <w:rFonts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Courier New"/>
                            <w:sz w:val="12"/>
                          </w:rPr>
                          <m:t>i</m:t>
                        </m:r>
                        <m:ctrlPr>
                          <w:rPr>
                            <w:rFonts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&lt;2.0</m:t>
                    </m:r>
                    <m:ctrlPr>
                      <w:rPr>
                        <w:rFonts w:hint="default" w:ascii="Cambria Math" w:hAnsi="Cambria Math" w:eastAsia="Courier New"/>
                        <w:i w:val="0"/>
                        <w:iCs/>
                        <w:sz w:val="1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2</m:t>
                    </m:r>
                    <m:ctrlPr>
                      <w:rPr>
                        <w:rFonts w:hint="default" w:ascii="Cambria Math" w:hAnsi="Cambria Math" w:eastAsia="Courier New"/>
                        <w:i w:val="0"/>
                        <w:iCs/>
                        <w:sz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2"/>
                        <w:lang w:val="en-US" w:eastAsia="zh-C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2.1≤</m:t>
                    </m:r>
                    <m:sSub>
                      <m:sSubPr>
                        <m:ctrlPr>
                          <w:rPr>
                            <w:rFonts w:hint="default"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Courier New"/>
                            <w:sz w:val="12"/>
                          </w:rPr>
                          <m:t>OR</m:t>
                        </m:r>
                        <m:ctrlPr>
                          <w:rPr>
                            <w:rFonts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Courier New"/>
                            <w:sz w:val="12"/>
                          </w:rPr>
                          <m:t>i</m:t>
                        </m:r>
                        <m:ctrlPr>
                          <w:rPr>
                            <w:rFonts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&lt;4.0</m:t>
                    </m:r>
                    <m:ctrlPr>
                      <w:rPr>
                        <w:rFonts w:hint="default" w:ascii="Cambria Math" w:hAnsi="Cambria Math" w:eastAsia="Courier New"/>
                        <w:i w:val="0"/>
                        <w:iCs/>
                        <w:sz w:val="1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3</m:t>
                    </m:r>
                    <m:ctrlPr>
                      <w:rPr>
                        <w:rFonts w:hint="default" w:ascii="Cambria Math" w:hAnsi="Cambria Math" w:eastAsia="Courier New"/>
                        <w:i w:val="0"/>
                        <w:iCs/>
                        <w:sz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12"/>
                        <w:lang w:val="en-US" w:eastAsia="zh-C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4.1≤</m:t>
                    </m:r>
                    <m:sSub>
                      <m:sSubPr>
                        <m:ctrlPr>
                          <w:rPr>
                            <w:rFonts w:hint="default"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Courier New"/>
                            <w:sz w:val="12"/>
                          </w:rPr>
                          <m:t>OR</m:t>
                        </m:r>
                        <m:ctrlPr>
                          <w:rPr>
                            <w:rFonts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Courier New"/>
                            <w:sz w:val="12"/>
                          </w:rPr>
                          <m:t>i</m:t>
                        </m:r>
                        <m:ctrlPr>
                          <w:rPr>
                            <w:rFonts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&lt;8.0</m:t>
                    </m:r>
                    <m:ctrlPr>
                      <w:rPr>
                        <w:rFonts w:hint="default" w:ascii="Cambria Math" w:hAnsi="Cambria Math" w:eastAsia="Courier New"/>
                        <w:i w:val="0"/>
                        <w:iCs/>
                        <w:sz w:val="1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4</m:t>
                    </m:r>
                    <m:ctrlPr>
                      <w:rPr>
                        <w:rFonts w:hint="default" w:ascii="Cambria Math" w:hAnsi="Cambria Math" w:eastAsia="Courier New"/>
                        <w:i w:val="0"/>
                        <w:iCs/>
                        <w:sz w:val="1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if</m:t>
                    </m:r>
                    <m:sSub>
                      <m:sSubPr>
                        <m:ctrlPr>
                          <w:rPr>
                            <w:rFonts w:hint="default"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12"/>
                            <w:lang w:val="en-US" w:eastAsia="zh-CN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Courier New"/>
                            <w:sz w:val="12"/>
                          </w:rPr>
                          <m:t>OR</m:t>
                        </m:r>
                        <m:ctrlPr>
                          <w:rPr>
                            <w:rFonts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Courier New"/>
                            <w:sz w:val="12"/>
                          </w:rPr>
                          <m:t>i</m:t>
                        </m:r>
                        <m:ctrlPr>
                          <w:rPr>
                            <w:rFonts w:ascii="Cambria Math" w:hAnsi="Cambria Math" w:eastAsia="Courier New"/>
                            <w:i w:val="0"/>
                            <w:iCs/>
                            <w:sz w:val="12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Courier New"/>
                        <w:sz w:val="12"/>
                      </w:rPr>
                      <m:t>≥8.0</m:t>
                    </m:r>
                    <m:ctrlPr>
                      <w:rPr>
                        <w:rFonts w:hint="default" w:ascii="Cambria Math" w:hAnsi="Cambria Math" w:eastAsia="Courier New"/>
                        <w:i w:val="0"/>
                        <w:iCs/>
                        <w:sz w:val="12"/>
                      </w:rPr>
                    </m:ctrlPr>
                  </m:e>
                </m:mr>
              </m:m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</m:d>
        </m:oMath>
      </m:oMathPara>
    </w:p>
    <w:p w14:paraId="4F231E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==========PROOF==========</m:t>
          </m:r>
        </m:oMath>
      </m:oMathPara>
    </w:p>
    <w:p w14:paraId="16E9A2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−−−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Proof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of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Score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Equivalence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−−−</m:t>
          </m:r>
        </m:oMath>
      </m:oMathPara>
    </w:p>
    <w:p w14:paraId="55A441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hint="default" w:ascii="Cambria Math" w:hAnsi="Cambria Math" w:eastAsia="Courier New"/>
          <w:i w:val="0"/>
          <w:iCs/>
          <w:sz w:val="12"/>
        </w:rPr>
      </w:pPr>
      <w:r>
        <w:rPr>
          <w:rFonts w:hint="default" w:ascii="Cambria Math" w:hAnsi="Cambria Math" w:eastAsia="Courier New"/>
          <w:i w:val="0"/>
          <w:iCs/>
          <w:sz w:val="12"/>
        </w:rPr>
        <w:t>1. Single-Factor Equivalence</w:t>
      </w:r>
    </w:p>
    <w:p w14:paraId="3E40B0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For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any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OR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i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∈[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k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,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k+1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)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where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k∈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  <m:scr m:val="double-struck"/>
                </m:rPr>
                <w:rPr>
                  <w:rFonts w:hint="default" w:ascii="Cambria Math" w:hAnsi="Cambria Math" w:eastAsia="MS Mincho"/>
                  <w:sz w:val="12"/>
                </w:rPr>
                <m:t>ℤ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+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:[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s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i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=k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 (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][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sSub>
                <m:sSubP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s</m:t>
                  </m:r>
                  <m:ctrlPr>
                    <w:rPr>
                      <w:rFonts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i</m:t>
                  </m:r>
                  <m:ctrlPr>
                    <w:rPr>
                      <w:rFonts w:ascii="Cambria Math" w:hAnsi="Cambria Math" w:eastAsia="Courier New"/>
                      <w:i w:val="0"/>
                      <w:iCs/>
                      <w:sz w:val="12"/>
                    </w:rPr>
                  </m:ctrlPr>
                </m:sub>
              </m:sSub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=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k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≤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OR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i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&lt;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k+1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=2⋅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sSub>
                <m:sSubP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s</m:t>
                  </m:r>
                  <m:ctrlPr>
                    <w:rPr>
                      <w:rFonts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i</m:t>
                  </m:r>
                  <m:ctrlPr>
                    <w:rPr>
                      <w:rFonts w:ascii="Cambria Math" w:hAnsi="Cambria Math" w:eastAsia="Courier New"/>
                      <w:i w:val="0"/>
                      <w:iCs/>
                      <w:sz w:val="12"/>
                    </w:rPr>
                  </m:ctrlPr>
                </m:sub>
              </m:sSub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]</m:t>
          </m:r>
        </m:oMath>
      </m:oMathPara>
    </w:p>
    <w:p w14:paraId="1F8BFB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hint="default" w:ascii="Cambria Math" w:hAnsi="Cambria Math" w:eastAsia="Courier New"/>
          <w:i w:val="0"/>
          <w:iCs/>
          <w:sz w:val="12"/>
        </w:rPr>
      </w:pPr>
      <w:r>
        <w:rPr>
          <w:rFonts w:hint="default" w:ascii="Cambria Math" w:hAnsi="Cambria Math" w:eastAsia="Courier New"/>
          <w:i w:val="0"/>
          <w:iCs/>
          <w:sz w:val="12"/>
        </w:rPr>
        <w:t xml:space="preserve">Thus, the theoretical OR </w:t>
      </w:r>
      <m:oMath>
        <m:r>
          <m:rPr>
            <m:sty m:val="p"/>
          </m:rPr>
          <w:rPr>
            <w:rFonts w:hint="default" w:ascii="Cambria Math" w:hAnsi="Cambria Math" w:eastAsia="Courier New"/>
            <w:sz w:val="12"/>
          </w:rPr>
          <m:t>(</m:t>
        </m:r>
        <m:sSup>
          <m:sSupPr>
            <m:ctrlPr>
              <w:rPr>
                <w:rFonts w:hint="default" w:ascii="Cambria Math" w:hAnsi="Cambria Math" w:eastAsia="Courier New"/>
                <w:i w:val="0"/>
                <w:iCs/>
                <w:sz w:val="12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Courier New"/>
                <w:sz w:val="12"/>
              </w:rPr>
              <m:t>2</m:t>
            </m:r>
            <m:ctrlPr>
              <w:rPr>
                <w:rFonts w:ascii="Cambria Math" w:hAnsi="Cambria Math" w:eastAsia="Courier New"/>
                <w:i w:val="0"/>
                <w:iCs/>
                <w:sz w:val="12"/>
              </w:rPr>
            </m:ctrlPr>
          </m:e>
          <m:sup>
            <m:sSub>
              <m:sSubPr>
                <m:ctrlPr>
                  <w:rPr>
                    <w:rFonts w:hint="default" w:ascii="Cambria Math" w:hAnsi="Cambria Math" w:eastAsia="Courier New"/>
                    <w:i w:val="0"/>
                    <w:iCs/>
                    <w:sz w:val="12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ourier New"/>
                    <w:sz w:val="12"/>
                  </w:rPr>
                  <m:t>s</m:t>
                </m:r>
                <m:ctrlPr>
                  <w:rPr>
                    <w:rFonts w:ascii="Cambria Math" w:hAnsi="Cambria Math" w:eastAsia="Courier New"/>
                    <w:i w:val="0"/>
                    <w:iCs/>
                    <w:sz w:val="12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ourier New"/>
                    <w:sz w:val="12"/>
                  </w:rPr>
                  <m:t>i</m:t>
                </m:r>
                <m:ctrlPr>
                  <w:rPr>
                    <w:rFonts w:ascii="Cambria Math" w:hAnsi="Cambria Math" w:eastAsia="Courier New"/>
                    <w:i w:val="0"/>
                    <w:iCs/>
                    <w:sz w:val="12"/>
                  </w:rPr>
                </m:ctrlPr>
              </m:sub>
            </m:sSub>
            <m:ctrlPr>
              <w:rPr>
                <w:rFonts w:hint="default" w:ascii="Cambria Math" w:hAnsi="Cambria Math" w:eastAsia="Courier New"/>
                <w:i w:val="0"/>
                <w:iCs/>
                <w:sz w:val="12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Courier New"/>
            <w:sz w:val="12"/>
          </w:rPr>
          <m:t>)</m:t>
        </m:r>
      </m:oMath>
      <w:r>
        <w:rPr>
          <w:rFonts w:hint="default" w:ascii="Cambria Math" w:hAnsi="Cambria Math" w:eastAsia="Courier New"/>
          <w:i w:val="0"/>
          <w:iCs/>
          <w:sz w:val="12"/>
        </w:rPr>
        <w:t xml:space="preserve"> and actual OR </w:t>
      </w:r>
      <m:oMath>
        <m:r>
          <m:rPr>
            <m:sty m:val="p"/>
          </m:rPr>
          <w:rPr>
            <w:rFonts w:hint="default" w:ascii="Cambria Math" w:hAnsi="Cambria Math" w:eastAsia="Courier New"/>
            <w:sz w:val="12"/>
          </w:rPr>
          <m:t>(</m:t>
        </m:r>
        <m:sSub>
          <m:sSubPr>
            <m:ctrlPr>
              <w:rPr>
                <w:rFonts w:hint="default" w:ascii="Cambria Math" w:hAnsi="Cambria Math" w:eastAsia="Courier New"/>
                <w:i w:val="0"/>
                <w:iCs/>
                <w:sz w:val="12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Courier New"/>
                <w:sz w:val="12"/>
              </w:rPr>
              <m:t>OR</m:t>
            </m:r>
            <m:ctrlPr>
              <w:rPr>
                <w:rFonts w:ascii="Cambria Math" w:hAnsi="Cambria Math" w:eastAsia="Courier New"/>
                <w:i w:val="0"/>
                <w:iCs/>
                <w:sz w:val="12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Courier New"/>
                <w:sz w:val="12"/>
              </w:rPr>
              <m:t>i</m:t>
            </m:r>
            <m:ctrlPr>
              <w:rPr>
                <w:rFonts w:ascii="Cambria Math" w:hAnsi="Cambria Math" w:eastAsia="Courier New"/>
                <w:i w:val="0"/>
                <w:iCs/>
                <w:sz w:val="12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Courier New"/>
            <w:sz w:val="12"/>
          </w:rPr>
          <m:t>)</m:t>
        </m:r>
      </m:oMath>
      <w:r>
        <m:rPr/>
        <w:rPr>
          <w:rFonts w:hint="eastAsia" w:hAnsi="Cambria Math"/>
          <w:i w:val="0"/>
          <w:iCs/>
          <w:sz w:val="12"/>
          <w:lang w:val="en-US" w:eastAsia="zh-CN"/>
        </w:rPr>
        <w:t xml:space="preserve"> </w:t>
      </w:r>
      <w:r>
        <w:rPr>
          <w:rFonts w:hint="default" w:ascii="Cambria Math" w:hAnsi="Cambria Math" w:eastAsia="Courier New"/>
          <w:i w:val="0"/>
          <w:iCs/>
          <w:sz w:val="12"/>
        </w:rPr>
        <w:t>differ by at most 2-fold.</w:t>
      </w:r>
    </w:p>
    <w:p w14:paraId="46EC62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0" w:right="0" w:firstLine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−−−Multi−Factor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Additivity−−−</m:t>
          </m:r>
        </m:oMath>
      </m:oMathPara>
    </w:p>
    <w:p w14:paraId="07A84E9C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2.Multi−Factor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Additivity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For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independent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risk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factors:</m:t>
          </m:r>
        </m:oMath>
      </m:oMathPara>
    </w:p>
    <w:p w14:paraId="3C2BDBD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ascii="Cambria Math" w:hAnsi="Cambria Math" w:eastAsia="Courier New"/>
          <w:i w:val="0"/>
          <w:iCs/>
          <w:sz w:val="1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[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R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joint</m:t>
              </m:r>
              <m:ctrlPr>
                <w:rPr>
                  <w:rFonts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=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nary>
                <m:naryPr>
                  <m:chr m:val="∏"/>
                  <m:limLoc m:val="undOvr"/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i=1</m:t>
                  </m:r>
                  <m:ctrlPr>
                    <w:rPr>
                      <w:rFonts w:ascii="Cambria Math" w:hAnsi="Cambria Math" w:eastAsia="Courier New"/>
                      <w:i w:val="0"/>
                      <w:iCs/>
                      <w:sz w:val="12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n</m:t>
                  </m:r>
                  <m:ctrlPr>
                    <w:rPr>
                      <w:rFonts w:ascii="Cambria Math" w:hAnsi="Cambria Math" w:eastAsia="Courier New"/>
                      <w:i w:val="0"/>
                      <w:iCs/>
                      <w:sz w:val="12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OR</m:t>
                  </m:r>
                  <m:ctrlPr>
                    <w:rPr>
                      <w:rFonts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</m:nary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i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]</m:t>
          </m:r>
        </m:oMath>
      </m:oMathPara>
    </w:p>
    <w:p w14:paraId="10C8E8B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ascii="Cambria Math" w:hAnsi="Cambria Math" w:eastAsia="Courier New"/>
          <w:i w:val="0"/>
          <w:iCs/>
          <w:sz w:val="1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The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theoretical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for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total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score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is:[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R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theory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=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S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=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naryPr>
                <m:sub>
                  <m:ctrlPr>
                    <w:rPr>
                      <w:rFonts w:ascii="Cambria Math" w:hAnsi="Cambria Math" w:eastAsia="Courier New"/>
                      <w:i w:val="0"/>
                      <w:iCs/>
                      <w:sz w:val="12"/>
                    </w:rPr>
                  </m:ctrlPr>
                </m:sub>
                <m:sup>
                  <m:ctrlPr>
                    <w:rPr>
                      <w:rFonts w:ascii="Cambria Math" w:hAnsi="Cambria Math" w:eastAsia="Courier New"/>
                      <w:i w:val="0"/>
                      <w:iCs/>
                      <w:sz w:val="12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s</m:t>
                      </m:r>
                      <m:ctrlPr>
                        <w:rPr>
                          <w:rFonts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i</m:t>
                      </m:r>
                      <m:ctrlPr>
                        <w:rPr>
                          <w:rFonts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</m:nary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]</m:t>
          </m:r>
        </m:oMath>
      </m:oMathPara>
    </w:p>
    <w:p w14:paraId="3BEB9CA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−−−Error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Bound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Analysis−−−</m:t>
          </m:r>
        </m:oMath>
      </m:oMathPara>
    </w:p>
    <w:p w14:paraId="219F9D4B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3.Error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Bound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Derivation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From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single−factor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equivalence:</m:t>
          </m:r>
        </m:oMath>
      </m:oMathPara>
    </w:p>
    <w:p w14:paraId="190F2E0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center"/>
        <w:rPr>
          <w:rFonts w:hint="default" w:ascii="Cambria Math" w:hAnsi="Cambria Math" w:eastAsia="Courier New"/>
          <w:i w:val="0"/>
          <w:iCs/>
          <w:sz w:val="1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[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sSub>
                <m:sSubP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s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i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b>
              </m:sSub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≤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OR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i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&lt;2⋅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sSub>
                <m:sSubP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s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i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b>
              </m:sSub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]</m:t>
          </m:r>
        </m:oMath>
      </m:oMathPara>
    </w:p>
    <w:p w14:paraId="1C95D30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Taking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the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product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overall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factors:</m:t>
          </m:r>
        </m:oMath>
      </m:oMathPara>
    </w:p>
    <w:p w14:paraId="7A77EC5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center"/>
        <m:rPr/>
        <w:rPr>
          <w:rFonts w:hint="default" w:hAnsi="Cambria Math" w:eastAsia="Courier New"/>
          <w:i w:val="0"/>
          <w:iCs/>
          <w:sz w:val="1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[</m:t>
          </m:r>
          <m:nary>
            <m:naryPr>
              <m:chr m:val="∏"/>
              <m:limLoc m:val="undOvr"/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i=1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n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2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  <m:sup>
                  <m:sSub>
                    <m:sSubP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s</m:t>
                      </m:r>
                      <m:ctrlPr>
                        <w:rPr>
                          <w:rFonts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i</m:t>
                      </m:r>
                      <m:ctrlPr>
                        <w:rPr>
                          <w:rFonts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p>
              </m:sSup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≤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nary>
                <m:naryPr>
                  <m:chr m:val="∏"/>
                  <m:limLoc m:val="undOvr"/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i=1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n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OR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</m:nary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i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&lt;</m:t>
          </m:r>
          <m:nary>
            <m:naryPr>
              <m:chr m:val="∏"/>
              <m:limLoc m:val="undOvr"/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i=1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n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(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2⋅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sSub>
                <m:sSubP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s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i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b>
              </m:sSub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)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]</m:t>
          </m:r>
        </m:oMath>
      </m:oMathPara>
    </w:p>
    <w:p w14:paraId="44BBA7E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center"/>
        <m:rPr/>
        <w:rPr>
          <w:rFonts w:hint="default" w:hAnsi="Cambria Math" w:eastAsia="Courier New"/>
          <w:i w:val="0"/>
          <w:iCs/>
          <w:sz w:val="1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[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naryPr>
                <m:sub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b>
                <m:sup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s</m:t>
                      </m:r>
                      <m:ctrlPr>
                        <w:rPr>
                          <w:rFonts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i</m:t>
                      </m:r>
                      <m:ctrlPr>
                        <w:rPr>
                          <w:rFonts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</m:nary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≤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R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joint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&lt;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n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⋅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naryPr>
                <m:sub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b>
                <m:sup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s</m:t>
                      </m:r>
                      <m:ctrlPr>
                        <w:rPr>
                          <w:rFonts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i</m:t>
                      </m:r>
                      <m:ctrlPr>
                        <w:rPr>
                          <w:rFonts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</m:nary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]</m:t>
          </m:r>
        </m:oMath>
      </m:oMathPara>
    </w:p>
    <w:p w14:paraId="1EE8F48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[</m:t>
          </m:r>
          <m:borderBox>
            <m:borderBox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borderBoxPr>
            <m:e>
              <m:sSup>
                <m:sSupP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2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S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O</m:t>
              </m:r>
              <m:sSub>
                <m:sSubP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R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joint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&lt;</m:t>
              </m:r>
              <m:sSup>
                <m:sSupP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2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Courier New"/>
                      <w:sz w:val="12"/>
                    </w:rPr>
                    <m:t>S+n</m:t>
                  </m:r>
                  <m:ctrlPr>
                    <w:rPr>
                      <w:rFonts w:hint="default" w:ascii="Cambria Math" w:hAnsi="Cambria Math" w:eastAsia="Courier New"/>
                      <w:i w:val="0"/>
                      <w:iCs/>
                      <w:sz w:val="12"/>
                    </w:rPr>
                  </m:ctrlPr>
                </m:sup>
              </m:sSup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</m:borderBox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]</m:t>
          </m:r>
        </m:oMath>
      </m:oMathPara>
    </w:p>
    <w:p w14:paraId="4D67C08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right="0" w:rightChars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−−−Clinical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Implications−−−</m:t>
          </m:r>
        </m:oMath>
      </m:oMathPara>
    </w:p>
    <w:p w14:paraId="0A27406F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4.Clinical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Sign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ificance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and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Calibration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The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equivalence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holds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with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bounded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error:</m:t>
          </m:r>
        </m:oMath>
      </m:oMathPara>
      <w:bookmarkStart w:id="0" w:name="_GoBack"/>
      <w:bookmarkEnd w:id="0"/>
    </w:p>
    <w:p w14:paraId="6B5FCA3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ascii="Cambria Math" w:hAnsi="Cambria Math" w:eastAsia="Courier New"/>
          <w:i w:val="0"/>
          <w:iCs/>
          <w:sz w:val="1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default" w:ascii="Cambria Math" w:hAnsi="Cambria Math" w:eastAsia="Courier New"/>
                        <w:i w:val="0"/>
                        <w:iCs/>
                        <w:sz w:val="12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Condition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Error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12"/>
                          <w:lang w:val="en-US" w:eastAsia="zh-CN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Bound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Clinical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12"/>
                          <w:lang w:val="en-US" w:eastAsia="zh-CN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Interpretation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n≤3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Courier New"/>
                              <w:sz w:val="12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Courier New"/>
                              <w:sz w:val="12"/>
                            </w:rPr>
                            <m:t>joint</m:t>
                          </m:r>
                          <m:ctrlPr>
                            <w:rPr>
                              <w:rFonts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&lt;8⋅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Courier New"/>
                              <w:sz w:val="1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Courier New"/>
                              <w:sz w:val="12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Highreliability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n≥5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Courier New"/>
                              <w:sz w:val="12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Courier New"/>
                              <w:sz w:val="12"/>
                            </w:rPr>
                            <m:t>joint</m:t>
                          </m:r>
                          <m:ctrlPr>
                            <w:rPr>
                              <w:rFonts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&lt;32⋅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Courier New"/>
                              <w:sz w:val="1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Courier New"/>
                              <w:sz w:val="12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Requirescalibration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</m:mr>
                  <m:mr>
                    <m:e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eastAsia="Courier New"/>
                    <w:i w:val="0"/>
                    <w:iCs/>
                    <w:sz w:val="12"/>
                  </w:rPr>
                </m:ctrlPr>
              </m:e>
            </m:mr>
          </m:m>
        </m:oMath>
      </m:oMathPara>
    </w:p>
    <w:p w14:paraId="1F5BA6E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ascii="Cambria Math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A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calibration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function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improve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saccuracy:</m:t>
          </m:r>
        </m:oMath>
      </m:oMathPara>
    </w:p>
    <w:p w14:paraId="31308A4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ascii="Cambria Math" w:hAnsi="Cambria Math" w:eastAsia="Courier New"/>
          <w:i w:val="0"/>
          <w:iCs/>
          <w:sz w:val="1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[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O</m:t>
          </m:r>
          <m:sSub>
            <m:sSub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R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calibrated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=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2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S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⋅</m:t>
          </m:r>
          <m:sSup>
            <m:sSupP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e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Courier New"/>
                  <w:sz w:val="12"/>
                </w:rPr>
                <m:t>kS</m:t>
              </m:r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(k≈0.1)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]</m:t>
          </m:r>
        </m:oMath>
      </m:oMathPara>
    </w:p>
    <w:p w14:paraId="388C741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ascii="Cambria Math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where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kisderived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from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real−world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dataregression.</m:t>
          </m:r>
        </m:oMath>
      </m:oMathPara>
    </w:p>
    <w:p w14:paraId="3E07205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ascii="Cambria Math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==========TABLES==========</m:t>
          </m:r>
        </m:oMath>
      </m:oMathPara>
    </w:p>
    <w:p w14:paraId="74835F1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ascii="Cambria Math" w:hAnsi="Cambria Math" w:eastAsia="Courier New"/>
          <w:i w:val="0"/>
          <w:iCs/>
          <w:sz w:val="12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Score−ORM</m:t>
          </m:r>
          <m:r>
            <m:rPr>
              <m:sty m:val="p"/>
            </m:rPr>
            <w:rPr>
              <w:rFonts w:hint="default" w:ascii="Cambria Math" w:hAnsi="Cambria Math"/>
              <w:sz w:val="12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eastAsia="Courier New"/>
              <w:sz w:val="12"/>
            </w:rPr>
            <m:t>apping</m:t>
          </m:r>
        </m:oMath>
      </m:oMathPara>
    </w:p>
    <w:p w14:paraId="13B057E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Chars="0" w:right="0" w:rightChars="0"/>
        <w:jc w:val="center"/>
        <w:rPr>
          <w:rFonts w:hint="default" w:ascii="Cambria Math" w:hAnsi="Cambria Math" w:eastAsia="Courier New"/>
          <w:i w:val="0"/>
          <w:iCs/>
          <w:sz w:val="1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plcHide m:val="1"/>
              <m:ctrlPr>
                <w:rPr>
                  <w:rFonts w:hint="default" w:ascii="Cambria Math" w:hAnsi="Cambria Math" w:eastAsia="Courier New"/>
                  <w:i w:val="0"/>
                  <w:iCs/>
                  <w:sz w:val="12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default" w:ascii="Cambria Math" w:hAnsi="Cambria Math" w:eastAsia="Courier New"/>
                        <w:i w:val="0"/>
                        <w:iCs/>
                        <w:sz w:val="12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OR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12"/>
                          <w:lang w:val="en-US" w:eastAsia="zh-CN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Interval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Score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Courier New"/>
                              <w:sz w:val="12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Courier New"/>
                              <w:sz w:val="12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The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12"/>
                          <w:lang w:val="en-US" w:eastAsia="zh-CN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oretical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12"/>
                          <w:lang w:val="en-US" w:eastAsia="zh-CN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OR</m:t>
                      </m:r>
                      <m:r>
                        <m:rPr>
                          <m:sty m:val="b"/>
                        </m:rPr>
                        <w:rPr>
                          <w:rFonts w:hint="default" w:ascii="Cambria Math" w:hAnsi="Cambria Math"/>
                          <w:sz w:val="12"/>
                          <w:lang w:val="en-US" w:eastAsia="zh-C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Courier New"/>
                              <w:sz w:val="1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e>
                        <m:sup>
                          <m:sSub>
                            <m:sSubPr>
                              <m:ctrlPr>
                                <w:rPr>
                                  <w:rFonts w:hint="default" w:ascii="Cambria Math" w:hAnsi="Cambria Math" w:eastAsia="Courier New"/>
                                  <w:i w:val="0"/>
                                  <w:iCs/>
                                  <w:sz w:val="1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Courier New"/>
                                  <w:sz w:val="12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 w:eastAsia="Courier New"/>
                                  <w:i w:val="0"/>
                                  <w:iCs/>
                                  <w:sz w:val="12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Courier New"/>
                                  <w:sz w:val="12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Courier New"/>
                                  <w:i w:val="0"/>
                                  <w:iCs/>
                                  <w:sz w:val="12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eastAsia="Courier New"/>
                              <w:i w:val="0"/>
                              <w:iCs/>
                              <w:sz w:val="12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[1.1,2.0)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1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2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[2.1,4.0)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2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4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[4.1,8.0)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3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8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[8.0,∞)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4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ourier New"/>
                          <w:sz w:val="12"/>
                        </w:rPr>
                        <m:t>16</m:t>
                      </m:r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</m:mr>
                  <m:mr>
                    <m:e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eastAsia="Courier New"/>
                          <w:i w:val="0"/>
                          <w:iCs/>
                          <w:sz w:val="12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eastAsia="Courier New"/>
                    <w:i w:val="0"/>
                    <w:iCs/>
                    <w:sz w:val="12"/>
                  </w:rPr>
                </m:ctrlPr>
              </m:e>
            </m:mr>
          </m:m>
        </m:oMath>
      </m:oMathPara>
    </w:p>
    <w:p w14:paraId="28BABB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hAnsi="Cambria Math" w:eastAsia="Courier New"/>
          <w:i w:val="0"/>
          <w:sz w:val="1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B3DEE"/>
    <w:rsid w:val="02B413CC"/>
    <w:rsid w:val="02FA559D"/>
    <w:rsid w:val="1F80249E"/>
    <w:rsid w:val="4C4B3DEE"/>
    <w:rsid w:val="52A511EA"/>
    <w:rsid w:val="59B4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987</Words>
  <Characters>1329</Characters>
  <Lines>0</Lines>
  <Paragraphs>0</Paragraphs>
  <TotalTime>7</TotalTime>
  <ScaleCrop>false</ScaleCrop>
  <LinksUpToDate>false</LinksUpToDate>
  <CharactersWithSpaces>1451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2025-06-19T16:07:00Z</dcterms:created>
  <dc:creator>兵舰</dc:creator>
  <cp:lastModifiedBy>兵舰</cp:lastModifiedBy>
  <dcterms:modified xsi:type="dcterms:W3CDTF">2025-06-22T17:42:13Z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5E626B5A752A42949013ADE78768E973_11</vt:lpwstr>
  </property>
  <property fmtid="{D5CDD505-2E9C-101B-9397-08002B2CF9AE}" pid="4" name="KSOTemplateDocerSaveRecord">
    <vt:lpwstr>eyJoZGlkIjoiMDkyNGZjNzZiZTY4ZjQ5NjgxNDIyZGY4YWQ1NGQxYzAiLCJ1c2VySWQiOiI0MTQ0NTE0NTQifQ==</vt:lpwstr>
  </property>
</Properties>
</file>