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3DB6" w14:textId="77777777" w:rsidR="000C7C34" w:rsidRDefault="000C7C34" w:rsidP="0044204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Hlk214015932"/>
      <w:r w:rsidRPr="001717FA">
        <w:rPr>
          <w:rFonts w:ascii="Arial" w:hAnsi="Arial" w:cs="Arial"/>
          <w:b/>
          <w:bCs/>
          <w:sz w:val="24"/>
          <w:szCs w:val="24"/>
        </w:rPr>
        <w:t>Supplementary Material 1.</w:t>
      </w:r>
    </w:p>
    <w:bookmarkEnd w:id="0"/>
    <w:p w14:paraId="036D1A2F" w14:textId="77777777" w:rsidR="001717FA" w:rsidRPr="001717FA" w:rsidRDefault="001717FA" w:rsidP="0044204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0A184E" w14:textId="2B2DFD0F" w:rsidR="000C7C34" w:rsidRDefault="00583A63" w:rsidP="00583A6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>C</w:t>
      </w:r>
      <w:r w:rsidRPr="001717FA">
        <w:rPr>
          <w:rFonts w:ascii="Arial" w:hAnsi="Arial" w:cs="Arial"/>
          <w:sz w:val="24"/>
          <w:szCs w:val="24"/>
        </w:rPr>
        <w:t>onsistency of the participants in performing the triangular-shaped contractions</w:t>
      </w:r>
      <w:r w:rsidRPr="001717FA">
        <w:rPr>
          <w:rFonts w:ascii="Arial" w:hAnsi="Arial" w:cs="Arial"/>
          <w:sz w:val="24"/>
          <w:szCs w:val="24"/>
        </w:rPr>
        <w:t>. We</w:t>
      </w:r>
      <w:r w:rsidRPr="001717FA">
        <w:rPr>
          <w:rFonts w:ascii="Arial" w:hAnsi="Arial" w:cs="Arial"/>
          <w:sz w:val="24"/>
          <w:szCs w:val="24"/>
        </w:rPr>
        <w:t xml:space="preserve"> compar</w:t>
      </w:r>
      <w:r w:rsidRPr="001717FA">
        <w:rPr>
          <w:rFonts w:ascii="Arial" w:hAnsi="Arial" w:cs="Arial"/>
          <w:sz w:val="24"/>
          <w:szCs w:val="24"/>
        </w:rPr>
        <w:t>ed</w:t>
      </w:r>
      <w:r w:rsidRPr="001717FA">
        <w:rPr>
          <w:rFonts w:ascii="Arial" w:hAnsi="Arial" w:cs="Arial"/>
          <w:sz w:val="24"/>
          <w:szCs w:val="24"/>
        </w:rPr>
        <w:t xml:space="preserve"> the area formed between the performed and </w:t>
      </w:r>
      <w:r w:rsidRPr="001717FA">
        <w:rPr>
          <w:rFonts w:ascii="Arial" w:hAnsi="Arial" w:cs="Arial"/>
          <w:sz w:val="24"/>
          <w:szCs w:val="24"/>
        </w:rPr>
        <w:t xml:space="preserve">the </w:t>
      </w:r>
      <w:r w:rsidRPr="001717FA">
        <w:rPr>
          <w:rFonts w:ascii="Arial" w:hAnsi="Arial" w:cs="Arial"/>
          <w:sz w:val="24"/>
          <w:szCs w:val="24"/>
        </w:rPr>
        <w:t>requested torque trace paths</w:t>
      </w:r>
      <w:r w:rsidRPr="001717FA">
        <w:rPr>
          <w:rFonts w:ascii="Arial" w:hAnsi="Arial" w:cs="Arial"/>
          <w:sz w:val="24"/>
          <w:szCs w:val="24"/>
        </w:rPr>
        <w:t xml:space="preserve"> (Figure </w:t>
      </w:r>
      <w:r w:rsidR="00DD21D2">
        <w:rPr>
          <w:rFonts w:ascii="Arial" w:hAnsi="Arial" w:cs="Arial"/>
          <w:sz w:val="24"/>
          <w:szCs w:val="24"/>
        </w:rPr>
        <w:t>attached</w:t>
      </w:r>
      <w:r w:rsidRPr="001717FA">
        <w:rPr>
          <w:rFonts w:ascii="Arial" w:hAnsi="Arial" w:cs="Arial"/>
          <w:sz w:val="24"/>
          <w:szCs w:val="24"/>
        </w:rPr>
        <w:t>).</w:t>
      </w:r>
    </w:p>
    <w:p w14:paraId="0506A440" w14:textId="77777777" w:rsidR="001717FA" w:rsidRPr="001717FA" w:rsidRDefault="001717FA" w:rsidP="00583A6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1984CA4" w14:textId="21C22618" w:rsidR="000C7C34" w:rsidRPr="001717FA" w:rsidRDefault="000C7C34" w:rsidP="0044204B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1717FA">
        <w:rPr>
          <w:rFonts w:ascii="Arial" w:hAnsi="Arial" w:cs="Arial"/>
          <w:i/>
          <w:iCs/>
          <w:sz w:val="24"/>
          <w:szCs w:val="24"/>
        </w:rPr>
        <w:t>Torque trace deviation from the requested path during the triangular contractions</w:t>
      </w:r>
    </w:p>
    <w:p w14:paraId="7436C9E9" w14:textId="50F7F427" w:rsidR="009D4A5A" w:rsidRPr="001717FA" w:rsidRDefault="000C7C34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>No Time by Condition interaction effect was observed [β = -0.66 (-17.0, 3.69) % of peak torque·s, SE = 5.28; t = -1.26]. The estimated marginal means (95%CI) for the area  formed before and after intervention were: Control [63.8 (56.6, 71.0) % of peak torque·s; 59.1 (51.9, 66.2) % of peak torque·s], 40%15s [65.7 (57.9, 73.5) % of peak torque·s; 58.9 (51.1, 66.7) % of peak torque·s], 40%30s [61.8 (54.3, 69.3) % of peak torque·s; 63.6 (56.1, 71.1) % of peak torque·s], and 80%15s [64.0 (56.9, 71.2) % of peak torque·s; 66.0 (58.8, 73.1) % of peak torque·s]</w:t>
      </w:r>
      <w:r w:rsidRPr="001717FA">
        <w:rPr>
          <w:rFonts w:ascii="Arial" w:hAnsi="Arial" w:cs="Arial"/>
          <w:sz w:val="24"/>
          <w:szCs w:val="24"/>
        </w:rPr>
        <w:t>.</w:t>
      </w:r>
    </w:p>
    <w:p w14:paraId="56E098E6" w14:textId="6D119965" w:rsidR="0044204B" w:rsidRPr="001717FA" w:rsidRDefault="00583A63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 xml:space="preserve">We also compared </w:t>
      </w:r>
      <w:r w:rsidR="00FB6CF0" w:rsidRPr="001717FA">
        <w:rPr>
          <w:rFonts w:ascii="Arial" w:hAnsi="Arial" w:cs="Arial"/>
          <w:sz w:val="24"/>
          <w:szCs w:val="24"/>
        </w:rPr>
        <w:t>the area formed between the performed and the requested torque trace paths</w:t>
      </w:r>
      <w:r w:rsidR="00FB6CF0" w:rsidRPr="001717FA">
        <w:rPr>
          <w:rFonts w:ascii="Arial" w:hAnsi="Arial" w:cs="Arial"/>
          <w:sz w:val="24"/>
          <w:szCs w:val="24"/>
        </w:rPr>
        <w:t xml:space="preserve"> during the ascending and descending phases. </w:t>
      </w:r>
      <w:r w:rsidR="0044204B" w:rsidRPr="001717FA">
        <w:rPr>
          <w:rFonts w:ascii="Arial" w:hAnsi="Arial" w:cs="Arial"/>
          <w:sz w:val="24"/>
          <w:szCs w:val="24"/>
        </w:rPr>
        <w:t>Regarding the area formed during the ascending and descending phases, no Time by Condition by Phase interaction effect was observed [β = 7.92 (-4.09, 19.9) %MVC, SE = 6.13; t = 1.29]. The estimated marginal means (95%CI) for the area formed, respectively before and after intervention, and for ascending and descending phases, were: Control [28.5 (23.9, 33.0) % of peak torque·s; 27.6 (23.0, 32.1) % of peak torque·s; 34.8 (30.3, 39.4) % of peak torque·s; 30.3 (25.8, 34.9) % of peak torque·s], 4015 [29.2 (24.2, 34.3) % of peak torque·s; 25.4 (20.3, 30.5) % of peak torque·s; 33.1 (28.0, 38.2) % of peak torque·s; 33.5 (28.5, 38.6) % of peak torque·s], 4030 [29.1 (24.3, 34.0) % of peak torque·s; 28.2 (23.4, 33.0) % of peak torque·s; 30.7 (25.8, 35.5) % of peak torque·s; 34.0 (29.1, 38.8) % of peak torque·s], 8015 [27.0 (22.5, 31.6) % of peak torque·s; 28.3 (23.8, 32.9) % of peak torque·s; 37.4 (32.9, 42.0) % of peak torque·s; 36.9 (32.4, 41.5) % of peak torque·s].</w:t>
      </w:r>
    </w:p>
    <w:p w14:paraId="01568953" w14:textId="77777777" w:rsidR="0044204B" w:rsidRPr="001717FA" w:rsidRDefault="0044204B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 xml:space="preserve">Additionally, we compared the area formed between requested and performed paths between included and excluded trials during the ascending and descending </w:t>
      </w:r>
      <w:r w:rsidRPr="001717FA">
        <w:rPr>
          <w:rFonts w:ascii="Arial" w:hAnsi="Arial" w:cs="Arial"/>
          <w:sz w:val="24"/>
          <w:szCs w:val="24"/>
        </w:rPr>
        <w:lastRenderedPageBreak/>
        <w:t xml:space="preserve">phases. The excluded trials were separated in trials excluded due to inconsistency during the ascending phase or during the descending phase. </w:t>
      </w:r>
    </w:p>
    <w:p w14:paraId="6FDED97D" w14:textId="77777777" w:rsidR="0044204B" w:rsidRPr="001717FA" w:rsidRDefault="0044204B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>Regarding trials excluded due to ascending phase, an Inclusion effect was observed [β = -8.12 (-15.0, -1.21) % of peak torque·s, SE = 3.526.13; t = -2.301.29]. The area was greater at excluded trials during the ascending phase [8.12 (1.21, 15.00) % of peak torque·s, d = 1.05 (0.16, 1.94)]. The estimated marginal means (95%CI) for the area formed were: included trials [28.0 (25.4, 30.7) % of peak torque·s]; excluded trials [36.2 (29.0, 43.3) % of peak torque·s].</w:t>
      </w:r>
    </w:p>
    <w:p w14:paraId="09471F73" w14:textId="534A9449" w:rsidR="0044204B" w:rsidRPr="001717FA" w:rsidRDefault="0044204B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hAnsi="Arial" w:cs="Arial"/>
          <w:sz w:val="24"/>
          <w:szCs w:val="24"/>
        </w:rPr>
        <w:t xml:space="preserve">Regarding trials excluded due to descending phase, an Inclusion effect was observed [β = -6.83 (-12.7, -0.99) % of peak torque·s, SE = 2.98; t = -2.29]. The area was greater at excluded trials during the descending phase [6.83 (0.99, 12.7) % of peak torque·s, d = 0.83 (0.12, 1.53)]. The estimated marginal means (95%CI) for the area formed were: included trials [34.0 (30.3, 37.6) % of peak torque·s]; excluded trials [40.8 (34.2, 47.4) % of peak torque·s].” </w:t>
      </w:r>
    </w:p>
    <w:p w14:paraId="6408288E" w14:textId="79BF4146" w:rsidR="000C7C34" w:rsidRDefault="0044204B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" w:name="_Hlk214016082"/>
      <w:r w:rsidRPr="001717FA">
        <w:rPr>
          <w:rFonts w:ascii="Arial" w:hAnsi="Arial" w:cs="Arial"/>
          <w:sz w:val="24"/>
          <w:szCs w:val="24"/>
        </w:rPr>
        <w:t>The data</w:t>
      </w:r>
      <w:r w:rsidR="001717FA">
        <w:rPr>
          <w:rFonts w:ascii="Arial" w:hAnsi="Arial" w:cs="Arial"/>
          <w:sz w:val="24"/>
          <w:szCs w:val="24"/>
        </w:rPr>
        <w:t xml:space="preserve"> and</w:t>
      </w:r>
      <w:r w:rsidRPr="001717FA">
        <w:rPr>
          <w:rFonts w:ascii="Arial" w:hAnsi="Arial" w:cs="Arial"/>
          <w:sz w:val="24"/>
          <w:szCs w:val="24"/>
        </w:rPr>
        <w:t xml:space="preserve"> scripts for this analysis have been made publicly available on </w:t>
      </w:r>
      <w:hyperlink r:id="rId4" w:history="1">
        <w:r w:rsidR="001717FA" w:rsidRPr="00B13644">
          <w:rPr>
            <w:rStyle w:val="Hyperlink"/>
            <w:rFonts w:ascii="Arial" w:hAnsi="Arial" w:cs="Arial"/>
            <w:sz w:val="24"/>
            <w:szCs w:val="24"/>
          </w:rPr>
          <w:t>https://github.com/lugliara/PICs</w:t>
        </w:r>
      </w:hyperlink>
      <w:r w:rsidR="001717FA">
        <w:rPr>
          <w:rFonts w:ascii="Arial" w:hAnsi="Arial" w:cs="Arial"/>
          <w:sz w:val="24"/>
          <w:szCs w:val="24"/>
        </w:rPr>
        <w:t>.</w:t>
      </w:r>
      <w:bookmarkEnd w:id="1"/>
    </w:p>
    <w:p w14:paraId="73D39668" w14:textId="77777777" w:rsidR="001717FA" w:rsidRPr="001717FA" w:rsidRDefault="001717FA" w:rsidP="0044204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83FE365" w14:textId="4603A3DC" w:rsidR="000C7C34" w:rsidRPr="001717FA" w:rsidRDefault="000C7C34" w:rsidP="0044204B">
      <w:pPr>
        <w:jc w:val="both"/>
        <w:rPr>
          <w:rFonts w:ascii="Arial" w:hAnsi="Arial" w:cs="Arial"/>
          <w:sz w:val="24"/>
          <w:szCs w:val="24"/>
        </w:rPr>
      </w:pPr>
      <w:r w:rsidRPr="001717FA">
        <w:rPr>
          <w:rFonts w:ascii="Arial" w:eastAsia="Calibri" w:hAnsi="Arial" w:cs="Arial"/>
          <w:bCs/>
          <w:i/>
          <w:noProof/>
          <w:sz w:val="24"/>
          <w:szCs w:val="24"/>
          <w:shd w:val="clear" w:color="auto" w:fill="FFFFFF"/>
        </w:rPr>
        <w:drawing>
          <wp:inline distT="0" distB="0" distL="0" distR="0" wp14:anchorId="14B206AA" wp14:editId="78183B17">
            <wp:extent cx="5701085" cy="2850544"/>
            <wp:effectExtent l="0" t="0" r="0" b="0"/>
            <wp:docPr id="340388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8475" name="Imagem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41" cy="286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C34" w:rsidRPr="0017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34"/>
    <w:rsid w:val="000C7C34"/>
    <w:rsid w:val="001717FA"/>
    <w:rsid w:val="0044204B"/>
    <w:rsid w:val="00583A63"/>
    <w:rsid w:val="006C7334"/>
    <w:rsid w:val="009D4A5A"/>
    <w:rsid w:val="00DD21D2"/>
    <w:rsid w:val="00ED03D2"/>
    <w:rsid w:val="00FB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0A50"/>
  <w15:chartTrackingRefBased/>
  <w15:docId w15:val="{9E7DBCCA-3577-4183-AEA4-16A513F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7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C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C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C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C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C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C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C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C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17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lugliara/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Ugliara</dc:creator>
  <cp:keywords/>
  <dc:description/>
  <cp:lastModifiedBy>Lucas Ugliara</cp:lastModifiedBy>
  <cp:revision>2</cp:revision>
  <dcterms:created xsi:type="dcterms:W3CDTF">2025-11-14T13:54:00Z</dcterms:created>
  <dcterms:modified xsi:type="dcterms:W3CDTF">2025-11-14T17:26:00Z</dcterms:modified>
</cp:coreProperties>
</file>