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1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2"/>
        <w:gridCol w:w="3969"/>
        <w:gridCol w:w="3260"/>
        <w:tblGridChange w:id="0">
          <w:tblGrid>
            <w:gridCol w:w="2552"/>
            <w:gridCol w:w="3969"/>
            <w:gridCol w:w="3260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dbeef3" w:val="clea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95b3d7" w:val="clear"/>
              <w:spacing w:after="0" w:before="0" w:line="240" w:lineRule="auto"/>
              <w:ind w:left="0" w:right="0" w:firstLine="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NOVEMBER 2025: Task Force Experts Sub- Teams travel to Pemba.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95b3d7" w:val="clear"/>
              <w:spacing w:after="0" w:before="0" w:line="240" w:lineRule="auto"/>
              <w:ind w:left="0" w:right="0" w:firstLine="0"/>
              <w:jc w:val="both"/>
              <w:rPr>
                <w:rFonts w:ascii="Bookman Old Style" w:cs="Bookman Old Style" w:eastAsia="Bookman Old Style" w:hAnsi="Bookman Old Style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NOVEMBER 2025: Day One Field Work on Wider Stakeholder Groups Consultations at Micheweni and Wete District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sz w:val="24"/>
                <w:szCs w:val="24"/>
                <w:rtl w:val="0"/>
              </w:rPr>
              <w:t xml:space="preserve">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8AM – 10AM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sz w:val="24"/>
                <w:szCs w:val="24"/>
                <w:rtl w:val="0"/>
              </w:rPr>
              <w:t xml:space="preserve">Courtesy call at District level (DC and DED):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A brief on 3 main presentations. 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 Force Experts Sub- 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10AM – 3PM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sz w:val="24"/>
                <w:szCs w:val="24"/>
                <w:rtl w:val="0"/>
              </w:rPr>
              <w:t xml:space="preserve">Consultative Meeting with the District’s Technical Experts, District Peace and Security Committee: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Detailed discussion on the 3 main presentations.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 Force Experts Sub- Team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21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NOVEMBER 2025: Day Two Field Work on Wider Stakeholder Groups Consultations at Micheweni and Wete.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9AM – 3PM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Consultations with the Local Community Representatives: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Detailed discussion on the 3 main presentations.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Draft presentation for consultation process feedback sharing.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 Force Experts Sub- Team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beef3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95b3d7" w:val="clear"/>
              <w:spacing w:after="0" w:before="0" w:line="240" w:lineRule="auto"/>
              <w:ind w:left="0" w:right="0" w:firstLine="0"/>
              <w:jc w:val="both"/>
              <w:rPr>
                <w:rFonts w:ascii="Bookman Old Style" w:cs="Bookman Old Style" w:eastAsia="Bookman Old Style" w:hAnsi="Bookman Old Style"/>
                <w:b w:val="1"/>
                <w:i w:val="0"/>
                <w:smallCaps w:val="0"/>
                <w:strike w:val="0"/>
                <w:color w:val="4f81bd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22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NOVEMBER 2025: Day One Field Work on Wider Stakeholder Groups Consultations at Chakechake District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8AM – 10AM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sz w:val="24"/>
                <w:szCs w:val="24"/>
                <w:rtl w:val="0"/>
              </w:rPr>
              <w:t xml:space="preserve">Courtesy call at District level (DC and DED):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A brief on 3 main presentations. 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 Force Experts Sub- 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10AM – 3PM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sz w:val="24"/>
                <w:szCs w:val="24"/>
                <w:rtl w:val="0"/>
              </w:rPr>
              <w:t xml:space="preserve">Consultative Meeting with the District’s Technical Experts, District Peace and Security Committee: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Detailed discussion on the 3 main presentations.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 Force Experts Sub- Team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NOVEMBER 2025: Day Two Field Work on Wider Stakeholder Groups Consultations at Chakechake District.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9AM – 3PM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Consultations with the Local Community Representatives: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Detailed discussion on the 3 main presentations.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Draft presentation for consultation process feedback sharing.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 Force Experts Sub- Team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beef3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95b3d7" w:val="clear"/>
              <w:spacing w:after="0" w:before="0" w:line="240" w:lineRule="auto"/>
              <w:ind w:left="0" w:right="0" w:firstLine="0"/>
              <w:jc w:val="both"/>
              <w:rPr>
                <w:rFonts w:ascii="Bookman Old Style" w:cs="Bookman Old Style" w:eastAsia="Bookman Old Style" w:hAnsi="Bookman Old Style"/>
                <w:b w:val="1"/>
                <w:i w:val="0"/>
                <w:smallCaps w:val="0"/>
                <w:strike w:val="0"/>
                <w:color w:val="4f81bd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NOVEMBER 2025: Day One Field Work on Wider Stakeholder Groups Consultations at Mkoani District Council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8AM – 10AM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sz w:val="24"/>
                <w:szCs w:val="24"/>
                <w:rtl w:val="0"/>
              </w:rPr>
              <w:t xml:space="preserve">Courtesy call at District level (DC and DED):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A brief on 3 main presentations. 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 Force Experts Sub- 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10AM – 3PM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sz w:val="24"/>
                <w:szCs w:val="24"/>
                <w:rtl w:val="0"/>
              </w:rPr>
              <w:t xml:space="preserve">Consultative Meeting with the District’s Technical Experts, District Peace and Security Committee: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Detailed discussion on the 3 main presentations.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 Force Experts Sub- Team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gzzbdonflye1" w:id="0"/>
            <w:bookmarkEnd w:id="0"/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26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NOVEMBER 2025: Day Two Field Work on Wider Stakeholder Groups Consultations at Mkoani District  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9AM – 3PM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Consultations with the Local Community Representatives: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Detailed discussion on the 3 main presentations.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Draft presentation for consultation process feedback sharing.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 Force Experts Sub- Team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Bookman Old Style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