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4732" w14:textId="2168734F" w:rsidR="0076655B" w:rsidRDefault="0076655B" w:rsidP="00821506"/>
    <w:p w14:paraId="7CF97961" w14:textId="011F3646" w:rsidR="00D8383F" w:rsidRDefault="00D8383F" w:rsidP="00D8383F">
      <w:pPr>
        <w:pStyle w:val="Caption"/>
        <w:keepNext/>
      </w:pPr>
      <w:r>
        <w:t xml:space="preserve">Table </w:t>
      </w:r>
      <w:r w:rsidR="007C6394">
        <w:fldChar w:fldCharType="begin"/>
      </w:r>
      <w:r w:rsidR="007C6394">
        <w:instrText xml:space="preserve"> SEQ Table \* ARABIC </w:instrText>
      </w:r>
      <w:r w:rsidR="007C6394">
        <w:fldChar w:fldCharType="separate"/>
      </w:r>
      <w:r>
        <w:rPr>
          <w:noProof/>
        </w:rPr>
        <w:t>1</w:t>
      </w:r>
      <w:r w:rsidR="007C6394">
        <w:rPr>
          <w:noProof/>
        </w:rPr>
        <w:fldChar w:fldCharType="end"/>
      </w:r>
      <w:r>
        <w:t xml:space="preserve">: Statistical metrics of generalized additive model of frigate and </w:t>
      </w:r>
      <w:proofErr w:type="spellStart"/>
      <w:r>
        <w:t>kawakawa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900"/>
        <w:gridCol w:w="718"/>
        <w:gridCol w:w="751"/>
        <w:gridCol w:w="830"/>
        <w:gridCol w:w="880"/>
      </w:tblGrid>
      <w:tr w:rsidR="002821DE" w:rsidRPr="002821DE" w14:paraId="18554AEF" w14:textId="77777777" w:rsidTr="007C6394">
        <w:trPr>
          <w:jc w:val="center"/>
        </w:trPr>
        <w:tc>
          <w:tcPr>
            <w:tcW w:w="0" w:type="auto"/>
          </w:tcPr>
          <w:p w14:paraId="0EA4B2E4" w14:textId="77777777" w:rsidR="002821DE" w:rsidRPr="002821DE" w:rsidRDefault="002821DE" w:rsidP="002821DE"/>
        </w:tc>
        <w:tc>
          <w:tcPr>
            <w:tcW w:w="0" w:type="auto"/>
          </w:tcPr>
          <w:p w14:paraId="67D697D4" w14:textId="26A474B3" w:rsidR="002821DE" w:rsidRPr="002821DE" w:rsidRDefault="002821DE" w:rsidP="002821DE">
            <w:r>
              <w:t>smooth</w:t>
            </w:r>
          </w:p>
        </w:tc>
        <w:tc>
          <w:tcPr>
            <w:tcW w:w="0" w:type="auto"/>
          </w:tcPr>
          <w:p w14:paraId="2E8B9E7F" w14:textId="32F84D79" w:rsidR="002821DE" w:rsidRPr="002821DE" w:rsidRDefault="002821DE" w:rsidP="002821DE">
            <w:proofErr w:type="spellStart"/>
            <w:r w:rsidRPr="002821DE">
              <w:t>edf</w:t>
            </w:r>
            <w:proofErr w:type="spellEnd"/>
          </w:p>
        </w:tc>
        <w:tc>
          <w:tcPr>
            <w:tcW w:w="0" w:type="auto"/>
          </w:tcPr>
          <w:p w14:paraId="3D4C38FE" w14:textId="7AC0E49C" w:rsidR="002821DE" w:rsidRPr="002821DE" w:rsidRDefault="002821DE" w:rsidP="002821DE">
            <w:proofErr w:type="spellStart"/>
            <w:r w:rsidRPr="002821DE">
              <w:t>Ref.df</w:t>
            </w:r>
            <w:proofErr w:type="spellEnd"/>
          </w:p>
        </w:tc>
        <w:tc>
          <w:tcPr>
            <w:tcW w:w="0" w:type="auto"/>
          </w:tcPr>
          <w:p w14:paraId="30332D5C" w14:textId="550F23B7" w:rsidR="002821DE" w:rsidRPr="002821DE" w:rsidRDefault="002821DE" w:rsidP="002821DE">
            <w:r w:rsidRPr="002821DE">
              <w:t>F</w:t>
            </w:r>
          </w:p>
        </w:tc>
        <w:tc>
          <w:tcPr>
            <w:tcW w:w="0" w:type="auto"/>
          </w:tcPr>
          <w:p w14:paraId="365FE808" w14:textId="40DA04D0" w:rsidR="002821DE" w:rsidRPr="002821DE" w:rsidRDefault="002821DE" w:rsidP="002821DE">
            <w:r w:rsidRPr="002821DE">
              <w:t>p-value</w:t>
            </w:r>
          </w:p>
        </w:tc>
      </w:tr>
      <w:tr w:rsidR="00552C4C" w:rsidRPr="002821DE" w14:paraId="4C5C2833" w14:textId="77777777" w:rsidTr="007C6394">
        <w:trPr>
          <w:jc w:val="center"/>
        </w:trPr>
        <w:tc>
          <w:tcPr>
            <w:tcW w:w="0" w:type="auto"/>
          </w:tcPr>
          <w:p w14:paraId="015FA493" w14:textId="39E639FB" w:rsidR="00552C4C" w:rsidRPr="002821DE" w:rsidRDefault="00552C4C" w:rsidP="00552C4C">
            <w:r>
              <w:t>Frigate</w:t>
            </w:r>
          </w:p>
        </w:tc>
        <w:tc>
          <w:tcPr>
            <w:tcW w:w="0" w:type="auto"/>
          </w:tcPr>
          <w:p w14:paraId="48965B10" w14:textId="3F48DBFE" w:rsidR="00552C4C" w:rsidRPr="002821DE" w:rsidRDefault="00552C4C" w:rsidP="00552C4C">
            <w:r w:rsidRPr="00F16D53">
              <w:t>s(pp)</w:t>
            </w:r>
          </w:p>
        </w:tc>
        <w:tc>
          <w:tcPr>
            <w:tcW w:w="0" w:type="auto"/>
          </w:tcPr>
          <w:p w14:paraId="4B3055FE" w14:textId="6BE9CB4A" w:rsidR="00552C4C" w:rsidRPr="002821DE" w:rsidRDefault="00552C4C" w:rsidP="00552C4C">
            <w:r w:rsidRPr="00F16D53">
              <w:t>1.000</w:t>
            </w:r>
          </w:p>
        </w:tc>
        <w:tc>
          <w:tcPr>
            <w:tcW w:w="0" w:type="auto"/>
          </w:tcPr>
          <w:p w14:paraId="185FE1AB" w14:textId="4D798078" w:rsidR="00552C4C" w:rsidRPr="002821DE" w:rsidRDefault="00552C4C" w:rsidP="00552C4C">
            <w:r w:rsidRPr="00F16D53">
              <w:t>1.000</w:t>
            </w:r>
          </w:p>
        </w:tc>
        <w:tc>
          <w:tcPr>
            <w:tcW w:w="0" w:type="auto"/>
          </w:tcPr>
          <w:p w14:paraId="31612248" w14:textId="0EFA2157" w:rsidR="00552C4C" w:rsidRPr="002821DE" w:rsidRDefault="00552C4C" w:rsidP="00552C4C">
            <w:r w:rsidRPr="00F16D53">
              <w:t>1.093</w:t>
            </w:r>
          </w:p>
        </w:tc>
        <w:tc>
          <w:tcPr>
            <w:tcW w:w="0" w:type="auto"/>
          </w:tcPr>
          <w:p w14:paraId="766CF0BB" w14:textId="53F5E9BF" w:rsidR="00552C4C" w:rsidRPr="002821DE" w:rsidRDefault="00552C4C" w:rsidP="00552C4C">
            <w:r w:rsidRPr="00F16D53">
              <w:t>0.298</w:t>
            </w:r>
          </w:p>
        </w:tc>
      </w:tr>
      <w:tr w:rsidR="00552C4C" w:rsidRPr="002821DE" w14:paraId="6C5267D7" w14:textId="77777777" w:rsidTr="007C6394">
        <w:trPr>
          <w:jc w:val="center"/>
        </w:trPr>
        <w:tc>
          <w:tcPr>
            <w:tcW w:w="0" w:type="auto"/>
          </w:tcPr>
          <w:p w14:paraId="2A51C263" w14:textId="06898EEC" w:rsidR="00552C4C" w:rsidRPr="002821DE" w:rsidRDefault="00552C4C" w:rsidP="00552C4C">
            <w:r>
              <w:t>Frigate</w:t>
            </w:r>
          </w:p>
        </w:tc>
        <w:tc>
          <w:tcPr>
            <w:tcW w:w="0" w:type="auto"/>
          </w:tcPr>
          <w:p w14:paraId="067F0685" w14:textId="6FEDB77C" w:rsidR="00552C4C" w:rsidRPr="002821DE" w:rsidRDefault="00552C4C" w:rsidP="00552C4C">
            <w:r w:rsidRPr="00F16D53">
              <w:t>s(</w:t>
            </w:r>
            <w:proofErr w:type="spellStart"/>
            <w:r w:rsidRPr="00F16D53">
              <w:t>sst</w:t>
            </w:r>
            <w:proofErr w:type="spellEnd"/>
            <w:r w:rsidRPr="00F16D53">
              <w:t>)</w:t>
            </w:r>
          </w:p>
        </w:tc>
        <w:tc>
          <w:tcPr>
            <w:tcW w:w="0" w:type="auto"/>
          </w:tcPr>
          <w:p w14:paraId="5229D590" w14:textId="0C066BB2" w:rsidR="00552C4C" w:rsidRPr="002821DE" w:rsidRDefault="00552C4C" w:rsidP="00552C4C">
            <w:r w:rsidRPr="00F16D53">
              <w:t>5.544</w:t>
            </w:r>
          </w:p>
        </w:tc>
        <w:tc>
          <w:tcPr>
            <w:tcW w:w="0" w:type="auto"/>
          </w:tcPr>
          <w:p w14:paraId="29F2C676" w14:textId="55442741" w:rsidR="00552C4C" w:rsidRPr="002821DE" w:rsidRDefault="00552C4C" w:rsidP="00552C4C">
            <w:r w:rsidRPr="00F16D53">
              <w:t>6.619</w:t>
            </w:r>
          </w:p>
        </w:tc>
        <w:tc>
          <w:tcPr>
            <w:tcW w:w="0" w:type="auto"/>
          </w:tcPr>
          <w:p w14:paraId="61B46BD7" w14:textId="2CA8442C" w:rsidR="00552C4C" w:rsidRPr="002821DE" w:rsidRDefault="00552C4C" w:rsidP="00552C4C">
            <w:r w:rsidRPr="00F16D53">
              <w:t>11.205</w:t>
            </w:r>
          </w:p>
        </w:tc>
        <w:tc>
          <w:tcPr>
            <w:tcW w:w="0" w:type="auto"/>
          </w:tcPr>
          <w:p w14:paraId="619A022D" w14:textId="56DE8928" w:rsidR="00552C4C" w:rsidRPr="002821DE" w:rsidRDefault="00552C4C" w:rsidP="00552C4C">
            <w:r w:rsidRPr="00F16D53">
              <w:t>0.000</w:t>
            </w:r>
          </w:p>
        </w:tc>
      </w:tr>
      <w:tr w:rsidR="00552C4C" w:rsidRPr="002821DE" w14:paraId="0D9B76EC" w14:textId="77777777" w:rsidTr="007C6394">
        <w:trPr>
          <w:jc w:val="center"/>
        </w:trPr>
        <w:tc>
          <w:tcPr>
            <w:tcW w:w="0" w:type="auto"/>
          </w:tcPr>
          <w:p w14:paraId="0921F7AA" w14:textId="68CF1BE5" w:rsidR="00552C4C" w:rsidRDefault="00552C4C" w:rsidP="00552C4C">
            <w:proofErr w:type="spellStart"/>
            <w:r>
              <w:t>Kawakawa</w:t>
            </w:r>
            <w:proofErr w:type="spellEnd"/>
          </w:p>
        </w:tc>
        <w:tc>
          <w:tcPr>
            <w:tcW w:w="0" w:type="auto"/>
          </w:tcPr>
          <w:p w14:paraId="7726D9D8" w14:textId="744F5244" w:rsidR="00552C4C" w:rsidRPr="002821DE" w:rsidRDefault="00552C4C" w:rsidP="00552C4C">
            <w:r w:rsidRPr="00F16D53">
              <w:t>s(pp)</w:t>
            </w:r>
          </w:p>
        </w:tc>
        <w:tc>
          <w:tcPr>
            <w:tcW w:w="0" w:type="auto"/>
          </w:tcPr>
          <w:p w14:paraId="2880304D" w14:textId="73036E3C" w:rsidR="00552C4C" w:rsidRPr="002821DE" w:rsidRDefault="00552C4C" w:rsidP="00552C4C">
            <w:r w:rsidRPr="00F16D53">
              <w:t>4.193</w:t>
            </w:r>
          </w:p>
        </w:tc>
        <w:tc>
          <w:tcPr>
            <w:tcW w:w="0" w:type="auto"/>
          </w:tcPr>
          <w:p w14:paraId="58C9C520" w14:textId="19C5C271" w:rsidR="00552C4C" w:rsidRPr="002821DE" w:rsidRDefault="00552C4C" w:rsidP="00552C4C">
            <w:r w:rsidRPr="00F16D53">
              <w:t>5.196</w:t>
            </w:r>
          </w:p>
        </w:tc>
        <w:tc>
          <w:tcPr>
            <w:tcW w:w="0" w:type="auto"/>
          </w:tcPr>
          <w:p w14:paraId="4F9C3D95" w14:textId="57CEBD6D" w:rsidR="00552C4C" w:rsidRPr="002821DE" w:rsidRDefault="00552C4C" w:rsidP="00552C4C">
            <w:r w:rsidRPr="00F16D53">
              <w:t>3.004</w:t>
            </w:r>
          </w:p>
        </w:tc>
        <w:tc>
          <w:tcPr>
            <w:tcW w:w="0" w:type="auto"/>
          </w:tcPr>
          <w:p w14:paraId="37F3589E" w14:textId="61675D05" w:rsidR="00552C4C" w:rsidRPr="002821DE" w:rsidRDefault="00552C4C" w:rsidP="00552C4C">
            <w:r w:rsidRPr="00F16D53">
              <w:t>0.01</w:t>
            </w:r>
          </w:p>
        </w:tc>
      </w:tr>
      <w:tr w:rsidR="00552C4C" w:rsidRPr="002821DE" w14:paraId="0F5CD997" w14:textId="77777777" w:rsidTr="007C6394">
        <w:trPr>
          <w:jc w:val="center"/>
        </w:trPr>
        <w:tc>
          <w:tcPr>
            <w:tcW w:w="0" w:type="auto"/>
          </w:tcPr>
          <w:p w14:paraId="4BC9EBF3" w14:textId="50FCE219" w:rsidR="00552C4C" w:rsidRDefault="00552C4C" w:rsidP="00552C4C">
            <w:proofErr w:type="spellStart"/>
            <w:r>
              <w:t>Kawakawa</w:t>
            </w:r>
            <w:proofErr w:type="spellEnd"/>
          </w:p>
        </w:tc>
        <w:tc>
          <w:tcPr>
            <w:tcW w:w="0" w:type="auto"/>
          </w:tcPr>
          <w:p w14:paraId="1C6DADAF" w14:textId="2221A73F" w:rsidR="00552C4C" w:rsidRPr="002821DE" w:rsidRDefault="00552C4C" w:rsidP="00552C4C">
            <w:r w:rsidRPr="00F16D53">
              <w:t>s(</w:t>
            </w:r>
            <w:proofErr w:type="spellStart"/>
            <w:r w:rsidRPr="00F16D53">
              <w:t>sst</w:t>
            </w:r>
            <w:proofErr w:type="spellEnd"/>
            <w:r w:rsidRPr="00F16D53">
              <w:t>)</w:t>
            </w:r>
          </w:p>
        </w:tc>
        <w:tc>
          <w:tcPr>
            <w:tcW w:w="0" w:type="auto"/>
          </w:tcPr>
          <w:p w14:paraId="36ACD556" w14:textId="7C00B440" w:rsidR="00552C4C" w:rsidRPr="002821DE" w:rsidRDefault="00552C4C" w:rsidP="00552C4C">
            <w:r w:rsidRPr="00F16D53">
              <w:t>6.276</w:t>
            </w:r>
          </w:p>
        </w:tc>
        <w:tc>
          <w:tcPr>
            <w:tcW w:w="0" w:type="auto"/>
          </w:tcPr>
          <w:p w14:paraId="1F811804" w14:textId="7B9000B0" w:rsidR="00552C4C" w:rsidRPr="002821DE" w:rsidRDefault="00552C4C" w:rsidP="00552C4C">
            <w:r w:rsidRPr="00F16D53">
              <w:t>7.359</w:t>
            </w:r>
          </w:p>
        </w:tc>
        <w:tc>
          <w:tcPr>
            <w:tcW w:w="0" w:type="auto"/>
          </w:tcPr>
          <w:p w14:paraId="368307C7" w14:textId="25D269B1" w:rsidR="00552C4C" w:rsidRPr="002821DE" w:rsidRDefault="00552C4C" w:rsidP="00552C4C">
            <w:r w:rsidRPr="00F16D53">
              <w:t>7.924</w:t>
            </w:r>
          </w:p>
        </w:tc>
        <w:tc>
          <w:tcPr>
            <w:tcW w:w="0" w:type="auto"/>
          </w:tcPr>
          <w:p w14:paraId="5BCE2B38" w14:textId="2C65E0C9" w:rsidR="00552C4C" w:rsidRPr="002821DE" w:rsidRDefault="00552C4C" w:rsidP="00552C4C">
            <w:r w:rsidRPr="00F16D53">
              <w:t>0.00</w:t>
            </w:r>
          </w:p>
        </w:tc>
      </w:tr>
    </w:tbl>
    <w:p w14:paraId="7B027EA3" w14:textId="02852A02" w:rsidR="00821506" w:rsidRDefault="00821506" w:rsidP="00821506"/>
    <w:p w14:paraId="49A9432D" w14:textId="7D82F4E1" w:rsidR="00D8383F" w:rsidRDefault="00D8383F" w:rsidP="00821506"/>
    <w:p w14:paraId="649E63E5" w14:textId="1E80B6F5" w:rsidR="00D8383F" w:rsidRDefault="00552C4C" w:rsidP="007C6394">
      <w:pPr>
        <w:keepNext/>
        <w:jc w:val="center"/>
      </w:pPr>
      <w:r>
        <w:rPr>
          <w:noProof/>
        </w:rPr>
        <w:drawing>
          <wp:inline distT="0" distB="0" distL="0" distR="0" wp14:anchorId="4AF7A2C7" wp14:editId="76A5F52C">
            <wp:extent cx="4709170" cy="3736856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70" cy="373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6349" w14:textId="2D24BEB8" w:rsidR="00D8383F" w:rsidRDefault="00D8383F" w:rsidP="00D8383F">
      <w:pPr>
        <w:pStyle w:val="Caption"/>
      </w:pPr>
      <w:r>
        <w:t xml:space="preserve">Figure </w:t>
      </w:r>
      <w:r w:rsidR="007C6394">
        <w:fldChar w:fldCharType="begin"/>
      </w:r>
      <w:r w:rsidR="007C6394">
        <w:instrText xml:space="preserve"> SEQ Figure \* ARABIC </w:instrText>
      </w:r>
      <w:r w:rsidR="007C6394">
        <w:fldChar w:fldCharType="separate"/>
      </w:r>
      <w:r>
        <w:rPr>
          <w:noProof/>
        </w:rPr>
        <w:t>1</w:t>
      </w:r>
      <w:r w:rsidR="007C6394">
        <w:rPr>
          <w:noProof/>
        </w:rPr>
        <w:fldChar w:fldCharType="end"/>
      </w:r>
      <w:r>
        <w:t xml:space="preserve">: SST and primary productivity that affect </w:t>
      </w:r>
      <w:proofErr w:type="spellStart"/>
      <w:r>
        <w:t>gsi</w:t>
      </w:r>
      <w:proofErr w:type="spellEnd"/>
      <w:r>
        <w:t xml:space="preserve"> of a-b) frigate and c-d) </w:t>
      </w:r>
      <w:proofErr w:type="spellStart"/>
      <w:r>
        <w:t>kawakawa</w:t>
      </w:r>
      <w:proofErr w:type="spellEnd"/>
    </w:p>
    <w:p w14:paraId="05DB4136" w14:textId="2DCEAB68" w:rsidR="00821506" w:rsidRDefault="00821506" w:rsidP="00821506"/>
    <w:sectPr w:rsidR="00821506" w:rsidSect="00CD5E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06"/>
    <w:rsid w:val="002821DE"/>
    <w:rsid w:val="00552C4C"/>
    <w:rsid w:val="0057692B"/>
    <w:rsid w:val="0069665C"/>
    <w:rsid w:val="0076655B"/>
    <w:rsid w:val="007C6394"/>
    <w:rsid w:val="00821506"/>
    <w:rsid w:val="008564A1"/>
    <w:rsid w:val="00884BFB"/>
    <w:rsid w:val="00BD5E94"/>
    <w:rsid w:val="00CD5EE8"/>
    <w:rsid w:val="00D8383F"/>
    <w:rsid w:val="00DD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36E9"/>
  <w15:chartTrackingRefBased/>
  <w15:docId w15:val="{AD481747-B5DF-4E29-8FD8-4F5A69BD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838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</dc:creator>
  <cp:keywords/>
  <dc:description/>
  <cp:lastModifiedBy>Semba</cp:lastModifiedBy>
  <cp:revision>4</cp:revision>
  <dcterms:created xsi:type="dcterms:W3CDTF">2021-10-31T21:11:00Z</dcterms:created>
  <dcterms:modified xsi:type="dcterms:W3CDTF">2021-11-01T08:43:00Z</dcterms:modified>
</cp:coreProperties>
</file>