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591" w:rsidRPr="00393591" w:rsidRDefault="00393591" w:rsidP="00393591">
      <w:pPr>
        <w:spacing w:after="0" w:line="240" w:lineRule="auto"/>
        <w:ind w:left="-360"/>
        <w:rPr>
          <w:rFonts w:ascii="Calibri" w:eastAsia="Times New Roman" w:hAnsi="Calibri" w:cs="Times New Roman"/>
          <w:sz w:val="24"/>
          <w:szCs w:val="16"/>
        </w:rPr>
      </w:pPr>
      <w:r w:rsidRPr="00393591">
        <w:rPr>
          <w:rFonts w:ascii="Calibri" w:eastAsia="Times New Roman" w:hAnsi="Calibri" w:cs="Times New Roman"/>
          <w:sz w:val="24"/>
          <w:szCs w:val="16"/>
        </w:rPr>
        <w:t> Follow the steps below to be added as a Business Role resource for "</w:t>
      </w:r>
      <w:r w:rsidRPr="00393591">
        <w:rPr>
          <w:rFonts w:ascii="Calibri" w:eastAsia="Times New Roman" w:hAnsi="Calibri" w:cs="Times New Roman"/>
          <w:b/>
          <w:bCs/>
          <w:i/>
          <w:iCs/>
          <w:sz w:val="24"/>
          <w:szCs w:val="16"/>
        </w:rPr>
        <w:t>Non SAP Access to Insider Information</w:t>
      </w:r>
      <w:r w:rsidRPr="00393591">
        <w:rPr>
          <w:rFonts w:ascii="Calibri" w:eastAsia="Times New Roman" w:hAnsi="Calibri" w:cs="Times New Roman"/>
          <w:sz w:val="24"/>
          <w:szCs w:val="16"/>
        </w:rPr>
        <w:t xml:space="preserve">" on the </w:t>
      </w:r>
      <w:hyperlink r:id="rId5" w:history="1">
        <w:r w:rsidRPr="00393591">
          <w:rPr>
            <w:rFonts w:ascii="Calibri" w:eastAsia="Times New Roman" w:hAnsi="Calibri" w:cs="Times New Roman"/>
            <w:b/>
            <w:bCs/>
            <w:sz w:val="24"/>
            <w:szCs w:val="16"/>
          </w:rPr>
          <w:t>UDS</w:t>
        </w:r>
      </w:hyperlink>
      <w:r w:rsidRPr="00393591">
        <w:rPr>
          <w:rFonts w:ascii="Calibri" w:eastAsia="Times New Roman" w:hAnsi="Calibri" w:cs="Times New Roman"/>
          <w:sz w:val="24"/>
          <w:szCs w:val="16"/>
        </w:rPr>
        <w:t xml:space="preserve"> Page.</w:t>
      </w:r>
    </w:p>
    <w:p w:rsidR="00393591" w:rsidRPr="00393591" w:rsidRDefault="00393591" w:rsidP="00393591">
      <w:pPr>
        <w:spacing w:after="0" w:line="240" w:lineRule="auto"/>
        <w:ind w:left="720"/>
        <w:rPr>
          <w:rFonts w:ascii="Calibri" w:eastAsia="Times New Roman" w:hAnsi="Calibri" w:cs="Times New Roman"/>
          <w:sz w:val="16"/>
          <w:szCs w:val="16"/>
        </w:rPr>
      </w:pPr>
      <w:r w:rsidRPr="00393591">
        <w:rPr>
          <w:rFonts w:ascii="Calibri" w:eastAsia="Times New Roman" w:hAnsi="Calibri" w:cs="Times New Roman"/>
          <w:sz w:val="16"/>
          <w:szCs w:val="16"/>
        </w:rPr>
        <w:t> </w:t>
      </w:r>
    </w:p>
    <w:p w:rsidR="00393591" w:rsidRPr="00393591" w:rsidRDefault="00393591" w:rsidP="00393591">
      <w:pPr>
        <w:numPr>
          <w:ilvl w:val="0"/>
          <w:numId w:val="1"/>
        </w:numPr>
        <w:tabs>
          <w:tab w:val="clear" w:pos="-7920"/>
          <w:tab w:val="num" w:pos="-7200"/>
        </w:tabs>
        <w:spacing w:line="240" w:lineRule="auto"/>
        <w:ind w:left="0"/>
        <w:rPr>
          <w:rFonts w:ascii="Calibri" w:eastAsia="Times New Roman" w:hAnsi="Calibri" w:cs="Times New Roman"/>
          <w:color w:val="0000CC"/>
          <w:sz w:val="24"/>
          <w:szCs w:val="24"/>
        </w:rPr>
      </w:pPr>
      <w:r w:rsidRPr="00393591">
        <w:rPr>
          <w:rFonts w:ascii="Calibri" w:eastAsia="Times New Roman" w:hAnsi="Calibri" w:cs="Times New Roman"/>
          <w:sz w:val="24"/>
          <w:szCs w:val="24"/>
        </w:rPr>
        <w:t xml:space="preserve">Login into </w:t>
      </w:r>
      <w:hyperlink r:id="rId6" w:history="1">
        <w:r w:rsidRPr="00393591">
          <w:rPr>
            <w:rStyle w:val="Hyperlink"/>
            <w:rFonts w:ascii="Calibri" w:eastAsia="Times New Roman" w:hAnsi="Calibri" w:cs="Times New Roman"/>
            <w:b/>
            <w:color w:val="0000CC"/>
            <w:sz w:val="24"/>
            <w:szCs w:val="24"/>
            <w:u w:val="single"/>
          </w:rPr>
          <w:t>https://uds.accenture.com</w:t>
        </w:r>
      </w:hyperlink>
    </w:p>
    <w:p w:rsidR="00393591" w:rsidRPr="00393591" w:rsidRDefault="00393591" w:rsidP="00393591">
      <w:pPr>
        <w:numPr>
          <w:ilvl w:val="0"/>
          <w:numId w:val="1"/>
        </w:numPr>
        <w:spacing w:line="240" w:lineRule="auto"/>
        <w:ind w:left="0"/>
        <w:rPr>
          <w:rFonts w:ascii="Calibri" w:eastAsia="Times New Roman" w:hAnsi="Calibri" w:cs="Times New Roman"/>
          <w:sz w:val="24"/>
          <w:szCs w:val="24"/>
        </w:rPr>
      </w:pPr>
      <w:r w:rsidRPr="00393591">
        <w:rPr>
          <w:rFonts w:ascii="Calibri" w:eastAsia="Times New Roman" w:hAnsi="Calibri" w:cs="Times New Roman"/>
          <w:sz w:val="24"/>
          <w:szCs w:val="24"/>
        </w:rPr>
        <w:t>Click on </w:t>
      </w:r>
      <w:r w:rsidRPr="00393591">
        <w:rPr>
          <w:rFonts w:ascii="Calibri" w:eastAsia="Times New Roman" w:hAnsi="Calibri" w:cs="Times New Roman"/>
          <w:i/>
          <w:iCs/>
          <w:sz w:val="24"/>
          <w:szCs w:val="24"/>
        </w:rPr>
        <w:t>"New"</w:t>
      </w:r>
      <w:r w:rsidRPr="00393591">
        <w:rPr>
          <w:rFonts w:ascii="Calibri" w:eastAsia="Times New Roman" w:hAnsi="Calibri" w:cs="Times New Roman"/>
          <w:sz w:val="24"/>
          <w:szCs w:val="24"/>
        </w:rPr>
        <w:t xml:space="preserve"> icon, at the left side:</w:t>
      </w:r>
      <w:r w:rsidRPr="00393591">
        <w:rPr>
          <w:rFonts w:ascii="Calibri" w:eastAsia="Times New Roman" w:hAnsi="Calibri" w:cs="Times New Roman"/>
          <w:sz w:val="24"/>
          <w:szCs w:val="24"/>
        </w:rPr>
        <w:br/>
      </w:r>
      <w:r w:rsidRPr="00393591">
        <w:rPr>
          <w:rFonts w:ascii="Calibri" w:eastAsia="Times New Roman" w:hAnsi="Calibri" w:cs="Times New Roman"/>
          <w:noProof/>
          <w:sz w:val="24"/>
          <w:szCs w:val="24"/>
        </w:rPr>
        <w:drawing>
          <wp:inline distT="0" distB="0" distL="0" distR="0" wp14:anchorId="2D324B75" wp14:editId="7D85A2FD">
            <wp:extent cx="5962650" cy="3190875"/>
            <wp:effectExtent l="0" t="0" r="0" b="9525"/>
            <wp:docPr id="6" name="Picture 6" descr="https://ts.accenture.com/sites/OSE/Sec/Comply/insiders/Shared%20Documents/Technical%20Documents/Job%20Aid%20Snapsho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accenture.com/sites/OSE/Sec/Comply/insiders/Shared%20Documents/Technical%20Documents/Job%20Aid%20Snapshot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3190875"/>
                    </a:xfrm>
                    <a:prstGeom prst="rect">
                      <a:avLst/>
                    </a:prstGeom>
                    <a:noFill/>
                    <a:ln>
                      <a:noFill/>
                    </a:ln>
                  </pic:spPr>
                </pic:pic>
              </a:graphicData>
            </a:graphic>
          </wp:inline>
        </w:drawing>
      </w:r>
    </w:p>
    <w:p w:rsidR="00393591" w:rsidRPr="00393591" w:rsidRDefault="00393591" w:rsidP="00393591">
      <w:pPr>
        <w:spacing w:line="240" w:lineRule="auto"/>
        <w:ind w:hanging="360"/>
        <w:rPr>
          <w:rFonts w:ascii="Calibri" w:eastAsia="Times New Roman" w:hAnsi="Calibri" w:cs="Times New Roman"/>
          <w:sz w:val="24"/>
          <w:szCs w:val="24"/>
        </w:rPr>
      </w:pPr>
    </w:p>
    <w:p w:rsidR="00393591" w:rsidRPr="00393591" w:rsidRDefault="00393591" w:rsidP="00393591">
      <w:pPr>
        <w:rPr>
          <w:rFonts w:ascii="Calibri" w:eastAsia="Times New Roman" w:hAnsi="Calibri" w:cs="Times New Roman"/>
          <w:sz w:val="24"/>
          <w:szCs w:val="24"/>
        </w:rPr>
      </w:pPr>
      <w:r w:rsidRPr="00393591">
        <w:rPr>
          <w:rFonts w:ascii="Calibri" w:eastAsia="Times New Roman" w:hAnsi="Calibri" w:cs="Times New Roman"/>
          <w:sz w:val="24"/>
          <w:szCs w:val="24"/>
        </w:rPr>
        <w:br w:type="page"/>
      </w:r>
    </w:p>
    <w:p w:rsidR="00393591" w:rsidRPr="00393591" w:rsidRDefault="00393591" w:rsidP="00393591">
      <w:pPr>
        <w:spacing w:line="240" w:lineRule="auto"/>
        <w:ind w:hanging="360"/>
        <w:rPr>
          <w:rFonts w:ascii="Verdana" w:eastAsia="Times New Roman" w:hAnsi="Verdana" w:cs="Times New Roman"/>
          <w:sz w:val="24"/>
          <w:szCs w:val="24"/>
        </w:rPr>
      </w:pPr>
      <w:r w:rsidRPr="00393591">
        <w:rPr>
          <w:rFonts w:ascii="Calibri" w:eastAsia="Times New Roman" w:hAnsi="Calibri" w:cs="Times New Roman"/>
          <w:sz w:val="24"/>
          <w:szCs w:val="24"/>
        </w:rPr>
        <w:lastRenderedPageBreak/>
        <w:t>3.</w:t>
      </w:r>
      <w:r w:rsidRPr="00393591">
        <w:rPr>
          <w:rFonts w:ascii="Times New Roman" w:eastAsia="Times New Roman" w:hAnsi="Times New Roman" w:cs="Times New Roman"/>
          <w:sz w:val="24"/>
          <w:szCs w:val="24"/>
        </w:rPr>
        <w:t xml:space="preserve">       </w:t>
      </w:r>
      <w:r w:rsidRPr="00393591">
        <w:rPr>
          <w:rFonts w:ascii="Calibri" w:eastAsia="Times New Roman" w:hAnsi="Calibri" w:cs="Times New Roman"/>
          <w:sz w:val="24"/>
          <w:szCs w:val="24"/>
        </w:rPr>
        <w:t>Type “Non SAP Access to Insider Information” (It’s important to type the role. Do not copy it):</w:t>
      </w:r>
    </w:p>
    <w:p w:rsidR="00393591" w:rsidRPr="00393591" w:rsidRDefault="00393591" w:rsidP="00393591">
      <w:pPr>
        <w:spacing w:line="240" w:lineRule="auto"/>
        <w:ind w:hanging="360"/>
        <w:rPr>
          <w:rFonts w:ascii="Verdana" w:eastAsia="Times New Roman" w:hAnsi="Verdana" w:cs="Times New Roman"/>
          <w:sz w:val="24"/>
          <w:szCs w:val="24"/>
        </w:rPr>
      </w:pPr>
      <w:r w:rsidRPr="00393591">
        <w:rPr>
          <w:rFonts w:ascii="Verdana" w:eastAsia="Times New Roman" w:hAnsi="Verdana" w:cs="Times New Roman"/>
          <w:sz w:val="24"/>
          <w:szCs w:val="24"/>
        </w:rPr>
        <w:t> </w:t>
      </w:r>
      <w:r w:rsidRPr="00393591">
        <w:rPr>
          <w:rFonts w:ascii="Calibri" w:eastAsia="Times New Roman" w:hAnsi="Calibri" w:cs="Times New Roman"/>
          <w:noProof/>
          <w:sz w:val="24"/>
          <w:szCs w:val="24"/>
        </w:rPr>
        <w:drawing>
          <wp:inline distT="0" distB="0" distL="0" distR="0" wp14:anchorId="4BDA2D1F" wp14:editId="0C01E4FE">
            <wp:extent cx="5934075" cy="3438525"/>
            <wp:effectExtent l="0" t="0" r="9525" b="9525"/>
            <wp:docPr id="5" name="Picture 5" descr="https://ts.accenture.com/sites/OSE/Sec/Comply/insiders/Shared%20Documents/Technical%20Documents/Job%20Aid%20Snapsho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s.accenture.com/sites/OSE/Sec/Comply/insiders/Shared%20Documents/Technical%20Documents/Job%20Aid%20Snapshot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rsidR="00393591" w:rsidRPr="00393591" w:rsidRDefault="00393591" w:rsidP="00393591">
      <w:pPr>
        <w:spacing w:line="240" w:lineRule="auto"/>
        <w:ind w:hanging="360"/>
        <w:rPr>
          <w:rFonts w:ascii="Verdana" w:eastAsia="Times New Roman" w:hAnsi="Verdana" w:cs="Times New Roman"/>
          <w:sz w:val="24"/>
          <w:szCs w:val="24"/>
        </w:rPr>
      </w:pPr>
      <w:r w:rsidRPr="00393591">
        <w:rPr>
          <w:rFonts w:ascii="Calibri" w:eastAsia="Times New Roman" w:hAnsi="Calibri" w:cs="Times New Roman"/>
          <w:sz w:val="24"/>
          <w:szCs w:val="24"/>
        </w:rPr>
        <w:t>4. </w:t>
      </w:r>
      <w:r w:rsidRPr="00393591">
        <w:rPr>
          <w:rFonts w:ascii="Times New Roman" w:eastAsia="Times New Roman" w:hAnsi="Times New Roman" w:cs="Times New Roman"/>
          <w:sz w:val="14"/>
          <w:szCs w:val="14"/>
        </w:rPr>
        <w:t> </w:t>
      </w:r>
      <w:r w:rsidRPr="00393591">
        <w:rPr>
          <w:rFonts w:ascii="Calibri" w:eastAsia="Times New Roman" w:hAnsi="Calibri" w:cs="Times New Roman"/>
          <w:sz w:val="24"/>
          <w:szCs w:val="24"/>
        </w:rPr>
        <w:t xml:space="preserve">If you work in a project and you know its End Date, you can select a Start and End Date. This access will expire </w:t>
      </w:r>
      <w:r w:rsidRPr="00393591">
        <w:rPr>
          <w:rFonts w:ascii="Verdana" w:eastAsia="Times New Roman" w:hAnsi="Verdana" w:cs="Times New Roman"/>
          <w:noProof/>
          <w:sz w:val="24"/>
          <w:szCs w:val="24"/>
        </w:rPr>
        <w:drawing>
          <wp:inline distT="0" distB="0" distL="0" distR="0" wp14:anchorId="07095D5B" wp14:editId="0D4F1C64">
            <wp:extent cx="5848350" cy="3476625"/>
            <wp:effectExtent l="0" t="0" r="0" b="9525"/>
            <wp:docPr id="4" name="Picture 4" descr="https://ts.accenture.com/sites/OSE/Sec/Comply/insiders/Shared%20Documents/Technical%20Documents/Job%20Aid%20Snapsho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s.accenture.com/sites/OSE/Sec/Comply/insiders/Shared%20Documents/Technical%20Documents/Job%20Aid%20Snapshots/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3476625"/>
                    </a:xfrm>
                    <a:prstGeom prst="rect">
                      <a:avLst/>
                    </a:prstGeom>
                    <a:noFill/>
                    <a:ln>
                      <a:noFill/>
                    </a:ln>
                  </pic:spPr>
                </pic:pic>
              </a:graphicData>
            </a:graphic>
          </wp:inline>
        </w:drawing>
      </w:r>
      <w:r w:rsidRPr="00393591">
        <w:rPr>
          <w:rFonts w:ascii="Calibri" w:eastAsia="Times New Roman" w:hAnsi="Calibri" w:cs="Times New Roman"/>
          <w:sz w:val="24"/>
          <w:szCs w:val="24"/>
        </w:rPr>
        <w:t>on selected date with no further action from your side.</w:t>
      </w:r>
      <w:r w:rsidRPr="00393591">
        <w:rPr>
          <w:rFonts w:ascii="Verdana" w:eastAsia="Times New Roman" w:hAnsi="Verdana" w:cs="Times New Roman"/>
          <w:sz w:val="24"/>
          <w:szCs w:val="24"/>
        </w:rPr>
        <w:t xml:space="preserve"> </w:t>
      </w:r>
      <w:r w:rsidRPr="00393591">
        <w:rPr>
          <w:rFonts w:ascii="Calibri" w:eastAsia="Times New Roman" w:hAnsi="Calibri" w:cs="Times New Roman"/>
          <w:b/>
          <w:bCs/>
          <w:sz w:val="24"/>
          <w:szCs w:val="24"/>
          <w:u w:val="single"/>
        </w:rPr>
        <w:t>NOTE:</w:t>
      </w:r>
      <w:r w:rsidRPr="00393591">
        <w:rPr>
          <w:rFonts w:ascii="Calibri" w:eastAsia="Times New Roman" w:hAnsi="Calibri" w:cs="Times New Roman"/>
          <w:sz w:val="24"/>
          <w:szCs w:val="24"/>
        </w:rPr>
        <w:t xml:space="preserve"> Take into consideration that if you have a SAP Role that makes you Insider, you will remain in the list.</w:t>
      </w:r>
    </w:p>
    <w:p w:rsidR="00393591" w:rsidRPr="00393591" w:rsidRDefault="00393591" w:rsidP="00393591">
      <w:pPr>
        <w:spacing w:line="240" w:lineRule="auto"/>
        <w:ind w:hanging="360"/>
        <w:rPr>
          <w:rFonts w:ascii="Verdana" w:eastAsia="Times New Roman" w:hAnsi="Verdana" w:cs="Times New Roman"/>
          <w:sz w:val="24"/>
          <w:szCs w:val="24"/>
        </w:rPr>
      </w:pPr>
      <w:r w:rsidRPr="00393591">
        <w:rPr>
          <w:rFonts w:ascii="Calibri" w:eastAsia="Times New Roman" w:hAnsi="Calibri" w:cs="Times New Roman"/>
          <w:sz w:val="24"/>
          <w:szCs w:val="24"/>
        </w:rPr>
        <w:lastRenderedPageBreak/>
        <w:t>5. </w:t>
      </w:r>
      <w:r w:rsidRPr="00393591">
        <w:rPr>
          <w:rFonts w:ascii="Times New Roman" w:eastAsia="Times New Roman" w:hAnsi="Times New Roman" w:cs="Times New Roman"/>
          <w:sz w:val="14"/>
          <w:szCs w:val="14"/>
        </w:rPr>
        <w:t xml:space="preserve">       </w:t>
      </w:r>
      <w:r w:rsidRPr="00393591">
        <w:rPr>
          <w:rFonts w:ascii="Calibri" w:eastAsia="Times New Roman" w:hAnsi="Calibri" w:cs="Times New Roman"/>
          <w:sz w:val="24"/>
          <w:szCs w:val="24"/>
        </w:rPr>
        <w:t>Click on “Default” and provide a valid reason on “Business Reason”: </w:t>
      </w:r>
    </w:p>
    <w:p w:rsidR="00393591" w:rsidRPr="00393591" w:rsidRDefault="00393591" w:rsidP="00393591">
      <w:pPr>
        <w:spacing w:line="240" w:lineRule="auto"/>
        <w:ind w:hanging="360"/>
        <w:rPr>
          <w:rFonts w:ascii="Verdana" w:eastAsia="Times New Roman" w:hAnsi="Verdana" w:cs="Times New Roman"/>
          <w:sz w:val="24"/>
          <w:szCs w:val="24"/>
        </w:rPr>
      </w:pPr>
      <w:r w:rsidRPr="00393591">
        <w:rPr>
          <w:rFonts w:ascii="Verdana" w:eastAsia="Times New Roman" w:hAnsi="Verdana" w:cs="Times New Roman"/>
          <w:noProof/>
          <w:sz w:val="24"/>
          <w:szCs w:val="24"/>
        </w:rPr>
        <w:drawing>
          <wp:inline distT="0" distB="0" distL="0" distR="0" wp14:anchorId="40E3F714" wp14:editId="048A9E99">
            <wp:extent cx="6010275" cy="3343275"/>
            <wp:effectExtent l="0" t="0" r="9525" b="9525"/>
            <wp:docPr id="3" name="Picture 3" descr="https://ts.accenture.com/sites/OSE/Sec/Comply/insiders/Shared%20Documents/Technical%20Documents/Job%20Aid%20Snapshot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s.accenture.com/sites/OSE/Sec/Comply/insiders/Shared%20Documents/Technical%20Documents/Job%20Aid%20Snapshots/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275" cy="3343275"/>
                    </a:xfrm>
                    <a:prstGeom prst="rect">
                      <a:avLst/>
                    </a:prstGeom>
                    <a:noFill/>
                    <a:ln>
                      <a:noFill/>
                    </a:ln>
                  </pic:spPr>
                </pic:pic>
              </a:graphicData>
            </a:graphic>
          </wp:inline>
        </w:drawing>
      </w:r>
    </w:p>
    <w:p w:rsidR="00393591" w:rsidRPr="00393591" w:rsidRDefault="00393591" w:rsidP="00393591">
      <w:pPr>
        <w:spacing w:line="240" w:lineRule="auto"/>
        <w:ind w:hanging="360"/>
        <w:rPr>
          <w:rFonts w:ascii="Verdana" w:eastAsia="Times New Roman" w:hAnsi="Verdana" w:cs="Times New Roman"/>
          <w:sz w:val="24"/>
          <w:szCs w:val="24"/>
        </w:rPr>
      </w:pPr>
      <w:r w:rsidRPr="00393591">
        <w:rPr>
          <w:rFonts w:ascii="Calibri" w:eastAsia="Times New Roman" w:hAnsi="Calibri" w:cs="Times New Roman"/>
          <w:sz w:val="24"/>
          <w:szCs w:val="24"/>
        </w:rPr>
        <w:t>Example of a valid Business Reason:</w:t>
      </w:r>
    </w:p>
    <w:p w:rsidR="00393591" w:rsidRPr="00393591" w:rsidRDefault="00393591" w:rsidP="00393591">
      <w:pPr>
        <w:tabs>
          <w:tab w:val="left" w:pos="-360"/>
        </w:tabs>
        <w:spacing w:line="240" w:lineRule="auto"/>
        <w:ind w:left="-360"/>
        <w:rPr>
          <w:rFonts w:ascii="Verdana" w:eastAsia="Times New Roman" w:hAnsi="Verdana" w:cs="Times New Roman"/>
          <w:sz w:val="24"/>
          <w:szCs w:val="24"/>
        </w:rPr>
      </w:pPr>
      <w:r>
        <w:rPr>
          <w:rFonts w:ascii="Calibri" w:eastAsia="Times New Roman" w:hAnsi="Calibri" w:cs="Times New Roman"/>
          <w:sz w:val="24"/>
          <w:szCs w:val="24"/>
        </w:rPr>
        <w:t xml:space="preserve">“I work on </w:t>
      </w:r>
      <w:r w:rsidR="007B5735">
        <w:rPr>
          <w:rFonts w:ascii="Calibri" w:eastAsia="Times New Roman" w:hAnsi="Calibri" w:cs="Times New Roman"/>
          <w:sz w:val="24"/>
          <w:szCs w:val="24"/>
        </w:rPr>
        <w:t xml:space="preserve">the </w:t>
      </w:r>
      <w:r w:rsidR="009649FA">
        <w:rPr>
          <w:color w:val="000000"/>
        </w:rPr>
        <w:t xml:space="preserve">CTC Analytics Program </w:t>
      </w:r>
      <w:r w:rsidR="007B5735">
        <w:rPr>
          <w:rFonts w:ascii="Calibri" w:eastAsia="Times New Roman" w:hAnsi="Calibri" w:cs="Times New Roman"/>
          <w:sz w:val="24"/>
          <w:szCs w:val="24"/>
        </w:rPr>
        <w:t>--------------------</w:t>
      </w:r>
      <w:r>
        <w:rPr>
          <w:rFonts w:ascii="Calibri" w:eastAsia="Times New Roman" w:hAnsi="Calibri" w:cs="Times New Roman"/>
          <w:sz w:val="24"/>
          <w:szCs w:val="24"/>
        </w:rPr>
        <w:t xml:space="preserve"> team</w:t>
      </w:r>
      <w:r w:rsidRPr="00393591">
        <w:rPr>
          <w:rFonts w:ascii="Calibri" w:eastAsia="Times New Roman" w:hAnsi="Calibri" w:cs="Times New Roman"/>
          <w:sz w:val="24"/>
          <w:szCs w:val="24"/>
        </w:rPr>
        <w:t>, m</w:t>
      </w:r>
      <w:r>
        <w:rPr>
          <w:rFonts w:ascii="Calibri" w:eastAsia="Times New Roman" w:hAnsi="Calibri" w:cs="Times New Roman"/>
          <w:sz w:val="24"/>
          <w:szCs w:val="24"/>
        </w:rPr>
        <w:t>y manger is</w:t>
      </w:r>
      <w:r w:rsidR="007B5735">
        <w:rPr>
          <w:rFonts w:ascii="Calibri" w:eastAsia="Times New Roman" w:hAnsi="Calibri" w:cs="Times New Roman"/>
          <w:sz w:val="24"/>
          <w:szCs w:val="24"/>
        </w:rPr>
        <w:t xml:space="preserve"> ----------------</w:t>
      </w:r>
      <w:r>
        <w:rPr>
          <w:rFonts w:ascii="Calibri" w:eastAsia="Times New Roman" w:hAnsi="Calibri" w:cs="Times New Roman"/>
          <w:sz w:val="24"/>
          <w:szCs w:val="24"/>
        </w:rPr>
        <w:t xml:space="preserve">.  I need to be included in the </w:t>
      </w:r>
      <w:r w:rsidRPr="00393591">
        <w:rPr>
          <w:rFonts w:ascii="Calibri" w:eastAsia="Times New Roman" w:hAnsi="Calibri" w:cs="Times New Roman"/>
          <w:sz w:val="24"/>
          <w:szCs w:val="24"/>
        </w:rPr>
        <w:t>Insider</w:t>
      </w:r>
      <w:r w:rsidR="000E171D">
        <w:rPr>
          <w:rFonts w:ascii="Calibri" w:eastAsia="Times New Roman" w:hAnsi="Calibri" w:cs="Times New Roman"/>
          <w:sz w:val="24"/>
          <w:szCs w:val="24"/>
        </w:rPr>
        <w:t xml:space="preserve"> Trading List as I have access to </w:t>
      </w:r>
      <w:r w:rsidR="000E171D" w:rsidRPr="000E171D">
        <w:rPr>
          <w:rFonts w:cs="Arial"/>
          <w:sz w:val="24"/>
          <w:szCs w:val="24"/>
        </w:rPr>
        <w:t>Material, Non-Public Information</w:t>
      </w:r>
      <w:r w:rsidR="000E171D">
        <w:rPr>
          <w:rFonts w:cs="Arial"/>
          <w:sz w:val="24"/>
          <w:szCs w:val="24"/>
        </w:rPr>
        <w:t>.</w:t>
      </w:r>
      <w:bookmarkStart w:id="0" w:name="_GoBack"/>
      <w:bookmarkEnd w:id="0"/>
    </w:p>
    <w:p w:rsidR="00393591" w:rsidRPr="00393591" w:rsidRDefault="00393591" w:rsidP="00393591">
      <w:pPr>
        <w:spacing w:line="240" w:lineRule="auto"/>
        <w:ind w:hanging="360"/>
        <w:rPr>
          <w:rFonts w:ascii="Verdana" w:eastAsia="Times New Roman" w:hAnsi="Verdana" w:cs="Times New Roman"/>
          <w:sz w:val="24"/>
          <w:szCs w:val="24"/>
        </w:rPr>
      </w:pPr>
      <w:r w:rsidRPr="00393591">
        <w:rPr>
          <w:rFonts w:ascii="Verdana" w:eastAsia="Times New Roman" w:hAnsi="Verdana" w:cs="Times New Roman"/>
          <w:sz w:val="24"/>
          <w:szCs w:val="24"/>
        </w:rPr>
        <w:t> </w:t>
      </w:r>
    </w:p>
    <w:p w:rsidR="00393591" w:rsidRPr="00393591" w:rsidRDefault="00393591" w:rsidP="00393591">
      <w:pPr>
        <w:rPr>
          <w:rFonts w:ascii="Calibri" w:eastAsia="Times New Roman" w:hAnsi="Calibri" w:cs="Times New Roman"/>
          <w:sz w:val="24"/>
          <w:szCs w:val="24"/>
        </w:rPr>
      </w:pPr>
      <w:r w:rsidRPr="00393591">
        <w:rPr>
          <w:rFonts w:ascii="Calibri" w:eastAsia="Times New Roman" w:hAnsi="Calibri" w:cs="Times New Roman"/>
          <w:sz w:val="24"/>
          <w:szCs w:val="24"/>
        </w:rPr>
        <w:br w:type="page"/>
      </w:r>
    </w:p>
    <w:p w:rsidR="00393591" w:rsidRPr="00393591" w:rsidRDefault="00393591" w:rsidP="00393591">
      <w:pPr>
        <w:spacing w:line="240" w:lineRule="auto"/>
        <w:ind w:hanging="360"/>
        <w:rPr>
          <w:rFonts w:ascii="Verdana" w:eastAsia="Times New Roman" w:hAnsi="Verdana" w:cs="Times New Roman"/>
          <w:sz w:val="24"/>
          <w:szCs w:val="24"/>
        </w:rPr>
      </w:pPr>
      <w:r w:rsidRPr="00393591">
        <w:rPr>
          <w:rFonts w:ascii="Calibri" w:eastAsia="Times New Roman" w:hAnsi="Calibri" w:cs="Times New Roman"/>
          <w:sz w:val="24"/>
          <w:szCs w:val="24"/>
        </w:rPr>
        <w:lastRenderedPageBreak/>
        <w:t>6.</w:t>
      </w:r>
      <w:r w:rsidRPr="00393591">
        <w:rPr>
          <w:rFonts w:ascii="Times New Roman" w:eastAsia="Times New Roman" w:hAnsi="Times New Roman" w:cs="Times New Roman"/>
          <w:sz w:val="14"/>
          <w:szCs w:val="14"/>
        </w:rPr>
        <w:t xml:space="preserve">       </w:t>
      </w:r>
      <w:r w:rsidRPr="00393591">
        <w:rPr>
          <w:rFonts w:ascii="Calibri" w:eastAsia="Times New Roman" w:hAnsi="Calibri" w:cs="Times New Roman"/>
          <w:sz w:val="24"/>
          <w:szCs w:val="24"/>
        </w:rPr>
        <w:t>Click OK to confirm your submission. You will receive an Insider Alert as below:</w:t>
      </w:r>
    </w:p>
    <w:p w:rsidR="00393591" w:rsidRPr="00CD6694" w:rsidRDefault="00393591" w:rsidP="00393591">
      <w:pPr>
        <w:spacing w:line="240" w:lineRule="auto"/>
        <w:ind w:hanging="360"/>
        <w:rPr>
          <w:rFonts w:ascii="Verdana" w:eastAsia="Times New Roman" w:hAnsi="Verdana" w:cs="Times New Roman"/>
          <w:color w:val="002163"/>
          <w:sz w:val="24"/>
          <w:szCs w:val="24"/>
        </w:rPr>
      </w:pPr>
      <w:r>
        <w:rPr>
          <w:rFonts w:ascii="Verdana" w:eastAsia="Times New Roman" w:hAnsi="Verdana" w:cs="Times New Roman"/>
          <w:noProof/>
          <w:color w:val="002163"/>
          <w:sz w:val="24"/>
          <w:szCs w:val="24"/>
        </w:rPr>
        <w:drawing>
          <wp:inline distT="0" distB="0" distL="0" distR="0" wp14:anchorId="212CA5A8" wp14:editId="48DBE1FE">
            <wp:extent cx="5943600" cy="3505200"/>
            <wp:effectExtent l="0" t="0" r="0" b="0"/>
            <wp:docPr id="2" name="Picture 2" descr="https://ts.accenture.com/sites/OSE/Sec/Comply/insiders/Shared%20Documents/Technical%20Documents/Job%20Aid%20Snapshot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s.accenture.com/sites/OSE/Sec/Comply/insiders/Shared%20Documents/Technical%20Documents/Job%20Aid%20Snapshots/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393591" w:rsidRPr="00393591" w:rsidRDefault="00393591" w:rsidP="00393591">
      <w:pPr>
        <w:spacing w:line="240" w:lineRule="auto"/>
        <w:ind w:hanging="360"/>
        <w:rPr>
          <w:rFonts w:ascii="Verdana" w:eastAsia="Times New Roman" w:hAnsi="Verdana" w:cs="Times New Roman"/>
          <w:sz w:val="24"/>
          <w:szCs w:val="24"/>
        </w:rPr>
      </w:pPr>
      <w:r w:rsidRPr="00393591">
        <w:rPr>
          <w:rFonts w:ascii="Calibri" w:eastAsia="Times New Roman" w:hAnsi="Calibri" w:cs="Times New Roman"/>
          <w:sz w:val="24"/>
          <w:szCs w:val="24"/>
        </w:rPr>
        <w:t>Click on “I accept the terms and conditions outlined above and all the legal applications involved”</w:t>
      </w:r>
    </w:p>
    <w:p w:rsidR="00393591" w:rsidRPr="00393591" w:rsidRDefault="00393591" w:rsidP="00393591">
      <w:pPr>
        <w:spacing w:line="240" w:lineRule="auto"/>
        <w:ind w:hanging="360"/>
        <w:rPr>
          <w:rFonts w:ascii="Verdana" w:eastAsia="Times New Roman" w:hAnsi="Verdana" w:cs="Times New Roman"/>
          <w:sz w:val="24"/>
          <w:szCs w:val="24"/>
        </w:rPr>
      </w:pPr>
      <w:r w:rsidRPr="00393591">
        <w:rPr>
          <w:rFonts w:ascii="Calibri" w:eastAsia="Times New Roman" w:hAnsi="Calibri" w:cs="Times New Roman"/>
          <w:sz w:val="24"/>
          <w:szCs w:val="24"/>
        </w:rPr>
        <w:t>7.</w:t>
      </w:r>
      <w:r w:rsidRPr="00393591">
        <w:rPr>
          <w:rFonts w:ascii="Times New Roman" w:eastAsia="Times New Roman" w:hAnsi="Times New Roman" w:cs="Times New Roman"/>
          <w:sz w:val="14"/>
          <w:szCs w:val="14"/>
        </w:rPr>
        <w:t xml:space="preserve">       </w:t>
      </w:r>
      <w:r w:rsidRPr="00393591">
        <w:rPr>
          <w:rFonts w:ascii="Calibri" w:eastAsia="Times New Roman" w:hAnsi="Calibri" w:cs="Times New Roman"/>
          <w:sz w:val="24"/>
          <w:szCs w:val="24"/>
        </w:rPr>
        <w:t>Click “Ok”:</w:t>
      </w:r>
    </w:p>
    <w:p w:rsidR="00393591" w:rsidRPr="00CD6694" w:rsidRDefault="00393591" w:rsidP="00393591">
      <w:pPr>
        <w:spacing w:line="240" w:lineRule="auto"/>
        <w:ind w:hanging="360"/>
        <w:rPr>
          <w:rFonts w:ascii="Verdana" w:eastAsia="Times New Roman" w:hAnsi="Verdana" w:cs="Times New Roman"/>
          <w:color w:val="002163"/>
          <w:sz w:val="24"/>
          <w:szCs w:val="24"/>
        </w:rPr>
      </w:pPr>
      <w:r>
        <w:rPr>
          <w:rFonts w:ascii="Verdana" w:eastAsia="Times New Roman" w:hAnsi="Verdana" w:cs="Times New Roman"/>
          <w:noProof/>
          <w:color w:val="002163"/>
          <w:sz w:val="24"/>
          <w:szCs w:val="24"/>
        </w:rPr>
        <w:drawing>
          <wp:inline distT="0" distB="0" distL="0" distR="0" wp14:anchorId="36799D73" wp14:editId="729A05E3">
            <wp:extent cx="5953125" cy="3514725"/>
            <wp:effectExtent l="0" t="0" r="9525" b="9525"/>
            <wp:docPr id="1" name="Picture 1" descr="https://ts.accenture.com/sites/OSE/Sec/Comply/insiders/Shared%20Documents/Technical%20Documents/Job%20Aid%20Snapshot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s.accenture.com/sites/OSE/Sec/Comply/insiders/Shared%20Documents/Technical%20Documents/Job%20Aid%20Snapshots/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125" cy="3514725"/>
                    </a:xfrm>
                    <a:prstGeom prst="rect">
                      <a:avLst/>
                    </a:prstGeom>
                    <a:noFill/>
                    <a:ln>
                      <a:noFill/>
                    </a:ln>
                  </pic:spPr>
                </pic:pic>
              </a:graphicData>
            </a:graphic>
          </wp:inline>
        </w:drawing>
      </w:r>
    </w:p>
    <w:p w:rsidR="00393591" w:rsidRPr="00393591" w:rsidRDefault="00393591" w:rsidP="00393591">
      <w:pPr>
        <w:spacing w:line="240" w:lineRule="auto"/>
        <w:ind w:left="-360"/>
        <w:rPr>
          <w:rFonts w:ascii="Verdana" w:eastAsia="Times New Roman" w:hAnsi="Verdana" w:cs="Times New Roman"/>
        </w:rPr>
      </w:pPr>
      <w:r w:rsidRPr="00393591">
        <w:rPr>
          <w:rFonts w:ascii="Calibri" w:eastAsia="Times New Roman" w:hAnsi="Calibri" w:cs="Times New Roman"/>
        </w:rPr>
        <w:lastRenderedPageBreak/>
        <w:t>Once request is approved (Status "Active" in UDS Page), you will be effectively added to the Insider Trading List the next time List is generated. Usually 15 days before window opens or closes.</w:t>
      </w:r>
    </w:p>
    <w:p w:rsidR="00393591" w:rsidRPr="00393591" w:rsidRDefault="00393591" w:rsidP="00393591">
      <w:pPr>
        <w:spacing w:line="240" w:lineRule="auto"/>
        <w:ind w:left="-360"/>
        <w:rPr>
          <w:rFonts w:ascii="Verdana" w:eastAsia="Times New Roman" w:hAnsi="Verdana" w:cs="Times New Roman"/>
        </w:rPr>
      </w:pPr>
      <w:r w:rsidRPr="00393591">
        <w:rPr>
          <w:rFonts w:ascii="Calibri" w:eastAsia="Times New Roman" w:hAnsi="Calibri" w:cs="Times New Roman"/>
        </w:rPr>
        <w:t>IMPORTANT: Please notice that users that need to be added to the list must personally request this Non SAP Access Role on UDS as this cannot be proxied.</w:t>
      </w:r>
    </w:p>
    <w:p w:rsidR="00393591" w:rsidRPr="00BD2799" w:rsidRDefault="00393591" w:rsidP="00393591">
      <w:pPr>
        <w:spacing w:line="240" w:lineRule="auto"/>
        <w:ind w:hanging="360"/>
        <w:rPr>
          <w:rFonts w:eastAsia="Times New Roman" w:cs="Times New Roman"/>
        </w:rPr>
      </w:pPr>
      <w:r w:rsidRPr="00BD2799">
        <w:rPr>
          <w:rFonts w:eastAsia="Times New Roman" w:cs="Times New Roman"/>
        </w:rPr>
        <w:t xml:space="preserve">If you have any questions, please contact </w:t>
      </w:r>
      <w:hyperlink r:id="rId13" w:history="1">
        <w:r w:rsidRPr="00BD2799">
          <w:rPr>
            <w:rFonts w:eastAsia="Times New Roman" w:cs="Times New Roman"/>
          </w:rPr>
          <w:t>OSE Security Compliance Team</w:t>
        </w:r>
      </w:hyperlink>
      <w:r w:rsidRPr="00BD2799">
        <w:rPr>
          <w:rFonts w:eastAsia="Times New Roman" w:cs="Times New Roman"/>
        </w:rPr>
        <w:t xml:space="preserve">. </w:t>
      </w:r>
    </w:p>
    <w:p w:rsidR="001047B7" w:rsidRDefault="001047B7"/>
    <w:sectPr w:rsidR="00104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D2458"/>
    <w:multiLevelType w:val="multilevel"/>
    <w:tmpl w:val="E750A0E0"/>
    <w:lvl w:ilvl="0">
      <w:start w:val="1"/>
      <w:numFmt w:val="decimal"/>
      <w:lvlText w:val="%1."/>
      <w:lvlJc w:val="left"/>
      <w:pPr>
        <w:tabs>
          <w:tab w:val="num" w:pos="-7920"/>
        </w:tabs>
        <w:ind w:left="-7920" w:hanging="360"/>
      </w:pPr>
    </w:lvl>
    <w:lvl w:ilvl="1" w:tentative="1">
      <w:start w:val="1"/>
      <w:numFmt w:val="decimal"/>
      <w:lvlText w:val="%2."/>
      <w:lvlJc w:val="left"/>
      <w:pPr>
        <w:tabs>
          <w:tab w:val="num" w:pos="-7200"/>
        </w:tabs>
        <w:ind w:left="-720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2880"/>
        </w:tabs>
        <w:ind w:left="-2880" w:hanging="360"/>
      </w:pPr>
    </w:lvl>
    <w:lvl w:ilvl="8" w:tentative="1">
      <w:start w:val="1"/>
      <w:numFmt w:val="decimal"/>
      <w:lvlText w:val="%9."/>
      <w:lvlJc w:val="left"/>
      <w:pPr>
        <w:tabs>
          <w:tab w:val="num" w:pos="-2160"/>
        </w:tabs>
        <w:ind w:left="-21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91"/>
    <w:rsid w:val="000E171D"/>
    <w:rsid w:val="001047B7"/>
    <w:rsid w:val="00393591"/>
    <w:rsid w:val="007B5735"/>
    <w:rsid w:val="009649FA"/>
    <w:rsid w:val="00BD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6194F0-5D1C-459B-BD4A-54ADB63D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5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591"/>
    <w:rPr>
      <w:strike w:val="0"/>
      <w:dstrike w:val="0"/>
      <w:color w:val="1659D8"/>
      <w:u w:val="none"/>
      <w:effect w:val="none"/>
    </w:rPr>
  </w:style>
  <w:style w:type="paragraph" w:styleId="BalloonText">
    <w:name w:val="Balloon Text"/>
    <w:basedOn w:val="Normal"/>
    <w:link w:val="BalloonTextChar"/>
    <w:uiPriority w:val="99"/>
    <w:semiHidden/>
    <w:unhideWhenUsed/>
    <w:rsid w:val="00393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5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OSE.Security.Compliance@accenture.com?subject=Question%20on%20Insider%20Lis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ds.accenture.com" TargetMode="External"/><Relationship Id="rId11" Type="http://schemas.openxmlformats.org/officeDocument/2006/relationships/image" Target="media/image5.jpeg"/><Relationship Id="rId5" Type="http://schemas.openxmlformats.org/officeDocument/2006/relationships/hyperlink" Target="https://uds.accenture.com/"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Sebille, Jennifer</dc:creator>
  <cp:lastModifiedBy>Zallocco, Diego M.</cp:lastModifiedBy>
  <cp:revision>3</cp:revision>
  <dcterms:created xsi:type="dcterms:W3CDTF">2014-10-14T12:55:00Z</dcterms:created>
  <dcterms:modified xsi:type="dcterms:W3CDTF">2015-09-03T15:43:00Z</dcterms:modified>
</cp:coreProperties>
</file>