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color w:val="595959"/>
          <w:sz w:val="24"/>
          <w:szCs w:val="24"/>
        </w:rPr>
        <w:t xml:space="preserve">Projet RZ</w:t>
      </w:r>
    </w:p>
    <w:p>
      <w:pPr>
        <w:spacing w:before="80" w:after="160"/>
        <w:jc w:val="center"/>
      </w:pPr>
      <w:r>
        <w:rPr>
          <w:rFonts w:ascii="Arial" w:cs="Arial" w:eastAsia="Arial" w:hAnsi="Arial"/>
          <w:b/>
          <w:bCs/>
          <w:color w:val="1F4E79"/>
          <w:sz w:val="40"/>
          <w:szCs w:val="40"/>
        </w:rPr>
        <w:t xml:space="preserve">SE — Description des modules et VPIV</w:t>
      </w:r>
    </w:p>
    <w:p>
      <w:pPr>
        <w:spacing w:before="80" w:after="160"/>
        <w:jc w:val="center"/>
      </w:pPr>
      <w:r>
        <w:rPr>
          <w:rFonts w:ascii="Arial" w:cs="Arial" w:eastAsia="Arial" w:hAnsi="Arial"/>
          <w:color w:val="2E75B6"/>
          <w:sz w:val="22"/>
          <w:szCs w:val="22"/>
        </w:rPr>
        <w:t xml:space="preserve">Référence pour le développement Node-RED (SP)</w:t>
      </w:r>
    </w:p>
    <w:p>
      <w:pPr>
        <w:spacing w:before="80" w:after="80"/>
        <w:jc w:val="center"/>
      </w:pPr>
      <w:r>
        <w:rPr>
          <w:rFonts w:ascii="Arial" w:cs="Arial" w:eastAsia="Arial" w:hAnsi="Arial"/>
          <w:color w:val="595959"/>
          <w:sz w:val="18"/>
          <w:szCs w:val="18"/>
        </w:rPr>
        <w:t xml:space="preserve">Version 1.0  —  2026-03-14  —  Vincent Philippe</w:t>
      </w:r>
    </w:p>
    <w:p>
      <w:pPr>
        <w:spacing w:before="60" w:after="400"/>
        <w:jc w:val="center"/>
      </w:pPr>
      <w:r>
        <w:rPr>
          <w:rFonts w:ascii="Arial" w:cs="Arial" w:eastAsia="Arial" w:hAnsi="Arial"/>
          <w:color w:val="595959"/>
          <w:sz w:val="16"/>
          <w:szCs w:val="16"/>
        </w:rPr>
        <w:t xml:space="preserve">Table A SE v3 — scripts corrigés v2.1</w:t>
      </w:r>
    </w:p>
    <w:p>
      <w:pPr>
        <w:pBdr>
          <w:bottom w:val="single" w:color="BDD7EE" w:sz="6" w:space="1"/>
        </w:pBdr>
        <w:spacing w:before="120" w:after="120"/>
      </w:pPr>
    </w:p>
    <w:p>
      <w:pPr>
        <w:spacing w:before="80" w:after="0"/>
      </w:pPr>
    </w:p>
    <w:p>
      <w:pPr>
        <w:pStyle w:val="Heading1"/>
        <w:spacing w:before="300" w:after="120"/>
      </w:pPr>
      <w:r>
        <w:rPr>
          <w:rFonts w:ascii="Arial" w:cs="Arial" w:eastAsia="Arial" w:hAnsi="Arial"/>
          <w:b/>
          <w:bCs/>
          <w:color w:val="1F4E79"/>
          <w:sz w:val="28"/>
          <w:szCs w:val="28"/>
        </w:rPr>
        <w:t xml:space="preserve">1. Rôle de SE dans l'architecture</w:t>
      </w:r>
    </w:p>
    <w:p>
      <w:pPr>
        <w:spacing w:before="80" w:after="0"/>
      </w:pPr>
    </w:p>
    <w:p>
      <w:pPr>
        <w:spacing w:before="40" w:after="40"/>
      </w:pPr>
      <w:r>
        <w:rPr>
          <w:rFonts w:ascii="Arial" w:cs="Arial" w:eastAsia="Arial" w:hAnsi="Arial"/>
          <w:b w:val="false"/>
          <w:bCs w:val="false"/>
          <w:color w:val="000000"/>
          <w:sz w:val="18"/>
          <w:szCs w:val="18"/>
        </w:rPr>
        <w:t xml:space="preserve">SE est le smartphone embarqué sur la plateforme mobile. C'est le cerveau local du robot. Il n'a pas de carte SIM et se connecte au réseau via WiFi (box ou partage de connexion).</w:t>
      </w:r>
    </w:p>
    <w:p>
      <w:pPr>
        <w:spacing w:before="80" w:after="0"/>
      </w:pPr>
    </w:p>
    <w:p>
      <w:pPr>
        <w:spacing w:before="40" w:after="40"/>
      </w:pPr>
      <w:r>
        <w:rPr>
          <w:rFonts w:ascii="Arial" w:cs="Arial" w:eastAsia="Arial" w:hAnsi="Arial"/>
          <w:b w:val="false"/>
          <w:bCs w:val="false"/>
          <w:color w:val="000000"/>
          <w:sz w:val="18"/>
          <w:szCs w:val="18"/>
        </w:rPr>
        <w:t xml:space="preserve">SE joue trois rôles simultanés :</w:t>
      </w:r>
    </w:p>
    <w:p>
      <w:pPr>
        <w:pStyle w:val="ListParagraph"/>
        <w:numPr>
          <w:ilvl w:val="0"/>
          <w:numId w:val="2"/>
        </w:numPr>
        <w:spacing w:before="20" w:after="20"/>
      </w:pPr>
      <w:r>
        <w:rPr>
          <w:rFonts w:ascii="Arial" w:cs="Arial" w:eastAsia="Arial" w:hAnsi="Arial"/>
          <w:color w:val="000000"/>
          <w:sz w:val="18"/>
          <w:szCs w:val="18"/>
        </w:rPr>
        <w:t xml:space="preserve">Capteurs — collecte et publie les données de ses capteurs intégrés (gyroscope, magnétomètre, micro, caméra, métriques système)</w:t>
      </w:r>
    </w:p>
    <w:p>
      <w:pPr>
        <w:pStyle w:val="ListParagraph"/>
        <w:numPr>
          <w:ilvl w:val="0"/>
          <w:numId w:val="2"/>
        </w:numPr>
        <w:spacing w:before="20" w:after="20"/>
      </w:pPr>
      <w:r>
        <w:rPr>
          <w:rFonts w:ascii="Arial" w:cs="Arial" w:eastAsia="Arial" w:hAnsi="Arial"/>
          <w:color w:val="000000"/>
          <w:sz w:val="18"/>
          <w:szCs w:val="18"/>
        </w:rPr>
        <w:t xml:space="preserve">Applications — pilote les applications Android à la demande de SP (Zoom, NavGPS, Baby, Tasker, expressions)</w:t>
      </w:r>
    </w:p>
    <w:p>
      <w:pPr>
        <w:pStyle w:val="ListParagraph"/>
        <w:numPr>
          <w:ilvl w:val="0"/>
          <w:numId w:val="2"/>
        </w:numPr>
        <w:spacing w:before="20" w:after="20"/>
      </w:pPr>
      <w:r>
        <w:rPr>
          <w:rFonts w:ascii="Arial" w:cs="Arial" w:eastAsia="Arial" w:hAnsi="Arial"/>
          <w:color w:val="000000"/>
          <w:sz w:val="18"/>
          <w:szCs w:val="18"/>
        </w:rPr>
        <w:t xml:space="preserve">Pont — relaie les VPIV entre SP et l'Arduino (via le bridge MQTT + USB-C)</w:t>
      </w:r>
    </w:p>
    <w:p>
      <w:pPr>
        <w:spacing w:before="80" w:after="0"/>
      </w:pPr>
    </w:p>
    <w:p>
      <w:pPr>
        <w:shd w:fill="EBF3FB" w:val="clear"/>
        <w:spacing w:before="40" w:after="40"/>
        <w:ind w:left="360"/>
      </w:pPr>
      <w:r>
        <w:rPr>
          <w:rFonts w:ascii="Arial" w:cs="Arial" w:eastAsia="Arial" w:hAnsi="Arial"/>
          <w:color w:val="2E75B6"/>
          <w:sz w:val="17"/>
          <w:szCs w:val="17"/>
        </w:rPr>
        <w:t xml:space="preserve">ℹ  Node-RED (SP) est le maître absolu. SE exécute les ordres de SP, collecte et lui remonte les données, et signale les urgences. SE ne prend aucune décision autonome de haut niveau.</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Sens</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Contenu</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SP → SE</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Consignes de mode ($V:), commandes application ($A:), demandes de config ($V:...paraMicro…)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SE → SP</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ACK de chaque consigne ($I:), flux de données capteurs ($I:), événements et urgences ($E:), trames d'init au boot ($F:)</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SE → Arduino</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Relais des $V: Arduino via MQTT bridge + USB-C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Arduino → SP</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SE relaie les $I: Arduino vers SP</w:t>
            </w:r>
          </w:p>
        </w:tc>
      </w:tr>
    </w:tbl>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2. Protocole VPIV — rappel format</w:t>
      </w:r>
    </w:p>
    <w:p>
      <w:pPr>
        <w:spacing w:before="80" w:after="0"/>
      </w:pPr>
    </w:p>
    <w:p>
      <w:pPr>
        <w:shd w:fill="EBF3FB" w:val="clear"/>
        <w:spacing w:before="20" w:after="20"/>
        <w:ind w:left="360"/>
      </w:pPr>
      <w:r>
        <w:rPr>
          <w:rFonts w:ascii="Courier New" w:cs="Courier New" w:eastAsia="Courier New" w:hAnsi="Courier New"/>
          <w:color w:val="1F4E79"/>
          <w:sz w:val="16"/>
          <w:szCs w:val="16"/>
        </w:rPr>
        <w:t xml:space="preserve">$CAT:VAR:PROP:INSTANCE:VALUE#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Champ</w:t>
            </w:r>
          </w:p>
        </w:tc>
        <w:tc>
          <w:tcPr>
            <w:tcW w:type="dxa" w:w="7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Description</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CAT</w:t>
            </w:r>
          </w:p>
        </w:tc>
        <w:tc>
          <w:tcPr>
            <w:tcW w:type="dxa" w:w="7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 = Consigne  |  I = Info / ACK  |  E = Événement  |  A = Application  |  F = Config-init (boot)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VAR</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Module concerné  (ex : CamSE, Gyro, Sys, Appli…)</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PROP</w:t>
            </w:r>
          </w:p>
        </w:tc>
        <w:tc>
          <w:tcPr>
            <w:tcW w:type="dxa" w:w="7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Propriété dans le module  (ex : modeCam, dataContGyro, alerte…)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INSTANCE</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Sous-élément  (* = tous, rear/front pour cam, TGD/THB pour servo…)</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VALUE</w:t>
            </w:r>
          </w:p>
        </w:tc>
        <w:tc>
          <w:tcPr>
            <w:tcW w:type="dxa" w:w="7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Valeur. Objet JSON entre {}. String avec guillemets \"…\" dans les événements.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 et #</w:t>
            </w:r>
          </w:p>
        </w:tc>
        <w:tc>
          <w:tcPr>
            <w:tcW w:type="dxa" w:w="7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Délimiteurs obligatoires début et fin</w:t>
            </w:r>
          </w:p>
        </w:tc>
      </w:tr>
    </w:tbl>
    <w:p>
      <w:pPr>
        <w:spacing w:before="80" w:after="0"/>
      </w:pPr>
    </w:p>
    <w:p>
      <w:pPr>
        <w:shd w:fill="FCE4D6" w:val="clear"/>
        <w:spacing w:before="60" w:after="60"/>
        <w:ind w:left="360"/>
      </w:pPr>
      <w:r>
        <w:rPr>
          <w:rFonts w:ascii="Arial" w:cs="Arial" w:eastAsia="Arial" w:hAnsi="Arial"/>
          <w:b/>
          <w:bCs/>
          <w:color w:val="C55A11"/>
          <w:sz w:val="17"/>
          <w:szCs w:val="17"/>
        </w:rPr>
        <w:t xml:space="preserve">⚠  Les trames $F: (CAT=F) sont émises par SE au démarrage avant que MQTT soit connecté. SP peut les recevoir en retard ou hors ordre. Elles servent à synchroniser l'état initial.</w:t>
      </w:r>
    </w:p>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3. CfgS — Configuration système globale</w:t>
      </w:r>
    </w:p>
    <w:p>
      <w:pPr>
        <w:spacing w:before="80" w:after="0"/>
      </w:pPr>
    </w:p>
    <w:p>
      <w:pPr>
        <w:spacing w:before="40" w:after="40"/>
      </w:pPr>
      <w:r>
        <w:rPr>
          <w:rFonts w:ascii="Arial" w:cs="Arial" w:eastAsia="Arial" w:hAnsi="Arial"/>
          <w:b w:val="false"/>
          <w:bCs w:val="false"/>
          <w:color w:val="000000"/>
          <w:sz w:val="18"/>
          <w:szCs w:val="18"/>
        </w:rPr>
        <w:t xml:space="preserve">CfgS est le module de configuration qui conditionne le comportement de tous les autres modules SE. SP doit l'initialiser en premier après le démarrage.</w:t>
      </w:r>
    </w:p>
    <w:p>
      <w:pPr>
        <w:spacing w:before="80" w:after="0"/>
      </w:pPr>
    </w:p>
    <w:p>
      <w:pPr>
        <w:spacing w:before="40" w:after="40"/>
      </w:pPr>
      <w:r>
        <w:rPr>
          <w:rFonts w:ascii="Arial" w:cs="Arial" w:eastAsia="Arial" w:hAnsi="Arial"/>
          <w:b/>
          <w:bCs/>
          <w:color w:val="000000"/>
          <w:sz w:val="18"/>
          <w:szCs w:val="18"/>
        </w:rPr>
        <w:t xml:space="preserve">modeRZ</w:t>
      </w:r>
      <w:r>
        <w:rPr>
          <w:rFonts w:ascii="Arial" w:cs="Arial" w:eastAsia="Arial" w:hAnsi="Arial"/>
          <w:b w:val="false"/>
          <w:bCs w:val="false"/>
          <w:color w:val="000000"/>
          <w:sz w:val="18"/>
          <w:szCs w:val="18"/>
        </w:rPr>
        <w:t xml:space="preserve"> — mode global du robot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w:t>
            </w:r>
          </w:p>
        </w:tc>
        <w:tc>
          <w:tcPr>
            <w:tcW w:type="dxa" w:w="7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Comportement SE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0 = ARRET</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Tout arrêté. STT inactif. Aucune commande moteur acceptée.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1 = VEILLE</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Robot immobile. STT actif en mode Conv (Gemini prioritaire).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2 = FIXE</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Robot en position fixe. STT actif mode Mixte.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3 = DEPLACEMENT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Robot en mouvement. STT mode Cmde (PocketSphinx uniquement). Laisse active si typePtge=3 ou 4.</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4 = AUTONOME</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Mode autonome. Même restrictions que DEPLACEMENT.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5 = ERREUR</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Erreur système. STT inactif. Attente intervention SP.</w:t>
            </w:r>
          </w:p>
        </w:tc>
      </w:tr>
    </w:tbl>
    <w:p>
      <w:pPr>
        <w:spacing w:before="80" w:after="0"/>
      </w:pPr>
    </w:p>
    <w:p>
      <w:pPr>
        <w:spacing w:before="40" w:after="40"/>
      </w:pPr>
      <w:r>
        <w:rPr>
          <w:rFonts w:ascii="Arial" w:cs="Arial" w:eastAsia="Arial" w:hAnsi="Arial"/>
          <w:b/>
          <w:bCs/>
          <w:color w:val="000000"/>
          <w:sz w:val="18"/>
          <w:szCs w:val="18"/>
        </w:rPr>
        <w:t xml:space="preserve">typePtge</w:t>
      </w:r>
      <w:r>
        <w:rPr>
          <w:rFonts w:ascii="Arial" w:cs="Arial" w:eastAsia="Arial" w:hAnsi="Arial"/>
          <w:b w:val="false"/>
          <w:bCs w:val="false"/>
          <w:color w:val="000000"/>
          <w:sz w:val="18"/>
          <w:szCs w:val="18"/>
        </w:rPr>
        <w:t xml:space="preserve"> — type de pilotage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w:t>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Comportement SE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0 = Ecran</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Pas de TTS. Si cam perdue → URG_SENSOR_FAIL après urgDelay.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1 = Vocal</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TTS actif. STT actif.</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2 = Manette</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Pas de TTS. Si cam perdue → URG_SENSOR_FAIL après urgDelay.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3 = Laisse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Commandes motrices STT bloquées. TTS actif.</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4 = Laisse+Vocal</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Commandes motrices STT bloquées + TTS actif.</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00"/>
        <w:gridCol w:w="700"/>
        <w:gridCol w:w="2000"/>
        <w:gridCol w:w="16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Direction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PROP</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Instance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Valeurs légales</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Nature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Exemple VPIV</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Notes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modeRZ</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0|1|2|3|4|5</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$V:CfgS:modeRZ:*:3#</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Mis à jour dans global.json .CfgS.modeRZ. Déclenche recalcul contexte STT.</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typePtge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0|1|2|3|4</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$V:CfgS:typePtge:*:1#</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Conditionne TTS, laisse, URG cam.</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typeReseau</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WifiSPSsI|WifiInternetBox</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$V:CfgS:typeReseau:*:WifiInternetBox#</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WifiSPSsI = SP partage connexion sans Internet.</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reset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Event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$V:CfgS:reset:*:1#</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Relance tous les managers SE.</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modeRZ</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0|1|2|3|4|5</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ACK</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$I:CfgS:modeRZ:SE:3#</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ACK mode appliqué. Aussi émis en $F: au boot.</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typePtge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0|1|2|3|4</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ACK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$I:CfgS:typePtge:SE:1#</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ACK typePtge appliqué.</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typeReseau</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WifiSPSsI|WifiInternetBox</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ACK</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$I:CfgS:typeReseau:SE:WifiInternetBox#</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ACK type réseau.</w:t>
            </w:r>
          </w:p>
        </w:tc>
      </w:tr>
    </w:tbl>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4. Sys — Métriques système du SE</w:t>
      </w:r>
    </w:p>
    <w:p>
      <w:pPr>
        <w:spacing w:before="80" w:after="0"/>
      </w:pPr>
    </w:p>
    <w:p>
      <w:pPr>
        <w:spacing w:before="40" w:after="40"/>
      </w:pPr>
      <w:r>
        <w:rPr>
          <w:rFonts w:ascii="Arial" w:cs="Arial" w:eastAsia="Arial" w:hAnsi="Arial"/>
          <w:b w:val="false"/>
          <w:bCs w:val="false"/>
          <w:color w:val="000000"/>
          <w:sz w:val="18"/>
          <w:szCs w:val="18"/>
        </w:rPr>
        <w:t xml:space="preserve">SE surveille en continu ses ressources matérielles et les publie selon le mode demandé. Les alertes sont déclenchées après 10 secondes de dépassement continu.</w:t>
      </w:r>
    </w:p>
    <w:p>
      <w:pPr>
        <w:spacing w:before="80" w:after="0"/>
      </w:pPr>
    </w:p>
    <w:p>
      <w:pPr>
        <w:spacing w:before="40" w:after="40"/>
      </w:pPr>
      <w:r>
        <w:rPr>
          <w:rFonts w:ascii="Arial" w:cs="Arial" w:eastAsia="Arial" w:hAnsi="Arial"/>
          <w:b/>
          <w:bCs/>
          <w:color w:val="000000"/>
          <w:sz w:val="18"/>
          <w:szCs w:val="18"/>
        </w:rPr>
        <w:t xml:space="preserve">Modes disponibles :</w:t>
      </w:r>
    </w:p>
    <w:p>
      <w:pPr>
        <w:pStyle w:val="ListParagraph"/>
        <w:numPr>
          <w:ilvl w:val="0"/>
          <w:numId w:val="2"/>
        </w:numPr>
        <w:spacing w:before="20" w:after="20"/>
      </w:pPr>
      <w:r>
        <w:rPr>
          <w:rFonts w:ascii="Arial" w:cs="Arial" w:eastAsia="Arial" w:hAnsi="Arial"/>
          <w:color w:val="000000"/>
          <w:sz w:val="18"/>
          <w:szCs w:val="18"/>
        </w:rPr>
        <w:t xml:space="preserve">OFF — aucune surveillance</w:t>
      </w:r>
    </w:p>
    <w:p>
      <w:pPr>
        <w:pStyle w:val="ListParagraph"/>
        <w:numPr>
          <w:ilvl w:val="0"/>
          <w:numId w:val="2"/>
        </w:numPr>
        <w:spacing w:before="20" w:after="20"/>
      </w:pPr>
      <w:r>
        <w:rPr>
          <w:rFonts w:ascii="Arial" w:cs="Arial" w:eastAsia="Arial" w:hAnsi="Arial"/>
          <w:color w:val="000000"/>
          <w:sz w:val="18"/>
          <w:szCs w:val="18"/>
        </w:rPr>
        <w:t xml:space="preserve">FLOW — publication de chaque métrique à chaque freqCont secondes</w:t>
      </w:r>
    </w:p>
    <w:p>
      <w:pPr>
        <w:pStyle w:val="ListParagraph"/>
        <w:numPr>
          <w:ilvl w:val="0"/>
          <w:numId w:val="2"/>
        </w:numPr>
        <w:spacing w:before="20" w:after="20"/>
      </w:pPr>
      <w:r>
        <w:rPr>
          <w:rFonts w:ascii="Arial" w:cs="Arial" w:eastAsia="Arial" w:hAnsi="Arial"/>
          <w:color w:val="000000"/>
          <w:sz w:val="18"/>
          <w:szCs w:val="18"/>
        </w:rPr>
        <w:t xml:space="preserve">MOY — publication de la moyenne sur nbCycles à chaque freqMoy secondes</w:t>
      </w:r>
    </w:p>
    <w:p>
      <w:pPr>
        <w:pStyle w:val="ListParagraph"/>
        <w:numPr>
          <w:ilvl w:val="0"/>
          <w:numId w:val="2"/>
        </w:numPr>
        <w:spacing w:before="20" w:after="20"/>
      </w:pPr>
      <w:r>
        <w:rPr>
          <w:rFonts w:ascii="Arial" w:cs="Arial" w:eastAsia="Arial" w:hAnsi="Arial"/>
          <w:color w:val="000000"/>
          <w:sz w:val="18"/>
          <w:szCs w:val="18"/>
        </w:rPr>
        <w:t xml:space="preserve">ALERTE — surveillance seuils uniquement, aucun flux de données</w:t>
      </w:r>
    </w:p>
    <w:p>
      <w:pPr>
        <w:spacing w:before="80" w:after="0"/>
      </w:pPr>
    </w:p>
    <w:p>
      <w:pPr>
        <w:spacing w:before="40" w:after="40"/>
      </w:pPr>
      <w:r>
        <w:rPr>
          <w:rFonts w:ascii="Arial" w:cs="Arial" w:eastAsia="Arial" w:hAnsi="Arial"/>
          <w:b/>
          <w:bCs/>
          <w:color w:val="000000"/>
          <w:sz w:val="18"/>
          <w:szCs w:val="18"/>
        </w:rPr>
        <w:t xml:space="preserve">Structure paraSys (envoyée en VALUE JSON) :</w:t>
      </w:r>
    </w:p>
    <w:p>
      <w:pPr>
        <w:shd w:fill="EBF3FB" w:val="clear"/>
        <w:spacing w:before="20" w:after="20"/>
        <w:ind w:left="360"/>
      </w:pPr>
      <w:r>
        <w:rPr>
          <w:rFonts w:ascii="Courier New" w:cs="Courier New" w:eastAsia="Courier New" w:hAnsi="Courier New"/>
          <w:color w:val="1F4E79"/>
          <w:sz w:val="16"/>
          <w:szCs w:val="16"/>
        </w:rPr>
        <w:t xml:space="preserve">{"freqCont":10, "freqMoy":60, "nbCycles":3,</w:t>
      </w:r>
    </w:p>
    <w:p>
      <w:pPr>
        <w:shd w:fill="EBF3FB" w:val="clear"/>
        <w:spacing w:before="20" w:after="20"/>
        <w:ind w:left="360"/>
      </w:pPr>
      <w:r>
        <w:rPr>
          <w:rFonts w:ascii="Courier New" w:cs="Courier New" w:eastAsia="Courier New" w:hAnsi="Courier New"/>
          <w:color w:val="1F4E79"/>
          <w:sz w:val="16"/>
          <w:szCs w:val="16"/>
        </w:rPr>
        <w:t xml:space="preserve"> "thresholds": {</w:t>
      </w:r>
    </w:p>
    <w:p>
      <w:pPr>
        <w:shd w:fill="EBF3FB" w:val="clear"/>
        <w:spacing w:before="20" w:after="20"/>
        <w:ind w:left="360"/>
      </w:pPr>
      <w:r>
        <w:rPr>
          <w:rFonts w:ascii="Courier New" w:cs="Courier New" w:eastAsia="Courier New" w:hAnsi="Courier New"/>
          <w:color w:val="1F4E79"/>
          <w:sz w:val="16"/>
          <w:szCs w:val="16"/>
        </w:rPr>
        <w:t xml:space="preserve">   "cpu"     : {"warn":80, "urg":90},          (%)</w:t>
      </w:r>
    </w:p>
    <w:p>
      <w:pPr>
        <w:shd w:fill="EBF3FB" w:val="clear"/>
        <w:spacing w:before="20" w:after="20"/>
        <w:ind w:left="360"/>
      </w:pPr>
      <w:r>
        <w:rPr>
          <w:rFonts w:ascii="Courier New" w:cs="Courier New" w:eastAsia="Courier New" w:hAnsi="Courier New"/>
          <w:color w:val="1F4E79"/>
          <w:sz w:val="16"/>
          <w:szCs w:val="16"/>
        </w:rPr>
        <w:t xml:space="preserve">   "thermal" : {"warn":70, "urg":85},          (°C)</w:t>
      </w:r>
    </w:p>
    <w:p>
      <w:pPr>
        <w:shd w:fill="EBF3FB" w:val="clear"/>
        <w:spacing w:before="20" w:after="20"/>
        <w:ind w:left="360"/>
      </w:pPr>
      <w:r>
        <w:rPr>
          <w:rFonts w:ascii="Courier New" w:cs="Courier New" w:eastAsia="Courier New" w:hAnsi="Courier New"/>
          <w:color w:val="1F4E79"/>
          <w:sz w:val="16"/>
          <w:szCs w:val="16"/>
        </w:rPr>
        <w:t xml:space="preserve">   "storage" : {"warn":85, "urg":95},          (%)</w:t>
      </w:r>
    </w:p>
    <w:p>
      <w:pPr>
        <w:shd w:fill="EBF3FB" w:val="clear"/>
        <w:spacing w:before="20" w:after="20"/>
        <w:ind w:left="360"/>
      </w:pPr>
      <w:r>
        <w:rPr>
          <w:rFonts w:ascii="Courier New" w:cs="Courier New" w:eastAsia="Courier New" w:hAnsi="Courier New"/>
          <w:color w:val="1F4E79"/>
          <w:sz w:val="16"/>
          <w:szCs w:val="16"/>
        </w:rPr>
        <w:t xml:space="preserve">   "mem"     : {"warn":80, "urg":90},          (%)</w:t>
      </w:r>
    </w:p>
    <w:p>
      <w:pPr>
        <w:shd w:fill="EBF3FB" w:val="clear"/>
        <w:spacing w:before="20" w:after="20"/>
        <w:ind w:left="360"/>
      </w:pPr>
      <w:r>
        <w:rPr>
          <w:rFonts w:ascii="Courier New" w:cs="Courier New" w:eastAsia="Courier New" w:hAnsi="Courier New"/>
          <w:color w:val="1F4E79"/>
          <w:sz w:val="16"/>
          <w:szCs w:val="16"/>
        </w:rPr>
        <w:t xml:space="preserve">   "batt"    : {"warn":30, "urg":15}           (%) ← SENS INVERSÉ</w:t>
      </w:r>
    </w:p>
    <w:p>
      <w:pPr>
        <w:shd w:fill="EBF3FB" w:val="clear"/>
        <w:spacing w:before="20" w:after="20"/>
        <w:ind w:left="360"/>
      </w:pPr>
      <w:r>
        <w:rPr>
          <w:rFonts w:ascii="Courier New" w:cs="Courier New" w:eastAsia="Courier New" w:hAnsi="Courier New"/>
          <w:color w:val="1F4E79"/>
          <w:sz w:val="16"/>
          <w:szCs w:val="16"/>
        </w:rPr>
        <w:t xml:space="preserve"> }</w:t>
      </w:r>
    </w:p>
    <w:p>
      <w:pPr>
        <w:shd w:fill="EBF3FB" w:val="clear"/>
        <w:spacing w:before="20" w:after="20"/>
        <w:ind w:left="360"/>
      </w:pPr>
      <w:r>
        <w:rPr>
          <w:rFonts w:ascii="Courier New" w:cs="Courier New" w:eastAsia="Courier New" w:hAnsi="Courier New"/>
          <w:color w:val="1F4E79"/>
          <w:sz w:val="16"/>
          <w:szCs w:val="16"/>
        </w:rPr>
        <w:t xml:space="preserve">}</w:t>
      </w:r>
    </w:p>
    <w:p>
      <w:pPr>
        <w:spacing w:before="80" w:after="0"/>
      </w:pPr>
    </w:p>
    <w:p>
      <w:pPr>
        <w:shd w:fill="FCE4D6" w:val="clear"/>
        <w:spacing w:before="60" w:after="60"/>
        <w:ind w:left="360"/>
      </w:pPr>
      <w:r>
        <w:rPr>
          <w:rFonts w:ascii="Arial" w:cs="Arial" w:eastAsia="Arial" w:hAnsi="Arial"/>
          <w:b/>
          <w:bCs/>
          <w:color w:val="C55A11"/>
          <w:sz w:val="17"/>
          <w:szCs w:val="17"/>
        </w:rPr>
        <w:t xml:space="preserve">⚠  freqCont et freqMoy sont en SECONDES (pas en Hz). Batterie SENS INVERSÉ : alerte si valeur &lt; seuil. Contrainte : urg(15) &lt; warn(30).</w:t>
      </w:r>
    </w:p>
    <w:p>
      <w:pPr>
        <w:shd w:fill="EBF3FB" w:val="clear"/>
        <w:spacing w:before="40" w:after="40"/>
        <w:ind w:left="360"/>
      </w:pPr>
      <w:r>
        <w:rPr>
          <w:rFonts w:ascii="Arial" w:cs="Arial" w:eastAsia="Arial" w:hAnsi="Arial"/>
          <w:color w:val="2E75B6"/>
          <w:sz w:val="17"/>
          <w:szCs w:val="17"/>
        </w:rPr>
        <w:t xml:space="preserve">ℹ  Alertes déclenchées après 10s de dépassement continu. warn → $I:COM:warn. urg → $E:Urg:source:SE:&lt;code&gt;#.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00"/>
        <w:gridCol w:w="700"/>
        <w:gridCol w:w="2000"/>
        <w:gridCol w:w="16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Direction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PROP</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Instance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Valeurs légales</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Nature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Exemple VPIV</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Notes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modeSys</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OFF|FLOW|MOY|ALERTE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$V:Sys:modeSys:*:FLOW#</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Aussi émis en $F: au boot.</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paraSys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object JSON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$V:Sys:paraSys:*:{...}#</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Structure complète ci-dessus.</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modeSys</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OFF|FLOW|MOY|ALERTE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ACK</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$I:Sys:modeSys:SE:FLOW#</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ACK mode appliqué.</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dataContCpu</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0–100 (%)</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$I:Sys:dataContCpu:SE:72#</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Mode FLOW, chaque freqCont s.</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dataContThermal</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°C</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$I:Sys:dataContThermal:SE:42#</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Mode FLOW.</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dataContStorage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0–100 (%)</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$I:Sys:dataContStorage:SE:55#</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Mode FLOW.</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dataContMem</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0–100 (%)</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$I:Sys:dataContMem:SE:61#</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Mode FLOW.</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dataContBatt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0–100 (%)</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$I:Sys:dataContBatt:SE:45#</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Mode FLOW. Sens inversé pour les seuils.</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dataMoyCpu</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0–100 (%)</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$I:Sys:dataMoyCpu:SE:68#</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Mode MOY, chaque freqMoy s.</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dataMoyBatt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0–100 (%)</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$I:Sys:dataMoyBatt:SE:43#</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Mode MOY.</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uptime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(secondes)</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$I:Sys:uptime:SE:3600#</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Ponctuel sur demande. Lu /proc/uptime.</w:t>
            </w:r>
          </w:p>
        </w:tc>
      </w:tr>
    </w:tbl>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5. Gyro — Gyroscope du SE</w:t>
      </w:r>
    </w:p>
    <w:p>
      <w:pPr>
        <w:spacing w:before="80" w:after="0"/>
      </w:pPr>
    </w:p>
    <w:p>
      <w:pPr>
        <w:spacing w:before="40" w:after="40"/>
      </w:pPr>
      <w:r>
        <w:rPr>
          <w:rFonts w:ascii="Arial" w:cs="Arial" w:eastAsia="Arial" w:hAnsi="Arial"/>
          <w:b w:val="false"/>
          <w:bCs w:val="false"/>
          <w:color w:val="000000"/>
          <w:sz w:val="18"/>
          <w:szCs w:val="18"/>
        </w:rPr>
        <w:t xml:space="preserve">Capteur gyroscope intégré au smartphone. Utilisé pour détecter l'inclinaison et le risque de chute de la plateforme.</w:t>
      </w:r>
    </w:p>
    <w:p>
      <w:pPr>
        <w:spacing w:before="80" w:after="0"/>
      </w:pPr>
    </w:p>
    <w:p>
      <w:pPr>
        <w:spacing w:before="40" w:after="40"/>
      </w:pPr>
      <w:r>
        <w:rPr>
          <w:rFonts w:ascii="Arial" w:cs="Arial" w:eastAsia="Arial" w:hAnsi="Arial"/>
          <w:b/>
          <w:bCs/>
          <w:color w:val="000000"/>
          <w:sz w:val="18"/>
          <w:szCs w:val="18"/>
        </w:rPr>
        <w:t xml:space="preserve">Modes :</w:t>
      </w:r>
    </w:p>
    <w:p>
      <w:pPr>
        <w:pStyle w:val="ListParagraph"/>
        <w:numPr>
          <w:ilvl w:val="0"/>
          <w:numId w:val="2"/>
        </w:numPr>
        <w:spacing w:before="20" w:after="20"/>
      </w:pPr>
      <w:r>
        <w:rPr>
          <w:rFonts w:ascii="Arial" w:cs="Arial" w:eastAsia="Arial" w:hAnsi="Arial"/>
          <w:color w:val="000000"/>
          <w:sz w:val="18"/>
          <w:szCs w:val="18"/>
        </w:rPr>
        <w:t xml:space="preserve">OFF — capteur inactif</w:t>
      </w:r>
    </w:p>
    <w:p>
      <w:pPr>
        <w:pStyle w:val="ListParagraph"/>
        <w:numPr>
          <w:ilvl w:val="0"/>
          <w:numId w:val="2"/>
        </w:numPr>
        <w:spacing w:before="20" w:after="20"/>
      </w:pPr>
      <w:r>
        <w:rPr>
          <w:rFonts w:ascii="Arial" w:cs="Arial" w:eastAsia="Arial" w:hAnsi="Arial"/>
          <w:color w:val="000000"/>
          <w:sz w:val="18"/>
          <w:szCs w:val="18"/>
        </w:rPr>
        <w:t xml:space="preserve">DATACont — flux brut continu à freqCont Hz</w:t>
      </w:r>
    </w:p>
    <w:p>
      <w:pPr>
        <w:pStyle w:val="ListParagraph"/>
        <w:numPr>
          <w:ilvl w:val="0"/>
          <w:numId w:val="2"/>
        </w:numPr>
        <w:spacing w:before="20" w:after="20"/>
      </w:pPr>
      <w:r>
        <w:rPr>
          <w:rFonts w:ascii="Arial" w:cs="Arial" w:eastAsia="Arial" w:hAnsi="Arial"/>
          <w:color w:val="000000"/>
          <w:sz w:val="18"/>
          <w:szCs w:val="18"/>
        </w:rPr>
        <w:t xml:space="preserve">DATAMoy — flux moyenné à freqMoy Hz</w:t>
      </w:r>
    </w:p>
    <w:p>
      <w:pPr>
        <w:pStyle w:val="ListParagraph"/>
        <w:numPr>
          <w:ilvl w:val="0"/>
          <w:numId w:val="2"/>
        </w:numPr>
        <w:spacing w:before="20" w:after="20"/>
      </w:pPr>
      <w:r>
        <w:rPr>
          <w:rFonts w:ascii="Arial" w:cs="Arial" w:eastAsia="Arial" w:hAnsi="Arial"/>
          <w:color w:val="000000"/>
          <w:sz w:val="18"/>
          <w:szCs w:val="18"/>
        </w:rPr>
        <w:t xml:space="preserve">ALERTE — surveillance seuilAlerte uniquement, statusGyro si changement</w:t>
      </w:r>
    </w:p>
    <w:p>
      <w:pPr>
        <w:spacing w:before="80" w:after="0"/>
      </w:pPr>
    </w:p>
    <w:p>
      <w:pPr>
        <w:shd w:fill="EBF3FB" w:val="clear"/>
        <w:spacing w:before="40" w:after="40"/>
        <w:ind w:left="360"/>
      </w:pPr>
      <w:r>
        <w:rPr>
          <w:rFonts w:ascii="Arial" w:cs="Arial" w:eastAsia="Arial" w:hAnsi="Arial"/>
          <w:color w:val="2E75B6"/>
          <w:sz w:val="17"/>
          <w:szCs w:val="17"/>
        </w:rPr>
        <w:t xml:space="preserve">ℹ  angleVSEBase est l'angle de montage physique du smartphone sur la plateforme (deg×10). Calculé à la calibration, ne change pas au runtime. 150 = 15.0°.</w:t>
      </w:r>
    </w:p>
    <w:p>
      <w:pPr>
        <w:shd w:fill="FCE4D6" w:val="clear"/>
        <w:spacing w:before="60" w:after="60"/>
        <w:ind w:left="360"/>
      </w:pPr>
      <w:r>
        <w:rPr>
          <w:rFonts w:ascii="Arial" w:cs="Arial" w:eastAsia="Arial" w:hAnsi="Arial"/>
          <w:b/>
          <w:bCs/>
          <w:color w:val="C55A11"/>
          <w:sz w:val="17"/>
          <w:szCs w:val="17"/>
        </w:rPr>
        <w:t xml:space="preserve">⚠  Unités : vitesses angulaires en rad/s × 100. Seuils seuilMesure et seuilAlerte aussi en rad/s × 100.</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00"/>
        <w:gridCol w:w="700"/>
        <w:gridCol w:w="2000"/>
        <w:gridCol w:w="16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Direction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PROP</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Instance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Valeurs légales</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Nature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Exemple VPIV</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Notes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modeGyro</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OFF|DATACont|DATAMoy|ALERTE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$V:Gyro:modeGyro:*:DATACont#</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Aussi émis en $F: au boot.</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paraGyro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object JSON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$V:Gyro:paraGyro:*:{...}#</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freqCont(Hz) freqMoy(Hz) nbValPourMoy seuilMesure{x,y,z} seuilAlerte{x,y}</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angleVSEBase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(deg×10)</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Ini</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$V:Gyro:angleVSEBase:*:150#</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150 = 15.0°. Correction tangage. Aussi émis en $F: au boot.</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modeGyro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OFF|DATACont|DATAMoy|ALERTE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ACK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$I:Gyro:modeGyro:SE:DATACont#</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ACK mode.</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dataContGyro</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object {x,y,z}</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$I:Gyro:dataContGyro:*:{x:12,y:3,z:0}#</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rad/s×100 filtré par seuilMesure. Mode DATACont.</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dataMoyGyro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object {x,y,z}</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$I:Gyro:dataMoyGyro:*:{x:11,y:2,z:0}#</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Moyenne nbValPourMoy mesures. Mode DATAMoy.</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statusGyro</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string</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$I:Gyro:statusGyro:*:CHUTE_DETECTEE#</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Émis si seuilAlerte franchi (mode ALERTE).</w:t>
            </w:r>
          </w:p>
        </w:tc>
      </w:tr>
    </w:tbl>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6. Mag — Magnétomètre du SE</w:t>
      </w:r>
    </w:p>
    <w:p>
      <w:pPr>
        <w:spacing w:before="80" w:after="0"/>
      </w:pPr>
    </w:p>
    <w:p>
      <w:pPr>
        <w:spacing w:before="40" w:after="40"/>
      </w:pPr>
      <w:r>
        <w:rPr>
          <w:rFonts w:ascii="Arial" w:cs="Arial" w:eastAsia="Arial" w:hAnsi="Arial"/>
          <w:b w:val="false"/>
          <w:bCs w:val="false"/>
          <w:color w:val="000000"/>
          <w:sz w:val="18"/>
          <w:szCs w:val="18"/>
        </w:rPr>
        <w:t xml:space="preserve">Capteur magnétomètre intégré. Calcule le cap magnétique et géographique du robot.</w:t>
      </w:r>
    </w:p>
    <w:p>
      <w:pPr>
        <w:spacing w:before="80" w:after="0"/>
      </w:pPr>
    </w:p>
    <w:p>
      <w:pPr>
        <w:spacing w:before="40" w:after="40"/>
      </w:pPr>
      <w:r>
        <w:rPr>
          <w:rFonts w:ascii="Arial" w:cs="Arial" w:eastAsia="Arial" w:hAnsi="Arial"/>
          <w:b/>
          <w:bCs/>
          <w:color w:val="000000"/>
          <w:sz w:val="18"/>
          <w:szCs w:val="18"/>
        </w:rPr>
        <w:t xml:space="preserve">Modes :</w:t>
      </w:r>
    </w:p>
    <w:p>
      <w:pPr>
        <w:pStyle w:val="ListParagraph"/>
        <w:numPr>
          <w:ilvl w:val="0"/>
          <w:numId w:val="2"/>
        </w:numPr>
        <w:spacing w:before="20" w:after="20"/>
      </w:pPr>
      <w:r>
        <w:rPr>
          <w:rFonts w:ascii="Arial" w:cs="Arial" w:eastAsia="Arial" w:hAnsi="Arial"/>
          <w:color w:val="000000"/>
          <w:sz w:val="18"/>
          <w:szCs w:val="18"/>
        </w:rPr>
        <w:t xml:space="preserve">OFF — inactif</w:t>
      </w:r>
    </w:p>
    <w:p>
      <w:pPr>
        <w:pStyle w:val="ListParagraph"/>
        <w:numPr>
          <w:ilvl w:val="0"/>
          <w:numId w:val="2"/>
        </w:numPr>
        <w:spacing w:before="20" w:after="20"/>
      </w:pPr>
      <w:r>
        <w:rPr>
          <w:rFonts w:ascii="Arial" w:cs="Arial" w:eastAsia="Arial" w:hAnsi="Arial"/>
          <w:color w:val="000000"/>
          <w:sz w:val="18"/>
          <w:szCs w:val="18"/>
        </w:rPr>
        <w:t xml:space="preserve">DATABrutCont — champ magnétique brut [x,y,z] en µT×100</w:t>
      </w:r>
    </w:p>
    <w:p>
      <w:pPr>
        <w:pStyle w:val="ListParagraph"/>
        <w:numPr>
          <w:ilvl w:val="0"/>
          <w:numId w:val="2"/>
        </w:numPr>
        <w:spacing w:before="20" w:after="20"/>
      </w:pPr>
      <w:r>
        <w:rPr>
          <w:rFonts w:ascii="Arial" w:cs="Arial" w:eastAsia="Arial" w:hAnsi="Arial"/>
          <w:color w:val="000000"/>
          <w:sz w:val="18"/>
          <w:szCs w:val="18"/>
        </w:rPr>
        <w:t xml:space="preserve">DATAMgCont / DATAMgMoy — cap magnétique continu / moyenné</w:t>
      </w:r>
    </w:p>
    <w:p>
      <w:pPr>
        <w:pStyle w:val="ListParagraph"/>
        <w:numPr>
          <w:ilvl w:val="0"/>
          <w:numId w:val="2"/>
        </w:numPr>
        <w:spacing w:before="20" w:after="20"/>
      </w:pPr>
      <w:r>
        <w:rPr>
          <w:rFonts w:ascii="Arial" w:cs="Arial" w:eastAsia="Arial" w:hAnsi="Arial"/>
          <w:color w:val="000000"/>
          <w:sz w:val="18"/>
          <w:szCs w:val="18"/>
        </w:rPr>
        <w:t xml:space="preserve">DATAGeoCont / DATAGeoMoy — cap géographique continu / moyenné</w:t>
      </w:r>
    </w:p>
    <w:p>
      <w:pPr>
        <w:spacing w:before="80" w:after="0"/>
      </w:pPr>
    </w:p>
    <w:p>
      <w:pPr>
        <w:shd w:fill="FCE4D6" w:val="clear"/>
        <w:spacing w:before="60" w:after="60"/>
        <w:ind w:left="360"/>
      </w:pPr>
      <w:r>
        <w:rPr>
          <w:rFonts w:ascii="Arial" w:cs="Arial" w:eastAsia="Arial" w:hAnsi="Arial"/>
          <w:b/>
          <w:bCs/>
          <w:color w:val="C55A11"/>
          <w:sz w:val="17"/>
          <w:szCs w:val="17"/>
        </w:rPr>
        <w:t xml:space="preserve">⚠  Correction de déclinaison magnétique NON implémentée en v1. Le cap géographique est une approximation.</w:t>
      </w:r>
    </w:p>
    <w:p>
      <w:pPr>
        <w:shd w:fill="EBF3FB" w:val="clear"/>
        <w:spacing w:before="40" w:after="40"/>
        <w:ind w:left="360"/>
      </w:pPr>
      <w:r>
        <w:rPr>
          <w:rFonts w:ascii="Arial" w:cs="Arial" w:eastAsia="Arial" w:hAnsi="Arial"/>
          <w:color w:val="2E75B6"/>
          <w:sz w:val="17"/>
          <w:szCs w:val="17"/>
        </w:rPr>
        <w:t xml:space="preserve">ℹ  Cap calculé via atan2(y,x) sur les axes magnétomètre. Unités : champ brut en µT×100, caps en deg×10.</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00"/>
        <w:gridCol w:w="700"/>
        <w:gridCol w:w="2000"/>
        <w:gridCol w:w="16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Direction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PROP</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Instance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Valeurs légales</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Nature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Exemple VPIV</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Notes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modeMg</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OFF|DATABrutCont|DATAGeoCont|DATAGeoMoy|DATAMgCont|DATAMgMoy</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$V:Mag:modeMg:*:DATAMgCont#</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Aussi émis en $F: au boot.</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paraMg</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object JSON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$V:Mag:paraMg:*:{...}#</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freqCont(Hz) freqMoy(Hz) nbValPourMoy seuilMesure{x,y,z}</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modeMg</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(voir SP→SE)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ACK</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$I:Mag:modeMg:SE:DATAMgCont#</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ACK mode.</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dataContBrut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object {x,y,z}</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$I:Mag:dataContBrut:*:{x:100,y:210,z:-30}#</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Champ brut µT×100. Mode DATABrutCont.</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DataContMg</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(deg×10)</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$I:Mag:DataContMg:*:1250#</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Cap magnétique continu. Mode DATAMgCont.</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DataMoyMg</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(deg×10)</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$I:Mag:DataMoyMg:*:1248#</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Cap magnétique moyenné. Mode DATAMgMoy.</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DataContGeo</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(deg×10)</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$I:Mag:DataContGeo:*:1180#</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Cap géographique continu. Mode DATAGeoCont.</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DataMoyGeo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(deg×10)</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$I:Mag:DataMoyGeo:*:1179#</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Cap géographique moyenné. Mode DATAGeoMoy.</w:t>
            </w:r>
          </w:p>
        </w:tc>
      </w:tr>
    </w:tbl>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7. CamSE — Caméra du SE (IP Webcam)</w:t>
      </w:r>
    </w:p>
    <w:p>
      <w:pPr>
        <w:spacing w:before="80" w:after="0"/>
      </w:pPr>
    </w:p>
    <w:p>
      <w:pPr>
        <w:spacing w:before="40" w:after="40"/>
      </w:pPr>
      <w:r>
        <w:rPr>
          <w:rFonts w:ascii="Arial" w:cs="Arial" w:eastAsia="Arial" w:hAnsi="Arial"/>
          <w:b w:val="false"/>
          <w:bCs w:val="false"/>
          <w:color w:val="000000"/>
          <w:sz w:val="18"/>
          <w:szCs w:val="18"/>
        </w:rPr>
        <w:t xml:space="preserve">La caméra utilise l'application IP Webcam d'Android. SE démarre/arrête IP Webcam selon les ordres de SP et fournit l'URL du flux ou de la photo.</w:t>
      </w:r>
    </w:p>
    <w:p>
      <w:pPr>
        <w:spacing w:before="80" w:after="0"/>
      </w:pPr>
    </w:p>
    <w:p>
      <w:pPr>
        <w:spacing w:before="40" w:after="40"/>
      </w:pPr>
      <w:r>
        <w:rPr>
          <w:rFonts w:ascii="Arial" w:cs="Arial" w:eastAsia="Arial" w:hAnsi="Arial"/>
          <w:b/>
          <w:bCs/>
          <w:color w:val="000000"/>
          <w:sz w:val="18"/>
          <w:szCs w:val="18"/>
        </w:rPr>
        <w:t xml:space="preserve">Modes :</w:t>
      </w:r>
    </w:p>
    <w:p>
      <w:pPr>
        <w:pStyle w:val="ListParagraph"/>
        <w:numPr>
          <w:ilvl w:val="0"/>
          <w:numId w:val="2"/>
        </w:numPr>
        <w:spacing w:before="20" w:after="20"/>
      </w:pPr>
      <w:r>
        <w:rPr>
          <w:rFonts w:ascii="Arial" w:cs="Arial" w:eastAsia="Arial" w:hAnsi="Arial"/>
          <w:color w:val="000000"/>
          <w:sz w:val="18"/>
          <w:szCs w:val="18"/>
        </w:rPr>
        <w:t xml:space="preserve">off — am force-stop IP Webcam</w:t>
      </w:r>
    </w:p>
    <w:p>
      <w:pPr>
        <w:pStyle w:val="ListParagraph"/>
        <w:numPr>
          <w:ilvl w:val="0"/>
          <w:numId w:val="2"/>
        </w:numPr>
        <w:spacing w:before="20" w:after="20"/>
      </w:pPr>
      <w:r>
        <w:rPr>
          <w:rFonts w:ascii="Arial" w:cs="Arial" w:eastAsia="Arial" w:hAnsi="Arial"/>
          <w:color w:val="000000"/>
          <w:sz w:val="18"/>
          <w:szCs w:val="18"/>
        </w:rPr>
        <w:t xml:space="preserve">stream — démarrage flux vidéo continu (port 8080/video)</w:t>
      </w:r>
    </w:p>
    <w:p>
      <w:pPr>
        <w:pStyle w:val="ListParagraph"/>
        <w:numPr>
          <w:ilvl w:val="0"/>
          <w:numId w:val="2"/>
        </w:numPr>
        <w:spacing w:before="20" w:after="20"/>
      </w:pPr>
      <w:r>
        <w:rPr>
          <w:rFonts w:ascii="Arial" w:cs="Arial" w:eastAsia="Arial" w:hAnsi="Arial"/>
          <w:color w:val="000000"/>
          <w:sz w:val="18"/>
          <w:szCs w:val="18"/>
        </w:rPr>
        <w:t xml:space="preserve">snapshot — démarrage IP Webcam en mode photo (shot.jpg)</w:t>
      </w:r>
    </w:p>
    <w:p>
      <w:pPr>
        <w:pStyle w:val="ListParagraph"/>
        <w:numPr>
          <w:ilvl w:val="0"/>
          <w:numId w:val="2"/>
        </w:numPr>
        <w:spacing w:before="20" w:after="20"/>
      </w:pPr>
      <w:r>
        <w:rPr>
          <w:rFonts w:ascii="Arial" w:cs="Arial" w:eastAsia="Arial" w:hAnsi="Arial"/>
          <w:color w:val="000000"/>
          <w:sz w:val="18"/>
          <w:szCs w:val="18"/>
        </w:rPr>
        <w:t xml:space="preserve">error — positionné automatiquement sur erreur non critique</w:t>
      </w:r>
    </w:p>
    <w:p>
      <w:pPr>
        <w:spacing w:before="80" w:after="0"/>
      </w:pPr>
    </w:p>
    <w:p>
      <w:pPr>
        <w:spacing w:before="40" w:after="40"/>
      </w:pPr>
      <w:r>
        <w:rPr>
          <w:rFonts w:ascii="Arial" w:cs="Arial" w:eastAsia="Arial" w:hAnsi="Arial"/>
          <w:b/>
          <w:bCs/>
          <w:color w:val="000000"/>
          <w:sz w:val="18"/>
          <w:szCs w:val="18"/>
        </w:rPr>
        <w:t xml:space="preserve">Instances :</w:t>
      </w:r>
      <w:r>
        <w:rPr>
          <w:rFonts w:ascii="Arial" w:cs="Arial" w:eastAsia="Arial" w:hAnsi="Arial"/>
          <w:b w:val="false"/>
          <w:bCs w:val="false"/>
          <w:color w:val="000000"/>
          <w:sz w:val="18"/>
          <w:szCs w:val="18"/>
        </w:rPr>
        <w:t xml:space="preserve"> rear (caméra arrière) | front (caméra avant)</w:t>
      </w:r>
    </w:p>
    <w:p>
      <w:pPr>
        <w:spacing w:before="80" w:after="0"/>
      </w:pPr>
    </w:p>
    <w:p>
      <w:pPr>
        <w:shd w:fill="EBF3FB" w:val="clear"/>
        <w:spacing w:before="40" w:after="40"/>
        <w:ind w:left="360"/>
      </w:pPr>
      <w:r>
        <w:rPr>
          <w:rFonts w:ascii="Arial" w:cs="Arial" w:eastAsia="Arial" w:hAnsi="Arial"/>
          <w:color w:val="2E75B6"/>
          <w:sz w:val="17"/>
          <w:szCs w:val="17"/>
        </w:rPr>
        <w:t xml:space="preserve">ℹ  Le profil CPU s'adapte automatiquement : si CPU &gt; 70%, SE passe en profil 'optimized' (résolution réduite, fps limité). SP n'a pas à gérer ce mécanisme.</w:t>
      </w:r>
    </w:p>
    <w:p>
      <w:pPr>
        <w:shd w:fill="FCE4D6" w:val="clear"/>
        <w:spacing w:before="60" w:after="60"/>
        <w:ind w:left="360"/>
      </w:pPr>
      <w:r>
        <w:rPr>
          <w:rFonts w:ascii="Arial" w:cs="Arial" w:eastAsia="Arial" w:hAnsi="Arial"/>
          <w:b/>
          <w:bCs/>
          <w:color w:val="C55A11"/>
          <w:sz w:val="17"/>
          <w:szCs w:val="17"/>
        </w:rPr>
        <w:t xml:space="preserve">⚠  Si typePtge=0 ou 2 et erreur caméra : SE déclenche URG_SENSOR_FAIL après urgDelay secondes.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00"/>
        <w:gridCol w:w="700"/>
        <w:gridCol w:w="2000"/>
        <w:gridCol w:w="16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Direction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PROP</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Instance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Valeurs légales</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Nature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Exemple VPIV</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Notes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modeCam</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rear|front</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off|stream|snapshot</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$V:CamSE:modeCam:rear:stream#</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Commande principale.</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paraCam</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rear|front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object JSON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$V:CamSE:paraCam:rear:{"res":"720p","fps":30,"quality":80,"urgDelay":5}#</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res:low|medium|high|720p|1080p. urgDelay en secondes.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snap</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rear|front</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1</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Event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$V:CamSE:snap:rear:1#</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Capture snapshot immédiate. URL retournée via StreamURL.</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modeCam</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rear|front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off|stream|snapshot|error</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ACK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$I:CamSE:modeCam:rear:stream#</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ACK mode appliqué.</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paraCam</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rear|front</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object JSON</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ACK</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$I:CamSE:paraCam:rear:{...}#</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ACK paramètres appliqués.</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StreamURL</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rear|front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string URL</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$I:CamSE:StreamURL:rear:http://192.168.1.10:8080/video#</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URL flux ou photo snapshot.</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error</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rear|front</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CAM_START_FAIL|CAM_IP_FAIL|CAM_CONFIG_FAIL</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Event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$E:CamSE:error:rear:CAM_START_FAIL#</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Événement erreur.</w:t>
            </w:r>
          </w:p>
        </w:tc>
      </w:tr>
    </w:tbl>
    <w:p>
      <w:pPr>
        <w:spacing w:before="80" w:after="0"/>
      </w:pPr>
    </w:p>
    <w:p>
      <w:pPr>
        <w:spacing w:before="40" w:after="40"/>
      </w:pPr>
      <w:r>
        <w:rPr>
          <w:rFonts w:ascii="Arial" w:cs="Arial" w:eastAsia="Arial" w:hAnsi="Arial"/>
          <w:b/>
          <w:bCs/>
          <w:color w:val="000000"/>
          <w:sz w:val="18"/>
          <w:szCs w:val="18"/>
        </w:rPr>
        <w:t xml:space="preserve">Codes erreur :</w:t>
      </w:r>
    </w:p>
    <w:p>
      <w:pPr>
        <w:pStyle w:val="ListParagraph"/>
        <w:numPr>
          <w:ilvl w:val="0"/>
          <w:numId w:val="2"/>
        </w:numPr>
        <w:spacing w:before="20" w:after="20"/>
      </w:pPr>
      <w:r>
        <w:rPr>
          <w:rFonts w:ascii="Arial" w:cs="Arial" w:eastAsia="Arial" w:hAnsi="Arial"/>
          <w:color w:val="000000"/>
          <w:sz w:val="18"/>
          <w:szCs w:val="18"/>
        </w:rPr>
        <w:t xml:space="preserve">CAM_START_FAIL — IP Webcam ne répond pas sur le port 8080 après démarrage</w:t>
      </w:r>
    </w:p>
    <w:p>
      <w:pPr>
        <w:pStyle w:val="ListParagraph"/>
        <w:numPr>
          <w:ilvl w:val="0"/>
          <w:numId w:val="2"/>
        </w:numPr>
        <w:spacing w:before="20" w:after="20"/>
      </w:pPr>
      <w:r>
        <w:rPr>
          <w:rFonts w:ascii="Arial" w:cs="Arial" w:eastAsia="Arial" w:hAnsi="Arial"/>
          <w:color w:val="000000"/>
          <w:sz w:val="18"/>
          <w:szCs w:val="18"/>
        </w:rPr>
        <w:t xml:space="preserve">CAM_IP_FAIL — adresse IP wlan0 non lisible</w:t>
      </w:r>
    </w:p>
    <w:p>
      <w:pPr>
        <w:pStyle w:val="ListParagraph"/>
        <w:numPr>
          <w:ilvl w:val="0"/>
          <w:numId w:val="2"/>
        </w:numPr>
        <w:spacing w:before="20" w:after="20"/>
      </w:pPr>
      <w:r>
        <w:rPr>
          <w:rFonts w:ascii="Arial" w:cs="Arial" w:eastAsia="Arial" w:hAnsi="Arial"/>
          <w:color w:val="000000"/>
          <w:sz w:val="18"/>
          <w:szCs w:val="18"/>
        </w:rPr>
        <w:t xml:space="preserve">CAM_CONFIG_FAIL — cam_config.json absent ou illisible</w:t>
      </w:r>
    </w:p>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8. TorchSE — Torche du SE</w:t>
      </w:r>
    </w:p>
    <w:p>
      <w:pPr>
        <w:spacing w:before="80" w:after="0"/>
      </w:pPr>
    </w:p>
    <w:p>
      <w:pPr>
        <w:spacing w:before="40" w:after="40"/>
      </w:pPr>
      <w:r>
        <w:rPr>
          <w:rFonts w:ascii="Arial" w:cs="Arial" w:eastAsia="Arial" w:hAnsi="Arial"/>
          <w:b w:val="false"/>
          <w:bCs w:val="false"/>
          <w:color w:val="000000"/>
          <w:sz w:val="18"/>
          <w:szCs w:val="18"/>
        </w:rPr>
        <w:t xml:space="preserve">Commande la LED torche du smartphone. SE choisit automatiquement la méthode selon l'état de la caméra.</w:t>
      </w:r>
    </w:p>
    <w:p>
      <w:pPr>
        <w:pStyle w:val="ListParagraph"/>
        <w:numPr>
          <w:ilvl w:val="0"/>
          <w:numId w:val="2"/>
        </w:numPr>
        <w:spacing w:before="20" w:after="20"/>
      </w:pPr>
      <w:r>
        <w:rPr>
          <w:rFonts w:ascii="Arial" w:cs="Arial" w:eastAsia="Arial" w:hAnsi="Arial"/>
          <w:color w:val="000000"/>
          <w:sz w:val="18"/>
          <w:szCs w:val="18"/>
        </w:rPr>
        <w:t xml:space="preserve">Caméra active → commande via l'API HTTP de IP Webcam (http://IP:8080/enabletorch)</w:t>
      </w:r>
    </w:p>
    <w:p>
      <w:pPr>
        <w:pStyle w:val="ListParagraph"/>
        <w:numPr>
          <w:ilvl w:val="0"/>
          <w:numId w:val="2"/>
        </w:numPr>
        <w:spacing w:before="20" w:after="20"/>
      </w:pPr>
      <w:r>
        <w:rPr>
          <w:rFonts w:ascii="Arial" w:cs="Arial" w:eastAsia="Arial" w:hAnsi="Arial"/>
          <w:color w:val="000000"/>
          <w:sz w:val="18"/>
          <w:szCs w:val="18"/>
        </w:rPr>
        <w:t xml:space="preserve">Caméra inactive → commande via termux-torch (API Android native)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00"/>
        <w:gridCol w:w="700"/>
        <w:gridCol w:w="2000"/>
        <w:gridCol w:w="16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Direction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PROP</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Instance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Valeurs légales</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Nature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Exemple VPIV</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Notes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active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On|Off</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$V:TorchSE:active:*:On#</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Allume ou éteint la torche.</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active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On|Off</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ACK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$I:TorchSE:active:SE:On#</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ACK état appliqué.</w:t>
            </w:r>
          </w:p>
        </w:tc>
      </w:tr>
    </w:tbl>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9. MicroSE — Microphone du SE</w:t>
      </w:r>
    </w:p>
    <w:p>
      <w:pPr>
        <w:spacing w:before="80" w:after="0"/>
      </w:pPr>
    </w:p>
    <w:p>
      <w:pPr>
        <w:spacing w:before="40" w:after="40"/>
      </w:pPr>
      <w:r>
        <w:rPr>
          <w:rFonts w:ascii="Arial" w:cs="Arial" w:eastAsia="Arial" w:hAnsi="Arial"/>
          <w:b w:val="false"/>
          <w:bCs w:val="false"/>
          <w:color w:val="000000"/>
          <w:sz w:val="18"/>
          <w:szCs w:val="18"/>
        </w:rPr>
        <w:t xml:space="preserve">Le microphone du smartphone mesure le niveau sonore ambiant et peut localiser la direction du son par balayage servo.</w:t>
      </w:r>
    </w:p>
    <w:p>
      <w:pPr>
        <w:spacing w:before="80" w:after="0"/>
      </w:pPr>
    </w:p>
    <w:p>
      <w:pPr>
        <w:spacing w:before="40" w:after="40"/>
      </w:pPr>
      <w:r>
        <w:rPr>
          <w:rFonts w:ascii="Arial" w:cs="Arial" w:eastAsia="Arial" w:hAnsi="Arial"/>
          <w:b/>
          <w:bCs/>
          <w:color w:val="000000"/>
          <w:sz w:val="18"/>
          <w:szCs w:val="18"/>
        </w:rPr>
        <w:t xml:space="preserve">Modes :</w:t>
      </w:r>
    </w:p>
    <w:p>
      <w:pPr>
        <w:pStyle w:val="ListParagraph"/>
        <w:numPr>
          <w:ilvl w:val="0"/>
          <w:numId w:val="2"/>
        </w:numPr>
        <w:spacing w:before="20" w:after="20"/>
      </w:pPr>
      <w:r>
        <w:rPr>
          <w:rFonts w:ascii="Arial" w:cs="Arial" w:eastAsia="Arial" w:hAnsi="Arial"/>
          <w:color w:val="000000"/>
          <w:sz w:val="18"/>
          <w:szCs w:val="18"/>
        </w:rPr>
        <w:t xml:space="preserve">off — inactif</w:t>
      </w:r>
    </w:p>
    <w:p>
      <w:pPr>
        <w:pStyle w:val="ListParagraph"/>
        <w:numPr>
          <w:ilvl w:val="0"/>
          <w:numId w:val="2"/>
        </w:numPr>
        <w:spacing w:before="20" w:after="20"/>
      </w:pPr>
      <w:r>
        <w:rPr>
          <w:rFonts w:ascii="Arial" w:cs="Arial" w:eastAsia="Arial" w:hAnsi="Arial"/>
          <w:color w:val="000000"/>
          <w:sz w:val="18"/>
          <w:szCs w:val="18"/>
        </w:rPr>
        <w:t xml:space="preserve">normal — dataContRMS publié à chaque mesure (freqCont ms)</w:t>
      </w:r>
    </w:p>
    <w:p>
      <w:pPr>
        <w:pStyle w:val="ListParagraph"/>
        <w:numPr>
          <w:ilvl w:val="0"/>
          <w:numId w:val="2"/>
        </w:numPr>
        <w:spacing w:before="20" w:after="20"/>
      </w:pPr>
      <w:r>
        <w:rPr>
          <w:rFonts w:ascii="Arial" w:cs="Arial" w:eastAsia="Arial" w:hAnsi="Arial"/>
          <w:color w:val="000000"/>
          <w:sz w:val="18"/>
          <w:szCs w:val="18"/>
        </w:rPr>
        <w:t xml:space="preserve">intensite — dataContRMS si variation &gt; seuilDelta + alerte si seuil maintenu holdTime ms</w:t>
      </w:r>
    </w:p>
    <w:p>
      <w:pPr>
        <w:pStyle w:val="ListParagraph"/>
        <w:numPr>
          <w:ilvl w:val="0"/>
          <w:numId w:val="2"/>
        </w:numPr>
        <w:spacing w:before="20" w:after="20"/>
      </w:pPr>
      <w:r>
        <w:rPr>
          <w:rFonts w:ascii="Arial" w:cs="Arial" w:eastAsia="Arial" w:hAnsi="Arial"/>
          <w:color w:val="000000"/>
          <w:sz w:val="18"/>
          <w:szCs w:val="18"/>
        </w:rPr>
        <w:t xml:space="preserve">orientation — balayage servo TGD pour trouver l'angle de la source sonore maximale</w:t>
      </w:r>
    </w:p>
    <w:p>
      <w:pPr>
        <w:pStyle w:val="ListParagraph"/>
        <w:numPr>
          <w:ilvl w:val="0"/>
          <w:numId w:val="2"/>
        </w:numPr>
        <w:spacing w:before="20" w:after="20"/>
      </w:pPr>
      <w:r>
        <w:rPr>
          <w:rFonts w:ascii="Arial" w:cs="Arial" w:eastAsia="Arial" w:hAnsi="Arial"/>
          <w:color w:val="000000"/>
          <w:sz w:val="18"/>
          <w:szCs w:val="18"/>
        </w:rPr>
        <w:t xml:space="preserve">surveillance — intensite + balayage automatique si RMS &gt; seuilMoyen</w:t>
      </w:r>
    </w:p>
    <w:p>
      <w:pPr>
        <w:spacing w:before="80" w:after="0"/>
      </w:pPr>
    </w:p>
    <w:p>
      <w:pPr>
        <w:spacing w:before="40" w:after="40"/>
      </w:pPr>
      <w:r>
        <w:rPr>
          <w:rFonts w:ascii="Arial" w:cs="Arial" w:eastAsia="Arial" w:hAnsi="Arial"/>
          <w:b/>
          <w:bCs/>
          <w:color w:val="000000"/>
          <w:sz w:val="18"/>
          <w:szCs w:val="18"/>
        </w:rPr>
        <w:t xml:space="preserve">Structure paraMicro :</w:t>
      </w:r>
    </w:p>
    <w:p>
      <w:pPr>
        <w:shd w:fill="EBF3FB" w:val="clear"/>
        <w:spacing w:before="20" w:after="20"/>
        <w:ind w:left="360"/>
      </w:pPr>
      <w:r>
        <w:rPr>
          <w:rFonts w:ascii="Courier New" w:cs="Courier New" w:eastAsia="Courier New" w:hAnsi="Courier New"/>
          <w:color w:val="1F4E79"/>
          <w:sz w:val="16"/>
          <w:szCs w:val="16"/>
        </w:rPr>
        <w:t xml:space="preserve">{"freqCont":300,         (ms — période de mesure)</w:t>
      </w:r>
    </w:p>
    <w:p>
      <w:pPr>
        <w:shd w:fill="EBF3FB" w:val="clear"/>
        <w:spacing w:before="20" w:after="20"/>
        <w:ind w:left="360"/>
      </w:pPr>
      <w:r>
        <w:rPr>
          <w:rFonts w:ascii="Courier New" w:cs="Courier New" w:eastAsia="Courier New" w:hAnsi="Courier New"/>
          <w:color w:val="1F4E79"/>
          <w:sz w:val="16"/>
          <w:szCs w:val="16"/>
        </w:rPr>
        <w:t xml:space="preserve"> "winSize":300,           (ms — fenêtre glissante, &gt;= freqCont)</w:t>
      </w:r>
    </w:p>
    <w:p>
      <w:pPr>
        <w:shd w:fill="EBF3FB" w:val="clear"/>
        <w:spacing w:before="20" w:after="20"/>
        <w:ind w:left="360"/>
      </w:pPr>
      <w:r>
        <w:rPr>
          <w:rFonts w:ascii="Courier New" w:cs="Courier New" w:eastAsia="Courier New" w:hAnsi="Courier New"/>
          <w:color w:val="1F4E79"/>
          <w:sz w:val="16"/>
          <w:szCs w:val="16"/>
        </w:rPr>
        <w:t xml:space="preserve"> "seuilDelta":30,         (RMS×10 — variation min pour envoi dataContRMS)</w:t>
      </w:r>
    </w:p>
    <w:p>
      <w:pPr>
        <w:shd w:fill="EBF3FB" w:val="clear"/>
        <w:spacing w:before="20" w:after="20"/>
        <w:ind w:left="360"/>
      </w:pPr>
      <w:r>
        <w:rPr>
          <w:rFonts w:ascii="Courier New" w:cs="Courier New" w:eastAsia="Courier New" w:hAnsi="Courier New"/>
          <w:color w:val="1F4E79"/>
          <w:sz w:val="16"/>
          <w:szCs w:val="16"/>
        </w:rPr>
        <w:t xml:space="preserve"> "holdTime":500,          (ms — durée maintien seuil avant alerte)</w:t>
      </w:r>
    </w:p>
    <w:p>
      <w:pPr>
        <w:shd w:fill="EBF3FB" w:val="clear"/>
        <w:spacing w:before="20" w:after="20"/>
        <w:ind w:left="360"/>
      </w:pPr>
      <w:r>
        <w:rPr>
          <w:rFonts w:ascii="Courier New" w:cs="Courier New" w:eastAsia="Courier New" w:hAnsi="Courier New"/>
          <w:color w:val="1F4E79"/>
          <w:sz w:val="16"/>
          <w:szCs w:val="16"/>
        </w:rPr>
        <w:t xml:space="preserve"> "seuilFaible":100,       (RMS×10)</w:t>
      </w:r>
    </w:p>
    <w:p>
      <w:pPr>
        <w:shd w:fill="EBF3FB" w:val="clear"/>
        <w:spacing w:before="20" w:after="20"/>
        <w:ind w:left="360"/>
      </w:pPr>
      <w:r>
        <w:rPr>
          <w:rFonts w:ascii="Courier New" w:cs="Courier New" w:eastAsia="Courier New" w:hAnsi="Courier New"/>
          <w:color w:val="1F4E79"/>
          <w:sz w:val="16"/>
          <w:szCs w:val="16"/>
        </w:rPr>
        <w:t xml:space="preserve"> "seuilMoyen":400,        (RMS×10 — seuilFaible &lt; seuilMoyen &lt; seuilFort)</w:t>
      </w:r>
    </w:p>
    <w:p>
      <w:pPr>
        <w:shd w:fill="EBF3FB" w:val="clear"/>
        <w:spacing w:before="20" w:after="20"/>
        <w:ind w:left="360"/>
      </w:pPr>
      <w:r>
        <w:rPr>
          <w:rFonts w:ascii="Courier New" w:cs="Courier New" w:eastAsia="Courier New" w:hAnsi="Courier New"/>
          <w:color w:val="1F4E79"/>
          <w:sz w:val="16"/>
          <w:szCs w:val="16"/>
        </w:rPr>
        <w:t xml:space="preserve"> "seuilFort":700,         (RMS×10)</w:t>
      </w:r>
    </w:p>
    <w:p>
      <w:pPr>
        <w:shd w:fill="EBF3FB" w:val="clear"/>
        <w:spacing w:before="20" w:after="20"/>
        <w:ind w:left="360"/>
      </w:pPr>
      <w:r>
        <w:rPr>
          <w:rFonts w:ascii="Courier New" w:cs="Courier New" w:eastAsia="Courier New" w:hAnsi="Courier New"/>
          <w:color w:val="1F4E79"/>
          <w:sz w:val="16"/>
          <w:szCs w:val="16"/>
        </w:rPr>
        <w:t xml:space="preserve"> "pasBalayage":10,        (degrés/étape pour orientation)</w:t>
      </w:r>
    </w:p>
    <w:p>
      <w:pPr>
        <w:shd w:fill="EBF3FB" w:val="clear"/>
        <w:spacing w:before="20" w:after="20"/>
        <w:ind w:left="360"/>
      </w:pPr>
      <w:r>
        <w:rPr>
          <w:rFonts w:ascii="Courier New" w:cs="Courier New" w:eastAsia="Courier New" w:hAnsi="Courier New"/>
          <w:color w:val="1F4E79"/>
          <w:sz w:val="16"/>
          <w:szCs w:val="16"/>
        </w:rPr>
        <w:t xml:space="preserve"> "timeoutOrientation":15} (secondes — durée max balayage)</w:t>
      </w:r>
    </w:p>
    <w:p>
      <w:pPr>
        <w:spacing w:before="80" w:after="0"/>
      </w:pPr>
    </w:p>
    <w:p>
      <w:pPr>
        <w:shd w:fill="FCE4D6" w:val="clear"/>
        <w:spacing w:before="60" w:after="60"/>
        <w:ind w:left="360"/>
      </w:pPr>
      <w:r>
        <w:rPr>
          <w:rFonts w:ascii="Arial" w:cs="Arial" w:eastAsia="Arial" w:hAnsi="Arial"/>
          <w:b/>
          <w:bCs/>
          <w:color w:val="C55A11"/>
          <w:sz w:val="17"/>
          <w:szCs w:val="17"/>
        </w:rPr>
        <w:t xml:space="preserve">⚠  freqCont et winSize sont en MILLISECONDES. winSize doit être &gt;= freqCont. Contrainte seuils : seuilFaible &lt; seuilMoyen &lt; seuilFort obligatoire.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00"/>
        <w:gridCol w:w="700"/>
        <w:gridCol w:w="2000"/>
        <w:gridCol w:w="16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Direction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PROP</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Instance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Valeurs légales</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Nature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Exemple VPIV</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Notes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modeMicro</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off|normal|intensite|orientation|surveillance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$V:MicroSE:modeMicro:*:intensite#</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Aussi émis en $F: au boot.</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paraMicro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object JSON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$V:MicroSE:paraMicro:*:{...}#</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Structure complète ci-dessus.</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modeMicro</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(voir SP→SE)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ACK</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$I:MicroSE:modeMicro:SE:intensite#</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ACK mode appliqué.</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dataContRMS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(RMS×10)</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$I:MicroSE:dataContRMS:*:342#</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Publié si |mesure - dernière| &gt; seuilDelta.</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alerte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faible|moyen|fort|silence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Event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$E:MicroSE:alerte:*:fort#</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Seuil maintenu &gt;= holdTime ms.</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direction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number (degrés)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$I:MicroSE:direction:*:45#</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Angle source sonore. Mode orientation/surveillance.</w:t>
            </w:r>
          </w:p>
        </w:tc>
      </w:tr>
    </w:tbl>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10. STT — Reconnaissance vocale</w:t>
      </w:r>
    </w:p>
    <w:p>
      <w:pPr>
        <w:spacing w:before="80" w:after="0"/>
      </w:pPr>
    </w:p>
    <w:p>
      <w:pPr>
        <w:spacing w:before="40" w:after="40"/>
      </w:pPr>
      <w:r>
        <w:rPr>
          <w:rFonts w:ascii="Arial" w:cs="Arial" w:eastAsia="Arial" w:hAnsi="Arial"/>
          <w:b w:val="false"/>
          <w:bCs w:val="false"/>
          <w:color w:val="000000"/>
          <w:sz w:val="18"/>
          <w:szCs w:val="18"/>
        </w:rPr>
        <w:t xml:space="preserve">SE intègre un système de reconnaissance vocale PocketSphinx (hors ligne) avec repli sur Gemini (en ligne). Les commandes reconnues sont transmises à SP sous forme d'intent VPIV.</w:t>
      </w:r>
    </w:p>
    <w:p>
      <w:pPr>
        <w:spacing w:before="80" w:after="0"/>
      </w:pPr>
    </w:p>
    <w:p>
      <w:pPr>
        <w:spacing w:before="40" w:after="40"/>
      </w:pPr>
      <w:r>
        <w:rPr>
          <w:rFonts w:ascii="Arial" w:cs="Arial" w:eastAsia="Arial" w:hAnsi="Arial"/>
          <w:b/>
          <w:bCs/>
          <w:color w:val="000000"/>
          <w:sz w:val="18"/>
          <w:szCs w:val="18"/>
        </w:rPr>
        <w:t xml:space="preserve">Modes :</w:t>
      </w:r>
    </w:p>
    <w:p>
      <w:pPr>
        <w:pStyle w:val="ListParagraph"/>
        <w:numPr>
          <w:ilvl w:val="0"/>
          <w:numId w:val="2"/>
        </w:numPr>
        <w:spacing w:before="20" w:after="20"/>
      </w:pPr>
      <w:r>
        <w:rPr>
          <w:rFonts w:ascii="Arial" w:cs="Arial" w:eastAsia="Arial" w:hAnsi="Arial"/>
          <w:color w:val="000000"/>
          <w:sz w:val="18"/>
          <w:szCs w:val="18"/>
        </w:rPr>
        <w:t xml:space="preserve">KWS — Keyword Spotting actif (mot de réveil : 'rz' par défaut)</w:t>
      </w:r>
    </w:p>
    <w:p>
      <w:pPr>
        <w:pStyle w:val="ListParagraph"/>
        <w:numPr>
          <w:ilvl w:val="0"/>
          <w:numId w:val="2"/>
        </w:numPr>
        <w:spacing w:before="20" w:after="20"/>
      </w:pPr>
      <w:r>
        <w:rPr>
          <w:rFonts w:ascii="Arial" w:cs="Arial" w:eastAsia="Arial" w:hAnsi="Arial"/>
          <w:color w:val="000000"/>
          <w:sz w:val="18"/>
          <w:szCs w:val="18"/>
        </w:rPr>
        <w:t xml:space="preserve">OFF — STT désactivé</w:t>
      </w:r>
    </w:p>
    <w:p>
      <w:pPr>
        <w:spacing w:before="80" w:after="0"/>
      </w:pPr>
    </w:p>
    <w:p>
      <w:pPr>
        <w:spacing w:before="40" w:after="40"/>
      </w:pPr>
      <w:r>
        <w:rPr>
          <w:rFonts w:ascii="Arial" w:cs="Arial" w:eastAsia="Arial" w:hAnsi="Arial"/>
          <w:b/>
          <w:bCs/>
          <w:color w:val="000000"/>
          <w:sz w:val="18"/>
          <w:szCs w:val="18"/>
        </w:rPr>
        <w:t xml:space="preserve">Contextes STT (calculés automatiquement par SE selon modeRZ)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Contexte</w:t>
            </w:r>
          </w:p>
        </w:tc>
        <w:tc>
          <w:tcPr>
            <w:tcW w:type="dxa" w:w="7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Comportement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Cmde</w:t>
            </w:r>
          </w:p>
        </w:tc>
        <w:tc>
          <w:tcPr>
            <w:tcW w:type="dxa" w:w="7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speed ≠ 0 (robot en mouvement) → PocketSphinx uniquement, pas de Gemini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Conv</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modeRZ=1 VEILLE → Gemini prioritaire</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Mixte</w:t>
            </w:r>
          </w:p>
        </w:tc>
        <w:tc>
          <w:tcPr>
            <w:tcW w:type="dxa" w:w="7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modeRZ=2/3/4 à l'arrêt → PocketSphinx d'abord, puis Gemini si non reconnu (exit 1)</w:t>
            </w:r>
          </w:p>
        </w:tc>
      </w:tr>
    </w:tbl>
    <w:p>
      <w:pPr>
        <w:spacing w:before="80" w:after="0"/>
      </w:pPr>
    </w:p>
    <w:p>
      <w:pPr>
        <w:shd w:fill="FCE4D6" w:val="clear"/>
        <w:spacing w:before="60" w:after="60"/>
        <w:ind w:left="360"/>
      </w:pPr>
      <w:r>
        <w:rPr>
          <w:rFonts w:ascii="Arial" w:cs="Arial" w:eastAsia="Arial" w:hAnsi="Arial"/>
          <w:b/>
          <w:bCs/>
          <w:color w:val="C55A11"/>
          <w:sz w:val="17"/>
          <w:szCs w:val="17"/>
        </w:rPr>
        <w:t xml:space="preserve">⚠  SP reçoit l'intent via $A:STT:intent:... et doit décider de l'exécuter ou le refuser. C'est SP qui valide.</w:t>
      </w:r>
    </w:p>
    <w:p>
      <w:pPr>
        <w:shd w:fill="EBF3FB" w:val="clear"/>
        <w:spacing w:before="40" w:after="40"/>
        <w:ind w:left="360"/>
      </w:pPr>
      <w:r>
        <w:rPr>
          <w:rFonts w:ascii="Arial" w:cs="Arial" w:eastAsia="Arial" w:hAnsi="Arial"/>
          <w:color w:val="2E75B6"/>
          <w:sz w:val="17"/>
          <w:szCs w:val="17"/>
        </w:rPr>
        <w:t xml:space="preserve">ℹ  STT est inactif si modeRZ=0 ou 5, ou si typePtge ≠ 1 et ≠ 4.</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00"/>
        <w:gridCol w:w="700"/>
        <w:gridCol w:w="2000"/>
        <w:gridCol w:w="16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Direction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PROP</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Instance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Valeurs légales</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Nature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Exemple VPIV</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Notes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modeSTT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KWS|OFF</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$V:STT:modeSTT:*:KWS#</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Aussi émis en $F: au boot.</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paraSTT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object JSON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Config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$V:STT:paraSTT:*:{...}#</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{threshold, keyphrase, lang, lib_path}. Threshold ex: 1e-20.</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modeSTT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KWS|OFF</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ACK</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$I:STT:modeSTT:SE:KWS#</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ACK mode.</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context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Cmde|Conv|Mixte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$I:STT:context:SE:Mixte#</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Contexte actuel. Recalculé à chaque changement modeRZ.</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intent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object JSON</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Intent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$A:STT:intent:SE:{VAR,PROP,INST,VAL}#</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Commande vocale reconnue. SP doit l'exécuter ou la refuser.</w:t>
            </w:r>
          </w:p>
        </w:tc>
      </w:tr>
    </w:tbl>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11. Appli — Applications Android sur SE</w:t>
      </w:r>
    </w:p>
    <w:p>
      <w:pPr>
        <w:spacing w:before="80" w:after="0"/>
      </w:pPr>
    </w:p>
    <w:p>
      <w:pPr>
        <w:spacing w:before="40" w:after="40"/>
      </w:pPr>
      <w:r>
        <w:rPr>
          <w:rFonts w:ascii="Arial" w:cs="Arial" w:eastAsia="Arial" w:hAnsi="Arial"/>
          <w:b w:val="false"/>
          <w:bCs w:val="false"/>
          <w:color w:val="000000"/>
          <w:sz w:val="18"/>
          <w:szCs w:val="18"/>
        </w:rPr>
        <w:t xml:space="preserve">SE pilote des applications Android à la demande de SP. Chaque application est démarrée/arrêtée via Tasker ou directement (am start).</w:t>
      </w:r>
    </w:p>
    <w:p>
      <w:pPr>
        <w:spacing w:before="80" w:after="0"/>
      </w:pPr>
    </w:p>
    <w:p>
      <w:pPr>
        <w:shd w:fill="FCE4D6" w:val="clear"/>
        <w:spacing w:before="60" w:after="60"/>
        <w:ind w:left="360"/>
      </w:pPr>
      <w:r>
        <w:rPr>
          <w:rFonts w:ascii="Arial" w:cs="Arial" w:eastAsia="Arial" w:hAnsi="Arial"/>
          <w:b/>
          <w:bCs/>
          <w:color w:val="C55A11"/>
          <w:sz w:val="17"/>
          <w:szCs w:val="17"/>
        </w:rPr>
        <w:t xml:space="preserve">⚠  Tasker doit être actif sur SE. Si Tasker est arrêté, les commandes vers Baby, zoom, BabyMonitor, NavGPS et ExprTasker échouent.</w:t>
      </w:r>
    </w:p>
    <w:p>
      <w:pPr>
        <w:shd w:fill="EBF3FB" w:val="clear"/>
        <w:spacing w:before="40" w:after="40"/>
        <w:ind w:left="360"/>
      </w:pPr>
      <w:r>
        <w:rPr>
          <w:rFonts w:ascii="Arial" w:cs="Arial" w:eastAsia="Arial" w:hAnsi="Arial"/>
          <w:color w:val="2E75B6"/>
          <w:sz w:val="17"/>
          <w:szCs w:val="17"/>
        </w:rPr>
        <w:t xml:space="preserve">ℹ  L'état de chaque appli est mis à jour dans appli_config.json (champs state et last_change).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00"/>
        <w:gridCol w:w="700"/>
        <w:gridCol w:w="2000"/>
        <w:gridCol w:w="16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Direction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PROP</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Instance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Valeurs légales</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Nature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Exemple VPIV</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Notes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Baby</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On|Off</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$A:Appli:Baby:*:On#</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Surveillance bébé. Tâche Tasker RZ_Baby.</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BabyMonitor</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On|Off</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$A:Appli:BabyMonitor:*:On#</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Tâche Tasker RZ_BabyMonitor.</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zoom</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On|Off</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$A:Appli:zoom:*:On#</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Tâche Tasker RZ_Zoom. Package: us.zoom.videomeetings.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NavGPS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On|Off</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$A:Appli:NavGPS:*:On#</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Tâche Tasker RZ_NavGPS. am start direct (pas de dépendance Tasker). Package: com.google.android.apps.maps.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tasker</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On|Off</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$A:Appli:tasker:*:On#</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Démarre/ferme Tasker lui-même. Package: net.dinglisch.android.taskerm.</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ExprTasker</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Expression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string</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$A:Appli:ExprTasker:Expression:sourire#</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Expressions faciales via Tasker RZ_Expression. L'INSTANCE porte le type d'action.</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ExprTasker</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Off</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$A:Appli:ExprTasker:Off:*#</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Arrêt ExprTasker. Off est dans l'INSTANCE, pas la VALUE.</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(toutes)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On|Off</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ACK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$I:Appli:zoom:*:On#</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ACK état appliqué.</w:t>
            </w:r>
          </w:p>
        </w:tc>
      </w:tr>
    </w:tbl>
    <w:p>
      <w:pPr>
        <w:spacing w:before="80" w:after="0"/>
      </w:pPr>
    </w:p>
    <w:p>
      <w:pPr>
        <w:shd w:fill="EBF3FB" w:val="clear"/>
        <w:spacing w:before="40" w:after="40"/>
        <w:ind w:left="360"/>
      </w:pPr>
      <w:r>
        <w:rPr>
          <w:rFonts w:ascii="Arial" w:cs="Arial" w:eastAsia="Arial" w:hAnsi="Arial"/>
          <w:color w:val="2E75B6"/>
          <w:sz w:val="17"/>
          <w:szCs w:val="17"/>
        </w:rPr>
        <w:t xml:space="preserve">ℹ  ATTENTION ExprTasker : l'INSTANCE porte le type d'action (Expression, Off). C'est différent des autres Appli où INSTANCE=*.</w:t>
      </w:r>
    </w:p>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12. Voice — Synthèse vocale TTS</w:t>
      </w:r>
    </w:p>
    <w:p>
      <w:pPr>
        <w:spacing w:before="80" w:after="0"/>
      </w:pPr>
    </w:p>
    <w:p>
      <w:pPr>
        <w:spacing w:before="40" w:after="40"/>
      </w:pPr>
      <w:r>
        <w:rPr>
          <w:rFonts w:ascii="Arial" w:cs="Arial" w:eastAsia="Arial" w:hAnsi="Arial"/>
          <w:b w:val="false"/>
          <w:bCs w:val="false"/>
          <w:color w:val="000000"/>
          <w:sz w:val="18"/>
          <w:szCs w:val="18"/>
        </w:rPr>
        <w:t xml:space="preserve">SE peut parler via son moteur TTS Android. Géré directement par rz_vpiv_parser.sh — pas d'ACK retour.</w:t>
      </w:r>
    </w:p>
    <w:p>
      <w:pPr>
        <w:spacing w:before="80" w:after="0"/>
      </w:pPr>
    </w:p>
    <w:p>
      <w:pPr>
        <w:shd w:fill="EBF3FB" w:val="clear"/>
        <w:spacing w:before="40" w:after="40"/>
        <w:ind w:left="360"/>
      </w:pPr>
      <w:r>
        <w:rPr>
          <w:rFonts w:ascii="Arial" w:cs="Arial" w:eastAsia="Arial" w:hAnsi="Arial"/>
          <w:color w:val="2E75B6"/>
          <w:sz w:val="17"/>
          <w:szCs w:val="17"/>
        </w:rPr>
        <w:t xml:space="preserve">ℹ  TTS actif uniquement si typePtge ≠ 0. Les guillemets sont retirés avant envoi au moteur TTS.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00"/>
        <w:gridCol w:w="700"/>
        <w:gridCol w:w="2000"/>
        <w:gridCol w:w="16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Direction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PROP</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Instance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Valeurs légales</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Nature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Exemple VPIV</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Notes</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tts</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string (texte à dire)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_</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$A:Voice:tts:*:"Démarrage terminé"#</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Pas d'ACK. Ignoré si typePtge=0.</w:t>
            </w:r>
          </w:p>
        </w:tc>
      </w:tr>
    </w:tbl>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13. Urg — Urgences</w:t>
      </w:r>
    </w:p>
    <w:p>
      <w:pPr>
        <w:spacing w:before="80" w:after="0"/>
      </w:pPr>
    </w:p>
    <w:p>
      <w:pPr>
        <w:spacing w:before="40" w:after="40"/>
      </w:pPr>
      <w:r>
        <w:rPr>
          <w:rFonts w:ascii="Arial" w:cs="Arial" w:eastAsia="Arial" w:hAnsi="Arial"/>
          <w:b w:val="false"/>
          <w:bCs w:val="false"/>
          <w:color w:val="000000"/>
          <w:sz w:val="18"/>
          <w:szCs w:val="18"/>
        </w:rPr>
        <w:t xml:space="preserve">SE surveille son état et déclenche des urgences vers SP. SP décide de la réponse et doit ensuite remettre SE en route.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00"/>
        <w:gridCol w:w="700"/>
        <w:gridCol w:w="2000"/>
        <w:gridCol w:w="16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Direction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PROP</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Instance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Valeurs légales</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Nature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Exemple VPIV</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Notes</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source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URG_&lt;CODE&gt;</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Event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$E:Urg:source:SE:URG_CPU_CHARGE#</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Urgence déclenchée par SE. SP décide du niveau et de la réponse.</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statut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cleared|active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ACK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$I:Urg:statut:SE:cleared#</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Confirmé après clear.</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niveau</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warn|danger</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$I:Urg:niveau:SE:danger#</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Niveau urgence courante.</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75B6"/>
                <w:sz w:val="15"/>
                <w:szCs w:val="15"/>
              </w:rPr>
              <w:t xml:space="preserve">SP→SE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clear</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Event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$V:Urg:clear:*:1#</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SP demande effacement urgence.</w:t>
            </w:r>
          </w:p>
        </w:tc>
      </w:tr>
    </w:tbl>
    <w:p>
      <w:pPr>
        <w:spacing w:before="80" w:after="0"/>
      </w:pPr>
    </w:p>
    <w:p>
      <w:pPr>
        <w:spacing w:before="40" w:after="40"/>
      </w:pPr>
      <w:r>
        <w:rPr>
          <w:rFonts w:ascii="Arial" w:cs="Arial" w:eastAsia="Arial" w:hAnsi="Arial"/>
          <w:b/>
          <w:bCs/>
          <w:color w:val="000000"/>
          <w:sz w:val="18"/>
          <w:szCs w:val="18"/>
        </w:rPr>
        <w:t xml:space="preserve">Codes urgence émis par 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Code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Déclencheur</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URG_CPU_CHARGE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CPU &gt; seuil urg depuis 10s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URG_OVERHEAT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Température &gt; seuil urg depuis 10s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URG_SENSOR_FAIL</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Storage ou Mem &gt; seuil urg, ou caméra perdue (typePtge 0 ou 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URG_LOW_BAT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Batterie &lt; seuil urg (sens inversé — 15%)</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URG_PARSING_ERROR</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Trame VPIV reçue illisible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URG_LOOP_TOO_SLOW</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Boucle principale SE trop lente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URG_APPLI_FAIL</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Application Android critique crashée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URG_BUFFER_OVERFLOW</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Buffer VPIV dépassé</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URG_UNKNOWN</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Code urgence non reconnu (fallback)</w:t>
            </w:r>
          </w:p>
        </w:tc>
      </w:tr>
    </w:tbl>
    <w:p>
      <w:pPr>
        <w:spacing w:before="80" w:after="0"/>
      </w:pPr>
    </w:p>
    <w:p>
      <w:pPr>
        <w:shd w:fill="FCE4D6" w:val="clear"/>
        <w:spacing w:before="60" w:after="60"/>
        <w:ind w:left="360"/>
      </w:pPr>
      <w:r>
        <w:rPr>
          <w:rFonts w:ascii="Arial" w:cs="Arial" w:eastAsia="Arial" w:hAnsi="Arial"/>
          <w:b/>
          <w:bCs/>
          <w:color w:val="C55A11"/>
          <w:sz w:val="17"/>
          <w:szCs w:val="17"/>
        </w:rPr>
        <w:t xml:space="preserve">⚠  Pendant une urgence active : SE arrête ses émissions et n'accepte que $V:Urg:clear. Tout autre $V: reçoit $I:COM:error:SE:"urgence active, clear first"#.</w:t>
      </w:r>
    </w:p>
    <w:p>
      <w:pPr>
        <w:shd w:fill="EBF3FB" w:val="clear"/>
        <w:spacing w:before="40" w:after="40"/>
        <w:ind w:left="360"/>
      </w:pPr>
      <w:r>
        <w:rPr>
          <w:rFonts w:ascii="Arial" w:cs="Arial" w:eastAsia="Arial" w:hAnsi="Arial"/>
          <w:color w:val="2E75B6"/>
          <w:sz w:val="17"/>
          <w:szCs w:val="17"/>
        </w:rPr>
        <w:t xml:space="preserve">ℹ  Après clear : SP DOIT réémettre modeSys et modeRZ pour relancer les managers SE arrêtés.</w:t>
      </w:r>
    </w:p>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14. COM — Messages de diagnostic</w:t>
      </w:r>
    </w:p>
    <w:p>
      <w:pPr>
        <w:spacing w:before="80" w:after="0"/>
      </w:pPr>
    </w:p>
    <w:p>
      <w:pPr>
        <w:spacing w:before="40" w:after="40"/>
      </w:pPr>
      <w:r>
        <w:rPr>
          <w:rFonts w:ascii="Arial" w:cs="Arial" w:eastAsia="Arial" w:hAnsi="Arial"/>
          <w:b w:val="false"/>
          <w:bCs w:val="false"/>
          <w:color w:val="000000"/>
          <w:sz w:val="18"/>
          <w:szCs w:val="18"/>
        </w:rPr>
        <w:t xml:space="preserve">Canal de messages texte de SE vers SP. Tous les managers SE utilisent COM:error pour les erreurs récupérables.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00"/>
        <w:gridCol w:w="700"/>
        <w:gridCol w:w="2000"/>
        <w:gridCol w:w="16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Direction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PROP</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Instance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Valeurs légales</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Nature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Exemple VPIV</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Notes</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debug</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string</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_</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$I:COM:debug:SE:"gyro init OK"#</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Réservé développement. Ne pas activer en production.</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info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string</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$I:COM:info:SE:"CAMERA_START_PRIORITY"#</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Information non critique.</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warn</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string</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$I:COM:warn:SE:"CPU 85% depuis 10s"#</w:t>
            </w:r>
          </w:p>
        </w:tc>
        <w:tc>
          <w:tcPr>
            <w:tcW w:type="dxa" w:w="1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Seuil warn franchi. Affichage SP uniquement, pas d'arrêt.</w:t>
            </w:r>
          </w:p>
        </w:tc>
      </w:tr>
      <w:tr>
        <w:tc>
          <w:tcPr>
            <w:tcW w:type="dxa" w:w="13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jc w:val="left"/>
            </w:pPr>
            <w:r>
              <w:rPr>
                <w:rFonts w:ascii="Arial" w:cs="Arial" w:eastAsia="Arial" w:hAnsi="Arial"/>
                <w:b/>
                <w:bCs/>
                <w:color w:val="1E5C1E"/>
                <w:sz w:val="15"/>
                <w:szCs w:val="15"/>
              </w:rPr>
              <w:t xml:space="preserve">SE→SP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1F4E79"/>
                <w:sz w:val="16"/>
                <w:szCs w:val="16"/>
              </w:rPr>
              <w:t xml:space="preserve">error</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5"/>
                <w:szCs w:val="15"/>
              </w:rPr>
              <w:t xml:space="preserve">string</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4"/>
                <w:szCs w:val="14"/>
              </w:rPr>
              <w:t xml:space="preserve">Etat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1F4E79"/>
                <w:sz w:val="14"/>
                <w:szCs w:val="14"/>
              </w:rPr>
              <w:t xml:space="preserve">$I:COM:error:SE:"CamSE rear:CAM_START_FAIL"#</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4"/>
                <w:szCs w:val="14"/>
              </w:rPr>
              <w:t xml:space="preserve">Erreur récupérable. Émis par tous les managers.</w:t>
            </w:r>
          </w:p>
        </w:tc>
      </w:tr>
    </w:tbl>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15. Récapitulatif — ce que SP doit faire au démarrage</w:t>
      </w:r>
    </w:p>
    <w:p>
      <w:pPr>
        <w:spacing w:before="80" w:after="0"/>
      </w:pPr>
    </w:p>
    <w:p>
      <w:pPr>
        <w:spacing w:before="40" w:after="40"/>
      </w:pPr>
      <w:r>
        <w:rPr>
          <w:rFonts w:ascii="Arial" w:cs="Arial" w:eastAsia="Arial" w:hAnsi="Arial"/>
          <w:b w:val="false"/>
          <w:bCs w:val="false"/>
          <w:color w:val="000000"/>
          <w:sz w:val="18"/>
          <w:szCs w:val="18"/>
        </w:rPr>
        <w:t xml:space="preserve">Séquence recommandée côté Node-RED pour initialiser SE :</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w:t>
            </w:r>
          </w:p>
        </w:tc>
        <w:tc>
          <w:tcPr>
            <w:tcW w:type="dxa" w:w="8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Action Node-RED</w:t>
            </w:r>
          </w:p>
        </w:tc>
      </w:tr>
      <w:tr>
        <w:tc>
          <w:tcPr>
            <w:tcW w:type="dxa" w:w="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1</w:t>
            </w:r>
          </w:p>
        </w:tc>
        <w:tc>
          <w:tcPr>
            <w:tcW w:type="dxa" w:w="8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Attendre les trames $F: de SE (init boot) — synchroniser l'état interne de Node-RED</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2</w:t>
            </w:r>
          </w:p>
        </w:tc>
        <w:tc>
          <w:tcPr>
            <w:tcW w:type="dxa" w:w="8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Envoyer $V:CfgS:typeReseau:*:&lt;type&gt;# — SP informe SE du type de réseau</w:t>
            </w:r>
          </w:p>
        </w:tc>
      </w:tr>
      <w:tr>
        <w:tc>
          <w:tcPr>
            <w:tcW w:type="dxa" w:w="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3</w:t>
            </w:r>
          </w:p>
        </w:tc>
        <w:tc>
          <w:tcPr>
            <w:tcW w:type="dxa" w:w="8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Envoyer $V:CfgS:typePtge:*:&lt;type&gt;# — choisir le mode de pilotage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4</w:t>
            </w:r>
          </w:p>
        </w:tc>
        <w:tc>
          <w:tcPr>
            <w:tcW w:type="dxa" w:w="8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Envoyer $V:CfgS:modeRZ:*:1# (VEILLE) — mettre SE en état connu avant tout</w:t>
            </w:r>
          </w:p>
        </w:tc>
      </w:tr>
      <w:tr>
        <w:tc>
          <w:tcPr>
            <w:tcW w:type="dxa" w:w="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5</w:t>
            </w:r>
          </w:p>
        </w:tc>
        <w:tc>
          <w:tcPr>
            <w:tcW w:type="dxa" w:w="8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Envoyer $V:Sys:modeSys:*:FLOW# + $V:Sys:paraSys:*:{...}# — démarrer la surveillance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6</w:t>
            </w:r>
          </w:p>
        </w:tc>
        <w:tc>
          <w:tcPr>
            <w:tcW w:type="dxa" w:w="8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Envoyer $V:Gyro:modeGyro:*:... et/ou $V:Mag:modeMg:*:... selon besoin</w:t>
            </w:r>
          </w:p>
        </w:tc>
      </w:tr>
      <w:tr>
        <w:tc>
          <w:tcPr>
            <w:tcW w:type="dxa" w:w="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7</w:t>
            </w:r>
          </w:p>
        </w:tc>
        <w:tc>
          <w:tcPr>
            <w:tcW w:type="dxa" w:w="8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Envoyer $V:MicroSE:modeMicro:*:... et/ou $V:CamSE:modeCam:rear:... selon besoin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8</w:t>
            </w:r>
          </w:p>
        </w:tc>
        <w:tc>
          <w:tcPr>
            <w:tcW w:type="dxa" w:w="8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Envoyer $V:STT:modeSTT:*:KWS# si pilotage vocal souhaité</w:t>
            </w:r>
          </w:p>
        </w:tc>
      </w:tr>
      <w:tr>
        <w:tc>
          <w:tcPr>
            <w:tcW w:type="dxa" w:w="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9</w:t>
            </w:r>
          </w:p>
        </w:tc>
        <w:tc>
          <w:tcPr>
            <w:tcW w:type="dxa" w:w="8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Envoyer $V:CfgS:modeRZ:*:&lt;mode&gt;# — passer au mode opérationnel souhaité</w:t>
            </w:r>
          </w:p>
        </w:tc>
      </w:tr>
    </w:tbl>
    <w:p>
      <w:pPr>
        <w:spacing w:before="80" w:after="0"/>
      </w:pPr>
    </w:p>
    <w:p>
      <w:pPr>
        <w:shd w:fill="FCE4D6" w:val="clear"/>
        <w:spacing w:before="60" w:after="60"/>
        <w:ind w:left="360"/>
      </w:pPr>
      <w:r>
        <w:rPr>
          <w:rFonts w:ascii="Arial" w:cs="Arial" w:eastAsia="Arial" w:hAnsi="Arial"/>
          <w:b/>
          <w:bCs/>
          <w:color w:val="C55A11"/>
          <w:sz w:val="17"/>
          <w:szCs w:val="17"/>
        </w:rPr>
        <w:t xml:space="preserve">⚠  Paradoxe d'amorçage : SE peut ne pas encore écouter MQTT quand SP envoie les premières trames. Prévoir un délai (ex: 2s) ou une mécanique de retry avec vérification des ACK $I:.</w:t>
      </w:r>
    </w:p>
    <w:p>
      <w:pPr>
        <w:spacing w:before="80" w:after="0"/>
      </w:pPr>
    </w:p>
    <w:p>
      <w:pPr>
        <w:pBdr>
          <w:bottom w:val="single" w:color="BDD7EE" w:sz="6" w:space="1"/>
        </w:pBdr>
        <w:spacing w:before="120" w:after="120"/>
      </w:pPr>
    </w:p>
    <w:p>
      <w:pPr>
        <w:pStyle w:val="Heading1"/>
        <w:spacing w:before="300" w:after="120"/>
      </w:pPr>
      <w:r>
        <w:rPr>
          <w:rFonts w:ascii="Arial" w:cs="Arial" w:eastAsia="Arial" w:hAnsi="Arial"/>
          <w:b/>
          <w:bCs/>
          <w:color w:val="1F4E79"/>
          <w:sz w:val="28"/>
          <w:szCs w:val="28"/>
        </w:rPr>
        <w:t xml:space="preserve">16. Récapitulatif des unités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Variable / module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Unité</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Gyro / Mag  freqCont, freqMoy</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Hz — plus grand = plus fréquent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Sys  freqCont, freqMoy</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Secondes — plus petit = plus fréquent</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MicroSE  freqCont, winSize, holdTime</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Millisecondes — plus petit = plus fréquent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Gyro vitesses angulaires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rad/s × 100  (ex: 300 = 3 rad/s)</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Gyro / Mag  seuilMesure, seuilAlerte</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rad/s × 100 ou µT × 100</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Mag champ brut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µT × 100</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Gyro / Mag  caps et angles</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deg × 10  (ex: 1250 = 125.0°)</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Sys cpu, mem, storage, batt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 (0–100)  — batt SENS INVERSÉ : alerte si &lt; seuil</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Sys thermal</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Sys uptime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Secondes depuis le boot</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Mic RMS, seuils</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RMS × 10  (0–1000)</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Cam urgDelay</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Secondes avant URG si perte cam</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angleVSEBase</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deg × 10  (angle de montage smartphone)</w:t>
            </w:r>
          </w:p>
        </w:tc>
      </w:tr>
    </w:tbl>
    <w:p>
      <w:pPr>
        <w:spacing w:before="80" w:after="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2026-03-14T07:14:21.906Z</dcterms:created>
  <dcterms:modified xsi:type="dcterms:W3CDTF">2026-03-14T07:14:21.907Z</dcterms:modified>
</cp:coreProperties>
</file>

<file path=docProps/custom.xml><?xml version="1.0" encoding="utf-8"?>
<Properties xmlns="http://schemas.openxmlformats.org/officeDocument/2006/custom-properties" xmlns:vt="http://schemas.openxmlformats.org/officeDocument/2006/docPropsVTypes"/>
</file>