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rPr>
          <w:sz w:val="20"/>
          <w:szCs w:val="20"/>
        </w:rPr>
        <w:t xml:space="preserve"/>
      </w:r>
    </w:p>
    <w:p>
      <w:pPr>
        <w:spacing w:before="120" w:after="60"/>
        <w:jc w:val="center"/>
      </w:pPr>
      <w:r>
        <w:rPr>
          <w:rFonts w:ascii="Arial" w:cs="Arial" w:eastAsia="Arial" w:hAnsi="Arial"/>
          <w:b/>
          <w:bCs/>
          <w:color w:val="1F3864"/>
          <w:sz w:val="52"/>
          <w:szCs w:val="52"/>
        </w:rPr>
        <w:t xml:space="preserve">PROJET RZ — Partie SE</w:t>
      </w:r>
    </w:p>
    <w:p>
      <w:pPr>
        <w:spacing w:before="0" w:after="300"/>
        <w:jc w:val="center"/>
      </w:pPr>
      <w:r>
        <w:rPr>
          <w:rFonts w:ascii="Arial" w:cs="Arial" w:eastAsia="Arial" w:hAnsi="Arial"/>
          <w:color w:val="4472C4"/>
          <w:sz w:val="24"/>
          <w:szCs w:val="24"/>
        </w:rPr>
        <w:t xml:space="preserve">Document de préparation — Développement Node-RED et tests intégration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Version</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1.0 — Mars 2026</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9"/>
                <w:szCs w:val="19"/>
              </w:rPr>
              <w:t xml:space="preserve">Auteur</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Vincent Philippe</w:t>
            </w:r>
          </w:p>
        </w:tc>
      </w:tr>
      <w:tr>
        <w:tc>
          <w:tcPr>
            <w:tcW w:type="dxa" w:w="2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sz w:val="19"/>
                <w:szCs w:val="19"/>
              </w:rPr>
              <w:t xml:space="preserve">Objet</w:t>
            </w:r>
          </w:p>
        </w:tc>
        <w:tc>
          <w:tcPr>
            <w:tcW w:type="dxa" w:w="71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sz w:val="19"/>
                <w:szCs w:val="19"/>
              </w:rPr>
              <w:t xml:space="preserve">Référence complète VPIV SE — pour développement SP (Node-RED) et tests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9"/>
                <w:szCs w:val="19"/>
              </w:rPr>
              <w:t xml:space="preserve">Sources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table_A_SE_v3.xlsx / rz_gyro_manager.sh / rz_mg_manager.sh / rz_sys_monitor.sh / rz_camera_manager.sh / rz_microSe_manager.sh / rz_appli_manager.sh / rz_stt_handler.sh</w:t>
            </w:r>
          </w:p>
        </w:tc>
      </w:tr>
    </w:tbl>
    <w:p>
      <w:pPr>
        <w:spacing w:before="0" w:after="0"/>
      </w:pPr>
      <w:r>
        <w:br w:type="page"/>
      </w:r>
    </w:p>
    <w:p>
      <w:pPr>
        <w:pStyle w:val="Heading1"/>
        <w:pBdr>
          <w:bottom w:val="single" w:color="4472C4" w:sz="6" w:space="1"/>
        </w:pBdr>
        <w:shd w:fill="1F3864" w:val="clear"/>
        <w:spacing w:before="280" w:after="120"/>
      </w:pPr>
      <w:r>
        <w:rPr>
          <w:rFonts w:ascii="Arial" w:cs="Arial" w:eastAsia="Arial" w:hAnsi="Arial"/>
          <w:b/>
          <w:bCs/>
          <w:color w:val="FFFFFF"/>
          <w:sz w:val="32"/>
          <w:szCs w:val="32"/>
        </w:rPr>
        <w:t xml:space="preserve">1. Contexte et objectif</w:t>
      </w:r>
    </w:p>
    <w:p>
      <w:pPr>
        <w:spacing w:before="60" w:after="60"/>
        <w:jc w:val="left"/>
      </w:pPr>
      <w:r>
        <w:rPr>
          <w:rFonts w:ascii="Arial" w:cs="Arial" w:eastAsia="Arial" w:hAnsi="Arial"/>
          <w:b w:val="false"/>
          <w:bCs w:val="false"/>
          <w:i w:val="false"/>
          <w:iCs w:val="false"/>
          <w:color w:val="000000"/>
          <w:sz w:val="20"/>
          <w:szCs w:val="20"/>
        </w:rPr>
        <w:t xml:space="preserve">Ce document est destiné au développement de la partie SP (Node-RED) et aux tests d'intégration SE ↔ SP. Il contient la référence complète des trames VPIV émises et reçues par SE (Smartphone Embarqué), vérifiée sur les fichiers sources réels.</w:t>
      </w:r>
    </w:p>
    <w:p>
      <w:pPr>
        <w:spacing w:before="60" w:after="60"/>
        <w:jc w:val="left"/>
      </w:pPr>
      <w:r>
        <w:rPr>
          <w:rFonts w:ascii="Arial" w:cs="Arial" w:eastAsia="Arial" w:hAnsi="Arial"/>
          <w:b w:val="false"/>
          <w:bCs w:val="false"/>
          <w:i w:val="false"/>
          <w:iCs w:val="false"/>
          <w:color w:val="000000"/>
          <w:sz w:val="20"/>
          <w:szCs w:val="20"/>
        </w:rPr>
        <w:t xml:space="preserve"/>
      </w:r>
    </w:p>
    <w:p>
      <w:pPr>
        <w:pBdr>
          <w:left w:val="single" w:color="FFC000" w:sz="8" w:space="4"/>
        </w:pBdr>
        <w:shd w:fill="FFF2CC" w:val="clear"/>
        <w:spacing w:before="80" w:after="80"/>
        <w:ind w:left="360" w:right="360"/>
      </w:pPr>
      <w:r>
        <w:rPr>
          <w:rFonts w:ascii="Arial" w:cs="Arial" w:eastAsia="Arial" w:hAnsi="Arial"/>
          <w:b/>
          <w:bCs/>
          <w:color w:val="7B3F00"/>
          <w:sz w:val="18"/>
          <w:szCs w:val="18"/>
        </w:rPr>
        <w:t xml:space="preserve">⚠  Toutes les trames de ce document sont vérifiées sur les fichiers .sh et .py de SE (Mars 2026). Les corrections de nommage ont été intégrées dans les fichiers sources et documentées dans le document admin/dev.</w:t>
      </w:r>
    </w:p>
    <w:p>
      <w:pPr>
        <w:pStyle w:val="Heading2"/>
        <w:pBdr>
          <w:bottom w:val="single" w:color="4472C4" w:sz="4" w:space="1"/>
        </w:pBdr>
        <w:spacing w:before="200" w:after="80"/>
      </w:pPr>
      <w:r>
        <w:rPr>
          <w:rFonts w:ascii="Arial" w:cs="Arial" w:eastAsia="Arial" w:hAnsi="Arial"/>
          <w:b/>
          <w:bCs/>
          <w:color w:val="1F3864"/>
          <w:sz w:val="26"/>
          <w:szCs w:val="26"/>
        </w:rPr>
        <w:t xml:space="preserve">1.1 Rappel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SP (Node-RED)</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Maître absolu. Émet les V et A, reçoit les I/F/E.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9"/>
                <w:szCs w:val="19"/>
              </w:rPr>
              <w:t xml:space="preserve">SE (Termux)</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Cerveau local. Bridge Arduino. Gère capteurs, apps Android, STT.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Transport</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MQTT. Topics : rz/vpiv/in (SP→SE), rz/vpiv/out (SE/A→SP)</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9"/>
                <w:szCs w:val="19"/>
              </w:rPr>
              <w:t xml:space="preserve">Format trame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$CAT:VAR:PROP:INST:VALUE#  —  délimiteurs $ et #</w:t>
            </w:r>
          </w:p>
        </w:tc>
      </w:tr>
    </w:tbl>
    <w:p>
      <w:pPr>
        <w:pStyle w:val="Heading2"/>
        <w:pBdr>
          <w:bottom w:val="single" w:color="4472C4" w:sz="4" w:space="1"/>
        </w:pBdr>
        <w:spacing w:before="200" w:after="80"/>
      </w:pPr>
      <w:r>
        <w:rPr>
          <w:rFonts w:ascii="Arial" w:cs="Arial" w:eastAsia="Arial" w:hAnsi="Arial"/>
          <w:b/>
          <w:bCs/>
          <w:color w:val="1F3864"/>
          <w:sz w:val="26"/>
          <w:szCs w:val="26"/>
        </w:rPr>
        <w:t xml:space="preserve">1.2 Priorité de développement Node-RED</w:t>
      </w:r>
    </w:p>
    <w:p>
      <w:pPr>
        <w:spacing w:before="60" w:after="60"/>
        <w:jc w:val="left"/>
      </w:pPr>
      <w:r>
        <w:rPr>
          <w:rFonts w:ascii="Arial" w:cs="Arial" w:eastAsia="Arial" w:hAnsi="Arial"/>
          <w:b w:val="false"/>
          <w:bCs w:val="false"/>
          <w:i w:val="false"/>
          <w:iCs w:val="false"/>
          <w:color w:val="000000"/>
          <w:sz w:val="20"/>
          <w:szCs w:val="20"/>
        </w:rPr>
        <w:t xml:space="preserve">Pour démarrer le développement Node-RED côté SP, voici l'ordre recommandé :</w:t>
      </w:r>
    </w:p>
    <w:p>
      <w:pPr>
        <w:pStyle w:val="ListParagraph"/>
        <w:numPr>
          <w:ilvl w:val="0"/>
          <w:numId w:val="2"/>
        </w:numPr>
        <w:spacing w:before="40" w:after="40"/>
      </w:pPr>
      <w:r>
        <w:rPr>
          <w:rFonts w:ascii="Arial" w:cs="Arial" w:eastAsia="Arial" w:hAnsi="Arial"/>
          <w:sz w:val="20"/>
          <w:szCs w:val="20"/>
        </w:rPr>
        <w:t xml:space="preserve">CfgS : modeRZ et typePtge — commandes fondamentales</w:t>
      </w:r>
    </w:p>
    <w:p>
      <w:pPr>
        <w:pStyle w:val="ListParagraph"/>
        <w:numPr>
          <w:ilvl w:val="0"/>
          <w:numId w:val="2"/>
        </w:numPr>
        <w:spacing w:before="40" w:after="40"/>
      </w:pPr>
      <w:r>
        <w:rPr>
          <w:rFonts w:ascii="Arial" w:cs="Arial" w:eastAsia="Arial" w:hAnsi="Arial"/>
          <w:sz w:val="20"/>
          <w:szCs w:val="20"/>
        </w:rPr>
        <w:t xml:space="preserve">Urg : réception source et etat, commande clear</w:t>
      </w:r>
    </w:p>
    <w:p>
      <w:pPr>
        <w:pStyle w:val="ListParagraph"/>
        <w:numPr>
          <w:ilvl w:val="0"/>
          <w:numId w:val="2"/>
        </w:numPr>
        <w:spacing w:before="40" w:after="40"/>
      </w:pPr>
      <w:r>
        <w:rPr>
          <w:rFonts w:ascii="Arial" w:cs="Arial" w:eastAsia="Arial" w:hAnsi="Arial"/>
          <w:sz w:val="20"/>
          <w:szCs w:val="20"/>
        </w:rPr>
        <w:t xml:space="preserve">COM : réception debug/info/warn/error pour affichage console</w:t>
      </w:r>
    </w:p>
    <w:p>
      <w:pPr>
        <w:pStyle w:val="ListParagraph"/>
        <w:numPr>
          <w:ilvl w:val="0"/>
          <w:numId w:val="2"/>
        </w:numPr>
        <w:spacing w:before="40" w:after="40"/>
      </w:pPr>
      <w:r>
        <w:rPr>
          <w:rFonts w:ascii="Arial" w:cs="Arial" w:eastAsia="Arial" w:hAnsi="Arial"/>
          <w:sz w:val="20"/>
          <w:szCs w:val="20"/>
        </w:rPr>
        <w:t xml:space="preserve">Sys : flux CPU/RAM/batt pour tableau de bord</w:t>
      </w:r>
    </w:p>
    <w:p>
      <w:pPr>
        <w:pStyle w:val="ListParagraph"/>
        <w:numPr>
          <w:ilvl w:val="0"/>
          <w:numId w:val="2"/>
        </w:numPr>
        <w:spacing w:before="40" w:after="40"/>
      </w:pPr>
      <w:r>
        <w:rPr>
          <w:rFonts w:ascii="Arial" w:cs="Arial" w:eastAsia="Arial" w:hAnsi="Arial"/>
          <w:sz w:val="20"/>
          <w:szCs w:val="20"/>
        </w:rPr>
        <w:t xml:space="preserve">Gyro + Mag : modes et flux de données</w:t>
      </w:r>
    </w:p>
    <w:p>
      <w:pPr>
        <w:pStyle w:val="ListParagraph"/>
        <w:numPr>
          <w:ilvl w:val="0"/>
          <w:numId w:val="2"/>
        </w:numPr>
        <w:spacing w:before="40" w:after="40"/>
      </w:pPr>
      <w:r>
        <w:rPr>
          <w:rFonts w:ascii="Arial" w:cs="Arial" w:eastAsia="Arial" w:hAnsi="Arial"/>
          <w:sz w:val="20"/>
          <w:szCs w:val="20"/>
        </w:rPr>
        <w:t xml:space="preserve">CamSE : commandes mode et réception StreamURL</w:t>
      </w:r>
    </w:p>
    <w:p>
      <w:pPr>
        <w:pStyle w:val="ListParagraph"/>
        <w:numPr>
          <w:ilvl w:val="0"/>
          <w:numId w:val="2"/>
        </w:numPr>
        <w:spacing w:before="40" w:after="40"/>
      </w:pPr>
      <w:r>
        <w:rPr>
          <w:rFonts w:ascii="Arial" w:cs="Arial" w:eastAsia="Arial" w:hAnsi="Arial"/>
          <w:sz w:val="20"/>
          <w:szCs w:val="20"/>
        </w:rPr>
        <w:t xml:space="preserve">MicroSE : mode + alertes sonores</w:t>
      </w:r>
    </w:p>
    <w:p>
      <w:pPr>
        <w:pStyle w:val="ListParagraph"/>
        <w:numPr>
          <w:ilvl w:val="0"/>
          <w:numId w:val="2"/>
        </w:numPr>
        <w:spacing w:before="40" w:after="40"/>
      </w:pPr>
      <w:r>
        <w:rPr>
          <w:rFonts w:ascii="Arial" w:cs="Arial" w:eastAsia="Arial" w:hAnsi="Arial"/>
          <w:sz w:val="20"/>
          <w:szCs w:val="20"/>
        </w:rPr>
        <w:t xml:space="preserve">Appli : commandes Android</w:t>
      </w:r>
    </w:p>
    <w:p>
      <w:pPr>
        <w:pStyle w:val="ListParagraph"/>
        <w:numPr>
          <w:ilvl w:val="0"/>
          <w:numId w:val="2"/>
        </w:numPr>
        <w:spacing w:before="40" w:after="40"/>
      </w:pPr>
      <w:r>
        <w:rPr>
          <w:rFonts w:ascii="Arial" w:cs="Arial" w:eastAsia="Arial" w:hAnsi="Arial"/>
          <w:sz w:val="20"/>
          <w:szCs w:val="20"/>
        </w:rPr>
        <w:t xml:space="preserve">STT : réception intents et gestion contexte</w:t>
      </w:r>
    </w:p>
    <w:p>
      <w:pPr>
        <w:spacing w:before="0" w:after="0"/>
      </w:pPr>
      <w:r>
        <w:br w:type="page"/>
      </w:r>
    </w:p>
    <w:p>
      <w:pPr>
        <w:pStyle w:val="Heading1"/>
        <w:pBdr>
          <w:bottom w:val="single" w:color="4472C4" w:sz="6" w:space="1"/>
        </w:pBdr>
        <w:shd w:fill="1F3864" w:val="clear"/>
        <w:spacing w:before="280" w:after="120"/>
      </w:pPr>
      <w:r>
        <w:rPr>
          <w:rFonts w:ascii="Arial" w:cs="Arial" w:eastAsia="Arial" w:hAnsi="Arial"/>
          <w:b/>
          <w:bCs/>
          <w:color w:val="FFFFFF"/>
          <w:sz w:val="32"/>
          <w:szCs w:val="32"/>
        </w:rPr>
        <w:t xml:space="preserve">2. Table VPIV SE complète — référence normative</w:t>
      </w:r>
    </w:p>
    <w:p>
      <w:pPr>
        <w:spacing w:before="60" w:after="60"/>
        <w:jc w:val="left"/>
      </w:pPr>
      <w:r>
        <w:rPr>
          <w:rFonts w:ascii="Arial" w:cs="Arial" w:eastAsia="Arial" w:hAnsi="Arial"/>
          <w:b w:val="false"/>
          <w:bCs w:val="false"/>
          <w:i w:val="false"/>
          <w:iCs w:val="false"/>
          <w:color w:val="000000"/>
          <w:sz w:val="20"/>
          <w:szCs w:val="20"/>
        </w:rPr>
        <w:t xml:space="preserve">Chaque ligne = une propriété VPIV d'un module SE. CAT coloré : V=vert, I=bleu, F=jaune, E=rouge, A=violet.</w:t>
      </w:r>
    </w:p>
    <w:p>
      <w:pPr>
        <w:spacing w:before="60" w:after="6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400"/>
        <w:gridCol w:w="1000"/>
        <w:gridCol w:w="900"/>
        <w:gridCol w:w="1700"/>
        <w:gridCol w:w="3160"/>
      </w:tblGrid>
      <w:tr>
        <w:trPr>
          <w:tblHeader/>
        </w:trPr>
        <w:tc>
          <w:tcPr>
            <w:tcW w:type="dxa" w:w="90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VAR</w:t>
            </w:r>
          </w:p>
        </w:tc>
        <w:tc>
          <w:tcPr>
            <w:tcW w:type="dxa" w:w="130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PROP</w:t>
            </w:r>
          </w:p>
        </w:tc>
        <w:tc>
          <w:tcPr>
            <w:tcW w:type="dxa" w:w="40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CAT</w:t>
            </w:r>
          </w:p>
        </w:tc>
        <w:tc>
          <w:tcPr>
            <w:tcW w:type="dxa" w:w="100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DIR</w:t>
            </w:r>
          </w:p>
        </w:tc>
        <w:tc>
          <w:tcPr>
            <w:tcW w:type="dxa" w:w="90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INST</w:t>
            </w:r>
          </w:p>
        </w:tc>
        <w:tc>
          <w:tcPr>
            <w:tcW w:type="dxa" w:w="170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FORMAT</w:t>
            </w:r>
          </w:p>
        </w:tc>
        <w:tc>
          <w:tcPr>
            <w:tcW w:type="dxa" w:w="316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r>
              <w:rPr>
                <w:rFonts w:ascii="Arial" w:cs="Arial" w:eastAsia="Arial" w:hAnsi="Arial"/>
                <w:b/>
                <w:bCs/>
                <w:color w:val="FFFFFF"/>
                <w:sz w:val="16"/>
                <w:szCs w:val="16"/>
              </w:rPr>
              <w:t xml:space="preserve">NOTES</w:t>
            </w:r>
          </w:p>
        </w:tc>
      </w:tr>
      <w:tr>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b/>
                <w:bCs/>
                <w:color w:val="1F3864"/>
                <w:sz w:val="16"/>
                <w:szCs w:val="16"/>
              </w:rPr>
              <w:t xml:space="preserve">CfgS</w:t>
            </w:r>
          </w:p>
        </w:tc>
        <w:tc>
          <w:tcPr>
            <w:tcW w:type="dxa" w:w="13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modeRZ</w:t>
            </w:r>
          </w:p>
        </w:tc>
        <w:tc>
          <w:tcPr>
            <w:tcW w:type="dxa" w:w="4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tcPr>
          <w:p>
            <w:pPr>
              <w:jc w:val="center"/>
            </w:pPr>
            <w:r>
              <w:rPr>
                <w:rFonts w:ascii="Arial" w:cs="Arial" w:eastAsia="Arial" w:hAnsi="Arial"/>
                <w:b/>
                <w:bCs/>
                <w:sz w:val="17"/>
                <w:szCs w:val="17"/>
              </w:rPr>
              <w:t xml:space="preserve">V</w:t>
            </w:r>
          </w:p>
        </w:tc>
        <w:tc>
          <w:tcPr>
            <w:tcW w:type="dxa" w:w="10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SP→SE</w:t>
            </w:r>
          </w:p>
        </w:tc>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0–5</w:t>
            </w:r>
          </w:p>
        </w:tc>
        <w:tc>
          <w:tcPr>
            <w:tcW w:type="dxa" w:w="316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i/>
                <w:iCs/>
                <w:sz w:val="15"/>
                <w:szCs w:val="15"/>
              </w:rPr>
              <w:t xml:space="preserve">Mise à jour global.json + STT context</w:t>
            </w:r>
          </w:p>
        </w:tc>
      </w:tr>
      <w:tr>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b/>
                <w:bCs/>
                <w:color w:val="1F3864"/>
                <w:sz w:val="16"/>
                <w:szCs w:val="16"/>
              </w:rPr>
              <w:t xml:space="preserve">CfgS</w:t>
            </w:r>
          </w:p>
        </w:tc>
        <w:tc>
          <w:tcPr>
            <w:tcW w:type="dxa" w:w="13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sz w:val="16"/>
                <w:szCs w:val="16"/>
              </w:rPr>
              <w:t xml:space="preserve">modeRZ</w:t>
            </w:r>
          </w:p>
        </w:tc>
        <w:tc>
          <w:tcPr>
            <w:tcW w:type="dxa" w:w="400"/>
            <w:tcBorders>
              <w:top w:val="single" w:color="AAAAAA" w:sz="1"/>
              <w:left w:val="single" w:color="AAAAAA" w:sz="1"/>
              <w:bottom w:val="single" w:color="AAAAAA" w:sz="1"/>
              <w:right w:val="single" w:color="AAAAAA" w:sz="1"/>
            </w:tcBorders>
            <w:shd w:fill="BDD7EE" w:val="clear"/>
            <w:tcMar>
              <w:top w:type="dxa" w:w="50"/>
              <w:left w:type="dxa" w:w="80"/>
              <w:bottom w:type="dxa" w:w="50"/>
              <w:right w:type="dxa" w:w="80"/>
            </w:tcMar>
          </w:tcPr>
          <w:p>
            <w:pPr>
              <w:jc w:val="center"/>
            </w:pPr>
            <w:r>
              <w:rPr>
                <w:rFonts w:ascii="Arial" w:cs="Arial" w:eastAsia="Arial" w:hAnsi="Arial"/>
                <w:b/>
                <w:bCs/>
                <w:sz w:val="17"/>
                <w:szCs w:val="17"/>
              </w:rPr>
              <w:t xml:space="preserve">I</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0–5</w:t>
            </w:r>
          </w:p>
        </w:tc>
        <w:tc>
          <w:tcPr>
            <w:tcW w:type="dxa" w:w="3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i/>
                <w:iCs/>
                <w:sz w:val="15"/>
                <w:szCs w:val="15"/>
              </w:rPr>
              <w:t xml:space="preserve">ACK après apply</w:t>
            </w:r>
          </w:p>
        </w:tc>
      </w:tr>
      <w:tr>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b/>
                <w:bCs/>
                <w:color w:val="1F3864"/>
                <w:sz w:val="16"/>
                <w:szCs w:val="16"/>
              </w:rPr>
              <w:t xml:space="preserve">CfgS</w:t>
            </w:r>
          </w:p>
        </w:tc>
        <w:tc>
          <w:tcPr>
            <w:tcW w:type="dxa" w:w="13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typePtge</w:t>
            </w:r>
          </w:p>
        </w:tc>
        <w:tc>
          <w:tcPr>
            <w:tcW w:type="dxa" w:w="4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tcPr>
          <w:p>
            <w:pPr>
              <w:jc w:val="center"/>
            </w:pPr>
            <w:r>
              <w:rPr>
                <w:rFonts w:ascii="Arial" w:cs="Arial" w:eastAsia="Arial" w:hAnsi="Arial"/>
                <w:b/>
                <w:bCs/>
                <w:sz w:val="17"/>
                <w:szCs w:val="17"/>
              </w:rPr>
              <w:t xml:space="preserve">V</w:t>
            </w:r>
          </w:p>
        </w:tc>
        <w:tc>
          <w:tcPr>
            <w:tcW w:type="dxa" w:w="10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SP→SE</w:t>
            </w:r>
          </w:p>
        </w:tc>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0–4</w:t>
            </w:r>
          </w:p>
        </w:tc>
        <w:tc>
          <w:tcPr>
            <w:tcW w:type="dxa" w:w="316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i/>
                <w:iCs/>
                <w:sz w:val="15"/>
                <w:szCs w:val="15"/>
              </w:rPr>
              <w:t xml:space="preserve">Influe sur TTS et laisse</w:t>
            </w:r>
          </w:p>
        </w:tc>
      </w:tr>
      <w:tr>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b/>
                <w:bCs/>
                <w:color w:val="1F3864"/>
                <w:sz w:val="16"/>
                <w:szCs w:val="16"/>
              </w:rPr>
              <w:t xml:space="preserve">CfgS</w:t>
            </w:r>
          </w:p>
        </w:tc>
        <w:tc>
          <w:tcPr>
            <w:tcW w:type="dxa" w:w="13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sz w:val="16"/>
                <w:szCs w:val="16"/>
              </w:rPr>
              <w:t xml:space="preserve">typePtge</w:t>
            </w:r>
          </w:p>
        </w:tc>
        <w:tc>
          <w:tcPr>
            <w:tcW w:type="dxa" w:w="400"/>
            <w:tcBorders>
              <w:top w:val="single" w:color="AAAAAA" w:sz="1"/>
              <w:left w:val="single" w:color="AAAAAA" w:sz="1"/>
              <w:bottom w:val="single" w:color="AAAAAA" w:sz="1"/>
              <w:right w:val="single" w:color="AAAAAA" w:sz="1"/>
            </w:tcBorders>
            <w:shd w:fill="BDD7EE" w:val="clear"/>
            <w:tcMar>
              <w:top w:type="dxa" w:w="50"/>
              <w:left w:type="dxa" w:w="80"/>
              <w:bottom w:type="dxa" w:w="50"/>
              <w:right w:type="dxa" w:w="80"/>
            </w:tcMar>
          </w:tcPr>
          <w:p>
            <w:pPr>
              <w:jc w:val="center"/>
            </w:pPr>
            <w:r>
              <w:rPr>
                <w:rFonts w:ascii="Arial" w:cs="Arial" w:eastAsia="Arial" w:hAnsi="Arial"/>
                <w:b/>
                <w:bCs/>
                <w:sz w:val="17"/>
                <w:szCs w:val="17"/>
              </w:rPr>
              <w:t xml:space="preserve">I</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0–4</w:t>
            </w:r>
          </w:p>
        </w:tc>
        <w:tc>
          <w:tcPr>
            <w:tcW w:type="dxa" w:w="3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i/>
                <w:iCs/>
                <w:sz w:val="15"/>
                <w:szCs w:val="15"/>
              </w:rPr>
              <w:t xml:space="preserve">ACK</w:t>
            </w:r>
          </w:p>
        </w:tc>
      </w:tr>
      <w:tr>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b/>
                <w:bCs/>
                <w:color w:val="1F3864"/>
                <w:sz w:val="16"/>
                <w:szCs w:val="16"/>
              </w:rPr>
              <w:t xml:space="preserve">CfgS</w:t>
            </w:r>
          </w:p>
        </w:tc>
        <w:tc>
          <w:tcPr>
            <w:tcW w:type="dxa" w:w="13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typeReseau</w:t>
            </w:r>
          </w:p>
        </w:tc>
        <w:tc>
          <w:tcPr>
            <w:tcW w:type="dxa" w:w="4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tcPr>
          <w:p>
            <w:pPr>
              <w:jc w:val="center"/>
            </w:pPr>
            <w:r>
              <w:rPr>
                <w:rFonts w:ascii="Arial" w:cs="Arial" w:eastAsia="Arial" w:hAnsi="Arial"/>
                <w:b/>
                <w:bCs/>
                <w:sz w:val="17"/>
                <w:szCs w:val="17"/>
              </w:rPr>
              <w:t xml:space="preserve">V</w:t>
            </w:r>
          </w:p>
        </w:tc>
        <w:tc>
          <w:tcPr>
            <w:tcW w:type="dxa" w:w="10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SP→SE</w:t>
            </w:r>
          </w:p>
        </w:tc>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4K|Wifi4KSP|WifiSPSsI|WifiInternetBox</w:t>
            </w:r>
          </w:p>
        </w:tc>
        <w:tc>
          <w:tcPr>
            <w:tcW w:type="dxa" w:w="316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i/>
                <w:iCs/>
                <w:sz w:val="15"/>
                <w:szCs w:val="15"/>
              </w:rPr>
              <w:t xml:space="preserve">Connexion internet SE</w:t>
            </w:r>
          </w:p>
        </w:tc>
      </w:tr>
      <w:tr>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b/>
                <w:bCs/>
                <w:color w:val="1F3864"/>
                <w:sz w:val="16"/>
                <w:szCs w:val="16"/>
              </w:rPr>
              <w:t xml:space="preserve">CfgS</w:t>
            </w:r>
          </w:p>
        </w:tc>
        <w:tc>
          <w:tcPr>
            <w:tcW w:type="dxa" w:w="13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sz w:val="16"/>
                <w:szCs w:val="16"/>
              </w:rPr>
              <w:t xml:space="preserve">typeReseau</w:t>
            </w:r>
          </w:p>
        </w:tc>
        <w:tc>
          <w:tcPr>
            <w:tcW w:type="dxa" w:w="400"/>
            <w:tcBorders>
              <w:top w:val="single" w:color="AAAAAA" w:sz="1"/>
              <w:left w:val="single" w:color="AAAAAA" w:sz="1"/>
              <w:bottom w:val="single" w:color="AAAAAA" w:sz="1"/>
              <w:right w:val="single" w:color="AAAAAA" w:sz="1"/>
            </w:tcBorders>
            <w:shd w:fill="BDD7EE" w:val="clear"/>
            <w:tcMar>
              <w:top w:type="dxa" w:w="50"/>
              <w:left w:type="dxa" w:w="80"/>
              <w:bottom w:type="dxa" w:w="50"/>
              <w:right w:type="dxa" w:w="80"/>
            </w:tcMar>
          </w:tcPr>
          <w:p>
            <w:pPr>
              <w:jc w:val="center"/>
            </w:pPr>
            <w:r>
              <w:rPr>
                <w:rFonts w:ascii="Arial" w:cs="Arial" w:eastAsia="Arial" w:hAnsi="Arial"/>
                <w:b/>
                <w:bCs/>
                <w:sz w:val="17"/>
                <w:szCs w:val="17"/>
              </w:rPr>
              <w:t xml:space="preserve">I</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idem</w:t>
            </w:r>
          </w:p>
        </w:tc>
        <w:tc>
          <w:tcPr>
            <w:tcW w:type="dxa" w:w="3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i/>
                <w:iCs/>
                <w:sz w:val="15"/>
                <w:szCs w:val="15"/>
              </w:rPr>
              <w:t xml:space="preserve">ACK</w:t>
            </w:r>
          </w:p>
        </w:tc>
      </w:tr>
      <w:tr>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b/>
                <w:bCs/>
                <w:color w:val="1F3864"/>
                <w:sz w:val="16"/>
                <w:szCs w:val="16"/>
              </w:rPr>
              <w:t xml:space="preserve">CfgS</w:t>
            </w:r>
          </w:p>
        </w:tc>
        <w:tc>
          <w:tcPr>
            <w:tcW w:type="dxa" w:w="13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emg</w:t>
            </w:r>
          </w:p>
        </w:tc>
        <w:tc>
          <w:tcPr>
            <w:tcW w:type="dxa" w:w="4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tcPr>
          <w:p>
            <w:pPr>
              <w:jc w:val="center"/>
            </w:pPr>
            <w:r>
              <w:rPr>
                <w:rFonts w:ascii="Arial" w:cs="Arial" w:eastAsia="Arial" w:hAnsi="Arial"/>
                <w:b/>
                <w:bCs/>
                <w:sz w:val="17"/>
                <w:szCs w:val="17"/>
              </w:rPr>
              <w:t xml:space="preserve">V</w:t>
            </w:r>
          </w:p>
        </w:tc>
        <w:tc>
          <w:tcPr>
            <w:tcW w:type="dxa" w:w="10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SP→SE</w:t>
            </w:r>
          </w:p>
        </w:tc>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clear</w:t>
            </w:r>
          </w:p>
        </w:tc>
        <w:tc>
          <w:tcPr>
            <w:tcW w:type="dxa" w:w="316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i/>
                <w:iCs/>
                <w:sz w:val="15"/>
                <w:szCs w:val="15"/>
              </w:rPr>
              <w:t xml:space="preserve">Effacement urgence</w:t>
            </w:r>
          </w:p>
        </w:tc>
      </w:tr>
      <w:tr>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b/>
                <w:bCs/>
                <w:color w:val="1F3864"/>
                <w:sz w:val="16"/>
                <w:szCs w:val="16"/>
              </w:rPr>
              <w:t xml:space="preserve">CfgS</w:t>
            </w:r>
          </w:p>
        </w:tc>
        <w:tc>
          <w:tcPr>
            <w:tcW w:type="dxa" w:w="13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sz w:val="16"/>
                <w:szCs w:val="16"/>
              </w:rPr>
              <w:t xml:space="preserve">reset</w:t>
            </w:r>
          </w:p>
        </w:tc>
        <w:tc>
          <w:tcPr>
            <w:tcW w:type="dxa" w:w="4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tcPr>
          <w:p>
            <w:pPr>
              <w:jc w:val="center"/>
            </w:pPr>
            <w:r>
              <w:rPr>
                <w:rFonts w:ascii="Arial" w:cs="Arial" w:eastAsia="Arial" w:hAnsi="Arial"/>
                <w:b/>
                <w:bCs/>
                <w:sz w:val="17"/>
                <w:szCs w:val="17"/>
              </w:rPr>
              <w:t xml:space="preserve">V</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SP→SE</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1</w:t>
            </w:r>
          </w:p>
        </w:tc>
        <w:tc>
          <w:tcPr>
            <w:tcW w:type="dxa" w:w="3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i/>
                <w:iCs/>
                <w:sz w:val="15"/>
                <w:szCs w:val="15"/>
              </w:rPr>
              <w:t xml:space="preserve">Relance managers SE</w:t>
            </w:r>
          </w:p>
        </w:tc>
      </w:tr>
      <w:tr>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b/>
                <w:bCs/>
                <w:color w:val="1F3864"/>
                <w:sz w:val="16"/>
                <w:szCs w:val="16"/>
              </w:rPr>
              <w:t xml:space="preserve">Urg</w:t>
            </w:r>
          </w:p>
        </w:tc>
        <w:tc>
          <w:tcPr>
            <w:tcW w:type="dxa" w:w="13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source</w:t>
            </w:r>
          </w:p>
        </w:tc>
        <w:tc>
          <w:tcPr>
            <w:tcW w:type="dxa" w:w="400"/>
            <w:tcBorders>
              <w:top w:val="single" w:color="AAAAAA" w:sz="1"/>
              <w:left w:val="single" w:color="AAAAAA" w:sz="1"/>
              <w:bottom w:val="single" w:color="AAAAAA" w:sz="1"/>
              <w:right w:val="single" w:color="AAAAAA" w:sz="1"/>
            </w:tcBorders>
            <w:shd w:fill="FFE7E7" w:val="clear"/>
            <w:tcMar>
              <w:top w:type="dxa" w:w="50"/>
              <w:left w:type="dxa" w:w="80"/>
              <w:bottom w:type="dxa" w:w="50"/>
              <w:right w:type="dxa" w:w="80"/>
            </w:tcMar>
          </w:tcPr>
          <w:p>
            <w:pPr>
              <w:jc w:val="center"/>
            </w:pPr>
            <w:r>
              <w:rPr>
                <w:rFonts w:ascii="Arial" w:cs="Arial" w:eastAsia="Arial" w:hAnsi="Arial"/>
                <w:b/>
                <w:bCs/>
                <w:sz w:val="17"/>
                <w:szCs w:val="17"/>
              </w:rPr>
              <w:t xml:space="preserve">E</w:t>
            </w:r>
          </w:p>
        </w:tc>
        <w:tc>
          <w:tcPr>
            <w:tcW w:type="dxa" w:w="10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SE</w:t>
            </w:r>
          </w:p>
        </w:tc>
        <w:tc>
          <w:tcPr>
            <w:tcW w:type="dxa" w:w="17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URG_CPU_CHARGE|URG_OVERHEAT|URG_LOW_BAT|URG_SENSOR_FAIL|URG_APPLI_FAIL</w:t>
            </w:r>
          </w:p>
        </w:tc>
        <w:tc>
          <w:tcPr>
            <w:tcW w:type="dxa" w:w="316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i/>
                <w:iCs/>
                <w:sz w:val="15"/>
                <w:szCs w:val="15"/>
              </w:rPr>
              <w:t xml:space="preserve">Instance=SE</w:t>
            </w:r>
          </w:p>
        </w:tc>
      </w:tr>
      <w:tr>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b/>
                <w:bCs/>
                <w:color w:val="1F3864"/>
                <w:sz w:val="16"/>
                <w:szCs w:val="16"/>
              </w:rPr>
              <w:t xml:space="preserve">Urg</w:t>
            </w:r>
          </w:p>
        </w:tc>
        <w:tc>
          <w:tcPr>
            <w:tcW w:type="dxa" w:w="13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sz w:val="16"/>
                <w:szCs w:val="16"/>
              </w:rPr>
              <w:t xml:space="preserve">statut</w:t>
            </w:r>
          </w:p>
        </w:tc>
        <w:tc>
          <w:tcPr>
            <w:tcW w:type="dxa" w:w="400"/>
            <w:tcBorders>
              <w:top w:val="single" w:color="AAAAAA" w:sz="1"/>
              <w:left w:val="single" w:color="AAAAAA" w:sz="1"/>
              <w:bottom w:val="single" w:color="AAAAAA" w:sz="1"/>
              <w:right w:val="single" w:color="AAAAAA" w:sz="1"/>
            </w:tcBorders>
            <w:shd w:fill="BDD7EE" w:val="clear"/>
            <w:tcMar>
              <w:top w:type="dxa" w:w="50"/>
              <w:left w:type="dxa" w:w="80"/>
              <w:bottom w:type="dxa" w:w="50"/>
              <w:right w:type="dxa" w:w="80"/>
            </w:tcMar>
          </w:tcPr>
          <w:p>
            <w:pPr>
              <w:jc w:val="center"/>
            </w:pPr>
            <w:r>
              <w:rPr>
                <w:rFonts w:ascii="Arial" w:cs="Arial" w:eastAsia="Arial" w:hAnsi="Arial"/>
                <w:b/>
                <w:bCs/>
                <w:sz w:val="17"/>
                <w:szCs w:val="17"/>
              </w:rPr>
              <w:t xml:space="preserve">I</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cleared|active</w:t>
            </w:r>
          </w:p>
        </w:tc>
        <w:tc>
          <w:tcPr>
            <w:tcW w:type="dxa" w:w="3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i/>
                <w:iCs/>
                <w:sz w:val="15"/>
                <w:szCs w:val="15"/>
              </w:rPr>
              <w:t xml:space="preserve">ACK</w:t>
            </w:r>
          </w:p>
        </w:tc>
      </w:tr>
      <w:tr>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b/>
                <w:bCs/>
                <w:color w:val="1F3864"/>
                <w:sz w:val="16"/>
                <w:szCs w:val="16"/>
              </w:rPr>
              <w:t xml:space="preserve">Urg</w:t>
            </w:r>
          </w:p>
        </w:tc>
        <w:tc>
          <w:tcPr>
            <w:tcW w:type="dxa" w:w="13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niveau</w:t>
            </w:r>
          </w:p>
        </w:tc>
        <w:tc>
          <w:tcPr>
            <w:tcW w:type="dxa" w:w="400"/>
            <w:tcBorders>
              <w:top w:val="single" w:color="AAAAAA" w:sz="1"/>
              <w:left w:val="single" w:color="AAAAAA" w:sz="1"/>
              <w:bottom w:val="single" w:color="AAAAAA" w:sz="1"/>
              <w:right w:val="single" w:color="AAAAAA" w:sz="1"/>
            </w:tcBorders>
            <w:shd w:fill="BDD7EE" w:val="clear"/>
            <w:tcMar>
              <w:top w:type="dxa" w:w="50"/>
              <w:left w:type="dxa" w:w="80"/>
              <w:bottom w:type="dxa" w:w="50"/>
              <w:right w:type="dxa" w:w="80"/>
            </w:tcMar>
          </w:tcPr>
          <w:p>
            <w:pPr>
              <w:jc w:val="center"/>
            </w:pPr>
            <w:r>
              <w:rPr>
                <w:rFonts w:ascii="Arial" w:cs="Arial" w:eastAsia="Arial" w:hAnsi="Arial"/>
                <w:b/>
                <w:bCs/>
                <w:sz w:val="17"/>
                <w:szCs w:val="17"/>
              </w:rPr>
              <w:t xml:space="preserve">I</w:t>
            </w:r>
          </w:p>
        </w:tc>
        <w:tc>
          <w:tcPr>
            <w:tcW w:type="dxa" w:w="10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warn|danger</w:t>
            </w:r>
          </w:p>
        </w:tc>
        <w:tc>
          <w:tcPr>
            <w:tcW w:type="dxa" w:w="316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i/>
                <w:iCs/>
                <w:sz w:val="15"/>
                <w:szCs w:val="15"/>
              </w:rPr>
              <w:t xml:space="preserve">ACK</w:t>
            </w:r>
          </w:p>
        </w:tc>
      </w:tr>
      <w:tr>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b/>
                <w:bCs/>
                <w:color w:val="1F3864"/>
                <w:sz w:val="16"/>
                <w:szCs w:val="16"/>
              </w:rPr>
              <w:t xml:space="preserve">Urg</w:t>
            </w:r>
          </w:p>
        </w:tc>
        <w:tc>
          <w:tcPr>
            <w:tcW w:type="dxa" w:w="13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sz w:val="16"/>
                <w:szCs w:val="16"/>
              </w:rPr>
              <w:t xml:space="preserve">clear</w:t>
            </w:r>
          </w:p>
        </w:tc>
        <w:tc>
          <w:tcPr>
            <w:tcW w:type="dxa" w:w="4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tcPr>
          <w:p>
            <w:pPr>
              <w:jc w:val="center"/>
            </w:pPr>
            <w:r>
              <w:rPr>
                <w:rFonts w:ascii="Arial" w:cs="Arial" w:eastAsia="Arial" w:hAnsi="Arial"/>
                <w:b/>
                <w:bCs/>
                <w:sz w:val="17"/>
                <w:szCs w:val="17"/>
              </w:rPr>
              <w:t xml:space="preserve">V</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SP→SE</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1</w:t>
            </w:r>
          </w:p>
        </w:tc>
        <w:tc>
          <w:tcPr>
            <w:tcW w:type="dxa" w:w="3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i/>
                <w:iCs/>
                <w:sz w:val="15"/>
                <w:szCs w:val="15"/>
              </w:rPr>
              <w:t xml:space="preserve">Commande effacement</w:t>
            </w:r>
          </w:p>
        </w:tc>
      </w:tr>
      <w:tr>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b/>
                <w:bCs/>
                <w:color w:val="1F3864"/>
                <w:sz w:val="16"/>
                <w:szCs w:val="16"/>
              </w:rPr>
              <w:t xml:space="preserve">COM</w:t>
            </w:r>
          </w:p>
        </w:tc>
        <w:tc>
          <w:tcPr>
            <w:tcW w:type="dxa" w:w="13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debug</w:t>
            </w:r>
          </w:p>
        </w:tc>
        <w:tc>
          <w:tcPr>
            <w:tcW w:type="dxa" w:w="400"/>
            <w:tcBorders>
              <w:top w:val="single" w:color="AAAAAA" w:sz="1"/>
              <w:left w:val="single" w:color="AAAAAA" w:sz="1"/>
              <w:bottom w:val="single" w:color="AAAAAA" w:sz="1"/>
              <w:right w:val="single" w:color="AAAAAA" w:sz="1"/>
            </w:tcBorders>
            <w:shd w:fill="BDD7EE" w:val="clear"/>
            <w:tcMar>
              <w:top w:type="dxa" w:w="50"/>
              <w:left w:type="dxa" w:w="80"/>
              <w:bottom w:type="dxa" w:w="50"/>
              <w:right w:type="dxa" w:w="80"/>
            </w:tcMar>
          </w:tcPr>
          <w:p>
            <w:pPr>
              <w:jc w:val="center"/>
            </w:pPr>
            <w:r>
              <w:rPr>
                <w:rFonts w:ascii="Arial" w:cs="Arial" w:eastAsia="Arial" w:hAnsi="Arial"/>
                <w:b/>
                <w:bCs/>
                <w:sz w:val="17"/>
                <w:szCs w:val="17"/>
              </w:rPr>
              <w:t xml:space="preserve">I</w:t>
            </w:r>
          </w:p>
        </w:tc>
        <w:tc>
          <w:tcPr>
            <w:tcW w:type="dxa" w:w="10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SE</w:t>
            </w:r>
          </w:p>
        </w:tc>
        <w:tc>
          <w:tcPr>
            <w:tcW w:type="dxa" w:w="17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texte</w:t>
            </w:r>
          </w:p>
        </w:tc>
        <w:tc>
          <w:tcPr>
            <w:tcW w:type="dxa" w:w="316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i/>
                <w:iCs/>
                <w:sz w:val="15"/>
                <w:szCs w:val="15"/>
              </w:rPr>
              <w:t xml:space="preserve">Dev/test uniquement</w:t>
            </w:r>
          </w:p>
        </w:tc>
      </w:tr>
      <w:tr>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b/>
                <w:bCs/>
                <w:color w:val="1F3864"/>
                <w:sz w:val="16"/>
                <w:szCs w:val="16"/>
              </w:rPr>
              <w:t xml:space="preserve">COM</w:t>
            </w:r>
          </w:p>
        </w:tc>
        <w:tc>
          <w:tcPr>
            <w:tcW w:type="dxa" w:w="13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sz w:val="16"/>
                <w:szCs w:val="16"/>
              </w:rPr>
              <w:t xml:space="preserve">info</w:t>
            </w:r>
          </w:p>
        </w:tc>
        <w:tc>
          <w:tcPr>
            <w:tcW w:type="dxa" w:w="400"/>
            <w:tcBorders>
              <w:top w:val="single" w:color="AAAAAA" w:sz="1"/>
              <w:left w:val="single" w:color="AAAAAA" w:sz="1"/>
              <w:bottom w:val="single" w:color="AAAAAA" w:sz="1"/>
              <w:right w:val="single" w:color="AAAAAA" w:sz="1"/>
            </w:tcBorders>
            <w:shd w:fill="BDD7EE" w:val="clear"/>
            <w:tcMar>
              <w:top w:type="dxa" w:w="50"/>
              <w:left w:type="dxa" w:w="80"/>
              <w:bottom w:type="dxa" w:w="50"/>
              <w:right w:type="dxa" w:w="80"/>
            </w:tcMar>
          </w:tcPr>
          <w:p>
            <w:pPr>
              <w:jc w:val="center"/>
            </w:pPr>
            <w:r>
              <w:rPr>
                <w:rFonts w:ascii="Arial" w:cs="Arial" w:eastAsia="Arial" w:hAnsi="Arial"/>
                <w:b/>
                <w:bCs/>
                <w:sz w:val="17"/>
                <w:szCs w:val="17"/>
              </w:rPr>
              <w:t xml:space="preserve">I</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SE</w:t>
            </w:r>
          </w:p>
        </w:tc>
        <w:tc>
          <w:tcPr>
            <w:tcW w:type="dxa" w:w="17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texte</w:t>
            </w:r>
          </w:p>
        </w:tc>
        <w:tc>
          <w:tcPr>
            <w:tcW w:type="dxa" w:w="3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i/>
                <w:iCs/>
                <w:sz w:val="15"/>
                <w:szCs w:val="15"/>
              </w:rPr>
              <w:t xml:space="preserve">Info générale</w:t>
            </w:r>
          </w:p>
        </w:tc>
      </w:tr>
      <w:tr>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b/>
                <w:bCs/>
                <w:color w:val="1F3864"/>
                <w:sz w:val="16"/>
                <w:szCs w:val="16"/>
              </w:rPr>
              <w:t xml:space="preserve">COM</w:t>
            </w:r>
          </w:p>
        </w:tc>
        <w:tc>
          <w:tcPr>
            <w:tcW w:type="dxa" w:w="13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warn</w:t>
            </w:r>
          </w:p>
        </w:tc>
        <w:tc>
          <w:tcPr>
            <w:tcW w:type="dxa" w:w="400"/>
            <w:tcBorders>
              <w:top w:val="single" w:color="AAAAAA" w:sz="1"/>
              <w:left w:val="single" w:color="AAAAAA" w:sz="1"/>
              <w:bottom w:val="single" w:color="AAAAAA" w:sz="1"/>
              <w:right w:val="single" w:color="AAAAAA" w:sz="1"/>
            </w:tcBorders>
            <w:shd w:fill="BDD7EE" w:val="clear"/>
            <w:tcMar>
              <w:top w:type="dxa" w:w="50"/>
              <w:left w:type="dxa" w:w="80"/>
              <w:bottom w:type="dxa" w:w="50"/>
              <w:right w:type="dxa" w:w="80"/>
            </w:tcMar>
          </w:tcPr>
          <w:p>
            <w:pPr>
              <w:jc w:val="center"/>
            </w:pPr>
            <w:r>
              <w:rPr>
                <w:rFonts w:ascii="Arial" w:cs="Arial" w:eastAsia="Arial" w:hAnsi="Arial"/>
                <w:b/>
                <w:bCs/>
                <w:sz w:val="17"/>
                <w:szCs w:val="17"/>
              </w:rPr>
              <w:t xml:space="preserve">I</w:t>
            </w:r>
          </w:p>
        </w:tc>
        <w:tc>
          <w:tcPr>
            <w:tcW w:type="dxa" w:w="10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SE</w:t>
            </w:r>
          </w:p>
        </w:tc>
        <w:tc>
          <w:tcPr>
            <w:tcW w:type="dxa" w:w="17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texte</w:t>
            </w:r>
          </w:p>
        </w:tc>
        <w:tc>
          <w:tcPr>
            <w:tcW w:type="dxa" w:w="316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i/>
                <w:iCs/>
                <w:sz w:val="15"/>
                <w:szCs w:val="15"/>
              </w:rPr>
              <w:t xml:space="preserve">Avertissement</w:t>
            </w:r>
          </w:p>
        </w:tc>
      </w:tr>
      <w:tr>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b/>
                <w:bCs/>
                <w:color w:val="1F3864"/>
                <w:sz w:val="16"/>
                <w:szCs w:val="16"/>
              </w:rPr>
              <w:t xml:space="preserve">COM</w:t>
            </w:r>
          </w:p>
        </w:tc>
        <w:tc>
          <w:tcPr>
            <w:tcW w:type="dxa" w:w="13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sz w:val="16"/>
                <w:szCs w:val="16"/>
              </w:rPr>
              <w:t xml:space="preserve">error</w:t>
            </w:r>
          </w:p>
        </w:tc>
        <w:tc>
          <w:tcPr>
            <w:tcW w:type="dxa" w:w="400"/>
            <w:tcBorders>
              <w:top w:val="single" w:color="AAAAAA" w:sz="1"/>
              <w:left w:val="single" w:color="AAAAAA" w:sz="1"/>
              <w:bottom w:val="single" w:color="AAAAAA" w:sz="1"/>
              <w:right w:val="single" w:color="AAAAAA" w:sz="1"/>
            </w:tcBorders>
            <w:shd w:fill="BDD7EE" w:val="clear"/>
            <w:tcMar>
              <w:top w:type="dxa" w:w="50"/>
              <w:left w:type="dxa" w:w="80"/>
              <w:bottom w:type="dxa" w:w="50"/>
              <w:right w:type="dxa" w:w="80"/>
            </w:tcMar>
          </w:tcPr>
          <w:p>
            <w:pPr>
              <w:jc w:val="center"/>
            </w:pPr>
            <w:r>
              <w:rPr>
                <w:rFonts w:ascii="Arial" w:cs="Arial" w:eastAsia="Arial" w:hAnsi="Arial"/>
                <w:b/>
                <w:bCs/>
                <w:sz w:val="17"/>
                <w:szCs w:val="17"/>
              </w:rPr>
              <w:t xml:space="preserve">I</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SE</w:t>
            </w:r>
          </w:p>
        </w:tc>
        <w:tc>
          <w:tcPr>
            <w:tcW w:type="dxa" w:w="17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texte</w:t>
            </w:r>
          </w:p>
        </w:tc>
        <w:tc>
          <w:tcPr>
            <w:tcW w:type="dxa" w:w="3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i/>
                <w:iCs/>
                <w:sz w:val="15"/>
                <w:szCs w:val="15"/>
              </w:rPr>
              <w:t xml:space="preserve">Erreur non critique</w:t>
            </w:r>
          </w:p>
        </w:tc>
      </w:tr>
      <w:tr>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b/>
                <w:bCs/>
                <w:color w:val="1F3864"/>
                <w:sz w:val="16"/>
                <w:szCs w:val="16"/>
              </w:rPr>
              <w:t xml:space="preserve">Sys</w:t>
            </w:r>
          </w:p>
        </w:tc>
        <w:tc>
          <w:tcPr>
            <w:tcW w:type="dxa" w:w="13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modeSys</w:t>
            </w:r>
          </w:p>
        </w:tc>
        <w:tc>
          <w:tcPr>
            <w:tcW w:type="dxa" w:w="4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tcPr>
          <w:p>
            <w:pPr>
              <w:jc w:val="center"/>
            </w:pPr>
            <w:r>
              <w:rPr>
                <w:rFonts w:ascii="Arial" w:cs="Arial" w:eastAsia="Arial" w:hAnsi="Arial"/>
                <w:b/>
                <w:bCs/>
                <w:sz w:val="17"/>
                <w:szCs w:val="17"/>
              </w:rPr>
              <w:t xml:space="preserve">V</w:t>
            </w:r>
          </w:p>
        </w:tc>
        <w:tc>
          <w:tcPr>
            <w:tcW w:type="dxa" w:w="10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SP→SE</w:t>
            </w:r>
          </w:p>
        </w:tc>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OFF|FLOW|MOY|ALERTE</w:t>
            </w:r>
          </w:p>
        </w:tc>
        <w:tc>
          <w:tcPr>
            <w:tcW w:type="dxa" w:w="316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i/>
                <w:iCs/>
                <w:sz w:val="15"/>
                <w:szCs w:val="15"/>
              </w:rPr>
              <w:t xml:space="preserve">Mode surveillance</w:t>
            </w:r>
          </w:p>
        </w:tc>
      </w:tr>
      <w:tr>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b/>
                <w:bCs/>
                <w:color w:val="1F3864"/>
                <w:sz w:val="16"/>
                <w:szCs w:val="16"/>
              </w:rPr>
              <w:t xml:space="preserve">Sys</w:t>
            </w:r>
          </w:p>
        </w:tc>
        <w:tc>
          <w:tcPr>
            <w:tcW w:type="dxa" w:w="13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sz w:val="16"/>
                <w:szCs w:val="16"/>
              </w:rPr>
              <w:t xml:space="preserve">modeSys</w:t>
            </w:r>
          </w:p>
        </w:tc>
        <w:tc>
          <w:tcPr>
            <w:tcW w:type="dxa" w:w="400"/>
            <w:tcBorders>
              <w:top w:val="single" w:color="AAAAAA" w:sz="1"/>
              <w:left w:val="single" w:color="AAAAAA" w:sz="1"/>
              <w:bottom w:val="single" w:color="AAAAAA" w:sz="1"/>
              <w:right w:val="single" w:color="AAAAAA" w:sz="1"/>
            </w:tcBorders>
            <w:shd w:fill="BDD7EE" w:val="clear"/>
            <w:tcMar>
              <w:top w:type="dxa" w:w="50"/>
              <w:left w:type="dxa" w:w="80"/>
              <w:bottom w:type="dxa" w:w="50"/>
              <w:right w:type="dxa" w:w="80"/>
            </w:tcMar>
          </w:tcPr>
          <w:p>
            <w:pPr>
              <w:jc w:val="center"/>
            </w:pPr>
            <w:r>
              <w:rPr>
                <w:rFonts w:ascii="Arial" w:cs="Arial" w:eastAsia="Arial" w:hAnsi="Arial"/>
                <w:b/>
                <w:bCs/>
                <w:sz w:val="17"/>
                <w:szCs w:val="17"/>
              </w:rPr>
              <w:t xml:space="preserve">I</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SE</w:t>
            </w:r>
          </w:p>
        </w:tc>
        <w:tc>
          <w:tcPr>
            <w:tcW w:type="dxa" w:w="17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idem</w:t>
            </w:r>
          </w:p>
        </w:tc>
        <w:tc>
          <w:tcPr>
            <w:tcW w:type="dxa" w:w="3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i/>
                <w:iCs/>
                <w:sz w:val="15"/>
                <w:szCs w:val="15"/>
              </w:rPr>
              <w:t xml:space="preserve">ACK</w:t>
            </w:r>
          </w:p>
        </w:tc>
      </w:tr>
      <w:tr>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b/>
                <w:bCs/>
                <w:color w:val="1F3864"/>
                <w:sz w:val="16"/>
                <w:szCs w:val="16"/>
              </w:rPr>
              <w:t xml:space="preserve">Sys</w:t>
            </w:r>
          </w:p>
        </w:tc>
        <w:tc>
          <w:tcPr>
            <w:tcW w:type="dxa" w:w="13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paraSys</w:t>
            </w:r>
          </w:p>
        </w:tc>
        <w:tc>
          <w:tcPr>
            <w:tcW w:type="dxa" w:w="4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tcPr>
          <w:p>
            <w:pPr>
              <w:jc w:val="center"/>
            </w:pPr>
            <w:r>
              <w:rPr>
                <w:rFonts w:ascii="Arial" w:cs="Arial" w:eastAsia="Arial" w:hAnsi="Arial"/>
                <w:b/>
                <w:bCs/>
                <w:sz w:val="17"/>
                <w:szCs w:val="17"/>
              </w:rPr>
              <w:t xml:space="preserve">V</w:t>
            </w:r>
          </w:p>
        </w:tc>
        <w:tc>
          <w:tcPr>
            <w:tcW w:type="dxa" w:w="10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SP→SE</w:t>
            </w:r>
          </w:p>
        </w:tc>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voir Table SE v3</w:t>
            </w:r>
          </w:p>
        </w:tc>
        <w:tc>
          <w:tcPr>
            <w:tcW w:type="dxa" w:w="316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i/>
                <w:iCs/>
                <w:sz w:val="15"/>
                <w:szCs w:val="15"/>
              </w:rPr>
              <w:t xml:space="preserve">freqCont/freqMoy en s</w:t>
            </w:r>
          </w:p>
        </w:tc>
      </w:tr>
      <w:tr>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b/>
                <w:bCs/>
                <w:color w:val="1F3864"/>
                <w:sz w:val="16"/>
                <w:szCs w:val="16"/>
              </w:rPr>
              <w:t xml:space="preserve">Sys</w:t>
            </w:r>
          </w:p>
        </w:tc>
        <w:tc>
          <w:tcPr>
            <w:tcW w:type="dxa" w:w="13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sz w:val="16"/>
                <w:szCs w:val="16"/>
              </w:rPr>
              <w:t xml:space="preserve">paraSys</w:t>
            </w:r>
          </w:p>
        </w:tc>
        <w:tc>
          <w:tcPr>
            <w:tcW w:type="dxa" w:w="400"/>
            <w:tcBorders>
              <w:top w:val="single" w:color="AAAAAA" w:sz="1"/>
              <w:left w:val="single" w:color="AAAAAA" w:sz="1"/>
              <w:bottom w:val="single" w:color="AAAAAA" w:sz="1"/>
              <w:right w:val="single" w:color="AAAAAA" w:sz="1"/>
            </w:tcBorders>
            <w:shd w:fill="BDD7EE" w:val="clear"/>
            <w:tcMar>
              <w:top w:type="dxa" w:w="50"/>
              <w:left w:type="dxa" w:w="80"/>
              <w:bottom w:type="dxa" w:w="50"/>
              <w:right w:type="dxa" w:w="80"/>
            </w:tcMar>
          </w:tcPr>
          <w:p>
            <w:pPr>
              <w:jc w:val="center"/>
            </w:pPr>
            <w:r>
              <w:rPr>
                <w:rFonts w:ascii="Arial" w:cs="Arial" w:eastAsia="Arial" w:hAnsi="Arial"/>
                <w:b/>
                <w:bCs/>
                <w:sz w:val="17"/>
                <w:szCs w:val="17"/>
              </w:rPr>
              <w:t xml:space="preserve">I</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SE</w:t>
            </w:r>
          </w:p>
        </w:tc>
        <w:tc>
          <w:tcPr>
            <w:tcW w:type="dxa" w:w="17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idem</w:t>
            </w:r>
          </w:p>
        </w:tc>
        <w:tc>
          <w:tcPr>
            <w:tcW w:type="dxa" w:w="3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i/>
                <w:iCs/>
                <w:sz w:val="15"/>
                <w:szCs w:val="15"/>
              </w:rPr>
              <w:t xml:space="preserve">ACK</w:t>
            </w:r>
          </w:p>
        </w:tc>
      </w:tr>
      <w:tr>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b/>
                <w:bCs/>
                <w:color w:val="1F3864"/>
                <w:sz w:val="16"/>
                <w:szCs w:val="16"/>
              </w:rPr>
              <w:t xml:space="preserve">Sys</w:t>
            </w:r>
          </w:p>
        </w:tc>
        <w:tc>
          <w:tcPr>
            <w:tcW w:type="dxa" w:w="13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uptime</w:t>
            </w:r>
          </w:p>
        </w:tc>
        <w:tc>
          <w:tcPr>
            <w:tcW w:type="dxa" w:w="400"/>
            <w:tcBorders>
              <w:top w:val="single" w:color="AAAAAA" w:sz="1"/>
              <w:left w:val="single" w:color="AAAAAA" w:sz="1"/>
              <w:bottom w:val="single" w:color="AAAAAA" w:sz="1"/>
              <w:right w:val="single" w:color="AAAAAA" w:sz="1"/>
            </w:tcBorders>
            <w:shd w:fill="BDD7EE" w:val="clear"/>
            <w:tcMar>
              <w:top w:type="dxa" w:w="50"/>
              <w:left w:type="dxa" w:w="80"/>
              <w:bottom w:type="dxa" w:w="50"/>
              <w:right w:type="dxa" w:w="80"/>
            </w:tcMar>
          </w:tcPr>
          <w:p>
            <w:pPr>
              <w:jc w:val="center"/>
            </w:pPr>
            <w:r>
              <w:rPr>
                <w:rFonts w:ascii="Arial" w:cs="Arial" w:eastAsia="Arial" w:hAnsi="Arial"/>
                <w:b/>
                <w:bCs/>
                <w:sz w:val="17"/>
                <w:szCs w:val="17"/>
              </w:rPr>
              <w:t xml:space="preserve">I</w:t>
            </w:r>
          </w:p>
        </w:tc>
        <w:tc>
          <w:tcPr>
            <w:tcW w:type="dxa" w:w="10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SE</w:t>
            </w:r>
          </w:p>
        </w:tc>
        <w:tc>
          <w:tcPr>
            <w:tcW w:type="dxa" w:w="17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≥0 (s)</w:t>
            </w:r>
          </w:p>
        </w:tc>
        <w:tc>
          <w:tcPr>
            <w:tcW w:type="dxa" w:w="316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i/>
                <w:iCs/>
                <w:sz w:val="15"/>
                <w:szCs w:val="15"/>
              </w:rPr>
              <w:t xml:space="preserve">Durée fonct.</w:t>
            </w:r>
          </w:p>
        </w:tc>
      </w:tr>
      <w:tr>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b/>
                <w:bCs/>
                <w:color w:val="1F3864"/>
                <w:sz w:val="16"/>
                <w:szCs w:val="16"/>
              </w:rPr>
              <w:t xml:space="preserve">Sys</w:t>
            </w:r>
          </w:p>
        </w:tc>
        <w:tc>
          <w:tcPr>
            <w:tcW w:type="dxa" w:w="13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sz w:val="16"/>
                <w:szCs w:val="16"/>
              </w:rPr>
              <w:t xml:space="preserve">dataContCpu</w:t>
            </w:r>
          </w:p>
        </w:tc>
        <w:tc>
          <w:tcPr>
            <w:tcW w:type="dxa" w:w="400"/>
            <w:tcBorders>
              <w:top w:val="single" w:color="AAAAAA" w:sz="1"/>
              <w:left w:val="single" w:color="AAAAAA" w:sz="1"/>
              <w:bottom w:val="single" w:color="AAAAAA" w:sz="1"/>
              <w:right w:val="single" w:color="AAAAAA" w:sz="1"/>
            </w:tcBorders>
            <w:shd w:fill="FFEB9C" w:val="clear"/>
            <w:tcMar>
              <w:top w:type="dxa" w:w="50"/>
              <w:left w:type="dxa" w:w="80"/>
              <w:bottom w:type="dxa" w:w="50"/>
              <w:right w:type="dxa" w:w="80"/>
            </w:tcMar>
          </w:tcPr>
          <w:p>
            <w:pPr>
              <w:jc w:val="center"/>
            </w:pPr>
            <w:r>
              <w:rPr>
                <w:rFonts w:ascii="Arial" w:cs="Arial" w:eastAsia="Arial" w:hAnsi="Arial"/>
                <w:b/>
                <w:bCs/>
                <w:sz w:val="17"/>
                <w:szCs w:val="17"/>
              </w:rPr>
              <w:t xml:space="preserve">F</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SE</w:t>
            </w:r>
          </w:p>
        </w:tc>
        <w:tc>
          <w:tcPr>
            <w:tcW w:type="dxa" w:w="17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0–100 (%)</w:t>
            </w:r>
          </w:p>
        </w:tc>
        <w:tc>
          <w:tcPr>
            <w:tcW w:type="dxa" w:w="3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i/>
                <w:iCs/>
                <w:sz w:val="15"/>
                <w:szCs w:val="15"/>
              </w:rPr>
              <w:t xml:space="preserve">CPU courant</w:t>
            </w:r>
          </w:p>
        </w:tc>
      </w:tr>
      <w:tr>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b/>
                <w:bCs/>
                <w:color w:val="1F3864"/>
                <w:sz w:val="16"/>
                <w:szCs w:val="16"/>
              </w:rPr>
              <w:t xml:space="preserve">Sys</w:t>
            </w:r>
          </w:p>
        </w:tc>
        <w:tc>
          <w:tcPr>
            <w:tcW w:type="dxa" w:w="13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dataMoyCpu</w:t>
            </w:r>
          </w:p>
        </w:tc>
        <w:tc>
          <w:tcPr>
            <w:tcW w:type="dxa" w:w="400"/>
            <w:tcBorders>
              <w:top w:val="single" w:color="AAAAAA" w:sz="1"/>
              <w:left w:val="single" w:color="AAAAAA" w:sz="1"/>
              <w:bottom w:val="single" w:color="AAAAAA" w:sz="1"/>
              <w:right w:val="single" w:color="AAAAAA" w:sz="1"/>
            </w:tcBorders>
            <w:shd w:fill="FFEB9C" w:val="clear"/>
            <w:tcMar>
              <w:top w:type="dxa" w:w="50"/>
              <w:left w:type="dxa" w:w="80"/>
              <w:bottom w:type="dxa" w:w="50"/>
              <w:right w:type="dxa" w:w="80"/>
            </w:tcMar>
          </w:tcPr>
          <w:p>
            <w:pPr>
              <w:jc w:val="center"/>
            </w:pPr>
            <w:r>
              <w:rPr>
                <w:rFonts w:ascii="Arial" w:cs="Arial" w:eastAsia="Arial" w:hAnsi="Arial"/>
                <w:b/>
                <w:bCs/>
                <w:sz w:val="17"/>
                <w:szCs w:val="17"/>
              </w:rPr>
              <w:t xml:space="preserve">F</w:t>
            </w:r>
          </w:p>
        </w:tc>
        <w:tc>
          <w:tcPr>
            <w:tcW w:type="dxa" w:w="10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SE</w:t>
            </w:r>
          </w:p>
        </w:tc>
        <w:tc>
          <w:tcPr>
            <w:tcW w:type="dxa" w:w="17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0–100 (%)</w:t>
            </w:r>
          </w:p>
        </w:tc>
        <w:tc>
          <w:tcPr>
            <w:tcW w:type="dxa" w:w="316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i/>
                <w:iCs/>
                <w:sz w:val="15"/>
                <w:szCs w:val="15"/>
              </w:rPr>
              <w:t xml:space="preserve">CPU moyenné</w:t>
            </w:r>
          </w:p>
        </w:tc>
      </w:tr>
      <w:tr>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b/>
                <w:bCs/>
                <w:color w:val="1F3864"/>
                <w:sz w:val="16"/>
                <w:szCs w:val="16"/>
              </w:rPr>
              <w:t xml:space="preserve">Sys</w:t>
            </w:r>
          </w:p>
        </w:tc>
        <w:tc>
          <w:tcPr>
            <w:tcW w:type="dxa" w:w="13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sz w:val="16"/>
                <w:szCs w:val="16"/>
              </w:rPr>
              <w:t xml:space="preserve">dataContThermal</w:t>
            </w:r>
          </w:p>
        </w:tc>
        <w:tc>
          <w:tcPr>
            <w:tcW w:type="dxa" w:w="400"/>
            <w:tcBorders>
              <w:top w:val="single" w:color="AAAAAA" w:sz="1"/>
              <w:left w:val="single" w:color="AAAAAA" w:sz="1"/>
              <w:bottom w:val="single" w:color="AAAAAA" w:sz="1"/>
              <w:right w:val="single" w:color="AAAAAA" w:sz="1"/>
            </w:tcBorders>
            <w:shd w:fill="FFEB9C" w:val="clear"/>
            <w:tcMar>
              <w:top w:type="dxa" w:w="50"/>
              <w:left w:type="dxa" w:w="80"/>
              <w:bottom w:type="dxa" w:w="50"/>
              <w:right w:type="dxa" w:w="80"/>
            </w:tcMar>
          </w:tcPr>
          <w:p>
            <w:pPr>
              <w:jc w:val="center"/>
            </w:pPr>
            <w:r>
              <w:rPr>
                <w:rFonts w:ascii="Arial" w:cs="Arial" w:eastAsia="Arial" w:hAnsi="Arial"/>
                <w:b/>
                <w:bCs/>
                <w:sz w:val="17"/>
                <w:szCs w:val="17"/>
              </w:rPr>
              <w:t xml:space="preserve">F</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SE</w:t>
            </w:r>
          </w:p>
        </w:tc>
        <w:tc>
          <w:tcPr>
            <w:tcW w:type="dxa" w:w="17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0–150 (°C)</w:t>
            </w:r>
          </w:p>
        </w:tc>
        <w:tc>
          <w:tcPr>
            <w:tcW w:type="dxa" w:w="3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i/>
                <w:iCs/>
                <w:sz w:val="15"/>
                <w:szCs w:val="15"/>
              </w:rPr>
              <w:t xml:space="preserve">Température</w:t>
            </w:r>
          </w:p>
        </w:tc>
      </w:tr>
      <w:tr>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b/>
                <w:bCs/>
                <w:color w:val="1F3864"/>
                <w:sz w:val="16"/>
                <w:szCs w:val="16"/>
              </w:rPr>
              <w:t xml:space="preserve">Sys</w:t>
            </w:r>
          </w:p>
        </w:tc>
        <w:tc>
          <w:tcPr>
            <w:tcW w:type="dxa" w:w="13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dataMoyThermal</w:t>
            </w:r>
          </w:p>
        </w:tc>
        <w:tc>
          <w:tcPr>
            <w:tcW w:type="dxa" w:w="400"/>
            <w:tcBorders>
              <w:top w:val="single" w:color="AAAAAA" w:sz="1"/>
              <w:left w:val="single" w:color="AAAAAA" w:sz="1"/>
              <w:bottom w:val="single" w:color="AAAAAA" w:sz="1"/>
              <w:right w:val="single" w:color="AAAAAA" w:sz="1"/>
            </w:tcBorders>
            <w:shd w:fill="FFEB9C" w:val="clear"/>
            <w:tcMar>
              <w:top w:type="dxa" w:w="50"/>
              <w:left w:type="dxa" w:w="80"/>
              <w:bottom w:type="dxa" w:w="50"/>
              <w:right w:type="dxa" w:w="80"/>
            </w:tcMar>
          </w:tcPr>
          <w:p>
            <w:pPr>
              <w:jc w:val="center"/>
            </w:pPr>
            <w:r>
              <w:rPr>
                <w:rFonts w:ascii="Arial" w:cs="Arial" w:eastAsia="Arial" w:hAnsi="Arial"/>
                <w:b/>
                <w:bCs/>
                <w:sz w:val="17"/>
                <w:szCs w:val="17"/>
              </w:rPr>
              <w:t xml:space="preserve">F</w:t>
            </w:r>
          </w:p>
        </w:tc>
        <w:tc>
          <w:tcPr>
            <w:tcW w:type="dxa" w:w="10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SE</w:t>
            </w:r>
          </w:p>
        </w:tc>
        <w:tc>
          <w:tcPr>
            <w:tcW w:type="dxa" w:w="17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0–150 (°C)</w:t>
            </w:r>
          </w:p>
        </w:tc>
        <w:tc>
          <w:tcPr>
            <w:tcW w:type="dxa" w:w="316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i/>
                <w:iCs/>
                <w:sz w:val="15"/>
                <w:szCs w:val="15"/>
              </w:rPr>
              <w:t xml:space="preserve">Temp. moyennée</w:t>
            </w:r>
          </w:p>
        </w:tc>
      </w:tr>
      <w:tr>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b/>
                <w:bCs/>
                <w:color w:val="1F3864"/>
                <w:sz w:val="16"/>
                <w:szCs w:val="16"/>
              </w:rPr>
              <w:t xml:space="preserve">Sys</w:t>
            </w:r>
          </w:p>
        </w:tc>
        <w:tc>
          <w:tcPr>
            <w:tcW w:type="dxa" w:w="13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sz w:val="16"/>
                <w:szCs w:val="16"/>
              </w:rPr>
              <w:t xml:space="preserve">dataContStorage</w:t>
            </w:r>
          </w:p>
        </w:tc>
        <w:tc>
          <w:tcPr>
            <w:tcW w:type="dxa" w:w="400"/>
            <w:tcBorders>
              <w:top w:val="single" w:color="AAAAAA" w:sz="1"/>
              <w:left w:val="single" w:color="AAAAAA" w:sz="1"/>
              <w:bottom w:val="single" w:color="AAAAAA" w:sz="1"/>
              <w:right w:val="single" w:color="AAAAAA" w:sz="1"/>
            </w:tcBorders>
            <w:shd w:fill="FFEB9C" w:val="clear"/>
            <w:tcMar>
              <w:top w:type="dxa" w:w="50"/>
              <w:left w:type="dxa" w:w="80"/>
              <w:bottom w:type="dxa" w:w="50"/>
              <w:right w:type="dxa" w:w="80"/>
            </w:tcMar>
          </w:tcPr>
          <w:p>
            <w:pPr>
              <w:jc w:val="center"/>
            </w:pPr>
            <w:r>
              <w:rPr>
                <w:rFonts w:ascii="Arial" w:cs="Arial" w:eastAsia="Arial" w:hAnsi="Arial"/>
                <w:b/>
                <w:bCs/>
                <w:sz w:val="17"/>
                <w:szCs w:val="17"/>
              </w:rPr>
              <w:t xml:space="preserve">F</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SE</w:t>
            </w:r>
          </w:p>
        </w:tc>
        <w:tc>
          <w:tcPr>
            <w:tcW w:type="dxa" w:w="17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0–100 (%)</w:t>
            </w:r>
          </w:p>
        </w:tc>
        <w:tc>
          <w:tcPr>
            <w:tcW w:type="dxa" w:w="3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i/>
                <w:iCs/>
                <w:sz w:val="15"/>
                <w:szCs w:val="15"/>
              </w:rPr>
              <w:t xml:space="preserve">Stockage</w:t>
            </w:r>
          </w:p>
        </w:tc>
      </w:tr>
      <w:tr>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b/>
                <w:bCs/>
                <w:color w:val="1F3864"/>
                <w:sz w:val="16"/>
                <w:szCs w:val="16"/>
              </w:rPr>
              <w:t xml:space="preserve">Sys</w:t>
            </w:r>
          </w:p>
        </w:tc>
        <w:tc>
          <w:tcPr>
            <w:tcW w:type="dxa" w:w="13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dataMoyStorage</w:t>
            </w:r>
          </w:p>
        </w:tc>
        <w:tc>
          <w:tcPr>
            <w:tcW w:type="dxa" w:w="400"/>
            <w:tcBorders>
              <w:top w:val="single" w:color="AAAAAA" w:sz="1"/>
              <w:left w:val="single" w:color="AAAAAA" w:sz="1"/>
              <w:bottom w:val="single" w:color="AAAAAA" w:sz="1"/>
              <w:right w:val="single" w:color="AAAAAA" w:sz="1"/>
            </w:tcBorders>
            <w:shd w:fill="FFEB9C" w:val="clear"/>
            <w:tcMar>
              <w:top w:type="dxa" w:w="50"/>
              <w:left w:type="dxa" w:w="80"/>
              <w:bottom w:type="dxa" w:w="50"/>
              <w:right w:type="dxa" w:w="80"/>
            </w:tcMar>
          </w:tcPr>
          <w:p>
            <w:pPr>
              <w:jc w:val="center"/>
            </w:pPr>
            <w:r>
              <w:rPr>
                <w:rFonts w:ascii="Arial" w:cs="Arial" w:eastAsia="Arial" w:hAnsi="Arial"/>
                <w:b/>
                <w:bCs/>
                <w:sz w:val="17"/>
                <w:szCs w:val="17"/>
              </w:rPr>
              <w:t xml:space="preserve">F</w:t>
            </w:r>
          </w:p>
        </w:tc>
        <w:tc>
          <w:tcPr>
            <w:tcW w:type="dxa" w:w="10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SE</w:t>
            </w:r>
          </w:p>
        </w:tc>
        <w:tc>
          <w:tcPr>
            <w:tcW w:type="dxa" w:w="17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0–100 (%)</w:t>
            </w:r>
          </w:p>
        </w:tc>
        <w:tc>
          <w:tcPr>
            <w:tcW w:type="dxa" w:w="316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i/>
                <w:iCs/>
                <w:sz w:val="15"/>
                <w:szCs w:val="15"/>
              </w:rPr>
              <w:t xml:space="preserve">Stockage moyenné</w:t>
            </w:r>
          </w:p>
        </w:tc>
      </w:tr>
      <w:tr>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b/>
                <w:bCs/>
                <w:color w:val="1F3864"/>
                <w:sz w:val="16"/>
                <w:szCs w:val="16"/>
              </w:rPr>
              <w:t xml:space="preserve">Sys</w:t>
            </w:r>
          </w:p>
        </w:tc>
        <w:tc>
          <w:tcPr>
            <w:tcW w:type="dxa" w:w="13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sz w:val="16"/>
                <w:szCs w:val="16"/>
              </w:rPr>
              <w:t xml:space="preserve">dataContMem</w:t>
            </w:r>
          </w:p>
        </w:tc>
        <w:tc>
          <w:tcPr>
            <w:tcW w:type="dxa" w:w="400"/>
            <w:tcBorders>
              <w:top w:val="single" w:color="AAAAAA" w:sz="1"/>
              <w:left w:val="single" w:color="AAAAAA" w:sz="1"/>
              <w:bottom w:val="single" w:color="AAAAAA" w:sz="1"/>
              <w:right w:val="single" w:color="AAAAAA" w:sz="1"/>
            </w:tcBorders>
            <w:shd w:fill="FFEB9C" w:val="clear"/>
            <w:tcMar>
              <w:top w:type="dxa" w:w="50"/>
              <w:left w:type="dxa" w:w="80"/>
              <w:bottom w:type="dxa" w:w="50"/>
              <w:right w:type="dxa" w:w="80"/>
            </w:tcMar>
          </w:tcPr>
          <w:p>
            <w:pPr>
              <w:jc w:val="center"/>
            </w:pPr>
            <w:r>
              <w:rPr>
                <w:rFonts w:ascii="Arial" w:cs="Arial" w:eastAsia="Arial" w:hAnsi="Arial"/>
                <w:b/>
                <w:bCs/>
                <w:sz w:val="17"/>
                <w:szCs w:val="17"/>
              </w:rPr>
              <w:t xml:space="preserve">F</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SE</w:t>
            </w:r>
          </w:p>
        </w:tc>
        <w:tc>
          <w:tcPr>
            <w:tcW w:type="dxa" w:w="17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0–100 (%)</w:t>
            </w:r>
          </w:p>
        </w:tc>
        <w:tc>
          <w:tcPr>
            <w:tcW w:type="dxa" w:w="3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i/>
                <w:iCs/>
                <w:sz w:val="15"/>
                <w:szCs w:val="15"/>
              </w:rPr>
              <w:t xml:space="preserve">RAM</w:t>
            </w:r>
          </w:p>
        </w:tc>
      </w:tr>
      <w:tr>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b/>
                <w:bCs/>
                <w:color w:val="1F3864"/>
                <w:sz w:val="16"/>
                <w:szCs w:val="16"/>
              </w:rPr>
              <w:t xml:space="preserve">Sys</w:t>
            </w:r>
          </w:p>
        </w:tc>
        <w:tc>
          <w:tcPr>
            <w:tcW w:type="dxa" w:w="13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dataMoyMem</w:t>
            </w:r>
          </w:p>
        </w:tc>
        <w:tc>
          <w:tcPr>
            <w:tcW w:type="dxa" w:w="400"/>
            <w:tcBorders>
              <w:top w:val="single" w:color="AAAAAA" w:sz="1"/>
              <w:left w:val="single" w:color="AAAAAA" w:sz="1"/>
              <w:bottom w:val="single" w:color="AAAAAA" w:sz="1"/>
              <w:right w:val="single" w:color="AAAAAA" w:sz="1"/>
            </w:tcBorders>
            <w:shd w:fill="FFEB9C" w:val="clear"/>
            <w:tcMar>
              <w:top w:type="dxa" w:w="50"/>
              <w:left w:type="dxa" w:w="80"/>
              <w:bottom w:type="dxa" w:w="50"/>
              <w:right w:type="dxa" w:w="80"/>
            </w:tcMar>
          </w:tcPr>
          <w:p>
            <w:pPr>
              <w:jc w:val="center"/>
            </w:pPr>
            <w:r>
              <w:rPr>
                <w:rFonts w:ascii="Arial" w:cs="Arial" w:eastAsia="Arial" w:hAnsi="Arial"/>
                <w:b/>
                <w:bCs/>
                <w:sz w:val="17"/>
                <w:szCs w:val="17"/>
              </w:rPr>
              <w:t xml:space="preserve">F</w:t>
            </w:r>
          </w:p>
        </w:tc>
        <w:tc>
          <w:tcPr>
            <w:tcW w:type="dxa" w:w="10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SE</w:t>
            </w:r>
          </w:p>
        </w:tc>
        <w:tc>
          <w:tcPr>
            <w:tcW w:type="dxa" w:w="17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0–100 (%)</w:t>
            </w:r>
          </w:p>
        </w:tc>
        <w:tc>
          <w:tcPr>
            <w:tcW w:type="dxa" w:w="316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i/>
                <w:iCs/>
                <w:sz w:val="15"/>
                <w:szCs w:val="15"/>
              </w:rPr>
              <w:t xml:space="preserve">RAM moyennée</w:t>
            </w:r>
          </w:p>
        </w:tc>
      </w:tr>
      <w:tr>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b/>
                <w:bCs/>
                <w:color w:val="1F3864"/>
                <w:sz w:val="16"/>
                <w:szCs w:val="16"/>
              </w:rPr>
              <w:t xml:space="preserve">Sys</w:t>
            </w:r>
          </w:p>
        </w:tc>
        <w:tc>
          <w:tcPr>
            <w:tcW w:type="dxa" w:w="13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sz w:val="16"/>
                <w:szCs w:val="16"/>
              </w:rPr>
              <w:t xml:space="preserve">dataContBatt</w:t>
            </w:r>
          </w:p>
        </w:tc>
        <w:tc>
          <w:tcPr>
            <w:tcW w:type="dxa" w:w="400"/>
            <w:tcBorders>
              <w:top w:val="single" w:color="AAAAAA" w:sz="1"/>
              <w:left w:val="single" w:color="AAAAAA" w:sz="1"/>
              <w:bottom w:val="single" w:color="AAAAAA" w:sz="1"/>
              <w:right w:val="single" w:color="AAAAAA" w:sz="1"/>
            </w:tcBorders>
            <w:shd w:fill="FFEB9C" w:val="clear"/>
            <w:tcMar>
              <w:top w:type="dxa" w:w="50"/>
              <w:left w:type="dxa" w:w="80"/>
              <w:bottom w:type="dxa" w:w="50"/>
              <w:right w:type="dxa" w:w="80"/>
            </w:tcMar>
          </w:tcPr>
          <w:p>
            <w:pPr>
              <w:jc w:val="center"/>
            </w:pPr>
            <w:r>
              <w:rPr>
                <w:rFonts w:ascii="Arial" w:cs="Arial" w:eastAsia="Arial" w:hAnsi="Arial"/>
                <w:b/>
                <w:bCs/>
                <w:sz w:val="17"/>
                <w:szCs w:val="17"/>
              </w:rPr>
              <w:t xml:space="preserve">F</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SE</w:t>
            </w:r>
          </w:p>
        </w:tc>
        <w:tc>
          <w:tcPr>
            <w:tcW w:type="dxa" w:w="17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0–100 (%) ⚠ sens inversé</w:t>
            </w:r>
          </w:p>
        </w:tc>
        <w:tc>
          <w:tcPr>
            <w:tcW w:type="dxa" w:w="3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i/>
                <w:iCs/>
                <w:sz w:val="15"/>
                <w:szCs w:val="15"/>
              </w:rPr>
              <w:t xml:space="preserve">Batterie (alerte si BAS)</w:t>
            </w:r>
          </w:p>
        </w:tc>
      </w:tr>
      <w:tr>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b/>
                <w:bCs/>
                <w:color w:val="1F3864"/>
                <w:sz w:val="16"/>
                <w:szCs w:val="16"/>
              </w:rPr>
              <w:t xml:space="preserve">Sys</w:t>
            </w:r>
          </w:p>
        </w:tc>
        <w:tc>
          <w:tcPr>
            <w:tcW w:type="dxa" w:w="13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dataMoyBatt</w:t>
            </w:r>
          </w:p>
        </w:tc>
        <w:tc>
          <w:tcPr>
            <w:tcW w:type="dxa" w:w="400"/>
            <w:tcBorders>
              <w:top w:val="single" w:color="AAAAAA" w:sz="1"/>
              <w:left w:val="single" w:color="AAAAAA" w:sz="1"/>
              <w:bottom w:val="single" w:color="AAAAAA" w:sz="1"/>
              <w:right w:val="single" w:color="AAAAAA" w:sz="1"/>
            </w:tcBorders>
            <w:shd w:fill="FFEB9C" w:val="clear"/>
            <w:tcMar>
              <w:top w:type="dxa" w:w="50"/>
              <w:left w:type="dxa" w:w="80"/>
              <w:bottom w:type="dxa" w:w="50"/>
              <w:right w:type="dxa" w:w="80"/>
            </w:tcMar>
          </w:tcPr>
          <w:p>
            <w:pPr>
              <w:jc w:val="center"/>
            </w:pPr>
            <w:r>
              <w:rPr>
                <w:rFonts w:ascii="Arial" w:cs="Arial" w:eastAsia="Arial" w:hAnsi="Arial"/>
                <w:b/>
                <w:bCs/>
                <w:sz w:val="17"/>
                <w:szCs w:val="17"/>
              </w:rPr>
              <w:t xml:space="preserve">F</w:t>
            </w:r>
          </w:p>
        </w:tc>
        <w:tc>
          <w:tcPr>
            <w:tcW w:type="dxa" w:w="10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SE</w:t>
            </w:r>
          </w:p>
        </w:tc>
        <w:tc>
          <w:tcPr>
            <w:tcW w:type="dxa" w:w="17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0–100 (%) ⚠</w:t>
            </w:r>
          </w:p>
        </w:tc>
        <w:tc>
          <w:tcPr>
            <w:tcW w:type="dxa" w:w="316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i/>
                <w:iCs/>
                <w:sz w:val="15"/>
                <w:szCs w:val="15"/>
              </w:rPr>
              <w:t xml:space="preserve">Batterie moyennée</w:t>
            </w:r>
          </w:p>
        </w:tc>
      </w:tr>
      <w:tr>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b/>
                <w:bCs/>
                <w:color w:val="1F3864"/>
                <w:sz w:val="16"/>
                <w:szCs w:val="16"/>
              </w:rPr>
              <w:t xml:space="preserve">Gyro</w:t>
            </w:r>
          </w:p>
        </w:tc>
        <w:tc>
          <w:tcPr>
            <w:tcW w:type="dxa" w:w="13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sz w:val="16"/>
                <w:szCs w:val="16"/>
              </w:rPr>
              <w:t xml:space="preserve">modeGyro</w:t>
            </w:r>
          </w:p>
        </w:tc>
        <w:tc>
          <w:tcPr>
            <w:tcW w:type="dxa" w:w="4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tcPr>
          <w:p>
            <w:pPr>
              <w:jc w:val="center"/>
            </w:pPr>
            <w:r>
              <w:rPr>
                <w:rFonts w:ascii="Arial" w:cs="Arial" w:eastAsia="Arial" w:hAnsi="Arial"/>
                <w:b/>
                <w:bCs/>
                <w:sz w:val="17"/>
                <w:szCs w:val="17"/>
              </w:rPr>
              <w:t xml:space="preserve">V</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SP→SE</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OFF|DATACont|DATAMoy|ALERTE</w:t>
            </w:r>
          </w:p>
        </w:tc>
        <w:tc>
          <w:tcPr>
            <w:tcW w:type="dxa" w:w="3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i/>
                <w:iCs/>
                <w:sz w:val="15"/>
                <w:szCs w:val="15"/>
              </w:rPr>
              <w:t xml:space="preserve">Mode gyro</w:t>
            </w:r>
          </w:p>
        </w:tc>
      </w:tr>
      <w:tr>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b/>
                <w:bCs/>
                <w:color w:val="1F3864"/>
                <w:sz w:val="16"/>
                <w:szCs w:val="16"/>
              </w:rPr>
              <w:t xml:space="preserve">Gyro</w:t>
            </w:r>
          </w:p>
        </w:tc>
        <w:tc>
          <w:tcPr>
            <w:tcW w:type="dxa" w:w="13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modeGyro</w:t>
            </w:r>
          </w:p>
        </w:tc>
        <w:tc>
          <w:tcPr>
            <w:tcW w:type="dxa" w:w="400"/>
            <w:tcBorders>
              <w:top w:val="single" w:color="AAAAAA" w:sz="1"/>
              <w:left w:val="single" w:color="AAAAAA" w:sz="1"/>
              <w:bottom w:val="single" w:color="AAAAAA" w:sz="1"/>
              <w:right w:val="single" w:color="AAAAAA" w:sz="1"/>
            </w:tcBorders>
            <w:shd w:fill="BDD7EE" w:val="clear"/>
            <w:tcMar>
              <w:top w:type="dxa" w:w="50"/>
              <w:left w:type="dxa" w:w="80"/>
              <w:bottom w:type="dxa" w:w="50"/>
              <w:right w:type="dxa" w:w="80"/>
            </w:tcMar>
          </w:tcPr>
          <w:p>
            <w:pPr>
              <w:jc w:val="center"/>
            </w:pPr>
            <w:r>
              <w:rPr>
                <w:rFonts w:ascii="Arial" w:cs="Arial" w:eastAsia="Arial" w:hAnsi="Arial"/>
                <w:b/>
                <w:bCs/>
                <w:sz w:val="17"/>
                <w:szCs w:val="17"/>
              </w:rPr>
              <w:t xml:space="preserve">I</w:t>
            </w:r>
          </w:p>
        </w:tc>
        <w:tc>
          <w:tcPr>
            <w:tcW w:type="dxa" w:w="10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idem</w:t>
            </w:r>
          </w:p>
        </w:tc>
        <w:tc>
          <w:tcPr>
            <w:tcW w:type="dxa" w:w="316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i/>
                <w:iCs/>
                <w:sz w:val="15"/>
                <w:szCs w:val="15"/>
              </w:rPr>
              <w:t xml:space="preserve">ACK</w:t>
            </w:r>
          </w:p>
        </w:tc>
      </w:tr>
      <w:tr>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b/>
                <w:bCs/>
                <w:color w:val="1F3864"/>
                <w:sz w:val="16"/>
                <w:szCs w:val="16"/>
              </w:rPr>
              <w:t xml:space="preserve">Gyro</w:t>
            </w:r>
          </w:p>
        </w:tc>
        <w:tc>
          <w:tcPr>
            <w:tcW w:type="dxa" w:w="13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sz w:val="16"/>
                <w:szCs w:val="16"/>
              </w:rPr>
              <w:t xml:space="preserve">angleVSEBase</w:t>
            </w:r>
          </w:p>
        </w:tc>
        <w:tc>
          <w:tcPr>
            <w:tcW w:type="dxa" w:w="4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tcPr>
          <w:p>
            <w:pPr>
              <w:jc w:val="center"/>
            </w:pPr>
            <w:r>
              <w:rPr>
                <w:rFonts w:ascii="Arial" w:cs="Arial" w:eastAsia="Arial" w:hAnsi="Arial"/>
                <w:b/>
                <w:bCs/>
                <w:sz w:val="17"/>
                <w:szCs w:val="17"/>
              </w:rPr>
              <w:t xml:space="preserve">V</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SP→SE</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0–3600 (deg×10)</w:t>
            </w:r>
          </w:p>
        </w:tc>
        <w:tc>
          <w:tcPr>
            <w:tcW w:type="dxa" w:w="3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i/>
                <w:iCs/>
                <w:sz w:val="15"/>
                <w:szCs w:val="15"/>
              </w:rPr>
              <w:t xml:space="preserve">Correction tangage SE</w:t>
            </w:r>
          </w:p>
        </w:tc>
      </w:tr>
      <w:tr>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b/>
                <w:bCs/>
                <w:color w:val="1F3864"/>
                <w:sz w:val="16"/>
                <w:szCs w:val="16"/>
              </w:rPr>
              <w:t xml:space="preserve">Gyro</w:t>
            </w:r>
          </w:p>
        </w:tc>
        <w:tc>
          <w:tcPr>
            <w:tcW w:type="dxa" w:w="13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angleVSEBase</w:t>
            </w:r>
          </w:p>
        </w:tc>
        <w:tc>
          <w:tcPr>
            <w:tcW w:type="dxa" w:w="400"/>
            <w:tcBorders>
              <w:top w:val="single" w:color="AAAAAA" w:sz="1"/>
              <w:left w:val="single" w:color="AAAAAA" w:sz="1"/>
              <w:bottom w:val="single" w:color="AAAAAA" w:sz="1"/>
              <w:right w:val="single" w:color="AAAAAA" w:sz="1"/>
            </w:tcBorders>
            <w:shd w:fill="BDD7EE" w:val="clear"/>
            <w:tcMar>
              <w:top w:type="dxa" w:w="50"/>
              <w:left w:type="dxa" w:w="80"/>
              <w:bottom w:type="dxa" w:w="50"/>
              <w:right w:type="dxa" w:w="80"/>
            </w:tcMar>
          </w:tcPr>
          <w:p>
            <w:pPr>
              <w:jc w:val="center"/>
            </w:pPr>
            <w:r>
              <w:rPr>
                <w:rFonts w:ascii="Arial" w:cs="Arial" w:eastAsia="Arial" w:hAnsi="Arial"/>
                <w:b/>
                <w:bCs/>
                <w:sz w:val="17"/>
                <w:szCs w:val="17"/>
              </w:rPr>
              <w:t xml:space="preserve">I</w:t>
            </w:r>
          </w:p>
        </w:tc>
        <w:tc>
          <w:tcPr>
            <w:tcW w:type="dxa" w:w="10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idem</w:t>
            </w:r>
          </w:p>
        </w:tc>
        <w:tc>
          <w:tcPr>
            <w:tcW w:type="dxa" w:w="316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i/>
                <w:iCs/>
                <w:sz w:val="15"/>
                <w:szCs w:val="15"/>
              </w:rPr>
              <w:t xml:space="preserve">ACK</w:t>
            </w:r>
          </w:p>
        </w:tc>
      </w:tr>
      <w:tr>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b/>
                <w:bCs/>
                <w:color w:val="1F3864"/>
                <w:sz w:val="16"/>
                <w:szCs w:val="16"/>
              </w:rPr>
              <w:t xml:space="preserve">Gyro</w:t>
            </w:r>
          </w:p>
        </w:tc>
        <w:tc>
          <w:tcPr>
            <w:tcW w:type="dxa" w:w="13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sz w:val="16"/>
                <w:szCs w:val="16"/>
              </w:rPr>
              <w:t xml:space="preserve">paraGyro</w:t>
            </w:r>
          </w:p>
        </w:tc>
        <w:tc>
          <w:tcPr>
            <w:tcW w:type="dxa" w:w="4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tcPr>
          <w:p>
            <w:pPr>
              <w:jc w:val="center"/>
            </w:pPr>
            <w:r>
              <w:rPr>
                <w:rFonts w:ascii="Arial" w:cs="Arial" w:eastAsia="Arial" w:hAnsi="Arial"/>
                <w:b/>
                <w:bCs/>
                <w:sz w:val="17"/>
                <w:szCs w:val="17"/>
              </w:rPr>
              <w:t xml:space="preserve">V</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SP→SE</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voir Table SE v3</w:t>
            </w:r>
          </w:p>
        </w:tc>
        <w:tc>
          <w:tcPr>
            <w:tcW w:type="dxa" w:w="3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i/>
                <w:iCs/>
                <w:sz w:val="15"/>
                <w:szCs w:val="15"/>
              </w:rPr>
              <w:t xml:space="preserve">freqCont/Moy Hz, seuilMesure/Alerte</w:t>
            </w:r>
          </w:p>
        </w:tc>
      </w:tr>
      <w:tr>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b/>
                <w:bCs/>
                <w:color w:val="1F3864"/>
                <w:sz w:val="16"/>
                <w:szCs w:val="16"/>
              </w:rPr>
              <w:t xml:space="preserve">Gyro</w:t>
            </w:r>
          </w:p>
        </w:tc>
        <w:tc>
          <w:tcPr>
            <w:tcW w:type="dxa" w:w="13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paraGyro</w:t>
            </w:r>
          </w:p>
        </w:tc>
        <w:tc>
          <w:tcPr>
            <w:tcW w:type="dxa" w:w="400"/>
            <w:tcBorders>
              <w:top w:val="single" w:color="AAAAAA" w:sz="1"/>
              <w:left w:val="single" w:color="AAAAAA" w:sz="1"/>
              <w:bottom w:val="single" w:color="AAAAAA" w:sz="1"/>
              <w:right w:val="single" w:color="AAAAAA" w:sz="1"/>
            </w:tcBorders>
            <w:shd w:fill="BDD7EE" w:val="clear"/>
            <w:tcMar>
              <w:top w:type="dxa" w:w="50"/>
              <w:left w:type="dxa" w:w="80"/>
              <w:bottom w:type="dxa" w:w="50"/>
              <w:right w:type="dxa" w:w="80"/>
            </w:tcMar>
          </w:tcPr>
          <w:p>
            <w:pPr>
              <w:jc w:val="center"/>
            </w:pPr>
            <w:r>
              <w:rPr>
                <w:rFonts w:ascii="Arial" w:cs="Arial" w:eastAsia="Arial" w:hAnsi="Arial"/>
                <w:b/>
                <w:bCs/>
                <w:sz w:val="17"/>
                <w:szCs w:val="17"/>
              </w:rPr>
              <w:t xml:space="preserve">I</w:t>
            </w:r>
          </w:p>
        </w:tc>
        <w:tc>
          <w:tcPr>
            <w:tcW w:type="dxa" w:w="10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idem</w:t>
            </w:r>
          </w:p>
        </w:tc>
        <w:tc>
          <w:tcPr>
            <w:tcW w:type="dxa" w:w="316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i/>
                <w:iCs/>
                <w:sz w:val="15"/>
                <w:szCs w:val="15"/>
              </w:rPr>
              <w:t xml:space="preserve">ACK</w:t>
            </w:r>
          </w:p>
        </w:tc>
      </w:tr>
      <w:tr>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b/>
                <w:bCs/>
                <w:color w:val="1F3864"/>
                <w:sz w:val="16"/>
                <w:szCs w:val="16"/>
              </w:rPr>
              <w:t xml:space="preserve">Gyro</w:t>
            </w:r>
          </w:p>
        </w:tc>
        <w:tc>
          <w:tcPr>
            <w:tcW w:type="dxa" w:w="13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sz w:val="16"/>
                <w:szCs w:val="16"/>
              </w:rPr>
              <w:t xml:space="preserve">dataContGyro</w:t>
            </w:r>
          </w:p>
        </w:tc>
        <w:tc>
          <w:tcPr>
            <w:tcW w:type="dxa" w:w="400"/>
            <w:tcBorders>
              <w:top w:val="single" w:color="AAAAAA" w:sz="1"/>
              <w:left w:val="single" w:color="AAAAAA" w:sz="1"/>
              <w:bottom w:val="single" w:color="AAAAAA" w:sz="1"/>
              <w:right w:val="single" w:color="AAAAAA" w:sz="1"/>
            </w:tcBorders>
            <w:shd w:fill="FFEB9C" w:val="clear"/>
            <w:tcMar>
              <w:top w:type="dxa" w:w="50"/>
              <w:left w:type="dxa" w:w="80"/>
              <w:bottom w:type="dxa" w:w="50"/>
              <w:right w:type="dxa" w:w="80"/>
            </w:tcMar>
          </w:tcPr>
          <w:p>
            <w:pPr>
              <w:jc w:val="center"/>
            </w:pPr>
            <w:r>
              <w:rPr>
                <w:rFonts w:ascii="Arial" w:cs="Arial" w:eastAsia="Arial" w:hAnsi="Arial"/>
                <w:b/>
                <w:bCs/>
                <w:sz w:val="17"/>
                <w:szCs w:val="17"/>
              </w:rPr>
              <w:t xml:space="preserve">F</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[gx,gy,gz] rad/s×100</w:t>
            </w:r>
          </w:p>
        </w:tc>
        <w:tc>
          <w:tcPr>
            <w:tcW w:type="dxa" w:w="3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i/>
                <w:iCs/>
                <w:sz w:val="15"/>
                <w:szCs w:val="15"/>
              </w:rPr>
              <w:t xml:space="preserve">Flux brut 3 axes</w:t>
            </w:r>
          </w:p>
        </w:tc>
      </w:tr>
      <w:tr>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b/>
                <w:bCs/>
                <w:color w:val="1F3864"/>
                <w:sz w:val="16"/>
                <w:szCs w:val="16"/>
              </w:rPr>
              <w:t xml:space="preserve">Gyro</w:t>
            </w:r>
          </w:p>
        </w:tc>
        <w:tc>
          <w:tcPr>
            <w:tcW w:type="dxa" w:w="13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dataMoyGyro</w:t>
            </w:r>
          </w:p>
        </w:tc>
        <w:tc>
          <w:tcPr>
            <w:tcW w:type="dxa" w:w="400"/>
            <w:tcBorders>
              <w:top w:val="single" w:color="AAAAAA" w:sz="1"/>
              <w:left w:val="single" w:color="AAAAAA" w:sz="1"/>
              <w:bottom w:val="single" w:color="AAAAAA" w:sz="1"/>
              <w:right w:val="single" w:color="AAAAAA" w:sz="1"/>
            </w:tcBorders>
            <w:shd w:fill="FFEB9C" w:val="clear"/>
            <w:tcMar>
              <w:top w:type="dxa" w:w="50"/>
              <w:left w:type="dxa" w:w="80"/>
              <w:bottom w:type="dxa" w:w="50"/>
              <w:right w:type="dxa" w:w="80"/>
            </w:tcMar>
          </w:tcPr>
          <w:p>
            <w:pPr>
              <w:jc w:val="center"/>
            </w:pPr>
            <w:r>
              <w:rPr>
                <w:rFonts w:ascii="Arial" w:cs="Arial" w:eastAsia="Arial" w:hAnsi="Arial"/>
                <w:b/>
                <w:bCs/>
                <w:sz w:val="17"/>
                <w:szCs w:val="17"/>
              </w:rPr>
              <w:t xml:space="preserve">F</w:t>
            </w:r>
          </w:p>
        </w:tc>
        <w:tc>
          <w:tcPr>
            <w:tcW w:type="dxa" w:w="10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[gx,gy,gz] rad/s×100</w:t>
            </w:r>
          </w:p>
        </w:tc>
        <w:tc>
          <w:tcPr>
            <w:tcW w:type="dxa" w:w="316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i/>
                <w:iCs/>
                <w:sz w:val="15"/>
                <w:szCs w:val="15"/>
              </w:rPr>
              <w:t xml:space="preserve">Flux moyenné</w:t>
            </w:r>
          </w:p>
        </w:tc>
      </w:tr>
      <w:tr>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b/>
                <w:bCs/>
                <w:color w:val="1F3864"/>
                <w:sz w:val="16"/>
                <w:szCs w:val="16"/>
              </w:rPr>
              <w:t xml:space="preserve">Gyro</w:t>
            </w:r>
          </w:p>
        </w:tc>
        <w:tc>
          <w:tcPr>
            <w:tcW w:type="dxa" w:w="13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sz w:val="16"/>
                <w:szCs w:val="16"/>
              </w:rPr>
              <w:t xml:space="preserve">statusGyro</w:t>
            </w:r>
          </w:p>
        </w:tc>
        <w:tc>
          <w:tcPr>
            <w:tcW w:type="dxa" w:w="400"/>
            <w:tcBorders>
              <w:top w:val="single" w:color="AAAAAA" w:sz="1"/>
              <w:left w:val="single" w:color="AAAAAA" w:sz="1"/>
              <w:bottom w:val="single" w:color="AAAAAA" w:sz="1"/>
              <w:right w:val="single" w:color="AAAAAA" w:sz="1"/>
            </w:tcBorders>
            <w:shd w:fill="FFE7E7" w:val="clear"/>
            <w:tcMar>
              <w:top w:type="dxa" w:w="50"/>
              <w:left w:type="dxa" w:w="80"/>
              <w:bottom w:type="dxa" w:w="50"/>
              <w:right w:type="dxa" w:w="80"/>
            </w:tcMar>
          </w:tcPr>
          <w:p>
            <w:pPr>
              <w:jc w:val="center"/>
            </w:pPr>
            <w:r>
              <w:rPr>
                <w:rFonts w:ascii="Arial" w:cs="Arial" w:eastAsia="Arial" w:hAnsi="Arial"/>
                <w:b/>
                <w:bCs/>
                <w:sz w:val="17"/>
                <w:szCs w:val="17"/>
              </w:rPr>
              <w:t xml:space="preserve">E</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OFF|OK|ALERTE|ERROR</w:t>
            </w:r>
          </w:p>
        </w:tc>
        <w:tc>
          <w:tcPr>
            <w:tcW w:type="dxa" w:w="3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i/>
                <w:iCs/>
                <w:sz w:val="15"/>
                <w:szCs w:val="15"/>
              </w:rPr>
              <w:t xml:space="preserve">Changement état seulement</w:t>
            </w:r>
          </w:p>
        </w:tc>
      </w:tr>
      <w:tr>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b/>
                <w:bCs/>
                <w:color w:val="1F3864"/>
                <w:sz w:val="16"/>
                <w:szCs w:val="16"/>
              </w:rPr>
              <w:t xml:space="preserve">Mag</w:t>
            </w:r>
          </w:p>
        </w:tc>
        <w:tc>
          <w:tcPr>
            <w:tcW w:type="dxa" w:w="13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modeMg</w:t>
            </w:r>
          </w:p>
        </w:tc>
        <w:tc>
          <w:tcPr>
            <w:tcW w:type="dxa" w:w="4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tcPr>
          <w:p>
            <w:pPr>
              <w:jc w:val="center"/>
            </w:pPr>
            <w:r>
              <w:rPr>
                <w:rFonts w:ascii="Arial" w:cs="Arial" w:eastAsia="Arial" w:hAnsi="Arial"/>
                <w:b/>
                <w:bCs/>
                <w:sz w:val="17"/>
                <w:szCs w:val="17"/>
              </w:rPr>
              <w:t xml:space="preserve">V</w:t>
            </w:r>
          </w:p>
        </w:tc>
        <w:tc>
          <w:tcPr>
            <w:tcW w:type="dxa" w:w="10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SP→SE</w:t>
            </w:r>
          </w:p>
        </w:tc>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OFF|DATABrutCont|DATAGeoCont|DATAGeoMoy|DATAMgCont|DATAMgMoy</w:t>
            </w:r>
          </w:p>
        </w:tc>
        <w:tc>
          <w:tcPr>
            <w:tcW w:type="dxa" w:w="316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i/>
                <w:iCs/>
                <w:sz w:val="15"/>
                <w:szCs w:val="15"/>
              </w:rPr>
              <w:t xml:space="preserve">Mode magnéto</w:t>
            </w:r>
          </w:p>
        </w:tc>
      </w:tr>
      <w:tr>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b/>
                <w:bCs/>
                <w:color w:val="1F3864"/>
                <w:sz w:val="16"/>
                <w:szCs w:val="16"/>
              </w:rPr>
              <w:t xml:space="preserve">Mag</w:t>
            </w:r>
          </w:p>
        </w:tc>
        <w:tc>
          <w:tcPr>
            <w:tcW w:type="dxa" w:w="13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sz w:val="16"/>
                <w:szCs w:val="16"/>
              </w:rPr>
              <w:t xml:space="preserve">modeMg</w:t>
            </w:r>
          </w:p>
        </w:tc>
        <w:tc>
          <w:tcPr>
            <w:tcW w:type="dxa" w:w="400"/>
            <w:tcBorders>
              <w:top w:val="single" w:color="AAAAAA" w:sz="1"/>
              <w:left w:val="single" w:color="AAAAAA" w:sz="1"/>
              <w:bottom w:val="single" w:color="AAAAAA" w:sz="1"/>
              <w:right w:val="single" w:color="AAAAAA" w:sz="1"/>
            </w:tcBorders>
            <w:shd w:fill="BDD7EE" w:val="clear"/>
            <w:tcMar>
              <w:top w:type="dxa" w:w="50"/>
              <w:left w:type="dxa" w:w="80"/>
              <w:bottom w:type="dxa" w:w="50"/>
              <w:right w:type="dxa" w:w="80"/>
            </w:tcMar>
          </w:tcPr>
          <w:p>
            <w:pPr>
              <w:jc w:val="center"/>
            </w:pPr>
            <w:r>
              <w:rPr>
                <w:rFonts w:ascii="Arial" w:cs="Arial" w:eastAsia="Arial" w:hAnsi="Arial"/>
                <w:b/>
                <w:bCs/>
                <w:sz w:val="17"/>
                <w:szCs w:val="17"/>
              </w:rPr>
              <w:t xml:space="preserve">I</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idem</w:t>
            </w:r>
          </w:p>
        </w:tc>
        <w:tc>
          <w:tcPr>
            <w:tcW w:type="dxa" w:w="3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i/>
                <w:iCs/>
                <w:sz w:val="15"/>
                <w:szCs w:val="15"/>
              </w:rPr>
              <w:t xml:space="preserve">ACK</w:t>
            </w:r>
          </w:p>
        </w:tc>
      </w:tr>
      <w:tr>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b/>
                <w:bCs/>
                <w:color w:val="1F3864"/>
                <w:sz w:val="16"/>
                <w:szCs w:val="16"/>
              </w:rPr>
              <w:t xml:space="preserve">Mag</w:t>
            </w:r>
          </w:p>
        </w:tc>
        <w:tc>
          <w:tcPr>
            <w:tcW w:type="dxa" w:w="13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paraMg</w:t>
            </w:r>
          </w:p>
        </w:tc>
        <w:tc>
          <w:tcPr>
            <w:tcW w:type="dxa" w:w="4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tcPr>
          <w:p>
            <w:pPr>
              <w:jc w:val="center"/>
            </w:pPr>
            <w:r>
              <w:rPr>
                <w:rFonts w:ascii="Arial" w:cs="Arial" w:eastAsia="Arial" w:hAnsi="Arial"/>
                <w:b/>
                <w:bCs/>
                <w:sz w:val="17"/>
                <w:szCs w:val="17"/>
              </w:rPr>
              <w:t xml:space="preserve">V</w:t>
            </w:r>
          </w:p>
        </w:tc>
        <w:tc>
          <w:tcPr>
            <w:tcW w:type="dxa" w:w="10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SP→SE</w:t>
            </w:r>
          </w:p>
        </w:tc>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voir Table SE v3</w:t>
            </w:r>
          </w:p>
        </w:tc>
        <w:tc>
          <w:tcPr>
            <w:tcW w:type="dxa" w:w="316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i/>
                <w:iCs/>
                <w:sz w:val="15"/>
                <w:szCs w:val="15"/>
              </w:rPr>
              <w:t xml:space="preserve">freqCont/Moy Hz, seuilMesure µT×100</w:t>
            </w:r>
          </w:p>
        </w:tc>
      </w:tr>
      <w:tr>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b/>
                <w:bCs/>
                <w:color w:val="1F3864"/>
                <w:sz w:val="16"/>
                <w:szCs w:val="16"/>
              </w:rPr>
              <w:t xml:space="preserve">Mag</w:t>
            </w:r>
          </w:p>
        </w:tc>
        <w:tc>
          <w:tcPr>
            <w:tcW w:type="dxa" w:w="13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sz w:val="16"/>
                <w:szCs w:val="16"/>
              </w:rPr>
              <w:t xml:space="preserve">paraMg</w:t>
            </w:r>
          </w:p>
        </w:tc>
        <w:tc>
          <w:tcPr>
            <w:tcW w:type="dxa" w:w="400"/>
            <w:tcBorders>
              <w:top w:val="single" w:color="AAAAAA" w:sz="1"/>
              <w:left w:val="single" w:color="AAAAAA" w:sz="1"/>
              <w:bottom w:val="single" w:color="AAAAAA" w:sz="1"/>
              <w:right w:val="single" w:color="AAAAAA" w:sz="1"/>
            </w:tcBorders>
            <w:shd w:fill="BDD7EE" w:val="clear"/>
            <w:tcMar>
              <w:top w:type="dxa" w:w="50"/>
              <w:left w:type="dxa" w:w="80"/>
              <w:bottom w:type="dxa" w:w="50"/>
              <w:right w:type="dxa" w:w="80"/>
            </w:tcMar>
          </w:tcPr>
          <w:p>
            <w:pPr>
              <w:jc w:val="center"/>
            </w:pPr>
            <w:r>
              <w:rPr>
                <w:rFonts w:ascii="Arial" w:cs="Arial" w:eastAsia="Arial" w:hAnsi="Arial"/>
                <w:b/>
                <w:bCs/>
                <w:sz w:val="17"/>
                <w:szCs w:val="17"/>
              </w:rPr>
              <w:t xml:space="preserve">I</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idem</w:t>
            </w:r>
          </w:p>
        </w:tc>
        <w:tc>
          <w:tcPr>
            <w:tcW w:type="dxa" w:w="3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i/>
                <w:iCs/>
                <w:sz w:val="15"/>
                <w:szCs w:val="15"/>
              </w:rPr>
              <w:t xml:space="preserve">ACK</w:t>
            </w:r>
          </w:p>
        </w:tc>
      </w:tr>
      <w:tr>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b/>
                <w:bCs/>
                <w:color w:val="1F3864"/>
                <w:sz w:val="16"/>
                <w:szCs w:val="16"/>
              </w:rPr>
              <w:t xml:space="preserve">Mag</w:t>
            </w:r>
          </w:p>
        </w:tc>
        <w:tc>
          <w:tcPr>
            <w:tcW w:type="dxa" w:w="13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dataContBrut</w:t>
            </w:r>
          </w:p>
        </w:tc>
        <w:tc>
          <w:tcPr>
            <w:tcW w:type="dxa" w:w="400"/>
            <w:tcBorders>
              <w:top w:val="single" w:color="AAAAAA" w:sz="1"/>
              <w:left w:val="single" w:color="AAAAAA" w:sz="1"/>
              <w:bottom w:val="single" w:color="AAAAAA" w:sz="1"/>
              <w:right w:val="single" w:color="AAAAAA" w:sz="1"/>
            </w:tcBorders>
            <w:shd w:fill="FFEB9C" w:val="clear"/>
            <w:tcMar>
              <w:top w:type="dxa" w:w="50"/>
              <w:left w:type="dxa" w:w="80"/>
              <w:bottom w:type="dxa" w:w="50"/>
              <w:right w:type="dxa" w:w="80"/>
            </w:tcMar>
          </w:tcPr>
          <w:p>
            <w:pPr>
              <w:jc w:val="center"/>
            </w:pPr>
            <w:r>
              <w:rPr>
                <w:rFonts w:ascii="Arial" w:cs="Arial" w:eastAsia="Arial" w:hAnsi="Arial"/>
                <w:b/>
                <w:bCs/>
                <w:sz w:val="17"/>
                <w:szCs w:val="17"/>
              </w:rPr>
              <w:t xml:space="preserve">F</w:t>
            </w:r>
          </w:p>
        </w:tc>
        <w:tc>
          <w:tcPr>
            <w:tcW w:type="dxa" w:w="10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[mx,my,mz] µT×100</w:t>
            </w:r>
          </w:p>
        </w:tc>
        <w:tc>
          <w:tcPr>
            <w:tcW w:type="dxa" w:w="316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i/>
                <w:iCs/>
                <w:sz w:val="15"/>
                <w:szCs w:val="15"/>
              </w:rPr>
              <w:t xml:space="preserve">Flux brut 3 axes</w:t>
            </w:r>
          </w:p>
        </w:tc>
      </w:tr>
      <w:tr>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b/>
                <w:bCs/>
                <w:color w:val="1F3864"/>
                <w:sz w:val="16"/>
                <w:szCs w:val="16"/>
              </w:rPr>
              <w:t xml:space="preserve">Mag</w:t>
            </w:r>
          </w:p>
        </w:tc>
        <w:tc>
          <w:tcPr>
            <w:tcW w:type="dxa" w:w="13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sz w:val="16"/>
                <w:szCs w:val="16"/>
              </w:rPr>
              <w:t xml:space="preserve">DataContGeo</w:t>
            </w:r>
          </w:p>
        </w:tc>
        <w:tc>
          <w:tcPr>
            <w:tcW w:type="dxa" w:w="400"/>
            <w:tcBorders>
              <w:top w:val="single" w:color="AAAAAA" w:sz="1"/>
              <w:left w:val="single" w:color="AAAAAA" w:sz="1"/>
              <w:bottom w:val="single" w:color="AAAAAA" w:sz="1"/>
              <w:right w:val="single" w:color="AAAAAA" w:sz="1"/>
            </w:tcBorders>
            <w:shd w:fill="FFEB9C" w:val="clear"/>
            <w:tcMar>
              <w:top w:type="dxa" w:w="50"/>
              <w:left w:type="dxa" w:w="80"/>
              <w:bottom w:type="dxa" w:w="50"/>
              <w:right w:type="dxa" w:w="80"/>
            </w:tcMar>
          </w:tcPr>
          <w:p>
            <w:pPr>
              <w:jc w:val="center"/>
            </w:pPr>
            <w:r>
              <w:rPr>
                <w:rFonts w:ascii="Arial" w:cs="Arial" w:eastAsia="Arial" w:hAnsi="Arial"/>
                <w:b/>
                <w:bCs/>
                <w:sz w:val="17"/>
                <w:szCs w:val="17"/>
              </w:rPr>
              <w:t xml:space="preserve">F</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0–3599 deg×10</w:t>
            </w:r>
          </w:p>
        </w:tc>
        <w:tc>
          <w:tcPr>
            <w:tcW w:type="dxa" w:w="3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i/>
                <w:iCs/>
                <w:sz w:val="15"/>
                <w:szCs w:val="15"/>
              </w:rPr>
              <w:t xml:space="preserve">Cap géo courant</w:t>
            </w:r>
          </w:p>
        </w:tc>
      </w:tr>
      <w:tr>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b/>
                <w:bCs/>
                <w:color w:val="1F3864"/>
                <w:sz w:val="16"/>
                <w:szCs w:val="16"/>
              </w:rPr>
              <w:t xml:space="preserve">Mag</w:t>
            </w:r>
          </w:p>
        </w:tc>
        <w:tc>
          <w:tcPr>
            <w:tcW w:type="dxa" w:w="13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DataMoyGeo</w:t>
            </w:r>
          </w:p>
        </w:tc>
        <w:tc>
          <w:tcPr>
            <w:tcW w:type="dxa" w:w="400"/>
            <w:tcBorders>
              <w:top w:val="single" w:color="AAAAAA" w:sz="1"/>
              <w:left w:val="single" w:color="AAAAAA" w:sz="1"/>
              <w:bottom w:val="single" w:color="AAAAAA" w:sz="1"/>
              <w:right w:val="single" w:color="AAAAAA" w:sz="1"/>
            </w:tcBorders>
            <w:shd w:fill="FFEB9C" w:val="clear"/>
            <w:tcMar>
              <w:top w:type="dxa" w:w="50"/>
              <w:left w:type="dxa" w:w="80"/>
              <w:bottom w:type="dxa" w:w="50"/>
              <w:right w:type="dxa" w:w="80"/>
            </w:tcMar>
          </w:tcPr>
          <w:p>
            <w:pPr>
              <w:jc w:val="center"/>
            </w:pPr>
            <w:r>
              <w:rPr>
                <w:rFonts w:ascii="Arial" w:cs="Arial" w:eastAsia="Arial" w:hAnsi="Arial"/>
                <w:b/>
                <w:bCs/>
                <w:sz w:val="17"/>
                <w:szCs w:val="17"/>
              </w:rPr>
              <w:t xml:space="preserve">F</w:t>
            </w:r>
          </w:p>
        </w:tc>
        <w:tc>
          <w:tcPr>
            <w:tcW w:type="dxa" w:w="10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0–3599 deg×10</w:t>
            </w:r>
          </w:p>
        </w:tc>
        <w:tc>
          <w:tcPr>
            <w:tcW w:type="dxa" w:w="316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i/>
                <w:iCs/>
                <w:sz w:val="15"/>
                <w:szCs w:val="15"/>
              </w:rPr>
              <w:t xml:space="preserve">Cap géo moyenné</w:t>
            </w:r>
          </w:p>
        </w:tc>
      </w:tr>
      <w:tr>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b/>
                <w:bCs/>
                <w:color w:val="1F3864"/>
                <w:sz w:val="16"/>
                <w:szCs w:val="16"/>
              </w:rPr>
              <w:t xml:space="preserve">Mag</w:t>
            </w:r>
          </w:p>
        </w:tc>
        <w:tc>
          <w:tcPr>
            <w:tcW w:type="dxa" w:w="13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sz w:val="16"/>
                <w:szCs w:val="16"/>
              </w:rPr>
              <w:t xml:space="preserve">DataContMg</w:t>
            </w:r>
          </w:p>
        </w:tc>
        <w:tc>
          <w:tcPr>
            <w:tcW w:type="dxa" w:w="400"/>
            <w:tcBorders>
              <w:top w:val="single" w:color="AAAAAA" w:sz="1"/>
              <w:left w:val="single" w:color="AAAAAA" w:sz="1"/>
              <w:bottom w:val="single" w:color="AAAAAA" w:sz="1"/>
              <w:right w:val="single" w:color="AAAAAA" w:sz="1"/>
            </w:tcBorders>
            <w:shd w:fill="FFEB9C" w:val="clear"/>
            <w:tcMar>
              <w:top w:type="dxa" w:w="50"/>
              <w:left w:type="dxa" w:w="80"/>
              <w:bottom w:type="dxa" w:w="50"/>
              <w:right w:type="dxa" w:w="80"/>
            </w:tcMar>
          </w:tcPr>
          <w:p>
            <w:pPr>
              <w:jc w:val="center"/>
            </w:pPr>
            <w:r>
              <w:rPr>
                <w:rFonts w:ascii="Arial" w:cs="Arial" w:eastAsia="Arial" w:hAnsi="Arial"/>
                <w:b/>
                <w:bCs/>
                <w:sz w:val="17"/>
                <w:szCs w:val="17"/>
              </w:rPr>
              <w:t xml:space="preserve">F</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0–3599 deg×10</w:t>
            </w:r>
          </w:p>
        </w:tc>
        <w:tc>
          <w:tcPr>
            <w:tcW w:type="dxa" w:w="3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i/>
                <w:iCs/>
                <w:sz w:val="15"/>
                <w:szCs w:val="15"/>
              </w:rPr>
              <w:t xml:space="preserve">Cap magnétique courant</w:t>
            </w:r>
          </w:p>
        </w:tc>
      </w:tr>
      <w:tr>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b/>
                <w:bCs/>
                <w:color w:val="1F3864"/>
                <w:sz w:val="16"/>
                <w:szCs w:val="16"/>
              </w:rPr>
              <w:t xml:space="preserve">Mag</w:t>
            </w:r>
          </w:p>
        </w:tc>
        <w:tc>
          <w:tcPr>
            <w:tcW w:type="dxa" w:w="13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DataMoyMg</w:t>
            </w:r>
          </w:p>
        </w:tc>
        <w:tc>
          <w:tcPr>
            <w:tcW w:type="dxa" w:w="400"/>
            <w:tcBorders>
              <w:top w:val="single" w:color="AAAAAA" w:sz="1"/>
              <w:left w:val="single" w:color="AAAAAA" w:sz="1"/>
              <w:bottom w:val="single" w:color="AAAAAA" w:sz="1"/>
              <w:right w:val="single" w:color="AAAAAA" w:sz="1"/>
            </w:tcBorders>
            <w:shd w:fill="FFEB9C" w:val="clear"/>
            <w:tcMar>
              <w:top w:type="dxa" w:w="50"/>
              <w:left w:type="dxa" w:w="80"/>
              <w:bottom w:type="dxa" w:w="50"/>
              <w:right w:type="dxa" w:w="80"/>
            </w:tcMar>
          </w:tcPr>
          <w:p>
            <w:pPr>
              <w:jc w:val="center"/>
            </w:pPr>
            <w:r>
              <w:rPr>
                <w:rFonts w:ascii="Arial" w:cs="Arial" w:eastAsia="Arial" w:hAnsi="Arial"/>
                <w:b/>
                <w:bCs/>
                <w:sz w:val="17"/>
                <w:szCs w:val="17"/>
              </w:rPr>
              <w:t xml:space="preserve">F</w:t>
            </w:r>
          </w:p>
        </w:tc>
        <w:tc>
          <w:tcPr>
            <w:tcW w:type="dxa" w:w="10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0–3599 deg×10</w:t>
            </w:r>
          </w:p>
        </w:tc>
        <w:tc>
          <w:tcPr>
            <w:tcW w:type="dxa" w:w="316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i/>
                <w:iCs/>
                <w:sz w:val="15"/>
                <w:szCs w:val="15"/>
              </w:rPr>
              <w:t xml:space="preserve">Cap magnétique moyenné</w:t>
            </w:r>
          </w:p>
        </w:tc>
      </w:tr>
      <w:tr>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b/>
                <w:bCs/>
                <w:color w:val="1F3864"/>
                <w:sz w:val="16"/>
                <w:szCs w:val="16"/>
              </w:rPr>
              <w:t xml:space="preserve">CamSE</w:t>
            </w:r>
          </w:p>
        </w:tc>
        <w:tc>
          <w:tcPr>
            <w:tcW w:type="dxa" w:w="13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sz w:val="16"/>
                <w:szCs w:val="16"/>
              </w:rPr>
              <w:t xml:space="preserve">modeCam</w:t>
            </w:r>
          </w:p>
        </w:tc>
        <w:tc>
          <w:tcPr>
            <w:tcW w:type="dxa" w:w="4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tcPr>
          <w:p>
            <w:pPr>
              <w:jc w:val="center"/>
            </w:pPr>
            <w:r>
              <w:rPr>
                <w:rFonts w:ascii="Arial" w:cs="Arial" w:eastAsia="Arial" w:hAnsi="Arial"/>
                <w:b/>
                <w:bCs/>
                <w:sz w:val="17"/>
                <w:szCs w:val="17"/>
              </w:rPr>
              <w:t xml:space="preserve">V</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SP→SE</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front|rear</w:t>
            </w:r>
          </w:p>
        </w:tc>
        <w:tc>
          <w:tcPr>
            <w:tcW w:type="dxa" w:w="17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off|stream|snapshot</w:t>
            </w:r>
          </w:p>
        </w:tc>
        <w:tc>
          <w:tcPr>
            <w:tcW w:type="dxa" w:w="3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i/>
                <w:iCs/>
                <w:sz w:val="15"/>
                <w:szCs w:val="15"/>
              </w:rPr>
              <w:t xml:space="preserve">Mode caméra par instance</w:t>
            </w:r>
          </w:p>
        </w:tc>
      </w:tr>
      <w:tr>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b/>
                <w:bCs/>
                <w:color w:val="1F3864"/>
                <w:sz w:val="16"/>
                <w:szCs w:val="16"/>
              </w:rPr>
              <w:t xml:space="preserve">CamSE</w:t>
            </w:r>
          </w:p>
        </w:tc>
        <w:tc>
          <w:tcPr>
            <w:tcW w:type="dxa" w:w="13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modeCam</w:t>
            </w:r>
          </w:p>
        </w:tc>
        <w:tc>
          <w:tcPr>
            <w:tcW w:type="dxa" w:w="400"/>
            <w:tcBorders>
              <w:top w:val="single" w:color="AAAAAA" w:sz="1"/>
              <w:left w:val="single" w:color="AAAAAA" w:sz="1"/>
              <w:bottom w:val="single" w:color="AAAAAA" w:sz="1"/>
              <w:right w:val="single" w:color="AAAAAA" w:sz="1"/>
            </w:tcBorders>
            <w:shd w:fill="BDD7EE" w:val="clear"/>
            <w:tcMar>
              <w:top w:type="dxa" w:w="50"/>
              <w:left w:type="dxa" w:w="80"/>
              <w:bottom w:type="dxa" w:w="50"/>
              <w:right w:type="dxa" w:w="80"/>
            </w:tcMar>
          </w:tcPr>
          <w:p>
            <w:pPr>
              <w:jc w:val="center"/>
            </w:pPr>
            <w:r>
              <w:rPr>
                <w:rFonts w:ascii="Arial" w:cs="Arial" w:eastAsia="Arial" w:hAnsi="Arial"/>
                <w:b/>
                <w:bCs/>
                <w:sz w:val="17"/>
                <w:szCs w:val="17"/>
              </w:rPr>
              <w:t xml:space="preserve">I</w:t>
            </w:r>
          </w:p>
        </w:tc>
        <w:tc>
          <w:tcPr>
            <w:tcW w:type="dxa" w:w="10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front|rear</w:t>
            </w:r>
          </w:p>
        </w:tc>
        <w:tc>
          <w:tcPr>
            <w:tcW w:type="dxa" w:w="17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off|stream|snapshot|error</w:t>
            </w:r>
          </w:p>
        </w:tc>
        <w:tc>
          <w:tcPr>
            <w:tcW w:type="dxa" w:w="316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i/>
                <w:iCs/>
                <w:sz w:val="15"/>
                <w:szCs w:val="15"/>
              </w:rPr>
              <w:t xml:space="preserve">ACK</w:t>
            </w:r>
          </w:p>
        </w:tc>
      </w:tr>
      <w:tr>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b/>
                <w:bCs/>
                <w:color w:val="1F3864"/>
                <w:sz w:val="16"/>
                <w:szCs w:val="16"/>
              </w:rPr>
              <w:t xml:space="preserve">CamSE</w:t>
            </w:r>
          </w:p>
        </w:tc>
        <w:tc>
          <w:tcPr>
            <w:tcW w:type="dxa" w:w="13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sz w:val="16"/>
                <w:szCs w:val="16"/>
              </w:rPr>
              <w:t xml:space="preserve">paraCam</w:t>
            </w:r>
          </w:p>
        </w:tc>
        <w:tc>
          <w:tcPr>
            <w:tcW w:type="dxa" w:w="4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tcPr>
          <w:p>
            <w:pPr>
              <w:jc w:val="center"/>
            </w:pPr>
            <w:r>
              <w:rPr>
                <w:rFonts w:ascii="Arial" w:cs="Arial" w:eastAsia="Arial" w:hAnsi="Arial"/>
                <w:b/>
                <w:bCs/>
                <w:sz w:val="17"/>
                <w:szCs w:val="17"/>
              </w:rPr>
              <w:t xml:space="preserve">V</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SP→SE</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front|rear</w:t>
            </w:r>
          </w:p>
        </w:tc>
        <w:tc>
          <w:tcPr>
            <w:tcW w:type="dxa" w:w="17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{res,fps,quality,urgDelay}</w:t>
            </w:r>
          </w:p>
        </w:tc>
        <w:tc>
          <w:tcPr>
            <w:tcW w:type="dxa" w:w="3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i/>
                <w:iCs/>
                <w:sz w:val="15"/>
                <w:szCs w:val="15"/>
              </w:rPr>
              <w:t xml:space="preserve">Paramètres IP Webcam</w:t>
            </w:r>
          </w:p>
        </w:tc>
      </w:tr>
      <w:tr>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b/>
                <w:bCs/>
                <w:color w:val="1F3864"/>
                <w:sz w:val="16"/>
                <w:szCs w:val="16"/>
              </w:rPr>
              <w:t xml:space="preserve">CamSE</w:t>
            </w:r>
          </w:p>
        </w:tc>
        <w:tc>
          <w:tcPr>
            <w:tcW w:type="dxa" w:w="13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paraCam</w:t>
            </w:r>
          </w:p>
        </w:tc>
        <w:tc>
          <w:tcPr>
            <w:tcW w:type="dxa" w:w="400"/>
            <w:tcBorders>
              <w:top w:val="single" w:color="AAAAAA" w:sz="1"/>
              <w:left w:val="single" w:color="AAAAAA" w:sz="1"/>
              <w:bottom w:val="single" w:color="AAAAAA" w:sz="1"/>
              <w:right w:val="single" w:color="AAAAAA" w:sz="1"/>
            </w:tcBorders>
            <w:shd w:fill="BDD7EE" w:val="clear"/>
            <w:tcMar>
              <w:top w:type="dxa" w:w="50"/>
              <w:left w:type="dxa" w:w="80"/>
              <w:bottom w:type="dxa" w:w="50"/>
              <w:right w:type="dxa" w:w="80"/>
            </w:tcMar>
          </w:tcPr>
          <w:p>
            <w:pPr>
              <w:jc w:val="center"/>
            </w:pPr>
            <w:r>
              <w:rPr>
                <w:rFonts w:ascii="Arial" w:cs="Arial" w:eastAsia="Arial" w:hAnsi="Arial"/>
                <w:b/>
                <w:bCs/>
                <w:sz w:val="17"/>
                <w:szCs w:val="17"/>
              </w:rPr>
              <w:t xml:space="preserve">I</w:t>
            </w:r>
          </w:p>
        </w:tc>
        <w:tc>
          <w:tcPr>
            <w:tcW w:type="dxa" w:w="10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front|rear</w:t>
            </w:r>
          </w:p>
        </w:tc>
        <w:tc>
          <w:tcPr>
            <w:tcW w:type="dxa" w:w="17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idem</w:t>
            </w:r>
          </w:p>
        </w:tc>
        <w:tc>
          <w:tcPr>
            <w:tcW w:type="dxa" w:w="316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i/>
                <w:iCs/>
                <w:sz w:val="15"/>
                <w:szCs w:val="15"/>
              </w:rPr>
              <w:t xml:space="preserve">ACK</w:t>
            </w:r>
          </w:p>
        </w:tc>
      </w:tr>
      <w:tr>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b/>
                <w:bCs/>
                <w:color w:val="1F3864"/>
                <w:sz w:val="16"/>
                <w:szCs w:val="16"/>
              </w:rPr>
              <w:t xml:space="preserve">CamSE</w:t>
            </w:r>
          </w:p>
        </w:tc>
        <w:tc>
          <w:tcPr>
            <w:tcW w:type="dxa" w:w="13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sz w:val="16"/>
                <w:szCs w:val="16"/>
              </w:rPr>
              <w:t xml:space="preserve">snap</w:t>
            </w:r>
          </w:p>
        </w:tc>
        <w:tc>
          <w:tcPr>
            <w:tcW w:type="dxa" w:w="4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tcPr>
          <w:p>
            <w:pPr>
              <w:jc w:val="center"/>
            </w:pPr>
            <w:r>
              <w:rPr>
                <w:rFonts w:ascii="Arial" w:cs="Arial" w:eastAsia="Arial" w:hAnsi="Arial"/>
                <w:b/>
                <w:bCs/>
                <w:sz w:val="17"/>
                <w:szCs w:val="17"/>
              </w:rPr>
              <w:t xml:space="preserve">V</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SP→SE</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front|rear</w:t>
            </w:r>
          </w:p>
        </w:tc>
        <w:tc>
          <w:tcPr>
            <w:tcW w:type="dxa" w:w="17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1</w:t>
            </w:r>
          </w:p>
        </w:tc>
        <w:tc>
          <w:tcPr>
            <w:tcW w:type="dxa" w:w="3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i/>
                <w:iCs/>
                <w:sz w:val="15"/>
                <w:szCs w:val="15"/>
              </w:rPr>
              <w:t xml:space="preserve">Demande snapshot</w:t>
            </w:r>
          </w:p>
        </w:tc>
      </w:tr>
      <w:tr>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b/>
                <w:bCs/>
                <w:color w:val="1F3864"/>
                <w:sz w:val="16"/>
                <w:szCs w:val="16"/>
              </w:rPr>
              <w:t xml:space="preserve">CamSE</w:t>
            </w:r>
          </w:p>
        </w:tc>
        <w:tc>
          <w:tcPr>
            <w:tcW w:type="dxa" w:w="13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StreamURL</w:t>
            </w:r>
          </w:p>
        </w:tc>
        <w:tc>
          <w:tcPr>
            <w:tcW w:type="dxa" w:w="400"/>
            <w:tcBorders>
              <w:top w:val="single" w:color="AAAAAA" w:sz="1"/>
              <w:left w:val="single" w:color="AAAAAA" w:sz="1"/>
              <w:bottom w:val="single" w:color="AAAAAA" w:sz="1"/>
              <w:right w:val="single" w:color="AAAAAA" w:sz="1"/>
            </w:tcBorders>
            <w:shd w:fill="BDD7EE" w:val="clear"/>
            <w:tcMar>
              <w:top w:type="dxa" w:w="50"/>
              <w:left w:type="dxa" w:w="80"/>
              <w:bottom w:type="dxa" w:w="50"/>
              <w:right w:type="dxa" w:w="80"/>
            </w:tcMar>
          </w:tcPr>
          <w:p>
            <w:pPr>
              <w:jc w:val="center"/>
            </w:pPr>
            <w:r>
              <w:rPr>
                <w:rFonts w:ascii="Arial" w:cs="Arial" w:eastAsia="Arial" w:hAnsi="Arial"/>
                <w:b/>
                <w:bCs/>
                <w:sz w:val="17"/>
                <w:szCs w:val="17"/>
              </w:rPr>
              <w:t xml:space="preserve">I</w:t>
            </w:r>
          </w:p>
        </w:tc>
        <w:tc>
          <w:tcPr>
            <w:tcW w:type="dxa" w:w="10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front|rear</w:t>
            </w:r>
          </w:p>
        </w:tc>
        <w:tc>
          <w:tcPr>
            <w:tcW w:type="dxa" w:w="17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URL HTTP</w:t>
            </w:r>
          </w:p>
        </w:tc>
        <w:tc>
          <w:tcPr>
            <w:tcW w:type="dxa" w:w="316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i/>
                <w:iCs/>
                <w:sz w:val="15"/>
                <w:szCs w:val="15"/>
              </w:rPr>
              <w:t xml:space="preserve">URL flux/snapshot</w:t>
            </w:r>
          </w:p>
        </w:tc>
      </w:tr>
      <w:tr>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b/>
                <w:bCs/>
                <w:color w:val="1F3864"/>
                <w:sz w:val="16"/>
                <w:szCs w:val="16"/>
              </w:rPr>
              <w:t xml:space="preserve">CamSE</w:t>
            </w:r>
          </w:p>
        </w:tc>
        <w:tc>
          <w:tcPr>
            <w:tcW w:type="dxa" w:w="13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sz w:val="16"/>
                <w:szCs w:val="16"/>
              </w:rPr>
              <w:t xml:space="preserve">error</w:t>
            </w:r>
          </w:p>
        </w:tc>
        <w:tc>
          <w:tcPr>
            <w:tcW w:type="dxa" w:w="400"/>
            <w:tcBorders>
              <w:top w:val="single" w:color="AAAAAA" w:sz="1"/>
              <w:left w:val="single" w:color="AAAAAA" w:sz="1"/>
              <w:bottom w:val="single" w:color="AAAAAA" w:sz="1"/>
              <w:right w:val="single" w:color="AAAAAA" w:sz="1"/>
            </w:tcBorders>
            <w:shd w:fill="FFE7E7" w:val="clear"/>
            <w:tcMar>
              <w:top w:type="dxa" w:w="50"/>
              <w:left w:type="dxa" w:w="80"/>
              <w:bottom w:type="dxa" w:w="50"/>
              <w:right w:type="dxa" w:w="80"/>
            </w:tcMar>
          </w:tcPr>
          <w:p>
            <w:pPr>
              <w:jc w:val="center"/>
            </w:pPr>
            <w:r>
              <w:rPr>
                <w:rFonts w:ascii="Arial" w:cs="Arial" w:eastAsia="Arial" w:hAnsi="Arial"/>
                <w:b/>
                <w:bCs/>
                <w:sz w:val="17"/>
                <w:szCs w:val="17"/>
              </w:rPr>
              <w:t xml:space="preserve">E</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front|rear</w:t>
            </w:r>
          </w:p>
        </w:tc>
        <w:tc>
          <w:tcPr>
            <w:tcW w:type="dxa" w:w="17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CAM_START_FAIL|CAM_IP_FAIL|CAM_CONFIG_FAIL</w:t>
            </w:r>
          </w:p>
        </w:tc>
        <w:tc>
          <w:tcPr>
            <w:tcW w:type="dxa" w:w="3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i/>
                <w:iCs/>
                <w:sz w:val="15"/>
                <w:szCs w:val="15"/>
              </w:rPr>
              <w:t xml:space="preserve">Erreur critique caméra</w:t>
            </w:r>
          </w:p>
        </w:tc>
      </w:tr>
      <w:tr>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b/>
                <w:bCs/>
                <w:color w:val="1F3864"/>
                <w:sz w:val="16"/>
                <w:szCs w:val="16"/>
              </w:rPr>
              <w:t xml:space="preserve">TorchSE</w:t>
            </w:r>
          </w:p>
        </w:tc>
        <w:tc>
          <w:tcPr>
            <w:tcW w:type="dxa" w:w="13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active</w:t>
            </w:r>
          </w:p>
        </w:tc>
        <w:tc>
          <w:tcPr>
            <w:tcW w:type="dxa" w:w="4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tcPr>
          <w:p>
            <w:pPr>
              <w:jc w:val="center"/>
            </w:pPr>
            <w:r>
              <w:rPr>
                <w:rFonts w:ascii="Arial" w:cs="Arial" w:eastAsia="Arial" w:hAnsi="Arial"/>
                <w:b/>
                <w:bCs/>
                <w:sz w:val="17"/>
                <w:szCs w:val="17"/>
              </w:rPr>
              <w:t xml:space="preserve">V</w:t>
            </w:r>
          </w:p>
        </w:tc>
        <w:tc>
          <w:tcPr>
            <w:tcW w:type="dxa" w:w="10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SP→SE</w:t>
            </w:r>
          </w:p>
        </w:tc>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On|Off</w:t>
            </w:r>
          </w:p>
        </w:tc>
        <w:tc>
          <w:tcPr>
            <w:tcW w:type="dxa" w:w="316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i/>
                <w:iCs/>
                <w:sz w:val="15"/>
                <w:szCs w:val="15"/>
              </w:rPr>
              <w:t xml:space="preserve">Torche LED</w:t>
            </w:r>
          </w:p>
        </w:tc>
      </w:tr>
      <w:tr>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b/>
                <w:bCs/>
                <w:color w:val="1F3864"/>
                <w:sz w:val="16"/>
                <w:szCs w:val="16"/>
              </w:rPr>
              <w:t xml:space="preserve">TorchSE</w:t>
            </w:r>
          </w:p>
        </w:tc>
        <w:tc>
          <w:tcPr>
            <w:tcW w:type="dxa" w:w="13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sz w:val="16"/>
                <w:szCs w:val="16"/>
              </w:rPr>
              <w:t xml:space="preserve">active</w:t>
            </w:r>
          </w:p>
        </w:tc>
        <w:tc>
          <w:tcPr>
            <w:tcW w:type="dxa" w:w="400"/>
            <w:tcBorders>
              <w:top w:val="single" w:color="AAAAAA" w:sz="1"/>
              <w:left w:val="single" w:color="AAAAAA" w:sz="1"/>
              <w:bottom w:val="single" w:color="AAAAAA" w:sz="1"/>
              <w:right w:val="single" w:color="AAAAAA" w:sz="1"/>
            </w:tcBorders>
            <w:shd w:fill="BDD7EE" w:val="clear"/>
            <w:tcMar>
              <w:top w:type="dxa" w:w="50"/>
              <w:left w:type="dxa" w:w="80"/>
              <w:bottom w:type="dxa" w:w="50"/>
              <w:right w:type="dxa" w:w="80"/>
            </w:tcMar>
          </w:tcPr>
          <w:p>
            <w:pPr>
              <w:jc w:val="center"/>
            </w:pPr>
            <w:r>
              <w:rPr>
                <w:rFonts w:ascii="Arial" w:cs="Arial" w:eastAsia="Arial" w:hAnsi="Arial"/>
                <w:b/>
                <w:bCs/>
                <w:sz w:val="17"/>
                <w:szCs w:val="17"/>
              </w:rPr>
              <w:t xml:space="preserve">I</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SE</w:t>
            </w:r>
          </w:p>
        </w:tc>
        <w:tc>
          <w:tcPr>
            <w:tcW w:type="dxa" w:w="17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On|Off</w:t>
            </w:r>
          </w:p>
        </w:tc>
        <w:tc>
          <w:tcPr>
            <w:tcW w:type="dxa" w:w="3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i/>
                <w:iCs/>
                <w:sz w:val="15"/>
                <w:szCs w:val="15"/>
              </w:rPr>
              <w:t xml:space="preserve">ACK</w:t>
            </w:r>
          </w:p>
        </w:tc>
      </w:tr>
      <w:tr>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b/>
                <w:bCs/>
                <w:color w:val="1F3864"/>
                <w:sz w:val="16"/>
                <w:szCs w:val="16"/>
              </w:rPr>
              <w:t xml:space="preserve">MicroSE</w:t>
            </w:r>
          </w:p>
        </w:tc>
        <w:tc>
          <w:tcPr>
            <w:tcW w:type="dxa" w:w="13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modeMicro</w:t>
            </w:r>
          </w:p>
        </w:tc>
        <w:tc>
          <w:tcPr>
            <w:tcW w:type="dxa" w:w="4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tcPr>
          <w:p>
            <w:pPr>
              <w:jc w:val="center"/>
            </w:pPr>
            <w:r>
              <w:rPr>
                <w:rFonts w:ascii="Arial" w:cs="Arial" w:eastAsia="Arial" w:hAnsi="Arial"/>
                <w:b/>
                <w:bCs/>
                <w:sz w:val="17"/>
                <w:szCs w:val="17"/>
              </w:rPr>
              <w:t xml:space="preserve">V</w:t>
            </w:r>
          </w:p>
        </w:tc>
        <w:tc>
          <w:tcPr>
            <w:tcW w:type="dxa" w:w="10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SP→SE</w:t>
            </w:r>
          </w:p>
        </w:tc>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off|normal|intensite|orientation|surveillance</w:t>
            </w:r>
          </w:p>
        </w:tc>
        <w:tc>
          <w:tcPr>
            <w:tcW w:type="dxa" w:w="316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i/>
                <w:iCs/>
                <w:sz w:val="15"/>
                <w:szCs w:val="15"/>
              </w:rPr>
              <w:t xml:space="preserve">Mode micro</w:t>
            </w:r>
          </w:p>
        </w:tc>
      </w:tr>
      <w:tr>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b/>
                <w:bCs/>
                <w:color w:val="1F3864"/>
                <w:sz w:val="16"/>
                <w:szCs w:val="16"/>
              </w:rPr>
              <w:t xml:space="preserve">MicroSE</w:t>
            </w:r>
          </w:p>
        </w:tc>
        <w:tc>
          <w:tcPr>
            <w:tcW w:type="dxa" w:w="13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sz w:val="16"/>
                <w:szCs w:val="16"/>
              </w:rPr>
              <w:t xml:space="preserve">modeMicro</w:t>
            </w:r>
          </w:p>
        </w:tc>
        <w:tc>
          <w:tcPr>
            <w:tcW w:type="dxa" w:w="400"/>
            <w:tcBorders>
              <w:top w:val="single" w:color="AAAAAA" w:sz="1"/>
              <w:left w:val="single" w:color="AAAAAA" w:sz="1"/>
              <w:bottom w:val="single" w:color="AAAAAA" w:sz="1"/>
              <w:right w:val="single" w:color="AAAAAA" w:sz="1"/>
            </w:tcBorders>
            <w:shd w:fill="BDD7EE" w:val="clear"/>
            <w:tcMar>
              <w:top w:type="dxa" w:w="50"/>
              <w:left w:type="dxa" w:w="80"/>
              <w:bottom w:type="dxa" w:w="50"/>
              <w:right w:type="dxa" w:w="80"/>
            </w:tcMar>
          </w:tcPr>
          <w:p>
            <w:pPr>
              <w:jc w:val="center"/>
            </w:pPr>
            <w:r>
              <w:rPr>
                <w:rFonts w:ascii="Arial" w:cs="Arial" w:eastAsia="Arial" w:hAnsi="Arial"/>
                <w:b/>
                <w:bCs/>
                <w:sz w:val="17"/>
                <w:szCs w:val="17"/>
              </w:rPr>
              <w:t xml:space="preserve">I</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idem</w:t>
            </w:r>
          </w:p>
        </w:tc>
        <w:tc>
          <w:tcPr>
            <w:tcW w:type="dxa" w:w="3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i/>
                <w:iCs/>
                <w:sz w:val="15"/>
                <w:szCs w:val="15"/>
              </w:rPr>
              <w:t xml:space="preserve">ACK</w:t>
            </w:r>
          </w:p>
        </w:tc>
      </w:tr>
      <w:tr>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b/>
                <w:bCs/>
                <w:color w:val="1F3864"/>
                <w:sz w:val="16"/>
                <w:szCs w:val="16"/>
              </w:rPr>
              <w:t xml:space="preserve">MicroSE</w:t>
            </w:r>
          </w:p>
        </w:tc>
        <w:tc>
          <w:tcPr>
            <w:tcW w:type="dxa" w:w="13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paraMicro</w:t>
            </w:r>
          </w:p>
        </w:tc>
        <w:tc>
          <w:tcPr>
            <w:tcW w:type="dxa" w:w="4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tcPr>
          <w:p>
            <w:pPr>
              <w:jc w:val="center"/>
            </w:pPr>
            <w:r>
              <w:rPr>
                <w:rFonts w:ascii="Arial" w:cs="Arial" w:eastAsia="Arial" w:hAnsi="Arial"/>
                <w:b/>
                <w:bCs/>
                <w:sz w:val="17"/>
                <w:szCs w:val="17"/>
              </w:rPr>
              <w:t xml:space="preserve">V</w:t>
            </w:r>
          </w:p>
        </w:tc>
        <w:tc>
          <w:tcPr>
            <w:tcW w:type="dxa" w:w="10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SP→SE</w:t>
            </w:r>
          </w:p>
        </w:tc>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voir Table SE v3</w:t>
            </w:r>
          </w:p>
        </w:tc>
        <w:tc>
          <w:tcPr>
            <w:tcW w:type="dxa" w:w="316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i/>
                <w:iCs/>
                <w:sz w:val="15"/>
                <w:szCs w:val="15"/>
              </w:rPr>
              <w:t xml:space="preserve">9 paramètres</w:t>
            </w:r>
          </w:p>
        </w:tc>
      </w:tr>
      <w:tr>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b/>
                <w:bCs/>
                <w:color w:val="1F3864"/>
                <w:sz w:val="16"/>
                <w:szCs w:val="16"/>
              </w:rPr>
              <w:t xml:space="preserve">MicroSE</w:t>
            </w:r>
          </w:p>
        </w:tc>
        <w:tc>
          <w:tcPr>
            <w:tcW w:type="dxa" w:w="13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sz w:val="16"/>
                <w:szCs w:val="16"/>
              </w:rPr>
              <w:t xml:space="preserve">paraMicro</w:t>
            </w:r>
          </w:p>
        </w:tc>
        <w:tc>
          <w:tcPr>
            <w:tcW w:type="dxa" w:w="400"/>
            <w:tcBorders>
              <w:top w:val="single" w:color="AAAAAA" w:sz="1"/>
              <w:left w:val="single" w:color="AAAAAA" w:sz="1"/>
              <w:bottom w:val="single" w:color="AAAAAA" w:sz="1"/>
              <w:right w:val="single" w:color="AAAAAA" w:sz="1"/>
            </w:tcBorders>
            <w:shd w:fill="BDD7EE" w:val="clear"/>
            <w:tcMar>
              <w:top w:type="dxa" w:w="50"/>
              <w:left w:type="dxa" w:w="80"/>
              <w:bottom w:type="dxa" w:w="50"/>
              <w:right w:type="dxa" w:w="80"/>
            </w:tcMar>
          </w:tcPr>
          <w:p>
            <w:pPr>
              <w:jc w:val="center"/>
            </w:pPr>
            <w:r>
              <w:rPr>
                <w:rFonts w:ascii="Arial" w:cs="Arial" w:eastAsia="Arial" w:hAnsi="Arial"/>
                <w:b/>
                <w:bCs/>
                <w:sz w:val="17"/>
                <w:szCs w:val="17"/>
              </w:rPr>
              <w:t xml:space="preserve">I</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idem</w:t>
            </w:r>
          </w:p>
        </w:tc>
        <w:tc>
          <w:tcPr>
            <w:tcW w:type="dxa" w:w="3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i/>
                <w:iCs/>
                <w:sz w:val="15"/>
                <w:szCs w:val="15"/>
              </w:rPr>
              <w:t xml:space="preserve">ACK</w:t>
            </w:r>
          </w:p>
        </w:tc>
      </w:tr>
      <w:tr>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b/>
                <w:bCs/>
                <w:color w:val="1F3864"/>
                <w:sz w:val="16"/>
                <w:szCs w:val="16"/>
              </w:rPr>
              <w:t xml:space="preserve">MicroSE</w:t>
            </w:r>
          </w:p>
        </w:tc>
        <w:tc>
          <w:tcPr>
            <w:tcW w:type="dxa" w:w="13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dataContRMS</w:t>
            </w:r>
          </w:p>
        </w:tc>
        <w:tc>
          <w:tcPr>
            <w:tcW w:type="dxa" w:w="400"/>
            <w:tcBorders>
              <w:top w:val="single" w:color="AAAAAA" w:sz="1"/>
              <w:left w:val="single" w:color="AAAAAA" w:sz="1"/>
              <w:bottom w:val="single" w:color="AAAAAA" w:sz="1"/>
              <w:right w:val="single" w:color="AAAAAA" w:sz="1"/>
            </w:tcBorders>
            <w:shd w:fill="FFEB9C" w:val="clear"/>
            <w:tcMar>
              <w:top w:type="dxa" w:w="50"/>
              <w:left w:type="dxa" w:w="80"/>
              <w:bottom w:type="dxa" w:w="50"/>
              <w:right w:type="dxa" w:w="80"/>
            </w:tcMar>
          </w:tcPr>
          <w:p>
            <w:pPr>
              <w:jc w:val="center"/>
            </w:pPr>
            <w:r>
              <w:rPr>
                <w:rFonts w:ascii="Arial" w:cs="Arial" w:eastAsia="Arial" w:hAnsi="Arial"/>
                <w:b/>
                <w:bCs/>
                <w:sz w:val="17"/>
                <w:szCs w:val="17"/>
              </w:rPr>
              <w:t xml:space="preserve">F</w:t>
            </w:r>
          </w:p>
        </w:tc>
        <w:tc>
          <w:tcPr>
            <w:tcW w:type="dxa" w:w="10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0–1000 (RMS×10)</w:t>
            </w:r>
          </w:p>
        </w:tc>
        <w:tc>
          <w:tcPr>
            <w:tcW w:type="dxa" w:w="316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i/>
                <w:iCs/>
                <w:sz w:val="15"/>
                <w:szCs w:val="15"/>
              </w:rPr>
              <w:t xml:space="preserve">Niveau sonore (si delta &gt; seuilDelta)</w:t>
            </w:r>
          </w:p>
        </w:tc>
      </w:tr>
      <w:tr>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b/>
                <w:bCs/>
                <w:color w:val="1F3864"/>
                <w:sz w:val="16"/>
                <w:szCs w:val="16"/>
              </w:rPr>
              <w:t xml:space="preserve">MicroSE</w:t>
            </w:r>
          </w:p>
        </w:tc>
        <w:tc>
          <w:tcPr>
            <w:tcW w:type="dxa" w:w="13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sz w:val="16"/>
                <w:szCs w:val="16"/>
              </w:rPr>
              <w:t xml:space="preserve">alerte</w:t>
            </w:r>
          </w:p>
        </w:tc>
        <w:tc>
          <w:tcPr>
            <w:tcW w:type="dxa" w:w="400"/>
            <w:tcBorders>
              <w:top w:val="single" w:color="AAAAAA" w:sz="1"/>
              <w:left w:val="single" w:color="AAAAAA" w:sz="1"/>
              <w:bottom w:val="single" w:color="AAAAAA" w:sz="1"/>
              <w:right w:val="single" w:color="AAAAAA" w:sz="1"/>
            </w:tcBorders>
            <w:shd w:fill="FFE7E7" w:val="clear"/>
            <w:tcMar>
              <w:top w:type="dxa" w:w="50"/>
              <w:left w:type="dxa" w:w="80"/>
              <w:bottom w:type="dxa" w:w="50"/>
              <w:right w:type="dxa" w:w="80"/>
            </w:tcMar>
          </w:tcPr>
          <w:p>
            <w:pPr>
              <w:jc w:val="center"/>
            </w:pPr>
            <w:r>
              <w:rPr>
                <w:rFonts w:ascii="Arial" w:cs="Arial" w:eastAsia="Arial" w:hAnsi="Arial"/>
                <w:b/>
                <w:bCs/>
                <w:sz w:val="17"/>
                <w:szCs w:val="17"/>
              </w:rPr>
              <w:t xml:space="preserve">E</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SE</w:t>
            </w:r>
          </w:p>
        </w:tc>
        <w:tc>
          <w:tcPr>
            <w:tcW w:type="dxa" w:w="17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faible|moyen|fort|silence</w:t>
            </w:r>
          </w:p>
        </w:tc>
        <w:tc>
          <w:tcPr>
            <w:tcW w:type="dxa" w:w="3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i/>
                <w:iCs/>
                <w:sz w:val="15"/>
                <w:szCs w:val="15"/>
              </w:rPr>
              <w:t xml:space="preserve">Seuil maintenu &gt; holdTime</w:t>
            </w:r>
          </w:p>
        </w:tc>
      </w:tr>
      <w:tr>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b/>
                <w:bCs/>
                <w:color w:val="1F3864"/>
                <w:sz w:val="16"/>
                <w:szCs w:val="16"/>
              </w:rPr>
              <w:t xml:space="preserve">MicroSE</w:t>
            </w:r>
          </w:p>
        </w:tc>
        <w:tc>
          <w:tcPr>
            <w:tcW w:type="dxa" w:w="13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direction</w:t>
            </w:r>
          </w:p>
        </w:tc>
        <w:tc>
          <w:tcPr>
            <w:tcW w:type="dxa" w:w="400"/>
            <w:tcBorders>
              <w:top w:val="single" w:color="AAAAAA" w:sz="1"/>
              <w:left w:val="single" w:color="AAAAAA" w:sz="1"/>
              <w:bottom w:val="single" w:color="AAAAAA" w:sz="1"/>
              <w:right w:val="single" w:color="AAAAAA" w:sz="1"/>
            </w:tcBorders>
            <w:shd w:fill="FFEB9C" w:val="clear"/>
            <w:tcMar>
              <w:top w:type="dxa" w:w="50"/>
              <w:left w:type="dxa" w:w="80"/>
              <w:bottom w:type="dxa" w:w="50"/>
              <w:right w:type="dxa" w:w="80"/>
            </w:tcMar>
          </w:tcPr>
          <w:p>
            <w:pPr>
              <w:jc w:val="center"/>
            </w:pPr>
            <w:r>
              <w:rPr>
                <w:rFonts w:ascii="Arial" w:cs="Arial" w:eastAsia="Arial" w:hAnsi="Arial"/>
                <w:b/>
                <w:bCs/>
                <w:sz w:val="17"/>
                <w:szCs w:val="17"/>
              </w:rPr>
              <w:t xml:space="preserve">F</w:t>
            </w:r>
          </w:p>
        </w:tc>
        <w:tc>
          <w:tcPr>
            <w:tcW w:type="dxa" w:w="10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0–1800 (deg×10)</w:t>
            </w:r>
          </w:p>
        </w:tc>
        <w:tc>
          <w:tcPr>
            <w:tcW w:type="dxa" w:w="316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i/>
                <w:iCs/>
                <w:sz w:val="15"/>
                <w:szCs w:val="15"/>
              </w:rPr>
              <w:t xml:space="preserve">Angle source sonore après balayage TGD</w:t>
            </w:r>
          </w:p>
        </w:tc>
      </w:tr>
      <w:tr>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b/>
                <w:bCs/>
                <w:color w:val="1F3864"/>
                <w:sz w:val="16"/>
                <w:szCs w:val="16"/>
              </w:rPr>
              <w:t xml:space="preserve">STT</w:t>
            </w:r>
          </w:p>
        </w:tc>
        <w:tc>
          <w:tcPr>
            <w:tcW w:type="dxa" w:w="13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sz w:val="16"/>
                <w:szCs w:val="16"/>
              </w:rPr>
              <w:t xml:space="preserve">modeSTT</w:t>
            </w:r>
          </w:p>
        </w:tc>
        <w:tc>
          <w:tcPr>
            <w:tcW w:type="dxa" w:w="4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tcPr>
          <w:p>
            <w:pPr>
              <w:jc w:val="center"/>
            </w:pPr>
            <w:r>
              <w:rPr>
                <w:rFonts w:ascii="Arial" w:cs="Arial" w:eastAsia="Arial" w:hAnsi="Arial"/>
                <w:b/>
                <w:bCs/>
                <w:sz w:val="17"/>
                <w:szCs w:val="17"/>
              </w:rPr>
              <w:t xml:space="preserve">V</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SP→SE</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KWS|OFF</w:t>
            </w:r>
          </w:p>
        </w:tc>
        <w:tc>
          <w:tcPr>
            <w:tcW w:type="dxa" w:w="3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i/>
                <w:iCs/>
                <w:sz w:val="15"/>
                <w:szCs w:val="15"/>
              </w:rPr>
              <w:t xml:space="preserve">Mode STT</w:t>
            </w:r>
          </w:p>
        </w:tc>
      </w:tr>
      <w:tr>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b/>
                <w:bCs/>
                <w:color w:val="1F3864"/>
                <w:sz w:val="16"/>
                <w:szCs w:val="16"/>
              </w:rPr>
              <w:t xml:space="preserve">STT</w:t>
            </w:r>
          </w:p>
        </w:tc>
        <w:tc>
          <w:tcPr>
            <w:tcW w:type="dxa" w:w="13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modeSTT</w:t>
            </w:r>
          </w:p>
        </w:tc>
        <w:tc>
          <w:tcPr>
            <w:tcW w:type="dxa" w:w="400"/>
            <w:tcBorders>
              <w:top w:val="single" w:color="AAAAAA" w:sz="1"/>
              <w:left w:val="single" w:color="AAAAAA" w:sz="1"/>
              <w:bottom w:val="single" w:color="AAAAAA" w:sz="1"/>
              <w:right w:val="single" w:color="AAAAAA" w:sz="1"/>
            </w:tcBorders>
            <w:shd w:fill="BDD7EE" w:val="clear"/>
            <w:tcMar>
              <w:top w:type="dxa" w:w="50"/>
              <w:left w:type="dxa" w:w="80"/>
              <w:bottom w:type="dxa" w:w="50"/>
              <w:right w:type="dxa" w:w="80"/>
            </w:tcMar>
          </w:tcPr>
          <w:p>
            <w:pPr>
              <w:jc w:val="center"/>
            </w:pPr>
            <w:r>
              <w:rPr>
                <w:rFonts w:ascii="Arial" w:cs="Arial" w:eastAsia="Arial" w:hAnsi="Arial"/>
                <w:b/>
                <w:bCs/>
                <w:sz w:val="17"/>
                <w:szCs w:val="17"/>
              </w:rPr>
              <w:t xml:space="preserve">I</w:t>
            </w:r>
          </w:p>
        </w:tc>
        <w:tc>
          <w:tcPr>
            <w:tcW w:type="dxa" w:w="10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idem</w:t>
            </w:r>
          </w:p>
        </w:tc>
        <w:tc>
          <w:tcPr>
            <w:tcW w:type="dxa" w:w="316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i/>
                <w:iCs/>
                <w:sz w:val="15"/>
                <w:szCs w:val="15"/>
              </w:rPr>
              <w:t xml:space="preserve">ACK</w:t>
            </w:r>
          </w:p>
        </w:tc>
      </w:tr>
      <w:tr>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b/>
                <w:bCs/>
                <w:color w:val="1F3864"/>
                <w:sz w:val="16"/>
                <w:szCs w:val="16"/>
              </w:rPr>
              <w:t xml:space="preserve">STT</w:t>
            </w:r>
          </w:p>
        </w:tc>
        <w:tc>
          <w:tcPr>
            <w:tcW w:type="dxa" w:w="13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sz w:val="16"/>
                <w:szCs w:val="16"/>
              </w:rPr>
              <w:t xml:space="preserve">paraSTT</w:t>
            </w:r>
          </w:p>
        </w:tc>
        <w:tc>
          <w:tcPr>
            <w:tcW w:type="dxa" w:w="400"/>
            <w:tcBorders>
              <w:top w:val="single" w:color="AAAAAA" w:sz="1"/>
              <w:left w:val="single" w:color="AAAAAA" w:sz="1"/>
              <w:bottom w:val="single" w:color="AAAAAA" w:sz="1"/>
              <w:right w:val="single" w:color="AAAAAA" w:sz="1"/>
            </w:tcBorders>
            <w:shd w:fill="C6EFCE" w:val="clear"/>
            <w:tcMar>
              <w:top w:type="dxa" w:w="50"/>
              <w:left w:type="dxa" w:w="80"/>
              <w:bottom w:type="dxa" w:w="50"/>
              <w:right w:type="dxa" w:w="80"/>
            </w:tcMar>
          </w:tcPr>
          <w:p>
            <w:pPr>
              <w:jc w:val="center"/>
            </w:pPr>
            <w:r>
              <w:rPr>
                <w:rFonts w:ascii="Arial" w:cs="Arial" w:eastAsia="Arial" w:hAnsi="Arial"/>
                <w:b/>
                <w:bCs/>
                <w:sz w:val="17"/>
                <w:szCs w:val="17"/>
              </w:rPr>
              <w:t xml:space="preserve">V</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SP→SE</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voir Table SE v3</w:t>
            </w:r>
          </w:p>
        </w:tc>
        <w:tc>
          <w:tcPr>
            <w:tcW w:type="dxa" w:w="3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i/>
                <w:iCs/>
                <w:sz w:val="15"/>
                <w:szCs w:val="15"/>
              </w:rPr>
              <w:t xml:space="preserve">keyphrase, lang, threshold, lib_path</w:t>
            </w:r>
          </w:p>
        </w:tc>
      </w:tr>
      <w:tr>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b/>
                <w:bCs/>
                <w:color w:val="1F3864"/>
                <w:sz w:val="16"/>
                <w:szCs w:val="16"/>
              </w:rPr>
              <w:t xml:space="preserve">STT</w:t>
            </w:r>
          </w:p>
        </w:tc>
        <w:tc>
          <w:tcPr>
            <w:tcW w:type="dxa" w:w="13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context</w:t>
            </w:r>
          </w:p>
        </w:tc>
        <w:tc>
          <w:tcPr>
            <w:tcW w:type="dxa" w:w="400"/>
            <w:tcBorders>
              <w:top w:val="single" w:color="AAAAAA" w:sz="1"/>
              <w:left w:val="single" w:color="AAAAAA" w:sz="1"/>
              <w:bottom w:val="single" w:color="AAAAAA" w:sz="1"/>
              <w:right w:val="single" w:color="AAAAAA" w:sz="1"/>
            </w:tcBorders>
            <w:shd w:fill="BDD7EE" w:val="clear"/>
            <w:tcMar>
              <w:top w:type="dxa" w:w="50"/>
              <w:left w:type="dxa" w:w="80"/>
              <w:bottom w:type="dxa" w:w="50"/>
              <w:right w:type="dxa" w:w="80"/>
            </w:tcMar>
          </w:tcPr>
          <w:p>
            <w:pPr>
              <w:jc w:val="center"/>
            </w:pPr>
            <w:r>
              <w:rPr>
                <w:rFonts w:ascii="Arial" w:cs="Arial" w:eastAsia="Arial" w:hAnsi="Arial"/>
                <w:b/>
                <w:bCs/>
                <w:sz w:val="17"/>
                <w:szCs w:val="17"/>
              </w:rPr>
              <w:t xml:space="preserve">I</w:t>
            </w:r>
          </w:p>
        </w:tc>
        <w:tc>
          <w:tcPr>
            <w:tcW w:type="dxa" w:w="10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Inactif|Cmde|Conv|Mixte</w:t>
            </w:r>
          </w:p>
        </w:tc>
        <w:tc>
          <w:tcPr>
            <w:tcW w:type="dxa" w:w="316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i/>
                <w:iCs/>
                <w:sz w:val="15"/>
                <w:szCs w:val="15"/>
              </w:rPr>
              <w:t xml:space="preserve">Contexte calculé par state-manager</w:t>
            </w:r>
          </w:p>
        </w:tc>
      </w:tr>
      <w:tr>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b/>
                <w:bCs/>
                <w:color w:val="1F3864"/>
                <w:sz w:val="16"/>
                <w:szCs w:val="16"/>
              </w:rPr>
              <w:t xml:space="preserve">STT</w:t>
            </w:r>
          </w:p>
        </w:tc>
        <w:tc>
          <w:tcPr>
            <w:tcW w:type="dxa" w:w="13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sz w:val="16"/>
                <w:szCs w:val="16"/>
              </w:rPr>
              <w:t xml:space="preserve">intent</w:t>
            </w:r>
          </w:p>
        </w:tc>
        <w:tc>
          <w:tcPr>
            <w:tcW w:type="dxa" w:w="400"/>
            <w:tcBorders>
              <w:top w:val="single" w:color="AAAAAA" w:sz="1"/>
              <w:left w:val="single" w:color="AAAAAA" w:sz="1"/>
              <w:bottom w:val="single" w:color="AAAAAA" w:sz="1"/>
              <w:right w:val="single" w:color="AAAAAA" w:sz="1"/>
            </w:tcBorders>
            <w:shd w:fill="E2AFDE" w:val="clear"/>
            <w:tcMar>
              <w:top w:type="dxa" w:w="50"/>
              <w:left w:type="dxa" w:w="80"/>
              <w:bottom w:type="dxa" w:w="50"/>
              <w:right w:type="dxa" w:w="80"/>
            </w:tcMar>
          </w:tcPr>
          <w:p>
            <w:pPr>
              <w:jc w:val="center"/>
            </w:pPr>
            <w:r>
              <w:rPr>
                <w:rFonts w:ascii="Arial" w:cs="Arial" w:eastAsia="Arial" w:hAnsi="Arial"/>
                <w:b/>
                <w:bCs/>
                <w:sz w:val="17"/>
                <w:szCs w:val="17"/>
              </w:rPr>
              <w:t xml:space="preserve">A</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{CAT:VAR:PROP:INST:VAL}</w:t>
            </w:r>
          </w:p>
        </w:tc>
        <w:tc>
          <w:tcPr>
            <w:tcW w:type="dxa" w:w="3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i/>
                <w:iCs/>
                <w:sz w:val="15"/>
                <w:szCs w:val="15"/>
              </w:rPr>
              <w:t xml:space="preserve">Capsule commande vocale</w:t>
            </w:r>
          </w:p>
        </w:tc>
      </w:tr>
      <w:tr>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b/>
                <w:bCs/>
                <w:color w:val="1F3864"/>
                <w:sz w:val="16"/>
                <w:szCs w:val="16"/>
              </w:rPr>
              <w:t xml:space="preserve">Voice</w:t>
            </w:r>
          </w:p>
        </w:tc>
        <w:tc>
          <w:tcPr>
            <w:tcW w:type="dxa" w:w="13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tts</w:t>
            </w:r>
          </w:p>
        </w:tc>
        <w:tc>
          <w:tcPr>
            <w:tcW w:type="dxa" w:w="400"/>
            <w:tcBorders>
              <w:top w:val="single" w:color="AAAAAA" w:sz="1"/>
              <w:left w:val="single" w:color="AAAAAA" w:sz="1"/>
              <w:bottom w:val="single" w:color="AAAAAA" w:sz="1"/>
              <w:right w:val="single" w:color="AAAAAA" w:sz="1"/>
            </w:tcBorders>
            <w:shd w:fill="E2AFDE" w:val="clear"/>
            <w:tcMar>
              <w:top w:type="dxa" w:w="50"/>
              <w:left w:type="dxa" w:w="80"/>
              <w:bottom w:type="dxa" w:w="50"/>
              <w:right w:type="dxa" w:w="80"/>
            </w:tcMar>
          </w:tcPr>
          <w:p>
            <w:pPr>
              <w:jc w:val="center"/>
            </w:pPr>
            <w:r>
              <w:rPr>
                <w:rFonts w:ascii="Arial" w:cs="Arial" w:eastAsia="Arial" w:hAnsi="Arial"/>
                <w:b/>
                <w:bCs/>
                <w:sz w:val="17"/>
                <w:szCs w:val="17"/>
              </w:rPr>
              <w:t xml:space="preserve">A</w:t>
            </w:r>
          </w:p>
        </w:tc>
        <w:tc>
          <w:tcPr>
            <w:tcW w:type="dxa" w:w="10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SP→SE</w:t>
            </w:r>
          </w:p>
        </w:tc>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texte libre</w:t>
            </w:r>
          </w:p>
        </w:tc>
        <w:tc>
          <w:tcPr>
            <w:tcW w:type="dxa" w:w="316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i/>
                <w:iCs/>
                <w:sz w:val="15"/>
                <w:szCs w:val="15"/>
              </w:rPr>
              <w:t xml:space="preserve">TTS termux-tts-speak</w:t>
            </w:r>
          </w:p>
        </w:tc>
      </w:tr>
      <w:tr>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b/>
                <w:bCs/>
                <w:color w:val="1F3864"/>
                <w:sz w:val="16"/>
                <w:szCs w:val="16"/>
              </w:rPr>
              <w:t xml:space="preserve">Appli</w:t>
            </w:r>
          </w:p>
        </w:tc>
        <w:tc>
          <w:tcPr>
            <w:tcW w:type="dxa" w:w="13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sz w:val="16"/>
                <w:szCs w:val="16"/>
              </w:rPr>
              <w:t xml:space="preserve">Baby</w:t>
            </w:r>
          </w:p>
        </w:tc>
        <w:tc>
          <w:tcPr>
            <w:tcW w:type="dxa" w:w="400"/>
            <w:tcBorders>
              <w:top w:val="single" w:color="AAAAAA" w:sz="1"/>
              <w:left w:val="single" w:color="AAAAAA" w:sz="1"/>
              <w:bottom w:val="single" w:color="AAAAAA" w:sz="1"/>
              <w:right w:val="single" w:color="AAAAAA" w:sz="1"/>
            </w:tcBorders>
            <w:shd w:fill="E2AFDE" w:val="clear"/>
            <w:tcMar>
              <w:top w:type="dxa" w:w="50"/>
              <w:left w:type="dxa" w:w="80"/>
              <w:bottom w:type="dxa" w:w="50"/>
              <w:right w:type="dxa" w:w="80"/>
            </w:tcMar>
          </w:tcPr>
          <w:p>
            <w:pPr>
              <w:jc w:val="center"/>
            </w:pPr>
            <w:r>
              <w:rPr>
                <w:rFonts w:ascii="Arial" w:cs="Arial" w:eastAsia="Arial" w:hAnsi="Arial"/>
                <w:b/>
                <w:bCs/>
                <w:sz w:val="17"/>
                <w:szCs w:val="17"/>
              </w:rPr>
              <w:t xml:space="preserve">A</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SP→SE</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On|Off</w:t>
            </w:r>
          </w:p>
        </w:tc>
        <w:tc>
          <w:tcPr>
            <w:tcW w:type="dxa" w:w="3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i/>
                <w:iCs/>
                <w:sz w:val="15"/>
                <w:szCs w:val="15"/>
              </w:rPr>
              <w:t xml:space="preserve">App Baby via Tasker</w:t>
            </w:r>
          </w:p>
        </w:tc>
      </w:tr>
      <w:tr>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b/>
                <w:bCs/>
                <w:color w:val="1F3864"/>
                <w:sz w:val="16"/>
                <w:szCs w:val="16"/>
              </w:rPr>
              <w:t xml:space="preserve">Appli</w:t>
            </w:r>
          </w:p>
        </w:tc>
        <w:tc>
          <w:tcPr>
            <w:tcW w:type="dxa" w:w="13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Baby</w:t>
            </w:r>
          </w:p>
        </w:tc>
        <w:tc>
          <w:tcPr>
            <w:tcW w:type="dxa" w:w="400"/>
            <w:tcBorders>
              <w:top w:val="single" w:color="AAAAAA" w:sz="1"/>
              <w:left w:val="single" w:color="AAAAAA" w:sz="1"/>
              <w:bottom w:val="single" w:color="AAAAAA" w:sz="1"/>
              <w:right w:val="single" w:color="AAAAAA" w:sz="1"/>
            </w:tcBorders>
            <w:shd w:fill="BDD7EE" w:val="clear"/>
            <w:tcMar>
              <w:top w:type="dxa" w:w="50"/>
              <w:left w:type="dxa" w:w="80"/>
              <w:bottom w:type="dxa" w:w="50"/>
              <w:right w:type="dxa" w:w="80"/>
            </w:tcMar>
          </w:tcPr>
          <w:p>
            <w:pPr>
              <w:jc w:val="center"/>
            </w:pPr>
            <w:r>
              <w:rPr>
                <w:rFonts w:ascii="Arial" w:cs="Arial" w:eastAsia="Arial" w:hAnsi="Arial"/>
                <w:b/>
                <w:bCs/>
                <w:sz w:val="17"/>
                <w:szCs w:val="17"/>
              </w:rPr>
              <w:t xml:space="preserve">I</w:t>
            </w:r>
          </w:p>
        </w:tc>
        <w:tc>
          <w:tcPr>
            <w:tcW w:type="dxa" w:w="10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OK|FAIL</w:t>
            </w:r>
          </w:p>
        </w:tc>
        <w:tc>
          <w:tcPr>
            <w:tcW w:type="dxa" w:w="316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i/>
                <w:iCs/>
                <w:sz w:val="15"/>
                <w:szCs w:val="15"/>
              </w:rPr>
              <w:t xml:space="preserve">ACK</w:t>
            </w:r>
          </w:p>
        </w:tc>
      </w:tr>
      <w:tr>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b/>
                <w:bCs/>
                <w:color w:val="1F3864"/>
                <w:sz w:val="16"/>
                <w:szCs w:val="16"/>
              </w:rPr>
              <w:t xml:space="preserve">Appli</w:t>
            </w:r>
          </w:p>
        </w:tc>
        <w:tc>
          <w:tcPr>
            <w:tcW w:type="dxa" w:w="13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sz w:val="16"/>
                <w:szCs w:val="16"/>
              </w:rPr>
              <w:t xml:space="preserve">tasker</w:t>
            </w:r>
          </w:p>
        </w:tc>
        <w:tc>
          <w:tcPr>
            <w:tcW w:type="dxa" w:w="400"/>
            <w:tcBorders>
              <w:top w:val="single" w:color="AAAAAA" w:sz="1"/>
              <w:left w:val="single" w:color="AAAAAA" w:sz="1"/>
              <w:bottom w:val="single" w:color="AAAAAA" w:sz="1"/>
              <w:right w:val="single" w:color="AAAAAA" w:sz="1"/>
            </w:tcBorders>
            <w:shd w:fill="E2AFDE" w:val="clear"/>
            <w:tcMar>
              <w:top w:type="dxa" w:w="50"/>
              <w:left w:type="dxa" w:w="80"/>
              <w:bottom w:type="dxa" w:w="50"/>
              <w:right w:type="dxa" w:w="80"/>
            </w:tcMar>
          </w:tcPr>
          <w:p>
            <w:pPr>
              <w:jc w:val="center"/>
            </w:pPr>
            <w:r>
              <w:rPr>
                <w:rFonts w:ascii="Arial" w:cs="Arial" w:eastAsia="Arial" w:hAnsi="Arial"/>
                <w:b/>
                <w:bCs/>
                <w:sz w:val="17"/>
                <w:szCs w:val="17"/>
              </w:rPr>
              <w:t xml:space="preserve">A</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SP→SE</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On|Off</w:t>
            </w:r>
          </w:p>
        </w:tc>
        <w:tc>
          <w:tcPr>
            <w:tcW w:type="dxa" w:w="3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i/>
                <w:iCs/>
                <w:sz w:val="15"/>
                <w:szCs w:val="15"/>
              </w:rPr>
              <w:t xml:space="preserve">Tasker global</w:t>
            </w:r>
          </w:p>
        </w:tc>
      </w:tr>
      <w:tr>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b/>
                <w:bCs/>
                <w:color w:val="1F3864"/>
                <w:sz w:val="16"/>
                <w:szCs w:val="16"/>
              </w:rPr>
              <w:t xml:space="preserve">Appli</w:t>
            </w:r>
          </w:p>
        </w:tc>
        <w:tc>
          <w:tcPr>
            <w:tcW w:type="dxa" w:w="13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tasker</w:t>
            </w:r>
          </w:p>
        </w:tc>
        <w:tc>
          <w:tcPr>
            <w:tcW w:type="dxa" w:w="400"/>
            <w:tcBorders>
              <w:top w:val="single" w:color="AAAAAA" w:sz="1"/>
              <w:left w:val="single" w:color="AAAAAA" w:sz="1"/>
              <w:bottom w:val="single" w:color="AAAAAA" w:sz="1"/>
              <w:right w:val="single" w:color="AAAAAA" w:sz="1"/>
            </w:tcBorders>
            <w:shd w:fill="BDD7EE" w:val="clear"/>
            <w:tcMar>
              <w:top w:type="dxa" w:w="50"/>
              <w:left w:type="dxa" w:w="80"/>
              <w:bottom w:type="dxa" w:w="50"/>
              <w:right w:type="dxa" w:w="80"/>
            </w:tcMar>
          </w:tcPr>
          <w:p>
            <w:pPr>
              <w:jc w:val="center"/>
            </w:pPr>
            <w:r>
              <w:rPr>
                <w:rFonts w:ascii="Arial" w:cs="Arial" w:eastAsia="Arial" w:hAnsi="Arial"/>
                <w:b/>
                <w:bCs/>
                <w:sz w:val="17"/>
                <w:szCs w:val="17"/>
              </w:rPr>
              <w:t xml:space="preserve">I</w:t>
            </w:r>
          </w:p>
        </w:tc>
        <w:tc>
          <w:tcPr>
            <w:tcW w:type="dxa" w:w="10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OK|FAIL</w:t>
            </w:r>
          </w:p>
        </w:tc>
        <w:tc>
          <w:tcPr>
            <w:tcW w:type="dxa" w:w="316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i/>
                <w:iCs/>
                <w:sz w:val="15"/>
                <w:szCs w:val="15"/>
              </w:rPr>
              <w:t xml:space="preserve">ACK</w:t>
            </w:r>
          </w:p>
        </w:tc>
      </w:tr>
      <w:tr>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b/>
                <w:bCs/>
                <w:color w:val="1F3864"/>
                <w:sz w:val="16"/>
                <w:szCs w:val="16"/>
              </w:rPr>
              <w:t xml:space="preserve">Appli</w:t>
            </w:r>
          </w:p>
        </w:tc>
        <w:tc>
          <w:tcPr>
            <w:tcW w:type="dxa" w:w="13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sz w:val="16"/>
                <w:szCs w:val="16"/>
              </w:rPr>
              <w:t xml:space="preserve">zoom</w:t>
            </w:r>
          </w:p>
        </w:tc>
        <w:tc>
          <w:tcPr>
            <w:tcW w:type="dxa" w:w="400"/>
            <w:tcBorders>
              <w:top w:val="single" w:color="AAAAAA" w:sz="1"/>
              <w:left w:val="single" w:color="AAAAAA" w:sz="1"/>
              <w:bottom w:val="single" w:color="AAAAAA" w:sz="1"/>
              <w:right w:val="single" w:color="AAAAAA" w:sz="1"/>
            </w:tcBorders>
            <w:shd w:fill="E2AFDE" w:val="clear"/>
            <w:tcMar>
              <w:top w:type="dxa" w:w="50"/>
              <w:left w:type="dxa" w:w="80"/>
              <w:bottom w:type="dxa" w:w="50"/>
              <w:right w:type="dxa" w:w="80"/>
            </w:tcMar>
          </w:tcPr>
          <w:p>
            <w:pPr>
              <w:jc w:val="center"/>
            </w:pPr>
            <w:r>
              <w:rPr>
                <w:rFonts w:ascii="Arial" w:cs="Arial" w:eastAsia="Arial" w:hAnsi="Arial"/>
                <w:b/>
                <w:bCs/>
                <w:sz w:val="17"/>
                <w:szCs w:val="17"/>
              </w:rPr>
              <w:t xml:space="preserve">A</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SP→SE</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On|Off</w:t>
            </w:r>
          </w:p>
        </w:tc>
        <w:tc>
          <w:tcPr>
            <w:tcW w:type="dxa" w:w="3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i/>
                <w:iCs/>
                <w:sz w:val="15"/>
                <w:szCs w:val="15"/>
              </w:rPr>
              <w:t xml:space="preserve">Zoom via Tasker</w:t>
            </w:r>
          </w:p>
        </w:tc>
      </w:tr>
      <w:tr>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b/>
                <w:bCs/>
                <w:color w:val="1F3864"/>
                <w:sz w:val="16"/>
                <w:szCs w:val="16"/>
              </w:rPr>
              <w:t xml:space="preserve">Appli</w:t>
            </w:r>
          </w:p>
        </w:tc>
        <w:tc>
          <w:tcPr>
            <w:tcW w:type="dxa" w:w="13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zoom</w:t>
            </w:r>
          </w:p>
        </w:tc>
        <w:tc>
          <w:tcPr>
            <w:tcW w:type="dxa" w:w="400"/>
            <w:tcBorders>
              <w:top w:val="single" w:color="AAAAAA" w:sz="1"/>
              <w:left w:val="single" w:color="AAAAAA" w:sz="1"/>
              <w:bottom w:val="single" w:color="AAAAAA" w:sz="1"/>
              <w:right w:val="single" w:color="AAAAAA" w:sz="1"/>
            </w:tcBorders>
            <w:shd w:fill="BDD7EE" w:val="clear"/>
            <w:tcMar>
              <w:top w:type="dxa" w:w="50"/>
              <w:left w:type="dxa" w:w="80"/>
              <w:bottom w:type="dxa" w:w="50"/>
              <w:right w:type="dxa" w:w="80"/>
            </w:tcMar>
          </w:tcPr>
          <w:p>
            <w:pPr>
              <w:jc w:val="center"/>
            </w:pPr>
            <w:r>
              <w:rPr>
                <w:rFonts w:ascii="Arial" w:cs="Arial" w:eastAsia="Arial" w:hAnsi="Arial"/>
                <w:b/>
                <w:bCs/>
                <w:sz w:val="17"/>
                <w:szCs w:val="17"/>
              </w:rPr>
              <w:t xml:space="preserve">I</w:t>
            </w:r>
          </w:p>
        </w:tc>
        <w:tc>
          <w:tcPr>
            <w:tcW w:type="dxa" w:w="10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OK|FAIL</w:t>
            </w:r>
          </w:p>
        </w:tc>
        <w:tc>
          <w:tcPr>
            <w:tcW w:type="dxa" w:w="316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i/>
                <w:iCs/>
                <w:sz w:val="15"/>
                <w:szCs w:val="15"/>
              </w:rPr>
              <w:t xml:space="preserve">ACK</w:t>
            </w:r>
          </w:p>
        </w:tc>
      </w:tr>
      <w:tr>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b/>
                <w:bCs/>
                <w:color w:val="1F3864"/>
                <w:sz w:val="16"/>
                <w:szCs w:val="16"/>
              </w:rPr>
              <w:t xml:space="preserve">Appli</w:t>
            </w:r>
          </w:p>
        </w:tc>
        <w:tc>
          <w:tcPr>
            <w:tcW w:type="dxa" w:w="13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sz w:val="16"/>
                <w:szCs w:val="16"/>
              </w:rPr>
              <w:t xml:space="preserve">BabyMonitor</w:t>
            </w:r>
          </w:p>
        </w:tc>
        <w:tc>
          <w:tcPr>
            <w:tcW w:type="dxa" w:w="400"/>
            <w:tcBorders>
              <w:top w:val="single" w:color="AAAAAA" w:sz="1"/>
              <w:left w:val="single" w:color="AAAAAA" w:sz="1"/>
              <w:bottom w:val="single" w:color="AAAAAA" w:sz="1"/>
              <w:right w:val="single" w:color="AAAAAA" w:sz="1"/>
            </w:tcBorders>
            <w:shd w:fill="E2AFDE" w:val="clear"/>
            <w:tcMar>
              <w:top w:type="dxa" w:w="50"/>
              <w:left w:type="dxa" w:w="80"/>
              <w:bottom w:type="dxa" w:w="50"/>
              <w:right w:type="dxa" w:w="80"/>
            </w:tcMar>
          </w:tcPr>
          <w:p>
            <w:pPr>
              <w:jc w:val="center"/>
            </w:pPr>
            <w:r>
              <w:rPr>
                <w:rFonts w:ascii="Arial" w:cs="Arial" w:eastAsia="Arial" w:hAnsi="Arial"/>
                <w:b/>
                <w:bCs/>
                <w:sz w:val="17"/>
                <w:szCs w:val="17"/>
              </w:rPr>
              <w:t xml:space="preserve">A</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SP→SE</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On|Off</w:t>
            </w:r>
          </w:p>
        </w:tc>
        <w:tc>
          <w:tcPr>
            <w:tcW w:type="dxa" w:w="3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i/>
                <w:iCs/>
                <w:sz w:val="15"/>
                <w:szCs w:val="15"/>
              </w:rPr>
              <w:t xml:space="preserve">Baby Monitor via Tasker</w:t>
            </w:r>
          </w:p>
        </w:tc>
      </w:tr>
      <w:tr>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b/>
                <w:bCs/>
                <w:color w:val="1F3864"/>
                <w:sz w:val="16"/>
                <w:szCs w:val="16"/>
              </w:rPr>
              <w:t xml:space="preserve">Appli</w:t>
            </w:r>
          </w:p>
        </w:tc>
        <w:tc>
          <w:tcPr>
            <w:tcW w:type="dxa" w:w="13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BabyMonitor</w:t>
            </w:r>
          </w:p>
        </w:tc>
        <w:tc>
          <w:tcPr>
            <w:tcW w:type="dxa" w:w="400"/>
            <w:tcBorders>
              <w:top w:val="single" w:color="AAAAAA" w:sz="1"/>
              <w:left w:val="single" w:color="AAAAAA" w:sz="1"/>
              <w:bottom w:val="single" w:color="AAAAAA" w:sz="1"/>
              <w:right w:val="single" w:color="AAAAAA" w:sz="1"/>
            </w:tcBorders>
            <w:shd w:fill="BDD7EE" w:val="clear"/>
            <w:tcMar>
              <w:top w:type="dxa" w:w="50"/>
              <w:left w:type="dxa" w:w="80"/>
              <w:bottom w:type="dxa" w:w="50"/>
              <w:right w:type="dxa" w:w="80"/>
            </w:tcMar>
          </w:tcPr>
          <w:p>
            <w:pPr>
              <w:jc w:val="center"/>
            </w:pPr>
            <w:r>
              <w:rPr>
                <w:rFonts w:ascii="Arial" w:cs="Arial" w:eastAsia="Arial" w:hAnsi="Arial"/>
                <w:b/>
                <w:bCs/>
                <w:sz w:val="17"/>
                <w:szCs w:val="17"/>
              </w:rPr>
              <w:t xml:space="preserve">I</w:t>
            </w:r>
          </w:p>
        </w:tc>
        <w:tc>
          <w:tcPr>
            <w:tcW w:type="dxa" w:w="10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OK|FAIL</w:t>
            </w:r>
          </w:p>
        </w:tc>
        <w:tc>
          <w:tcPr>
            <w:tcW w:type="dxa" w:w="316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i/>
                <w:iCs/>
                <w:sz w:val="15"/>
                <w:szCs w:val="15"/>
              </w:rPr>
              <w:t xml:space="preserve">ACK</w:t>
            </w:r>
          </w:p>
        </w:tc>
      </w:tr>
      <w:tr>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b/>
                <w:bCs/>
                <w:color w:val="1F3864"/>
                <w:sz w:val="16"/>
                <w:szCs w:val="16"/>
              </w:rPr>
              <w:t xml:space="preserve">Appli</w:t>
            </w:r>
          </w:p>
        </w:tc>
        <w:tc>
          <w:tcPr>
            <w:tcW w:type="dxa" w:w="13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sz w:val="16"/>
                <w:szCs w:val="16"/>
              </w:rPr>
              <w:t xml:space="preserve">NavGPS</w:t>
            </w:r>
          </w:p>
        </w:tc>
        <w:tc>
          <w:tcPr>
            <w:tcW w:type="dxa" w:w="400"/>
            <w:tcBorders>
              <w:top w:val="single" w:color="AAAAAA" w:sz="1"/>
              <w:left w:val="single" w:color="AAAAAA" w:sz="1"/>
              <w:bottom w:val="single" w:color="AAAAAA" w:sz="1"/>
              <w:right w:val="single" w:color="AAAAAA" w:sz="1"/>
            </w:tcBorders>
            <w:shd w:fill="E2AFDE" w:val="clear"/>
            <w:tcMar>
              <w:top w:type="dxa" w:w="50"/>
              <w:left w:type="dxa" w:w="80"/>
              <w:bottom w:type="dxa" w:w="50"/>
              <w:right w:type="dxa" w:w="80"/>
            </w:tcMar>
          </w:tcPr>
          <w:p>
            <w:pPr>
              <w:jc w:val="center"/>
            </w:pPr>
            <w:r>
              <w:rPr>
                <w:rFonts w:ascii="Arial" w:cs="Arial" w:eastAsia="Arial" w:hAnsi="Arial"/>
                <w:b/>
                <w:bCs/>
                <w:sz w:val="17"/>
                <w:szCs w:val="17"/>
              </w:rPr>
              <w:t xml:space="preserve">A</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SP→SE</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On|Off</w:t>
            </w:r>
          </w:p>
        </w:tc>
        <w:tc>
          <w:tcPr>
            <w:tcW w:type="dxa" w:w="3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i/>
                <w:iCs/>
                <w:sz w:val="15"/>
                <w:szCs w:val="15"/>
              </w:rPr>
              <w:t xml:space="preserve">Navigation GPS via Tasker</w:t>
            </w:r>
          </w:p>
        </w:tc>
      </w:tr>
      <w:tr>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b/>
                <w:bCs/>
                <w:color w:val="1F3864"/>
                <w:sz w:val="16"/>
                <w:szCs w:val="16"/>
              </w:rPr>
              <w:t xml:space="preserve">Appli</w:t>
            </w:r>
          </w:p>
        </w:tc>
        <w:tc>
          <w:tcPr>
            <w:tcW w:type="dxa" w:w="13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NavGPS</w:t>
            </w:r>
          </w:p>
        </w:tc>
        <w:tc>
          <w:tcPr>
            <w:tcW w:type="dxa" w:w="400"/>
            <w:tcBorders>
              <w:top w:val="single" w:color="AAAAAA" w:sz="1"/>
              <w:left w:val="single" w:color="AAAAAA" w:sz="1"/>
              <w:bottom w:val="single" w:color="AAAAAA" w:sz="1"/>
              <w:right w:val="single" w:color="AAAAAA" w:sz="1"/>
            </w:tcBorders>
            <w:shd w:fill="BDD7EE" w:val="clear"/>
            <w:tcMar>
              <w:top w:type="dxa" w:w="50"/>
              <w:left w:type="dxa" w:w="80"/>
              <w:bottom w:type="dxa" w:w="50"/>
              <w:right w:type="dxa" w:w="80"/>
            </w:tcMar>
          </w:tcPr>
          <w:p>
            <w:pPr>
              <w:jc w:val="center"/>
            </w:pPr>
            <w:r>
              <w:rPr>
                <w:rFonts w:ascii="Arial" w:cs="Arial" w:eastAsia="Arial" w:hAnsi="Arial"/>
                <w:b/>
                <w:bCs/>
                <w:sz w:val="17"/>
                <w:szCs w:val="17"/>
              </w:rPr>
              <w:t xml:space="preserve">I</w:t>
            </w:r>
          </w:p>
        </w:tc>
        <w:tc>
          <w:tcPr>
            <w:tcW w:type="dxa" w:w="10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w:t>
            </w:r>
          </w:p>
        </w:tc>
        <w:tc>
          <w:tcPr>
            <w:tcW w:type="dxa" w:w="17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OK|FAIL</w:t>
            </w:r>
          </w:p>
        </w:tc>
        <w:tc>
          <w:tcPr>
            <w:tcW w:type="dxa" w:w="316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i/>
                <w:iCs/>
                <w:sz w:val="15"/>
                <w:szCs w:val="15"/>
              </w:rPr>
              <w:t xml:space="preserve">ACK</w:t>
            </w:r>
          </w:p>
        </w:tc>
      </w:tr>
      <w:tr>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b/>
                <w:bCs/>
                <w:color w:val="1F3864"/>
                <w:sz w:val="16"/>
                <w:szCs w:val="16"/>
              </w:rPr>
              <w:t xml:space="preserve">Appli</w:t>
            </w:r>
          </w:p>
        </w:tc>
        <w:tc>
          <w:tcPr>
            <w:tcW w:type="dxa" w:w="13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sz w:val="16"/>
                <w:szCs w:val="16"/>
              </w:rPr>
              <w:t xml:space="preserve">ExprTasker</w:t>
            </w:r>
          </w:p>
        </w:tc>
        <w:tc>
          <w:tcPr>
            <w:tcW w:type="dxa" w:w="400"/>
            <w:tcBorders>
              <w:top w:val="single" w:color="AAAAAA" w:sz="1"/>
              <w:left w:val="single" w:color="AAAAAA" w:sz="1"/>
              <w:bottom w:val="single" w:color="AAAAAA" w:sz="1"/>
              <w:right w:val="single" w:color="AAAAAA" w:sz="1"/>
            </w:tcBorders>
            <w:shd w:fill="E2AFDE" w:val="clear"/>
            <w:tcMar>
              <w:top w:type="dxa" w:w="50"/>
              <w:left w:type="dxa" w:w="80"/>
              <w:bottom w:type="dxa" w:w="50"/>
              <w:right w:type="dxa" w:w="80"/>
            </w:tcMar>
          </w:tcPr>
          <w:p>
            <w:pPr>
              <w:jc w:val="center"/>
            </w:pPr>
            <w:r>
              <w:rPr>
                <w:rFonts w:ascii="Arial" w:cs="Arial" w:eastAsia="Arial" w:hAnsi="Arial"/>
                <w:b/>
                <w:bCs/>
                <w:sz w:val="17"/>
                <w:szCs w:val="17"/>
              </w:rPr>
              <w:t xml:space="preserve">A</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SP→SE</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Expression|Info|Off</w:t>
            </w:r>
          </w:p>
        </w:tc>
        <w:tc>
          <w:tcPr>
            <w:tcW w:type="dxa" w:w="17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voir INST</w:t>
            </w:r>
          </w:p>
        </w:tc>
        <w:tc>
          <w:tcPr>
            <w:tcW w:type="dxa" w:w="3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i/>
                <w:iCs/>
                <w:sz w:val="15"/>
                <w:szCs w:val="15"/>
              </w:rPr>
              <w:t xml:space="preserve">Expression faciale / texte Tasker</w:t>
            </w:r>
          </w:p>
        </w:tc>
      </w:tr>
      <w:tr>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b/>
                <w:bCs/>
                <w:color w:val="1F3864"/>
                <w:sz w:val="16"/>
                <w:szCs w:val="16"/>
              </w:rPr>
              <w:t xml:space="preserve">Appli</w:t>
            </w:r>
          </w:p>
        </w:tc>
        <w:tc>
          <w:tcPr>
            <w:tcW w:type="dxa" w:w="13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Courier New" w:cs="Courier New" w:eastAsia="Courier New" w:hAnsi="Courier New"/>
                <w:sz w:val="16"/>
                <w:szCs w:val="16"/>
              </w:rPr>
              <w:t xml:space="preserve">ExprTasker</w:t>
            </w:r>
          </w:p>
        </w:tc>
        <w:tc>
          <w:tcPr>
            <w:tcW w:type="dxa" w:w="400"/>
            <w:tcBorders>
              <w:top w:val="single" w:color="AAAAAA" w:sz="1"/>
              <w:left w:val="single" w:color="AAAAAA" w:sz="1"/>
              <w:bottom w:val="single" w:color="AAAAAA" w:sz="1"/>
              <w:right w:val="single" w:color="AAAAAA" w:sz="1"/>
            </w:tcBorders>
            <w:shd w:fill="BDD7EE" w:val="clear"/>
            <w:tcMar>
              <w:top w:type="dxa" w:w="50"/>
              <w:left w:type="dxa" w:w="80"/>
              <w:bottom w:type="dxa" w:w="50"/>
              <w:right w:type="dxa" w:w="80"/>
            </w:tcMar>
          </w:tcPr>
          <w:p>
            <w:pPr>
              <w:jc w:val="center"/>
            </w:pPr>
            <w:r>
              <w:rPr>
                <w:rFonts w:ascii="Arial" w:cs="Arial" w:eastAsia="Arial" w:hAnsi="Arial"/>
                <w:b/>
                <w:bCs/>
                <w:sz w:val="17"/>
                <w:szCs w:val="17"/>
              </w:rPr>
              <w:t xml:space="preserve">I</w:t>
            </w:r>
          </w:p>
        </w:tc>
        <w:tc>
          <w:tcPr>
            <w:tcW w:type="dxa" w:w="10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Expression|Info|Off</w:t>
            </w:r>
          </w:p>
        </w:tc>
        <w:tc>
          <w:tcPr>
            <w:tcW w:type="dxa" w:w="170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sz w:val="15"/>
                <w:szCs w:val="15"/>
              </w:rPr>
              <w:t xml:space="preserve">OK|FAIL</w:t>
            </w:r>
          </w:p>
        </w:tc>
        <w:tc>
          <w:tcPr>
            <w:tcW w:type="dxa" w:w="3160"/>
            <w:tcBorders>
              <w:top w:val="single" w:color="AAAAAA" w:sz="1"/>
              <w:left w:val="single" w:color="AAAAAA" w:sz="1"/>
              <w:bottom w:val="single" w:color="AAAAAA" w:sz="1"/>
              <w:right w:val="single" w:color="AAAAAA" w:sz="1"/>
            </w:tcBorders>
            <w:shd w:fill="F2F2F2" w:val="clear"/>
            <w:tcMar>
              <w:top w:type="dxa" w:w="50"/>
              <w:left w:type="dxa" w:w="80"/>
              <w:bottom w:type="dxa" w:w="50"/>
              <w:right w:type="dxa" w:w="80"/>
            </w:tcMar>
          </w:tcPr>
          <w:p>
            <w:r>
              <w:rPr>
                <w:rFonts w:ascii="Arial" w:cs="Arial" w:eastAsia="Arial" w:hAnsi="Arial"/>
                <w:i/>
                <w:iCs/>
                <w:sz w:val="15"/>
                <w:szCs w:val="15"/>
              </w:rPr>
              <w:t xml:space="preserve">ACK</w:t>
            </w:r>
          </w:p>
        </w:tc>
      </w:tr>
      <w:tr>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b/>
                <w:bCs/>
                <w:color w:val="1F3864"/>
                <w:sz w:val="16"/>
                <w:szCs w:val="16"/>
              </w:rPr>
              <w:t xml:space="preserve">Appli</w:t>
            </w:r>
          </w:p>
        </w:tc>
        <w:tc>
          <w:tcPr>
            <w:tcW w:type="dxa" w:w="13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Courier New" w:cs="Courier New" w:eastAsia="Courier New" w:hAnsi="Courier New"/>
                <w:sz w:val="16"/>
                <w:szCs w:val="16"/>
              </w:rPr>
              <w:t xml:space="preserve">ExprTasker</w:t>
            </w:r>
          </w:p>
        </w:tc>
        <w:tc>
          <w:tcPr>
            <w:tcW w:type="dxa" w:w="400"/>
            <w:tcBorders>
              <w:top w:val="single" w:color="AAAAAA" w:sz="1"/>
              <w:left w:val="single" w:color="AAAAAA" w:sz="1"/>
              <w:bottom w:val="single" w:color="AAAAAA" w:sz="1"/>
              <w:right w:val="single" w:color="AAAAAA" w:sz="1"/>
            </w:tcBorders>
            <w:shd w:fill="BDD7EE" w:val="clear"/>
            <w:tcMar>
              <w:top w:type="dxa" w:w="50"/>
              <w:left w:type="dxa" w:w="80"/>
              <w:bottom w:type="dxa" w:w="50"/>
              <w:right w:type="dxa" w:w="80"/>
            </w:tcMar>
          </w:tcPr>
          <w:p>
            <w:pPr>
              <w:jc w:val="center"/>
            </w:pPr>
            <w:r>
              <w:rPr>
                <w:rFonts w:ascii="Arial" w:cs="Arial" w:eastAsia="Arial" w:hAnsi="Arial"/>
                <w:b/>
                <w:bCs/>
                <w:sz w:val="17"/>
                <w:szCs w:val="17"/>
              </w:rPr>
              <w:t xml:space="preserve">I</w:t>
            </w:r>
          </w:p>
        </w:tc>
        <w:tc>
          <w:tcPr>
            <w:tcW w:type="dxa" w:w="1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SE→SP</w:t>
            </w:r>
          </w:p>
        </w:tc>
        <w:tc>
          <w:tcPr>
            <w:tcW w:type="dxa" w:w="9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etat</w:t>
            </w:r>
          </w:p>
        </w:tc>
        <w:tc>
          <w:tcPr>
            <w:tcW w:type="dxa" w:w="17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sz w:val="15"/>
                <w:szCs w:val="15"/>
              </w:rPr>
              <w:t xml:space="preserve">on|off|pb</w:t>
            </w:r>
          </w:p>
        </w:tc>
        <w:tc>
          <w:tcPr>
            <w:tcW w:type="dxa" w:w="3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r>
              <w:rPr>
                <w:rFonts w:ascii="Arial" w:cs="Arial" w:eastAsia="Arial" w:hAnsi="Arial"/>
                <w:i/>
                <w:iCs/>
                <w:sz w:val="15"/>
                <w:szCs w:val="15"/>
              </w:rPr>
              <w:t xml:space="preserve">État global Tasker</w:t>
            </w:r>
          </w:p>
        </w:tc>
      </w:tr>
    </w:tbl>
    <w:p>
      <w:pPr>
        <w:spacing w:before="0" w:after="0"/>
      </w:pPr>
      <w:r>
        <w:br w:type="page"/>
      </w:r>
    </w:p>
    <w:p>
      <w:pPr>
        <w:pStyle w:val="Heading1"/>
        <w:pBdr>
          <w:bottom w:val="single" w:color="4472C4" w:sz="6" w:space="1"/>
        </w:pBdr>
        <w:shd w:fill="1F3864" w:val="clear"/>
        <w:spacing w:before="280" w:after="120"/>
      </w:pPr>
      <w:r>
        <w:rPr>
          <w:rFonts w:ascii="Arial" w:cs="Arial" w:eastAsia="Arial" w:hAnsi="Arial"/>
          <w:b/>
          <w:bCs/>
          <w:color w:val="FFFFFF"/>
          <w:sz w:val="32"/>
          <w:szCs w:val="32"/>
        </w:rPr>
        <w:t xml:space="preserve">3. Structures complexes (objets JSON)</w:t>
      </w:r>
    </w:p>
    <w:p>
      <w:pPr>
        <w:pStyle w:val="Heading2"/>
        <w:pBdr>
          <w:bottom w:val="single" w:color="4472C4" w:sz="4" w:space="1"/>
        </w:pBdr>
        <w:spacing w:before="200" w:after="80"/>
      </w:pPr>
      <w:r>
        <w:rPr>
          <w:rFonts w:ascii="Arial" w:cs="Arial" w:eastAsia="Arial" w:hAnsi="Arial"/>
          <w:b/>
          <w:bCs/>
          <w:color w:val="1F3864"/>
          <w:sz w:val="26"/>
          <w:szCs w:val="26"/>
        </w:rPr>
        <w:t xml:space="preserve">3.1 Sys:paraSys</w:t>
      </w:r>
    </w:p>
    <w:p>
      <w:pPr>
        <w:shd w:fill="F5F5F5" w:val="clear"/>
        <w:spacing w:before="30" w:after="30"/>
        <w:ind w:left="360"/>
      </w:pPr>
      <w:r>
        <w:rPr>
          <w:rFonts w:ascii="Courier New" w:cs="Courier New" w:eastAsia="Courier New" w:hAnsi="Courier New"/>
          <w:color w:val="2E4374"/>
          <w:sz w:val="18"/>
          <w:szCs w:val="18"/>
        </w:rPr>
        <w:t xml:space="preserve">{</w:t>
      </w:r>
    </w:p>
    <w:p>
      <w:pPr>
        <w:shd w:fill="F5F5F5" w:val="clear"/>
        <w:spacing w:before="30" w:after="30"/>
        <w:ind w:left="360"/>
      </w:pPr>
      <w:r>
        <w:rPr>
          <w:rFonts w:ascii="Courier New" w:cs="Courier New" w:eastAsia="Courier New" w:hAnsi="Courier New"/>
          <w:color w:val="2E4374"/>
          <w:sz w:val="18"/>
          <w:szCs w:val="18"/>
        </w:rPr>
        <w:t xml:space="preserve">  "freqCont": 10,          // Secondes — période flux continu (mode FLOW)</w:t>
      </w:r>
    </w:p>
    <w:p>
      <w:pPr>
        <w:shd w:fill="F5F5F5" w:val="clear"/>
        <w:spacing w:before="30" w:after="30"/>
        <w:ind w:left="360"/>
      </w:pPr>
      <w:r>
        <w:rPr>
          <w:rFonts w:ascii="Courier New" w:cs="Courier New" w:eastAsia="Courier New" w:hAnsi="Courier New"/>
          <w:color w:val="2E4374"/>
          <w:sz w:val="18"/>
          <w:szCs w:val="18"/>
        </w:rPr>
        <w:t xml:space="preserve">  "freqMoy": 60,           // Secondes — période flux moyenné (mode MOY)</w:t>
      </w:r>
    </w:p>
    <w:p>
      <w:pPr>
        <w:shd w:fill="F5F5F5" w:val="clear"/>
        <w:spacing w:before="30" w:after="30"/>
        <w:ind w:left="360"/>
      </w:pPr>
      <w:r>
        <w:rPr>
          <w:rFonts w:ascii="Courier New" w:cs="Courier New" w:eastAsia="Courier New" w:hAnsi="Courier New"/>
          <w:color w:val="2E4374"/>
          <w:sz w:val="18"/>
          <w:szCs w:val="18"/>
        </w:rPr>
        <w:t xml:space="preserve">  "nbCycles": 3,           // Nb mesures pour la moyenne (mode MOY)</w:t>
      </w:r>
    </w:p>
    <w:p>
      <w:pPr>
        <w:shd w:fill="F5F5F5" w:val="clear"/>
        <w:spacing w:before="30" w:after="30"/>
        <w:ind w:left="360"/>
      </w:pPr>
      <w:r>
        <w:rPr>
          <w:rFonts w:ascii="Courier New" w:cs="Courier New" w:eastAsia="Courier New" w:hAnsi="Courier New"/>
          <w:color w:val="2E4374"/>
          <w:sz w:val="18"/>
          <w:szCs w:val="18"/>
        </w:rPr>
        <w:t xml:space="preserve">  "thresholds": {</w:t>
      </w:r>
    </w:p>
    <w:p>
      <w:pPr>
        <w:shd w:fill="F5F5F5" w:val="clear"/>
        <w:spacing w:before="30" w:after="30"/>
        <w:ind w:left="360"/>
      </w:pPr>
      <w:r>
        <w:rPr>
          <w:rFonts w:ascii="Courier New" w:cs="Courier New" w:eastAsia="Courier New" w:hAnsi="Courier New"/>
          <w:color w:val="2E4374"/>
          <w:sz w:val="18"/>
          <w:szCs w:val="18"/>
        </w:rPr>
        <w:t xml:space="preserve">    "cpu":     { "warn": 80, "urg": 90 },   // %  — alerte si AU-DESSUS</w:t>
      </w:r>
    </w:p>
    <w:p>
      <w:pPr>
        <w:shd w:fill="F5F5F5" w:val="clear"/>
        <w:spacing w:before="30" w:after="30"/>
        <w:ind w:left="360"/>
      </w:pPr>
      <w:r>
        <w:rPr>
          <w:rFonts w:ascii="Courier New" w:cs="Courier New" w:eastAsia="Courier New" w:hAnsi="Courier New"/>
          <w:color w:val="2E4374"/>
          <w:sz w:val="18"/>
          <w:szCs w:val="18"/>
        </w:rPr>
        <w:t xml:space="preserve">    "thermal": { "warn": 70, "urg": 85 },   // °C — alerte si AU-DESSUS</w:t>
      </w:r>
    </w:p>
    <w:p>
      <w:pPr>
        <w:shd w:fill="F5F5F5" w:val="clear"/>
        <w:spacing w:before="30" w:after="30"/>
        <w:ind w:left="360"/>
      </w:pPr>
      <w:r>
        <w:rPr>
          <w:rFonts w:ascii="Courier New" w:cs="Courier New" w:eastAsia="Courier New" w:hAnsi="Courier New"/>
          <w:color w:val="2E4374"/>
          <w:sz w:val="18"/>
          <w:szCs w:val="18"/>
        </w:rPr>
        <w:t xml:space="preserve">    "storage": { "warn": 85, "urg": 95 },   // %  — alerte si AU-DESSUS</w:t>
      </w:r>
    </w:p>
    <w:p>
      <w:pPr>
        <w:shd w:fill="F5F5F5" w:val="clear"/>
        <w:spacing w:before="30" w:after="30"/>
        <w:ind w:left="360"/>
      </w:pPr>
      <w:r>
        <w:rPr>
          <w:rFonts w:ascii="Courier New" w:cs="Courier New" w:eastAsia="Courier New" w:hAnsi="Courier New"/>
          <w:color w:val="2E4374"/>
          <w:sz w:val="18"/>
          <w:szCs w:val="18"/>
        </w:rPr>
        <w:t xml:space="preserve">    "mem":     { "warn": 80, "urg": 90 },   // %  — alerte si AU-DESSUS</w:t>
      </w:r>
    </w:p>
    <w:p>
      <w:pPr>
        <w:shd w:fill="F5F5F5" w:val="clear"/>
        <w:spacing w:before="30" w:after="30"/>
        <w:ind w:left="360"/>
      </w:pPr>
      <w:r>
        <w:rPr>
          <w:rFonts w:ascii="Courier New" w:cs="Courier New" w:eastAsia="Courier New" w:hAnsi="Courier New"/>
          <w:color w:val="2E4374"/>
          <w:sz w:val="18"/>
          <w:szCs w:val="18"/>
        </w:rPr>
        <w:t xml:space="preserve">    "batt":    { "warn": 30, "urg": 15 }    // %  — ⚠ alerte si EN DESSOUS</w:t>
      </w:r>
    </w:p>
    <w:p>
      <w:pPr>
        <w:shd w:fill="F5F5F5" w:val="clear"/>
        <w:spacing w:before="30" w:after="30"/>
        <w:ind w:left="360"/>
      </w:pPr>
      <w:r>
        <w:rPr>
          <w:rFonts w:ascii="Courier New" w:cs="Courier New" w:eastAsia="Courier New" w:hAnsi="Courier New"/>
          <w:color w:val="2E4374"/>
          <w:sz w:val="18"/>
          <w:szCs w:val="18"/>
        </w:rPr>
        <w:t xml:space="preserve">  }</w:t>
      </w:r>
    </w:p>
    <w:p>
      <w:pPr>
        <w:shd w:fill="F5F5F5" w:val="clear"/>
        <w:spacing w:before="30" w:after="30"/>
        <w:ind w:left="360"/>
      </w:pPr>
      <w:r>
        <w:rPr>
          <w:rFonts w:ascii="Courier New" w:cs="Courier New" w:eastAsia="Courier New" w:hAnsi="Courier New"/>
          <w:color w:val="2E4374"/>
          <w:sz w:val="18"/>
          <w:szCs w:val="18"/>
        </w:rPr>
        <w:t xml:space="preserve">}</w:t>
      </w:r>
    </w:p>
    <w:p>
      <w:pPr>
        <w:pBdr>
          <w:left w:val="single" w:color="FFC000" w:sz="8" w:space="4"/>
        </w:pBdr>
        <w:shd w:fill="FFF2CC" w:val="clear"/>
        <w:spacing w:before="80" w:after="80"/>
        <w:ind w:left="360" w:right="360"/>
      </w:pPr>
      <w:r>
        <w:rPr>
          <w:rFonts w:ascii="Arial" w:cs="Arial" w:eastAsia="Arial" w:hAnsi="Arial"/>
          <w:b/>
          <w:bCs/>
          <w:color w:val="7B3F00"/>
          <w:sz w:val="18"/>
          <w:szCs w:val="18"/>
        </w:rPr>
        <w:t xml:space="preserve">⚠  freqCont et freqMoy sont en SECONDES (contrairement à Gyro/Mag qui sont en Hz). Plus petit = plus fréquent.</w:t>
      </w:r>
    </w:p>
    <w:p>
      <w:pPr>
        <w:pBdr>
          <w:left w:val="single" w:color="FFC000" w:sz="8" w:space="4"/>
        </w:pBdr>
        <w:shd w:fill="FFE7E7" w:val="clear"/>
        <w:spacing w:before="80" w:after="80"/>
        <w:ind w:left="360" w:right="360"/>
      </w:pPr>
      <w:r>
        <w:rPr>
          <w:rFonts w:ascii="Arial" w:cs="Arial" w:eastAsia="Arial" w:hAnsi="Arial"/>
          <w:b/>
          <w:bCs/>
          <w:color w:val="7B3F00"/>
          <w:sz w:val="18"/>
          <w:szCs w:val="18"/>
        </w:rPr>
        <w:t xml:space="preserve">⚠  Batterie : sens inversé. warn si batt &lt; 30%, urg si batt &lt; 15%. Les autres métriques : warn/urg si AU-DESSUS du seuil.</w:t>
      </w:r>
    </w:p>
    <w:p>
      <w:pPr>
        <w:pStyle w:val="Heading2"/>
        <w:pBdr>
          <w:bottom w:val="single" w:color="4472C4" w:sz="4" w:space="1"/>
        </w:pBdr>
        <w:spacing w:before="200" w:after="80"/>
      </w:pPr>
      <w:r>
        <w:rPr>
          <w:rFonts w:ascii="Arial" w:cs="Arial" w:eastAsia="Arial" w:hAnsi="Arial"/>
          <w:b/>
          <w:bCs/>
          <w:color w:val="1F3864"/>
          <w:sz w:val="26"/>
          <w:szCs w:val="26"/>
        </w:rPr>
        <w:t xml:space="preserve">3.2 Gyro:paraGyro</w:t>
      </w:r>
    </w:p>
    <w:p>
      <w:pPr>
        <w:shd w:fill="F5F5F5" w:val="clear"/>
        <w:spacing w:before="30" w:after="30"/>
        <w:ind w:left="360"/>
      </w:pPr>
      <w:r>
        <w:rPr>
          <w:rFonts w:ascii="Courier New" w:cs="Courier New" w:eastAsia="Courier New" w:hAnsi="Courier New"/>
          <w:color w:val="2E4374"/>
          <w:sz w:val="18"/>
          <w:szCs w:val="18"/>
        </w:rPr>
        <w:t xml:space="preserve">{</w:t>
      </w:r>
    </w:p>
    <w:p>
      <w:pPr>
        <w:shd w:fill="F5F5F5" w:val="clear"/>
        <w:spacing w:before="30" w:after="30"/>
        <w:ind w:left="360"/>
      </w:pPr>
      <w:r>
        <w:rPr>
          <w:rFonts w:ascii="Courier New" w:cs="Courier New" w:eastAsia="Courier New" w:hAnsi="Courier New"/>
          <w:color w:val="2E4374"/>
          <w:sz w:val="18"/>
          <w:szCs w:val="18"/>
        </w:rPr>
        <w:t xml:space="preserve">  "freqCont": 20,          // Hz — fréquence flux continu (DATACont)</w:t>
      </w:r>
    </w:p>
    <w:p>
      <w:pPr>
        <w:shd w:fill="F5F5F5" w:val="clear"/>
        <w:spacing w:before="30" w:after="30"/>
        <w:ind w:left="360"/>
      </w:pPr>
      <w:r>
        <w:rPr>
          <w:rFonts w:ascii="Courier New" w:cs="Courier New" w:eastAsia="Courier New" w:hAnsi="Courier New"/>
          <w:color w:val="2E4374"/>
          <w:sz w:val="18"/>
          <w:szCs w:val="18"/>
        </w:rPr>
        <w:t xml:space="preserve">  "freqMoy": 2,            // Hz — fréquence flux moyenné (DATAMoy)</w:t>
      </w:r>
    </w:p>
    <w:p>
      <w:pPr>
        <w:shd w:fill="F5F5F5" w:val="clear"/>
        <w:spacing w:before="30" w:after="30"/>
        <w:ind w:left="360"/>
      </w:pPr>
      <w:r>
        <w:rPr>
          <w:rFonts w:ascii="Courier New" w:cs="Courier New" w:eastAsia="Courier New" w:hAnsi="Courier New"/>
          <w:color w:val="2E4374"/>
          <w:sz w:val="18"/>
          <w:szCs w:val="18"/>
        </w:rPr>
        <w:t xml:space="preserve">  "nbValPourMoy": 5,       // Nb valeurs valides pour la moyenne</w:t>
      </w:r>
    </w:p>
    <w:p>
      <w:pPr>
        <w:shd w:fill="F5F5F5" w:val="clear"/>
        <w:spacing w:before="30" w:after="30"/>
        <w:ind w:left="360"/>
      </w:pPr>
      <w:r>
        <w:rPr>
          <w:rFonts w:ascii="Courier New" w:cs="Courier New" w:eastAsia="Courier New" w:hAnsi="Courier New"/>
          <w:color w:val="2E4374"/>
          <w:sz w:val="18"/>
          <w:szCs w:val="18"/>
        </w:rPr>
        <w:t xml:space="preserve">  "seuilMesure": {         // Filtre bruit — valeurs abs &lt; seuil ignorées</w:t>
      </w:r>
    </w:p>
    <w:p>
      <w:pPr>
        <w:shd w:fill="F5F5F5" w:val="clear"/>
        <w:spacing w:before="30" w:after="30"/>
        <w:ind w:left="360"/>
      </w:pPr>
      <w:r>
        <w:rPr>
          <w:rFonts w:ascii="Courier New" w:cs="Courier New" w:eastAsia="Courier New" w:hAnsi="Courier New"/>
          <w:color w:val="2E4374"/>
          <w:sz w:val="18"/>
          <w:szCs w:val="18"/>
        </w:rPr>
        <w:t xml:space="preserve">    "x": 10, "y": 10, "z": 5   // rad/s × 100</w:t>
      </w:r>
    </w:p>
    <w:p>
      <w:pPr>
        <w:shd w:fill="F5F5F5" w:val="clear"/>
        <w:spacing w:before="30" w:after="30"/>
        <w:ind w:left="360"/>
      </w:pPr>
      <w:r>
        <w:rPr>
          <w:rFonts w:ascii="Courier New" w:cs="Courier New" w:eastAsia="Courier New" w:hAnsi="Courier New"/>
          <w:color w:val="2E4374"/>
          <w:sz w:val="18"/>
          <w:szCs w:val="18"/>
        </w:rPr>
        <w:t xml:space="preserve">  },</w:t>
      </w:r>
    </w:p>
    <w:p>
      <w:pPr>
        <w:shd w:fill="F5F5F5" w:val="clear"/>
        <w:spacing w:before="30" w:after="30"/>
        <w:ind w:left="360"/>
      </w:pPr>
      <w:r>
        <w:rPr>
          <w:rFonts w:ascii="Courier New" w:cs="Courier New" w:eastAsia="Courier New" w:hAnsi="Courier New"/>
          <w:color w:val="2E4374"/>
          <w:sz w:val="18"/>
          <w:szCs w:val="18"/>
        </w:rPr>
        <w:t xml:space="preserve">  "seuilAlerte": {         // Seuil déclenchement statusGyro=ALERTE</w:t>
      </w:r>
    </w:p>
    <w:p>
      <w:pPr>
        <w:shd w:fill="F5F5F5" w:val="clear"/>
        <w:spacing w:before="30" w:after="30"/>
        <w:ind w:left="360"/>
      </w:pPr>
      <w:r>
        <w:rPr>
          <w:rFonts w:ascii="Courier New" w:cs="Courier New" w:eastAsia="Courier New" w:hAnsi="Courier New"/>
          <w:color w:val="2E4374"/>
          <w:sz w:val="18"/>
          <w:szCs w:val="18"/>
        </w:rPr>
        <w:t xml:space="preserve">    "x": 300, "y": 300     // rad/s × 100 (axes roulis/tangage seulement)</w:t>
      </w:r>
    </w:p>
    <w:p>
      <w:pPr>
        <w:shd w:fill="F5F5F5" w:val="clear"/>
        <w:spacing w:before="30" w:after="30"/>
        <w:ind w:left="360"/>
      </w:pPr>
      <w:r>
        <w:rPr>
          <w:rFonts w:ascii="Courier New" w:cs="Courier New" w:eastAsia="Courier New" w:hAnsi="Courier New"/>
          <w:color w:val="2E4374"/>
          <w:sz w:val="18"/>
          <w:szCs w:val="18"/>
        </w:rPr>
        <w:t xml:space="preserve">  }</w:t>
      </w:r>
    </w:p>
    <w:p>
      <w:pPr>
        <w:shd w:fill="F5F5F5" w:val="clear"/>
        <w:spacing w:before="30" w:after="30"/>
        <w:ind w:left="360"/>
      </w:pPr>
      <w:r>
        <w:rPr>
          <w:rFonts w:ascii="Courier New" w:cs="Courier New" w:eastAsia="Courier New" w:hAnsi="Courier New"/>
          <w:color w:val="2E4374"/>
          <w:sz w:val="18"/>
          <w:szCs w:val="18"/>
        </w:rPr>
        <w:t xml:space="preserve">}</w:t>
      </w:r>
    </w:p>
    <w:p>
      <w:pPr>
        <w:pStyle w:val="Heading2"/>
        <w:pBdr>
          <w:bottom w:val="single" w:color="4472C4" w:sz="4" w:space="1"/>
        </w:pBdr>
        <w:spacing w:before="200" w:after="80"/>
      </w:pPr>
      <w:r>
        <w:rPr>
          <w:rFonts w:ascii="Arial" w:cs="Arial" w:eastAsia="Arial" w:hAnsi="Arial"/>
          <w:b/>
          <w:bCs/>
          <w:color w:val="1F3864"/>
          <w:sz w:val="26"/>
          <w:szCs w:val="26"/>
        </w:rPr>
        <w:t xml:space="preserve">3.3 Mag:paraMg</w:t>
      </w:r>
    </w:p>
    <w:p>
      <w:pPr>
        <w:shd w:fill="F5F5F5" w:val="clear"/>
        <w:spacing w:before="30" w:after="30"/>
        <w:ind w:left="360"/>
      </w:pPr>
      <w:r>
        <w:rPr>
          <w:rFonts w:ascii="Courier New" w:cs="Courier New" w:eastAsia="Courier New" w:hAnsi="Courier New"/>
          <w:color w:val="2E4374"/>
          <w:sz w:val="18"/>
          <w:szCs w:val="18"/>
        </w:rPr>
        <w:t xml:space="preserve">{</w:t>
      </w:r>
    </w:p>
    <w:p>
      <w:pPr>
        <w:shd w:fill="F5F5F5" w:val="clear"/>
        <w:spacing w:before="30" w:after="30"/>
        <w:ind w:left="360"/>
      </w:pPr>
      <w:r>
        <w:rPr>
          <w:rFonts w:ascii="Courier New" w:cs="Courier New" w:eastAsia="Courier New" w:hAnsi="Courier New"/>
          <w:color w:val="2E4374"/>
          <w:sz w:val="18"/>
          <w:szCs w:val="18"/>
        </w:rPr>
        <w:t xml:space="preserve">  "freqCont": 5,           // Hz — fréquence flux continu</w:t>
      </w:r>
    </w:p>
    <w:p>
      <w:pPr>
        <w:shd w:fill="F5F5F5" w:val="clear"/>
        <w:spacing w:before="30" w:after="30"/>
        <w:ind w:left="360"/>
      </w:pPr>
      <w:r>
        <w:rPr>
          <w:rFonts w:ascii="Courier New" w:cs="Courier New" w:eastAsia="Courier New" w:hAnsi="Courier New"/>
          <w:color w:val="2E4374"/>
          <w:sz w:val="18"/>
          <w:szCs w:val="18"/>
        </w:rPr>
        <w:t xml:space="preserve">  "freqMoy": 1,            // Hz — fréquence flux moyenné</w:t>
      </w:r>
    </w:p>
    <w:p>
      <w:pPr>
        <w:shd w:fill="F5F5F5" w:val="clear"/>
        <w:spacing w:before="30" w:after="30"/>
        <w:ind w:left="360"/>
      </w:pPr>
      <w:r>
        <w:rPr>
          <w:rFonts w:ascii="Courier New" w:cs="Courier New" w:eastAsia="Courier New" w:hAnsi="Courier New"/>
          <w:color w:val="2E4374"/>
          <w:sz w:val="18"/>
          <w:szCs w:val="18"/>
        </w:rPr>
        <w:t xml:space="preserve">  "nbValPourMoy": 5,       // Nb valeurs valides pour la moyenne</w:t>
      </w:r>
    </w:p>
    <w:p>
      <w:pPr>
        <w:shd w:fill="F5F5F5" w:val="clear"/>
        <w:spacing w:before="30" w:after="30"/>
        <w:ind w:left="360"/>
      </w:pPr>
      <w:r>
        <w:rPr>
          <w:rFonts w:ascii="Courier New" w:cs="Courier New" w:eastAsia="Courier New" w:hAnsi="Courier New"/>
          <w:color w:val="2E4374"/>
          <w:sz w:val="18"/>
          <w:szCs w:val="18"/>
        </w:rPr>
        <w:t xml:space="preserve">  "seuilMesure": {         // µT×100 — filtre bruit (mode Moy seulement)</w:t>
      </w:r>
    </w:p>
    <w:p>
      <w:pPr>
        <w:shd w:fill="F5F5F5" w:val="clear"/>
        <w:spacing w:before="30" w:after="30"/>
        <w:ind w:left="360"/>
      </w:pPr>
      <w:r>
        <w:rPr>
          <w:rFonts w:ascii="Courier New" w:cs="Courier New" w:eastAsia="Courier New" w:hAnsi="Courier New"/>
          <w:color w:val="2E4374"/>
          <w:sz w:val="18"/>
          <w:szCs w:val="18"/>
        </w:rPr>
        <w:t xml:space="preserve">    "x": 50, "y": 50, "z": 50</w:t>
      </w:r>
    </w:p>
    <w:p>
      <w:pPr>
        <w:shd w:fill="F5F5F5" w:val="clear"/>
        <w:spacing w:before="30" w:after="30"/>
        <w:ind w:left="360"/>
      </w:pPr>
      <w:r>
        <w:rPr>
          <w:rFonts w:ascii="Courier New" w:cs="Courier New" w:eastAsia="Courier New" w:hAnsi="Courier New"/>
          <w:color w:val="2E4374"/>
          <w:sz w:val="18"/>
          <w:szCs w:val="18"/>
        </w:rPr>
        <w:t xml:space="preserve">  }</w:t>
      </w:r>
    </w:p>
    <w:p>
      <w:pPr>
        <w:shd w:fill="F5F5F5" w:val="clear"/>
        <w:spacing w:before="30" w:after="30"/>
        <w:ind w:left="360"/>
      </w:pPr>
      <w:r>
        <w:rPr>
          <w:rFonts w:ascii="Courier New" w:cs="Courier New" w:eastAsia="Courier New" w:hAnsi="Courier New"/>
          <w:color w:val="2E4374"/>
          <w:sz w:val="18"/>
          <w:szCs w:val="18"/>
        </w:rPr>
        <w:t xml:space="preserve">}</w:t>
      </w:r>
    </w:p>
    <w:p>
      <w:pPr>
        <w:pStyle w:val="Heading2"/>
        <w:pBdr>
          <w:bottom w:val="single" w:color="4472C4" w:sz="4" w:space="1"/>
        </w:pBdr>
        <w:spacing w:before="200" w:after="80"/>
      </w:pPr>
      <w:r>
        <w:rPr>
          <w:rFonts w:ascii="Arial" w:cs="Arial" w:eastAsia="Arial" w:hAnsi="Arial"/>
          <w:b/>
          <w:bCs/>
          <w:color w:val="1F3864"/>
          <w:sz w:val="26"/>
          <w:szCs w:val="26"/>
        </w:rPr>
        <w:t xml:space="preserve">3.4 CamSE:paraCam</w:t>
      </w:r>
    </w:p>
    <w:p>
      <w:pPr>
        <w:shd w:fill="F5F5F5" w:val="clear"/>
        <w:spacing w:before="30" w:after="30"/>
        <w:ind w:left="360"/>
      </w:pPr>
      <w:r>
        <w:rPr>
          <w:rFonts w:ascii="Courier New" w:cs="Courier New" w:eastAsia="Courier New" w:hAnsi="Courier New"/>
          <w:color w:val="2E4374"/>
          <w:sz w:val="18"/>
          <w:szCs w:val="18"/>
        </w:rPr>
        <w:t xml:space="preserve">{</w:t>
      </w:r>
    </w:p>
    <w:p>
      <w:pPr>
        <w:shd w:fill="F5F5F5" w:val="clear"/>
        <w:spacing w:before="30" w:after="30"/>
        <w:ind w:left="360"/>
      </w:pPr>
      <w:r>
        <w:rPr>
          <w:rFonts w:ascii="Courier New" w:cs="Courier New" w:eastAsia="Courier New" w:hAnsi="Courier New"/>
          <w:color w:val="2E4374"/>
          <w:sz w:val="18"/>
          <w:szCs w:val="18"/>
        </w:rPr>
        <w:t xml:space="preserve">  "res": "1280x720",       // Résolution (low|720p|1080p|1280x720|1920x1080)</w:t>
      </w:r>
    </w:p>
    <w:p>
      <w:pPr>
        <w:shd w:fill="F5F5F5" w:val="clear"/>
        <w:spacing w:before="30" w:after="30"/>
        <w:ind w:left="360"/>
      </w:pPr>
      <w:r>
        <w:rPr>
          <w:rFonts w:ascii="Courier New" w:cs="Courier New" w:eastAsia="Courier New" w:hAnsi="Courier New"/>
          <w:color w:val="2E4374"/>
          <w:sz w:val="18"/>
          <w:szCs w:val="18"/>
        </w:rPr>
        <w:t xml:space="preserve">  "fps": 15,               // Images par seconde</w:t>
      </w:r>
    </w:p>
    <w:p>
      <w:pPr>
        <w:shd w:fill="F5F5F5" w:val="clear"/>
        <w:spacing w:before="30" w:after="30"/>
        <w:ind w:left="360"/>
      </w:pPr>
      <w:r>
        <w:rPr>
          <w:rFonts w:ascii="Courier New" w:cs="Courier New" w:eastAsia="Courier New" w:hAnsi="Courier New"/>
          <w:color w:val="2E4374"/>
          <w:sz w:val="18"/>
          <w:szCs w:val="18"/>
        </w:rPr>
        <w:t xml:space="preserve">  "quality": 80,           // Qualité JPEG (1–100)</w:t>
      </w:r>
    </w:p>
    <w:p>
      <w:pPr>
        <w:shd w:fill="F5F5F5" w:val="clear"/>
        <w:spacing w:before="30" w:after="30"/>
        <w:ind w:left="360"/>
      </w:pPr>
      <w:r>
        <w:rPr>
          <w:rFonts w:ascii="Courier New" w:cs="Courier New" w:eastAsia="Courier New" w:hAnsi="Courier New"/>
          <w:color w:val="2E4374"/>
          <w:sz w:val="18"/>
          <w:szCs w:val="18"/>
        </w:rPr>
        <w:t xml:space="preserve">  "urgDelay": 5            // Secondes avant extinction auto en urgence (0=immédiat)</w:t>
      </w:r>
    </w:p>
    <w:p>
      <w:pPr>
        <w:shd w:fill="F5F5F5" w:val="clear"/>
        <w:spacing w:before="30" w:after="30"/>
        <w:ind w:left="360"/>
      </w:pPr>
      <w:r>
        <w:rPr>
          <w:rFonts w:ascii="Courier New" w:cs="Courier New" w:eastAsia="Courier New" w:hAnsi="Courier New"/>
          <w:color w:val="2E4374"/>
          <w:sz w:val="18"/>
          <w:szCs w:val="18"/>
        </w:rPr>
        <w:t xml:space="preserve">}</w:t>
      </w:r>
    </w:p>
    <w:p>
      <w:pPr>
        <w:pBdr>
          <w:left w:val="single" w:color="FFC000" w:sz="8" w:space="4"/>
        </w:pBdr>
        <w:shd w:fill="FFF2CC" w:val="clear"/>
        <w:spacing w:before="80" w:after="80"/>
        <w:ind w:left="360" w:right="360"/>
      </w:pPr>
      <w:r>
        <w:rPr>
          <w:rFonts w:ascii="Arial" w:cs="Arial" w:eastAsia="Arial" w:hAnsi="Arial"/>
          <w:b/>
          <w:bCs/>
          <w:color w:val="7B3F00"/>
          <w:sz w:val="18"/>
          <w:szCs w:val="18"/>
        </w:rPr>
        <w:t xml:space="preserve">⚠  Le profil CPU interne de rz_camera_manager.sh peut prendre le dessus sur ces paramètres en cas de surcharge.</w:t>
      </w:r>
    </w:p>
    <w:p>
      <w:pPr>
        <w:pStyle w:val="Heading2"/>
        <w:pBdr>
          <w:bottom w:val="single" w:color="4472C4" w:sz="4" w:space="1"/>
        </w:pBdr>
        <w:spacing w:before="200" w:after="80"/>
      </w:pPr>
      <w:r>
        <w:rPr>
          <w:rFonts w:ascii="Arial" w:cs="Arial" w:eastAsia="Arial" w:hAnsi="Arial"/>
          <w:b/>
          <w:bCs/>
          <w:color w:val="1F3864"/>
          <w:sz w:val="26"/>
          <w:szCs w:val="26"/>
        </w:rPr>
        <w:t xml:space="preserve">3.5 MicroSE:paraMicro</w:t>
      </w:r>
    </w:p>
    <w:p>
      <w:pPr>
        <w:shd w:fill="F5F5F5" w:val="clear"/>
        <w:spacing w:before="30" w:after="30"/>
        <w:ind w:left="360"/>
      </w:pPr>
      <w:r>
        <w:rPr>
          <w:rFonts w:ascii="Courier New" w:cs="Courier New" w:eastAsia="Courier New" w:hAnsi="Courier New"/>
          <w:color w:val="2E4374"/>
          <w:sz w:val="18"/>
          <w:szCs w:val="18"/>
        </w:rPr>
        <w:t xml:space="preserve">{</w:t>
      </w:r>
    </w:p>
    <w:p>
      <w:pPr>
        <w:shd w:fill="F5F5F5" w:val="clear"/>
        <w:spacing w:before="30" w:after="30"/>
        <w:ind w:left="360"/>
      </w:pPr>
      <w:r>
        <w:rPr>
          <w:rFonts w:ascii="Courier New" w:cs="Courier New" w:eastAsia="Courier New" w:hAnsi="Courier New"/>
          <w:color w:val="2E4374"/>
          <w:sz w:val="18"/>
          <w:szCs w:val="18"/>
        </w:rPr>
        <w:t xml:space="preserve">  "freqCont": 300,         // ms — période mesure RMS (plus petit = plus fréquent)</w:t>
      </w:r>
    </w:p>
    <w:p>
      <w:pPr>
        <w:shd w:fill="F5F5F5" w:val="clear"/>
        <w:spacing w:before="30" w:after="30"/>
        <w:ind w:left="360"/>
      </w:pPr>
      <w:r>
        <w:rPr>
          <w:rFonts w:ascii="Courier New" w:cs="Courier New" w:eastAsia="Courier New" w:hAnsi="Courier New"/>
          <w:color w:val="2E4374"/>
          <w:sz w:val="18"/>
          <w:szCs w:val="18"/>
        </w:rPr>
        <w:t xml:space="preserve">  "winSize": 300,          // ms — durée enregistrement WAV par mesure (&gt;= freqCont)</w:t>
      </w:r>
    </w:p>
    <w:p>
      <w:pPr>
        <w:shd w:fill="F5F5F5" w:val="clear"/>
        <w:spacing w:before="30" w:after="30"/>
        <w:ind w:left="360"/>
      </w:pPr>
      <w:r>
        <w:rPr>
          <w:rFonts w:ascii="Courier New" w:cs="Courier New" w:eastAsia="Courier New" w:hAnsi="Courier New"/>
          <w:color w:val="2E4374"/>
          <w:sz w:val="18"/>
          <w:szCs w:val="18"/>
        </w:rPr>
        <w:t xml:space="preserve">  "seuilDelta": 30,        // RMS×10 — delta min pour déclencher envoi dataContRMS</w:t>
      </w:r>
    </w:p>
    <w:p>
      <w:pPr>
        <w:shd w:fill="F5F5F5" w:val="clear"/>
        <w:spacing w:before="30" w:after="30"/>
        <w:ind w:left="360"/>
      </w:pPr>
      <w:r>
        <w:rPr>
          <w:rFonts w:ascii="Courier New" w:cs="Courier New" w:eastAsia="Courier New" w:hAnsi="Courier New"/>
          <w:color w:val="2E4374"/>
          <w:sz w:val="18"/>
          <w:szCs w:val="18"/>
        </w:rPr>
        <w:t xml:space="preserve">  "holdTime": 500,         // ms — durée maintien seuil avant envoi alerte</w:t>
      </w:r>
    </w:p>
    <w:p>
      <w:pPr>
        <w:shd w:fill="F5F5F5" w:val="clear"/>
        <w:spacing w:before="30" w:after="30"/>
        <w:ind w:left="360"/>
      </w:pPr>
      <w:r>
        <w:rPr>
          <w:rFonts w:ascii="Courier New" w:cs="Courier New" w:eastAsia="Courier New" w:hAnsi="Courier New"/>
          <w:color w:val="2E4374"/>
          <w:sz w:val="18"/>
          <w:szCs w:val="18"/>
        </w:rPr>
        <w:t xml:space="preserve">  "seuilFaible": 100,      // RMS×10</w:t>
      </w:r>
    </w:p>
    <w:p>
      <w:pPr>
        <w:shd w:fill="F5F5F5" w:val="clear"/>
        <w:spacing w:before="30" w:after="30"/>
        <w:ind w:left="360"/>
      </w:pPr>
      <w:r>
        <w:rPr>
          <w:rFonts w:ascii="Courier New" w:cs="Courier New" w:eastAsia="Courier New" w:hAnsi="Courier New"/>
          <w:color w:val="2E4374"/>
          <w:sz w:val="18"/>
          <w:szCs w:val="18"/>
        </w:rPr>
        <w:t xml:space="preserve">  "seuilMoyen": 400,       // RMS×10</w:t>
      </w:r>
    </w:p>
    <w:p>
      <w:pPr>
        <w:shd w:fill="F5F5F5" w:val="clear"/>
        <w:spacing w:before="30" w:after="30"/>
        <w:ind w:left="360"/>
      </w:pPr>
      <w:r>
        <w:rPr>
          <w:rFonts w:ascii="Courier New" w:cs="Courier New" w:eastAsia="Courier New" w:hAnsi="Courier New"/>
          <w:color w:val="2E4374"/>
          <w:sz w:val="18"/>
          <w:szCs w:val="18"/>
        </w:rPr>
        <w:t xml:space="preserve">  "seuilFort": 700,        // RMS×10</w:t>
      </w:r>
    </w:p>
    <w:p>
      <w:pPr>
        <w:shd w:fill="F5F5F5" w:val="clear"/>
        <w:spacing w:before="30" w:after="30"/>
        <w:ind w:left="360"/>
      </w:pPr>
      <w:r>
        <w:rPr>
          <w:rFonts w:ascii="Courier New" w:cs="Courier New" w:eastAsia="Courier New" w:hAnsi="Courier New"/>
          <w:color w:val="2E4374"/>
          <w:sz w:val="18"/>
          <w:szCs w:val="18"/>
        </w:rPr>
        <w:t xml:space="preserve">  "pasBalayage": 10,       // Degrés — pas servo pour balayage sonore</w:t>
      </w:r>
    </w:p>
    <w:p>
      <w:pPr>
        <w:shd w:fill="F5F5F5" w:val="clear"/>
        <w:spacing w:before="30" w:after="30"/>
        <w:ind w:left="360"/>
      </w:pPr>
      <w:r>
        <w:rPr>
          <w:rFonts w:ascii="Courier New" w:cs="Courier New" w:eastAsia="Courier New" w:hAnsi="Courier New"/>
          <w:color w:val="2E4374"/>
          <w:sz w:val="18"/>
          <w:szCs w:val="18"/>
        </w:rPr>
        <w:t xml:space="preserve">  "timeoutOrientation": 15 // Secondes — timeout balayage complet</w:t>
      </w:r>
    </w:p>
    <w:p>
      <w:pPr>
        <w:shd w:fill="F5F5F5" w:val="clear"/>
        <w:spacing w:before="30" w:after="30"/>
        <w:ind w:left="360"/>
      </w:pPr>
      <w:r>
        <w:rPr>
          <w:rFonts w:ascii="Courier New" w:cs="Courier New" w:eastAsia="Courier New" w:hAnsi="Courier New"/>
          <w:color w:val="2E4374"/>
          <w:sz w:val="18"/>
          <w:szCs w:val="18"/>
        </w:rPr>
        <w:t xml:space="preserve">}</w:t>
      </w:r>
    </w:p>
    <w:p>
      <w:pPr>
        <w:pStyle w:val="Heading2"/>
        <w:pBdr>
          <w:bottom w:val="single" w:color="4472C4" w:sz="4" w:space="1"/>
        </w:pBdr>
        <w:spacing w:before="200" w:after="80"/>
      </w:pPr>
      <w:r>
        <w:rPr>
          <w:rFonts w:ascii="Arial" w:cs="Arial" w:eastAsia="Arial" w:hAnsi="Arial"/>
          <w:b/>
          <w:bCs/>
          <w:color w:val="1F3864"/>
          <w:sz w:val="26"/>
          <w:szCs w:val="26"/>
        </w:rPr>
        <w:t xml:space="preserve">3.6 STT:paraSTT</w:t>
      </w:r>
    </w:p>
    <w:p>
      <w:pPr>
        <w:shd w:fill="F5F5F5" w:val="clear"/>
        <w:spacing w:before="30" w:after="30"/>
        <w:ind w:left="360"/>
      </w:pPr>
      <w:r>
        <w:rPr>
          <w:rFonts w:ascii="Courier New" w:cs="Courier New" w:eastAsia="Courier New" w:hAnsi="Courier New"/>
          <w:color w:val="2E4374"/>
          <w:sz w:val="18"/>
          <w:szCs w:val="18"/>
        </w:rPr>
        <w:t xml:space="preserve">{</w:t>
      </w:r>
    </w:p>
    <w:p>
      <w:pPr>
        <w:shd w:fill="F5F5F5" w:val="clear"/>
        <w:spacing w:before="30" w:after="30"/>
        <w:ind w:left="360"/>
      </w:pPr>
      <w:r>
        <w:rPr>
          <w:rFonts w:ascii="Courier New" w:cs="Courier New" w:eastAsia="Courier New" w:hAnsi="Courier New"/>
          <w:color w:val="2E4374"/>
          <w:sz w:val="18"/>
          <w:szCs w:val="18"/>
        </w:rPr>
        <w:t xml:space="preserve">  "keyphrase": "rz",       // Mot de réveil (doit être dans fr.dict)</w:t>
      </w:r>
    </w:p>
    <w:p>
      <w:pPr>
        <w:shd w:fill="F5F5F5" w:val="clear"/>
        <w:spacing w:before="30" w:after="30"/>
        <w:ind w:left="360"/>
      </w:pPr>
      <w:r>
        <w:rPr>
          <w:rFonts w:ascii="Courier New" w:cs="Courier New" w:eastAsia="Courier New" w:hAnsi="Courier New"/>
          <w:color w:val="2E4374"/>
          <w:sz w:val="18"/>
          <w:szCs w:val="18"/>
        </w:rPr>
        <w:t xml:space="preserve">  "lang": "fr",            // Langue du modèle acoustique</w:t>
      </w:r>
    </w:p>
    <w:p>
      <w:pPr>
        <w:shd w:fill="F5F5F5" w:val="clear"/>
        <w:spacing w:before="30" w:after="30"/>
        <w:ind w:left="360"/>
      </w:pPr>
      <w:r>
        <w:rPr>
          <w:rFonts w:ascii="Courier New" w:cs="Courier New" w:eastAsia="Courier New" w:hAnsi="Courier New"/>
          <w:color w:val="2E4374"/>
          <w:sz w:val="18"/>
          <w:szCs w:val="18"/>
        </w:rPr>
        <w:t xml:space="preserve">  "threshold": 1e-20,      // Seuil détection PocketSphinx (sensibilité)</w:t>
      </w:r>
    </w:p>
    <w:p>
      <w:pPr>
        <w:shd w:fill="F5F5F5" w:val="clear"/>
        <w:spacing w:before="30" w:after="30"/>
        <w:ind w:left="360"/>
      </w:pPr>
      <w:r>
        <w:rPr>
          <w:rFonts w:ascii="Courier New" w:cs="Courier New" w:eastAsia="Courier New" w:hAnsi="Courier New"/>
          <w:color w:val="2E4374"/>
          <w:sz w:val="18"/>
          <w:szCs w:val="18"/>
        </w:rPr>
        <w:t xml:space="preserve">  "lib_path": "lib_pocketsphinx" // Chemin modèles acoustiques</w:t>
      </w:r>
    </w:p>
    <w:p>
      <w:pPr>
        <w:shd w:fill="F5F5F5" w:val="clear"/>
        <w:spacing w:before="30" w:after="30"/>
        <w:ind w:left="360"/>
      </w:pPr>
      <w:r>
        <w:rPr>
          <w:rFonts w:ascii="Courier New" w:cs="Courier New" w:eastAsia="Courier New" w:hAnsi="Courier New"/>
          <w:color w:val="2E4374"/>
          <w:sz w:val="18"/>
          <w:szCs w:val="18"/>
        </w:rPr>
        <w:t xml:space="preserve">}</w:t>
      </w:r>
    </w:p>
    <w:p>
      <w:pPr>
        <w:pStyle w:val="Heading2"/>
        <w:pBdr>
          <w:bottom w:val="single" w:color="4472C4" w:sz="4" w:space="1"/>
        </w:pBdr>
        <w:spacing w:before="200" w:after="80"/>
      </w:pPr>
      <w:r>
        <w:rPr>
          <w:rFonts w:ascii="Arial" w:cs="Arial" w:eastAsia="Arial" w:hAnsi="Arial"/>
          <w:b/>
          <w:bCs/>
          <w:color w:val="1F3864"/>
          <w:sz w:val="26"/>
          <w:szCs w:val="26"/>
        </w:rPr>
        <w:t xml:space="preserve">3.7 STT:intent — capsule commande vocale</w:t>
      </w:r>
    </w:p>
    <w:p>
      <w:pPr>
        <w:spacing w:before="60" w:after="60"/>
        <w:jc w:val="left"/>
      </w:pPr>
      <w:r>
        <w:rPr>
          <w:rFonts w:ascii="Arial" w:cs="Arial" w:eastAsia="Arial" w:hAnsi="Arial"/>
          <w:b w:val="false"/>
          <w:bCs w:val="false"/>
          <w:i w:val="false"/>
          <w:iCs w:val="false"/>
          <w:color w:val="000000"/>
          <w:sz w:val="20"/>
          <w:szCs w:val="20"/>
        </w:rPr>
        <w:t xml:space="preserve">La capsule STT encapsule une trame VPIV interne sans les délimiteurs $ et #.</w:t>
      </w:r>
    </w:p>
    <w:p>
      <w:pPr>
        <w:shd w:fill="F5F5F5" w:val="clear"/>
        <w:spacing w:before="30" w:after="30"/>
        <w:ind w:left="360"/>
      </w:pPr>
      <w:r>
        <w:rPr>
          <w:rFonts w:ascii="Courier New" w:cs="Courier New" w:eastAsia="Courier New" w:hAnsi="Courier New"/>
          <w:color w:val="2E4374"/>
          <w:sz w:val="18"/>
          <w:szCs w:val="18"/>
        </w:rPr>
        <w:t xml:space="preserve">// Exemple : commande vocale "avance"</w:t>
      </w:r>
    </w:p>
    <w:p>
      <w:pPr>
        <w:shd w:fill="F5F5F5" w:val="clear"/>
        <w:spacing w:before="30" w:after="30"/>
        <w:ind w:left="360"/>
      </w:pPr>
      <w:r>
        <w:rPr>
          <w:rFonts w:ascii="Courier New" w:cs="Courier New" w:eastAsia="Courier New" w:hAnsi="Courier New"/>
          <w:color w:val="2E4374"/>
          <w:sz w:val="18"/>
          <w:szCs w:val="18"/>
        </w:rPr>
        <w:t xml:space="preserve">$A:STT:intent:*:{V:Mtr:cmd:*:60,0,2}#</w:t>
      </w:r>
    </w:p>
    <w:p>
      <w:pPr>
        <w:shd w:fill="F5F5F5" w:val="clear"/>
        <w:spacing w:before="30" w:after="30"/>
        <w:ind w:left="360"/>
      </w:pPr>
      <w:r>
        <w:rPr>
          <w:rFonts w:ascii="Courier New" w:cs="Courier New" w:eastAsia="Courier New" w:hAnsi="Courier New"/>
          <w:color w:val="2E4374"/>
          <w:sz w:val="18"/>
          <w:szCs w:val="18"/>
        </w:rPr>
        <w:t xml:space="preserve"/>
      </w:r>
    </w:p>
    <w:p>
      <w:pPr>
        <w:shd w:fill="F5F5F5" w:val="clear"/>
        <w:spacing w:before="30" w:after="30"/>
        <w:ind w:left="360"/>
      </w:pPr>
      <w:r>
        <w:rPr>
          <w:rFonts w:ascii="Courier New" w:cs="Courier New" w:eastAsia="Courier New" w:hAnsi="Courier New"/>
          <w:color w:val="2E4374"/>
          <w:sz w:val="18"/>
          <w:szCs w:val="18"/>
        </w:rPr>
        <w:t xml:space="preserve">// Exemple : commande vocale "stop"</w:t>
      </w:r>
    </w:p>
    <w:p>
      <w:pPr>
        <w:shd w:fill="F5F5F5" w:val="clear"/>
        <w:spacing w:before="30" w:after="30"/>
        <w:ind w:left="360"/>
      </w:pPr>
      <w:r>
        <w:rPr>
          <w:rFonts w:ascii="Courier New" w:cs="Courier New" w:eastAsia="Courier New" w:hAnsi="Courier New"/>
          <w:color w:val="2E4374"/>
          <w:sz w:val="18"/>
          <w:szCs w:val="18"/>
        </w:rPr>
        <w:t xml:space="preserve">$A:STT:intent:*:{V:Mtr:stop:*:1}#</w:t>
      </w:r>
    </w:p>
    <w:p>
      <w:pPr>
        <w:spacing w:before="60" w:after="60"/>
        <w:jc w:val="left"/>
      </w:pPr>
      <w:r>
        <w:rPr>
          <w:rFonts w:ascii="Arial" w:cs="Arial" w:eastAsia="Arial" w:hAnsi="Arial"/>
          <w:b w:val="false"/>
          <w:bCs w:val="false"/>
          <w:i w:val="false"/>
          <w:iCs w:val="false"/>
          <w:color w:val="000000"/>
          <w:sz w:val="20"/>
          <w:szCs w:val="20"/>
        </w:rPr>
        <w:t xml:space="preserve">SP reçoit le VPIV A:STT:intent, extrait la capsule {CAT:VAR:PROP:INST:VAL}, valide et exécute la commande interne correspondante.</w:t>
      </w:r>
    </w:p>
    <w:p>
      <w:pPr>
        <w:spacing w:before="0" w:after="0"/>
      </w:pPr>
      <w:r>
        <w:br w:type="page"/>
      </w:r>
    </w:p>
    <w:p>
      <w:pPr>
        <w:pStyle w:val="Heading1"/>
        <w:pBdr>
          <w:bottom w:val="single" w:color="4472C4" w:sz="6" w:space="1"/>
        </w:pBdr>
        <w:shd w:fill="1F3864" w:val="clear"/>
        <w:spacing w:before="280" w:after="120"/>
      </w:pPr>
      <w:r>
        <w:rPr>
          <w:rFonts w:ascii="Arial" w:cs="Arial" w:eastAsia="Arial" w:hAnsi="Arial"/>
          <w:b/>
          <w:bCs/>
          <w:color w:val="FFFFFF"/>
          <w:sz w:val="32"/>
          <w:szCs w:val="32"/>
        </w:rPr>
        <w:t xml:space="preserve">4. Scénarios d'usage — séquences VPIV</w:t>
      </w:r>
    </w:p>
    <w:p>
      <w:pPr>
        <w:pStyle w:val="Heading2"/>
        <w:pBdr>
          <w:bottom w:val="single" w:color="4472C4" w:sz="4" w:space="1"/>
        </w:pBdr>
        <w:spacing w:before="200" w:after="80"/>
      </w:pPr>
      <w:r>
        <w:rPr>
          <w:rFonts w:ascii="Arial" w:cs="Arial" w:eastAsia="Arial" w:hAnsi="Arial"/>
          <w:b/>
          <w:bCs/>
          <w:color w:val="1F3864"/>
          <w:sz w:val="26"/>
          <w:szCs w:val="26"/>
        </w:rPr>
        <w:t xml:space="preserve">4.1 Démarrage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9"/>
                <w:szCs w:val="19"/>
              </w:rPr>
              <w:t xml:space="preserve">1. SP</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$V:CfgS:modeRZ:*:1#  (VEILLE)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9"/>
                <w:szCs w:val="19"/>
              </w:rPr>
              <w:t xml:space="preserve">2. SE</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$I:CfgS:modeRZ:*:1#  (ACK)</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9"/>
                <w:szCs w:val="19"/>
              </w:rPr>
              <w:t xml:space="preserve">3. SP</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$V:CfgS:typePtge:*:0#  (ECRAN)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9"/>
                <w:szCs w:val="19"/>
              </w:rPr>
              <w:t xml:space="preserve">4. SE</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$I:CfgS:typePtge:*:0#  (ACK)</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9"/>
                <w:szCs w:val="19"/>
              </w:rPr>
              <w:t xml:space="preserve">5. SP</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$V:CfgS:typeReseau:*:WifiInternetBox#</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9"/>
                <w:szCs w:val="19"/>
              </w:rPr>
              <w:t xml:space="preserve">6. SE</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$I:CfgS:typeReseau:*:WifiInternetBox#  (ACK)</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9"/>
                <w:szCs w:val="19"/>
              </w:rPr>
              <w:t xml:space="preserve">7. SP</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$V:Sys:modeSys:*:FLOW# + $V:Sys:paraSys:*:{...}#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9"/>
                <w:szCs w:val="19"/>
              </w:rPr>
              <w:t xml:space="preserve">8. SE</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$I:Sys:modeSys:SE:FLOW# + $I:Sys:paraSys:SE:{...}#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9"/>
                <w:szCs w:val="19"/>
              </w:rPr>
              <w:t xml:space="preserve">9. SE</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$F:Sys:dataContCpu:SE:42#  (début flux continu)</w:t>
            </w:r>
          </w:p>
        </w:tc>
      </w:tr>
    </w:tbl>
    <w:p>
      <w:pPr>
        <w:pStyle w:val="Heading2"/>
        <w:pBdr>
          <w:bottom w:val="single" w:color="4472C4" w:sz="4" w:space="1"/>
        </w:pBdr>
        <w:spacing w:before="200" w:after="80"/>
      </w:pPr>
      <w:r>
        <w:rPr>
          <w:rFonts w:ascii="Arial" w:cs="Arial" w:eastAsia="Arial" w:hAnsi="Arial"/>
          <w:b/>
          <w:bCs/>
          <w:color w:val="1F3864"/>
          <w:sz w:val="26"/>
          <w:szCs w:val="26"/>
        </w:rPr>
        <w:t xml:space="preserve">4.2 Urgence SE (ex: CPU surchargé)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9"/>
                <w:szCs w:val="19"/>
              </w:rPr>
              <w:t xml:space="preserve">SE</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$E:Urg:source:SE:URG_CPU_CHARGE#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9"/>
                <w:szCs w:val="19"/>
              </w:rPr>
              <w:t xml:space="preserve">SE</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$I:Urg:statut:SE:active#  +  $I:Urg:niveau:SE:danger#</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9"/>
                <w:szCs w:val="19"/>
              </w:rPr>
              <w:t xml:space="preserve">SP</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(réaction automatique : stop moteurs, alerte tableau de bord)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9"/>
                <w:szCs w:val="19"/>
              </w:rPr>
              <w:t xml:space="preserve">SP</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$V:Urg:clear:*:1#  (après intervention opérateur)</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9"/>
                <w:szCs w:val="19"/>
              </w:rPr>
              <w:t xml:space="preserve">SE</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$I:Urg:statut:SE:cleared#</w:t>
            </w:r>
          </w:p>
        </w:tc>
      </w:tr>
    </w:tbl>
    <w:p>
      <w:pPr>
        <w:pStyle w:val="Heading2"/>
        <w:pBdr>
          <w:bottom w:val="single" w:color="4472C4" w:sz="4" w:space="1"/>
        </w:pBdr>
        <w:spacing w:before="200" w:after="80"/>
      </w:pPr>
      <w:r>
        <w:rPr>
          <w:rFonts w:ascii="Arial" w:cs="Arial" w:eastAsia="Arial" w:hAnsi="Arial"/>
          <w:b/>
          <w:bCs/>
          <w:color w:val="1F3864"/>
          <w:sz w:val="26"/>
          <w:szCs w:val="26"/>
        </w:rPr>
        <w:t xml:space="preserve">4.3 Activation caméra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9"/>
                <w:szCs w:val="19"/>
              </w:rPr>
              <w:t xml:space="preserve">SP</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$V:CamSE:paraCam:rear:{"res":"720p","fps":15,"quality":80,"urgDelay":5}#</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9"/>
                <w:szCs w:val="19"/>
              </w:rPr>
              <w:t xml:space="preserve">SE</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$I:CamSE:paraCam:rear:{...}#  (ACK)</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9"/>
                <w:szCs w:val="19"/>
              </w:rPr>
              <w:t xml:space="preserve">SP</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$V:CamSE:modeCam:rear:stream#</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9"/>
                <w:szCs w:val="19"/>
              </w:rPr>
              <w:t xml:space="preserve">SE</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$I:CamSE:modeCam:rear:stream#  (ACK mode)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9"/>
                <w:szCs w:val="19"/>
              </w:rPr>
              <w:t xml:space="preserve">SE</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$I:CamSE:StreamURL:rear:http://192.168.1.10:8080/video#</w:t>
            </w:r>
          </w:p>
        </w:tc>
      </w:tr>
    </w:tbl>
    <w:p>
      <w:pPr>
        <w:pStyle w:val="Heading2"/>
        <w:pBdr>
          <w:bottom w:val="single" w:color="4472C4" w:sz="4" w:space="1"/>
        </w:pBdr>
        <w:spacing w:before="200" w:after="80"/>
      </w:pPr>
      <w:r>
        <w:rPr>
          <w:rFonts w:ascii="Arial" w:cs="Arial" w:eastAsia="Arial" w:hAnsi="Arial"/>
          <w:b/>
          <w:bCs/>
          <w:color w:val="1F3864"/>
          <w:sz w:val="26"/>
          <w:szCs w:val="26"/>
        </w:rPr>
        <w:t xml:space="preserve">4.4 Commande vocale STT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9"/>
                <w:szCs w:val="19"/>
              </w:rPr>
              <w:t xml:space="preserve">(utilisateur)</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Dit 'rz avance' devant le micro SE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9"/>
                <w:szCs w:val="19"/>
              </w:rPr>
              <w:t xml:space="preserve">SE</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$A:STT:intent:*:{V:Mtr:cmd:*:60,0,2}#</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9"/>
                <w:szCs w:val="19"/>
              </w:rPr>
              <w:t xml:space="preserve">SP</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Reçoit l'intent, valide, exécute $V:Mtr:cmd:*:60,0,2# vers Arduino</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9"/>
                <w:szCs w:val="19"/>
              </w:rPr>
              <w:t xml:space="preserve">Arduino</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$I:Mtr:targets:*:80,-80,0#  (ACK targets calculées)</w:t>
            </w:r>
          </w:p>
        </w:tc>
      </w:tr>
    </w:tbl>
    <w:p>
      <w:pPr>
        <w:spacing w:before="0" w:after="0"/>
      </w:pPr>
      <w:r>
        <w:br w:type="page"/>
      </w:r>
    </w:p>
    <w:p>
      <w:pPr>
        <w:pStyle w:val="Heading1"/>
        <w:pBdr>
          <w:bottom w:val="single" w:color="4472C4" w:sz="6" w:space="1"/>
        </w:pBdr>
        <w:shd w:fill="1F3864" w:val="clear"/>
        <w:spacing w:before="280" w:after="120"/>
      </w:pPr>
      <w:r>
        <w:rPr>
          <w:rFonts w:ascii="Arial" w:cs="Arial" w:eastAsia="Arial" w:hAnsi="Arial"/>
          <w:b/>
          <w:bCs/>
          <w:color w:val="FFFFFF"/>
          <w:sz w:val="32"/>
          <w:szCs w:val="32"/>
        </w:rPr>
        <w:t xml:space="preserve">5. Points d'attention pour le développement SP</w:t>
      </w:r>
    </w:p>
    <w:p>
      <w:pPr>
        <w:pStyle w:val="Heading2"/>
        <w:pBdr>
          <w:bottom w:val="single" w:color="4472C4" w:sz="4" w:space="1"/>
        </w:pBdr>
        <w:spacing w:before="200" w:after="80"/>
      </w:pPr>
      <w:r>
        <w:rPr>
          <w:rFonts w:ascii="Arial" w:cs="Arial" w:eastAsia="Arial" w:hAnsi="Arial"/>
          <w:b/>
          <w:bCs/>
          <w:color w:val="1F3864"/>
          <w:sz w:val="26"/>
          <w:szCs w:val="26"/>
        </w:rPr>
        <w:t xml:space="preserve">5.1 Conventions à respecter côté Node-RED</w:t>
      </w:r>
    </w:p>
    <w:p>
      <w:pPr>
        <w:pBdr>
          <w:left w:val="single" w:color="FF6600" w:sz="8" w:space="4"/>
        </w:pBdr>
        <w:shd w:fill="FCE4D6" w:val="clear"/>
        <w:spacing w:before="60" w:after="60"/>
        <w:ind w:left="360"/>
      </w:pPr>
      <w:r>
        <w:rPr>
          <w:rFonts w:ascii="Arial" w:cs="Arial" w:eastAsia="Arial" w:hAnsi="Arial"/>
          <w:b/>
          <w:bCs/>
          <w:color w:val="1F3864"/>
          <w:sz w:val="19"/>
          <w:szCs w:val="19"/>
        </w:rPr>
        <w:t xml:space="preserve">→  Pas de float dans les valeurs VPIV. scale et kturn : entiers ×1000. Ex : 500 = 0.5.</w:t>
      </w:r>
    </w:p>
    <w:p>
      <w:pPr>
        <w:pBdr>
          <w:left w:val="single" w:color="FF6600" w:sz="8" w:space="4"/>
        </w:pBdr>
        <w:shd w:fill="FCE4D6" w:val="clear"/>
        <w:spacing w:before="60" w:after="60"/>
        <w:ind w:left="360"/>
      </w:pPr>
      <w:r>
        <w:rPr>
          <w:rFonts w:ascii="Arial" w:cs="Arial" w:eastAsia="Arial" w:hAnsi="Arial"/>
          <w:b/>
          <w:bCs/>
          <w:color w:val="1F3864"/>
          <w:sz w:val="19"/>
          <w:szCs w:val="19"/>
        </w:rPr>
        <w:t xml:space="preserve">→  Cap magnétique et gyro : valeurs entières (µT×100, rad/s×100, deg×10). Diviser à la réception.</w:t>
      </w:r>
    </w:p>
    <w:p>
      <w:pPr>
        <w:pBdr>
          <w:left w:val="single" w:color="FF6600" w:sz="8" w:space="4"/>
        </w:pBdr>
        <w:shd w:fill="FCE4D6" w:val="clear"/>
        <w:spacing w:before="60" w:after="60"/>
        <w:ind w:left="360"/>
      </w:pPr>
      <w:r>
        <w:rPr>
          <w:rFonts w:ascii="Arial" w:cs="Arial" w:eastAsia="Arial" w:hAnsi="Arial"/>
          <w:b/>
          <w:bCs/>
          <w:color w:val="1F3864"/>
          <w:sz w:val="19"/>
          <w:szCs w:val="19"/>
        </w:rPr>
        <w:t xml:space="preserve">→  direction MicroSE : 0–1800 en deg×10 dans la table SE v3 (0=0°, 1800=180°). Diviser par 10 pour afficher.</w:t>
      </w:r>
    </w:p>
    <w:p>
      <w:pPr>
        <w:pBdr>
          <w:left w:val="single" w:color="FF6600" w:sz="8" w:space="4"/>
        </w:pBdr>
        <w:shd w:fill="FCE4D6" w:val="clear"/>
        <w:spacing w:before="60" w:after="60"/>
        <w:ind w:left="360"/>
      </w:pPr>
      <w:r>
        <w:rPr>
          <w:rFonts w:ascii="Arial" w:cs="Arial" w:eastAsia="Arial" w:hAnsi="Arial"/>
          <w:b/>
          <w:bCs/>
          <w:color w:val="1F3864"/>
          <w:sz w:val="19"/>
          <w:szCs w:val="19"/>
        </w:rPr>
        <w:t xml:space="preserve">→  Batterie Sys : sens inversé — alerte si EN DESSOUS du seuil (pas au-dessus comme CPU/RAM).</w:t>
      </w:r>
    </w:p>
    <w:p>
      <w:pPr>
        <w:pBdr>
          <w:left w:val="single" w:color="FF6600" w:sz="8" w:space="4"/>
        </w:pBdr>
        <w:shd w:fill="FCE4D6" w:val="clear"/>
        <w:spacing w:before="60" w:after="60"/>
        <w:ind w:left="360"/>
      </w:pPr>
      <w:r>
        <w:rPr>
          <w:rFonts w:ascii="Arial" w:cs="Arial" w:eastAsia="Arial" w:hAnsi="Arial"/>
          <w:b/>
          <w:bCs/>
          <w:color w:val="1F3864"/>
          <w:sz w:val="19"/>
          <w:szCs w:val="19"/>
        </w:rPr>
        <w:t xml:space="preserve">→  Gyro vs Mag : freqCont/freqMoy en Hz pour Gyro/Mag. En SECONDES pour Sys.</w:t>
      </w:r>
    </w:p>
    <w:p>
      <w:pPr>
        <w:pBdr>
          <w:left w:val="single" w:color="FF6600" w:sz="8" w:space="4"/>
        </w:pBdr>
        <w:shd w:fill="FCE4D6" w:val="clear"/>
        <w:spacing w:before="60" w:after="60"/>
        <w:ind w:left="360"/>
      </w:pPr>
      <w:r>
        <w:rPr>
          <w:rFonts w:ascii="Arial" w:cs="Arial" w:eastAsia="Arial" w:hAnsi="Arial"/>
          <w:b/>
          <w:bCs/>
          <w:color w:val="1F3864"/>
          <w:sz w:val="19"/>
          <w:szCs w:val="19"/>
        </w:rPr>
        <w:t xml:space="preserve">→  Urg: deux propriétés distinctes : statut (cleared|active) ET niveau (warn|danger). Pas une seule enum.</w:t>
      </w:r>
    </w:p>
    <w:p>
      <w:pPr>
        <w:pBdr>
          <w:left w:val="single" w:color="FF6600" w:sz="8" w:space="4"/>
        </w:pBdr>
        <w:shd w:fill="FCE4D6" w:val="clear"/>
        <w:spacing w:before="60" w:after="60"/>
        <w:ind w:left="360"/>
      </w:pPr>
      <w:r>
        <w:rPr>
          <w:rFonts w:ascii="Arial" w:cs="Arial" w:eastAsia="Arial" w:hAnsi="Arial"/>
          <w:b/>
          <w:bCs/>
          <w:color w:val="1F3864"/>
          <w:sz w:val="19"/>
          <w:szCs w:val="19"/>
        </w:rPr>
        <w:t xml:space="preserve">→  STT:context publié par SE à chaque changement de modeRZ — utile pour adapter l'interface SP.</w:t>
      </w:r>
    </w:p>
    <w:p>
      <w:pPr>
        <w:pBdr>
          <w:left w:val="single" w:color="FF6600" w:sz="8" w:space="4"/>
        </w:pBdr>
        <w:shd w:fill="FCE4D6" w:val="clear"/>
        <w:spacing w:before="60" w:after="60"/>
        <w:ind w:left="360"/>
      </w:pPr>
      <w:r>
        <w:rPr>
          <w:rFonts w:ascii="Arial" w:cs="Arial" w:eastAsia="Arial" w:hAnsi="Arial"/>
          <w:b/>
          <w:bCs/>
          <w:color w:val="1F3864"/>
          <w:sz w:val="19"/>
          <w:szCs w:val="19"/>
        </w:rPr>
        <w:t xml:space="preserve">→  CamSE : PROP = modeCam (pas mode). snap (pas (snap)). error (pas (error)).</w:t>
      </w:r>
    </w:p>
    <w:p>
      <w:pPr>
        <w:pStyle w:val="Heading2"/>
        <w:pBdr>
          <w:bottom w:val="single" w:color="4472C4" w:sz="4" w:space="1"/>
        </w:pBdr>
        <w:spacing w:before="200" w:after="80"/>
      </w:pPr>
      <w:r>
        <w:rPr>
          <w:rFonts w:ascii="Arial" w:cs="Arial" w:eastAsia="Arial" w:hAnsi="Arial"/>
          <w:b/>
          <w:bCs/>
          <w:color w:val="1F3864"/>
          <w:sz w:val="26"/>
          <w:szCs w:val="26"/>
        </w:rPr>
        <w:t xml:space="preserve">5.2 Topics MQTT recommandés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SP → SE/A  →  rz/vpiv/in</w:t>
            </w:r>
          </w:p>
        </w:tc>
        <w:tc>
          <w:tcPr>
            <w:tcW w:type="dxa" w:w="6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Toutes les commandes SP vers SE et Arduino</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9"/>
                <w:szCs w:val="19"/>
              </w:rPr>
              <w:t xml:space="preserve">SE → SP    →  rz/vpiv/out/se</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Réponses et flux SE vers SP</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A → SP     →  rz/vpiv/out/a</w:t>
            </w:r>
          </w:p>
        </w:tc>
        <w:tc>
          <w:tcPr>
            <w:tcW w:type="dxa" w:w="6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9"/>
                <w:szCs w:val="19"/>
              </w:rPr>
              <w:t xml:space="preserve">Réponses et flux Arduino vers SP</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9"/>
                <w:szCs w:val="19"/>
              </w:rPr>
              <w:t xml:space="preserve">Alternative rz/vpiv/out (unifié)</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Si pas de distinction SE/A nécessaire</w:t>
            </w:r>
          </w:p>
        </w:tc>
      </w:tr>
    </w:tbl>
    <w:p>
      <w:pPr>
        <w:pBdr>
          <w:left w:val="single" w:color="FFC000" w:sz="8" w:space="4"/>
        </w:pBdr>
        <w:shd w:fill="FFF2CC" w:val="clear"/>
        <w:spacing w:before="80" w:after="80"/>
        <w:ind w:left="360" w:right="360"/>
      </w:pPr>
      <w:r>
        <w:rPr>
          <w:rFonts w:ascii="Arial" w:cs="Arial" w:eastAsia="Arial" w:hAnsi="Arial"/>
          <w:b/>
          <w:bCs/>
          <w:color w:val="7B3F00"/>
          <w:sz w:val="18"/>
          <w:szCs w:val="18"/>
        </w:rPr>
        <w:t xml:space="preserve">⚠  La séparation SE / A sur le topic out n'est pas obligatoire mais facilite le débogage Node-RED.</w:t>
      </w:r>
    </w:p>
    <w:p>
      <w:pPr>
        <w:pStyle w:val="Heading2"/>
        <w:pBdr>
          <w:bottom w:val="single" w:color="4472C4" w:sz="4" w:space="1"/>
        </w:pBdr>
        <w:spacing w:before="200" w:after="80"/>
      </w:pPr>
      <w:r>
        <w:rPr>
          <w:rFonts w:ascii="Arial" w:cs="Arial" w:eastAsia="Arial" w:hAnsi="Arial"/>
          <w:b/>
          <w:bCs/>
          <w:color w:val="1F3864"/>
          <w:sz w:val="26"/>
          <w:szCs w:val="26"/>
        </w:rPr>
        <w:t xml:space="preserve">5.3 Gestion des timeous Node-RED</w:t>
      </w:r>
    </w:p>
    <w:p>
      <w:pPr>
        <w:pStyle w:val="ListParagraph"/>
        <w:numPr>
          <w:ilvl w:val="0"/>
          <w:numId w:val="3"/>
        </w:numPr>
        <w:spacing w:before="40" w:after="40"/>
      </w:pPr>
      <w:r>
        <w:rPr>
          <w:rFonts w:ascii="Arial" w:cs="Arial" w:eastAsia="Arial" w:hAnsi="Arial"/>
          <w:sz w:val="20"/>
          <w:szCs w:val="20"/>
        </w:rPr>
        <w:t xml:space="preserve">Watchdog : si aucun I/F reçu de SE depuis &gt; 10s → émettre COM:warn</w:t>
      </w:r>
    </w:p>
    <w:p>
      <w:pPr>
        <w:pStyle w:val="ListParagraph"/>
        <w:numPr>
          <w:ilvl w:val="0"/>
          <w:numId w:val="3"/>
        </w:numPr>
        <w:spacing w:before="40" w:after="40"/>
      </w:pPr>
      <w:r>
        <w:rPr>
          <w:rFonts w:ascii="Arial" w:cs="Arial" w:eastAsia="Arial" w:hAnsi="Arial"/>
          <w:sz w:val="20"/>
          <w:szCs w:val="20"/>
        </w:rPr>
        <w:t xml:space="preserve">Gyro/Mag flux F : attendre 3s après envoi modeXxx avant d'alerter si pas de flux</w:t>
      </w:r>
    </w:p>
    <w:p>
      <w:pPr>
        <w:pStyle w:val="ListParagraph"/>
        <w:numPr>
          <w:ilvl w:val="0"/>
          <w:numId w:val="3"/>
        </w:numPr>
        <w:spacing w:before="40" w:after="40"/>
      </w:pPr>
      <w:r>
        <w:rPr>
          <w:rFonts w:ascii="Arial" w:cs="Arial" w:eastAsia="Arial" w:hAnsi="Arial"/>
          <w:sz w:val="20"/>
          <w:szCs w:val="20"/>
        </w:rPr>
        <w:t xml:space="preserve">STT:intent : valider le CAT avant d'exécuter (refuser si modeRZ=0 ARRET ou 5 ERREUR)</w:t>
      </w:r>
    </w:p>
    <w:p>
      <w:pPr>
        <w:pStyle w:val="ListParagraph"/>
        <w:numPr>
          <w:ilvl w:val="0"/>
          <w:numId w:val="3"/>
        </w:numPr>
        <w:spacing w:before="40" w:after="40"/>
      </w:pPr>
      <w:r>
        <w:rPr>
          <w:rFonts w:ascii="Arial" w:cs="Arial" w:eastAsia="Arial" w:hAnsi="Arial"/>
          <w:sz w:val="20"/>
          <w:szCs w:val="20"/>
        </w:rPr>
        <w:t xml:space="preserve">CamSE:StreamURL : délai de 2s après modeCam:stream avant de tenter la connexion vidéo</w:t>
      </w:r>
    </w:p>
    <w:p>
      <w:pPr>
        <w:spacing w:before="60" w:after="60"/>
        <w:jc w:val="left"/>
      </w:pPr>
      <w:r>
        <w:rPr>
          <w:rFonts w:ascii="Arial" w:cs="Arial" w:eastAsia="Arial" w:hAnsi="Arial"/>
          <w:b w:val="false"/>
          <w:bCs w:val="false"/>
          <w:i w:val="false"/>
          <w:iCs w:val="false"/>
          <w:color w:val="000000"/>
          <w:sz w:val="20"/>
          <w:szCs w:val="20"/>
        </w:rPr>
        <w:t xml:space="preserve"/>
      </w:r>
    </w:p>
    <w:p>
      <w:pPr>
        <w:spacing w:before="240" w:after="60"/>
        <w:jc w:val="center"/>
      </w:pPr>
      <w:r>
        <w:rPr>
          <w:rFonts w:ascii="Arial" w:cs="Arial" w:eastAsia="Arial" w:hAnsi="Arial"/>
          <w:b w:val="false"/>
          <w:bCs w:val="false"/>
          <w:i w:val="false"/>
          <w:iCs w:val="false"/>
          <w:color w:val="000000"/>
          <w:sz w:val="20"/>
          <w:szCs w:val="20"/>
        </w:rPr>
        <w:t xml:space="preserve">— Fin du document de préparation SE —</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FFFFFF"/>
      <w:sz w:val="32"/>
      <w:szCs w:val="32"/>
    </w:rPr>
  </w:style>
  <w:style w:type="paragraph" w:styleId="Heading2">
    <w:name w:val="Heading 2"/>
    <w:basedOn w:val="Normal"/>
    <w:next w:val="Normal"/>
    <w:qFormat/>
    <w:pPr>
      <w:spacing w:before="200" w:after="80"/>
      <w:outlineLvl w:val="1"/>
    </w:pPr>
    <w:rPr>
      <w:rFonts w:ascii="Arial" w:cs="Arial" w:eastAsia="Arial" w:hAnsi="Arial"/>
      <w:b/>
      <w:bCs/>
      <w:color w:val="1F3864"/>
      <w:sz w:val="26"/>
      <w:szCs w:val="26"/>
    </w:rPr>
  </w:style>
  <w:style w:type="paragraph" w:styleId="Heading3">
    <w:name w:val="Heading 3"/>
    <w:basedOn w:val="Normal"/>
    <w:next w:val="Normal"/>
    <w:qFormat/>
    <w:pPr>
      <w:spacing w:before="140" w:after="60"/>
      <w:outlineLvl w:val="2"/>
    </w:pPr>
    <w:rPr>
      <w:rFonts w:ascii="Arial" w:cs="Arial" w:eastAsia="Arial" w:hAnsi="Arial"/>
      <w:b/>
      <w:bCs/>
      <w:color w:val="2E437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2026-03-12T17:58:41.212Z</dcterms:created>
  <dcterms:modified xsi:type="dcterms:W3CDTF">2026-03-12T17:58:41.213Z</dcterms:modified>
</cp:coreProperties>
</file>

<file path=docProps/custom.xml><?xml version="1.0" encoding="utf-8"?>
<Properties xmlns="http://schemas.openxmlformats.org/officeDocument/2006/custom-properties" xmlns:vt="http://schemas.openxmlformats.org/officeDocument/2006/docPropsVTypes"/>
</file>