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含超链接样本</w:t>
      </w:r>
    </w:p>
    <w:p>
      <w:r>
        <w:t>请访问以下正文外链：</w:t>
      </w:r>
      <w:hyperlink r:id="rId9">
        <w:r>
          <w:rPr>
            <w:rStyle w:val="Hyperlink"/>
          </w:rPr>
          <w:t>IEEE PDF 测试链接</w:t>
        </w:r>
      </w:hyperlink>
    </w:p>
    <w:p>
      <w:r>
        <w:t>该样本用于验证 hyperlink 与 .rels 写回时不会静默产出损坏包。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eeexplore.ieee.org/iel8/4609443/11278119/1131349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