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标准正文样本</w:t>
      </w:r>
    </w:p>
    <w:p>
      <w:r>
        <w:t>这是一个标准正文段落，用于验证主链基础闭环。</w:t>
      </w:r>
    </w:p>
    <w:p>
      <w:r>
        <w:t>项目目标：验证标题、正文、列表、表格、页眉页脚同时存在时的稳定性。</w:t>
      </w:r>
    </w:p>
    <w:p>
      <w:pPr>
        <w:pStyle w:val="ListBullet"/>
      </w:pPr>
      <w:r>
        <w:t>列表项 1：正文样式。</w:t>
      </w:r>
    </w:p>
    <w:p>
      <w:pPr>
        <w:pStyle w:val="ListNumber"/>
      </w:pPr>
      <w:r>
        <w:t>列表项 2：编号样式。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标题</w:t>
            </w:r>
          </w:p>
        </w:tc>
        <w:tc>
          <w:tcPr>
            <w:tcW w:type="dxa" w:w="4320"/>
          </w:tcPr>
          <w:p>
            <w:r>
              <w:t>Heading 1</w:t>
            </w:r>
          </w:p>
        </w:tc>
      </w:tr>
      <w:tr>
        <w:tc>
          <w:tcPr>
            <w:tcW w:type="dxa" w:w="4320"/>
          </w:tcPr>
          <w:p>
            <w:r>
              <w:t>正文</w:t>
            </w:r>
          </w:p>
        </w:tc>
        <w:tc>
          <w:tcPr>
            <w:tcW w:type="dxa" w:w="4320"/>
          </w:tcPr>
          <w:p>
            <w:r>
              <w:t>Normal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标准正文样本 页脚占位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标准正文样本 页眉占位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