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60" w:rsidRPr="002D7160" w:rsidRDefault="002D7160">
      <w:pPr>
        <w:rPr>
          <w:rFonts w:hint="eastAsia"/>
          <w:color w:val="000000"/>
          <w:sz w:val="24"/>
          <w:szCs w:val="24"/>
        </w:rPr>
      </w:pP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卫星通信系统产品</w:t>
      </w:r>
    </w:p>
    <w:p w:rsid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:rsid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r w:rsidRPr="002D7160">
        <w:rPr>
          <w:color w:val="000000"/>
          <w:sz w:val="24"/>
          <w:szCs w:val="24"/>
        </w:rPr>
        <w:t>美国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rFonts w:hint="eastAsia"/>
          <w:color w:val="000000"/>
          <w:sz w:val="24"/>
          <w:szCs w:val="24"/>
        </w:rPr>
        <w:t>公司</w:t>
      </w:r>
      <w:r w:rsidRPr="002D7160">
        <w:rPr>
          <w:color w:val="000000"/>
          <w:sz w:val="24"/>
          <w:szCs w:val="24"/>
        </w:rPr>
        <w:t>是卫星宽带接入解决方案领域的行业领导者。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的卫星</w:t>
      </w:r>
      <w:r w:rsidRPr="002D7160">
        <w:rPr>
          <w:color w:val="000000"/>
          <w:sz w:val="24"/>
          <w:szCs w:val="24"/>
        </w:rPr>
        <w:t>IP</w:t>
      </w:r>
      <w:r w:rsidRPr="002D7160">
        <w:rPr>
          <w:color w:val="000000"/>
          <w:sz w:val="24"/>
          <w:szCs w:val="24"/>
        </w:rPr>
        <w:t>通信技术能够在各种环境下支持话音、视频和数据的顺利应用，包括企业网络远程机构互连，陆地、海上和空中的移动通信，农村地区电话和互联网宽带服务，提供灾难应急通信等。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r w:rsidRPr="002D7160">
        <w:rPr>
          <w:rFonts w:hint="eastAsia"/>
          <w:color w:val="000000"/>
          <w:sz w:val="24"/>
          <w:szCs w:val="24"/>
        </w:rPr>
        <w:t>北京四维通联科技有限公司</w:t>
      </w:r>
      <w:r w:rsidRPr="002D7160">
        <w:rPr>
          <w:color w:val="000000"/>
          <w:sz w:val="24"/>
          <w:szCs w:val="24"/>
        </w:rPr>
        <w:t>提供全系列美国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卫星主站小站设备及</w:t>
      </w:r>
      <w:r w:rsidRPr="002D7160">
        <w:rPr>
          <w:color w:val="000000"/>
          <w:sz w:val="24"/>
          <w:szCs w:val="24"/>
        </w:rPr>
        <w:t>VSAT</w:t>
      </w:r>
      <w:r w:rsidRPr="002D7160">
        <w:rPr>
          <w:color w:val="000000"/>
          <w:sz w:val="24"/>
          <w:szCs w:val="24"/>
        </w:rPr>
        <w:t>网络解决方案。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</w:pPr>
      <w:r w:rsidRPr="002D7160"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t>1</w:t>
      </w:r>
      <w:r w:rsidRPr="002D7160"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t>、</w:t>
      </w:r>
      <w:proofErr w:type="spellStart"/>
      <w:r w:rsidRPr="002D716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idirect</w:t>
      </w:r>
      <w:proofErr w:type="spellEnd"/>
      <w:r w:rsidRPr="002D716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卫星通信系统</w:t>
      </w:r>
      <w:r w:rsidRPr="002D7160"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  <w:t>介绍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提供业界唯一从底层设计支持</w:t>
      </w:r>
      <w:r w:rsidRPr="002D7160">
        <w:rPr>
          <w:color w:val="000000"/>
          <w:sz w:val="24"/>
          <w:szCs w:val="24"/>
        </w:rPr>
        <w:t>IP</w:t>
      </w:r>
      <w:r w:rsidRPr="002D7160">
        <w:rPr>
          <w:color w:val="000000"/>
          <w:sz w:val="24"/>
          <w:szCs w:val="24"/>
        </w:rPr>
        <w:t>（纯</w:t>
      </w:r>
      <w:r w:rsidRPr="002D7160">
        <w:rPr>
          <w:color w:val="000000"/>
          <w:sz w:val="24"/>
          <w:szCs w:val="24"/>
        </w:rPr>
        <w:t>IP</w:t>
      </w:r>
      <w:r w:rsidRPr="002D7160">
        <w:rPr>
          <w:color w:val="000000"/>
          <w:sz w:val="24"/>
          <w:szCs w:val="24"/>
        </w:rPr>
        <w:t>）的双向卫星通信系统，采用</w:t>
      </w:r>
      <w:r w:rsidRPr="002D7160">
        <w:rPr>
          <w:color w:val="000000"/>
          <w:sz w:val="24"/>
          <w:szCs w:val="24"/>
        </w:rPr>
        <w:t>TDM/TDMA</w:t>
      </w:r>
      <w:r w:rsidRPr="002D7160">
        <w:rPr>
          <w:color w:val="000000"/>
          <w:sz w:val="24"/>
          <w:szCs w:val="24"/>
        </w:rPr>
        <w:t>技术体制。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r w:rsidRPr="002D7160">
        <w:rPr>
          <w:color w:val="000000"/>
          <w:sz w:val="24"/>
          <w:szCs w:val="24"/>
        </w:rPr>
        <w:t>在主站下行（出向）的大广播载波上采用</w:t>
      </w:r>
      <w:r w:rsidRPr="002D7160">
        <w:rPr>
          <w:color w:val="000000"/>
          <w:sz w:val="24"/>
          <w:szCs w:val="24"/>
        </w:rPr>
        <w:t>DVB-S2</w:t>
      </w:r>
      <w:r w:rsidRPr="002D7160">
        <w:rPr>
          <w:color w:val="000000"/>
          <w:sz w:val="24"/>
          <w:szCs w:val="24"/>
        </w:rPr>
        <w:t>封装技术、或采用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专利的</w:t>
      </w:r>
      <w:r w:rsidRPr="002D7160">
        <w:rPr>
          <w:color w:val="000000"/>
          <w:sz w:val="24"/>
          <w:szCs w:val="24"/>
        </w:rPr>
        <w:t xml:space="preserve">INFINITI </w:t>
      </w:r>
      <w:r w:rsidRPr="002D7160">
        <w:rPr>
          <w:color w:val="000000"/>
          <w:sz w:val="24"/>
          <w:szCs w:val="24"/>
        </w:rPr>
        <w:t>封装技术。</w:t>
      </w:r>
    </w:p>
    <w:p w:rsidR="002D7160" w:rsidRPr="002D7160" w:rsidRDefault="002D7160">
      <w:pPr>
        <w:rPr>
          <w:rFonts w:hint="eastAsia"/>
          <w:color w:val="000000"/>
          <w:sz w:val="20"/>
          <w:szCs w:val="20"/>
        </w:rPr>
      </w:pPr>
      <w:r>
        <w:rPr>
          <w:rFonts w:hint="eastAsia"/>
          <w:noProof/>
          <w:color w:val="000000"/>
          <w:sz w:val="20"/>
          <w:szCs w:val="20"/>
        </w:rPr>
        <w:drawing>
          <wp:inline distT="0" distB="0" distL="0" distR="0">
            <wp:extent cx="5274310" cy="31608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r w:rsidRPr="002D7160">
        <w:rPr>
          <w:color w:val="000000"/>
          <w:sz w:val="24"/>
          <w:szCs w:val="24"/>
        </w:rPr>
        <w:t>在小站上行载波上，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使用专利的确定性</w:t>
      </w:r>
      <w:r w:rsidRPr="002D7160">
        <w:rPr>
          <w:color w:val="000000"/>
          <w:sz w:val="24"/>
          <w:szCs w:val="24"/>
        </w:rPr>
        <w:t>TDMA</w:t>
      </w:r>
      <w:r w:rsidRPr="002D7160">
        <w:rPr>
          <w:color w:val="000000"/>
          <w:sz w:val="24"/>
          <w:szCs w:val="24"/>
        </w:rPr>
        <w:t>访问方案，以带宽高效利用的方式来快速响应小站的带宽分配请求。同时，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 xml:space="preserve"> DVB-S2</w:t>
      </w:r>
      <w:r w:rsidRPr="002D7160">
        <w:rPr>
          <w:color w:val="000000"/>
          <w:sz w:val="24"/>
          <w:szCs w:val="24"/>
        </w:rPr>
        <w:t>系列还支持</w:t>
      </w:r>
      <w:r w:rsidRPr="002D7160">
        <w:rPr>
          <w:color w:val="000000"/>
          <w:sz w:val="24"/>
          <w:szCs w:val="24"/>
        </w:rPr>
        <w:t>SCPC</w:t>
      </w:r>
      <w:r w:rsidRPr="002D7160">
        <w:rPr>
          <w:color w:val="000000"/>
          <w:sz w:val="24"/>
          <w:szCs w:val="24"/>
        </w:rPr>
        <w:t>回传模式，一个网络中可以存在</w:t>
      </w:r>
      <w:r w:rsidRPr="002D7160">
        <w:rPr>
          <w:color w:val="000000"/>
          <w:sz w:val="24"/>
          <w:szCs w:val="24"/>
        </w:rPr>
        <w:t>TDMA</w:t>
      </w:r>
      <w:r w:rsidRPr="002D7160">
        <w:rPr>
          <w:color w:val="000000"/>
          <w:sz w:val="24"/>
          <w:szCs w:val="24"/>
        </w:rPr>
        <w:t>回传和</w:t>
      </w:r>
      <w:r w:rsidRPr="002D7160">
        <w:rPr>
          <w:color w:val="000000"/>
          <w:sz w:val="24"/>
          <w:szCs w:val="24"/>
        </w:rPr>
        <w:t>SCPC</w:t>
      </w:r>
      <w:r w:rsidRPr="002D7160">
        <w:rPr>
          <w:color w:val="000000"/>
          <w:sz w:val="24"/>
          <w:szCs w:val="24"/>
        </w:rPr>
        <w:t>回传，以支持较大传输带宽的业务需求。同种小站硬件既可实现</w:t>
      </w:r>
      <w:r w:rsidRPr="002D7160">
        <w:rPr>
          <w:color w:val="000000"/>
          <w:sz w:val="24"/>
          <w:szCs w:val="24"/>
        </w:rPr>
        <w:t>TDMA</w:t>
      </w:r>
      <w:r w:rsidRPr="002D7160">
        <w:rPr>
          <w:color w:val="000000"/>
          <w:sz w:val="24"/>
          <w:szCs w:val="24"/>
        </w:rPr>
        <w:t>也可实现</w:t>
      </w:r>
      <w:r w:rsidRPr="002D7160">
        <w:rPr>
          <w:color w:val="000000"/>
          <w:sz w:val="24"/>
          <w:szCs w:val="24"/>
        </w:rPr>
        <w:t>SCPC</w:t>
      </w:r>
      <w:r w:rsidRPr="002D7160">
        <w:rPr>
          <w:color w:val="000000"/>
          <w:sz w:val="24"/>
          <w:szCs w:val="24"/>
        </w:rPr>
        <w:t>回传。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允许在单个主站机箱同时连接多达</w:t>
      </w:r>
      <w:r w:rsidRPr="002D7160">
        <w:rPr>
          <w:color w:val="000000"/>
          <w:sz w:val="24"/>
          <w:szCs w:val="24"/>
        </w:rPr>
        <w:t>5</w:t>
      </w:r>
      <w:r w:rsidRPr="002D7160">
        <w:rPr>
          <w:color w:val="000000"/>
          <w:sz w:val="24"/>
          <w:szCs w:val="24"/>
        </w:rPr>
        <w:t>颗不同的卫星、或</w:t>
      </w:r>
      <w:r w:rsidRPr="002D7160">
        <w:rPr>
          <w:color w:val="000000"/>
          <w:sz w:val="24"/>
          <w:szCs w:val="24"/>
        </w:rPr>
        <w:t>5</w:t>
      </w:r>
      <w:r w:rsidRPr="002D7160">
        <w:rPr>
          <w:color w:val="000000"/>
          <w:sz w:val="24"/>
          <w:szCs w:val="24"/>
        </w:rPr>
        <w:t>个不同的频段，在单个机箱同时支持多个输入</w:t>
      </w:r>
      <w:r w:rsidRPr="002D7160">
        <w:rPr>
          <w:color w:val="000000"/>
          <w:sz w:val="24"/>
          <w:szCs w:val="24"/>
        </w:rPr>
        <w:t>/</w:t>
      </w:r>
      <w:r w:rsidRPr="002D7160">
        <w:rPr>
          <w:color w:val="000000"/>
          <w:sz w:val="24"/>
          <w:szCs w:val="24"/>
        </w:rPr>
        <w:t>输出载波。该体系结构使网络运营商节约大量的成本开销，无需多套主站设备的开支即可支持多颗卫星、多频段。</w:t>
      </w:r>
    </w:p>
    <w:p w:rsidR="002D7160" w:rsidRDefault="002D7160">
      <w:pPr>
        <w:rPr>
          <w:rFonts w:hint="eastAsia"/>
          <w:color w:val="000000"/>
          <w:sz w:val="20"/>
          <w:szCs w:val="20"/>
        </w:rPr>
      </w:pPr>
    </w:p>
    <w:p w:rsidR="002D7160" w:rsidRDefault="002D7160">
      <w:pPr>
        <w:rPr>
          <w:rFonts w:hint="eastAsia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274310" cy="307801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160" w:rsidRDefault="002D7160">
      <w:pPr>
        <w:rPr>
          <w:rFonts w:hint="eastAsia"/>
          <w:color w:val="000000"/>
          <w:sz w:val="20"/>
          <w:szCs w:val="20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2D716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iDirect</w:t>
      </w:r>
      <w:proofErr w:type="spellEnd"/>
      <w:r w:rsidRPr="002D716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网络结构图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r w:rsidRPr="002D7160">
        <w:rPr>
          <w:color w:val="000000"/>
          <w:sz w:val="24"/>
          <w:szCs w:val="24"/>
        </w:rPr>
        <w:t>无论是主站，还是小站设备，</w:t>
      </w: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同样的硬件</w:t>
      </w:r>
      <w:r w:rsidRPr="002D7160">
        <w:rPr>
          <w:color w:val="000000"/>
          <w:sz w:val="24"/>
          <w:szCs w:val="24"/>
        </w:rPr>
        <w:t>/</w:t>
      </w:r>
      <w:r w:rsidRPr="002D7160">
        <w:rPr>
          <w:color w:val="000000"/>
          <w:sz w:val="24"/>
          <w:szCs w:val="24"/>
        </w:rPr>
        <w:t>软件，只要作不同的参数设置，即可支持多种应用</w:t>
      </w:r>
      <w:proofErr w:type="gramStart"/>
      <w:r w:rsidRPr="002D7160">
        <w:rPr>
          <w:color w:val="000000"/>
          <w:sz w:val="24"/>
          <w:szCs w:val="24"/>
        </w:rPr>
        <w:t>拓朴</w:t>
      </w:r>
      <w:proofErr w:type="gramEnd"/>
      <w:r w:rsidRPr="002D7160">
        <w:rPr>
          <w:color w:val="000000"/>
          <w:sz w:val="24"/>
          <w:szCs w:val="24"/>
        </w:rPr>
        <w:t>结构（星状、星状</w:t>
      </w:r>
      <w:r w:rsidRPr="002D7160">
        <w:rPr>
          <w:color w:val="000000"/>
          <w:sz w:val="24"/>
          <w:szCs w:val="24"/>
        </w:rPr>
        <w:t>/</w:t>
      </w:r>
      <w:r w:rsidRPr="002D7160">
        <w:rPr>
          <w:color w:val="000000"/>
          <w:sz w:val="24"/>
          <w:szCs w:val="24"/>
        </w:rPr>
        <w:t>网状、</w:t>
      </w:r>
      <w:r w:rsidRPr="002D7160">
        <w:rPr>
          <w:color w:val="000000"/>
          <w:sz w:val="24"/>
          <w:szCs w:val="24"/>
        </w:rPr>
        <w:t>SCPC</w:t>
      </w:r>
      <w:r w:rsidRPr="002D7160">
        <w:rPr>
          <w:color w:val="000000"/>
          <w:sz w:val="24"/>
          <w:szCs w:val="24"/>
        </w:rPr>
        <w:t>回传和</w:t>
      </w:r>
      <w:r w:rsidRPr="002D7160">
        <w:rPr>
          <w:color w:val="000000"/>
          <w:sz w:val="24"/>
          <w:szCs w:val="24"/>
        </w:rPr>
        <w:t>SCPC</w:t>
      </w:r>
      <w:r w:rsidRPr="002D7160">
        <w:rPr>
          <w:color w:val="000000"/>
          <w:sz w:val="24"/>
          <w:szCs w:val="24"/>
        </w:rPr>
        <w:t>点到点），可以灵活组网以满足不同客户的要求。网状组网可以单跳实现小站之间的直接通信，大大缩短卫星时延，有效地保证话音</w:t>
      </w:r>
      <w:r w:rsidRPr="002D7160">
        <w:rPr>
          <w:color w:val="000000"/>
          <w:sz w:val="24"/>
          <w:szCs w:val="24"/>
        </w:rPr>
        <w:t>/</w:t>
      </w:r>
      <w:r w:rsidRPr="002D7160">
        <w:rPr>
          <w:color w:val="000000"/>
          <w:sz w:val="24"/>
          <w:szCs w:val="24"/>
        </w:rPr>
        <w:t>视频等实时业务的服务质量。</w:t>
      </w: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:rsidR="002D7160" w:rsidRPr="002D7160" w:rsidRDefault="002D7160" w:rsidP="002D7160">
      <w:pPr>
        <w:ind w:firstLineChars="200" w:firstLine="480"/>
        <w:rPr>
          <w:rFonts w:hint="eastAsia"/>
          <w:color w:val="000000"/>
          <w:sz w:val="24"/>
          <w:szCs w:val="24"/>
        </w:rPr>
      </w:pPr>
      <w:proofErr w:type="spellStart"/>
      <w:r w:rsidRPr="002D7160">
        <w:rPr>
          <w:color w:val="000000"/>
          <w:sz w:val="24"/>
          <w:szCs w:val="24"/>
        </w:rPr>
        <w:t>iDirect</w:t>
      </w:r>
      <w:proofErr w:type="spellEnd"/>
      <w:r w:rsidRPr="002D7160">
        <w:rPr>
          <w:color w:val="000000"/>
          <w:sz w:val="24"/>
          <w:szCs w:val="24"/>
        </w:rPr>
        <w:t>系统性能非常可靠，支持</w:t>
      </w:r>
      <w:r w:rsidRPr="002D7160">
        <w:rPr>
          <w:color w:val="000000"/>
          <w:sz w:val="24"/>
          <w:szCs w:val="24"/>
        </w:rPr>
        <w:t>LDPC</w:t>
      </w:r>
      <w:r w:rsidRPr="002D7160">
        <w:rPr>
          <w:color w:val="000000"/>
          <w:sz w:val="24"/>
          <w:szCs w:val="24"/>
        </w:rPr>
        <w:t>、</w:t>
      </w:r>
      <w:r w:rsidRPr="002D7160">
        <w:rPr>
          <w:color w:val="000000"/>
          <w:sz w:val="24"/>
          <w:szCs w:val="24"/>
        </w:rPr>
        <w:t>TPC</w:t>
      </w:r>
      <w:r w:rsidRPr="002D7160">
        <w:rPr>
          <w:color w:val="000000"/>
          <w:sz w:val="24"/>
          <w:szCs w:val="24"/>
        </w:rPr>
        <w:t>编码和</w:t>
      </w:r>
      <w:r w:rsidRPr="002D7160">
        <w:rPr>
          <w:color w:val="000000"/>
          <w:sz w:val="24"/>
          <w:szCs w:val="24"/>
        </w:rPr>
        <w:t>16APSK</w:t>
      </w:r>
      <w:r w:rsidRPr="002D7160">
        <w:rPr>
          <w:color w:val="000000"/>
          <w:sz w:val="24"/>
          <w:szCs w:val="24"/>
        </w:rPr>
        <w:t>、</w:t>
      </w:r>
      <w:r w:rsidRPr="002D7160">
        <w:rPr>
          <w:color w:val="000000"/>
          <w:sz w:val="24"/>
          <w:szCs w:val="24"/>
        </w:rPr>
        <w:t>8PSK</w:t>
      </w:r>
      <w:r w:rsidRPr="002D7160">
        <w:rPr>
          <w:color w:val="000000"/>
          <w:sz w:val="24"/>
          <w:szCs w:val="24"/>
        </w:rPr>
        <w:t>、</w:t>
      </w:r>
      <w:r w:rsidRPr="002D7160">
        <w:rPr>
          <w:color w:val="000000"/>
          <w:sz w:val="24"/>
          <w:szCs w:val="24"/>
        </w:rPr>
        <w:t>QPSK</w:t>
      </w:r>
      <w:r w:rsidRPr="002D7160">
        <w:rPr>
          <w:color w:val="000000"/>
          <w:sz w:val="24"/>
          <w:szCs w:val="24"/>
        </w:rPr>
        <w:t>、</w:t>
      </w:r>
      <w:r w:rsidRPr="002D7160">
        <w:rPr>
          <w:color w:val="000000"/>
          <w:sz w:val="24"/>
          <w:szCs w:val="24"/>
        </w:rPr>
        <w:t>BPSK</w:t>
      </w:r>
      <w:r w:rsidRPr="002D7160">
        <w:rPr>
          <w:color w:val="000000"/>
          <w:sz w:val="24"/>
          <w:szCs w:val="24"/>
        </w:rPr>
        <w:t>等先进的编码和调制功能，即使口径相对较小的天线和低瓦数功放也能获得很好的通信效果。同时系统内置自动上行功率控制，可确保在恶劣天气下的系统正常工作。</w:t>
      </w:r>
    </w:p>
    <w:p w:rsidR="002D7160" w:rsidRDefault="002D7160" w:rsidP="002D7160">
      <w:pPr>
        <w:rPr>
          <w:rFonts w:hint="eastAsia"/>
          <w:color w:val="000000"/>
          <w:sz w:val="20"/>
          <w:szCs w:val="20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KaiTi" w:eastAsia="KaiTi" w:hAnsi="Times New Roman" w:cs="KaiTi"/>
          <w:b/>
          <w:color w:val="000000"/>
          <w:kern w:val="0"/>
          <w:sz w:val="28"/>
          <w:szCs w:val="28"/>
        </w:rPr>
      </w:pPr>
      <w:proofErr w:type="spellStart"/>
      <w:r w:rsidRPr="002D7160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iDirect</w:t>
      </w:r>
      <w:proofErr w:type="spellEnd"/>
      <w:r w:rsidRPr="002D7160">
        <w:rPr>
          <w:rFonts w:ascii="KaiTi" w:eastAsia="KaiTi" w:hAnsi="Times New Roman" w:cs="KaiTi" w:hint="eastAsia"/>
          <w:b/>
          <w:color w:val="000000"/>
          <w:kern w:val="0"/>
          <w:sz w:val="28"/>
          <w:szCs w:val="28"/>
        </w:rPr>
        <w:t>系统特点</w:t>
      </w:r>
    </w:p>
    <w:p w:rsid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Times New Roman" w:cs="宋体"/>
          <w:b/>
          <w:color w:val="000000"/>
          <w:kern w:val="0"/>
          <w:sz w:val="24"/>
          <w:szCs w:val="24"/>
        </w:rPr>
      </w:pPr>
      <w:r w:rsidRPr="002D7160">
        <w:rPr>
          <w:rFonts w:ascii="宋体" w:eastAsia="宋体" w:hAnsi="Times New Roman" w:cs="宋体" w:hint="eastAsia"/>
          <w:b/>
          <w:color w:val="000000"/>
          <w:kern w:val="0"/>
          <w:sz w:val="24"/>
          <w:szCs w:val="24"/>
        </w:rPr>
        <w:t>强大的</w:t>
      </w:r>
      <w:r w:rsidRPr="002D7160">
        <w:rPr>
          <w:rFonts w:ascii="宋体" w:eastAsia="宋体" w:hAnsi="Times New Roman" w:cs="宋体"/>
          <w:b/>
          <w:color w:val="000000"/>
          <w:kern w:val="0"/>
          <w:sz w:val="24"/>
          <w:szCs w:val="24"/>
        </w:rPr>
        <w:t>IP</w:t>
      </w:r>
      <w:r w:rsidRPr="002D7160">
        <w:rPr>
          <w:rFonts w:ascii="宋体" w:eastAsia="宋体" w:hAnsi="Times New Roman" w:cs="宋体" w:hint="eastAsia"/>
          <w:b/>
          <w:color w:val="000000"/>
          <w:kern w:val="0"/>
          <w:sz w:val="24"/>
          <w:szCs w:val="24"/>
        </w:rPr>
        <w:t>功能</w:t>
      </w:r>
      <w:r w:rsidRPr="002D7160">
        <w:rPr>
          <w:rFonts w:ascii="宋体" w:eastAsia="宋体" w:hAnsi="Times New Roman" w:cs="宋体"/>
          <w:b/>
          <w:color w:val="000000"/>
          <w:kern w:val="0"/>
          <w:sz w:val="24"/>
          <w:szCs w:val="24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纯</w:t>
      </w:r>
      <w:r w:rsidRPr="002D7160">
        <w:rPr>
          <w:rFonts w:ascii="宋体" w:eastAsia="宋体" w:hAnsi="Times New Roman" w:cs="宋体"/>
          <w:color w:val="000000"/>
          <w:kern w:val="0"/>
          <w:szCs w:val="21"/>
        </w:rPr>
        <w:t>IP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数据封装，与地面路由器无缝结合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proofErr w:type="gramStart"/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标配内置</w:t>
      </w:r>
      <w:proofErr w:type="gramEnd"/>
      <w:r w:rsidRPr="002D7160">
        <w:rPr>
          <w:rFonts w:ascii="宋体" w:eastAsia="宋体" w:hAnsi="Times New Roman" w:cs="宋体"/>
          <w:color w:val="000000"/>
          <w:kern w:val="0"/>
          <w:szCs w:val="21"/>
        </w:rPr>
        <w:t>TCP/IP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协议加速功能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支持</w:t>
      </w:r>
      <w:r w:rsidRPr="002D7160">
        <w:rPr>
          <w:rFonts w:ascii="宋体" w:eastAsia="宋体" w:hAnsi="Times New Roman" w:cs="宋体"/>
          <w:color w:val="000000"/>
          <w:kern w:val="0"/>
          <w:szCs w:val="21"/>
        </w:rPr>
        <w:t>IP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动态路由、静态路由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全面匹配</w:t>
      </w:r>
      <w:r w:rsidRPr="002D7160">
        <w:rPr>
          <w:rFonts w:ascii="宋体" w:eastAsia="宋体" w:hAnsi="Times New Roman" w:cs="宋体"/>
          <w:color w:val="000000"/>
          <w:kern w:val="0"/>
          <w:szCs w:val="21"/>
        </w:rPr>
        <w:t>IP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数据流的各项特征以支持</w:t>
      </w:r>
      <w:proofErr w:type="spellStart"/>
      <w:r w:rsidRPr="002D7160">
        <w:rPr>
          <w:rFonts w:ascii="宋体" w:eastAsia="宋体" w:hAnsi="Times New Roman" w:cs="宋体"/>
          <w:color w:val="000000"/>
          <w:kern w:val="0"/>
          <w:szCs w:val="21"/>
        </w:rPr>
        <w:t>Qos</w:t>
      </w:r>
      <w:proofErr w:type="spellEnd"/>
    </w:p>
    <w:p w:rsidR="002D7160" w:rsidRPr="002D7160" w:rsidRDefault="002D7160" w:rsidP="002D7160">
      <w:pPr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支持</w:t>
      </w:r>
      <w:r w:rsidRPr="002D7160">
        <w:rPr>
          <w:rFonts w:ascii="宋体" w:eastAsia="宋体" w:hAnsi="Times New Roman" w:cs="宋体"/>
          <w:color w:val="000000"/>
          <w:kern w:val="0"/>
          <w:szCs w:val="21"/>
        </w:rPr>
        <w:t>VLAN 802.1Q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，支持基于</w:t>
      </w:r>
      <w:r w:rsidRPr="002D7160">
        <w:rPr>
          <w:rFonts w:ascii="宋体" w:eastAsia="宋体" w:hAnsi="Times New Roman" w:cs="宋体"/>
          <w:color w:val="000000"/>
          <w:kern w:val="0"/>
          <w:szCs w:val="21"/>
        </w:rPr>
        <w:t>VLAN</w:t>
      </w:r>
      <w:r w:rsidRPr="002D7160">
        <w:rPr>
          <w:rFonts w:ascii="宋体" w:eastAsia="宋体" w:hAnsi="Times New Roman" w:cs="宋体" w:hint="eastAsia"/>
          <w:color w:val="000000"/>
          <w:kern w:val="0"/>
          <w:szCs w:val="21"/>
        </w:rPr>
        <w:t>标志的</w:t>
      </w:r>
      <w:proofErr w:type="spellStart"/>
      <w:r w:rsidRPr="002D7160">
        <w:rPr>
          <w:rFonts w:ascii="宋体" w:eastAsia="宋体" w:hAnsi="Times New Roman" w:cs="宋体"/>
          <w:color w:val="000000"/>
          <w:kern w:val="0"/>
          <w:szCs w:val="21"/>
        </w:rPr>
        <w:t>Qos</w:t>
      </w:r>
      <w:proofErr w:type="spellEnd"/>
    </w:p>
    <w:p w:rsidR="002D7160" w:rsidRPr="002D7160" w:rsidRDefault="002D7160" w:rsidP="002D7160">
      <w:pPr>
        <w:pStyle w:val="Default"/>
        <w:rPr>
          <w:sz w:val="21"/>
          <w:szCs w:val="21"/>
        </w:rPr>
      </w:pPr>
      <w:r w:rsidRPr="002D7160">
        <w:rPr>
          <w:sz w:val="21"/>
          <w:szCs w:val="21"/>
        </w:rPr>
        <w:t>支持</w:t>
      </w:r>
      <w:r w:rsidRPr="002D7160">
        <w:rPr>
          <w:sz w:val="21"/>
          <w:szCs w:val="21"/>
        </w:rPr>
        <w:t>DHCP</w:t>
      </w:r>
      <w:r w:rsidRPr="002D7160">
        <w:rPr>
          <w:sz w:val="21"/>
          <w:szCs w:val="21"/>
        </w:rPr>
        <w:t>、</w:t>
      </w:r>
      <w:r w:rsidRPr="002D7160">
        <w:rPr>
          <w:sz w:val="21"/>
          <w:szCs w:val="21"/>
        </w:rPr>
        <w:t>DHCP Relay</w:t>
      </w:r>
      <w:r w:rsidRPr="002D7160">
        <w:rPr>
          <w:sz w:val="21"/>
          <w:szCs w:val="21"/>
        </w:rPr>
        <w:t>、</w:t>
      </w:r>
      <w:r w:rsidRPr="002D7160">
        <w:rPr>
          <w:sz w:val="21"/>
          <w:szCs w:val="21"/>
        </w:rPr>
        <w:t>DNS Caching</w:t>
      </w:r>
      <w:r w:rsidRPr="002D7160">
        <w:rPr>
          <w:sz w:val="21"/>
          <w:szCs w:val="21"/>
        </w:rPr>
        <w:t>、</w:t>
      </w:r>
      <w:r w:rsidRPr="002D7160">
        <w:rPr>
          <w:sz w:val="21"/>
          <w:szCs w:val="21"/>
        </w:rPr>
        <w:t>NAT</w:t>
      </w:r>
      <w:r w:rsidRPr="002D7160">
        <w:rPr>
          <w:sz w:val="21"/>
          <w:szCs w:val="21"/>
        </w:rPr>
        <w:t>、过滤表</w:t>
      </w:r>
    </w:p>
    <w:p w:rsidR="002D7160" w:rsidRPr="002D7160" w:rsidRDefault="002D7160" w:rsidP="002D7160">
      <w:pPr>
        <w:pStyle w:val="Default"/>
        <w:rPr>
          <w:sz w:val="21"/>
          <w:szCs w:val="21"/>
        </w:rPr>
      </w:pPr>
      <w:r w:rsidRPr="002D7160">
        <w:rPr>
          <w:sz w:val="21"/>
          <w:szCs w:val="21"/>
        </w:rPr>
        <w:t>内置</w:t>
      </w:r>
      <w:r w:rsidRPr="002D7160">
        <w:rPr>
          <w:sz w:val="21"/>
          <w:szCs w:val="21"/>
        </w:rPr>
        <w:t>8</w:t>
      </w:r>
      <w:r w:rsidRPr="002D7160">
        <w:rPr>
          <w:sz w:val="21"/>
          <w:szCs w:val="21"/>
        </w:rPr>
        <w:t>端口以太网交换机，支持每小站多</w:t>
      </w:r>
      <w:r w:rsidRPr="002D7160">
        <w:rPr>
          <w:sz w:val="21"/>
          <w:szCs w:val="21"/>
        </w:rPr>
        <w:t>VLAN</w:t>
      </w:r>
    </w:p>
    <w:p w:rsidR="002D7160" w:rsidRPr="002D7160" w:rsidRDefault="002D7160" w:rsidP="002D7160">
      <w:pPr>
        <w:pStyle w:val="Default"/>
        <w:rPr>
          <w:sz w:val="21"/>
          <w:szCs w:val="21"/>
        </w:rPr>
      </w:pPr>
      <w:r w:rsidRPr="002D7160">
        <w:rPr>
          <w:sz w:val="21"/>
          <w:szCs w:val="21"/>
        </w:rPr>
        <w:t>先进的组</w:t>
      </w:r>
      <w:proofErr w:type="spellStart"/>
      <w:r w:rsidRPr="002D7160">
        <w:rPr>
          <w:sz w:val="21"/>
          <w:szCs w:val="21"/>
        </w:rPr>
        <w:t>Qos</w:t>
      </w:r>
      <w:proofErr w:type="spellEnd"/>
      <w:r w:rsidRPr="002D7160">
        <w:rPr>
          <w:sz w:val="21"/>
          <w:szCs w:val="21"/>
        </w:rPr>
        <w:t>（</w:t>
      </w:r>
      <w:proofErr w:type="spellStart"/>
      <w:r w:rsidRPr="002D7160">
        <w:rPr>
          <w:sz w:val="21"/>
          <w:szCs w:val="21"/>
        </w:rPr>
        <w:t>GQos</w:t>
      </w:r>
      <w:proofErr w:type="spellEnd"/>
      <w:r w:rsidRPr="002D7160">
        <w:rPr>
          <w:sz w:val="21"/>
          <w:szCs w:val="21"/>
        </w:rPr>
        <w:t>）</w:t>
      </w:r>
    </w:p>
    <w:p w:rsidR="002D7160" w:rsidRPr="002D7160" w:rsidRDefault="002D7160" w:rsidP="002D7160">
      <w:pPr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2D7160">
        <w:rPr>
          <w:rFonts w:ascii="Times New Roman" w:hAnsi="Times New Roman" w:cs="Times New Roman"/>
          <w:szCs w:val="21"/>
        </w:rPr>
        <w:t>UDP</w:t>
      </w:r>
      <w:r w:rsidRPr="002D7160">
        <w:rPr>
          <w:szCs w:val="21"/>
        </w:rPr>
        <w:t>包头压缩、</w:t>
      </w:r>
      <w:r w:rsidRPr="002D7160">
        <w:rPr>
          <w:rFonts w:ascii="Times New Roman" w:hAnsi="Times New Roman" w:cs="Times New Roman"/>
          <w:szCs w:val="21"/>
        </w:rPr>
        <w:t>CRTP</w:t>
      </w:r>
      <w:r w:rsidRPr="002D7160">
        <w:rPr>
          <w:szCs w:val="21"/>
        </w:rPr>
        <w:t>压缩、</w:t>
      </w:r>
      <w:r w:rsidRPr="002D7160">
        <w:rPr>
          <w:rFonts w:ascii="Times New Roman" w:hAnsi="Times New Roman" w:cs="Times New Roman"/>
          <w:szCs w:val="21"/>
        </w:rPr>
        <w:t>TCP</w:t>
      </w:r>
      <w:r w:rsidRPr="002D7160">
        <w:rPr>
          <w:szCs w:val="21"/>
        </w:rPr>
        <w:t>数据包压缩、</w:t>
      </w:r>
      <w:r w:rsidRPr="002D7160">
        <w:rPr>
          <w:rFonts w:ascii="Times New Roman" w:hAnsi="Times New Roman" w:cs="Times New Roman"/>
          <w:szCs w:val="21"/>
        </w:rPr>
        <w:t>UDP</w:t>
      </w:r>
      <w:r w:rsidRPr="002D7160">
        <w:rPr>
          <w:szCs w:val="21"/>
        </w:rPr>
        <w:t>数据包压缩</w:t>
      </w:r>
    </w:p>
    <w:p w:rsidR="002D7160" w:rsidRDefault="002D7160" w:rsidP="002D7160">
      <w:pPr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灵活性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lastRenderedPageBreak/>
        <w:t>同一主站、同一网管支持多星、多频段、多网络、多出向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同一主站、同一网管支持星状、网状、</w:t>
      </w:r>
      <w:r w:rsidRPr="002D7160">
        <w:rPr>
          <w:rFonts w:ascii="宋体" w:eastAsia="宋体" w:cs="宋体"/>
          <w:color w:val="000000"/>
          <w:kern w:val="0"/>
          <w:szCs w:val="21"/>
        </w:rPr>
        <w:t>SCPC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点到点混合组网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同一主站、同一网管支持</w:t>
      </w:r>
      <w:r w:rsidRPr="002D7160">
        <w:rPr>
          <w:rFonts w:ascii="宋体" w:eastAsia="宋体" w:cs="宋体"/>
          <w:color w:val="000000"/>
          <w:kern w:val="0"/>
          <w:szCs w:val="21"/>
        </w:rPr>
        <w:t>TDMA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和</w:t>
      </w:r>
      <w:r w:rsidRPr="002D7160">
        <w:rPr>
          <w:rFonts w:ascii="宋体" w:eastAsia="宋体" w:cs="宋体"/>
          <w:color w:val="000000"/>
          <w:kern w:val="0"/>
          <w:szCs w:val="21"/>
        </w:rPr>
        <w:t>SCPC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回传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最佳的主站技术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所有功能部件均内置，便于网管、维护、升级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2D7160">
        <w:rPr>
          <w:rFonts w:ascii="宋体" w:eastAsia="宋体" w:cs="宋体" w:hint="eastAsia"/>
          <w:color w:val="000000"/>
          <w:kern w:val="0"/>
          <w:szCs w:val="21"/>
        </w:rPr>
        <w:t>电信级</w:t>
      </w:r>
      <w:proofErr w:type="gramEnd"/>
      <w:r w:rsidRPr="002D7160">
        <w:rPr>
          <w:rFonts w:ascii="宋体" w:eastAsia="宋体" w:cs="宋体" w:hint="eastAsia"/>
          <w:color w:val="000000"/>
          <w:kern w:val="0"/>
          <w:szCs w:val="21"/>
        </w:rPr>
        <w:t>设备冗余标准</w:t>
      </w:r>
      <w:r w:rsidRPr="002D7160">
        <w:rPr>
          <w:rFonts w:ascii="宋体" w:eastAsia="宋体" w:cs="宋体"/>
          <w:color w:val="000000"/>
          <w:kern w:val="0"/>
          <w:szCs w:val="21"/>
        </w:rPr>
        <w:t>–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全冗余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系统结构高度集成化，体积小</w:t>
      </w:r>
      <w:r w:rsidRPr="002D7160">
        <w:rPr>
          <w:rFonts w:ascii="宋体" w:eastAsia="宋体" w:cs="宋体"/>
          <w:color w:val="000000"/>
          <w:kern w:val="0"/>
          <w:szCs w:val="21"/>
        </w:rPr>
        <w:t>–</w:t>
      </w:r>
      <w:r w:rsidRPr="002D7160">
        <w:rPr>
          <w:rFonts w:ascii="宋体" w:eastAsia="宋体" w:cs="宋体"/>
          <w:color w:val="000000"/>
          <w:kern w:val="0"/>
          <w:szCs w:val="21"/>
        </w:rPr>
        <w:t>12U 19</w:t>
      </w:r>
      <w:proofErr w:type="gramStart"/>
      <w:r w:rsidRPr="002D7160">
        <w:rPr>
          <w:rFonts w:ascii="宋体" w:eastAsia="宋体" w:cs="宋体"/>
          <w:color w:val="000000"/>
          <w:kern w:val="0"/>
          <w:szCs w:val="21"/>
        </w:rPr>
        <w:t>”</w:t>
      </w:r>
      <w:proofErr w:type="gramEnd"/>
      <w:r w:rsidRPr="002D7160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机架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单个主站最多可同时支持</w:t>
      </w:r>
      <w:r w:rsidRPr="002D7160">
        <w:rPr>
          <w:rFonts w:ascii="宋体" w:eastAsia="宋体" w:cs="宋体"/>
          <w:color w:val="000000"/>
          <w:kern w:val="0"/>
          <w:szCs w:val="21"/>
        </w:rPr>
        <w:t>5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颗卫星、</w:t>
      </w:r>
      <w:r w:rsidRPr="002D7160">
        <w:rPr>
          <w:rFonts w:ascii="宋体" w:eastAsia="宋体" w:cs="宋体"/>
          <w:color w:val="000000"/>
          <w:kern w:val="0"/>
          <w:szCs w:val="21"/>
        </w:rPr>
        <w:t>5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个频段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单个主站多网络、多出向载波</w:t>
      </w:r>
    </w:p>
    <w:p w:rsidR="002D7160" w:rsidRDefault="002D7160" w:rsidP="002D7160">
      <w:pPr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最有效的利用卫星带宽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/>
          <w:color w:val="000000"/>
          <w:kern w:val="0"/>
          <w:szCs w:val="21"/>
        </w:rPr>
        <w:t>D-TDMA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（确定性</w:t>
      </w:r>
      <w:r w:rsidRPr="002D7160">
        <w:rPr>
          <w:rFonts w:ascii="宋体" w:eastAsia="宋体" w:cs="宋体"/>
          <w:color w:val="000000"/>
          <w:kern w:val="0"/>
          <w:szCs w:val="21"/>
        </w:rPr>
        <w:t>TDMA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）保证高达</w:t>
      </w:r>
      <w:r w:rsidRPr="002D7160">
        <w:rPr>
          <w:rFonts w:ascii="宋体" w:eastAsia="宋体" w:cs="宋体"/>
          <w:color w:val="000000"/>
          <w:kern w:val="0"/>
          <w:szCs w:val="21"/>
        </w:rPr>
        <w:t>98%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的载荷效率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自动上行链路功率、频率偏差、定时偏差控制确保有效的</w:t>
      </w:r>
      <w:r w:rsidRPr="002D7160">
        <w:rPr>
          <w:rFonts w:ascii="宋体" w:eastAsia="宋体" w:cs="宋体"/>
          <w:color w:val="000000"/>
          <w:kern w:val="0"/>
          <w:szCs w:val="21"/>
        </w:rPr>
        <w:t>TDMA</w:t>
      </w:r>
      <w:proofErr w:type="gramStart"/>
      <w:r w:rsidRPr="002D7160">
        <w:rPr>
          <w:rFonts w:ascii="宋体" w:eastAsia="宋体" w:cs="宋体" w:hint="eastAsia"/>
          <w:color w:val="000000"/>
          <w:kern w:val="0"/>
          <w:szCs w:val="21"/>
        </w:rPr>
        <w:t>帧</w:t>
      </w:r>
      <w:proofErr w:type="gramEnd"/>
      <w:r w:rsidRPr="002D7160">
        <w:rPr>
          <w:rFonts w:ascii="宋体" w:eastAsia="宋体" w:cs="宋体" w:hint="eastAsia"/>
          <w:color w:val="000000"/>
          <w:kern w:val="0"/>
          <w:szCs w:val="21"/>
        </w:rPr>
        <w:t>结构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下行载波</w:t>
      </w:r>
      <w:r w:rsidRPr="002D7160">
        <w:rPr>
          <w:rFonts w:ascii="宋体" w:eastAsia="宋体" w:cs="宋体"/>
          <w:color w:val="000000"/>
          <w:kern w:val="0"/>
          <w:szCs w:val="21"/>
        </w:rPr>
        <w:t>1Ksps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载波调节步进，上行载波</w:t>
      </w:r>
      <w:r w:rsidRPr="002D7160">
        <w:rPr>
          <w:rFonts w:ascii="宋体" w:eastAsia="宋体" w:cs="宋体"/>
          <w:color w:val="000000"/>
          <w:kern w:val="0"/>
          <w:szCs w:val="21"/>
        </w:rPr>
        <w:t>1bps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载波调节步进，</w:t>
      </w:r>
      <w:proofErr w:type="gramStart"/>
      <w:r w:rsidRPr="002D7160">
        <w:rPr>
          <w:rFonts w:ascii="宋体" w:eastAsia="宋体" w:cs="宋体" w:hint="eastAsia"/>
          <w:color w:val="000000"/>
          <w:kern w:val="0"/>
          <w:szCs w:val="21"/>
        </w:rPr>
        <w:t>最</w:t>
      </w:r>
      <w:proofErr w:type="gramEnd"/>
      <w:r w:rsidRPr="002D7160">
        <w:rPr>
          <w:rFonts w:ascii="宋体" w:eastAsia="宋体" w:cs="宋体" w:hint="eastAsia"/>
          <w:color w:val="000000"/>
          <w:kern w:val="0"/>
          <w:szCs w:val="21"/>
        </w:rPr>
        <w:t>高效地利用带宽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强大的</w:t>
      </w:r>
      <w:proofErr w:type="spellStart"/>
      <w:r w:rsidRPr="002D7160">
        <w:rPr>
          <w:rFonts w:ascii="宋体" w:eastAsia="宋体" w:cs="宋体"/>
          <w:b/>
          <w:color w:val="000000"/>
          <w:kern w:val="0"/>
          <w:szCs w:val="21"/>
        </w:rPr>
        <w:t>Qos</w:t>
      </w:r>
      <w:proofErr w:type="spellEnd"/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机制（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>Quality of Service</w:t>
      </w: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）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最完整的</w:t>
      </w:r>
      <w:r w:rsidRPr="002D7160">
        <w:rPr>
          <w:rFonts w:ascii="宋体" w:eastAsia="宋体" w:cs="宋体"/>
          <w:color w:val="000000"/>
          <w:kern w:val="0"/>
          <w:szCs w:val="21"/>
        </w:rPr>
        <w:t>IP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数据流特征识别</w:t>
      </w:r>
      <w:r w:rsidRPr="002D7160">
        <w:rPr>
          <w:rFonts w:ascii="宋体" w:eastAsia="宋体" w:cs="宋体"/>
          <w:color w:val="000000"/>
          <w:kern w:val="0"/>
          <w:szCs w:val="21"/>
        </w:rPr>
        <w:t>(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源</w:t>
      </w:r>
      <w:r w:rsidRPr="002D7160">
        <w:rPr>
          <w:rFonts w:ascii="宋体" w:eastAsia="宋体" w:cs="宋体"/>
          <w:color w:val="000000"/>
          <w:kern w:val="0"/>
          <w:szCs w:val="21"/>
        </w:rPr>
        <w:t>/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目标</w:t>
      </w:r>
      <w:r w:rsidRPr="002D7160">
        <w:rPr>
          <w:rFonts w:ascii="宋体" w:eastAsia="宋体" w:cs="宋体"/>
          <w:color w:val="000000"/>
          <w:kern w:val="0"/>
          <w:szCs w:val="21"/>
        </w:rPr>
        <w:t>IP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地址</w:t>
      </w:r>
      <w:r w:rsidRPr="002D7160">
        <w:rPr>
          <w:rFonts w:ascii="宋体" w:eastAsia="宋体" w:cs="宋体"/>
          <w:color w:val="000000"/>
          <w:kern w:val="0"/>
          <w:szCs w:val="21"/>
        </w:rPr>
        <w:t xml:space="preserve">, 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源</w:t>
      </w:r>
      <w:r w:rsidRPr="002D7160">
        <w:rPr>
          <w:rFonts w:ascii="宋体" w:eastAsia="宋体" w:cs="宋体"/>
          <w:color w:val="000000"/>
          <w:kern w:val="0"/>
          <w:szCs w:val="21"/>
        </w:rPr>
        <w:t>/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目标端口号</w:t>
      </w:r>
      <w:r w:rsidRPr="002D7160">
        <w:rPr>
          <w:rFonts w:ascii="宋体" w:eastAsia="宋体" w:cs="宋体"/>
          <w:color w:val="000000"/>
          <w:kern w:val="0"/>
          <w:szCs w:val="21"/>
        </w:rPr>
        <w:t>, 802.1q VLAN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标志</w:t>
      </w:r>
      <w:r w:rsidRPr="002D7160">
        <w:rPr>
          <w:rFonts w:ascii="宋体" w:eastAsia="宋体" w:cs="宋体"/>
          <w:color w:val="000000"/>
          <w:kern w:val="0"/>
          <w:szCs w:val="21"/>
        </w:rPr>
        <w:t xml:space="preserve">, IP </w:t>
      </w:r>
      <w:proofErr w:type="spellStart"/>
      <w:r w:rsidRPr="002D7160">
        <w:rPr>
          <w:rFonts w:ascii="宋体" w:eastAsia="宋体" w:cs="宋体"/>
          <w:color w:val="000000"/>
          <w:kern w:val="0"/>
          <w:szCs w:val="21"/>
        </w:rPr>
        <w:t>DiffServ</w:t>
      </w:r>
      <w:proofErr w:type="spellEnd"/>
      <w:r w:rsidRPr="002D7160">
        <w:rPr>
          <w:rFonts w:ascii="宋体" w:eastAsia="宋体" w:cs="宋体"/>
          <w:color w:val="000000"/>
          <w:kern w:val="0"/>
          <w:szCs w:val="21"/>
        </w:rPr>
        <w:t xml:space="preserve"> &amp; TOS Bits, 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协议类型</w:t>
      </w:r>
      <w:r w:rsidRPr="002D7160">
        <w:rPr>
          <w:rFonts w:ascii="宋体" w:eastAsia="宋体" w:cs="宋体"/>
          <w:color w:val="000000"/>
          <w:kern w:val="0"/>
          <w:szCs w:val="21"/>
        </w:rPr>
        <w:t>)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/>
          <w:color w:val="000000"/>
          <w:kern w:val="0"/>
          <w:szCs w:val="21"/>
        </w:rPr>
        <w:t xml:space="preserve">Group </w:t>
      </w:r>
      <w:proofErr w:type="spellStart"/>
      <w:r w:rsidRPr="002D7160">
        <w:rPr>
          <w:rFonts w:ascii="宋体" w:eastAsia="宋体" w:cs="宋体"/>
          <w:color w:val="000000"/>
          <w:kern w:val="0"/>
          <w:szCs w:val="21"/>
        </w:rPr>
        <w:t>QoS</w:t>
      </w:r>
      <w:proofErr w:type="spellEnd"/>
      <w:r w:rsidRPr="002D7160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D7160">
        <w:rPr>
          <w:rFonts w:ascii="宋体" w:eastAsia="宋体" w:cs="宋体"/>
          <w:color w:val="000000"/>
          <w:kern w:val="0"/>
          <w:szCs w:val="21"/>
        </w:rPr>
        <w:t>–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在小站之间、小站组之间进行有效的共享控制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业内领先的网络管理系统（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>Global NMS</w:t>
      </w: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）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同一网管管理多星、多频段、多网络、多主站、多出向、多组网</w:t>
      </w:r>
      <w:proofErr w:type="gramStart"/>
      <w:r w:rsidRPr="002D7160">
        <w:rPr>
          <w:rFonts w:ascii="宋体" w:eastAsia="宋体" w:cs="宋体" w:hint="eastAsia"/>
          <w:color w:val="000000"/>
          <w:kern w:val="0"/>
          <w:szCs w:val="21"/>
        </w:rPr>
        <w:t>拓朴</w:t>
      </w:r>
      <w:proofErr w:type="gramEnd"/>
      <w:r w:rsidRPr="002D7160">
        <w:rPr>
          <w:rFonts w:ascii="宋体" w:eastAsia="宋体" w:cs="宋体" w:hint="eastAsia"/>
          <w:color w:val="000000"/>
          <w:kern w:val="0"/>
          <w:szCs w:val="21"/>
        </w:rPr>
        <w:t>；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功能最全面、操作最简单</w:t>
      </w:r>
      <w:r w:rsidRPr="002D7160">
        <w:rPr>
          <w:rFonts w:ascii="宋体" w:eastAsia="宋体" w:cs="宋体"/>
          <w:color w:val="000000"/>
          <w:kern w:val="0"/>
          <w:szCs w:val="21"/>
        </w:rPr>
        <w:t>/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易用；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丰富的图形信息输出，全面的网管辅助工具；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能以</w:t>
      </w:r>
      <w:r w:rsidRPr="002D7160">
        <w:rPr>
          <w:rFonts w:ascii="宋体" w:eastAsia="宋体" w:cs="宋体"/>
          <w:color w:val="000000"/>
          <w:kern w:val="0"/>
          <w:szCs w:val="21"/>
        </w:rPr>
        <w:t>SNMP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、数据库</w:t>
      </w:r>
      <w:r w:rsidRPr="002D7160">
        <w:rPr>
          <w:rFonts w:ascii="宋体" w:eastAsia="宋体" w:cs="宋体"/>
          <w:color w:val="000000"/>
          <w:kern w:val="0"/>
          <w:szCs w:val="21"/>
        </w:rPr>
        <w:t>ODBC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操作等多种形式配合用户的二次网管开发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性能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拥有业内最高的每载波</w:t>
      </w:r>
      <w:r w:rsidRPr="002D7160">
        <w:rPr>
          <w:rFonts w:ascii="宋体" w:eastAsia="宋体" w:cs="宋体"/>
          <w:color w:val="000000"/>
          <w:kern w:val="0"/>
          <w:szCs w:val="21"/>
        </w:rPr>
        <w:t>TCP/IP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容量</w:t>
      </w:r>
      <w:r w:rsidRPr="002D7160">
        <w:rPr>
          <w:rFonts w:ascii="宋体" w:eastAsia="宋体" w:cs="宋体"/>
          <w:color w:val="000000"/>
          <w:kern w:val="0"/>
          <w:szCs w:val="21"/>
        </w:rPr>
        <w:t>(156Mb/s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下行数据流</w:t>
      </w:r>
      <w:r w:rsidRPr="002D7160">
        <w:rPr>
          <w:rFonts w:ascii="宋体" w:eastAsia="宋体" w:cs="宋体"/>
          <w:color w:val="000000"/>
          <w:kern w:val="0"/>
          <w:szCs w:val="21"/>
        </w:rPr>
        <w:t>–</w:t>
      </w:r>
      <w:r w:rsidRPr="002D7160">
        <w:rPr>
          <w:rFonts w:ascii="宋体" w:eastAsia="宋体" w:cs="宋体"/>
          <w:color w:val="000000"/>
          <w:kern w:val="0"/>
          <w:szCs w:val="21"/>
        </w:rPr>
        <w:t>10Mb/s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上行数据流</w:t>
      </w:r>
      <w:r w:rsidRPr="002D7160">
        <w:rPr>
          <w:rFonts w:ascii="宋体" w:eastAsia="宋体" w:cs="宋体"/>
          <w:color w:val="000000"/>
          <w:kern w:val="0"/>
          <w:szCs w:val="21"/>
        </w:rPr>
        <w:t>)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上</w:t>
      </w:r>
      <w:r w:rsidRPr="002D7160">
        <w:rPr>
          <w:rFonts w:ascii="宋体" w:eastAsia="宋体" w:cs="宋体"/>
          <w:color w:val="000000"/>
          <w:kern w:val="0"/>
          <w:szCs w:val="21"/>
        </w:rPr>
        <w:t>/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下行载波速率调整</w:t>
      </w:r>
      <w:r w:rsidRPr="002D7160">
        <w:rPr>
          <w:rFonts w:ascii="宋体" w:eastAsia="宋体" w:cs="宋体"/>
          <w:color w:val="000000"/>
          <w:kern w:val="0"/>
          <w:szCs w:val="21"/>
        </w:rPr>
        <w:t>1b/s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的步进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快速跳频</w:t>
      </w:r>
      <w:r w:rsidRPr="002D7160">
        <w:rPr>
          <w:rFonts w:ascii="宋体" w:eastAsia="宋体" w:cs="宋体"/>
          <w:color w:val="000000"/>
          <w:kern w:val="0"/>
          <w:szCs w:val="21"/>
        </w:rPr>
        <w:t>(MF-TDMA)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与快速带宽分配相结合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2D7160" w:rsidRPr="002D7160" w:rsidRDefault="002D7160" w:rsidP="002D716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b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b/>
          <w:color w:val="000000"/>
          <w:kern w:val="0"/>
          <w:szCs w:val="21"/>
        </w:rPr>
        <w:t>安全性</w:t>
      </w:r>
      <w:r w:rsidRPr="002D7160">
        <w:rPr>
          <w:rFonts w:ascii="宋体" w:eastAsia="宋体" w:cs="宋体"/>
          <w:b/>
          <w:color w:val="000000"/>
          <w:kern w:val="0"/>
          <w:szCs w:val="21"/>
        </w:rPr>
        <w:t xml:space="preserve">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支持</w:t>
      </w:r>
      <w:r w:rsidRPr="002D7160">
        <w:rPr>
          <w:rFonts w:ascii="宋体" w:eastAsia="宋体" w:cs="宋体"/>
          <w:color w:val="000000"/>
          <w:kern w:val="0"/>
          <w:szCs w:val="21"/>
        </w:rPr>
        <w:t>VPN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和</w:t>
      </w:r>
      <w:r w:rsidRPr="002D7160">
        <w:rPr>
          <w:rFonts w:ascii="宋体" w:eastAsia="宋体" w:cs="宋体"/>
          <w:color w:val="000000"/>
          <w:kern w:val="0"/>
          <w:szCs w:val="21"/>
        </w:rPr>
        <w:t>GRE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隧道加速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端对端的</w:t>
      </w:r>
      <w:r w:rsidRPr="002D7160">
        <w:rPr>
          <w:rFonts w:ascii="宋体" w:eastAsia="宋体" w:cs="宋体"/>
          <w:color w:val="000000"/>
          <w:kern w:val="0"/>
          <w:szCs w:val="21"/>
        </w:rPr>
        <w:t xml:space="preserve">VLAN(802.1q ) </w:t>
      </w:r>
    </w:p>
    <w:p w:rsidR="002D7160" w:rsidRPr="002D7160" w:rsidRDefault="002D7160" w:rsidP="002D716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可选的</w:t>
      </w:r>
      <w:r w:rsidRPr="002D7160">
        <w:rPr>
          <w:rFonts w:ascii="宋体" w:eastAsia="宋体" w:cs="宋体"/>
          <w:color w:val="000000"/>
          <w:kern w:val="0"/>
          <w:szCs w:val="21"/>
        </w:rPr>
        <w:t>AES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、</w:t>
      </w:r>
      <w:r w:rsidRPr="002D7160">
        <w:rPr>
          <w:rFonts w:ascii="宋体" w:eastAsia="宋体" w:cs="宋体"/>
          <w:color w:val="000000"/>
          <w:kern w:val="0"/>
          <w:szCs w:val="21"/>
        </w:rPr>
        <w:t>TRANSEC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加密技术</w:t>
      </w:r>
    </w:p>
    <w:p w:rsidR="002D7160" w:rsidRDefault="002D7160" w:rsidP="002D7160">
      <w:pPr>
        <w:rPr>
          <w:rFonts w:ascii="宋体" w:eastAsia="宋体" w:cs="宋体" w:hint="eastAsia"/>
          <w:color w:val="000000"/>
          <w:kern w:val="0"/>
          <w:szCs w:val="21"/>
        </w:rPr>
      </w:pPr>
      <w:r w:rsidRPr="002D7160">
        <w:rPr>
          <w:rFonts w:ascii="宋体" w:eastAsia="宋体" w:cs="宋体" w:hint="eastAsia"/>
          <w:color w:val="000000"/>
          <w:kern w:val="0"/>
          <w:szCs w:val="21"/>
        </w:rPr>
        <w:t>主站与小站之间的序列号身份认证、及更高级的</w:t>
      </w:r>
      <w:r w:rsidRPr="002D7160">
        <w:rPr>
          <w:rFonts w:ascii="宋体" w:eastAsia="宋体" w:cs="宋体"/>
          <w:color w:val="000000"/>
          <w:kern w:val="0"/>
          <w:szCs w:val="21"/>
        </w:rPr>
        <w:t>X.509</w:t>
      </w:r>
      <w:r w:rsidRPr="002D7160">
        <w:rPr>
          <w:rFonts w:ascii="宋体" w:eastAsia="宋体" w:cs="宋体" w:hint="eastAsia"/>
          <w:color w:val="000000"/>
          <w:kern w:val="0"/>
          <w:szCs w:val="21"/>
        </w:rPr>
        <w:t>数字签名认证</w:t>
      </w:r>
    </w:p>
    <w:sectPr w:rsidR="002D7160" w:rsidSect="00EA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..ì.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aiTi">
    <w:altName w:val="..ì.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76B"/>
    <w:multiLevelType w:val="hybridMultilevel"/>
    <w:tmpl w:val="87449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7160"/>
    <w:rsid w:val="002D7160"/>
    <w:rsid w:val="0085549E"/>
    <w:rsid w:val="00895312"/>
    <w:rsid w:val="00930F82"/>
    <w:rsid w:val="00936862"/>
    <w:rsid w:val="00E2593B"/>
    <w:rsid w:val="00EA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D7160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2D7160"/>
  </w:style>
  <w:style w:type="paragraph" w:customStyle="1" w:styleId="Default">
    <w:name w:val="Default"/>
    <w:rsid w:val="002D7160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D71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zhao</cp:lastModifiedBy>
  <cp:revision>1</cp:revision>
  <dcterms:created xsi:type="dcterms:W3CDTF">2012-08-28T07:24:00Z</dcterms:created>
  <dcterms:modified xsi:type="dcterms:W3CDTF">2012-08-28T07:54:00Z</dcterms:modified>
</cp:coreProperties>
</file>