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D07" w:rsidRPr="0004418F" w:rsidRDefault="00B11D07" w:rsidP="00B11D07">
      <w:pPr>
        <w:jc w:val="left"/>
        <w:rPr>
          <w:rFonts w:ascii="Times New Roman" w:hAnsi="Times New Roman" w:cs="Times New Roman"/>
          <w:b/>
          <w:color w:val="000000" w:themeColor="text1"/>
          <w:sz w:val="28"/>
          <w:szCs w:val="28"/>
        </w:rPr>
      </w:pPr>
      <w:r w:rsidRPr="0004418F">
        <w:rPr>
          <w:rFonts w:ascii="Times New Roman" w:hAnsi="Times New Roman" w:cs="Times New Roman"/>
          <w:b/>
          <w:color w:val="000000" w:themeColor="text1"/>
          <w:sz w:val="28"/>
          <w:szCs w:val="28"/>
        </w:rPr>
        <w:t>南水北调中线一期工程安全风险评估</w:t>
      </w:r>
    </w:p>
    <w:p w:rsidR="00B11D07" w:rsidRPr="0004418F" w:rsidRDefault="00B11D07" w:rsidP="00B11D07">
      <w:pPr>
        <w:jc w:val="left"/>
        <w:rPr>
          <w:rFonts w:ascii="Times New Roman" w:hAnsi="Times New Roman" w:cs="Times New Roman"/>
          <w:b/>
          <w:color w:val="000000" w:themeColor="text1"/>
          <w:sz w:val="28"/>
          <w:szCs w:val="28"/>
        </w:rPr>
      </w:pPr>
    </w:p>
    <w:p w:rsidR="00B11D07" w:rsidRPr="0004418F" w:rsidRDefault="00B11D07" w:rsidP="00B11D07">
      <w:pPr>
        <w:jc w:val="center"/>
        <w:rPr>
          <w:rFonts w:ascii="Times New Roman" w:hAnsi="Times New Roman" w:cs="Times New Roman"/>
          <w:b/>
          <w:color w:val="000000" w:themeColor="text1"/>
          <w:sz w:val="28"/>
          <w:szCs w:val="28"/>
        </w:rPr>
      </w:pPr>
    </w:p>
    <w:p w:rsidR="00B11D07" w:rsidRPr="0004418F" w:rsidRDefault="00B11D07" w:rsidP="00B11D07">
      <w:pPr>
        <w:jc w:val="center"/>
        <w:rPr>
          <w:rFonts w:ascii="Times New Roman" w:hAnsi="Times New Roman" w:cs="Times New Roman"/>
          <w:b/>
          <w:color w:val="000000" w:themeColor="text1"/>
          <w:sz w:val="28"/>
          <w:szCs w:val="28"/>
        </w:rPr>
      </w:pPr>
    </w:p>
    <w:p w:rsidR="00B11D07" w:rsidRPr="0004418F" w:rsidRDefault="00B11D07" w:rsidP="00B11D07">
      <w:pPr>
        <w:jc w:val="center"/>
        <w:rPr>
          <w:rFonts w:ascii="Times New Roman" w:hAnsi="Times New Roman" w:cs="Times New Roman"/>
          <w:b/>
          <w:color w:val="000000" w:themeColor="text1"/>
          <w:sz w:val="28"/>
          <w:szCs w:val="28"/>
        </w:rPr>
      </w:pPr>
    </w:p>
    <w:p w:rsidR="00B11D07" w:rsidRPr="0004418F" w:rsidRDefault="004C11D0" w:rsidP="001D5DAA">
      <w:pPr>
        <w:jc w:val="center"/>
        <w:rPr>
          <w:rFonts w:ascii="Times New Roman" w:eastAsia="华文隶书" w:hAnsi="Times New Roman" w:cs="Times New Roman"/>
          <w:b/>
          <w:color w:val="000000" w:themeColor="text1"/>
          <w:sz w:val="72"/>
          <w:szCs w:val="72"/>
        </w:rPr>
      </w:pPr>
      <w:r w:rsidRPr="0004418F">
        <w:rPr>
          <w:rFonts w:ascii="Times New Roman" w:eastAsia="华文隶书" w:hAnsi="Times New Roman" w:cs="Times New Roman" w:hint="eastAsia"/>
          <w:b/>
          <w:color w:val="000000" w:themeColor="text1"/>
          <w:sz w:val="72"/>
          <w:szCs w:val="72"/>
        </w:rPr>
        <w:t>陶岔</w:t>
      </w:r>
      <w:r w:rsidR="00B11D07" w:rsidRPr="0004418F">
        <w:rPr>
          <w:rFonts w:ascii="Times New Roman" w:eastAsia="华文隶书" w:hAnsi="Times New Roman" w:cs="Times New Roman"/>
          <w:b/>
          <w:color w:val="000000" w:themeColor="text1"/>
          <w:sz w:val="72"/>
          <w:szCs w:val="72"/>
        </w:rPr>
        <w:t>管理处风险防控手册</w:t>
      </w:r>
    </w:p>
    <w:p w:rsidR="00B11D07" w:rsidRPr="0004418F" w:rsidRDefault="00B11D07" w:rsidP="00B11D07">
      <w:pPr>
        <w:jc w:val="center"/>
        <w:rPr>
          <w:rFonts w:ascii="Times New Roman" w:hAnsi="Times New Roman" w:cs="Times New Roman"/>
          <w:b/>
          <w:color w:val="000000" w:themeColor="text1"/>
          <w:sz w:val="28"/>
          <w:szCs w:val="28"/>
        </w:rPr>
      </w:pPr>
    </w:p>
    <w:p w:rsidR="00205F27" w:rsidRPr="0004418F" w:rsidRDefault="00205F27" w:rsidP="00B11D07">
      <w:pPr>
        <w:jc w:val="center"/>
        <w:rPr>
          <w:rFonts w:ascii="Times New Roman" w:hAnsi="Times New Roman" w:cs="Times New Roman"/>
          <w:b/>
          <w:color w:val="000000" w:themeColor="text1"/>
          <w:sz w:val="28"/>
          <w:szCs w:val="28"/>
        </w:rPr>
      </w:pPr>
    </w:p>
    <w:p w:rsidR="00867DDF" w:rsidRPr="0004418F" w:rsidRDefault="00867DDF" w:rsidP="00B11D07">
      <w:pPr>
        <w:jc w:val="center"/>
        <w:rPr>
          <w:rFonts w:ascii="Times New Roman" w:hAnsi="Times New Roman" w:cs="Times New Roman"/>
          <w:b/>
          <w:color w:val="000000" w:themeColor="text1"/>
          <w:sz w:val="28"/>
          <w:szCs w:val="28"/>
        </w:rPr>
      </w:pPr>
    </w:p>
    <w:p w:rsidR="00205F27" w:rsidRDefault="00FC2CCA" w:rsidP="00B11D07">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水利部水利水电规划设计总院</w:t>
      </w:r>
    </w:p>
    <w:p w:rsidR="00FC2CCA" w:rsidRDefault="00FC2CCA" w:rsidP="00B11D07">
      <w:pPr>
        <w:jc w:val="center"/>
        <w:rPr>
          <w:rFonts w:ascii="Times New Roman" w:hAnsi="Times New Roman" w:cs="Times New Roman"/>
          <w:b/>
          <w:color w:val="000000" w:themeColor="text1"/>
          <w:sz w:val="28"/>
          <w:szCs w:val="28"/>
        </w:rPr>
      </w:pPr>
      <w:r>
        <w:rPr>
          <w:rFonts w:ascii="Times New Roman" w:hAnsi="Times New Roman" w:cs="Times New Roman" w:hint="eastAsia"/>
          <w:b/>
          <w:color w:val="000000" w:themeColor="text1"/>
          <w:sz w:val="28"/>
          <w:szCs w:val="28"/>
        </w:rPr>
        <w:t>长江勘测规划设计研究有限责任公司</w:t>
      </w:r>
    </w:p>
    <w:p w:rsidR="00FC2CCA" w:rsidRPr="00FC2CCA" w:rsidRDefault="00FC2CCA" w:rsidP="00B11D07">
      <w:pPr>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中国水利水电科学研究院</w:t>
      </w:r>
    </w:p>
    <w:p w:rsidR="00D9767A" w:rsidRPr="0004418F" w:rsidRDefault="00194383" w:rsidP="00B11D07">
      <w:pPr>
        <w:jc w:val="center"/>
        <w:rPr>
          <w:rFonts w:ascii="Times New Roman" w:hAnsi="Times New Roman" w:cs="Times New Roman"/>
          <w:b/>
          <w:color w:val="000000" w:themeColor="text1"/>
          <w:sz w:val="28"/>
          <w:szCs w:val="28"/>
        </w:rPr>
      </w:pPr>
      <w:r w:rsidRPr="0004418F">
        <w:rPr>
          <w:rFonts w:ascii="Times New Roman" w:hAnsi="Times New Roman" w:cs="Times New Roman" w:hint="eastAsia"/>
          <w:b/>
          <w:color w:val="000000" w:themeColor="text1"/>
          <w:sz w:val="28"/>
          <w:szCs w:val="28"/>
        </w:rPr>
        <w:t>2018</w:t>
      </w:r>
      <w:r w:rsidR="00D9767A" w:rsidRPr="0004418F">
        <w:rPr>
          <w:rFonts w:ascii="Times New Roman" w:hAnsi="Times New Roman" w:cs="Times New Roman" w:hint="eastAsia"/>
          <w:b/>
          <w:color w:val="000000" w:themeColor="text1"/>
          <w:sz w:val="28"/>
          <w:szCs w:val="28"/>
        </w:rPr>
        <w:t>年</w:t>
      </w:r>
      <w:r w:rsidR="00186697" w:rsidRPr="0004418F">
        <w:rPr>
          <w:rFonts w:ascii="Times New Roman" w:hAnsi="Times New Roman" w:cs="Times New Roman" w:hint="eastAsia"/>
          <w:b/>
          <w:color w:val="000000" w:themeColor="text1"/>
          <w:sz w:val="28"/>
          <w:szCs w:val="28"/>
        </w:rPr>
        <w:t>8</w:t>
      </w:r>
      <w:r w:rsidR="003C5200" w:rsidRPr="0004418F">
        <w:rPr>
          <w:rFonts w:ascii="Times New Roman" w:hAnsi="Times New Roman" w:cs="Times New Roman" w:hint="eastAsia"/>
          <w:b/>
          <w:color w:val="000000" w:themeColor="text1"/>
          <w:sz w:val="28"/>
          <w:szCs w:val="28"/>
        </w:rPr>
        <w:t>月</w:t>
      </w:r>
    </w:p>
    <w:p w:rsidR="00F96D3D" w:rsidRPr="00F96D3D" w:rsidRDefault="00DC4E31" w:rsidP="00F40B24">
      <w:pPr>
        <w:spacing w:line="560" w:lineRule="exact"/>
        <w:jc w:val="center"/>
        <w:rPr>
          <w:noProof/>
          <w:sz w:val="28"/>
          <w:szCs w:val="28"/>
        </w:rPr>
      </w:pPr>
      <w:r w:rsidRPr="0004418F">
        <w:rPr>
          <w:color w:val="000000" w:themeColor="text1"/>
          <w:sz w:val="28"/>
          <w:szCs w:val="28"/>
        </w:rPr>
        <w:br w:type="column"/>
      </w:r>
      <w:bookmarkStart w:id="0" w:name="_Toc521278316"/>
      <w:bookmarkStart w:id="1" w:name="_Toc521357659"/>
      <w:bookmarkStart w:id="2" w:name="_Toc521939623"/>
      <w:bookmarkStart w:id="3" w:name="_Toc521939658"/>
      <w:r w:rsidR="003C5200" w:rsidRPr="0004418F">
        <w:rPr>
          <w:rFonts w:ascii="黑体" w:eastAsia="黑体" w:hAnsi="黑体"/>
          <w:color w:val="000000" w:themeColor="text1"/>
          <w:sz w:val="36"/>
          <w:szCs w:val="36"/>
        </w:rPr>
        <w:lastRenderedPageBreak/>
        <w:t>目</w:t>
      </w:r>
      <w:r w:rsidR="00F96D3D">
        <w:rPr>
          <w:rFonts w:ascii="黑体" w:eastAsia="黑体" w:hAnsi="黑体" w:hint="eastAsia"/>
          <w:color w:val="000000" w:themeColor="text1"/>
          <w:sz w:val="36"/>
          <w:szCs w:val="36"/>
        </w:rPr>
        <w:t xml:space="preserve">  </w:t>
      </w:r>
      <w:r w:rsidR="003C5200" w:rsidRPr="0004418F">
        <w:rPr>
          <w:rFonts w:ascii="黑体" w:eastAsia="黑体" w:hAnsi="黑体"/>
          <w:color w:val="000000" w:themeColor="text1"/>
          <w:sz w:val="36"/>
          <w:szCs w:val="36"/>
        </w:rPr>
        <w:t>录</w:t>
      </w:r>
      <w:bookmarkEnd w:id="0"/>
      <w:bookmarkEnd w:id="1"/>
      <w:bookmarkEnd w:id="2"/>
      <w:bookmarkEnd w:id="3"/>
      <w:r w:rsidR="0096077C" w:rsidRPr="00F96D3D">
        <w:rPr>
          <w:rFonts w:ascii="黑体" w:eastAsia="黑体" w:hAnsi="黑体"/>
          <w:color w:val="000000" w:themeColor="text1"/>
          <w:sz w:val="28"/>
          <w:szCs w:val="28"/>
        </w:rPr>
        <w:fldChar w:fldCharType="begin"/>
      </w:r>
      <w:r w:rsidR="00F40B24" w:rsidRPr="00F96D3D">
        <w:rPr>
          <w:rFonts w:ascii="黑体" w:eastAsia="黑体" w:hAnsi="黑体"/>
          <w:color w:val="000000" w:themeColor="text1"/>
          <w:sz w:val="28"/>
          <w:szCs w:val="28"/>
        </w:rPr>
        <w:instrText xml:space="preserve"> TOC \o "1-2" \h \z \u </w:instrText>
      </w:r>
      <w:r w:rsidR="0096077C" w:rsidRPr="00F96D3D">
        <w:rPr>
          <w:rFonts w:ascii="黑体" w:eastAsia="黑体" w:hAnsi="黑体"/>
          <w:color w:val="000000" w:themeColor="text1"/>
          <w:sz w:val="28"/>
          <w:szCs w:val="28"/>
        </w:rPr>
        <w:fldChar w:fldCharType="separate"/>
      </w:r>
    </w:p>
    <w:p w:rsidR="00F96D3D" w:rsidRPr="00F96D3D" w:rsidRDefault="0096077C">
      <w:pPr>
        <w:pStyle w:val="11"/>
        <w:tabs>
          <w:tab w:val="right" w:leader="dot" w:pos="13992"/>
        </w:tabs>
        <w:rPr>
          <w:rFonts w:cstheme="minorBidi"/>
          <w:b w:val="0"/>
          <w:bCs w:val="0"/>
          <w:caps w:val="0"/>
          <w:noProof/>
          <w:sz w:val="28"/>
          <w:szCs w:val="28"/>
        </w:rPr>
      </w:pPr>
      <w:hyperlink w:anchor="_Toc524596809" w:history="1">
        <w:r w:rsidR="00F96D3D" w:rsidRPr="00F96D3D">
          <w:rPr>
            <w:rStyle w:val="af6"/>
            <w:rFonts w:hint="eastAsia"/>
            <w:noProof/>
            <w:kern w:val="0"/>
            <w:sz w:val="28"/>
            <w:szCs w:val="28"/>
          </w:rPr>
          <w:t>前言</w:t>
        </w:r>
        <w:r w:rsidR="00F96D3D" w:rsidRPr="00F96D3D">
          <w:rPr>
            <w:noProof/>
            <w:webHidden/>
            <w:sz w:val="28"/>
            <w:szCs w:val="28"/>
          </w:rPr>
          <w:tab/>
        </w:r>
        <w:r w:rsidRPr="00F96D3D">
          <w:rPr>
            <w:noProof/>
            <w:webHidden/>
            <w:sz w:val="28"/>
            <w:szCs w:val="28"/>
          </w:rPr>
          <w:fldChar w:fldCharType="begin"/>
        </w:r>
        <w:r w:rsidR="00F96D3D" w:rsidRPr="00F96D3D">
          <w:rPr>
            <w:noProof/>
            <w:webHidden/>
            <w:sz w:val="28"/>
            <w:szCs w:val="28"/>
          </w:rPr>
          <w:instrText xml:space="preserve"> PAGEREF _Toc524596809 \h </w:instrText>
        </w:r>
        <w:r w:rsidRPr="00F96D3D">
          <w:rPr>
            <w:noProof/>
            <w:webHidden/>
            <w:sz w:val="28"/>
            <w:szCs w:val="28"/>
          </w:rPr>
        </w:r>
        <w:r w:rsidRPr="00F96D3D">
          <w:rPr>
            <w:noProof/>
            <w:webHidden/>
            <w:sz w:val="28"/>
            <w:szCs w:val="28"/>
          </w:rPr>
          <w:fldChar w:fldCharType="separate"/>
        </w:r>
        <w:r w:rsidR="009E3CC3">
          <w:rPr>
            <w:noProof/>
            <w:webHidden/>
            <w:sz w:val="28"/>
            <w:szCs w:val="28"/>
          </w:rPr>
          <w:t>1</w:t>
        </w:r>
        <w:r w:rsidRPr="00F96D3D">
          <w:rPr>
            <w:noProof/>
            <w:webHidden/>
            <w:sz w:val="28"/>
            <w:szCs w:val="28"/>
          </w:rPr>
          <w:fldChar w:fldCharType="end"/>
        </w:r>
      </w:hyperlink>
    </w:p>
    <w:p w:rsidR="00F96D3D" w:rsidRPr="00F96D3D" w:rsidRDefault="0096077C">
      <w:pPr>
        <w:pStyle w:val="11"/>
        <w:tabs>
          <w:tab w:val="right" w:leader="dot" w:pos="13992"/>
        </w:tabs>
        <w:rPr>
          <w:rFonts w:cstheme="minorBidi"/>
          <w:b w:val="0"/>
          <w:bCs w:val="0"/>
          <w:caps w:val="0"/>
          <w:noProof/>
          <w:sz w:val="28"/>
          <w:szCs w:val="28"/>
        </w:rPr>
      </w:pPr>
      <w:hyperlink w:anchor="_Toc524596810" w:history="1">
        <w:r w:rsidR="00F96D3D" w:rsidRPr="00F96D3D">
          <w:rPr>
            <w:rStyle w:val="af6"/>
            <w:noProof/>
            <w:kern w:val="0"/>
            <w:sz w:val="28"/>
            <w:szCs w:val="28"/>
          </w:rPr>
          <w:t xml:space="preserve">1 </w:t>
        </w:r>
        <w:r w:rsidR="00F96D3D" w:rsidRPr="00F96D3D">
          <w:rPr>
            <w:rStyle w:val="af6"/>
            <w:rFonts w:hint="eastAsia"/>
            <w:noProof/>
            <w:kern w:val="0"/>
            <w:sz w:val="28"/>
            <w:szCs w:val="28"/>
          </w:rPr>
          <w:t>工程概况</w:t>
        </w:r>
        <w:r w:rsidR="00F96D3D" w:rsidRPr="00F96D3D">
          <w:rPr>
            <w:noProof/>
            <w:webHidden/>
            <w:sz w:val="28"/>
            <w:szCs w:val="28"/>
          </w:rPr>
          <w:tab/>
        </w:r>
        <w:r w:rsidRPr="00F96D3D">
          <w:rPr>
            <w:noProof/>
            <w:webHidden/>
            <w:sz w:val="28"/>
            <w:szCs w:val="28"/>
          </w:rPr>
          <w:fldChar w:fldCharType="begin"/>
        </w:r>
        <w:r w:rsidR="00F96D3D" w:rsidRPr="00F96D3D">
          <w:rPr>
            <w:noProof/>
            <w:webHidden/>
            <w:sz w:val="28"/>
            <w:szCs w:val="28"/>
          </w:rPr>
          <w:instrText xml:space="preserve"> PAGEREF _Toc524596810 \h </w:instrText>
        </w:r>
        <w:r w:rsidRPr="00F96D3D">
          <w:rPr>
            <w:noProof/>
            <w:webHidden/>
            <w:sz w:val="28"/>
            <w:szCs w:val="28"/>
          </w:rPr>
        </w:r>
        <w:r w:rsidRPr="00F96D3D">
          <w:rPr>
            <w:noProof/>
            <w:webHidden/>
            <w:sz w:val="28"/>
            <w:szCs w:val="28"/>
          </w:rPr>
          <w:fldChar w:fldCharType="separate"/>
        </w:r>
        <w:r w:rsidR="009E3CC3">
          <w:rPr>
            <w:noProof/>
            <w:webHidden/>
            <w:sz w:val="28"/>
            <w:szCs w:val="28"/>
          </w:rPr>
          <w:t>3</w:t>
        </w:r>
        <w:r w:rsidRPr="00F96D3D">
          <w:rPr>
            <w:noProof/>
            <w:webHidden/>
            <w:sz w:val="28"/>
            <w:szCs w:val="28"/>
          </w:rPr>
          <w:fldChar w:fldCharType="end"/>
        </w:r>
      </w:hyperlink>
    </w:p>
    <w:p w:rsidR="00F96D3D" w:rsidRPr="00F96D3D" w:rsidRDefault="0096077C">
      <w:pPr>
        <w:pStyle w:val="11"/>
        <w:tabs>
          <w:tab w:val="right" w:leader="dot" w:pos="13992"/>
        </w:tabs>
        <w:rPr>
          <w:rFonts w:cstheme="minorBidi"/>
          <w:b w:val="0"/>
          <w:bCs w:val="0"/>
          <w:caps w:val="0"/>
          <w:noProof/>
          <w:sz w:val="28"/>
          <w:szCs w:val="28"/>
        </w:rPr>
      </w:pPr>
      <w:hyperlink w:anchor="_Toc524596811" w:history="1">
        <w:r w:rsidR="00F96D3D" w:rsidRPr="00F96D3D">
          <w:rPr>
            <w:rStyle w:val="af6"/>
            <w:noProof/>
            <w:kern w:val="0"/>
            <w:sz w:val="28"/>
            <w:szCs w:val="28"/>
          </w:rPr>
          <w:t xml:space="preserve">2 </w:t>
        </w:r>
        <w:r w:rsidR="00F96D3D" w:rsidRPr="00F96D3D">
          <w:rPr>
            <w:rStyle w:val="af6"/>
            <w:rFonts w:hint="eastAsia"/>
            <w:noProof/>
            <w:kern w:val="0"/>
            <w:sz w:val="28"/>
            <w:szCs w:val="28"/>
          </w:rPr>
          <w:t>风险等级</w:t>
        </w:r>
        <w:r w:rsidR="00F96D3D" w:rsidRPr="00F96D3D">
          <w:rPr>
            <w:noProof/>
            <w:webHidden/>
            <w:sz w:val="28"/>
            <w:szCs w:val="28"/>
          </w:rPr>
          <w:tab/>
        </w:r>
        <w:r w:rsidRPr="00F96D3D">
          <w:rPr>
            <w:noProof/>
            <w:webHidden/>
            <w:sz w:val="28"/>
            <w:szCs w:val="28"/>
          </w:rPr>
          <w:fldChar w:fldCharType="begin"/>
        </w:r>
        <w:r w:rsidR="00F96D3D" w:rsidRPr="00F96D3D">
          <w:rPr>
            <w:noProof/>
            <w:webHidden/>
            <w:sz w:val="28"/>
            <w:szCs w:val="28"/>
          </w:rPr>
          <w:instrText xml:space="preserve"> PAGEREF _Toc524596811 \h </w:instrText>
        </w:r>
        <w:r w:rsidRPr="00F96D3D">
          <w:rPr>
            <w:noProof/>
            <w:webHidden/>
            <w:sz w:val="28"/>
            <w:szCs w:val="28"/>
          </w:rPr>
        </w:r>
        <w:r w:rsidRPr="00F96D3D">
          <w:rPr>
            <w:noProof/>
            <w:webHidden/>
            <w:sz w:val="28"/>
            <w:szCs w:val="28"/>
          </w:rPr>
          <w:fldChar w:fldCharType="separate"/>
        </w:r>
        <w:r w:rsidR="009E3CC3">
          <w:rPr>
            <w:noProof/>
            <w:webHidden/>
            <w:sz w:val="28"/>
            <w:szCs w:val="28"/>
          </w:rPr>
          <w:t>5</w:t>
        </w:r>
        <w:r w:rsidRPr="00F96D3D">
          <w:rPr>
            <w:noProof/>
            <w:webHidden/>
            <w:sz w:val="28"/>
            <w:szCs w:val="28"/>
          </w:rPr>
          <w:fldChar w:fldCharType="end"/>
        </w:r>
      </w:hyperlink>
    </w:p>
    <w:p w:rsidR="00F96D3D" w:rsidRPr="00F96D3D" w:rsidRDefault="0096077C">
      <w:pPr>
        <w:pStyle w:val="24"/>
        <w:tabs>
          <w:tab w:val="right" w:leader="dot" w:pos="13992"/>
        </w:tabs>
        <w:rPr>
          <w:rFonts w:cstheme="minorBidi"/>
          <w:smallCaps w:val="0"/>
          <w:noProof/>
          <w:sz w:val="28"/>
          <w:szCs w:val="28"/>
        </w:rPr>
      </w:pPr>
      <w:hyperlink w:anchor="_Toc524596812" w:history="1">
        <w:r w:rsidR="00F96D3D" w:rsidRPr="00F96D3D">
          <w:rPr>
            <w:rStyle w:val="af6"/>
            <w:rFonts w:ascii="Times New Roman" w:eastAsia="黑体" w:hAnsi="Times New Roman" w:cs="Times New Roman"/>
            <w:noProof/>
            <w:sz w:val="28"/>
            <w:szCs w:val="28"/>
          </w:rPr>
          <w:t xml:space="preserve">2.1 </w:t>
        </w:r>
        <w:r w:rsidR="00F96D3D" w:rsidRPr="00F96D3D">
          <w:rPr>
            <w:rStyle w:val="af6"/>
            <w:rFonts w:ascii="Times New Roman" w:eastAsia="黑体" w:hAnsi="Times New Roman" w:cs="Times New Roman" w:hint="eastAsia"/>
            <w:noProof/>
            <w:sz w:val="28"/>
            <w:szCs w:val="28"/>
          </w:rPr>
          <w:t>风险等级标准</w:t>
        </w:r>
        <w:r w:rsidR="00F96D3D" w:rsidRPr="00F96D3D">
          <w:rPr>
            <w:noProof/>
            <w:webHidden/>
            <w:sz w:val="28"/>
            <w:szCs w:val="28"/>
          </w:rPr>
          <w:tab/>
        </w:r>
        <w:r w:rsidRPr="00F96D3D">
          <w:rPr>
            <w:noProof/>
            <w:webHidden/>
            <w:sz w:val="28"/>
            <w:szCs w:val="28"/>
          </w:rPr>
          <w:fldChar w:fldCharType="begin"/>
        </w:r>
        <w:r w:rsidR="00F96D3D" w:rsidRPr="00F96D3D">
          <w:rPr>
            <w:noProof/>
            <w:webHidden/>
            <w:sz w:val="28"/>
            <w:szCs w:val="28"/>
          </w:rPr>
          <w:instrText xml:space="preserve"> PAGEREF _Toc524596812 \h </w:instrText>
        </w:r>
        <w:r w:rsidRPr="00F96D3D">
          <w:rPr>
            <w:noProof/>
            <w:webHidden/>
            <w:sz w:val="28"/>
            <w:szCs w:val="28"/>
          </w:rPr>
        </w:r>
        <w:r w:rsidRPr="00F96D3D">
          <w:rPr>
            <w:noProof/>
            <w:webHidden/>
            <w:sz w:val="28"/>
            <w:szCs w:val="28"/>
          </w:rPr>
          <w:fldChar w:fldCharType="separate"/>
        </w:r>
        <w:r w:rsidR="009E3CC3">
          <w:rPr>
            <w:noProof/>
            <w:webHidden/>
            <w:sz w:val="28"/>
            <w:szCs w:val="28"/>
          </w:rPr>
          <w:t>5</w:t>
        </w:r>
        <w:r w:rsidRPr="00F96D3D">
          <w:rPr>
            <w:noProof/>
            <w:webHidden/>
            <w:sz w:val="28"/>
            <w:szCs w:val="28"/>
          </w:rPr>
          <w:fldChar w:fldCharType="end"/>
        </w:r>
      </w:hyperlink>
    </w:p>
    <w:p w:rsidR="00F96D3D" w:rsidRPr="00F96D3D" w:rsidRDefault="0096077C">
      <w:pPr>
        <w:pStyle w:val="24"/>
        <w:tabs>
          <w:tab w:val="right" w:leader="dot" w:pos="13992"/>
        </w:tabs>
        <w:rPr>
          <w:rFonts w:cstheme="minorBidi"/>
          <w:smallCaps w:val="0"/>
          <w:noProof/>
          <w:sz w:val="28"/>
          <w:szCs w:val="28"/>
        </w:rPr>
      </w:pPr>
      <w:hyperlink w:anchor="_Toc524596813" w:history="1">
        <w:r w:rsidR="00F96D3D" w:rsidRPr="00F96D3D">
          <w:rPr>
            <w:rStyle w:val="af6"/>
            <w:rFonts w:ascii="Times New Roman" w:eastAsia="黑体" w:hAnsi="Times New Roman" w:cs="Times New Roman"/>
            <w:noProof/>
            <w:sz w:val="28"/>
            <w:szCs w:val="28"/>
          </w:rPr>
          <w:t xml:space="preserve">2.2 </w:t>
        </w:r>
        <w:r w:rsidR="00F96D3D" w:rsidRPr="00F96D3D">
          <w:rPr>
            <w:rStyle w:val="af6"/>
            <w:rFonts w:ascii="Times New Roman" w:eastAsia="黑体" w:hAnsi="Times New Roman" w:cs="Times New Roman" w:hint="eastAsia"/>
            <w:noProof/>
            <w:sz w:val="28"/>
            <w:szCs w:val="28"/>
          </w:rPr>
          <w:t>风险量值分布图</w:t>
        </w:r>
        <w:r w:rsidR="00F96D3D" w:rsidRPr="00F96D3D">
          <w:rPr>
            <w:noProof/>
            <w:webHidden/>
            <w:sz w:val="28"/>
            <w:szCs w:val="28"/>
          </w:rPr>
          <w:tab/>
        </w:r>
        <w:r w:rsidRPr="00F96D3D">
          <w:rPr>
            <w:noProof/>
            <w:webHidden/>
            <w:sz w:val="28"/>
            <w:szCs w:val="28"/>
          </w:rPr>
          <w:fldChar w:fldCharType="begin"/>
        </w:r>
        <w:r w:rsidR="00F96D3D" w:rsidRPr="00F96D3D">
          <w:rPr>
            <w:noProof/>
            <w:webHidden/>
            <w:sz w:val="28"/>
            <w:szCs w:val="28"/>
          </w:rPr>
          <w:instrText xml:space="preserve"> PAGEREF _Toc524596813 \h </w:instrText>
        </w:r>
        <w:r w:rsidRPr="00F96D3D">
          <w:rPr>
            <w:noProof/>
            <w:webHidden/>
            <w:sz w:val="28"/>
            <w:szCs w:val="28"/>
          </w:rPr>
        </w:r>
        <w:r w:rsidRPr="00F96D3D">
          <w:rPr>
            <w:noProof/>
            <w:webHidden/>
            <w:sz w:val="28"/>
            <w:szCs w:val="28"/>
          </w:rPr>
          <w:fldChar w:fldCharType="separate"/>
        </w:r>
        <w:r w:rsidR="009E3CC3">
          <w:rPr>
            <w:noProof/>
            <w:webHidden/>
            <w:sz w:val="28"/>
            <w:szCs w:val="28"/>
          </w:rPr>
          <w:t>6</w:t>
        </w:r>
        <w:r w:rsidRPr="00F96D3D">
          <w:rPr>
            <w:noProof/>
            <w:webHidden/>
            <w:sz w:val="28"/>
            <w:szCs w:val="28"/>
          </w:rPr>
          <w:fldChar w:fldCharType="end"/>
        </w:r>
      </w:hyperlink>
    </w:p>
    <w:p w:rsidR="00F96D3D" w:rsidRPr="00F96D3D" w:rsidRDefault="0096077C">
      <w:pPr>
        <w:pStyle w:val="11"/>
        <w:tabs>
          <w:tab w:val="right" w:leader="dot" w:pos="13992"/>
        </w:tabs>
        <w:rPr>
          <w:rFonts w:cstheme="minorBidi"/>
          <w:b w:val="0"/>
          <w:bCs w:val="0"/>
          <w:caps w:val="0"/>
          <w:noProof/>
          <w:sz w:val="28"/>
          <w:szCs w:val="28"/>
        </w:rPr>
      </w:pPr>
      <w:hyperlink w:anchor="_Toc524596814" w:history="1">
        <w:r w:rsidR="00F96D3D" w:rsidRPr="00F96D3D">
          <w:rPr>
            <w:rStyle w:val="af6"/>
            <w:noProof/>
            <w:kern w:val="0"/>
            <w:sz w:val="28"/>
            <w:szCs w:val="28"/>
          </w:rPr>
          <w:t>3</w:t>
        </w:r>
        <w:r w:rsidR="00F96D3D" w:rsidRPr="00F96D3D">
          <w:rPr>
            <w:rStyle w:val="af6"/>
            <w:rFonts w:hint="eastAsia"/>
            <w:noProof/>
            <w:kern w:val="0"/>
            <w:sz w:val="28"/>
            <w:szCs w:val="28"/>
          </w:rPr>
          <w:t>输水总干渠风险防控措施</w:t>
        </w:r>
        <w:r w:rsidR="00F96D3D" w:rsidRPr="00F96D3D">
          <w:rPr>
            <w:noProof/>
            <w:webHidden/>
            <w:sz w:val="28"/>
            <w:szCs w:val="28"/>
          </w:rPr>
          <w:tab/>
        </w:r>
        <w:r w:rsidRPr="00F96D3D">
          <w:rPr>
            <w:noProof/>
            <w:webHidden/>
            <w:sz w:val="28"/>
            <w:szCs w:val="28"/>
          </w:rPr>
          <w:fldChar w:fldCharType="begin"/>
        </w:r>
        <w:r w:rsidR="00F96D3D" w:rsidRPr="00F96D3D">
          <w:rPr>
            <w:noProof/>
            <w:webHidden/>
            <w:sz w:val="28"/>
            <w:szCs w:val="28"/>
          </w:rPr>
          <w:instrText xml:space="preserve"> PAGEREF _Toc524596814 \h </w:instrText>
        </w:r>
        <w:r w:rsidRPr="00F96D3D">
          <w:rPr>
            <w:noProof/>
            <w:webHidden/>
            <w:sz w:val="28"/>
            <w:szCs w:val="28"/>
          </w:rPr>
        </w:r>
        <w:r w:rsidRPr="00F96D3D">
          <w:rPr>
            <w:noProof/>
            <w:webHidden/>
            <w:sz w:val="28"/>
            <w:szCs w:val="28"/>
          </w:rPr>
          <w:fldChar w:fldCharType="separate"/>
        </w:r>
        <w:r w:rsidR="009E3CC3">
          <w:rPr>
            <w:noProof/>
            <w:webHidden/>
            <w:sz w:val="28"/>
            <w:szCs w:val="28"/>
          </w:rPr>
          <w:t>9</w:t>
        </w:r>
        <w:r w:rsidRPr="00F96D3D">
          <w:rPr>
            <w:noProof/>
            <w:webHidden/>
            <w:sz w:val="28"/>
            <w:szCs w:val="28"/>
          </w:rPr>
          <w:fldChar w:fldCharType="end"/>
        </w:r>
      </w:hyperlink>
    </w:p>
    <w:p w:rsidR="00F96D3D" w:rsidRPr="00F96D3D" w:rsidRDefault="0096077C">
      <w:pPr>
        <w:pStyle w:val="24"/>
        <w:tabs>
          <w:tab w:val="right" w:leader="dot" w:pos="13992"/>
        </w:tabs>
        <w:rPr>
          <w:rFonts w:cstheme="minorBidi"/>
          <w:smallCaps w:val="0"/>
          <w:noProof/>
          <w:sz w:val="28"/>
          <w:szCs w:val="28"/>
        </w:rPr>
      </w:pPr>
      <w:hyperlink w:anchor="_Toc524596815" w:history="1">
        <w:r w:rsidR="00F96D3D" w:rsidRPr="00F96D3D">
          <w:rPr>
            <w:rStyle w:val="af6"/>
            <w:rFonts w:ascii="Times New Roman" w:eastAsia="黑体" w:hAnsi="Times New Roman" w:cs="Times New Roman"/>
            <w:noProof/>
            <w:sz w:val="28"/>
            <w:szCs w:val="28"/>
          </w:rPr>
          <w:t xml:space="preserve">3.1 </w:t>
        </w:r>
        <w:r w:rsidR="00F96D3D" w:rsidRPr="00F96D3D">
          <w:rPr>
            <w:rStyle w:val="af6"/>
            <w:rFonts w:ascii="Times New Roman" w:eastAsia="黑体" w:hAnsi="Times New Roman" w:cs="Times New Roman" w:hint="eastAsia"/>
            <w:noProof/>
            <w:sz w:val="28"/>
            <w:szCs w:val="28"/>
          </w:rPr>
          <w:t>输水渠道</w:t>
        </w:r>
        <w:r w:rsidR="00F96D3D" w:rsidRPr="00F96D3D">
          <w:rPr>
            <w:noProof/>
            <w:webHidden/>
            <w:sz w:val="28"/>
            <w:szCs w:val="28"/>
          </w:rPr>
          <w:tab/>
        </w:r>
        <w:r w:rsidRPr="00F96D3D">
          <w:rPr>
            <w:noProof/>
            <w:webHidden/>
            <w:sz w:val="28"/>
            <w:szCs w:val="28"/>
          </w:rPr>
          <w:fldChar w:fldCharType="begin"/>
        </w:r>
        <w:r w:rsidR="00F96D3D" w:rsidRPr="00F96D3D">
          <w:rPr>
            <w:noProof/>
            <w:webHidden/>
            <w:sz w:val="28"/>
            <w:szCs w:val="28"/>
          </w:rPr>
          <w:instrText xml:space="preserve"> PAGEREF _Toc524596815 \h </w:instrText>
        </w:r>
        <w:r w:rsidRPr="00F96D3D">
          <w:rPr>
            <w:noProof/>
            <w:webHidden/>
            <w:sz w:val="28"/>
            <w:szCs w:val="28"/>
          </w:rPr>
        </w:r>
        <w:r w:rsidRPr="00F96D3D">
          <w:rPr>
            <w:noProof/>
            <w:webHidden/>
            <w:sz w:val="28"/>
            <w:szCs w:val="28"/>
          </w:rPr>
          <w:fldChar w:fldCharType="separate"/>
        </w:r>
        <w:r w:rsidR="009E3CC3">
          <w:rPr>
            <w:noProof/>
            <w:webHidden/>
            <w:sz w:val="28"/>
            <w:szCs w:val="28"/>
          </w:rPr>
          <w:t>9</w:t>
        </w:r>
        <w:r w:rsidRPr="00F96D3D">
          <w:rPr>
            <w:noProof/>
            <w:webHidden/>
            <w:sz w:val="28"/>
            <w:szCs w:val="28"/>
          </w:rPr>
          <w:fldChar w:fldCharType="end"/>
        </w:r>
      </w:hyperlink>
    </w:p>
    <w:p w:rsidR="00F96D3D" w:rsidRPr="00F96D3D" w:rsidRDefault="0096077C">
      <w:pPr>
        <w:pStyle w:val="24"/>
        <w:tabs>
          <w:tab w:val="right" w:leader="dot" w:pos="13992"/>
        </w:tabs>
        <w:rPr>
          <w:rFonts w:cstheme="minorBidi"/>
          <w:smallCaps w:val="0"/>
          <w:noProof/>
          <w:sz w:val="28"/>
          <w:szCs w:val="28"/>
        </w:rPr>
      </w:pPr>
      <w:hyperlink w:anchor="_Toc524596816" w:history="1">
        <w:r w:rsidR="00F96D3D" w:rsidRPr="00F96D3D">
          <w:rPr>
            <w:rStyle w:val="af6"/>
            <w:rFonts w:ascii="Times New Roman" w:eastAsia="黑体" w:hAnsi="Times New Roman" w:cs="Times New Roman"/>
            <w:noProof/>
            <w:sz w:val="28"/>
            <w:szCs w:val="28"/>
          </w:rPr>
          <w:t xml:space="preserve">3.2 </w:t>
        </w:r>
        <w:r w:rsidR="00F96D3D" w:rsidRPr="00F96D3D">
          <w:rPr>
            <w:rStyle w:val="af6"/>
            <w:rFonts w:ascii="Times New Roman" w:eastAsia="黑体" w:hAnsi="Times New Roman" w:cs="Times New Roman" w:hint="eastAsia"/>
            <w:noProof/>
            <w:sz w:val="28"/>
            <w:szCs w:val="28"/>
          </w:rPr>
          <w:t>建筑物</w:t>
        </w:r>
        <w:r w:rsidR="00F96D3D" w:rsidRPr="00F96D3D">
          <w:rPr>
            <w:noProof/>
            <w:webHidden/>
            <w:sz w:val="28"/>
            <w:szCs w:val="28"/>
          </w:rPr>
          <w:tab/>
        </w:r>
        <w:r w:rsidRPr="00F96D3D">
          <w:rPr>
            <w:noProof/>
            <w:webHidden/>
            <w:sz w:val="28"/>
            <w:szCs w:val="28"/>
          </w:rPr>
          <w:fldChar w:fldCharType="begin"/>
        </w:r>
        <w:r w:rsidR="00F96D3D" w:rsidRPr="00F96D3D">
          <w:rPr>
            <w:noProof/>
            <w:webHidden/>
            <w:sz w:val="28"/>
            <w:szCs w:val="28"/>
          </w:rPr>
          <w:instrText xml:space="preserve"> PAGEREF _Toc524596816 \h </w:instrText>
        </w:r>
        <w:r w:rsidRPr="00F96D3D">
          <w:rPr>
            <w:noProof/>
            <w:webHidden/>
            <w:sz w:val="28"/>
            <w:szCs w:val="28"/>
          </w:rPr>
        </w:r>
        <w:r w:rsidRPr="00F96D3D">
          <w:rPr>
            <w:noProof/>
            <w:webHidden/>
            <w:sz w:val="28"/>
            <w:szCs w:val="28"/>
          </w:rPr>
          <w:fldChar w:fldCharType="separate"/>
        </w:r>
        <w:r w:rsidR="009E3CC3">
          <w:rPr>
            <w:noProof/>
            <w:webHidden/>
            <w:sz w:val="28"/>
            <w:szCs w:val="28"/>
          </w:rPr>
          <w:t>12</w:t>
        </w:r>
        <w:r w:rsidRPr="00F96D3D">
          <w:rPr>
            <w:noProof/>
            <w:webHidden/>
            <w:sz w:val="28"/>
            <w:szCs w:val="28"/>
          </w:rPr>
          <w:fldChar w:fldCharType="end"/>
        </w:r>
      </w:hyperlink>
    </w:p>
    <w:p w:rsidR="00F96D3D" w:rsidRPr="00F96D3D" w:rsidRDefault="0096077C">
      <w:pPr>
        <w:pStyle w:val="24"/>
        <w:tabs>
          <w:tab w:val="right" w:leader="dot" w:pos="13992"/>
        </w:tabs>
        <w:rPr>
          <w:rFonts w:cstheme="minorBidi"/>
          <w:smallCaps w:val="0"/>
          <w:noProof/>
          <w:sz w:val="28"/>
          <w:szCs w:val="28"/>
        </w:rPr>
      </w:pPr>
      <w:hyperlink w:anchor="_Toc524596817" w:history="1">
        <w:r w:rsidR="00F96D3D" w:rsidRPr="00F96D3D">
          <w:rPr>
            <w:rStyle w:val="af6"/>
            <w:rFonts w:ascii="Times New Roman" w:eastAsia="黑体" w:hAnsi="Times New Roman" w:cs="Times New Roman"/>
            <w:noProof/>
            <w:sz w:val="28"/>
            <w:szCs w:val="28"/>
          </w:rPr>
          <w:t xml:space="preserve">3.3 </w:t>
        </w:r>
        <w:r w:rsidR="00F96D3D" w:rsidRPr="00F96D3D">
          <w:rPr>
            <w:rStyle w:val="af6"/>
            <w:rFonts w:ascii="Times New Roman" w:eastAsia="黑体" w:hAnsi="Times New Roman" w:cs="Times New Roman" w:hint="eastAsia"/>
            <w:noProof/>
            <w:sz w:val="28"/>
            <w:szCs w:val="28"/>
          </w:rPr>
          <w:t>工程运行调度</w:t>
        </w:r>
        <w:r w:rsidR="00F96D3D" w:rsidRPr="00F96D3D">
          <w:rPr>
            <w:noProof/>
            <w:webHidden/>
            <w:sz w:val="28"/>
            <w:szCs w:val="28"/>
          </w:rPr>
          <w:tab/>
        </w:r>
        <w:r w:rsidRPr="00F96D3D">
          <w:rPr>
            <w:noProof/>
            <w:webHidden/>
            <w:sz w:val="28"/>
            <w:szCs w:val="28"/>
          </w:rPr>
          <w:fldChar w:fldCharType="begin"/>
        </w:r>
        <w:r w:rsidR="00F96D3D" w:rsidRPr="00F96D3D">
          <w:rPr>
            <w:noProof/>
            <w:webHidden/>
            <w:sz w:val="28"/>
            <w:szCs w:val="28"/>
          </w:rPr>
          <w:instrText xml:space="preserve"> PAGEREF _Toc524596817 \h </w:instrText>
        </w:r>
        <w:r w:rsidRPr="00F96D3D">
          <w:rPr>
            <w:noProof/>
            <w:webHidden/>
            <w:sz w:val="28"/>
            <w:szCs w:val="28"/>
          </w:rPr>
        </w:r>
        <w:r w:rsidRPr="00F96D3D">
          <w:rPr>
            <w:noProof/>
            <w:webHidden/>
            <w:sz w:val="28"/>
            <w:szCs w:val="28"/>
          </w:rPr>
          <w:fldChar w:fldCharType="separate"/>
        </w:r>
        <w:r w:rsidR="009E3CC3">
          <w:rPr>
            <w:noProof/>
            <w:webHidden/>
            <w:sz w:val="28"/>
            <w:szCs w:val="28"/>
          </w:rPr>
          <w:t>18</w:t>
        </w:r>
        <w:r w:rsidRPr="00F96D3D">
          <w:rPr>
            <w:noProof/>
            <w:webHidden/>
            <w:sz w:val="28"/>
            <w:szCs w:val="28"/>
          </w:rPr>
          <w:fldChar w:fldCharType="end"/>
        </w:r>
      </w:hyperlink>
    </w:p>
    <w:p w:rsidR="00F96D3D" w:rsidRPr="00F96D3D" w:rsidRDefault="0096077C">
      <w:pPr>
        <w:pStyle w:val="11"/>
        <w:tabs>
          <w:tab w:val="right" w:leader="dot" w:pos="13992"/>
        </w:tabs>
        <w:rPr>
          <w:rFonts w:cstheme="minorBidi"/>
          <w:b w:val="0"/>
          <w:bCs w:val="0"/>
          <w:caps w:val="0"/>
          <w:noProof/>
          <w:sz w:val="28"/>
          <w:szCs w:val="28"/>
        </w:rPr>
      </w:pPr>
      <w:hyperlink w:anchor="_Toc524596818" w:history="1">
        <w:r w:rsidR="00F96D3D" w:rsidRPr="00F96D3D">
          <w:rPr>
            <w:rStyle w:val="af6"/>
            <w:noProof/>
            <w:kern w:val="0"/>
            <w:sz w:val="28"/>
            <w:szCs w:val="28"/>
          </w:rPr>
          <w:t xml:space="preserve">4 </w:t>
        </w:r>
        <w:r w:rsidR="00F96D3D" w:rsidRPr="00F96D3D">
          <w:rPr>
            <w:rStyle w:val="af6"/>
            <w:rFonts w:hint="eastAsia"/>
            <w:noProof/>
            <w:kern w:val="0"/>
            <w:sz w:val="28"/>
            <w:szCs w:val="28"/>
          </w:rPr>
          <w:t>综合评价及工作建议</w:t>
        </w:r>
        <w:r w:rsidR="00F96D3D" w:rsidRPr="00F96D3D">
          <w:rPr>
            <w:noProof/>
            <w:webHidden/>
            <w:sz w:val="28"/>
            <w:szCs w:val="28"/>
          </w:rPr>
          <w:tab/>
        </w:r>
        <w:r w:rsidRPr="00F96D3D">
          <w:rPr>
            <w:noProof/>
            <w:webHidden/>
            <w:sz w:val="28"/>
            <w:szCs w:val="28"/>
          </w:rPr>
          <w:fldChar w:fldCharType="begin"/>
        </w:r>
        <w:r w:rsidR="00F96D3D" w:rsidRPr="00F96D3D">
          <w:rPr>
            <w:noProof/>
            <w:webHidden/>
            <w:sz w:val="28"/>
            <w:szCs w:val="28"/>
          </w:rPr>
          <w:instrText xml:space="preserve"> PAGEREF _Toc524596818 \h </w:instrText>
        </w:r>
        <w:r w:rsidRPr="00F96D3D">
          <w:rPr>
            <w:noProof/>
            <w:webHidden/>
            <w:sz w:val="28"/>
            <w:szCs w:val="28"/>
          </w:rPr>
        </w:r>
        <w:r w:rsidRPr="00F96D3D">
          <w:rPr>
            <w:noProof/>
            <w:webHidden/>
            <w:sz w:val="28"/>
            <w:szCs w:val="28"/>
          </w:rPr>
          <w:fldChar w:fldCharType="separate"/>
        </w:r>
        <w:r w:rsidR="009E3CC3">
          <w:rPr>
            <w:noProof/>
            <w:webHidden/>
            <w:sz w:val="28"/>
            <w:szCs w:val="28"/>
          </w:rPr>
          <w:t>27</w:t>
        </w:r>
        <w:r w:rsidRPr="00F96D3D">
          <w:rPr>
            <w:noProof/>
            <w:webHidden/>
            <w:sz w:val="28"/>
            <w:szCs w:val="28"/>
          </w:rPr>
          <w:fldChar w:fldCharType="end"/>
        </w:r>
      </w:hyperlink>
    </w:p>
    <w:p w:rsidR="00A36D79" w:rsidRPr="0004418F" w:rsidRDefault="0096077C" w:rsidP="00F40B24">
      <w:pPr>
        <w:jc w:val="center"/>
        <w:rPr>
          <w:color w:val="000000" w:themeColor="text1"/>
        </w:rPr>
        <w:sectPr w:rsidR="00A36D79" w:rsidRPr="0004418F" w:rsidSect="00A36D79">
          <w:footerReference w:type="default" r:id="rId8"/>
          <w:pgSz w:w="16838" w:h="11906" w:orient="landscape"/>
          <w:pgMar w:top="1418" w:right="1418" w:bottom="1418" w:left="1418" w:header="851" w:footer="992" w:gutter="0"/>
          <w:pgNumType w:start="1"/>
          <w:cols w:space="425"/>
          <w:docGrid w:type="lines" w:linePitch="312"/>
        </w:sectPr>
      </w:pPr>
      <w:r w:rsidRPr="00F96D3D">
        <w:rPr>
          <w:rFonts w:ascii="黑体" w:eastAsia="黑体" w:hAnsi="黑体"/>
          <w:color w:val="000000" w:themeColor="text1"/>
          <w:sz w:val="28"/>
          <w:szCs w:val="28"/>
        </w:rPr>
        <w:fldChar w:fldCharType="end"/>
      </w:r>
    </w:p>
    <w:p w:rsidR="00AD7375" w:rsidRPr="0004418F" w:rsidRDefault="00AD7375" w:rsidP="00F40B24">
      <w:pPr>
        <w:pStyle w:val="1"/>
        <w:rPr>
          <w:color w:val="000000" w:themeColor="text1"/>
          <w:kern w:val="0"/>
        </w:rPr>
      </w:pPr>
      <w:bookmarkStart w:id="4" w:name="_Toc521306801"/>
      <w:bookmarkStart w:id="5" w:name="_Toc521357660"/>
      <w:bookmarkStart w:id="6" w:name="_Toc521939624"/>
      <w:bookmarkStart w:id="7" w:name="_Toc521939659"/>
      <w:bookmarkStart w:id="8" w:name="_Toc524596809"/>
      <w:r w:rsidRPr="0004418F">
        <w:rPr>
          <w:rFonts w:hint="eastAsia"/>
          <w:color w:val="000000" w:themeColor="text1"/>
          <w:kern w:val="0"/>
        </w:rPr>
        <w:lastRenderedPageBreak/>
        <w:t>前言</w:t>
      </w:r>
      <w:bookmarkEnd w:id="4"/>
      <w:bookmarkEnd w:id="5"/>
      <w:bookmarkEnd w:id="6"/>
      <w:bookmarkEnd w:id="7"/>
      <w:bookmarkEnd w:id="8"/>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（二）基本定义</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风险因子：指可能导致风险事件发生的源事件或初始事件，是发生风险事件的驱动力。</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风险事件：指能够触发项目偏离目标结果的事件，即：如果风险事件发生，将对项目目标带来不确定的影响，影响</w:t>
      </w:r>
      <w:r w:rsidRPr="002512ED">
        <w:rPr>
          <w:rFonts w:ascii="仿宋" w:eastAsia="仿宋" w:hAnsi="仿宋" w:cs="Times New Roman"/>
          <w:sz w:val="30"/>
          <w:szCs w:val="30"/>
        </w:rPr>
        <w:t>工程的安全性</w:t>
      </w:r>
      <w:r w:rsidRPr="002512ED">
        <w:rPr>
          <w:rFonts w:ascii="仿宋" w:eastAsia="仿宋" w:hAnsi="仿宋" w:cs="Times New Roman" w:hint="eastAsia"/>
          <w:sz w:val="30"/>
          <w:szCs w:val="30"/>
        </w:rPr>
        <w:t>、</w:t>
      </w:r>
      <w:r w:rsidRPr="002512ED">
        <w:rPr>
          <w:rFonts w:ascii="仿宋" w:eastAsia="仿宋" w:hAnsi="仿宋" w:cs="Times New Roman"/>
          <w:sz w:val="30"/>
          <w:szCs w:val="30"/>
        </w:rPr>
        <w:t>适用性</w:t>
      </w:r>
      <w:r w:rsidRPr="002512ED">
        <w:rPr>
          <w:rFonts w:ascii="仿宋" w:eastAsia="仿宋" w:hAnsi="仿宋" w:cs="Times New Roman" w:hint="eastAsia"/>
          <w:sz w:val="30"/>
          <w:szCs w:val="30"/>
        </w:rPr>
        <w:t>、</w:t>
      </w:r>
      <w:r w:rsidRPr="002512ED">
        <w:rPr>
          <w:rFonts w:ascii="仿宋" w:eastAsia="仿宋" w:hAnsi="仿宋" w:cs="Times New Roman"/>
          <w:sz w:val="30"/>
          <w:szCs w:val="30"/>
        </w:rPr>
        <w:t>耐久性</w:t>
      </w:r>
      <w:r w:rsidRPr="002512ED">
        <w:rPr>
          <w:rFonts w:ascii="仿宋" w:eastAsia="仿宋" w:hAnsi="仿宋" w:cs="Times New Roman" w:hint="eastAsia"/>
          <w:sz w:val="30"/>
          <w:szCs w:val="30"/>
        </w:rPr>
        <w:t>。</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风险等级：根据风险的可接受程度和需采取的防控措施类型不同将风险量值区间划分为</w:t>
      </w:r>
      <w:r w:rsidRPr="002512ED">
        <w:rPr>
          <w:rFonts w:ascii="仿宋" w:eastAsia="仿宋" w:hAnsi="仿宋" w:cs="Times New Roman" w:hint="eastAsia"/>
          <w:sz w:val="28"/>
          <w:szCs w:val="28"/>
        </w:rPr>
        <w:t>Ⅰ～Ⅳ</w:t>
      </w:r>
      <w:r w:rsidRPr="002512ED">
        <w:rPr>
          <w:rFonts w:ascii="仿宋" w:eastAsia="仿宋" w:hAnsi="仿宋" w:cs="Times New Roman" w:hint="eastAsia"/>
          <w:sz w:val="30"/>
          <w:szCs w:val="30"/>
        </w:rPr>
        <w:t>级4个等级。</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（三）风险量值分布图标识了管理处所辖范围的风险沿输水干线分布情况，包括工程风险量值分布图、调度运行风险量值分布图、综合风险量值分布图。风险量值分布图中风险量值、风险等级、风险描述、风险</w:t>
      </w:r>
      <w:r w:rsidRPr="002512ED">
        <w:rPr>
          <w:rFonts w:ascii="仿宋" w:eastAsia="仿宋" w:hAnsi="仿宋" w:cs="Times New Roman" w:hint="eastAsia"/>
          <w:sz w:val="30"/>
          <w:szCs w:val="30"/>
        </w:rPr>
        <w:lastRenderedPageBreak/>
        <w:t>对策之间的关系见第“2.1”节。</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（1）工程风险量值分布图中包括管理处所辖范围的渠道、引水闸、挡水坝段、跨渠桥梁等建筑物的风险。</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（2）调度运行风险量值分布图包括调度运行系统风险、冬季调度风险、水质调度风险。</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（3）综合风险量值分布图指对工程风险、调度运行风险进行集成后的综合风险。</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2512ED" w:rsidRPr="002512ED" w:rsidRDefault="002512ED" w:rsidP="002512ED">
      <w:pPr>
        <w:spacing w:line="560" w:lineRule="exact"/>
        <w:ind w:firstLineChars="200" w:firstLine="600"/>
        <w:rPr>
          <w:rFonts w:ascii="仿宋" w:eastAsia="仿宋" w:hAnsi="仿宋" w:cs="Times New Roman"/>
          <w:sz w:val="30"/>
          <w:szCs w:val="30"/>
        </w:rPr>
      </w:pPr>
      <w:r w:rsidRPr="002512ED">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AD7375" w:rsidRPr="0004418F" w:rsidRDefault="002512ED" w:rsidP="002512ED">
      <w:pPr>
        <w:spacing w:line="560" w:lineRule="exact"/>
        <w:ind w:firstLineChars="200" w:firstLine="600"/>
        <w:rPr>
          <w:rFonts w:ascii="仿宋_GB2312" w:eastAsia="仿宋_GB2312" w:hAnsi="Times New Roman" w:cs="Times New Roman"/>
          <w:color w:val="000000" w:themeColor="text1"/>
          <w:sz w:val="30"/>
          <w:szCs w:val="30"/>
        </w:rPr>
      </w:pPr>
      <w:r w:rsidRPr="002512ED">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04418F" w:rsidRDefault="00AD7375" w:rsidP="00F40B24">
      <w:pPr>
        <w:pStyle w:val="1"/>
        <w:rPr>
          <w:color w:val="000000" w:themeColor="text1"/>
          <w:kern w:val="0"/>
        </w:rPr>
      </w:pPr>
      <w:r w:rsidRPr="0004418F">
        <w:rPr>
          <w:b/>
          <w:color w:val="000000" w:themeColor="text1"/>
          <w:sz w:val="28"/>
          <w:szCs w:val="28"/>
        </w:rPr>
        <w:br w:type="column"/>
      </w:r>
      <w:bookmarkStart w:id="9" w:name="_Toc521278317"/>
      <w:bookmarkStart w:id="10" w:name="_Toc521306802"/>
      <w:bookmarkStart w:id="11" w:name="_Toc521357661"/>
      <w:bookmarkStart w:id="12" w:name="_Toc521939625"/>
      <w:bookmarkStart w:id="13" w:name="_Toc521939660"/>
      <w:bookmarkStart w:id="14" w:name="_Toc524596810"/>
      <w:r w:rsidR="006603A2" w:rsidRPr="0004418F">
        <w:rPr>
          <w:color w:val="000000" w:themeColor="text1"/>
          <w:kern w:val="0"/>
        </w:rPr>
        <w:lastRenderedPageBreak/>
        <w:t xml:space="preserve">1 </w:t>
      </w:r>
      <w:r w:rsidR="006603A2" w:rsidRPr="0004418F">
        <w:rPr>
          <w:color w:val="000000" w:themeColor="text1"/>
          <w:kern w:val="0"/>
        </w:rPr>
        <w:t>工程概况</w:t>
      </w:r>
      <w:bookmarkEnd w:id="9"/>
      <w:bookmarkEnd w:id="10"/>
      <w:bookmarkEnd w:id="11"/>
      <w:bookmarkEnd w:id="12"/>
      <w:bookmarkEnd w:id="13"/>
      <w:bookmarkEnd w:id="14"/>
    </w:p>
    <w:p w:rsidR="004C11D0" w:rsidRPr="0004418F" w:rsidRDefault="004C11D0" w:rsidP="004C11D0">
      <w:pPr>
        <w:ind w:firstLineChars="200" w:firstLine="600"/>
        <w:rPr>
          <w:rFonts w:ascii="Times New Roman" w:eastAsia="仿宋" w:hAnsi="Times New Roman" w:cs="Times New Roman"/>
          <w:color w:val="000000" w:themeColor="text1"/>
          <w:sz w:val="30"/>
          <w:szCs w:val="30"/>
        </w:rPr>
      </w:pPr>
      <w:r w:rsidRPr="0004418F">
        <w:rPr>
          <w:rFonts w:ascii="Times New Roman" w:eastAsia="仿宋" w:hAnsi="Times New Roman" w:cs="Times New Roman" w:hint="eastAsia"/>
          <w:color w:val="000000" w:themeColor="text1"/>
          <w:sz w:val="30"/>
          <w:szCs w:val="30"/>
        </w:rPr>
        <w:t>陶岔渠首枢纽工程位于河南省淅川县九重乡陶岔村、丹唐分水岭汤山禹山垭南侧，是丹江口水库的副坝，初期工程于</w:t>
      </w:r>
      <w:r w:rsidRPr="0004418F">
        <w:rPr>
          <w:rFonts w:ascii="Times New Roman" w:eastAsia="仿宋" w:hAnsi="Times New Roman" w:cs="Times New Roman"/>
          <w:color w:val="000000" w:themeColor="text1"/>
          <w:sz w:val="30"/>
          <w:szCs w:val="30"/>
        </w:rPr>
        <w:t>1974</w:t>
      </w:r>
      <w:r w:rsidRPr="0004418F">
        <w:rPr>
          <w:rFonts w:ascii="Times New Roman" w:eastAsia="仿宋" w:hAnsi="Times New Roman" w:cs="Times New Roman" w:hint="eastAsia"/>
          <w:color w:val="000000" w:themeColor="text1"/>
          <w:sz w:val="30"/>
          <w:szCs w:val="30"/>
        </w:rPr>
        <w:t>年建成，承担引丹灌溉任务。陶岔渠首枢纽</w:t>
      </w:r>
      <w:r w:rsidRPr="0004418F">
        <w:rPr>
          <w:rFonts w:ascii="Times New Roman" w:eastAsia="仿宋" w:hAnsi="Times New Roman" w:cs="Times New Roman"/>
          <w:color w:val="000000" w:themeColor="text1"/>
          <w:sz w:val="30"/>
          <w:szCs w:val="30"/>
        </w:rPr>
        <w:t>工程主要任务是</w:t>
      </w:r>
      <w:r w:rsidRPr="0004418F">
        <w:rPr>
          <w:rFonts w:ascii="Times New Roman" w:eastAsia="仿宋" w:hAnsi="Times New Roman" w:cs="Times New Roman" w:hint="eastAsia"/>
          <w:color w:val="000000" w:themeColor="text1"/>
          <w:sz w:val="30"/>
          <w:szCs w:val="30"/>
        </w:rPr>
        <w:t>供水、</w:t>
      </w:r>
      <w:r w:rsidRPr="0004418F">
        <w:rPr>
          <w:rFonts w:ascii="Times New Roman" w:eastAsia="仿宋" w:hAnsi="Times New Roman" w:cs="Times New Roman"/>
          <w:color w:val="000000" w:themeColor="text1"/>
          <w:sz w:val="30"/>
          <w:szCs w:val="30"/>
        </w:rPr>
        <w:t>灌溉</w:t>
      </w:r>
      <w:r w:rsidRPr="0004418F">
        <w:rPr>
          <w:rFonts w:ascii="Times New Roman" w:eastAsia="仿宋" w:hAnsi="Times New Roman" w:cs="Times New Roman" w:hint="eastAsia"/>
          <w:color w:val="000000" w:themeColor="text1"/>
          <w:sz w:val="30"/>
          <w:szCs w:val="30"/>
        </w:rPr>
        <w:t>，并兼顾</w:t>
      </w:r>
      <w:r w:rsidRPr="0004418F">
        <w:rPr>
          <w:rFonts w:ascii="Times New Roman" w:eastAsia="仿宋" w:hAnsi="Times New Roman" w:cs="Times New Roman"/>
          <w:color w:val="000000" w:themeColor="text1"/>
          <w:sz w:val="30"/>
          <w:szCs w:val="30"/>
        </w:rPr>
        <w:t>发电。</w:t>
      </w:r>
    </w:p>
    <w:p w:rsidR="00E64FA6" w:rsidRDefault="00E64FA6" w:rsidP="004C11D0">
      <w:pPr>
        <w:ind w:firstLineChars="200" w:firstLine="600"/>
        <w:rPr>
          <w:rFonts w:ascii="Times New Roman" w:eastAsia="仿宋" w:hAnsi="Times New Roman" w:cs="Times New Roman"/>
          <w:color w:val="000000" w:themeColor="text1"/>
          <w:sz w:val="30"/>
          <w:szCs w:val="30"/>
        </w:rPr>
      </w:pPr>
      <w:r w:rsidRPr="00E64FA6">
        <w:rPr>
          <w:rFonts w:ascii="Times New Roman" w:eastAsia="仿宋" w:hAnsi="Times New Roman" w:cs="Times New Roman" w:hint="eastAsia"/>
          <w:color w:val="000000" w:themeColor="text1"/>
          <w:sz w:val="30"/>
          <w:szCs w:val="30"/>
        </w:rPr>
        <w:t>陶岔渠首枢纽工程坝顶高程</w:t>
      </w:r>
      <w:r w:rsidRPr="00E64FA6">
        <w:rPr>
          <w:rFonts w:ascii="Times New Roman" w:eastAsia="仿宋" w:hAnsi="Times New Roman" w:cs="Times New Roman" w:hint="eastAsia"/>
          <w:color w:val="000000" w:themeColor="text1"/>
          <w:sz w:val="30"/>
          <w:szCs w:val="30"/>
        </w:rPr>
        <w:t>176.6m</w:t>
      </w:r>
      <w:r w:rsidRPr="00E64FA6">
        <w:rPr>
          <w:rFonts w:ascii="Times New Roman" w:eastAsia="仿宋" w:hAnsi="Times New Roman" w:cs="Times New Roman" w:hint="eastAsia"/>
          <w:color w:val="000000" w:themeColor="text1"/>
          <w:sz w:val="30"/>
          <w:szCs w:val="30"/>
        </w:rPr>
        <w:t>，最大坝高</w:t>
      </w:r>
      <w:r w:rsidRPr="00E64FA6">
        <w:rPr>
          <w:rFonts w:ascii="Times New Roman" w:eastAsia="仿宋" w:hAnsi="Times New Roman" w:cs="Times New Roman" w:hint="eastAsia"/>
          <w:color w:val="000000" w:themeColor="text1"/>
          <w:sz w:val="30"/>
          <w:szCs w:val="30"/>
        </w:rPr>
        <w:t>51.3m</w:t>
      </w:r>
      <w:r w:rsidRPr="00E64FA6">
        <w:rPr>
          <w:rFonts w:ascii="Times New Roman" w:eastAsia="仿宋" w:hAnsi="Times New Roman" w:cs="Times New Roman" w:hint="eastAsia"/>
          <w:color w:val="000000" w:themeColor="text1"/>
          <w:sz w:val="30"/>
          <w:szCs w:val="30"/>
        </w:rPr>
        <w:t>，坝轴线长</w:t>
      </w:r>
      <w:r w:rsidRPr="00E64FA6">
        <w:rPr>
          <w:rFonts w:ascii="Times New Roman" w:eastAsia="仿宋" w:hAnsi="Times New Roman" w:cs="Times New Roman" w:hint="eastAsia"/>
          <w:color w:val="000000" w:themeColor="text1"/>
          <w:sz w:val="30"/>
          <w:szCs w:val="30"/>
        </w:rPr>
        <w:t>265m</w:t>
      </w:r>
      <w:r w:rsidRPr="00E64FA6">
        <w:rPr>
          <w:rFonts w:ascii="Times New Roman" w:eastAsia="仿宋" w:hAnsi="Times New Roman" w:cs="Times New Roman" w:hint="eastAsia"/>
          <w:color w:val="000000" w:themeColor="text1"/>
          <w:sz w:val="30"/>
          <w:szCs w:val="30"/>
        </w:rPr>
        <w:t>，共分</w:t>
      </w:r>
      <w:r w:rsidRPr="00E64FA6">
        <w:rPr>
          <w:rFonts w:ascii="Times New Roman" w:eastAsia="仿宋" w:hAnsi="Times New Roman" w:cs="Times New Roman" w:hint="eastAsia"/>
          <w:color w:val="000000" w:themeColor="text1"/>
          <w:sz w:val="30"/>
          <w:szCs w:val="30"/>
        </w:rPr>
        <w:t>15</w:t>
      </w:r>
      <w:r w:rsidRPr="00E64FA6">
        <w:rPr>
          <w:rFonts w:ascii="Times New Roman" w:eastAsia="仿宋" w:hAnsi="Times New Roman" w:cs="Times New Roman" w:hint="eastAsia"/>
          <w:color w:val="000000" w:themeColor="text1"/>
          <w:sz w:val="30"/>
          <w:szCs w:val="30"/>
        </w:rPr>
        <w:t>个坝段。非溢流挡水坝为重力式结构。其中</w:t>
      </w:r>
      <w:r w:rsidRPr="00E64FA6">
        <w:rPr>
          <w:rFonts w:ascii="Times New Roman" w:eastAsia="仿宋" w:hAnsi="Times New Roman" w:cs="Times New Roman" w:hint="eastAsia"/>
          <w:color w:val="000000" w:themeColor="text1"/>
          <w:sz w:val="30"/>
          <w:szCs w:val="30"/>
        </w:rPr>
        <w:t>1</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5#</w:t>
      </w:r>
      <w:r w:rsidRPr="00E64FA6">
        <w:rPr>
          <w:rFonts w:ascii="Times New Roman" w:eastAsia="仿宋" w:hAnsi="Times New Roman" w:cs="Times New Roman" w:hint="eastAsia"/>
          <w:color w:val="000000" w:themeColor="text1"/>
          <w:sz w:val="30"/>
          <w:szCs w:val="30"/>
        </w:rPr>
        <w:t>坝段为左岸非溢流坝，</w:t>
      </w:r>
      <w:r w:rsidRPr="00E64FA6">
        <w:rPr>
          <w:rFonts w:ascii="Times New Roman" w:eastAsia="仿宋" w:hAnsi="Times New Roman" w:cs="Times New Roman" w:hint="eastAsia"/>
          <w:color w:val="000000" w:themeColor="text1"/>
          <w:sz w:val="30"/>
          <w:szCs w:val="30"/>
        </w:rPr>
        <w:t>1</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3#</w:t>
      </w:r>
      <w:r w:rsidRPr="00E64FA6">
        <w:rPr>
          <w:rFonts w:ascii="Times New Roman" w:eastAsia="仿宋" w:hAnsi="Times New Roman" w:cs="Times New Roman" w:hint="eastAsia"/>
          <w:color w:val="000000" w:themeColor="text1"/>
          <w:sz w:val="30"/>
          <w:szCs w:val="30"/>
        </w:rPr>
        <w:t>坝段宽均为</w:t>
      </w:r>
      <w:r w:rsidRPr="00E64FA6">
        <w:rPr>
          <w:rFonts w:ascii="Times New Roman" w:eastAsia="仿宋" w:hAnsi="Times New Roman" w:cs="Times New Roman" w:hint="eastAsia"/>
          <w:color w:val="000000" w:themeColor="text1"/>
          <w:sz w:val="30"/>
          <w:szCs w:val="30"/>
        </w:rPr>
        <w:t>16m</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4</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5#</w:t>
      </w:r>
      <w:r w:rsidRPr="00E64FA6">
        <w:rPr>
          <w:rFonts w:ascii="Times New Roman" w:eastAsia="仿宋" w:hAnsi="Times New Roman" w:cs="Times New Roman" w:hint="eastAsia"/>
          <w:color w:val="000000" w:themeColor="text1"/>
          <w:sz w:val="30"/>
          <w:szCs w:val="30"/>
        </w:rPr>
        <w:t>坝段宽均为</w:t>
      </w:r>
      <w:r w:rsidRPr="00E64FA6">
        <w:rPr>
          <w:rFonts w:ascii="Times New Roman" w:eastAsia="仿宋" w:hAnsi="Times New Roman" w:cs="Times New Roman" w:hint="eastAsia"/>
          <w:color w:val="000000" w:themeColor="text1"/>
          <w:sz w:val="30"/>
          <w:szCs w:val="30"/>
        </w:rPr>
        <w:t>17m</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6#</w:t>
      </w:r>
      <w:r w:rsidRPr="00E64FA6">
        <w:rPr>
          <w:rFonts w:ascii="Times New Roman" w:eastAsia="仿宋" w:hAnsi="Times New Roman" w:cs="Times New Roman" w:hint="eastAsia"/>
          <w:color w:val="000000" w:themeColor="text1"/>
          <w:sz w:val="30"/>
          <w:szCs w:val="30"/>
        </w:rPr>
        <w:t>坝段为安装场坝段，坝段宽度为</w:t>
      </w:r>
      <w:r w:rsidRPr="00E64FA6">
        <w:rPr>
          <w:rFonts w:ascii="Times New Roman" w:eastAsia="仿宋" w:hAnsi="Times New Roman" w:cs="Times New Roman" w:hint="eastAsia"/>
          <w:color w:val="000000" w:themeColor="text1"/>
          <w:sz w:val="30"/>
          <w:szCs w:val="30"/>
        </w:rPr>
        <w:t>29m</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7</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8#</w:t>
      </w:r>
      <w:r w:rsidRPr="00E64FA6">
        <w:rPr>
          <w:rFonts w:ascii="Times New Roman" w:eastAsia="仿宋" w:hAnsi="Times New Roman" w:cs="Times New Roman" w:hint="eastAsia"/>
          <w:color w:val="000000" w:themeColor="text1"/>
          <w:sz w:val="30"/>
          <w:szCs w:val="30"/>
        </w:rPr>
        <w:t>坝段为厂房坝段，</w:t>
      </w:r>
      <w:r w:rsidRPr="00E64FA6">
        <w:rPr>
          <w:rFonts w:ascii="Times New Roman" w:eastAsia="仿宋" w:hAnsi="Times New Roman" w:cs="Times New Roman" w:hint="eastAsia"/>
          <w:color w:val="000000" w:themeColor="text1"/>
          <w:sz w:val="30"/>
          <w:szCs w:val="30"/>
        </w:rPr>
        <w:t>7#</w:t>
      </w:r>
      <w:r w:rsidRPr="00E64FA6">
        <w:rPr>
          <w:rFonts w:ascii="Times New Roman" w:eastAsia="仿宋" w:hAnsi="Times New Roman" w:cs="Times New Roman" w:hint="eastAsia"/>
          <w:color w:val="000000" w:themeColor="text1"/>
          <w:sz w:val="30"/>
          <w:szCs w:val="30"/>
        </w:rPr>
        <w:t>坝段宽</w:t>
      </w:r>
      <w:r w:rsidRPr="00E64FA6">
        <w:rPr>
          <w:rFonts w:ascii="Times New Roman" w:eastAsia="仿宋" w:hAnsi="Times New Roman" w:cs="Times New Roman" w:hint="eastAsia"/>
          <w:color w:val="000000" w:themeColor="text1"/>
          <w:sz w:val="30"/>
          <w:szCs w:val="30"/>
        </w:rPr>
        <w:t>16m</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8#</w:t>
      </w:r>
      <w:r w:rsidRPr="00E64FA6">
        <w:rPr>
          <w:rFonts w:ascii="Times New Roman" w:eastAsia="仿宋" w:hAnsi="Times New Roman" w:cs="Times New Roman" w:hint="eastAsia"/>
          <w:color w:val="000000" w:themeColor="text1"/>
          <w:sz w:val="30"/>
          <w:szCs w:val="30"/>
        </w:rPr>
        <w:t>坝段宽</w:t>
      </w:r>
      <w:r w:rsidRPr="00E64FA6">
        <w:rPr>
          <w:rFonts w:ascii="Times New Roman" w:eastAsia="仿宋" w:hAnsi="Times New Roman" w:cs="Times New Roman" w:hint="eastAsia"/>
          <w:color w:val="000000" w:themeColor="text1"/>
          <w:sz w:val="30"/>
          <w:szCs w:val="30"/>
        </w:rPr>
        <w:t>19m</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9</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10#</w:t>
      </w:r>
      <w:r w:rsidRPr="00E64FA6">
        <w:rPr>
          <w:rFonts w:ascii="Times New Roman" w:eastAsia="仿宋" w:hAnsi="Times New Roman" w:cs="Times New Roman" w:hint="eastAsia"/>
          <w:color w:val="000000" w:themeColor="text1"/>
          <w:sz w:val="30"/>
          <w:szCs w:val="30"/>
        </w:rPr>
        <w:t>坝段为引水闸室段，各段宽均为</w:t>
      </w:r>
      <w:r w:rsidRPr="00E64FA6">
        <w:rPr>
          <w:rFonts w:ascii="Times New Roman" w:eastAsia="仿宋" w:hAnsi="Times New Roman" w:cs="Times New Roman" w:hint="eastAsia"/>
          <w:color w:val="000000" w:themeColor="text1"/>
          <w:sz w:val="30"/>
          <w:szCs w:val="30"/>
        </w:rPr>
        <w:t>15.5m</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11</w:t>
      </w:r>
      <w:r w:rsidRPr="00E64FA6">
        <w:rPr>
          <w:rFonts w:ascii="Times New Roman" w:eastAsia="仿宋" w:hAnsi="Times New Roman" w:cs="Times New Roman" w:hint="eastAsia"/>
          <w:color w:val="000000" w:themeColor="text1"/>
          <w:sz w:val="30"/>
          <w:szCs w:val="30"/>
        </w:rPr>
        <w:t>～</w:t>
      </w:r>
      <w:r w:rsidRPr="00E64FA6">
        <w:rPr>
          <w:rFonts w:ascii="Times New Roman" w:eastAsia="仿宋" w:hAnsi="Times New Roman" w:cs="Times New Roman" w:hint="eastAsia"/>
          <w:color w:val="000000" w:themeColor="text1"/>
          <w:sz w:val="30"/>
          <w:szCs w:val="30"/>
        </w:rPr>
        <w:t>15#</w:t>
      </w:r>
      <w:r w:rsidRPr="00E64FA6">
        <w:rPr>
          <w:rFonts w:ascii="Times New Roman" w:eastAsia="仿宋" w:hAnsi="Times New Roman" w:cs="Times New Roman" w:hint="eastAsia"/>
          <w:color w:val="000000" w:themeColor="text1"/>
          <w:sz w:val="30"/>
          <w:szCs w:val="30"/>
        </w:rPr>
        <w:t>坝段为右岸非溢流坝，除</w:t>
      </w:r>
      <w:r w:rsidRPr="00E64FA6">
        <w:rPr>
          <w:rFonts w:ascii="Times New Roman" w:eastAsia="仿宋" w:hAnsi="Times New Roman" w:cs="Times New Roman" w:hint="eastAsia"/>
          <w:color w:val="000000" w:themeColor="text1"/>
          <w:sz w:val="30"/>
          <w:szCs w:val="30"/>
        </w:rPr>
        <w:t>11#</w:t>
      </w:r>
      <w:r w:rsidRPr="00E64FA6">
        <w:rPr>
          <w:rFonts w:ascii="Times New Roman" w:eastAsia="仿宋" w:hAnsi="Times New Roman" w:cs="Times New Roman" w:hint="eastAsia"/>
          <w:color w:val="000000" w:themeColor="text1"/>
          <w:sz w:val="30"/>
          <w:szCs w:val="30"/>
        </w:rPr>
        <w:t>坝段宽为</w:t>
      </w:r>
      <w:r w:rsidRPr="00E64FA6">
        <w:rPr>
          <w:rFonts w:ascii="Times New Roman" w:eastAsia="仿宋" w:hAnsi="Times New Roman" w:cs="Times New Roman" w:hint="eastAsia"/>
          <w:color w:val="000000" w:themeColor="text1"/>
          <w:sz w:val="30"/>
          <w:szCs w:val="30"/>
        </w:rPr>
        <w:t>16m</w:t>
      </w:r>
      <w:r w:rsidRPr="00E64FA6">
        <w:rPr>
          <w:rFonts w:ascii="Times New Roman" w:eastAsia="仿宋" w:hAnsi="Times New Roman" w:cs="Times New Roman" w:hint="eastAsia"/>
          <w:color w:val="000000" w:themeColor="text1"/>
          <w:sz w:val="30"/>
          <w:szCs w:val="30"/>
        </w:rPr>
        <w:t>外，其余均为</w:t>
      </w:r>
      <w:r w:rsidRPr="00E64FA6">
        <w:rPr>
          <w:rFonts w:ascii="Times New Roman" w:eastAsia="仿宋" w:hAnsi="Times New Roman" w:cs="Times New Roman" w:hint="eastAsia"/>
          <w:color w:val="000000" w:themeColor="text1"/>
          <w:sz w:val="30"/>
          <w:szCs w:val="30"/>
        </w:rPr>
        <w:t>18m</w:t>
      </w:r>
      <w:r w:rsidRPr="00E64FA6">
        <w:rPr>
          <w:rFonts w:ascii="Times New Roman" w:eastAsia="仿宋" w:hAnsi="Times New Roman" w:cs="Times New Roman" w:hint="eastAsia"/>
          <w:color w:val="000000" w:themeColor="text1"/>
          <w:sz w:val="30"/>
          <w:szCs w:val="30"/>
        </w:rPr>
        <w:t>。</w:t>
      </w:r>
    </w:p>
    <w:p w:rsidR="004C11D0" w:rsidRPr="0004418F" w:rsidRDefault="004C11D0" w:rsidP="004C11D0">
      <w:pPr>
        <w:ind w:firstLineChars="200" w:firstLine="600"/>
        <w:rPr>
          <w:rFonts w:ascii="Times New Roman" w:eastAsia="仿宋" w:hAnsi="Times New Roman" w:cs="Times New Roman"/>
          <w:color w:val="000000" w:themeColor="text1"/>
          <w:sz w:val="30"/>
          <w:szCs w:val="30"/>
        </w:rPr>
      </w:pPr>
      <w:r w:rsidRPr="0004418F">
        <w:rPr>
          <w:rFonts w:ascii="Times New Roman" w:eastAsia="仿宋" w:hAnsi="Times New Roman" w:cs="Times New Roman" w:hint="eastAsia"/>
          <w:color w:val="000000" w:themeColor="text1"/>
          <w:sz w:val="30"/>
          <w:szCs w:val="30"/>
        </w:rPr>
        <w:t>陶岔渠首枢纽工程等别为</w:t>
      </w:r>
      <w:r w:rsidRPr="0004418F">
        <w:rPr>
          <w:rFonts w:ascii="Times New Roman" w:eastAsia="仿宋" w:hAnsi="Times New Roman" w:cs="Times New Roman"/>
          <w:color w:val="000000" w:themeColor="text1"/>
          <w:sz w:val="30"/>
          <w:szCs w:val="30"/>
        </w:rPr>
        <w:t>I</w:t>
      </w:r>
      <w:r w:rsidRPr="0004418F">
        <w:rPr>
          <w:rFonts w:ascii="Times New Roman" w:eastAsia="仿宋" w:hAnsi="Times New Roman" w:cs="Times New Roman" w:hint="eastAsia"/>
          <w:color w:val="000000" w:themeColor="text1"/>
          <w:sz w:val="30"/>
          <w:szCs w:val="30"/>
        </w:rPr>
        <w:t>等工程。主要建筑物引水闸、河床式电站挡水建筑物部分、两岸连接坝段等挡水建筑物以及上游</w:t>
      </w:r>
      <w:r w:rsidR="00245FCE">
        <w:rPr>
          <w:rFonts w:ascii="Times New Roman" w:eastAsia="仿宋" w:hAnsi="Times New Roman" w:cs="Times New Roman" w:hint="eastAsia"/>
          <w:color w:val="000000" w:themeColor="text1"/>
          <w:sz w:val="30"/>
          <w:szCs w:val="30"/>
        </w:rPr>
        <w:t>150m</w:t>
      </w:r>
      <w:r w:rsidRPr="0004418F">
        <w:rPr>
          <w:rFonts w:ascii="Times New Roman" w:eastAsia="仿宋" w:hAnsi="Times New Roman" w:cs="Times New Roman" w:hint="eastAsia"/>
          <w:color w:val="000000" w:themeColor="text1"/>
          <w:sz w:val="30"/>
          <w:szCs w:val="30"/>
        </w:rPr>
        <w:t>引渠</w:t>
      </w:r>
      <w:r w:rsidR="00245FCE">
        <w:rPr>
          <w:rFonts w:ascii="Times New Roman" w:eastAsia="仿宋" w:hAnsi="Times New Roman" w:cs="Times New Roman" w:hint="eastAsia"/>
          <w:color w:val="000000" w:themeColor="text1"/>
          <w:sz w:val="30"/>
          <w:szCs w:val="30"/>
        </w:rPr>
        <w:t>（</w:t>
      </w:r>
      <w:r w:rsidR="00C521E3">
        <w:rPr>
          <w:rFonts w:ascii="Times New Roman" w:eastAsia="仿宋" w:hAnsi="Times New Roman" w:cs="Times New Roman" w:hint="eastAsia"/>
          <w:color w:val="000000" w:themeColor="text1"/>
          <w:sz w:val="30"/>
          <w:szCs w:val="30"/>
        </w:rPr>
        <w:t>总长</w:t>
      </w:r>
      <w:r w:rsidR="00245FCE">
        <w:rPr>
          <w:rFonts w:ascii="Times New Roman" w:eastAsia="仿宋" w:hAnsi="Times New Roman" w:cs="Times New Roman" w:hint="eastAsia"/>
          <w:color w:val="000000" w:themeColor="text1"/>
          <w:sz w:val="30"/>
          <w:szCs w:val="30"/>
        </w:rPr>
        <w:t>4.4km</w:t>
      </w:r>
      <w:r w:rsidR="00245FCE">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hint="eastAsia"/>
          <w:color w:val="000000" w:themeColor="text1"/>
          <w:sz w:val="30"/>
          <w:szCs w:val="30"/>
        </w:rPr>
        <w:t>、下游总干渠桩号</w:t>
      </w:r>
      <w:r w:rsidRPr="0004418F">
        <w:rPr>
          <w:rFonts w:ascii="Times New Roman" w:eastAsia="仿宋" w:hAnsi="Times New Roman" w:cs="Times New Roman" w:hint="eastAsia"/>
          <w:color w:val="000000" w:themeColor="text1"/>
          <w:sz w:val="30"/>
          <w:szCs w:val="30"/>
        </w:rPr>
        <w:t>0</w:t>
      </w:r>
      <w:r w:rsidRPr="0004418F">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hint="eastAsia"/>
          <w:color w:val="000000" w:themeColor="text1"/>
          <w:sz w:val="30"/>
          <w:szCs w:val="30"/>
        </w:rPr>
        <w:t>300.00</w:t>
      </w:r>
      <w:r w:rsidRPr="0004418F">
        <w:rPr>
          <w:rFonts w:ascii="Times New Roman" w:eastAsia="仿宋" w:hAnsi="Times New Roman" w:cs="Times New Roman" w:hint="eastAsia"/>
          <w:color w:val="000000" w:themeColor="text1"/>
          <w:sz w:val="30"/>
          <w:szCs w:val="30"/>
        </w:rPr>
        <w:t>以前干渠为</w:t>
      </w:r>
      <w:r w:rsidRPr="0004418F">
        <w:rPr>
          <w:rFonts w:ascii="Times New Roman" w:eastAsia="仿宋" w:hAnsi="Times New Roman" w:cs="Times New Roman"/>
          <w:color w:val="000000" w:themeColor="text1"/>
          <w:sz w:val="30"/>
          <w:szCs w:val="30"/>
        </w:rPr>
        <w:t>1</w:t>
      </w:r>
      <w:r w:rsidRPr="0004418F">
        <w:rPr>
          <w:rFonts w:ascii="Times New Roman" w:eastAsia="仿宋" w:hAnsi="Times New Roman" w:cs="Times New Roman" w:hint="eastAsia"/>
          <w:color w:val="000000" w:themeColor="text1"/>
          <w:sz w:val="30"/>
          <w:szCs w:val="30"/>
        </w:rPr>
        <w:t>级建筑物，上、下游导墙为</w:t>
      </w:r>
      <w:r w:rsidRPr="0004418F">
        <w:rPr>
          <w:rFonts w:ascii="Times New Roman" w:eastAsia="仿宋" w:hAnsi="Times New Roman" w:cs="Times New Roman" w:hint="eastAsia"/>
          <w:color w:val="000000" w:themeColor="text1"/>
          <w:sz w:val="30"/>
          <w:szCs w:val="30"/>
        </w:rPr>
        <w:t>1</w:t>
      </w:r>
      <w:r w:rsidRPr="0004418F">
        <w:rPr>
          <w:rFonts w:ascii="Times New Roman" w:eastAsia="仿宋" w:hAnsi="Times New Roman" w:cs="Times New Roman" w:hint="eastAsia"/>
          <w:color w:val="000000" w:themeColor="text1"/>
          <w:sz w:val="30"/>
          <w:szCs w:val="30"/>
        </w:rPr>
        <w:t>级建筑物，河床式电站副厂房、开关站等次要建筑物为</w:t>
      </w:r>
      <w:r w:rsidRPr="0004418F">
        <w:rPr>
          <w:rFonts w:ascii="Times New Roman" w:eastAsia="仿宋" w:hAnsi="Times New Roman" w:cs="Times New Roman" w:hint="eastAsia"/>
          <w:color w:val="000000" w:themeColor="text1"/>
          <w:sz w:val="30"/>
          <w:szCs w:val="30"/>
        </w:rPr>
        <w:t>3</w:t>
      </w:r>
      <w:r w:rsidRPr="0004418F">
        <w:rPr>
          <w:rFonts w:ascii="Times New Roman" w:eastAsia="仿宋" w:hAnsi="Times New Roman" w:cs="Times New Roman" w:hint="eastAsia"/>
          <w:color w:val="000000" w:themeColor="text1"/>
          <w:sz w:val="30"/>
          <w:szCs w:val="30"/>
        </w:rPr>
        <w:t>级建筑物。</w:t>
      </w:r>
    </w:p>
    <w:p w:rsidR="004C11D0" w:rsidRPr="0004418F" w:rsidRDefault="004C11D0" w:rsidP="004C11D0">
      <w:pPr>
        <w:ind w:firstLineChars="200" w:firstLine="600"/>
        <w:rPr>
          <w:rFonts w:ascii="Times New Roman" w:eastAsia="仿宋" w:hAnsi="Times New Roman" w:cs="Times New Roman"/>
          <w:color w:val="000000" w:themeColor="text1"/>
          <w:sz w:val="30"/>
          <w:szCs w:val="30"/>
        </w:rPr>
      </w:pPr>
      <w:r w:rsidRPr="0004418F">
        <w:rPr>
          <w:rFonts w:ascii="Times New Roman" w:eastAsia="仿宋" w:hAnsi="Times New Roman" w:cs="Times New Roman" w:hint="eastAsia"/>
          <w:color w:val="000000" w:themeColor="text1"/>
          <w:sz w:val="30"/>
          <w:szCs w:val="30"/>
        </w:rPr>
        <w:t>引水闸共三孔，孔口尺寸均为</w:t>
      </w:r>
      <w:r w:rsidRPr="0004418F">
        <w:rPr>
          <w:rFonts w:ascii="Times New Roman" w:eastAsia="仿宋" w:hAnsi="Times New Roman" w:cs="Times New Roman" w:hint="eastAsia"/>
          <w:color w:val="000000" w:themeColor="text1"/>
          <w:sz w:val="30"/>
          <w:szCs w:val="30"/>
        </w:rPr>
        <w:t>7</w:t>
      </w:r>
      <w:r w:rsidRPr="0004418F">
        <w:rPr>
          <w:rFonts w:ascii="Times New Roman" w:eastAsia="仿宋" w:hAnsi="Times New Roman" w:cs="Times New Roman"/>
          <w:color w:val="000000" w:themeColor="text1"/>
          <w:sz w:val="30"/>
          <w:szCs w:val="30"/>
        </w:rPr>
        <w:t>m</w:t>
      </w:r>
      <w:r w:rsidRPr="0004418F">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color w:val="000000" w:themeColor="text1"/>
          <w:sz w:val="30"/>
          <w:szCs w:val="30"/>
        </w:rPr>
        <w:t>6.5m</w:t>
      </w:r>
      <w:r w:rsidRPr="0004418F">
        <w:rPr>
          <w:rFonts w:ascii="Times New Roman" w:eastAsia="仿宋" w:hAnsi="Times New Roman" w:cs="Times New Roman"/>
          <w:color w:val="000000" w:themeColor="text1"/>
          <w:sz w:val="30"/>
          <w:szCs w:val="30"/>
        </w:rPr>
        <w:t>（</w:t>
      </w:r>
      <w:r w:rsidRPr="0004418F">
        <w:rPr>
          <w:rFonts w:ascii="Times New Roman" w:eastAsia="仿宋" w:hAnsi="Times New Roman" w:cs="Times New Roman" w:hint="eastAsia"/>
          <w:color w:val="000000" w:themeColor="text1"/>
          <w:sz w:val="30"/>
          <w:szCs w:val="30"/>
        </w:rPr>
        <w:t>宽×高</w:t>
      </w:r>
      <w:r w:rsidRPr="0004418F">
        <w:rPr>
          <w:rFonts w:ascii="Times New Roman" w:eastAsia="仿宋" w:hAnsi="Times New Roman" w:cs="Times New Roman"/>
          <w:color w:val="000000" w:themeColor="text1"/>
          <w:sz w:val="30"/>
          <w:szCs w:val="30"/>
        </w:rPr>
        <w:t>）。</w:t>
      </w:r>
      <w:r w:rsidRPr="0004418F">
        <w:rPr>
          <w:rFonts w:ascii="Times New Roman" w:eastAsia="仿宋" w:hAnsi="Times New Roman" w:cs="Times New Roman" w:hint="eastAsia"/>
          <w:color w:val="000000" w:themeColor="text1"/>
          <w:sz w:val="30"/>
          <w:szCs w:val="30"/>
        </w:rPr>
        <w:t>设计流量</w:t>
      </w:r>
      <w:r w:rsidRPr="0004418F">
        <w:rPr>
          <w:rFonts w:ascii="Times New Roman" w:eastAsia="仿宋" w:hAnsi="Times New Roman" w:cs="Times New Roman" w:hint="eastAsia"/>
          <w:color w:val="000000" w:themeColor="text1"/>
          <w:sz w:val="30"/>
          <w:szCs w:val="30"/>
        </w:rPr>
        <w:t>350m</w:t>
      </w:r>
      <w:r w:rsidRPr="0004418F">
        <w:rPr>
          <w:rFonts w:ascii="Times New Roman" w:eastAsia="仿宋" w:hAnsi="Times New Roman" w:cs="Times New Roman" w:hint="eastAsia"/>
          <w:color w:val="000000" w:themeColor="text1"/>
          <w:sz w:val="30"/>
          <w:szCs w:val="30"/>
          <w:vertAlign w:val="superscript"/>
        </w:rPr>
        <w:t>3</w:t>
      </w:r>
      <w:r w:rsidRPr="0004418F">
        <w:rPr>
          <w:rFonts w:ascii="Times New Roman" w:eastAsia="仿宋" w:hAnsi="Times New Roman" w:cs="Times New Roman" w:hint="eastAsia"/>
          <w:color w:val="000000" w:themeColor="text1"/>
          <w:sz w:val="30"/>
          <w:szCs w:val="30"/>
        </w:rPr>
        <w:t>/s</w:t>
      </w:r>
      <w:r w:rsidRPr="0004418F">
        <w:rPr>
          <w:rFonts w:ascii="Times New Roman" w:eastAsia="仿宋" w:hAnsi="Times New Roman" w:cs="Times New Roman" w:hint="eastAsia"/>
          <w:color w:val="000000" w:themeColor="text1"/>
          <w:sz w:val="30"/>
          <w:szCs w:val="30"/>
        </w:rPr>
        <w:t>、加大流量</w:t>
      </w:r>
      <w:r w:rsidRPr="0004418F">
        <w:rPr>
          <w:rFonts w:ascii="Times New Roman" w:eastAsia="仿宋" w:hAnsi="Times New Roman" w:cs="Times New Roman" w:hint="eastAsia"/>
          <w:color w:val="000000" w:themeColor="text1"/>
          <w:sz w:val="30"/>
          <w:szCs w:val="30"/>
        </w:rPr>
        <w:t>420m</w:t>
      </w:r>
      <w:r w:rsidRPr="0004418F">
        <w:rPr>
          <w:rFonts w:ascii="Times New Roman" w:eastAsia="仿宋" w:hAnsi="Times New Roman" w:cs="Times New Roman" w:hint="eastAsia"/>
          <w:color w:val="000000" w:themeColor="text1"/>
          <w:sz w:val="30"/>
          <w:szCs w:val="30"/>
          <w:vertAlign w:val="superscript"/>
        </w:rPr>
        <w:t>3</w:t>
      </w:r>
      <w:r w:rsidRPr="0004418F">
        <w:rPr>
          <w:rFonts w:ascii="Times New Roman" w:eastAsia="仿宋" w:hAnsi="Times New Roman" w:cs="Times New Roman" w:hint="eastAsia"/>
          <w:color w:val="000000" w:themeColor="text1"/>
          <w:sz w:val="30"/>
          <w:szCs w:val="30"/>
        </w:rPr>
        <w:t>/s</w:t>
      </w:r>
      <w:r w:rsidRPr="0004418F">
        <w:rPr>
          <w:rFonts w:ascii="Times New Roman" w:eastAsia="仿宋" w:hAnsi="Times New Roman" w:cs="Times New Roman" w:hint="eastAsia"/>
          <w:color w:val="000000" w:themeColor="text1"/>
          <w:sz w:val="30"/>
          <w:szCs w:val="30"/>
        </w:rPr>
        <w:t>。</w:t>
      </w:r>
    </w:p>
    <w:p w:rsidR="004C11D0" w:rsidRDefault="004C11D0" w:rsidP="004C11D0">
      <w:pPr>
        <w:ind w:firstLineChars="200" w:firstLine="600"/>
        <w:rPr>
          <w:rFonts w:ascii="Times New Roman" w:eastAsia="仿宋" w:hAnsi="Times New Roman" w:cs="Times New Roman"/>
          <w:color w:val="000000" w:themeColor="text1"/>
          <w:sz w:val="30"/>
          <w:szCs w:val="30"/>
        </w:rPr>
      </w:pPr>
      <w:r w:rsidRPr="0004418F">
        <w:rPr>
          <w:rFonts w:ascii="Times New Roman" w:eastAsia="仿宋" w:hAnsi="Times New Roman" w:cs="Times New Roman" w:hint="eastAsia"/>
          <w:color w:val="000000" w:themeColor="text1"/>
          <w:sz w:val="30"/>
          <w:szCs w:val="30"/>
        </w:rPr>
        <w:t>陶岔渠首枢纽工程特性见表</w:t>
      </w:r>
      <w:r w:rsidRPr="0004418F">
        <w:rPr>
          <w:rFonts w:ascii="Times New Roman" w:eastAsia="仿宋" w:hAnsi="Times New Roman" w:cs="Times New Roman" w:hint="eastAsia"/>
          <w:color w:val="000000" w:themeColor="text1"/>
          <w:sz w:val="30"/>
          <w:szCs w:val="30"/>
        </w:rPr>
        <w:t>1</w:t>
      </w:r>
      <w:r w:rsidRPr="0004418F">
        <w:rPr>
          <w:rFonts w:ascii="Times New Roman" w:eastAsia="仿宋" w:hAnsi="Times New Roman" w:cs="Times New Roman"/>
          <w:color w:val="000000" w:themeColor="text1"/>
          <w:sz w:val="30"/>
          <w:szCs w:val="30"/>
        </w:rPr>
        <w:t>-1</w:t>
      </w:r>
      <w:r w:rsidRPr="0004418F">
        <w:rPr>
          <w:rFonts w:ascii="Times New Roman" w:eastAsia="仿宋" w:hAnsi="Times New Roman" w:cs="Times New Roman"/>
          <w:color w:val="000000" w:themeColor="text1"/>
          <w:sz w:val="30"/>
          <w:szCs w:val="30"/>
        </w:rPr>
        <w:t>。</w:t>
      </w:r>
    </w:p>
    <w:p w:rsidR="002512ED" w:rsidRDefault="002512ED" w:rsidP="004C11D0">
      <w:pPr>
        <w:ind w:firstLineChars="200" w:firstLine="600"/>
        <w:rPr>
          <w:rFonts w:ascii="Times New Roman" w:eastAsia="仿宋" w:hAnsi="Times New Roman" w:cs="Times New Roman"/>
          <w:color w:val="000000" w:themeColor="text1"/>
          <w:sz w:val="30"/>
          <w:szCs w:val="30"/>
        </w:rPr>
      </w:pPr>
    </w:p>
    <w:p w:rsidR="00A72BE5" w:rsidRDefault="00A72BE5" w:rsidP="004C11D0">
      <w:pPr>
        <w:ind w:firstLineChars="200" w:firstLine="600"/>
        <w:rPr>
          <w:rFonts w:ascii="Times New Roman" w:eastAsia="仿宋" w:hAnsi="Times New Roman" w:cs="Times New Roman"/>
          <w:color w:val="000000" w:themeColor="text1"/>
          <w:sz w:val="30"/>
          <w:szCs w:val="30"/>
        </w:rPr>
      </w:pPr>
    </w:p>
    <w:p w:rsidR="004C11D0" w:rsidRPr="0004418F" w:rsidRDefault="004C11D0" w:rsidP="004C11D0">
      <w:pPr>
        <w:ind w:firstLineChars="200" w:firstLine="480"/>
        <w:jc w:val="center"/>
        <w:rPr>
          <w:rFonts w:ascii="黑体" w:eastAsia="黑体" w:hAnsi="黑体" w:cs="Times New Roman"/>
          <w:color w:val="000000" w:themeColor="text1"/>
          <w:sz w:val="24"/>
          <w:szCs w:val="24"/>
        </w:rPr>
      </w:pPr>
      <w:r w:rsidRPr="0004418F">
        <w:rPr>
          <w:rFonts w:ascii="黑体" w:eastAsia="黑体" w:hAnsi="黑体" w:cs="Times New Roman" w:hint="eastAsia"/>
          <w:color w:val="000000" w:themeColor="text1"/>
          <w:sz w:val="24"/>
          <w:szCs w:val="24"/>
        </w:rPr>
        <w:t>表1-1  陶岔渠首枢纽工程</w:t>
      </w:r>
      <w:r w:rsidRPr="0004418F">
        <w:rPr>
          <w:rFonts w:ascii="黑体" w:eastAsia="黑体" w:hAnsi="黑体" w:cs="Times New Roman"/>
          <w:color w:val="000000" w:themeColor="text1"/>
          <w:sz w:val="24"/>
          <w:szCs w:val="24"/>
        </w:rPr>
        <w:t>特性</w:t>
      </w:r>
    </w:p>
    <w:tbl>
      <w:tblPr>
        <w:tblW w:w="5000" w:type="pct"/>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CellMar>
          <w:left w:w="0" w:type="dxa"/>
          <w:right w:w="0" w:type="dxa"/>
        </w:tblCellMar>
        <w:tblLook w:val="04A0"/>
      </w:tblPr>
      <w:tblGrid>
        <w:gridCol w:w="783"/>
        <w:gridCol w:w="1878"/>
        <w:gridCol w:w="9773"/>
        <w:gridCol w:w="1584"/>
      </w:tblGrid>
      <w:tr w:rsidR="00660841" w:rsidRPr="0004418F" w:rsidTr="00A72BE5">
        <w:trPr>
          <w:cantSplit/>
          <w:trHeight w:val="20"/>
          <w:tblHeader/>
          <w:jc w:val="center"/>
        </w:trPr>
        <w:tc>
          <w:tcPr>
            <w:tcW w:w="279" w:type="pct"/>
            <w:vAlign w:val="center"/>
            <w:hideMark/>
          </w:tcPr>
          <w:p w:rsidR="00660841" w:rsidRPr="0004418F" w:rsidRDefault="00660841" w:rsidP="002512ED">
            <w:pPr>
              <w:pStyle w:val="23"/>
              <w:spacing w:line="360" w:lineRule="auto"/>
              <w:rPr>
                <w:rFonts w:ascii="仿宋" w:eastAsia="仿宋" w:hAnsi="仿宋" w:cs="宋体"/>
                <w:color w:val="000000" w:themeColor="text1"/>
                <w:kern w:val="0"/>
                <w:sz w:val="20"/>
                <w:szCs w:val="20"/>
              </w:rPr>
            </w:pPr>
            <w:r w:rsidRPr="0004418F">
              <w:rPr>
                <w:rFonts w:ascii="仿宋" w:eastAsia="仿宋" w:hAnsi="仿宋" w:cs="宋体"/>
                <w:color w:val="000000" w:themeColor="text1"/>
                <w:kern w:val="0"/>
                <w:sz w:val="20"/>
                <w:szCs w:val="20"/>
              </w:rPr>
              <w:t>序号</w:t>
            </w:r>
          </w:p>
        </w:tc>
        <w:tc>
          <w:tcPr>
            <w:tcW w:w="670" w:type="pct"/>
            <w:shd w:val="clear" w:color="auto" w:fill="auto"/>
            <w:tcMar>
              <w:top w:w="15" w:type="dxa"/>
              <w:left w:w="15" w:type="dxa"/>
              <w:bottom w:w="0" w:type="dxa"/>
              <w:right w:w="15" w:type="dxa"/>
            </w:tcMar>
            <w:vAlign w:val="center"/>
            <w:hideMark/>
          </w:tcPr>
          <w:p w:rsidR="00660841" w:rsidRPr="0004418F" w:rsidRDefault="00660841" w:rsidP="002512ED">
            <w:pPr>
              <w:pStyle w:val="23"/>
              <w:spacing w:line="360" w:lineRule="auto"/>
              <w:rPr>
                <w:rFonts w:ascii="仿宋" w:eastAsia="仿宋" w:hAnsi="仿宋" w:cs="宋体"/>
                <w:color w:val="000000" w:themeColor="text1"/>
                <w:kern w:val="0"/>
                <w:sz w:val="20"/>
                <w:szCs w:val="20"/>
              </w:rPr>
            </w:pPr>
            <w:r w:rsidRPr="0004418F">
              <w:rPr>
                <w:rFonts w:ascii="仿宋" w:eastAsia="仿宋" w:hAnsi="仿宋" w:cs="宋体"/>
                <w:color w:val="000000" w:themeColor="text1"/>
                <w:kern w:val="0"/>
                <w:sz w:val="20"/>
                <w:szCs w:val="20"/>
              </w:rPr>
              <w:t>名称</w:t>
            </w:r>
          </w:p>
        </w:tc>
        <w:tc>
          <w:tcPr>
            <w:tcW w:w="3486" w:type="pct"/>
            <w:shd w:val="clear" w:color="auto" w:fill="auto"/>
            <w:tcMar>
              <w:top w:w="15" w:type="dxa"/>
              <w:left w:w="15" w:type="dxa"/>
              <w:bottom w:w="0" w:type="dxa"/>
              <w:right w:w="15" w:type="dxa"/>
            </w:tcMar>
            <w:vAlign w:val="center"/>
            <w:hideMark/>
          </w:tcPr>
          <w:p w:rsidR="00660841" w:rsidRPr="0004418F" w:rsidRDefault="00660841" w:rsidP="002512ED">
            <w:pPr>
              <w:pStyle w:val="23"/>
              <w:spacing w:line="360" w:lineRule="auto"/>
              <w:rPr>
                <w:rFonts w:ascii="仿宋" w:eastAsia="仿宋" w:hAnsi="仿宋" w:cs="宋体"/>
                <w:color w:val="000000" w:themeColor="text1"/>
                <w:kern w:val="0"/>
                <w:sz w:val="20"/>
                <w:szCs w:val="20"/>
              </w:rPr>
            </w:pPr>
            <w:r>
              <w:rPr>
                <w:rFonts w:ascii="仿宋" w:eastAsia="仿宋" w:hAnsi="仿宋" w:cs="Times New Roman" w:hint="eastAsia"/>
                <w:color w:val="000000" w:themeColor="text1"/>
                <w:sz w:val="20"/>
                <w:szCs w:val="20"/>
              </w:rPr>
              <w:t>工程</w:t>
            </w:r>
            <w:r w:rsidR="00E64FA6">
              <w:rPr>
                <w:rFonts w:ascii="仿宋" w:eastAsia="仿宋" w:hAnsi="仿宋" w:cs="Times New Roman" w:hint="eastAsia"/>
                <w:color w:val="000000" w:themeColor="text1"/>
                <w:sz w:val="20"/>
                <w:szCs w:val="20"/>
              </w:rPr>
              <w:t>特性</w:t>
            </w:r>
          </w:p>
        </w:tc>
        <w:tc>
          <w:tcPr>
            <w:tcW w:w="565" w:type="pct"/>
            <w:vAlign w:val="center"/>
          </w:tcPr>
          <w:p w:rsidR="00660841" w:rsidRPr="0004418F" w:rsidRDefault="00660841" w:rsidP="002512ED">
            <w:pPr>
              <w:pStyle w:val="af3"/>
              <w:spacing w:line="360" w:lineRule="auto"/>
              <w:rPr>
                <w:rFonts w:ascii="仿宋" w:eastAsia="仿宋" w:hAnsi="仿宋" w:cs="宋体"/>
                <w:color w:val="000000" w:themeColor="text1"/>
                <w:sz w:val="20"/>
                <w:szCs w:val="20"/>
              </w:rPr>
            </w:pPr>
            <w:r w:rsidRPr="0004418F">
              <w:rPr>
                <w:rFonts w:ascii="仿宋" w:eastAsia="仿宋" w:hAnsi="仿宋" w:cs="宋体"/>
                <w:color w:val="000000" w:themeColor="text1"/>
                <w:sz w:val="20"/>
                <w:szCs w:val="20"/>
              </w:rPr>
              <w:t>挖深(m)</w:t>
            </w:r>
          </w:p>
        </w:tc>
      </w:tr>
      <w:tr w:rsidR="00660841" w:rsidRPr="0004418F" w:rsidTr="00A72BE5">
        <w:trPr>
          <w:cantSplit/>
          <w:trHeight w:val="20"/>
          <w:tblHeader/>
          <w:jc w:val="center"/>
        </w:trPr>
        <w:tc>
          <w:tcPr>
            <w:tcW w:w="279" w:type="pct"/>
            <w:shd w:val="clear" w:color="auto" w:fill="auto"/>
            <w:tcMar>
              <w:top w:w="15" w:type="dxa"/>
              <w:left w:w="15" w:type="dxa"/>
              <w:bottom w:w="0" w:type="dxa"/>
              <w:right w:w="15" w:type="dxa"/>
            </w:tcMar>
            <w:vAlign w:val="center"/>
            <w:hideMark/>
          </w:tcPr>
          <w:p w:rsidR="00660841" w:rsidRPr="0004418F" w:rsidRDefault="00660841" w:rsidP="002512ED">
            <w:pPr>
              <w:spacing w:line="360" w:lineRule="auto"/>
              <w:jc w:val="center"/>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1</w:t>
            </w:r>
          </w:p>
        </w:tc>
        <w:tc>
          <w:tcPr>
            <w:tcW w:w="670" w:type="pct"/>
            <w:shd w:val="clear" w:color="auto" w:fill="auto"/>
            <w:tcMar>
              <w:top w:w="15" w:type="dxa"/>
              <w:left w:w="15" w:type="dxa"/>
              <w:bottom w:w="0" w:type="dxa"/>
              <w:right w:w="15" w:type="dxa"/>
            </w:tcMar>
            <w:vAlign w:val="center"/>
            <w:hideMark/>
          </w:tcPr>
          <w:p w:rsidR="00660841" w:rsidRPr="0004418F" w:rsidRDefault="00660841" w:rsidP="002512ED">
            <w:pPr>
              <w:spacing w:line="360" w:lineRule="auto"/>
              <w:jc w:val="center"/>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上游引渠</w:t>
            </w:r>
          </w:p>
        </w:tc>
        <w:tc>
          <w:tcPr>
            <w:tcW w:w="3486" w:type="pct"/>
            <w:shd w:val="clear" w:color="auto" w:fill="auto"/>
            <w:tcMar>
              <w:top w:w="15" w:type="dxa"/>
              <w:left w:w="15" w:type="dxa"/>
              <w:bottom w:w="0" w:type="dxa"/>
              <w:right w:w="15" w:type="dxa"/>
            </w:tcMar>
            <w:vAlign w:val="center"/>
            <w:hideMark/>
          </w:tcPr>
          <w:p w:rsidR="00660841" w:rsidRPr="0004418F" w:rsidRDefault="00660841" w:rsidP="002512ED">
            <w:pPr>
              <w:pStyle w:val="23"/>
              <w:spacing w:line="360" w:lineRule="auto"/>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膨胀土深挖方</w:t>
            </w:r>
            <w:r>
              <w:rPr>
                <w:rFonts w:ascii="仿宋" w:eastAsia="仿宋" w:hAnsi="仿宋" w:cs="宋体" w:hint="eastAsia"/>
                <w:color w:val="000000" w:themeColor="text1"/>
                <w:kern w:val="0"/>
                <w:sz w:val="20"/>
                <w:szCs w:val="20"/>
              </w:rPr>
              <w:t>，长度150m。</w:t>
            </w:r>
          </w:p>
        </w:tc>
        <w:tc>
          <w:tcPr>
            <w:tcW w:w="565" w:type="pct"/>
            <w:vAlign w:val="center"/>
          </w:tcPr>
          <w:p w:rsidR="00660841" w:rsidRPr="0004418F" w:rsidRDefault="00660841" w:rsidP="002512ED">
            <w:pPr>
              <w:pStyle w:val="23"/>
              <w:spacing w:line="360" w:lineRule="auto"/>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12～47</w:t>
            </w:r>
          </w:p>
        </w:tc>
      </w:tr>
      <w:tr w:rsidR="00660841" w:rsidRPr="0004418F" w:rsidTr="00A72BE5">
        <w:trPr>
          <w:cantSplit/>
          <w:trHeight w:val="20"/>
          <w:tblHeader/>
          <w:jc w:val="center"/>
        </w:trPr>
        <w:tc>
          <w:tcPr>
            <w:tcW w:w="279" w:type="pct"/>
            <w:shd w:val="clear" w:color="auto" w:fill="auto"/>
            <w:tcMar>
              <w:top w:w="15" w:type="dxa"/>
              <w:left w:w="15" w:type="dxa"/>
              <w:bottom w:w="0" w:type="dxa"/>
              <w:right w:w="15" w:type="dxa"/>
            </w:tcMar>
            <w:vAlign w:val="center"/>
            <w:hideMark/>
          </w:tcPr>
          <w:p w:rsidR="00660841" w:rsidRPr="0004418F" w:rsidRDefault="00660841" w:rsidP="002512ED">
            <w:pPr>
              <w:spacing w:line="360" w:lineRule="auto"/>
              <w:jc w:val="center"/>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2</w:t>
            </w:r>
          </w:p>
        </w:tc>
        <w:tc>
          <w:tcPr>
            <w:tcW w:w="670" w:type="pct"/>
            <w:shd w:val="clear" w:color="auto" w:fill="auto"/>
            <w:tcMar>
              <w:top w:w="15" w:type="dxa"/>
              <w:left w:w="15" w:type="dxa"/>
              <w:bottom w:w="0" w:type="dxa"/>
              <w:right w:w="15" w:type="dxa"/>
            </w:tcMar>
            <w:vAlign w:val="center"/>
            <w:hideMark/>
          </w:tcPr>
          <w:p w:rsidR="00660841" w:rsidRPr="0004418F" w:rsidRDefault="00660841" w:rsidP="002512ED">
            <w:pPr>
              <w:spacing w:line="360" w:lineRule="auto"/>
              <w:jc w:val="center"/>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引水闸</w:t>
            </w:r>
          </w:p>
        </w:tc>
        <w:tc>
          <w:tcPr>
            <w:tcW w:w="3486" w:type="pct"/>
            <w:shd w:val="clear" w:color="auto" w:fill="auto"/>
            <w:tcMar>
              <w:top w:w="15" w:type="dxa"/>
              <w:left w:w="15" w:type="dxa"/>
              <w:bottom w:w="0" w:type="dxa"/>
              <w:right w:w="15" w:type="dxa"/>
            </w:tcMar>
            <w:vAlign w:val="center"/>
            <w:hideMark/>
          </w:tcPr>
          <w:p w:rsidR="00660841" w:rsidRPr="0004418F" w:rsidRDefault="00660841" w:rsidP="002512ED">
            <w:pPr>
              <w:pStyle w:val="23"/>
              <w:spacing w:line="360" w:lineRule="auto"/>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三孔闸，单孔宽7m</w:t>
            </w:r>
            <w:r>
              <w:rPr>
                <w:rFonts w:ascii="仿宋" w:eastAsia="仿宋" w:hAnsi="仿宋" w:cs="宋体" w:hint="eastAsia"/>
                <w:color w:val="000000" w:themeColor="text1"/>
                <w:kern w:val="0"/>
                <w:sz w:val="20"/>
                <w:szCs w:val="20"/>
              </w:rPr>
              <w:t>，引水闸坝段长度31m。</w:t>
            </w:r>
            <w:r w:rsidR="00E64FA6" w:rsidRPr="00BF53DD">
              <w:rPr>
                <w:rFonts w:ascii="仿宋" w:eastAsia="仿宋" w:hAnsi="仿宋" w:cs="宋体" w:hint="eastAsia"/>
                <w:color w:val="000000" w:themeColor="text1"/>
                <w:kern w:val="0"/>
                <w:sz w:val="20"/>
                <w:szCs w:val="20"/>
              </w:rPr>
              <w:t>设计流量</w:t>
            </w:r>
            <w:r w:rsidR="00E64FA6" w:rsidRPr="00BF53DD">
              <w:rPr>
                <w:rFonts w:ascii="仿宋" w:eastAsia="仿宋" w:hAnsi="仿宋" w:cs="Times New Roman"/>
                <w:color w:val="000000" w:themeColor="text1"/>
                <w:sz w:val="20"/>
                <w:szCs w:val="20"/>
              </w:rPr>
              <w:t>350m</w:t>
            </w:r>
            <w:r w:rsidR="00E64FA6" w:rsidRPr="00BF53DD">
              <w:rPr>
                <w:rFonts w:ascii="仿宋" w:eastAsia="仿宋" w:hAnsi="仿宋" w:cs="Times New Roman"/>
                <w:color w:val="000000" w:themeColor="text1"/>
                <w:sz w:val="20"/>
                <w:szCs w:val="20"/>
                <w:vertAlign w:val="superscript"/>
              </w:rPr>
              <w:t>3</w:t>
            </w:r>
            <w:r w:rsidR="00E64FA6" w:rsidRPr="00BF53DD">
              <w:rPr>
                <w:rFonts w:ascii="仿宋" w:eastAsia="仿宋" w:hAnsi="仿宋" w:cs="Times New Roman" w:hint="eastAsia"/>
                <w:color w:val="000000" w:themeColor="text1"/>
                <w:sz w:val="20"/>
                <w:szCs w:val="20"/>
              </w:rPr>
              <w:t>/s、加大流量420m</w:t>
            </w:r>
            <w:r w:rsidR="00E64FA6" w:rsidRPr="00BF53DD">
              <w:rPr>
                <w:rFonts w:ascii="仿宋" w:eastAsia="仿宋" w:hAnsi="仿宋" w:cs="Times New Roman"/>
                <w:color w:val="000000" w:themeColor="text1"/>
                <w:sz w:val="20"/>
                <w:szCs w:val="20"/>
                <w:vertAlign w:val="superscript"/>
              </w:rPr>
              <w:t>3</w:t>
            </w:r>
            <w:r w:rsidR="00E64FA6" w:rsidRPr="00BF53DD">
              <w:rPr>
                <w:rFonts w:ascii="仿宋" w:eastAsia="仿宋" w:hAnsi="仿宋" w:cs="Times New Roman" w:hint="eastAsia"/>
                <w:color w:val="000000" w:themeColor="text1"/>
                <w:sz w:val="20"/>
                <w:szCs w:val="20"/>
              </w:rPr>
              <w:t>/s。</w:t>
            </w:r>
          </w:p>
        </w:tc>
        <w:tc>
          <w:tcPr>
            <w:tcW w:w="565" w:type="pct"/>
            <w:vAlign w:val="center"/>
          </w:tcPr>
          <w:p w:rsidR="00660841" w:rsidRPr="0004418F" w:rsidRDefault="00660841" w:rsidP="002512ED">
            <w:pPr>
              <w:pStyle w:val="23"/>
              <w:spacing w:line="360" w:lineRule="auto"/>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w:t>
            </w:r>
          </w:p>
        </w:tc>
      </w:tr>
      <w:tr w:rsidR="00660841" w:rsidRPr="0004418F" w:rsidTr="00A72BE5">
        <w:trPr>
          <w:cantSplit/>
          <w:trHeight w:val="20"/>
          <w:tblHeader/>
          <w:jc w:val="center"/>
        </w:trPr>
        <w:tc>
          <w:tcPr>
            <w:tcW w:w="279" w:type="pct"/>
            <w:shd w:val="clear" w:color="auto" w:fill="auto"/>
            <w:tcMar>
              <w:top w:w="15" w:type="dxa"/>
              <w:left w:w="15" w:type="dxa"/>
              <w:bottom w:w="0" w:type="dxa"/>
              <w:right w:w="15" w:type="dxa"/>
            </w:tcMar>
            <w:vAlign w:val="center"/>
          </w:tcPr>
          <w:p w:rsidR="00660841" w:rsidRPr="0004418F" w:rsidRDefault="00660841" w:rsidP="002512ED">
            <w:pPr>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3</w:t>
            </w:r>
          </w:p>
        </w:tc>
        <w:tc>
          <w:tcPr>
            <w:tcW w:w="670" w:type="pct"/>
            <w:shd w:val="clear" w:color="auto" w:fill="auto"/>
            <w:tcMar>
              <w:top w:w="15" w:type="dxa"/>
              <w:left w:w="15" w:type="dxa"/>
              <w:bottom w:w="0" w:type="dxa"/>
              <w:right w:w="15" w:type="dxa"/>
            </w:tcMar>
            <w:vAlign w:val="center"/>
          </w:tcPr>
          <w:p w:rsidR="00660841" w:rsidRPr="0004418F" w:rsidRDefault="00660841" w:rsidP="002512ED">
            <w:pPr>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挡水坝段</w:t>
            </w:r>
          </w:p>
        </w:tc>
        <w:tc>
          <w:tcPr>
            <w:tcW w:w="3486" w:type="pct"/>
            <w:shd w:val="clear" w:color="auto" w:fill="auto"/>
            <w:tcMar>
              <w:top w:w="15" w:type="dxa"/>
              <w:left w:w="15" w:type="dxa"/>
              <w:bottom w:w="0" w:type="dxa"/>
              <w:right w:w="15" w:type="dxa"/>
            </w:tcMar>
            <w:vAlign w:val="center"/>
          </w:tcPr>
          <w:p w:rsidR="00660841" w:rsidRPr="0004418F" w:rsidRDefault="00E64FA6" w:rsidP="002512ED">
            <w:pPr>
              <w:pStyle w:val="23"/>
              <w:spacing w:line="360" w:lineRule="auto"/>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重力坝，最大坝高51.3m，</w:t>
            </w:r>
            <w:r w:rsidRPr="00660841">
              <w:rPr>
                <w:rFonts w:ascii="仿宋" w:eastAsia="仿宋" w:hAnsi="仿宋" w:cs="宋体" w:hint="eastAsia"/>
                <w:color w:val="000000" w:themeColor="text1"/>
                <w:kern w:val="0"/>
                <w:sz w:val="20"/>
                <w:szCs w:val="20"/>
              </w:rPr>
              <w:t>上游面直立，下游面坡比1∶0.7</w:t>
            </w:r>
            <w:r>
              <w:rPr>
                <w:rFonts w:ascii="仿宋" w:eastAsia="仿宋" w:hAnsi="仿宋" w:cs="宋体" w:hint="eastAsia"/>
                <w:color w:val="000000" w:themeColor="text1"/>
                <w:kern w:val="0"/>
                <w:sz w:val="20"/>
                <w:szCs w:val="20"/>
              </w:rPr>
              <w:t>。</w:t>
            </w:r>
          </w:p>
        </w:tc>
        <w:tc>
          <w:tcPr>
            <w:tcW w:w="565" w:type="pct"/>
            <w:vAlign w:val="center"/>
          </w:tcPr>
          <w:p w:rsidR="00660841" w:rsidRPr="0004418F" w:rsidRDefault="00660841" w:rsidP="002512ED">
            <w:pPr>
              <w:pStyle w:val="23"/>
              <w:spacing w:line="360" w:lineRule="auto"/>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w:t>
            </w:r>
          </w:p>
        </w:tc>
      </w:tr>
      <w:tr w:rsidR="00660841" w:rsidRPr="0004418F" w:rsidTr="00A72BE5">
        <w:trPr>
          <w:cantSplit/>
          <w:trHeight w:val="20"/>
          <w:tblHeader/>
          <w:jc w:val="center"/>
        </w:trPr>
        <w:tc>
          <w:tcPr>
            <w:tcW w:w="279" w:type="pct"/>
            <w:shd w:val="clear" w:color="auto" w:fill="auto"/>
            <w:tcMar>
              <w:top w:w="15" w:type="dxa"/>
              <w:left w:w="15" w:type="dxa"/>
              <w:bottom w:w="0" w:type="dxa"/>
              <w:right w:w="15" w:type="dxa"/>
            </w:tcMar>
            <w:vAlign w:val="center"/>
            <w:hideMark/>
          </w:tcPr>
          <w:p w:rsidR="00660841" w:rsidRPr="0004418F" w:rsidRDefault="00660841" w:rsidP="002512ED">
            <w:pPr>
              <w:spacing w:line="360" w:lineRule="auto"/>
              <w:jc w:val="center"/>
              <w:rPr>
                <w:rFonts w:ascii="仿宋" w:eastAsia="仿宋" w:hAnsi="仿宋" w:cs="宋体"/>
                <w:color w:val="000000" w:themeColor="text1"/>
                <w:kern w:val="0"/>
                <w:sz w:val="20"/>
                <w:szCs w:val="20"/>
              </w:rPr>
            </w:pPr>
            <w:r>
              <w:rPr>
                <w:rFonts w:ascii="仿宋" w:eastAsia="仿宋" w:hAnsi="仿宋" w:cs="宋体" w:hint="eastAsia"/>
                <w:color w:val="000000" w:themeColor="text1"/>
                <w:kern w:val="0"/>
                <w:sz w:val="20"/>
                <w:szCs w:val="20"/>
              </w:rPr>
              <w:t>4</w:t>
            </w:r>
          </w:p>
        </w:tc>
        <w:tc>
          <w:tcPr>
            <w:tcW w:w="670" w:type="pct"/>
            <w:shd w:val="clear" w:color="auto" w:fill="auto"/>
            <w:tcMar>
              <w:top w:w="15" w:type="dxa"/>
              <w:left w:w="15" w:type="dxa"/>
              <w:bottom w:w="0" w:type="dxa"/>
              <w:right w:w="15" w:type="dxa"/>
            </w:tcMar>
            <w:vAlign w:val="center"/>
            <w:hideMark/>
          </w:tcPr>
          <w:p w:rsidR="00660841" w:rsidRPr="0004418F" w:rsidRDefault="00660841" w:rsidP="002512ED">
            <w:pPr>
              <w:spacing w:line="360" w:lineRule="auto"/>
              <w:jc w:val="center"/>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下游</w:t>
            </w:r>
            <w:r>
              <w:rPr>
                <w:rFonts w:ascii="仿宋" w:eastAsia="仿宋" w:hAnsi="仿宋" w:cs="宋体" w:hint="eastAsia"/>
                <w:color w:val="000000" w:themeColor="text1"/>
                <w:kern w:val="0"/>
                <w:sz w:val="20"/>
                <w:szCs w:val="20"/>
              </w:rPr>
              <w:t>总干渠</w:t>
            </w:r>
          </w:p>
        </w:tc>
        <w:tc>
          <w:tcPr>
            <w:tcW w:w="3486" w:type="pct"/>
            <w:shd w:val="clear" w:color="auto" w:fill="auto"/>
            <w:tcMar>
              <w:top w:w="15" w:type="dxa"/>
              <w:left w:w="15" w:type="dxa"/>
              <w:bottom w:w="0" w:type="dxa"/>
              <w:right w:w="15" w:type="dxa"/>
            </w:tcMar>
            <w:vAlign w:val="center"/>
            <w:hideMark/>
          </w:tcPr>
          <w:p w:rsidR="00660841" w:rsidRPr="0004418F" w:rsidRDefault="00660841" w:rsidP="002512ED">
            <w:pPr>
              <w:pStyle w:val="23"/>
              <w:spacing w:line="360" w:lineRule="auto"/>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膨胀土深挖方</w:t>
            </w:r>
            <w:r>
              <w:rPr>
                <w:rFonts w:ascii="仿宋" w:eastAsia="仿宋" w:hAnsi="仿宋" w:cs="宋体" w:hint="eastAsia"/>
                <w:color w:val="000000" w:themeColor="text1"/>
                <w:kern w:val="0"/>
                <w:sz w:val="20"/>
                <w:szCs w:val="20"/>
              </w:rPr>
              <w:t>，长度2</w:t>
            </w:r>
            <w:r>
              <w:rPr>
                <w:rFonts w:ascii="仿宋" w:eastAsia="仿宋" w:hAnsi="仿宋" w:cs="宋体"/>
                <w:color w:val="000000" w:themeColor="text1"/>
                <w:kern w:val="0"/>
                <w:sz w:val="20"/>
                <w:szCs w:val="20"/>
              </w:rPr>
              <w:t>00</w:t>
            </w:r>
            <w:r>
              <w:rPr>
                <w:rFonts w:ascii="仿宋" w:eastAsia="仿宋" w:hAnsi="仿宋" w:cs="宋体" w:hint="eastAsia"/>
                <w:color w:val="000000" w:themeColor="text1"/>
                <w:kern w:val="0"/>
                <w:sz w:val="20"/>
                <w:szCs w:val="20"/>
              </w:rPr>
              <w:t>m</w:t>
            </w:r>
            <w:r w:rsidR="00BF55FF">
              <w:rPr>
                <w:rFonts w:ascii="仿宋" w:eastAsia="仿宋" w:hAnsi="仿宋" w:cs="宋体" w:hint="eastAsia"/>
                <w:color w:val="000000" w:themeColor="text1"/>
                <w:kern w:val="0"/>
                <w:sz w:val="20"/>
                <w:szCs w:val="20"/>
              </w:rPr>
              <w:t>。</w:t>
            </w:r>
          </w:p>
        </w:tc>
        <w:tc>
          <w:tcPr>
            <w:tcW w:w="565" w:type="pct"/>
            <w:vAlign w:val="center"/>
          </w:tcPr>
          <w:p w:rsidR="00660841" w:rsidRPr="0004418F" w:rsidRDefault="00660841" w:rsidP="002512ED">
            <w:pPr>
              <w:pStyle w:val="23"/>
              <w:spacing w:line="360" w:lineRule="auto"/>
              <w:rPr>
                <w:rFonts w:ascii="仿宋" w:eastAsia="仿宋" w:hAnsi="仿宋" w:cs="宋体"/>
                <w:color w:val="000000" w:themeColor="text1"/>
                <w:kern w:val="0"/>
                <w:sz w:val="20"/>
                <w:szCs w:val="20"/>
              </w:rPr>
            </w:pPr>
            <w:r w:rsidRPr="0004418F">
              <w:rPr>
                <w:rFonts w:ascii="仿宋" w:eastAsia="仿宋" w:hAnsi="仿宋" w:cs="宋体" w:hint="eastAsia"/>
                <w:color w:val="000000" w:themeColor="text1"/>
                <w:kern w:val="0"/>
                <w:sz w:val="20"/>
                <w:szCs w:val="20"/>
              </w:rPr>
              <w:t>12～47</w:t>
            </w:r>
          </w:p>
        </w:tc>
      </w:tr>
    </w:tbl>
    <w:p w:rsidR="006603A2" w:rsidRPr="0004418F" w:rsidRDefault="000C01E3" w:rsidP="00F40B24">
      <w:pPr>
        <w:pStyle w:val="1"/>
        <w:rPr>
          <w:color w:val="000000" w:themeColor="text1"/>
          <w:kern w:val="0"/>
        </w:rPr>
      </w:pPr>
      <w:r w:rsidRPr="0004418F">
        <w:rPr>
          <w:rFonts w:eastAsia="仿宋"/>
          <w:color w:val="000000" w:themeColor="text1"/>
          <w:kern w:val="2"/>
          <w:sz w:val="30"/>
          <w:szCs w:val="30"/>
        </w:rPr>
        <w:br w:type="column"/>
      </w:r>
      <w:bookmarkStart w:id="15" w:name="_Toc521278318"/>
      <w:bookmarkStart w:id="16" w:name="_Toc521306803"/>
      <w:bookmarkStart w:id="17" w:name="_Toc521357662"/>
      <w:bookmarkStart w:id="18" w:name="_Toc521939626"/>
      <w:bookmarkStart w:id="19" w:name="_Toc521939661"/>
      <w:bookmarkStart w:id="20" w:name="_Toc524596811"/>
      <w:r w:rsidR="006603A2" w:rsidRPr="0004418F">
        <w:rPr>
          <w:color w:val="000000" w:themeColor="text1"/>
          <w:kern w:val="0"/>
        </w:rPr>
        <w:lastRenderedPageBreak/>
        <w:t xml:space="preserve">2 </w:t>
      </w:r>
      <w:r w:rsidR="006603A2" w:rsidRPr="0004418F">
        <w:rPr>
          <w:color w:val="000000" w:themeColor="text1"/>
          <w:kern w:val="0"/>
        </w:rPr>
        <w:t>风险等级</w:t>
      </w:r>
      <w:bookmarkEnd w:id="15"/>
      <w:bookmarkEnd w:id="16"/>
      <w:bookmarkEnd w:id="17"/>
      <w:bookmarkEnd w:id="18"/>
      <w:bookmarkEnd w:id="19"/>
      <w:bookmarkEnd w:id="20"/>
    </w:p>
    <w:p w:rsidR="007F185B" w:rsidRPr="0004418F" w:rsidRDefault="007F185B" w:rsidP="007F185B">
      <w:pPr>
        <w:jc w:val="left"/>
        <w:outlineLvl w:val="1"/>
        <w:rPr>
          <w:rFonts w:ascii="Times New Roman" w:eastAsia="黑体" w:hAnsi="Times New Roman" w:cs="Times New Roman"/>
          <w:color w:val="000000" w:themeColor="text1"/>
          <w:sz w:val="28"/>
          <w:szCs w:val="28"/>
        </w:rPr>
      </w:pPr>
      <w:bookmarkStart w:id="21" w:name="_Toc521278319"/>
      <w:bookmarkStart w:id="22" w:name="_Toc521306804"/>
      <w:bookmarkStart w:id="23" w:name="_Toc521357663"/>
      <w:bookmarkStart w:id="24" w:name="_Toc521939627"/>
      <w:bookmarkStart w:id="25" w:name="_Toc521939662"/>
      <w:bookmarkStart w:id="26" w:name="_Toc524596812"/>
      <w:r w:rsidRPr="0004418F">
        <w:rPr>
          <w:rFonts w:ascii="Times New Roman" w:eastAsia="黑体" w:hAnsi="Times New Roman" w:cs="Times New Roman"/>
          <w:color w:val="000000" w:themeColor="text1"/>
          <w:sz w:val="28"/>
          <w:szCs w:val="28"/>
        </w:rPr>
        <w:t xml:space="preserve">2.1 </w:t>
      </w:r>
      <w:r w:rsidRPr="0004418F">
        <w:rPr>
          <w:rFonts w:ascii="Times New Roman" w:eastAsia="黑体" w:hAnsi="Times New Roman" w:cs="Times New Roman" w:hint="eastAsia"/>
          <w:color w:val="000000" w:themeColor="text1"/>
          <w:sz w:val="28"/>
          <w:szCs w:val="28"/>
        </w:rPr>
        <w:t>风险等级</w:t>
      </w:r>
      <w:r w:rsidRPr="0004418F">
        <w:rPr>
          <w:rFonts w:ascii="Times New Roman" w:eastAsia="黑体" w:hAnsi="Times New Roman" w:cs="Times New Roman"/>
          <w:color w:val="000000" w:themeColor="text1"/>
          <w:sz w:val="28"/>
          <w:szCs w:val="28"/>
        </w:rPr>
        <w:t>标准</w:t>
      </w:r>
      <w:bookmarkEnd w:id="21"/>
      <w:bookmarkEnd w:id="22"/>
      <w:bookmarkEnd w:id="23"/>
      <w:bookmarkEnd w:id="24"/>
      <w:bookmarkEnd w:id="25"/>
      <w:bookmarkEnd w:id="26"/>
    </w:p>
    <w:p w:rsidR="006603A2" w:rsidRPr="0004418F" w:rsidRDefault="006603A2" w:rsidP="006603A2">
      <w:pPr>
        <w:ind w:firstLineChars="200" w:firstLine="600"/>
        <w:rPr>
          <w:rFonts w:ascii="Times New Roman" w:eastAsia="仿宋" w:hAnsi="Times New Roman" w:cs="Times New Roman"/>
          <w:color w:val="000000" w:themeColor="text1"/>
          <w:sz w:val="30"/>
          <w:szCs w:val="30"/>
        </w:rPr>
      </w:pPr>
      <w:r w:rsidRPr="0004418F">
        <w:rPr>
          <w:rFonts w:ascii="Times New Roman" w:eastAsia="仿宋" w:hAnsi="Times New Roman" w:cs="Times New Roman"/>
          <w:color w:val="000000" w:themeColor="text1"/>
          <w:sz w:val="30"/>
          <w:szCs w:val="30"/>
        </w:rPr>
        <w:t>风险等级</w:t>
      </w:r>
      <w:r w:rsidR="007F185B" w:rsidRPr="0004418F">
        <w:rPr>
          <w:rFonts w:ascii="Times New Roman" w:eastAsia="仿宋" w:hAnsi="Times New Roman" w:cs="Times New Roman" w:hint="eastAsia"/>
          <w:color w:val="000000" w:themeColor="text1"/>
          <w:sz w:val="30"/>
          <w:szCs w:val="30"/>
        </w:rPr>
        <w:t>标准见</w:t>
      </w:r>
      <w:r w:rsidR="007F185B" w:rsidRPr="0004418F">
        <w:rPr>
          <w:rFonts w:ascii="Times New Roman" w:eastAsia="仿宋" w:hAnsi="Times New Roman" w:cs="Times New Roman"/>
          <w:color w:val="000000" w:themeColor="text1"/>
          <w:sz w:val="30"/>
          <w:szCs w:val="30"/>
        </w:rPr>
        <w:t>表</w:t>
      </w:r>
      <w:r w:rsidR="007F185B" w:rsidRPr="0004418F">
        <w:rPr>
          <w:rFonts w:ascii="Times New Roman" w:eastAsia="仿宋" w:hAnsi="Times New Roman" w:cs="Times New Roman" w:hint="eastAsia"/>
          <w:color w:val="000000" w:themeColor="text1"/>
          <w:sz w:val="30"/>
          <w:szCs w:val="30"/>
        </w:rPr>
        <w:t>2</w:t>
      </w:r>
      <w:r w:rsidR="00976412" w:rsidRPr="0004418F">
        <w:rPr>
          <w:rFonts w:ascii="Times New Roman" w:eastAsia="仿宋" w:hAnsi="Times New Roman" w:cs="Times New Roman"/>
          <w:color w:val="000000" w:themeColor="text1"/>
          <w:sz w:val="30"/>
          <w:szCs w:val="30"/>
        </w:rPr>
        <w:t>-1</w:t>
      </w:r>
      <w:r w:rsidR="007F185B" w:rsidRPr="0004418F">
        <w:rPr>
          <w:rFonts w:ascii="Times New Roman" w:eastAsia="仿宋" w:hAnsi="Times New Roman" w:cs="Times New Roman" w:hint="eastAsia"/>
          <w:color w:val="000000" w:themeColor="text1"/>
          <w:sz w:val="30"/>
          <w:szCs w:val="30"/>
        </w:rPr>
        <w:t>。</w:t>
      </w:r>
    </w:p>
    <w:p w:rsidR="006603A2" w:rsidRPr="0004418F" w:rsidRDefault="007F185B" w:rsidP="0061475F">
      <w:pPr>
        <w:ind w:firstLineChars="200" w:firstLine="480"/>
        <w:jc w:val="center"/>
        <w:rPr>
          <w:rFonts w:ascii="黑体" w:eastAsia="黑体" w:hAnsi="黑体" w:cs="Times New Roman"/>
          <w:color w:val="000000" w:themeColor="text1"/>
          <w:sz w:val="24"/>
          <w:szCs w:val="24"/>
        </w:rPr>
      </w:pPr>
      <w:r w:rsidRPr="0004418F">
        <w:rPr>
          <w:rFonts w:ascii="黑体" w:eastAsia="黑体" w:hAnsi="黑体" w:cs="Times New Roman" w:hint="eastAsia"/>
          <w:color w:val="000000" w:themeColor="text1"/>
          <w:sz w:val="24"/>
          <w:szCs w:val="24"/>
        </w:rPr>
        <w:t>表</w:t>
      </w:r>
      <w:r w:rsidR="00976412" w:rsidRPr="0004418F">
        <w:rPr>
          <w:rFonts w:ascii="黑体" w:eastAsia="黑体" w:hAnsi="黑体" w:cs="Times New Roman"/>
          <w:color w:val="000000" w:themeColor="text1"/>
          <w:sz w:val="24"/>
          <w:szCs w:val="24"/>
        </w:rPr>
        <w:t>2-</w:t>
      </w:r>
      <w:r w:rsidR="001530F9" w:rsidRPr="0004418F">
        <w:rPr>
          <w:rFonts w:ascii="黑体" w:eastAsia="黑体" w:hAnsi="黑体" w:cs="Times New Roman" w:hint="eastAsia"/>
          <w:color w:val="000000" w:themeColor="text1"/>
          <w:sz w:val="24"/>
          <w:szCs w:val="24"/>
        </w:rPr>
        <w:t>1</w:t>
      </w:r>
      <w:r w:rsidR="0061475F" w:rsidRPr="0004418F">
        <w:rPr>
          <w:rFonts w:ascii="黑体" w:eastAsia="黑体" w:hAnsi="黑体" w:cs="Times New Roman" w:hint="eastAsia"/>
          <w:color w:val="000000" w:themeColor="text1"/>
          <w:sz w:val="24"/>
          <w:szCs w:val="24"/>
        </w:rPr>
        <w:t xml:space="preserve">  </w:t>
      </w:r>
      <w:r w:rsidR="006603A2" w:rsidRPr="0004418F">
        <w:rPr>
          <w:rFonts w:ascii="黑体" w:eastAsia="黑体" w:hAnsi="黑体" w:cs="Times New Roman"/>
          <w:color w:val="000000" w:themeColor="text1"/>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1527"/>
        <w:gridCol w:w="1649"/>
        <w:gridCol w:w="1647"/>
        <w:gridCol w:w="1856"/>
        <w:gridCol w:w="1684"/>
      </w:tblGrid>
      <w:tr w:rsidR="006603A2" w:rsidRPr="0004418F" w:rsidTr="006C5A64">
        <w:trPr>
          <w:trHeight w:val="368"/>
          <w:jc w:val="center"/>
        </w:trPr>
        <w:tc>
          <w:tcPr>
            <w:tcW w:w="1527" w:type="dxa"/>
            <w:vAlign w:val="center"/>
          </w:tcPr>
          <w:p w:rsidR="006603A2" w:rsidRPr="0004418F" w:rsidRDefault="006603A2" w:rsidP="006603A2">
            <w:pPr>
              <w:jc w:val="center"/>
              <w:rPr>
                <w:rFonts w:ascii="Times New Roman" w:hAnsi="Times New Roman"/>
                <w:b/>
                <w:color w:val="000000" w:themeColor="text1"/>
              </w:rPr>
            </w:pPr>
            <w:r w:rsidRPr="0004418F">
              <w:rPr>
                <w:rFonts w:ascii="Times New Roman" w:hAnsi="Times New Roman"/>
                <w:b/>
                <w:color w:val="000000" w:themeColor="text1"/>
              </w:rPr>
              <w:t>风险等级</w:t>
            </w:r>
          </w:p>
        </w:tc>
        <w:tc>
          <w:tcPr>
            <w:tcW w:w="1649" w:type="dxa"/>
            <w:vAlign w:val="center"/>
          </w:tcPr>
          <w:p w:rsidR="006603A2" w:rsidRPr="0004418F" w:rsidRDefault="006603A2" w:rsidP="006603A2">
            <w:pPr>
              <w:jc w:val="center"/>
              <w:rPr>
                <w:rFonts w:ascii="Times New Roman" w:hAnsi="Times New Roman"/>
                <w:color w:val="000000" w:themeColor="text1"/>
              </w:rPr>
            </w:pPr>
            <w:r w:rsidRPr="0004418F">
              <w:rPr>
                <w:rFonts w:ascii="Times New Roman" w:hAnsi="Times New Roman"/>
                <w:color w:val="000000" w:themeColor="text1"/>
              </w:rPr>
              <w:t>I</w:t>
            </w:r>
          </w:p>
        </w:tc>
        <w:tc>
          <w:tcPr>
            <w:tcW w:w="1647" w:type="dxa"/>
            <w:vAlign w:val="center"/>
          </w:tcPr>
          <w:p w:rsidR="006603A2" w:rsidRPr="0004418F" w:rsidRDefault="006603A2" w:rsidP="006603A2">
            <w:pPr>
              <w:jc w:val="center"/>
              <w:rPr>
                <w:rFonts w:ascii="Times New Roman" w:hAnsi="Times New Roman"/>
                <w:color w:val="000000" w:themeColor="text1"/>
              </w:rPr>
            </w:pPr>
            <w:r w:rsidRPr="0004418F">
              <w:rPr>
                <w:rFonts w:ascii="Times New Roman" w:hAnsi="Times New Roman"/>
                <w:color w:val="000000" w:themeColor="text1"/>
              </w:rPr>
              <w:t>II</w:t>
            </w:r>
          </w:p>
        </w:tc>
        <w:tc>
          <w:tcPr>
            <w:tcW w:w="1856" w:type="dxa"/>
            <w:vAlign w:val="center"/>
          </w:tcPr>
          <w:p w:rsidR="006603A2" w:rsidRPr="0004418F" w:rsidRDefault="006603A2" w:rsidP="006603A2">
            <w:pPr>
              <w:jc w:val="center"/>
              <w:rPr>
                <w:rFonts w:ascii="Times New Roman" w:hAnsi="Times New Roman"/>
                <w:color w:val="000000" w:themeColor="text1"/>
              </w:rPr>
            </w:pPr>
            <w:r w:rsidRPr="0004418F">
              <w:rPr>
                <w:rFonts w:ascii="Times New Roman" w:hAnsi="Times New Roman"/>
                <w:color w:val="000000" w:themeColor="text1"/>
              </w:rPr>
              <w:t>III</w:t>
            </w:r>
          </w:p>
        </w:tc>
        <w:tc>
          <w:tcPr>
            <w:tcW w:w="1684" w:type="dxa"/>
            <w:vAlign w:val="center"/>
          </w:tcPr>
          <w:p w:rsidR="006603A2" w:rsidRPr="0004418F" w:rsidRDefault="006603A2" w:rsidP="006603A2">
            <w:pPr>
              <w:jc w:val="center"/>
              <w:rPr>
                <w:rFonts w:ascii="Times New Roman" w:hAnsi="Times New Roman"/>
                <w:color w:val="000000" w:themeColor="text1"/>
              </w:rPr>
            </w:pPr>
            <w:r w:rsidRPr="0004418F">
              <w:rPr>
                <w:rFonts w:ascii="Times New Roman" w:hAnsi="Times New Roman"/>
                <w:color w:val="000000" w:themeColor="text1"/>
              </w:rPr>
              <w:t>IV</w:t>
            </w:r>
          </w:p>
        </w:tc>
      </w:tr>
      <w:tr w:rsidR="001E7185" w:rsidRPr="0004418F" w:rsidTr="006C5A64">
        <w:trPr>
          <w:trHeight w:val="368"/>
          <w:jc w:val="center"/>
        </w:trPr>
        <w:tc>
          <w:tcPr>
            <w:tcW w:w="1527" w:type="dxa"/>
            <w:vAlign w:val="center"/>
          </w:tcPr>
          <w:p w:rsidR="001E7185" w:rsidRPr="0004418F" w:rsidRDefault="001E7185" w:rsidP="006603A2">
            <w:pPr>
              <w:jc w:val="center"/>
              <w:rPr>
                <w:rFonts w:ascii="Times New Roman" w:hAnsi="Times New Roman"/>
                <w:b/>
                <w:color w:val="000000" w:themeColor="text1"/>
              </w:rPr>
            </w:pPr>
            <w:r w:rsidRPr="0004418F">
              <w:rPr>
                <w:rFonts w:ascii="Times New Roman" w:hAnsi="Times New Roman"/>
                <w:b/>
                <w:color w:val="000000" w:themeColor="text1"/>
              </w:rPr>
              <w:t>风险量值</w:t>
            </w:r>
          </w:p>
        </w:tc>
        <w:tc>
          <w:tcPr>
            <w:tcW w:w="1649" w:type="dxa"/>
            <w:vAlign w:val="center"/>
          </w:tcPr>
          <w:p w:rsidR="001E7185" w:rsidRPr="0004418F" w:rsidRDefault="001E7185" w:rsidP="006603A2">
            <w:pPr>
              <w:jc w:val="center"/>
              <w:rPr>
                <w:rFonts w:ascii="Times New Roman" w:hAnsi="Times New Roman"/>
                <w:color w:val="000000" w:themeColor="text1"/>
              </w:rPr>
            </w:pPr>
            <w:r w:rsidRPr="0004418F">
              <w:rPr>
                <w:color w:val="000000" w:themeColor="text1"/>
              </w:rPr>
              <w:t>[</w:t>
            </w:r>
            <w:r w:rsidRPr="0004418F">
              <w:rPr>
                <w:rFonts w:hint="eastAsia"/>
                <w:color w:val="000000" w:themeColor="text1"/>
              </w:rPr>
              <w:t>1,4</w:t>
            </w:r>
            <w:r w:rsidRPr="0004418F">
              <w:rPr>
                <w:color w:val="000000" w:themeColor="text1"/>
              </w:rPr>
              <w:t>]</w:t>
            </w:r>
          </w:p>
        </w:tc>
        <w:tc>
          <w:tcPr>
            <w:tcW w:w="1647" w:type="dxa"/>
            <w:vAlign w:val="center"/>
          </w:tcPr>
          <w:p w:rsidR="001E7185" w:rsidRPr="0004418F" w:rsidRDefault="001E7185" w:rsidP="006603A2">
            <w:pPr>
              <w:jc w:val="center"/>
              <w:rPr>
                <w:rFonts w:ascii="Times New Roman" w:hAnsi="Times New Roman"/>
                <w:color w:val="000000" w:themeColor="text1"/>
              </w:rPr>
            </w:pPr>
            <w:r w:rsidRPr="0004418F">
              <w:rPr>
                <w:rFonts w:hint="eastAsia"/>
                <w:color w:val="000000" w:themeColor="text1"/>
              </w:rPr>
              <w:t>（</w:t>
            </w:r>
            <w:r w:rsidRPr="0004418F">
              <w:rPr>
                <w:rFonts w:hint="eastAsia"/>
                <w:color w:val="000000" w:themeColor="text1"/>
              </w:rPr>
              <w:t>4,9</w:t>
            </w:r>
            <w:r w:rsidRPr="0004418F">
              <w:rPr>
                <w:color w:val="000000" w:themeColor="text1"/>
              </w:rPr>
              <w:t>]</w:t>
            </w:r>
          </w:p>
        </w:tc>
        <w:tc>
          <w:tcPr>
            <w:tcW w:w="1856" w:type="dxa"/>
            <w:vAlign w:val="center"/>
          </w:tcPr>
          <w:p w:rsidR="001E7185" w:rsidRPr="0004418F" w:rsidRDefault="001E7185" w:rsidP="006603A2">
            <w:pPr>
              <w:jc w:val="center"/>
              <w:rPr>
                <w:rFonts w:ascii="Times New Roman" w:hAnsi="Times New Roman"/>
                <w:color w:val="000000" w:themeColor="text1"/>
              </w:rPr>
            </w:pPr>
            <w:r w:rsidRPr="0004418F">
              <w:rPr>
                <w:rFonts w:hint="eastAsia"/>
                <w:color w:val="000000" w:themeColor="text1"/>
              </w:rPr>
              <w:t>（</w:t>
            </w:r>
            <w:r w:rsidRPr="0004418F">
              <w:rPr>
                <w:rFonts w:hint="eastAsia"/>
                <w:color w:val="000000" w:themeColor="text1"/>
              </w:rPr>
              <w:t>9,15</w:t>
            </w:r>
            <w:r w:rsidRPr="0004418F">
              <w:rPr>
                <w:color w:val="000000" w:themeColor="text1"/>
              </w:rPr>
              <w:t>]</w:t>
            </w:r>
          </w:p>
        </w:tc>
        <w:tc>
          <w:tcPr>
            <w:tcW w:w="1684" w:type="dxa"/>
            <w:vAlign w:val="center"/>
          </w:tcPr>
          <w:p w:rsidR="001E7185" w:rsidRPr="0004418F" w:rsidRDefault="001E7185" w:rsidP="006603A2">
            <w:pPr>
              <w:jc w:val="center"/>
              <w:rPr>
                <w:rFonts w:ascii="Times New Roman" w:hAnsi="Times New Roman"/>
                <w:color w:val="000000" w:themeColor="text1"/>
              </w:rPr>
            </w:pPr>
            <w:r w:rsidRPr="0004418F">
              <w:rPr>
                <w:rFonts w:hint="eastAsia"/>
                <w:color w:val="000000" w:themeColor="text1"/>
              </w:rPr>
              <w:t>（</w:t>
            </w:r>
            <w:r w:rsidRPr="0004418F">
              <w:rPr>
                <w:rFonts w:hint="eastAsia"/>
                <w:color w:val="000000" w:themeColor="text1"/>
              </w:rPr>
              <w:t>15</w:t>
            </w:r>
            <w:r w:rsidRPr="0004418F">
              <w:rPr>
                <w:rFonts w:hint="eastAsia"/>
                <w:color w:val="000000" w:themeColor="text1"/>
              </w:rPr>
              <w:t>，</w:t>
            </w:r>
            <w:r w:rsidRPr="0004418F">
              <w:rPr>
                <w:rFonts w:hint="eastAsia"/>
                <w:color w:val="000000" w:themeColor="text1"/>
              </w:rPr>
              <w:t>25</w:t>
            </w:r>
            <w:r w:rsidRPr="0004418F">
              <w:rPr>
                <w:color w:val="000000" w:themeColor="text1"/>
              </w:rPr>
              <w:t>]</w:t>
            </w:r>
          </w:p>
        </w:tc>
      </w:tr>
      <w:tr w:rsidR="00F4544B" w:rsidRPr="0004418F" w:rsidTr="006C5A64">
        <w:trPr>
          <w:trHeight w:val="257"/>
          <w:jc w:val="center"/>
        </w:trPr>
        <w:tc>
          <w:tcPr>
            <w:tcW w:w="1527" w:type="dxa"/>
            <w:vMerge w:val="restart"/>
            <w:vAlign w:val="center"/>
          </w:tcPr>
          <w:p w:rsidR="00F4544B" w:rsidRPr="0004418F" w:rsidRDefault="00F4544B" w:rsidP="006603A2">
            <w:pPr>
              <w:jc w:val="center"/>
              <w:rPr>
                <w:rFonts w:ascii="Times New Roman" w:hAnsi="Times New Roman"/>
                <w:b/>
                <w:color w:val="000000" w:themeColor="text1"/>
              </w:rPr>
            </w:pPr>
            <w:r w:rsidRPr="0004418F">
              <w:rPr>
                <w:rFonts w:ascii="Times New Roman" w:hAnsi="Times New Roman"/>
                <w:b/>
                <w:color w:val="000000" w:themeColor="text1"/>
              </w:rPr>
              <w:t>风险描述</w:t>
            </w:r>
          </w:p>
        </w:tc>
        <w:tc>
          <w:tcPr>
            <w:tcW w:w="1649" w:type="dxa"/>
            <w:vAlign w:val="center"/>
          </w:tcPr>
          <w:p w:rsidR="00F4544B" w:rsidRPr="0004418F" w:rsidRDefault="00F4544B" w:rsidP="006603A2">
            <w:pPr>
              <w:jc w:val="center"/>
              <w:rPr>
                <w:rFonts w:ascii="Times New Roman" w:hAnsi="Times New Roman"/>
                <w:color w:val="000000" w:themeColor="text1"/>
              </w:rPr>
            </w:pPr>
            <w:r w:rsidRPr="0004418F">
              <w:rPr>
                <w:rFonts w:ascii="Times New Roman" w:hAnsi="Times New Roman" w:hint="eastAsia"/>
                <w:color w:val="000000" w:themeColor="text1"/>
              </w:rPr>
              <w:t>低</w:t>
            </w:r>
            <w:r w:rsidRPr="0004418F">
              <w:rPr>
                <w:rFonts w:ascii="Times New Roman" w:hAnsi="Times New Roman"/>
                <w:color w:val="000000" w:themeColor="text1"/>
              </w:rPr>
              <w:t>风险</w:t>
            </w:r>
          </w:p>
        </w:tc>
        <w:tc>
          <w:tcPr>
            <w:tcW w:w="1647" w:type="dxa"/>
            <w:vAlign w:val="center"/>
          </w:tcPr>
          <w:p w:rsidR="00F4544B" w:rsidRPr="0004418F" w:rsidRDefault="00F4544B" w:rsidP="006603A2">
            <w:pPr>
              <w:jc w:val="center"/>
              <w:rPr>
                <w:rFonts w:ascii="Times New Roman" w:hAnsi="Times New Roman"/>
                <w:color w:val="000000" w:themeColor="text1"/>
              </w:rPr>
            </w:pPr>
            <w:r w:rsidRPr="0004418F">
              <w:rPr>
                <w:rFonts w:ascii="Times New Roman" w:hAnsi="Times New Roman"/>
                <w:color w:val="000000" w:themeColor="text1"/>
              </w:rPr>
              <w:t>一般风险</w:t>
            </w:r>
          </w:p>
        </w:tc>
        <w:tc>
          <w:tcPr>
            <w:tcW w:w="1856" w:type="dxa"/>
            <w:vAlign w:val="center"/>
          </w:tcPr>
          <w:p w:rsidR="00F4544B" w:rsidRPr="0004418F" w:rsidRDefault="00F4544B" w:rsidP="006603A2">
            <w:pPr>
              <w:jc w:val="center"/>
              <w:rPr>
                <w:rFonts w:ascii="Times New Roman" w:hAnsi="Times New Roman"/>
                <w:color w:val="000000" w:themeColor="text1"/>
              </w:rPr>
            </w:pPr>
            <w:r w:rsidRPr="0004418F">
              <w:rPr>
                <w:rFonts w:ascii="Times New Roman" w:hAnsi="Times New Roman"/>
                <w:color w:val="000000" w:themeColor="text1"/>
              </w:rPr>
              <w:t>较大风险</w:t>
            </w:r>
          </w:p>
        </w:tc>
        <w:tc>
          <w:tcPr>
            <w:tcW w:w="1684" w:type="dxa"/>
            <w:vAlign w:val="center"/>
          </w:tcPr>
          <w:p w:rsidR="00F4544B" w:rsidRPr="0004418F" w:rsidRDefault="00F4544B" w:rsidP="006603A2">
            <w:pPr>
              <w:jc w:val="center"/>
              <w:rPr>
                <w:rFonts w:ascii="Times New Roman" w:hAnsi="Times New Roman"/>
                <w:color w:val="000000" w:themeColor="text1"/>
              </w:rPr>
            </w:pPr>
            <w:r w:rsidRPr="0004418F">
              <w:rPr>
                <w:rFonts w:ascii="Times New Roman" w:hAnsi="Times New Roman"/>
                <w:color w:val="000000" w:themeColor="text1"/>
              </w:rPr>
              <w:t>重大风险</w:t>
            </w:r>
          </w:p>
        </w:tc>
      </w:tr>
      <w:tr w:rsidR="006C5A64" w:rsidRPr="0004418F" w:rsidTr="006C5A64">
        <w:trPr>
          <w:trHeight w:val="257"/>
          <w:jc w:val="center"/>
        </w:trPr>
        <w:tc>
          <w:tcPr>
            <w:tcW w:w="1527" w:type="dxa"/>
            <w:vMerge/>
            <w:vAlign w:val="center"/>
          </w:tcPr>
          <w:p w:rsidR="006C5A64" w:rsidRPr="0004418F" w:rsidRDefault="006C5A64" w:rsidP="006603A2">
            <w:pPr>
              <w:jc w:val="center"/>
              <w:rPr>
                <w:rFonts w:ascii="Times New Roman" w:hAnsi="Times New Roman"/>
                <w:b/>
                <w:color w:val="000000" w:themeColor="text1"/>
              </w:rPr>
            </w:pPr>
          </w:p>
        </w:tc>
        <w:tc>
          <w:tcPr>
            <w:tcW w:w="1649" w:type="dxa"/>
            <w:vAlign w:val="center"/>
          </w:tcPr>
          <w:p w:rsidR="006C5A64" w:rsidRPr="0004418F" w:rsidRDefault="006C5A64" w:rsidP="006603A2">
            <w:pPr>
              <w:jc w:val="center"/>
              <w:rPr>
                <w:rFonts w:ascii="Times New Roman" w:hAnsi="Times New Roman"/>
                <w:color w:val="000000" w:themeColor="text1"/>
              </w:rPr>
            </w:pPr>
            <w:r w:rsidRPr="0004418F">
              <w:rPr>
                <w:rFonts w:ascii="Times New Roman" w:hAnsi="Times New Roman"/>
                <w:color w:val="000000" w:themeColor="text1"/>
              </w:rPr>
              <w:t>可接受风险</w:t>
            </w:r>
          </w:p>
        </w:tc>
        <w:tc>
          <w:tcPr>
            <w:tcW w:w="1647" w:type="dxa"/>
            <w:vAlign w:val="center"/>
          </w:tcPr>
          <w:p w:rsidR="006C5A64" w:rsidRPr="0004418F" w:rsidRDefault="006C5A64" w:rsidP="006603A2">
            <w:pPr>
              <w:jc w:val="center"/>
              <w:rPr>
                <w:rFonts w:ascii="Times New Roman" w:hAnsi="Times New Roman"/>
                <w:color w:val="000000" w:themeColor="text1"/>
              </w:rPr>
            </w:pPr>
            <w:r w:rsidRPr="0004418F">
              <w:rPr>
                <w:rFonts w:ascii="Times New Roman" w:hAnsi="Times New Roman"/>
                <w:color w:val="000000" w:themeColor="text1"/>
              </w:rPr>
              <w:t>可容忍风险</w:t>
            </w:r>
          </w:p>
        </w:tc>
        <w:tc>
          <w:tcPr>
            <w:tcW w:w="1856" w:type="dxa"/>
            <w:vAlign w:val="center"/>
          </w:tcPr>
          <w:p w:rsidR="006C5A64" w:rsidRPr="0004418F" w:rsidRDefault="006C5A64" w:rsidP="006603A2">
            <w:pPr>
              <w:jc w:val="center"/>
              <w:rPr>
                <w:rFonts w:ascii="Times New Roman" w:hAnsi="Times New Roman"/>
                <w:color w:val="000000" w:themeColor="text1"/>
              </w:rPr>
            </w:pPr>
            <w:r w:rsidRPr="0004418F">
              <w:rPr>
                <w:rFonts w:ascii="Times New Roman" w:hAnsi="Times New Roman"/>
                <w:color w:val="000000" w:themeColor="text1"/>
              </w:rPr>
              <w:t>不可</w:t>
            </w:r>
            <w:r w:rsidRPr="0004418F">
              <w:rPr>
                <w:rFonts w:ascii="Times New Roman" w:hAnsi="Times New Roman" w:hint="eastAsia"/>
                <w:color w:val="000000" w:themeColor="text1"/>
              </w:rPr>
              <w:t>接受</w:t>
            </w:r>
            <w:r w:rsidRPr="0004418F">
              <w:rPr>
                <w:rFonts w:ascii="Times New Roman" w:hAnsi="Times New Roman"/>
                <w:color w:val="000000" w:themeColor="text1"/>
              </w:rPr>
              <w:t>风险</w:t>
            </w:r>
          </w:p>
        </w:tc>
        <w:tc>
          <w:tcPr>
            <w:tcW w:w="1684" w:type="dxa"/>
            <w:vAlign w:val="center"/>
          </w:tcPr>
          <w:p w:rsidR="006C5A64" w:rsidRPr="0004418F" w:rsidRDefault="00871B4C" w:rsidP="006603A2">
            <w:pPr>
              <w:jc w:val="center"/>
              <w:rPr>
                <w:rFonts w:ascii="Times New Roman" w:hAnsi="Times New Roman"/>
                <w:color w:val="000000" w:themeColor="text1"/>
              </w:rPr>
            </w:pPr>
            <w:r w:rsidRPr="0004418F">
              <w:rPr>
                <w:rFonts w:ascii="Times New Roman" w:hAnsi="Times New Roman" w:hint="eastAsia"/>
                <w:color w:val="000000" w:themeColor="text1"/>
              </w:rPr>
              <w:t>极高</w:t>
            </w:r>
            <w:r w:rsidRPr="0004418F">
              <w:rPr>
                <w:rFonts w:ascii="Times New Roman" w:hAnsi="Times New Roman"/>
                <w:color w:val="000000" w:themeColor="text1"/>
              </w:rPr>
              <w:t>风险</w:t>
            </w:r>
          </w:p>
        </w:tc>
      </w:tr>
      <w:tr w:rsidR="006603A2" w:rsidRPr="0004418F" w:rsidTr="006C5A64">
        <w:trPr>
          <w:trHeight w:val="257"/>
          <w:jc w:val="center"/>
        </w:trPr>
        <w:tc>
          <w:tcPr>
            <w:tcW w:w="1527" w:type="dxa"/>
            <w:vAlign w:val="center"/>
          </w:tcPr>
          <w:p w:rsidR="006603A2" w:rsidRPr="0004418F" w:rsidRDefault="006603A2" w:rsidP="006603A2">
            <w:pPr>
              <w:jc w:val="center"/>
              <w:rPr>
                <w:rFonts w:ascii="Times New Roman" w:hAnsi="Times New Roman"/>
                <w:b/>
                <w:color w:val="000000" w:themeColor="text1"/>
              </w:rPr>
            </w:pPr>
            <w:r w:rsidRPr="0004418F">
              <w:rPr>
                <w:rFonts w:ascii="Times New Roman" w:hAnsi="Times New Roman"/>
                <w:b/>
                <w:color w:val="000000" w:themeColor="text1"/>
              </w:rPr>
              <w:t>风险对策</w:t>
            </w:r>
          </w:p>
        </w:tc>
        <w:tc>
          <w:tcPr>
            <w:tcW w:w="1649" w:type="dxa"/>
            <w:vAlign w:val="center"/>
          </w:tcPr>
          <w:p w:rsidR="006603A2" w:rsidRPr="0004418F" w:rsidRDefault="006603A2" w:rsidP="006603A2">
            <w:pPr>
              <w:jc w:val="center"/>
              <w:rPr>
                <w:rFonts w:ascii="Times New Roman" w:hAnsi="Times New Roman"/>
                <w:color w:val="000000" w:themeColor="text1"/>
              </w:rPr>
            </w:pPr>
            <w:r w:rsidRPr="0004418F">
              <w:rPr>
                <w:rFonts w:ascii="Times New Roman" w:hAnsi="Times New Roman"/>
                <w:color w:val="000000" w:themeColor="text1"/>
              </w:rPr>
              <w:t>关注</w:t>
            </w:r>
          </w:p>
        </w:tc>
        <w:tc>
          <w:tcPr>
            <w:tcW w:w="1647" w:type="dxa"/>
            <w:vAlign w:val="center"/>
          </w:tcPr>
          <w:p w:rsidR="006603A2" w:rsidRPr="0004418F" w:rsidRDefault="006603A2" w:rsidP="006603A2">
            <w:pPr>
              <w:jc w:val="center"/>
              <w:rPr>
                <w:rFonts w:ascii="Times New Roman" w:hAnsi="Times New Roman"/>
                <w:color w:val="000000" w:themeColor="text1"/>
              </w:rPr>
            </w:pPr>
            <w:r w:rsidRPr="0004418F">
              <w:rPr>
                <w:rFonts w:ascii="Times New Roman" w:hAnsi="Times New Roman"/>
                <w:color w:val="000000" w:themeColor="text1"/>
              </w:rPr>
              <w:t>监控</w:t>
            </w:r>
          </w:p>
        </w:tc>
        <w:tc>
          <w:tcPr>
            <w:tcW w:w="1856" w:type="dxa"/>
            <w:vAlign w:val="center"/>
          </w:tcPr>
          <w:p w:rsidR="006603A2" w:rsidRPr="0004418F" w:rsidRDefault="006603A2" w:rsidP="006603A2">
            <w:pPr>
              <w:jc w:val="center"/>
              <w:rPr>
                <w:rFonts w:ascii="Times New Roman" w:hAnsi="Times New Roman"/>
                <w:color w:val="000000" w:themeColor="text1"/>
              </w:rPr>
            </w:pPr>
            <w:r w:rsidRPr="0004418F">
              <w:rPr>
                <w:rFonts w:ascii="Times New Roman" w:hAnsi="Times New Roman"/>
                <w:color w:val="000000" w:themeColor="text1"/>
              </w:rPr>
              <w:t>采取措施</w:t>
            </w:r>
          </w:p>
        </w:tc>
        <w:tc>
          <w:tcPr>
            <w:tcW w:w="1684" w:type="dxa"/>
            <w:vAlign w:val="center"/>
          </w:tcPr>
          <w:p w:rsidR="006603A2" w:rsidRPr="0004418F" w:rsidRDefault="006603A2" w:rsidP="006603A2">
            <w:pPr>
              <w:jc w:val="center"/>
              <w:rPr>
                <w:rFonts w:ascii="Times New Roman" w:hAnsi="Times New Roman"/>
                <w:color w:val="000000" w:themeColor="text1"/>
              </w:rPr>
            </w:pPr>
            <w:r w:rsidRPr="0004418F">
              <w:rPr>
                <w:rFonts w:ascii="Times New Roman" w:hAnsi="Times New Roman"/>
                <w:color w:val="000000" w:themeColor="text1"/>
              </w:rPr>
              <w:t>采取紧急措施</w:t>
            </w:r>
          </w:p>
        </w:tc>
      </w:tr>
    </w:tbl>
    <w:p w:rsidR="00A84FB1" w:rsidRPr="0004418F" w:rsidRDefault="00A84FB1" w:rsidP="00A84FB1">
      <w:pPr>
        <w:ind w:firstLineChars="200" w:firstLine="600"/>
        <w:rPr>
          <w:rFonts w:ascii="Times New Roman" w:eastAsia="仿宋" w:hAnsi="Times New Roman" w:cs="Times New Roman"/>
          <w:color w:val="000000" w:themeColor="text1"/>
          <w:sz w:val="30"/>
          <w:szCs w:val="30"/>
        </w:rPr>
      </w:pPr>
      <w:r w:rsidRPr="0004418F">
        <w:rPr>
          <w:rFonts w:ascii="Times New Roman" w:eastAsia="仿宋" w:hAnsi="Times New Roman" w:cs="Times New Roman" w:hint="eastAsia"/>
          <w:color w:val="000000" w:themeColor="text1"/>
          <w:sz w:val="30"/>
          <w:szCs w:val="30"/>
        </w:rPr>
        <w:t>Ⅰ</w:t>
      </w:r>
      <w:r w:rsidRPr="0004418F">
        <w:rPr>
          <w:rFonts w:ascii="Times New Roman" w:eastAsia="仿宋" w:hAnsi="Times New Roman" w:cs="Times New Roman"/>
          <w:color w:val="000000" w:themeColor="text1"/>
          <w:sz w:val="30"/>
          <w:szCs w:val="30"/>
        </w:rPr>
        <w:t>级</w:t>
      </w:r>
      <w:r w:rsidRPr="0004418F">
        <w:rPr>
          <w:rFonts w:ascii="Times New Roman" w:eastAsia="仿宋" w:hAnsi="Times New Roman" w:cs="Times New Roman" w:hint="eastAsia"/>
          <w:color w:val="000000" w:themeColor="text1"/>
          <w:sz w:val="30"/>
          <w:szCs w:val="30"/>
        </w:rPr>
        <w:t>风险</w:t>
      </w:r>
      <w:r w:rsidRPr="0004418F">
        <w:rPr>
          <w:rFonts w:ascii="Times New Roman" w:eastAsia="仿宋" w:hAnsi="Times New Roman" w:cs="Times New Roman"/>
          <w:color w:val="000000" w:themeColor="text1"/>
          <w:sz w:val="30"/>
          <w:szCs w:val="30"/>
        </w:rPr>
        <w:t>为</w:t>
      </w:r>
      <w:r w:rsidR="006C5A64" w:rsidRPr="0004418F">
        <w:rPr>
          <w:rFonts w:ascii="Times New Roman" w:eastAsia="仿宋" w:hAnsi="Times New Roman" w:cs="Times New Roman" w:hint="eastAsia"/>
          <w:color w:val="000000" w:themeColor="text1"/>
          <w:sz w:val="30"/>
          <w:szCs w:val="30"/>
        </w:rPr>
        <w:t>低</w:t>
      </w:r>
      <w:r w:rsidRPr="0004418F">
        <w:rPr>
          <w:rFonts w:ascii="Times New Roman" w:eastAsia="仿宋" w:hAnsi="Times New Roman" w:cs="Times New Roman"/>
          <w:color w:val="000000" w:themeColor="text1"/>
          <w:sz w:val="30"/>
          <w:szCs w:val="30"/>
        </w:rPr>
        <w:t>风险</w:t>
      </w:r>
      <w:r w:rsidRPr="0004418F">
        <w:rPr>
          <w:rFonts w:ascii="Times New Roman" w:eastAsia="仿宋" w:hAnsi="Times New Roman" w:cs="Times New Roman" w:hint="eastAsia"/>
          <w:color w:val="000000" w:themeColor="text1"/>
          <w:sz w:val="30"/>
          <w:szCs w:val="30"/>
        </w:rPr>
        <w:t>，</w:t>
      </w:r>
      <w:r w:rsidR="006C5A64" w:rsidRPr="0004418F">
        <w:rPr>
          <w:rFonts w:ascii="Times New Roman" w:eastAsia="仿宋" w:hAnsi="Times New Roman" w:cs="Times New Roman" w:hint="eastAsia"/>
          <w:color w:val="000000" w:themeColor="text1"/>
          <w:sz w:val="30"/>
          <w:szCs w:val="30"/>
        </w:rPr>
        <w:t>属于可接受风险，</w:t>
      </w:r>
      <w:r w:rsidRPr="0004418F">
        <w:rPr>
          <w:rFonts w:ascii="Times New Roman" w:eastAsia="仿宋" w:hAnsi="Times New Roman" w:cs="Times New Roman" w:hint="eastAsia"/>
          <w:color w:val="000000" w:themeColor="text1"/>
          <w:sz w:val="30"/>
          <w:szCs w:val="30"/>
        </w:rPr>
        <w:t>对策措施</w:t>
      </w:r>
      <w:r w:rsidR="00160424" w:rsidRPr="0004418F">
        <w:rPr>
          <w:rFonts w:ascii="Times New Roman" w:eastAsia="仿宋" w:hAnsi="Times New Roman" w:cs="Times New Roman" w:hint="eastAsia"/>
          <w:color w:val="000000" w:themeColor="text1"/>
          <w:sz w:val="30"/>
          <w:szCs w:val="30"/>
        </w:rPr>
        <w:t>主要</w:t>
      </w:r>
      <w:r w:rsidRPr="0004418F">
        <w:rPr>
          <w:rFonts w:ascii="Times New Roman" w:eastAsia="仿宋" w:hAnsi="Times New Roman" w:cs="Times New Roman" w:hint="eastAsia"/>
          <w:color w:val="000000" w:themeColor="text1"/>
          <w:sz w:val="30"/>
          <w:szCs w:val="30"/>
        </w:rPr>
        <w:t>为关注</w:t>
      </w:r>
      <w:r w:rsidR="00160424" w:rsidRPr="0004418F">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color w:val="000000" w:themeColor="text1"/>
          <w:sz w:val="30"/>
          <w:szCs w:val="30"/>
        </w:rPr>
        <w:t>维持正常的监测频次和日常巡视。</w:t>
      </w:r>
    </w:p>
    <w:p w:rsidR="00A84FB1" w:rsidRPr="0004418F" w:rsidRDefault="00A84FB1" w:rsidP="00A84FB1">
      <w:pPr>
        <w:ind w:firstLineChars="200" w:firstLine="600"/>
        <w:rPr>
          <w:rFonts w:ascii="Times New Roman" w:eastAsia="仿宋" w:hAnsi="Times New Roman" w:cs="Times New Roman"/>
          <w:color w:val="000000" w:themeColor="text1"/>
          <w:sz w:val="30"/>
          <w:szCs w:val="30"/>
        </w:rPr>
      </w:pPr>
      <w:r w:rsidRPr="0004418F">
        <w:rPr>
          <w:rFonts w:ascii="Times New Roman" w:eastAsia="仿宋" w:hAnsi="Times New Roman" w:cs="Times New Roman" w:hint="eastAsia"/>
          <w:color w:val="000000" w:themeColor="text1"/>
          <w:sz w:val="30"/>
          <w:szCs w:val="30"/>
        </w:rPr>
        <w:t>Ⅱ</w:t>
      </w:r>
      <w:r w:rsidRPr="0004418F">
        <w:rPr>
          <w:rFonts w:ascii="Times New Roman" w:eastAsia="仿宋" w:hAnsi="Times New Roman" w:cs="Times New Roman"/>
          <w:color w:val="000000" w:themeColor="text1"/>
          <w:sz w:val="30"/>
          <w:szCs w:val="30"/>
        </w:rPr>
        <w:t>级风险为一般风险，</w:t>
      </w:r>
      <w:r w:rsidR="00160424" w:rsidRPr="0004418F">
        <w:rPr>
          <w:rFonts w:ascii="Times New Roman" w:eastAsia="仿宋" w:hAnsi="Times New Roman" w:cs="Times New Roman"/>
          <w:color w:val="000000" w:themeColor="text1"/>
          <w:sz w:val="30"/>
          <w:szCs w:val="30"/>
        </w:rPr>
        <w:t>属于可容忍风险</w:t>
      </w:r>
      <w:r w:rsidR="00160424" w:rsidRPr="0004418F">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color w:val="000000" w:themeColor="text1"/>
          <w:sz w:val="30"/>
          <w:szCs w:val="30"/>
        </w:rPr>
        <w:t>对策</w:t>
      </w:r>
      <w:r w:rsidRPr="0004418F">
        <w:rPr>
          <w:rFonts w:ascii="Times New Roman" w:eastAsia="仿宋" w:hAnsi="Times New Roman" w:cs="Times New Roman" w:hint="eastAsia"/>
          <w:color w:val="000000" w:themeColor="text1"/>
          <w:sz w:val="30"/>
          <w:szCs w:val="30"/>
        </w:rPr>
        <w:t>措施</w:t>
      </w:r>
      <w:r w:rsidR="00160424" w:rsidRPr="0004418F">
        <w:rPr>
          <w:rFonts w:ascii="Times New Roman" w:eastAsia="仿宋" w:hAnsi="Times New Roman" w:cs="Times New Roman" w:hint="eastAsia"/>
          <w:color w:val="000000" w:themeColor="text1"/>
          <w:sz w:val="30"/>
          <w:szCs w:val="30"/>
        </w:rPr>
        <w:t>主要</w:t>
      </w:r>
      <w:r w:rsidRPr="0004418F">
        <w:rPr>
          <w:rFonts w:ascii="Times New Roman" w:eastAsia="仿宋" w:hAnsi="Times New Roman" w:cs="Times New Roman"/>
          <w:color w:val="000000" w:themeColor="text1"/>
          <w:sz w:val="30"/>
          <w:szCs w:val="30"/>
        </w:rPr>
        <w:t>为监控</w:t>
      </w:r>
      <w:r w:rsidR="00160424" w:rsidRPr="0004418F">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hint="eastAsia"/>
          <w:color w:val="000000" w:themeColor="text1"/>
          <w:sz w:val="30"/>
          <w:szCs w:val="30"/>
        </w:rPr>
        <w:t>加强</w:t>
      </w:r>
      <w:r w:rsidRPr="0004418F">
        <w:rPr>
          <w:rFonts w:ascii="Times New Roman" w:eastAsia="仿宋" w:hAnsi="Times New Roman" w:cs="Times New Roman"/>
          <w:color w:val="000000" w:themeColor="text1"/>
          <w:sz w:val="30"/>
          <w:szCs w:val="30"/>
        </w:rPr>
        <w:t>监测和日常巡视，必要时需采取措施进行风险控制</w:t>
      </w:r>
      <w:r w:rsidR="001E7185" w:rsidRPr="0004418F">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color w:val="000000" w:themeColor="text1"/>
          <w:sz w:val="30"/>
          <w:szCs w:val="30"/>
        </w:rPr>
        <w:t>当风险处理资金</w:t>
      </w:r>
      <w:r w:rsidR="00F4544B" w:rsidRPr="0004418F">
        <w:rPr>
          <w:rFonts w:ascii="Times New Roman" w:eastAsia="仿宋" w:hAnsi="Times New Roman" w:cs="Times New Roman" w:hint="eastAsia"/>
          <w:color w:val="000000" w:themeColor="text1"/>
          <w:sz w:val="30"/>
          <w:szCs w:val="30"/>
        </w:rPr>
        <w:t>有限</w:t>
      </w:r>
      <w:r w:rsidRPr="0004418F">
        <w:rPr>
          <w:rFonts w:ascii="Times New Roman" w:eastAsia="仿宋" w:hAnsi="Times New Roman" w:cs="Times New Roman"/>
          <w:color w:val="000000" w:themeColor="text1"/>
          <w:sz w:val="30"/>
          <w:szCs w:val="30"/>
        </w:rPr>
        <w:t>时，应</w:t>
      </w:r>
      <w:r w:rsidRPr="0004418F">
        <w:rPr>
          <w:rFonts w:ascii="Times New Roman" w:eastAsia="仿宋" w:hAnsi="Times New Roman" w:cs="Times New Roman" w:hint="eastAsia"/>
          <w:color w:val="000000" w:themeColor="text1"/>
          <w:sz w:val="30"/>
          <w:szCs w:val="30"/>
        </w:rPr>
        <w:t>根据</w:t>
      </w:r>
      <w:r w:rsidRPr="0004418F">
        <w:rPr>
          <w:rFonts w:ascii="Times New Roman" w:eastAsia="仿宋" w:hAnsi="Times New Roman" w:cs="Times New Roman"/>
          <w:color w:val="000000" w:themeColor="text1"/>
          <w:sz w:val="30"/>
          <w:szCs w:val="30"/>
        </w:rPr>
        <w:t>风险</w:t>
      </w:r>
      <w:r w:rsidRPr="0004418F">
        <w:rPr>
          <w:rFonts w:ascii="Times New Roman" w:eastAsia="仿宋" w:hAnsi="Times New Roman" w:cs="Times New Roman" w:hint="eastAsia"/>
          <w:color w:val="000000" w:themeColor="text1"/>
          <w:sz w:val="30"/>
          <w:szCs w:val="30"/>
        </w:rPr>
        <w:t>因子重要性</w:t>
      </w:r>
      <w:r w:rsidRPr="0004418F">
        <w:rPr>
          <w:rFonts w:ascii="Times New Roman" w:eastAsia="仿宋" w:hAnsi="Times New Roman" w:cs="Times New Roman"/>
          <w:color w:val="000000" w:themeColor="text1"/>
          <w:sz w:val="30"/>
          <w:szCs w:val="30"/>
        </w:rPr>
        <w:t>排序，确保主要风险</w:t>
      </w:r>
      <w:r w:rsidRPr="0004418F">
        <w:rPr>
          <w:rFonts w:ascii="Times New Roman" w:eastAsia="仿宋" w:hAnsi="Times New Roman" w:cs="Times New Roman" w:hint="eastAsia"/>
          <w:color w:val="000000" w:themeColor="text1"/>
          <w:sz w:val="30"/>
          <w:szCs w:val="30"/>
        </w:rPr>
        <w:t>因子</w:t>
      </w:r>
      <w:r w:rsidRPr="0004418F">
        <w:rPr>
          <w:rFonts w:ascii="Times New Roman" w:eastAsia="仿宋" w:hAnsi="Times New Roman" w:cs="Times New Roman"/>
          <w:color w:val="000000" w:themeColor="text1"/>
          <w:sz w:val="30"/>
          <w:szCs w:val="30"/>
        </w:rPr>
        <w:t>得以处理</w:t>
      </w:r>
      <w:r w:rsidRPr="0004418F">
        <w:rPr>
          <w:rFonts w:ascii="Times New Roman" w:eastAsia="仿宋" w:hAnsi="Times New Roman" w:cs="Times New Roman" w:hint="eastAsia"/>
          <w:color w:val="000000" w:themeColor="text1"/>
          <w:sz w:val="30"/>
          <w:szCs w:val="30"/>
        </w:rPr>
        <w:t>。</w:t>
      </w:r>
    </w:p>
    <w:p w:rsidR="00A84FB1" w:rsidRPr="0004418F" w:rsidRDefault="00A84FB1" w:rsidP="00A84FB1">
      <w:pPr>
        <w:ind w:firstLineChars="200" w:firstLine="600"/>
        <w:rPr>
          <w:rFonts w:ascii="Times New Roman" w:eastAsia="仿宋" w:hAnsi="Times New Roman" w:cs="Times New Roman"/>
          <w:color w:val="000000" w:themeColor="text1"/>
          <w:sz w:val="30"/>
          <w:szCs w:val="30"/>
        </w:rPr>
      </w:pPr>
      <w:r w:rsidRPr="0004418F">
        <w:rPr>
          <w:rFonts w:ascii="Times New Roman" w:eastAsia="仿宋" w:hAnsi="Times New Roman" w:cs="Times New Roman" w:hint="eastAsia"/>
          <w:color w:val="000000" w:themeColor="text1"/>
          <w:sz w:val="30"/>
          <w:szCs w:val="30"/>
        </w:rPr>
        <w:t>Ⅲ</w:t>
      </w:r>
      <w:r w:rsidRPr="0004418F">
        <w:rPr>
          <w:rFonts w:ascii="Times New Roman" w:eastAsia="仿宋" w:hAnsi="Times New Roman" w:cs="Times New Roman"/>
          <w:color w:val="000000" w:themeColor="text1"/>
          <w:sz w:val="30"/>
          <w:szCs w:val="30"/>
        </w:rPr>
        <w:t>级风险为较大风险，</w:t>
      </w:r>
      <w:r w:rsidR="00871B4C" w:rsidRPr="0004418F">
        <w:rPr>
          <w:rFonts w:ascii="Times New Roman" w:eastAsia="仿宋" w:hAnsi="Times New Roman" w:cs="Times New Roman"/>
          <w:color w:val="000000" w:themeColor="text1"/>
          <w:sz w:val="30"/>
          <w:szCs w:val="30"/>
        </w:rPr>
        <w:t>属于不可接受风险</w:t>
      </w:r>
      <w:r w:rsidR="00871B4C" w:rsidRPr="0004418F">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color w:val="000000" w:themeColor="text1"/>
          <w:sz w:val="30"/>
          <w:szCs w:val="30"/>
        </w:rPr>
        <w:t>对策</w:t>
      </w:r>
      <w:r w:rsidRPr="0004418F">
        <w:rPr>
          <w:rFonts w:ascii="Times New Roman" w:eastAsia="仿宋" w:hAnsi="Times New Roman" w:cs="Times New Roman" w:hint="eastAsia"/>
          <w:color w:val="000000" w:themeColor="text1"/>
          <w:sz w:val="30"/>
          <w:szCs w:val="30"/>
        </w:rPr>
        <w:t>措施</w:t>
      </w:r>
      <w:r w:rsidR="00160424" w:rsidRPr="0004418F">
        <w:rPr>
          <w:rFonts w:ascii="Times New Roman" w:eastAsia="仿宋" w:hAnsi="Times New Roman" w:cs="Times New Roman" w:hint="eastAsia"/>
          <w:color w:val="000000" w:themeColor="text1"/>
          <w:sz w:val="30"/>
          <w:szCs w:val="30"/>
        </w:rPr>
        <w:t>主要</w:t>
      </w:r>
      <w:r w:rsidRPr="0004418F">
        <w:rPr>
          <w:rFonts w:ascii="Times New Roman" w:eastAsia="仿宋" w:hAnsi="Times New Roman" w:cs="Times New Roman"/>
          <w:color w:val="000000" w:themeColor="text1"/>
          <w:sz w:val="30"/>
          <w:szCs w:val="30"/>
        </w:rPr>
        <w:t>为</w:t>
      </w:r>
      <w:r w:rsidR="00160424" w:rsidRPr="0004418F">
        <w:rPr>
          <w:rFonts w:ascii="Times New Roman" w:eastAsia="仿宋" w:hAnsi="Times New Roman" w:cs="Times New Roman" w:hint="eastAsia"/>
          <w:color w:val="000000" w:themeColor="text1"/>
          <w:sz w:val="30"/>
          <w:szCs w:val="30"/>
        </w:rPr>
        <w:t>及时</w:t>
      </w:r>
      <w:r w:rsidRPr="0004418F">
        <w:rPr>
          <w:rFonts w:ascii="Times New Roman" w:eastAsia="仿宋" w:hAnsi="Times New Roman" w:cs="Times New Roman" w:hint="eastAsia"/>
          <w:color w:val="000000" w:themeColor="text1"/>
          <w:sz w:val="30"/>
          <w:szCs w:val="30"/>
        </w:rPr>
        <w:t>采取</w:t>
      </w:r>
      <w:r w:rsidRPr="0004418F">
        <w:rPr>
          <w:rFonts w:ascii="Times New Roman" w:eastAsia="仿宋" w:hAnsi="Times New Roman" w:cs="Times New Roman"/>
          <w:color w:val="000000" w:themeColor="text1"/>
          <w:sz w:val="30"/>
          <w:szCs w:val="30"/>
        </w:rPr>
        <w:t>措施，针对各主要风险因子分别采取预防、消除、规避</w:t>
      </w:r>
      <w:r w:rsidRPr="0004418F">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color w:val="000000" w:themeColor="text1"/>
          <w:sz w:val="30"/>
          <w:szCs w:val="30"/>
        </w:rPr>
        <w:t>减免风险事故发生的措施</w:t>
      </w:r>
      <w:r w:rsidRPr="0004418F">
        <w:rPr>
          <w:rFonts w:ascii="Times New Roman" w:eastAsia="仿宋" w:hAnsi="Times New Roman" w:cs="Times New Roman" w:hint="eastAsia"/>
          <w:color w:val="000000" w:themeColor="text1"/>
          <w:sz w:val="30"/>
          <w:szCs w:val="30"/>
        </w:rPr>
        <w:t>，使风险等级</w:t>
      </w:r>
      <w:r w:rsidRPr="0004418F">
        <w:rPr>
          <w:rFonts w:ascii="Times New Roman" w:eastAsia="仿宋" w:hAnsi="Times New Roman" w:cs="Times New Roman"/>
          <w:color w:val="000000" w:themeColor="text1"/>
          <w:sz w:val="30"/>
          <w:szCs w:val="30"/>
        </w:rPr>
        <w:t>降至</w:t>
      </w:r>
      <w:r w:rsidRPr="0004418F">
        <w:rPr>
          <w:rFonts w:ascii="Times New Roman" w:eastAsia="仿宋" w:hAnsi="Times New Roman" w:cs="Times New Roman" w:hint="eastAsia"/>
          <w:color w:val="000000" w:themeColor="text1"/>
          <w:sz w:val="30"/>
          <w:szCs w:val="30"/>
        </w:rPr>
        <w:t>可</w:t>
      </w:r>
      <w:r w:rsidRPr="0004418F">
        <w:rPr>
          <w:rFonts w:ascii="Times New Roman" w:eastAsia="仿宋" w:hAnsi="Times New Roman" w:cs="Times New Roman"/>
          <w:color w:val="000000" w:themeColor="text1"/>
          <w:sz w:val="30"/>
          <w:szCs w:val="30"/>
        </w:rPr>
        <w:t>容忍或可接受的水平</w:t>
      </w:r>
      <w:r w:rsidRPr="0004418F">
        <w:rPr>
          <w:rFonts w:ascii="Times New Roman" w:eastAsia="仿宋" w:hAnsi="Times New Roman" w:cs="Times New Roman" w:hint="eastAsia"/>
          <w:color w:val="000000" w:themeColor="text1"/>
          <w:sz w:val="30"/>
          <w:szCs w:val="30"/>
        </w:rPr>
        <w:t>。</w:t>
      </w:r>
    </w:p>
    <w:p w:rsidR="00A84FB1" w:rsidRPr="0004418F" w:rsidRDefault="00A84FB1" w:rsidP="00A84FB1">
      <w:pPr>
        <w:ind w:firstLineChars="200" w:firstLine="600"/>
        <w:rPr>
          <w:rFonts w:ascii="Times New Roman" w:eastAsia="仿宋" w:hAnsi="Times New Roman" w:cs="Times New Roman"/>
          <w:color w:val="000000" w:themeColor="text1"/>
          <w:sz w:val="30"/>
          <w:szCs w:val="30"/>
        </w:rPr>
      </w:pPr>
      <w:r w:rsidRPr="0004418F">
        <w:rPr>
          <w:rFonts w:ascii="Times New Roman" w:eastAsia="仿宋" w:hAnsi="Times New Roman" w:cs="Times New Roman" w:hint="eastAsia"/>
          <w:color w:val="000000" w:themeColor="text1"/>
          <w:sz w:val="30"/>
          <w:szCs w:val="30"/>
        </w:rPr>
        <w:t>Ⅳ</w:t>
      </w:r>
      <w:r w:rsidRPr="0004418F">
        <w:rPr>
          <w:rFonts w:ascii="Times New Roman" w:eastAsia="仿宋" w:hAnsi="Times New Roman" w:cs="Times New Roman"/>
          <w:color w:val="000000" w:themeColor="text1"/>
          <w:sz w:val="30"/>
          <w:szCs w:val="30"/>
        </w:rPr>
        <w:t>级风险为重大风险，</w:t>
      </w:r>
      <w:r w:rsidR="00871B4C" w:rsidRPr="0004418F">
        <w:rPr>
          <w:rFonts w:ascii="Times New Roman" w:eastAsia="仿宋" w:hAnsi="Times New Roman" w:cs="Times New Roman"/>
          <w:color w:val="000000" w:themeColor="text1"/>
          <w:sz w:val="30"/>
          <w:szCs w:val="30"/>
        </w:rPr>
        <w:t>属于极高风险</w:t>
      </w:r>
      <w:r w:rsidR="00871B4C" w:rsidRPr="0004418F">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color w:val="000000" w:themeColor="text1"/>
          <w:sz w:val="30"/>
          <w:szCs w:val="30"/>
        </w:rPr>
        <w:t>对策</w:t>
      </w:r>
      <w:r w:rsidRPr="0004418F">
        <w:rPr>
          <w:rFonts w:ascii="Times New Roman" w:eastAsia="仿宋" w:hAnsi="Times New Roman" w:cs="Times New Roman" w:hint="eastAsia"/>
          <w:color w:val="000000" w:themeColor="text1"/>
          <w:sz w:val="30"/>
          <w:szCs w:val="30"/>
        </w:rPr>
        <w:t>措施</w:t>
      </w:r>
      <w:r w:rsidRPr="0004418F">
        <w:rPr>
          <w:rFonts w:ascii="Times New Roman" w:eastAsia="仿宋" w:hAnsi="Times New Roman" w:cs="Times New Roman"/>
          <w:color w:val="000000" w:themeColor="text1"/>
          <w:sz w:val="30"/>
          <w:szCs w:val="30"/>
        </w:rPr>
        <w:t>为</w:t>
      </w:r>
      <w:r w:rsidRPr="0004418F">
        <w:rPr>
          <w:rFonts w:ascii="Times New Roman" w:eastAsia="仿宋" w:hAnsi="Times New Roman" w:cs="Times New Roman" w:hint="eastAsia"/>
          <w:color w:val="000000" w:themeColor="text1"/>
          <w:sz w:val="30"/>
          <w:szCs w:val="30"/>
        </w:rPr>
        <w:t>采取紧急</w:t>
      </w:r>
      <w:r w:rsidRPr="0004418F">
        <w:rPr>
          <w:rFonts w:ascii="Times New Roman" w:eastAsia="仿宋" w:hAnsi="Times New Roman" w:cs="Times New Roman"/>
          <w:color w:val="000000" w:themeColor="text1"/>
          <w:sz w:val="30"/>
          <w:szCs w:val="30"/>
        </w:rPr>
        <w:t>措施，</w:t>
      </w:r>
      <w:r w:rsidRPr="0004418F">
        <w:rPr>
          <w:rFonts w:ascii="Times New Roman" w:eastAsia="仿宋" w:hAnsi="Times New Roman" w:cs="Times New Roman" w:hint="eastAsia"/>
          <w:color w:val="000000" w:themeColor="text1"/>
          <w:sz w:val="30"/>
          <w:szCs w:val="30"/>
        </w:rPr>
        <w:t>减免</w:t>
      </w:r>
      <w:r w:rsidRPr="0004418F">
        <w:rPr>
          <w:rFonts w:ascii="Times New Roman" w:eastAsia="仿宋" w:hAnsi="Times New Roman" w:cs="Times New Roman"/>
          <w:color w:val="000000" w:themeColor="text1"/>
          <w:sz w:val="30"/>
          <w:szCs w:val="30"/>
        </w:rPr>
        <w:t>风险，同时准备好应急预案，一旦发生险情，及时开展修复</w:t>
      </w:r>
      <w:r w:rsidRPr="0004418F">
        <w:rPr>
          <w:rFonts w:ascii="Times New Roman" w:eastAsia="仿宋" w:hAnsi="Times New Roman" w:cs="Times New Roman" w:hint="eastAsia"/>
          <w:color w:val="000000" w:themeColor="text1"/>
          <w:sz w:val="30"/>
          <w:szCs w:val="30"/>
        </w:rPr>
        <w:t>、</w:t>
      </w:r>
      <w:r w:rsidRPr="0004418F">
        <w:rPr>
          <w:rFonts w:ascii="Times New Roman" w:eastAsia="仿宋" w:hAnsi="Times New Roman" w:cs="Times New Roman"/>
          <w:color w:val="000000" w:themeColor="text1"/>
          <w:sz w:val="30"/>
          <w:szCs w:val="30"/>
        </w:rPr>
        <w:t>补救等抢险措施。</w:t>
      </w:r>
    </w:p>
    <w:p w:rsidR="007F185B" w:rsidRPr="0004418F" w:rsidRDefault="007F185B" w:rsidP="007F185B">
      <w:pPr>
        <w:jc w:val="left"/>
        <w:outlineLvl w:val="1"/>
        <w:rPr>
          <w:rFonts w:ascii="Times New Roman" w:eastAsia="黑体" w:hAnsi="Times New Roman" w:cs="Times New Roman"/>
          <w:color w:val="000000" w:themeColor="text1"/>
          <w:sz w:val="28"/>
          <w:szCs w:val="28"/>
        </w:rPr>
      </w:pPr>
      <w:bookmarkStart w:id="27" w:name="_Toc521278320"/>
      <w:bookmarkStart w:id="28" w:name="_Toc521306805"/>
      <w:bookmarkStart w:id="29" w:name="_Toc521357664"/>
      <w:bookmarkStart w:id="30" w:name="_Toc521939628"/>
      <w:bookmarkStart w:id="31" w:name="_Toc521939663"/>
      <w:bookmarkStart w:id="32" w:name="_Toc524596813"/>
      <w:r w:rsidRPr="0004418F">
        <w:rPr>
          <w:rFonts w:ascii="Times New Roman" w:eastAsia="黑体" w:hAnsi="Times New Roman" w:cs="Times New Roman"/>
          <w:color w:val="000000" w:themeColor="text1"/>
          <w:sz w:val="28"/>
          <w:szCs w:val="28"/>
        </w:rPr>
        <w:lastRenderedPageBreak/>
        <w:t xml:space="preserve">2.2 </w:t>
      </w:r>
      <w:r w:rsidRPr="0004418F">
        <w:rPr>
          <w:rFonts w:ascii="Times New Roman" w:eastAsia="黑体" w:hAnsi="Times New Roman" w:cs="Times New Roman" w:hint="eastAsia"/>
          <w:color w:val="000000" w:themeColor="text1"/>
          <w:sz w:val="28"/>
          <w:szCs w:val="28"/>
        </w:rPr>
        <w:t>风险</w:t>
      </w:r>
      <w:r w:rsidR="00083AAD" w:rsidRPr="0004418F">
        <w:rPr>
          <w:rFonts w:ascii="Times New Roman" w:eastAsia="黑体" w:hAnsi="Times New Roman" w:cs="Times New Roman" w:hint="eastAsia"/>
          <w:color w:val="000000" w:themeColor="text1"/>
          <w:sz w:val="28"/>
          <w:szCs w:val="28"/>
        </w:rPr>
        <w:t>量值分布</w:t>
      </w:r>
      <w:r w:rsidR="001530F9" w:rsidRPr="0004418F">
        <w:rPr>
          <w:rFonts w:ascii="Times New Roman" w:eastAsia="黑体" w:hAnsi="Times New Roman" w:cs="Times New Roman" w:hint="eastAsia"/>
          <w:color w:val="000000" w:themeColor="text1"/>
          <w:sz w:val="28"/>
          <w:szCs w:val="28"/>
        </w:rPr>
        <w:t>图</w:t>
      </w:r>
      <w:bookmarkEnd w:id="27"/>
      <w:bookmarkEnd w:id="28"/>
      <w:bookmarkEnd w:id="29"/>
      <w:bookmarkEnd w:id="30"/>
      <w:bookmarkEnd w:id="31"/>
      <w:bookmarkEnd w:id="32"/>
    </w:p>
    <w:p w:rsidR="001530F9" w:rsidRDefault="001530F9" w:rsidP="00E06E3E">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hint="eastAsia"/>
          <w:color w:val="000000" w:themeColor="text1"/>
        </w:rPr>
        <w:t xml:space="preserve">2.2.1 </w:t>
      </w:r>
      <w:r w:rsidRPr="0004418F">
        <w:rPr>
          <w:rFonts w:ascii="Times New Roman" w:hAnsi="Times New Roman" w:cs="Times New Roman" w:hint="eastAsia"/>
          <w:color w:val="000000" w:themeColor="text1"/>
        </w:rPr>
        <w:t>工程风险</w:t>
      </w:r>
      <w:r w:rsidR="008E257D" w:rsidRPr="0004418F">
        <w:rPr>
          <w:rFonts w:ascii="Times New Roman" w:hAnsi="Times New Roman" w:cs="Times New Roman" w:hint="eastAsia"/>
          <w:color w:val="000000" w:themeColor="text1"/>
        </w:rPr>
        <w:t>量值分布</w:t>
      </w:r>
      <w:r w:rsidRPr="0004418F">
        <w:rPr>
          <w:rFonts w:ascii="Times New Roman" w:hAnsi="Times New Roman" w:cs="Times New Roman" w:hint="eastAsia"/>
          <w:color w:val="000000" w:themeColor="text1"/>
        </w:rPr>
        <w:t>图</w:t>
      </w:r>
    </w:p>
    <w:p w:rsidR="000F4740" w:rsidRPr="0004418F" w:rsidRDefault="00025AA1" w:rsidP="00E87455">
      <w:pPr>
        <w:jc w:val="center"/>
        <w:rPr>
          <w:rFonts w:ascii="Times New Roman" w:eastAsia="黑体" w:hAnsi="Times New Roman" w:cs="Times New Roman"/>
          <w:color w:val="000000" w:themeColor="text1"/>
          <w:sz w:val="28"/>
          <w:szCs w:val="28"/>
        </w:rPr>
      </w:pPr>
      <w:r>
        <w:rPr>
          <w:rFonts w:ascii="Times New Roman" w:eastAsia="黑体" w:hAnsi="Times New Roman" w:cs="Times New Roman"/>
          <w:noProof/>
          <w:color w:val="000000" w:themeColor="text1"/>
          <w:sz w:val="28"/>
          <w:szCs w:val="28"/>
        </w:rPr>
        <w:drawing>
          <wp:inline distT="0" distB="0" distL="0" distR="0">
            <wp:extent cx="8144086" cy="4302194"/>
            <wp:effectExtent l="19050" t="0" r="9314"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155822" cy="4308394"/>
                    </a:xfrm>
                    <a:prstGeom prst="rect">
                      <a:avLst/>
                    </a:prstGeom>
                    <a:noFill/>
                  </pic:spPr>
                </pic:pic>
              </a:graphicData>
            </a:graphic>
          </wp:inline>
        </w:drawing>
      </w:r>
    </w:p>
    <w:p w:rsidR="000F4740" w:rsidRPr="0004418F" w:rsidRDefault="000F4740" w:rsidP="000F4740">
      <w:pPr>
        <w:ind w:firstLineChars="200" w:firstLine="480"/>
        <w:jc w:val="center"/>
        <w:rPr>
          <w:rFonts w:ascii="黑体" w:eastAsia="黑体" w:hAnsi="黑体" w:cs="Times New Roman"/>
          <w:color w:val="000000" w:themeColor="text1"/>
          <w:sz w:val="24"/>
          <w:szCs w:val="24"/>
        </w:rPr>
      </w:pPr>
      <w:r w:rsidRPr="0004418F">
        <w:rPr>
          <w:rFonts w:ascii="黑体" w:eastAsia="黑体" w:hAnsi="黑体" w:cs="Times New Roman" w:hint="eastAsia"/>
          <w:color w:val="000000" w:themeColor="text1"/>
          <w:sz w:val="24"/>
          <w:szCs w:val="24"/>
        </w:rPr>
        <w:t>图2-1  工程风险量值分布图</w:t>
      </w:r>
    </w:p>
    <w:p w:rsidR="001530F9" w:rsidRPr="0004418F" w:rsidRDefault="00012CFE" w:rsidP="00E06E3E">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color w:val="000000" w:themeColor="text1"/>
        </w:rPr>
        <w:br w:type="column"/>
      </w:r>
      <w:r w:rsidR="001530F9" w:rsidRPr="0004418F">
        <w:rPr>
          <w:rFonts w:ascii="Times New Roman" w:hAnsi="Times New Roman" w:cs="Times New Roman" w:hint="eastAsia"/>
          <w:color w:val="000000" w:themeColor="text1"/>
        </w:rPr>
        <w:lastRenderedPageBreak/>
        <w:t>2.2.</w:t>
      </w:r>
      <w:r w:rsidR="00E06E3E" w:rsidRPr="0004418F">
        <w:rPr>
          <w:rFonts w:ascii="Times New Roman" w:hAnsi="Times New Roman" w:cs="Times New Roman" w:hint="eastAsia"/>
          <w:color w:val="000000" w:themeColor="text1"/>
        </w:rPr>
        <w:t>2</w:t>
      </w:r>
      <w:r w:rsidR="001530F9" w:rsidRPr="0004418F">
        <w:rPr>
          <w:rFonts w:ascii="Times New Roman" w:hAnsi="Times New Roman" w:cs="Times New Roman" w:hint="eastAsia"/>
          <w:color w:val="000000" w:themeColor="text1"/>
        </w:rPr>
        <w:t xml:space="preserve"> </w:t>
      </w:r>
      <w:r w:rsidR="001530F9" w:rsidRPr="0004418F">
        <w:rPr>
          <w:rFonts w:ascii="Times New Roman" w:hAnsi="Times New Roman" w:cs="Times New Roman" w:hint="eastAsia"/>
          <w:color w:val="000000" w:themeColor="text1"/>
        </w:rPr>
        <w:t>调度运行风险</w:t>
      </w:r>
      <w:r w:rsidR="008E257D" w:rsidRPr="0004418F">
        <w:rPr>
          <w:rFonts w:ascii="Times New Roman" w:hAnsi="Times New Roman" w:cs="Times New Roman" w:hint="eastAsia"/>
          <w:color w:val="000000" w:themeColor="text1"/>
        </w:rPr>
        <w:t>量值分布</w:t>
      </w:r>
      <w:r w:rsidR="001530F9" w:rsidRPr="0004418F">
        <w:rPr>
          <w:rFonts w:ascii="Times New Roman" w:hAnsi="Times New Roman" w:cs="Times New Roman" w:hint="eastAsia"/>
          <w:color w:val="000000" w:themeColor="text1"/>
        </w:rPr>
        <w:t>图</w:t>
      </w:r>
    </w:p>
    <w:p w:rsidR="000F4740" w:rsidRPr="00391999" w:rsidRDefault="00D0052A" w:rsidP="00C521E3">
      <w:pPr>
        <w:ind w:firstLineChars="50" w:firstLine="105"/>
        <w:jc w:val="left"/>
        <w:rPr>
          <w:rFonts w:ascii="Times New Roman" w:eastAsia="黑体" w:hAnsi="Times New Roman" w:cs="Times New Roman"/>
          <w:color w:val="000000" w:themeColor="text1"/>
          <w:sz w:val="28"/>
          <w:szCs w:val="28"/>
        </w:rPr>
      </w:pPr>
      <w:r>
        <w:rPr>
          <w:noProof/>
        </w:rPr>
        <w:drawing>
          <wp:inline distT="0" distB="0" distL="0" distR="0">
            <wp:extent cx="8716232" cy="3782291"/>
            <wp:effectExtent l="0" t="0" r="889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720980" cy="3784351"/>
                    </a:xfrm>
                    <a:prstGeom prst="rect">
                      <a:avLst/>
                    </a:prstGeom>
                    <a:noFill/>
                    <a:ln>
                      <a:noFill/>
                    </a:ln>
                  </pic:spPr>
                </pic:pic>
              </a:graphicData>
            </a:graphic>
          </wp:inline>
        </w:drawing>
      </w:r>
    </w:p>
    <w:p w:rsidR="000F4740" w:rsidRPr="0004418F" w:rsidRDefault="000F4740" w:rsidP="00A36D79">
      <w:pPr>
        <w:pStyle w:val="10"/>
        <w:ind w:firstLine="240"/>
        <w:jc w:val="center"/>
        <w:outlineLvl w:val="9"/>
        <w:rPr>
          <w:rFonts w:ascii="Times New Roman" w:hAnsi="Times New Roman" w:cs="Times New Roman"/>
          <w:color w:val="000000" w:themeColor="text1"/>
        </w:rPr>
      </w:pPr>
      <w:r w:rsidRPr="0004418F">
        <w:rPr>
          <w:rFonts w:hAnsi="黑体" w:cs="Times New Roman" w:hint="eastAsia"/>
          <w:color w:val="000000" w:themeColor="text1"/>
        </w:rPr>
        <w:t>图</w:t>
      </w:r>
      <w:r w:rsidR="003B1576" w:rsidRPr="0004418F">
        <w:rPr>
          <w:rFonts w:hAnsi="黑体" w:cs="Times New Roman" w:hint="eastAsia"/>
          <w:color w:val="000000" w:themeColor="text1"/>
        </w:rPr>
        <w:t>2</w:t>
      </w:r>
      <w:r w:rsidRPr="0004418F">
        <w:rPr>
          <w:rFonts w:hAnsi="黑体" w:cs="Times New Roman"/>
          <w:color w:val="000000" w:themeColor="text1"/>
        </w:rPr>
        <w:t>-</w:t>
      </w:r>
      <w:r w:rsidR="00E06E3E" w:rsidRPr="0004418F">
        <w:rPr>
          <w:rFonts w:hAnsi="黑体" w:cs="Times New Roman" w:hint="eastAsia"/>
          <w:color w:val="000000" w:themeColor="text1"/>
        </w:rPr>
        <w:t>2</w:t>
      </w:r>
      <w:r w:rsidRPr="0004418F">
        <w:rPr>
          <w:rFonts w:hAnsi="黑体" w:cs="Times New Roman" w:hint="eastAsia"/>
          <w:color w:val="000000" w:themeColor="text1"/>
        </w:rPr>
        <w:t xml:space="preserve">  调度</w:t>
      </w:r>
      <w:r w:rsidR="008E257D" w:rsidRPr="0004418F">
        <w:rPr>
          <w:rFonts w:hAnsi="黑体" w:cs="Times New Roman" w:hint="eastAsia"/>
          <w:color w:val="000000" w:themeColor="text1"/>
        </w:rPr>
        <w:t>运行</w:t>
      </w:r>
      <w:r w:rsidRPr="0004418F">
        <w:rPr>
          <w:rFonts w:hAnsi="黑体" w:cs="Times New Roman" w:hint="eastAsia"/>
          <w:color w:val="000000" w:themeColor="text1"/>
        </w:rPr>
        <w:t>风险量值</w:t>
      </w:r>
      <w:r w:rsidR="008E257D" w:rsidRPr="0004418F">
        <w:rPr>
          <w:rFonts w:hAnsi="黑体" w:cs="Times New Roman" w:hint="eastAsia"/>
          <w:color w:val="000000" w:themeColor="text1"/>
        </w:rPr>
        <w:t>分布</w:t>
      </w:r>
      <w:r w:rsidRPr="0004418F">
        <w:rPr>
          <w:rFonts w:hAnsi="黑体" w:cs="Times New Roman" w:hint="eastAsia"/>
          <w:color w:val="000000" w:themeColor="text1"/>
        </w:rPr>
        <w:t>图</w:t>
      </w:r>
    </w:p>
    <w:p w:rsidR="001530F9" w:rsidRDefault="00B769EA" w:rsidP="00E06E3E">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noProof/>
          <w:color w:val="000000" w:themeColor="text1"/>
        </w:rPr>
        <w:br w:type="column"/>
      </w:r>
      <w:r w:rsidR="001530F9" w:rsidRPr="0004418F">
        <w:rPr>
          <w:rFonts w:ascii="Times New Roman" w:hAnsi="Times New Roman" w:cs="Times New Roman" w:hint="eastAsia"/>
          <w:color w:val="000000" w:themeColor="text1"/>
        </w:rPr>
        <w:lastRenderedPageBreak/>
        <w:t>2.2.</w:t>
      </w:r>
      <w:r w:rsidR="00E06E3E" w:rsidRPr="0004418F">
        <w:rPr>
          <w:rFonts w:ascii="Times New Roman" w:hAnsi="Times New Roman" w:cs="Times New Roman" w:hint="eastAsia"/>
          <w:color w:val="000000" w:themeColor="text1"/>
        </w:rPr>
        <w:t>3</w:t>
      </w:r>
      <w:r w:rsidR="001530F9" w:rsidRPr="0004418F">
        <w:rPr>
          <w:rFonts w:ascii="Times New Roman" w:hAnsi="Times New Roman" w:cs="Times New Roman" w:hint="eastAsia"/>
          <w:color w:val="000000" w:themeColor="text1"/>
        </w:rPr>
        <w:t xml:space="preserve"> </w:t>
      </w:r>
      <w:r w:rsidR="001530F9" w:rsidRPr="0004418F">
        <w:rPr>
          <w:rFonts w:ascii="Times New Roman" w:hAnsi="Times New Roman" w:cs="Times New Roman" w:hint="eastAsia"/>
          <w:color w:val="000000" w:themeColor="text1"/>
        </w:rPr>
        <w:t>综合风险</w:t>
      </w:r>
      <w:r w:rsidR="00012CFE" w:rsidRPr="0004418F">
        <w:rPr>
          <w:rFonts w:ascii="Times New Roman" w:hAnsi="Times New Roman" w:cs="Times New Roman" w:hint="eastAsia"/>
          <w:color w:val="000000" w:themeColor="text1"/>
        </w:rPr>
        <w:t>量值分布</w:t>
      </w:r>
      <w:r w:rsidR="001530F9" w:rsidRPr="0004418F">
        <w:rPr>
          <w:rFonts w:ascii="Times New Roman" w:hAnsi="Times New Roman" w:cs="Times New Roman" w:hint="eastAsia"/>
          <w:color w:val="000000" w:themeColor="text1"/>
        </w:rPr>
        <w:t>图</w:t>
      </w:r>
    </w:p>
    <w:p w:rsidR="00107CF0" w:rsidRPr="00107CF0" w:rsidRDefault="00107CF0" w:rsidP="00107CF0">
      <w:pPr>
        <w:pStyle w:val="10"/>
        <w:ind w:firstLine="240"/>
        <w:jc w:val="center"/>
        <w:outlineLvl w:val="9"/>
        <w:rPr>
          <w:rFonts w:hAnsi="黑体" w:cs="Times New Roman"/>
          <w:noProof/>
          <w:color w:val="000000" w:themeColor="text1"/>
        </w:rPr>
      </w:pPr>
    </w:p>
    <w:p w:rsidR="000F4740" w:rsidRPr="0004418F" w:rsidRDefault="002512ED" w:rsidP="003B1576">
      <w:pPr>
        <w:pStyle w:val="10"/>
        <w:ind w:firstLine="240"/>
        <w:jc w:val="center"/>
        <w:outlineLvl w:val="9"/>
        <w:rPr>
          <w:rFonts w:hAnsi="黑体" w:cs="Times New Roman"/>
          <w:color w:val="000000" w:themeColor="text1"/>
        </w:rPr>
      </w:pPr>
      <w:r w:rsidRPr="002512ED">
        <w:rPr>
          <w:rFonts w:hAnsi="黑体" w:cs="Times New Roman"/>
          <w:noProof/>
          <w:color w:val="000000" w:themeColor="text1"/>
        </w:rPr>
        <w:drawing>
          <wp:anchor distT="0" distB="0" distL="114300" distR="114300" simplePos="0" relativeHeight="251658240" behindDoc="0" locked="0" layoutInCell="1" allowOverlap="1">
            <wp:simplePos x="0" y="0"/>
            <wp:positionH relativeFrom="column">
              <wp:posOffset>64135</wp:posOffset>
            </wp:positionH>
            <wp:positionV relativeFrom="paragraph">
              <wp:posOffset>83820</wp:posOffset>
            </wp:positionV>
            <wp:extent cx="8903970" cy="3547110"/>
            <wp:effectExtent l="1905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03970" cy="3547110"/>
                    </a:xfrm>
                    <a:prstGeom prst="rect">
                      <a:avLst/>
                    </a:prstGeom>
                    <a:noFill/>
                  </pic:spPr>
                </pic:pic>
              </a:graphicData>
            </a:graphic>
          </wp:anchor>
        </w:drawing>
      </w:r>
      <w:r w:rsidR="003B1576" w:rsidRPr="0004418F">
        <w:rPr>
          <w:rFonts w:hAnsi="黑体" w:cs="Times New Roman" w:hint="eastAsia"/>
          <w:color w:val="000000" w:themeColor="text1"/>
        </w:rPr>
        <w:t>图2</w:t>
      </w:r>
      <w:r w:rsidR="003B1576" w:rsidRPr="0004418F">
        <w:rPr>
          <w:rFonts w:hAnsi="黑体" w:cs="Times New Roman"/>
          <w:color w:val="000000" w:themeColor="text1"/>
        </w:rPr>
        <w:t>-</w:t>
      </w:r>
      <w:r w:rsidR="00E06E3E" w:rsidRPr="0004418F">
        <w:rPr>
          <w:rFonts w:hAnsi="黑体" w:cs="Times New Roman" w:hint="eastAsia"/>
          <w:color w:val="000000" w:themeColor="text1"/>
        </w:rPr>
        <w:t>3</w:t>
      </w:r>
      <w:r w:rsidR="003B1576" w:rsidRPr="0004418F">
        <w:rPr>
          <w:rFonts w:hAnsi="黑体" w:cs="Times New Roman" w:hint="eastAsia"/>
          <w:color w:val="000000" w:themeColor="text1"/>
        </w:rPr>
        <w:t xml:space="preserve">  综合风险</w:t>
      </w:r>
      <w:r w:rsidR="00012CFE" w:rsidRPr="0004418F">
        <w:rPr>
          <w:rFonts w:hAnsi="黑体" w:cs="Times New Roman" w:hint="eastAsia"/>
          <w:color w:val="000000" w:themeColor="text1"/>
        </w:rPr>
        <w:t>量值分布</w:t>
      </w:r>
      <w:r w:rsidR="003B1576" w:rsidRPr="0004418F">
        <w:rPr>
          <w:rFonts w:hAnsi="黑体" w:cs="Times New Roman" w:hint="eastAsia"/>
          <w:color w:val="000000" w:themeColor="text1"/>
        </w:rPr>
        <w:t>图</w:t>
      </w:r>
    </w:p>
    <w:p w:rsidR="00CE7A34" w:rsidRPr="0004418F" w:rsidRDefault="00B769EA" w:rsidP="00F40B24">
      <w:pPr>
        <w:pStyle w:val="1"/>
        <w:rPr>
          <w:color w:val="000000" w:themeColor="text1"/>
          <w:kern w:val="0"/>
        </w:rPr>
      </w:pPr>
      <w:bookmarkStart w:id="33" w:name="_Toc521278322"/>
      <w:bookmarkStart w:id="34" w:name="_Toc521306807"/>
      <w:bookmarkStart w:id="35" w:name="_Toc521357666"/>
      <w:r w:rsidRPr="0004418F">
        <w:rPr>
          <w:color w:val="000000" w:themeColor="text1"/>
          <w:kern w:val="0"/>
        </w:rPr>
        <w:br w:type="column"/>
      </w:r>
      <w:bookmarkStart w:id="36" w:name="_Toc521939629"/>
      <w:bookmarkStart w:id="37" w:name="_Toc521939664"/>
      <w:bookmarkStart w:id="38" w:name="_Toc524596814"/>
      <w:r w:rsidR="006603A2" w:rsidRPr="0004418F">
        <w:rPr>
          <w:color w:val="000000" w:themeColor="text1"/>
          <w:kern w:val="0"/>
        </w:rPr>
        <w:lastRenderedPageBreak/>
        <w:t>3</w:t>
      </w:r>
      <w:r w:rsidR="00BF4214" w:rsidRPr="0004418F">
        <w:rPr>
          <w:color w:val="000000" w:themeColor="text1"/>
          <w:kern w:val="0"/>
        </w:rPr>
        <w:t>输水总干渠</w:t>
      </w:r>
      <w:bookmarkEnd w:id="33"/>
      <w:bookmarkEnd w:id="34"/>
      <w:bookmarkEnd w:id="35"/>
      <w:r w:rsidR="00083AAD" w:rsidRPr="0004418F">
        <w:rPr>
          <w:rFonts w:hint="eastAsia"/>
          <w:color w:val="000000" w:themeColor="text1"/>
          <w:kern w:val="0"/>
        </w:rPr>
        <w:t>风险</w:t>
      </w:r>
      <w:r w:rsidR="00083AAD" w:rsidRPr="0004418F">
        <w:rPr>
          <w:color w:val="000000" w:themeColor="text1"/>
          <w:kern w:val="0"/>
        </w:rPr>
        <w:t>防控</w:t>
      </w:r>
      <w:r w:rsidR="004974E3" w:rsidRPr="0004418F">
        <w:rPr>
          <w:color w:val="000000" w:themeColor="text1"/>
          <w:kern w:val="0"/>
        </w:rPr>
        <w:t>措施</w:t>
      </w:r>
      <w:bookmarkEnd w:id="36"/>
      <w:bookmarkEnd w:id="37"/>
      <w:bookmarkEnd w:id="38"/>
    </w:p>
    <w:p w:rsidR="004C11D0" w:rsidRPr="0004418F" w:rsidRDefault="004C11D0" w:rsidP="004C11D0">
      <w:pPr>
        <w:jc w:val="left"/>
        <w:outlineLvl w:val="1"/>
        <w:rPr>
          <w:rFonts w:ascii="Times New Roman" w:eastAsia="黑体" w:hAnsi="Times New Roman" w:cs="Times New Roman"/>
          <w:color w:val="000000" w:themeColor="text1"/>
          <w:sz w:val="28"/>
          <w:szCs w:val="28"/>
        </w:rPr>
      </w:pPr>
      <w:bookmarkStart w:id="39" w:name="_Toc521939630"/>
      <w:bookmarkStart w:id="40" w:name="_Toc521939665"/>
      <w:bookmarkStart w:id="41" w:name="_Toc524596815"/>
      <w:bookmarkStart w:id="42" w:name="_Toc521278329"/>
      <w:bookmarkStart w:id="43" w:name="_Toc521306814"/>
      <w:r w:rsidRPr="0004418F">
        <w:rPr>
          <w:rFonts w:ascii="Times New Roman" w:eastAsia="黑体" w:hAnsi="Times New Roman" w:cs="Times New Roman"/>
          <w:color w:val="000000" w:themeColor="text1"/>
          <w:sz w:val="28"/>
          <w:szCs w:val="28"/>
        </w:rPr>
        <w:t xml:space="preserve">3.1 </w:t>
      </w:r>
      <w:r w:rsidRPr="0004418F">
        <w:rPr>
          <w:rFonts w:ascii="Times New Roman" w:eastAsia="黑体" w:hAnsi="Times New Roman" w:cs="Times New Roman"/>
          <w:color w:val="000000" w:themeColor="text1"/>
          <w:sz w:val="28"/>
          <w:szCs w:val="28"/>
        </w:rPr>
        <w:t>输水渠道</w:t>
      </w:r>
      <w:bookmarkEnd w:id="39"/>
      <w:bookmarkEnd w:id="40"/>
      <w:bookmarkEnd w:id="41"/>
    </w:p>
    <w:p w:rsidR="004C11D0" w:rsidRPr="0004418F" w:rsidRDefault="004C11D0" w:rsidP="004C11D0">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hint="eastAsia"/>
          <w:color w:val="000000" w:themeColor="text1"/>
        </w:rPr>
        <w:t>3</w:t>
      </w:r>
      <w:r w:rsidRPr="0004418F">
        <w:rPr>
          <w:rFonts w:ascii="Times New Roman" w:hAnsi="Times New Roman" w:cs="Times New Roman"/>
          <w:color w:val="000000" w:themeColor="text1"/>
        </w:rPr>
        <w:t>.1.1</w:t>
      </w:r>
      <w:r w:rsidRPr="0004418F">
        <w:rPr>
          <w:rFonts w:ascii="Times New Roman" w:hAnsi="Times New Roman" w:cs="Times New Roman" w:hint="eastAsia"/>
          <w:color w:val="000000" w:themeColor="text1"/>
        </w:rPr>
        <w:t>输</w:t>
      </w:r>
      <w:r w:rsidRPr="0004418F">
        <w:rPr>
          <w:rFonts w:ascii="Times New Roman" w:hAnsi="Times New Roman" w:cs="Times New Roman"/>
          <w:color w:val="000000" w:themeColor="text1"/>
        </w:rPr>
        <w:t>水渠道风险</w:t>
      </w:r>
      <w:r w:rsidRPr="0004418F">
        <w:rPr>
          <w:rFonts w:ascii="Times New Roman" w:hAnsi="Times New Roman" w:cs="Times New Roman" w:hint="eastAsia"/>
          <w:color w:val="000000" w:themeColor="text1"/>
        </w:rPr>
        <w:t>事件</w:t>
      </w:r>
      <w:r w:rsidRPr="0004418F">
        <w:rPr>
          <w:rFonts w:ascii="Times New Roman" w:hAnsi="Times New Roman" w:cs="Times New Roman"/>
          <w:color w:val="000000" w:themeColor="text1"/>
        </w:rPr>
        <w:t>及因子</w:t>
      </w:r>
    </w:p>
    <w:p w:rsidR="004C11D0" w:rsidRDefault="004C11D0" w:rsidP="004C11D0">
      <w:pPr>
        <w:pStyle w:val="10"/>
        <w:ind w:firstLine="240"/>
        <w:jc w:val="center"/>
        <w:outlineLvl w:val="9"/>
        <w:rPr>
          <w:rFonts w:hAnsi="黑体" w:cs="Times New Roman"/>
          <w:color w:val="000000" w:themeColor="text1"/>
        </w:rPr>
      </w:pPr>
      <w:r w:rsidRPr="0004418F">
        <w:rPr>
          <w:rFonts w:hAnsi="黑体" w:cs="Times New Roman"/>
          <w:color w:val="000000" w:themeColor="text1"/>
        </w:rPr>
        <w:t>表</w:t>
      </w:r>
      <w:r w:rsidRPr="0004418F">
        <w:rPr>
          <w:rFonts w:hAnsi="黑体" w:cs="Times New Roman" w:hint="eastAsia"/>
          <w:color w:val="000000" w:themeColor="text1"/>
        </w:rPr>
        <w:t>3.1</w:t>
      </w:r>
      <w:r w:rsidRPr="0004418F">
        <w:rPr>
          <w:rFonts w:hAnsi="黑体" w:cs="Times New Roman"/>
          <w:color w:val="000000" w:themeColor="text1"/>
        </w:rPr>
        <w:t>-</w:t>
      </w:r>
      <w:r w:rsidR="00B00D8F" w:rsidRPr="0004418F">
        <w:rPr>
          <w:rFonts w:hAnsi="黑体" w:cs="Times New Roman" w:hint="eastAsia"/>
          <w:color w:val="000000" w:themeColor="text1"/>
        </w:rPr>
        <w:t>1</w:t>
      </w:r>
      <w:r w:rsidRPr="0004418F">
        <w:rPr>
          <w:rFonts w:hAnsi="黑体" w:cs="Times New Roman" w:hint="eastAsia"/>
          <w:color w:val="000000" w:themeColor="text1"/>
        </w:rPr>
        <w:t xml:space="preserve">  输水</w:t>
      </w:r>
      <w:r w:rsidRPr="0004418F">
        <w:rPr>
          <w:rFonts w:hAnsi="黑体" w:cs="Times New Roman"/>
          <w:color w:val="000000" w:themeColor="text1"/>
        </w:rPr>
        <w:t>渠道风险事件及风险因子一览表</w:t>
      </w:r>
    </w:p>
    <w:tbl>
      <w:tblPr>
        <w:tblStyle w:val="aa"/>
        <w:tblW w:w="5000" w:type="pct"/>
        <w:jc w:val="center"/>
        <w:tblLook w:val="04A0"/>
      </w:tblPr>
      <w:tblGrid>
        <w:gridCol w:w="949"/>
        <w:gridCol w:w="1746"/>
        <w:gridCol w:w="1897"/>
        <w:gridCol w:w="4598"/>
        <w:gridCol w:w="3458"/>
        <w:gridCol w:w="1570"/>
      </w:tblGrid>
      <w:tr w:rsidR="00E64FA6" w:rsidRPr="002512ED" w:rsidTr="002512ED">
        <w:trPr>
          <w:trHeight w:val="468"/>
          <w:jc w:val="center"/>
        </w:trPr>
        <w:tc>
          <w:tcPr>
            <w:tcW w:w="334" w:type="pct"/>
            <w:vMerge w:val="restar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color w:val="000000" w:themeColor="text1"/>
                <w:sz w:val="20"/>
                <w:szCs w:val="20"/>
              </w:rPr>
              <w:t>序号</w:t>
            </w:r>
          </w:p>
        </w:tc>
        <w:tc>
          <w:tcPr>
            <w:tcW w:w="614" w:type="pct"/>
            <w:vMerge w:val="restar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建筑物名称</w:t>
            </w:r>
          </w:p>
        </w:tc>
        <w:tc>
          <w:tcPr>
            <w:tcW w:w="667" w:type="pct"/>
            <w:vMerge w:val="restar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风险量值</w:t>
            </w:r>
          </w:p>
        </w:tc>
        <w:tc>
          <w:tcPr>
            <w:tcW w:w="1617" w:type="pct"/>
            <w:vMerge w:val="restar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sz w:val="20"/>
                <w:szCs w:val="20"/>
              </w:rPr>
              <w:t>主要</w:t>
            </w:r>
            <w:r w:rsidRPr="002512ED">
              <w:rPr>
                <w:rFonts w:ascii="仿宋" w:eastAsia="仿宋" w:hAnsi="仿宋" w:cs="Times New Roman"/>
                <w:sz w:val="20"/>
                <w:szCs w:val="20"/>
              </w:rPr>
              <w:t>风险事件</w:t>
            </w:r>
          </w:p>
        </w:tc>
        <w:tc>
          <w:tcPr>
            <w:tcW w:w="1216" w:type="pct"/>
            <w:vMerge w:val="restar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sz w:val="20"/>
                <w:szCs w:val="20"/>
              </w:rPr>
              <w:t>主要风险因子（按重要性排序）</w:t>
            </w:r>
          </w:p>
        </w:tc>
        <w:tc>
          <w:tcPr>
            <w:tcW w:w="552" w:type="pct"/>
            <w:vMerge w:val="restar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sz w:val="20"/>
                <w:szCs w:val="20"/>
              </w:rPr>
              <w:t>风险</w:t>
            </w:r>
            <w:r w:rsidRPr="002512ED">
              <w:rPr>
                <w:rFonts w:ascii="仿宋" w:eastAsia="仿宋" w:hAnsi="仿宋" w:cs="Times New Roman" w:hint="eastAsia"/>
                <w:sz w:val="20"/>
                <w:szCs w:val="20"/>
              </w:rPr>
              <w:t>预防</w:t>
            </w:r>
            <w:r w:rsidRPr="002512ED">
              <w:rPr>
                <w:rFonts w:ascii="仿宋" w:eastAsia="仿宋" w:hAnsi="仿宋" w:cs="Times New Roman"/>
                <w:sz w:val="20"/>
                <w:szCs w:val="20"/>
              </w:rPr>
              <w:t>措施</w:t>
            </w:r>
            <w:r w:rsidRPr="002512ED">
              <w:rPr>
                <w:rFonts w:ascii="仿宋" w:eastAsia="仿宋" w:hAnsi="仿宋" w:cs="Times New Roman" w:hint="eastAsia"/>
                <w:sz w:val="20"/>
                <w:szCs w:val="20"/>
              </w:rPr>
              <w:t>编号</w:t>
            </w:r>
          </w:p>
        </w:tc>
      </w:tr>
      <w:tr w:rsidR="00E64FA6" w:rsidRPr="002512ED" w:rsidTr="002512ED">
        <w:trPr>
          <w:trHeight w:val="468"/>
          <w:jc w:val="center"/>
        </w:trPr>
        <w:tc>
          <w:tcPr>
            <w:tcW w:w="33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1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6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61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216"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552"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r>
      <w:tr w:rsidR="00E64FA6" w:rsidRPr="002512ED" w:rsidTr="002512ED">
        <w:trPr>
          <w:trHeight w:val="70"/>
          <w:jc w:val="center"/>
        </w:trPr>
        <w:tc>
          <w:tcPr>
            <w:tcW w:w="334" w:type="pct"/>
            <w:vMerge w:val="restar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w:t>
            </w:r>
          </w:p>
        </w:tc>
        <w:tc>
          <w:tcPr>
            <w:tcW w:w="614" w:type="pct"/>
            <w:vMerge w:val="restart"/>
            <w:vAlign w:val="center"/>
          </w:tcPr>
          <w:p w:rsidR="00E64FA6" w:rsidRPr="002512ED" w:rsidRDefault="00E64FA6" w:rsidP="002512ED">
            <w:pPr>
              <w:spacing w:line="276" w:lineRule="auto"/>
              <w:jc w:val="center"/>
              <w:rPr>
                <w:rFonts w:ascii="仿宋" w:eastAsia="仿宋" w:hAnsi="仿宋" w:cs="宋体"/>
                <w:color w:val="000000" w:themeColor="text1"/>
                <w:kern w:val="0"/>
                <w:sz w:val="20"/>
                <w:szCs w:val="20"/>
              </w:rPr>
            </w:pPr>
            <w:r w:rsidRPr="002512ED">
              <w:rPr>
                <w:rFonts w:ascii="仿宋" w:eastAsia="仿宋" w:hAnsi="仿宋" w:cs="宋体" w:hint="eastAsia"/>
                <w:color w:val="000000" w:themeColor="text1"/>
                <w:kern w:val="0"/>
                <w:sz w:val="20"/>
                <w:szCs w:val="20"/>
              </w:rPr>
              <w:t>上游引渠</w:t>
            </w:r>
          </w:p>
        </w:tc>
        <w:tc>
          <w:tcPr>
            <w:tcW w:w="667" w:type="pct"/>
            <w:vMerge w:val="restart"/>
            <w:vAlign w:val="center"/>
          </w:tcPr>
          <w:p w:rsidR="00E64FA6" w:rsidRPr="002512ED" w:rsidRDefault="00E64FA6" w:rsidP="002512ED">
            <w:pPr>
              <w:widowControl/>
              <w:spacing w:line="276" w:lineRule="auto"/>
              <w:jc w:val="center"/>
              <w:rPr>
                <w:rFonts w:ascii="仿宋" w:eastAsia="仿宋" w:hAnsi="仿宋"/>
                <w:color w:val="000000" w:themeColor="text1"/>
                <w:kern w:val="0"/>
                <w:sz w:val="20"/>
                <w:szCs w:val="20"/>
              </w:rPr>
            </w:pPr>
            <w:r w:rsidRPr="002512ED">
              <w:rPr>
                <w:rFonts w:ascii="仿宋" w:eastAsia="仿宋" w:hAnsi="仿宋" w:hint="eastAsia"/>
                <w:color w:val="000000" w:themeColor="text1"/>
                <w:kern w:val="0"/>
                <w:sz w:val="20"/>
                <w:szCs w:val="20"/>
              </w:rPr>
              <w:t>4.0</w:t>
            </w:r>
          </w:p>
        </w:tc>
        <w:tc>
          <w:tcPr>
            <w:tcW w:w="1617" w:type="pct"/>
            <w:vMerge w:val="restart"/>
            <w:vAlign w:val="center"/>
          </w:tcPr>
          <w:p w:rsidR="00E64FA6" w:rsidRPr="002512ED" w:rsidRDefault="00E64FA6" w:rsidP="00107CF0">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sz w:val="20"/>
                <w:szCs w:val="20"/>
              </w:rPr>
              <w:t>渠坡</w:t>
            </w:r>
            <w:r w:rsidRPr="002512ED">
              <w:rPr>
                <w:rFonts w:ascii="仿宋" w:eastAsia="仿宋" w:hAnsi="仿宋" w:cs="Times New Roman" w:hint="eastAsia"/>
                <w:sz w:val="20"/>
                <w:szCs w:val="20"/>
              </w:rPr>
              <w:t>变形、失稳</w:t>
            </w:r>
          </w:p>
        </w:tc>
        <w:tc>
          <w:tcPr>
            <w:tcW w:w="1216"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暴雨洪水</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w:t>
            </w:r>
            <w:r w:rsidRPr="002512ED">
              <w:rPr>
                <w:rFonts w:ascii="仿宋" w:eastAsia="仿宋" w:hAnsi="仿宋" w:cs="Times New Roman"/>
                <w:color w:val="000000" w:themeColor="text1"/>
                <w:sz w:val="20"/>
                <w:szCs w:val="20"/>
              </w:rPr>
              <w:t>-1</w:t>
            </w:r>
          </w:p>
        </w:tc>
      </w:tr>
      <w:tr w:rsidR="00E64FA6" w:rsidRPr="002512ED" w:rsidTr="002512ED">
        <w:trPr>
          <w:trHeight w:val="210"/>
          <w:jc w:val="center"/>
        </w:trPr>
        <w:tc>
          <w:tcPr>
            <w:tcW w:w="33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1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6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617" w:type="pct"/>
            <w:vMerge/>
            <w:vAlign w:val="center"/>
          </w:tcPr>
          <w:p w:rsidR="00E64FA6" w:rsidRPr="002512ED" w:rsidRDefault="00E64FA6" w:rsidP="00107CF0">
            <w:pPr>
              <w:spacing w:line="276" w:lineRule="auto"/>
              <w:jc w:val="center"/>
              <w:rPr>
                <w:rFonts w:ascii="仿宋" w:eastAsia="仿宋" w:hAnsi="仿宋" w:cs="Times New Roman"/>
                <w:color w:val="000000" w:themeColor="text1"/>
                <w:sz w:val="20"/>
                <w:szCs w:val="20"/>
              </w:rPr>
            </w:pPr>
          </w:p>
        </w:tc>
        <w:tc>
          <w:tcPr>
            <w:tcW w:w="1216"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color w:val="000000" w:themeColor="text1"/>
                <w:sz w:val="20"/>
                <w:szCs w:val="20"/>
              </w:rPr>
              <w:t>地下水位变幅</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w:t>
            </w:r>
            <w:r w:rsidRPr="002512ED">
              <w:rPr>
                <w:rFonts w:ascii="仿宋" w:eastAsia="仿宋" w:hAnsi="仿宋" w:cs="Times New Roman"/>
                <w:color w:val="000000" w:themeColor="text1"/>
                <w:sz w:val="20"/>
                <w:szCs w:val="20"/>
              </w:rPr>
              <w:t>-</w:t>
            </w:r>
            <w:r w:rsidRPr="002512ED">
              <w:rPr>
                <w:rFonts w:ascii="仿宋" w:eastAsia="仿宋" w:hAnsi="仿宋" w:cs="Times New Roman" w:hint="eastAsia"/>
                <w:color w:val="000000" w:themeColor="text1"/>
                <w:sz w:val="20"/>
                <w:szCs w:val="20"/>
              </w:rPr>
              <w:t>2</w:t>
            </w:r>
          </w:p>
        </w:tc>
      </w:tr>
      <w:tr w:rsidR="00E64FA6" w:rsidRPr="002512ED" w:rsidTr="002512ED">
        <w:trPr>
          <w:trHeight w:val="210"/>
          <w:jc w:val="center"/>
        </w:trPr>
        <w:tc>
          <w:tcPr>
            <w:tcW w:w="33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1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6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617" w:type="pct"/>
            <w:vMerge/>
            <w:vAlign w:val="center"/>
          </w:tcPr>
          <w:p w:rsidR="00E64FA6" w:rsidRPr="002512ED" w:rsidRDefault="00E64FA6" w:rsidP="00107CF0">
            <w:pPr>
              <w:spacing w:line="276" w:lineRule="auto"/>
              <w:jc w:val="center"/>
              <w:rPr>
                <w:rFonts w:ascii="仿宋" w:eastAsia="仿宋" w:hAnsi="仿宋" w:cs="Times New Roman"/>
                <w:color w:val="000000" w:themeColor="text1"/>
                <w:sz w:val="20"/>
                <w:szCs w:val="20"/>
              </w:rPr>
            </w:pPr>
          </w:p>
        </w:tc>
        <w:tc>
          <w:tcPr>
            <w:tcW w:w="1216" w:type="pct"/>
            <w:vAlign w:val="center"/>
          </w:tcPr>
          <w:p w:rsidR="00E64FA6" w:rsidRPr="002512ED" w:rsidRDefault="00E64FA6" w:rsidP="002512ED">
            <w:pPr>
              <w:spacing w:line="276" w:lineRule="auto"/>
              <w:ind w:leftChars="-50" w:left="-105"/>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排水失效</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1-3</w:t>
            </w:r>
          </w:p>
        </w:tc>
      </w:tr>
      <w:tr w:rsidR="00E64FA6" w:rsidRPr="002512ED" w:rsidTr="002512ED">
        <w:trPr>
          <w:trHeight w:val="210"/>
          <w:jc w:val="center"/>
        </w:trPr>
        <w:tc>
          <w:tcPr>
            <w:tcW w:w="33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1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6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617" w:type="pct"/>
            <w:vMerge w:val="restart"/>
            <w:vAlign w:val="center"/>
          </w:tcPr>
          <w:p w:rsidR="00E64FA6" w:rsidRPr="002512ED" w:rsidRDefault="00E64FA6" w:rsidP="00107CF0">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sz w:val="20"/>
                <w:szCs w:val="20"/>
              </w:rPr>
              <w:t>渠坡</w:t>
            </w:r>
            <w:r w:rsidRPr="002512ED">
              <w:rPr>
                <w:rFonts w:ascii="仿宋" w:eastAsia="仿宋" w:hAnsi="仿宋" w:cs="Times New Roman"/>
                <w:color w:val="000000" w:themeColor="text1"/>
                <w:sz w:val="20"/>
                <w:szCs w:val="20"/>
              </w:rPr>
              <w:t>冲刷破坏</w:t>
            </w:r>
          </w:p>
        </w:tc>
        <w:tc>
          <w:tcPr>
            <w:tcW w:w="1216" w:type="pct"/>
            <w:vAlign w:val="center"/>
          </w:tcPr>
          <w:p w:rsidR="00E64FA6" w:rsidRPr="002512ED" w:rsidRDefault="00E64FA6" w:rsidP="002512ED">
            <w:pPr>
              <w:spacing w:line="276" w:lineRule="auto"/>
              <w:ind w:leftChars="-50" w:left="-105"/>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暴雨洪水</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1-1</w:t>
            </w:r>
          </w:p>
        </w:tc>
      </w:tr>
      <w:tr w:rsidR="00E64FA6" w:rsidRPr="002512ED" w:rsidTr="002512ED">
        <w:trPr>
          <w:trHeight w:val="210"/>
          <w:jc w:val="center"/>
        </w:trPr>
        <w:tc>
          <w:tcPr>
            <w:tcW w:w="33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1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6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617" w:type="pct"/>
            <w:vMerge/>
            <w:vAlign w:val="center"/>
          </w:tcPr>
          <w:p w:rsidR="00E64FA6" w:rsidRPr="002512ED" w:rsidRDefault="00E64FA6" w:rsidP="00107CF0">
            <w:pPr>
              <w:spacing w:line="276" w:lineRule="auto"/>
              <w:jc w:val="center"/>
              <w:rPr>
                <w:rFonts w:ascii="仿宋" w:eastAsia="仿宋" w:hAnsi="仿宋" w:cs="Times New Roman"/>
                <w:color w:val="000000" w:themeColor="text1"/>
                <w:sz w:val="20"/>
                <w:szCs w:val="20"/>
              </w:rPr>
            </w:pPr>
          </w:p>
        </w:tc>
        <w:tc>
          <w:tcPr>
            <w:tcW w:w="1216" w:type="pct"/>
            <w:vAlign w:val="center"/>
          </w:tcPr>
          <w:p w:rsidR="00E64FA6" w:rsidRPr="002512ED" w:rsidRDefault="00E64FA6" w:rsidP="002512ED">
            <w:pPr>
              <w:spacing w:line="276" w:lineRule="auto"/>
              <w:ind w:leftChars="-50" w:left="-105"/>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渠外地形变化</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1-5</w:t>
            </w:r>
          </w:p>
        </w:tc>
      </w:tr>
      <w:tr w:rsidR="00E64FA6" w:rsidRPr="002512ED" w:rsidTr="002512ED">
        <w:tblPrEx>
          <w:jc w:val="left"/>
        </w:tblPrEx>
        <w:trPr>
          <w:trHeight w:val="70"/>
        </w:trPr>
        <w:tc>
          <w:tcPr>
            <w:tcW w:w="334" w:type="pct"/>
            <w:vMerge w:val="restar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2</w:t>
            </w:r>
          </w:p>
        </w:tc>
        <w:tc>
          <w:tcPr>
            <w:tcW w:w="614" w:type="pct"/>
            <w:vMerge w:val="restart"/>
            <w:vAlign w:val="center"/>
          </w:tcPr>
          <w:p w:rsidR="00E64FA6" w:rsidRPr="002512ED" w:rsidRDefault="00E64FA6" w:rsidP="002512ED">
            <w:pPr>
              <w:spacing w:line="276" w:lineRule="auto"/>
              <w:jc w:val="center"/>
              <w:rPr>
                <w:rFonts w:ascii="仿宋" w:eastAsia="仿宋" w:hAnsi="仿宋"/>
                <w:color w:val="000000" w:themeColor="text1"/>
                <w:sz w:val="20"/>
                <w:szCs w:val="20"/>
              </w:rPr>
            </w:pPr>
            <w:r w:rsidRPr="002512ED">
              <w:rPr>
                <w:rFonts w:ascii="仿宋" w:eastAsia="仿宋" w:hAnsi="仿宋" w:cs="宋体" w:hint="eastAsia"/>
                <w:color w:val="000000" w:themeColor="text1"/>
                <w:kern w:val="0"/>
                <w:sz w:val="20"/>
                <w:szCs w:val="20"/>
              </w:rPr>
              <w:t>下游总干渠</w:t>
            </w:r>
          </w:p>
        </w:tc>
        <w:tc>
          <w:tcPr>
            <w:tcW w:w="667" w:type="pct"/>
            <w:vMerge w:val="restart"/>
            <w:vAlign w:val="center"/>
          </w:tcPr>
          <w:p w:rsidR="00E64FA6" w:rsidRPr="002512ED" w:rsidRDefault="00E64FA6" w:rsidP="002512ED">
            <w:pPr>
              <w:widowControl/>
              <w:spacing w:line="276" w:lineRule="auto"/>
              <w:jc w:val="center"/>
              <w:rPr>
                <w:rFonts w:ascii="仿宋" w:eastAsia="仿宋" w:hAnsi="仿宋"/>
                <w:color w:val="000000" w:themeColor="text1"/>
                <w:kern w:val="0"/>
                <w:sz w:val="20"/>
                <w:szCs w:val="20"/>
              </w:rPr>
            </w:pPr>
            <w:r w:rsidRPr="002512ED">
              <w:rPr>
                <w:rFonts w:ascii="仿宋" w:eastAsia="仿宋" w:hAnsi="仿宋" w:hint="eastAsia"/>
                <w:color w:val="000000" w:themeColor="text1"/>
                <w:kern w:val="0"/>
                <w:sz w:val="20"/>
                <w:szCs w:val="20"/>
              </w:rPr>
              <w:t>7.0</w:t>
            </w:r>
          </w:p>
        </w:tc>
        <w:tc>
          <w:tcPr>
            <w:tcW w:w="1617" w:type="pct"/>
            <w:vMerge w:val="restart"/>
            <w:vAlign w:val="center"/>
          </w:tcPr>
          <w:p w:rsidR="00E64FA6" w:rsidRPr="002512ED" w:rsidRDefault="00E64FA6" w:rsidP="00107CF0">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sz w:val="20"/>
                <w:szCs w:val="20"/>
              </w:rPr>
              <w:t>渠坡</w:t>
            </w:r>
            <w:r w:rsidRPr="002512ED">
              <w:rPr>
                <w:rFonts w:ascii="仿宋" w:eastAsia="仿宋" w:hAnsi="仿宋" w:cs="Times New Roman" w:hint="eastAsia"/>
                <w:sz w:val="20"/>
                <w:szCs w:val="20"/>
              </w:rPr>
              <w:t>变形、失稳</w:t>
            </w:r>
          </w:p>
        </w:tc>
        <w:tc>
          <w:tcPr>
            <w:tcW w:w="1216"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暴雨洪水</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w:t>
            </w:r>
            <w:r w:rsidRPr="002512ED">
              <w:rPr>
                <w:rFonts w:ascii="仿宋" w:eastAsia="仿宋" w:hAnsi="仿宋" w:cs="Times New Roman"/>
                <w:color w:val="000000" w:themeColor="text1"/>
                <w:sz w:val="20"/>
                <w:szCs w:val="20"/>
              </w:rPr>
              <w:t>-1</w:t>
            </w:r>
          </w:p>
        </w:tc>
      </w:tr>
      <w:tr w:rsidR="00E64FA6" w:rsidRPr="002512ED" w:rsidTr="002512ED">
        <w:tblPrEx>
          <w:jc w:val="left"/>
        </w:tblPrEx>
        <w:trPr>
          <w:trHeight w:val="210"/>
        </w:trPr>
        <w:tc>
          <w:tcPr>
            <w:tcW w:w="33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1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6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617" w:type="pct"/>
            <w:vMerge/>
            <w:vAlign w:val="center"/>
          </w:tcPr>
          <w:p w:rsidR="00E64FA6" w:rsidRPr="002512ED" w:rsidRDefault="00E64FA6" w:rsidP="00107CF0">
            <w:pPr>
              <w:spacing w:line="276" w:lineRule="auto"/>
              <w:jc w:val="center"/>
              <w:rPr>
                <w:rFonts w:ascii="仿宋" w:eastAsia="仿宋" w:hAnsi="仿宋" w:cs="Times New Roman"/>
                <w:color w:val="000000" w:themeColor="text1"/>
                <w:sz w:val="20"/>
                <w:szCs w:val="20"/>
              </w:rPr>
            </w:pPr>
          </w:p>
        </w:tc>
        <w:tc>
          <w:tcPr>
            <w:tcW w:w="1216"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color w:val="000000" w:themeColor="text1"/>
                <w:sz w:val="20"/>
                <w:szCs w:val="20"/>
              </w:rPr>
              <w:t>地下水位变幅</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w:t>
            </w:r>
            <w:r w:rsidRPr="002512ED">
              <w:rPr>
                <w:rFonts w:ascii="仿宋" w:eastAsia="仿宋" w:hAnsi="仿宋" w:cs="Times New Roman"/>
                <w:color w:val="000000" w:themeColor="text1"/>
                <w:sz w:val="20"/>
                <w:szCs w:val="20"/>
              </w:rPr>
              <w:t>-</w:t>
            </w:r>
            <w:r w:rsidRPr="002512ED">
              <w:rPr>
                <w:rFonts w:ascii="仿宋" w:eastAsia="仿宋" w:hAnsi="仿宋" w:cs="Times New Roman" w:hint="eastAsia"/>
                <w:color w:val="000000" w:themeColor="text1"/>
                <w:sz w:val="20"/>
                <w:szCs w:val="20"/>
              </w:rPr>
              <w:t>2</w:t>
            </w:r>
          </w:p>
        </w:tc>
      </w:tr>
      <w:tr w:rsidR="00E64FA6" w:rsidRPr="002512ED" w:rsidTr="002512ED">
        <w:tblPrEx>
          <w:jc w:val="left"/>
        </w:tblPrEx>
        <w:trPr>
          <w:trHeight w:val="210"/>
        </w:trPr>
        <w:tc>
          <w:tcPr>
            <w:tcW w:w="33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1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6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617" w:type="pct"/>
            <w:vMerge/>
            <w:vAlign w:val="center"/>
          </w:tcPr>
          <w:p w:rsidR="00E64FA6" w:rsidRPr="002512ED" w:rsidRDefault="00E64FA6" w:rsidP="00107CF0">
            <w:pPr>
              <w:spacing w:line="276" w:lineRule="auto"/>
              <w:jc w:val="center"/>
              <w:rPr>
                <w:rFonts w:ascii="仿宋" w:eastAsia="仿宋" w:hAnsi="仿宋" w:cs="Times New Roman"/>
                <w:color w:val="000000" w:themeColor="text1"/>
                <w:sz w:val="20"/>
                <w:szCs w:val="20"/>
              </w:rPr>
            </w:pPr>
          </w:p>
        </w:tc>
        <w:tc>
          <w:tcPr>
            <w:tcW w:w="1216" w:type="pct"/>
            <w:vAlign w:val="center"/>
          </w:tcPr>
          <w:p w:rsidR="00E64FA6" w:rsidRPr="002512ED" w:rsidRDefault="00E64FA6" w:rsidP="002512ED">
            <w:pPr>
              <w:spacing w:line="276" w:lineRule="auto"/>
              <w:ind w:leftChars="-50" w:left="-105"/>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排水失效</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1-3</w:t>
            </w:r>
          </w:p>
        </w:tc>
      </w:tr>
      <w:tr w:rsidR="00E64FA6" w:rsidRPr="002512ED" w:rsidTr="002512ED">
        <w:tblPrEx>
          <w:jc w:val="left"/>
        </w:tblPrEx>
        <w:trPr>
          <w:trHeight w:val="210"/>
        </w:trPr>
        <w:tc>
          <w:tcPr>
            <w:tcW w:w="33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1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6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617" w:type="pct"/>
            <w:vMerge/>
            <w:vAlign w:val="center"/>
          </w:tcPr>
          <w:p w:rsidR="00E64FA6" w:rsidRPr="002512ED" w:rsidRDefault="00E64FA6" w:rsidP="00107CF0">
            <w:pPr>
              <w:spacing w:line="276" w:lineRule="auto"/>
              <w:jc w:val="center"/>
              <w:rPr>
                <w:rFonts w:ascii="仿宋" w:eastAsia="仿宋" w:hAnsi="仿宋" w:cs="Times New Roman"/>
                <w:color w:val="000000" w:themeColor="text1"/>
                <w:sz w:val="20"/>
                <w:szCs w:val="20"/>
              </w:rPr>
            </w:pPr>
          </w:p>
        </w:tc>
        <w:tc>
          <w:tcPr>
            <w:tcW w:w="1216" w:type="pct"/>
            <w:vAlign w:val="center"/>
          </w:tcPr>
          <w:p w:rsidR="00E64FA6" w:rsidRPr="002512ED" w:rsidRDefault="00E64FA6" w:rsidP="002512ED">
            <w:pPr>
              <w:spacing w:line="276" w:lineRule="auto"/>
              <w:ind w:leftChars="-50" w:left="-105"/>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调度运行</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1-4</w:t>
            </w:r>
          </w:p>
        </w:tc>
      </w:tr>
      <w:tr w:rsidR="00E64FA6" w:rsidRPr="002512ED" w:rsidTr="002512ED">
        <w:tblPrEx>
          <w:jc w:val="left"/>
        </w:tblPrEx>
        <w:trPr>
          <w:trHeight w:val="210"/>
        </w:trPr>
        <w:tc>
          <w:tcPr>
            <w:tcW w:w="33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1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6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617" w:type="pct"/>
            <w:vMerge w:val="restart"/>
            <w:vAlign w:val="center"/>
          </w:tcPr>
          <w:p w:rsidR="00E64FA6" w:rsidRPr="002512ED" w:rsidRDefault="00E64FA6" w:rsidP="00107CF0">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sz w:val="20"/>
                <w:szCs w:val="20"/>
              </w:rPr>
              <w:t>渠坡</w:t>
            </w:r>
            <w:r w:rsidRPr="002512ED">
              <w:rPr>
                <w:rFonts w:ascii="仿宋" w:eastAsia="仿宋" w:hAnsi="仿宋" w:cs="Times New Roman"/>
                <w:color w:val="000000" w:themeColor="text1"/>
                <w:sz w:val="20"/>
                <w:szCs w:val="20"/>
              </w:rPr>
              <w:t>冲刷破坏</w:t>
            </w:r>
          </w:p>
        </w:tc>
        <w:tc>
          <w:tcPr>
            <w:tcW w:w="1216" w:type="pct"/>
            <w:vAlign w:val="center"/>
          </w:tcPr>
          <w:p w:rsidR="00E64FA6" w:rsidRPr="002512ED" w:rsidRDefault="00E64FA6" w:rsidP="002512ED">
            <w:pPr>
              <w:spacing w:line="276" w:lineRule="auto"/>
              <w:ind w:leftChars="-50" w:left="-105"/>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暴雨洪水</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1-1</w:t>
            </w:r>
          </w:p>
        </w:tc>
      </w:tr>
      <w:tr w:rsidR="00E64FA6" w:rsidRPr="002512ED" w:rsidTr="002512ED">
        <w:tblPrEx>
          <w:jc w:val="left"/>
        </w:tblPrEx>
        <w:trPr>
          <w:trHeight w:val="210"/>
        </w:trPr>
        <w:tc>
          <w:tcPr>
            <w:tcW w:w="33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14"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667" w:type="pct"/>
            <w:vMerge/>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p>
        </w:tc>
        <w:tc>
          <w:tcPr>
            <w:tcW w:w="1617" w:type="pct"/>
            <w:vMerge/>
            <w:vAlign w:val="center"/>
          </w:tcPr>
          <w:p w:rsidR="00E64FA6" w:rsidRPr="002512ED" w:rsidRDefault="00E64FA6" w:rsidP="002512ED">
            <w:pPr>
              <w:spacing w:line="276" w:lineRule="auto"/>
              <w:jc w:val="left"/>
              <w:rPr>
                <w:rFonts w:ascii="仿宋" w:eastAsia="仿宋" w:hAnsi="仿宋" w:cs="Times New Roman"/>
                <w:color w:val="000000" w:themeColor="text1"/>
                <w:sz w:val="20"/>
                <w:szCs w:val="20"/>
              </w:rPr>
            </w:pPr>
          </w:p>
        </w:tc>
        <w:tc>
          <w:tcPr>
            <w:tcW w:w="1216" w:type="pct"/>
            <w:vAlign w:val="center"/>
          </w:tcPr>
          <w:p w:rsidR="00E64FA6" w:rsidRPr="002512ED" w:rsidRDefault="00E64FA6" w:rsidP="002512ED">
            <w:pPr>
              <w:spacing w:line="276" w:lineRule="auto"/>
              <w:ind w:leftChars="-50" w:left="-105"/>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渠外地形变化</w:t>
            </w:r>
          </w:p>
        </w:tc>
        <w:tc>
          <w:tcPr>
            <w:tcW w:w="552" w:type="pct"/>
            <w:vAlign w:val="center"/>
          </w:tcPr>
          <w:p w:rsidR="00E64FA6" w:rsidRPr="002512ED" w:rsidRDefault="00E64FA6" w:rsidP="002512ED">
            <w:pPr>
              <w:spacing w:line="276" w:lineRule="auto"/>
              <w:jc w:val="center"/>
              <w:rPr>
                <w:rFonts w:ascii="仿宋" w:eastAsia="仿宋" w:hAnsi="仿宋" w:cs="Times New Roman"/>
                <w:color w:val="000000" w:themeColor="text1"/>
                <w:sz w:val="20"/>
                <w:szCs w:val="20"/>
              </w:rPr>
            </w:pPr>
            <w:r w:rsidRPr="002512ED">
              <w:rPr>
                <w:rFonts w:ascii="仿宋" w:eastAsia="仿宋" w:hAnsi="仿宋" w:cs="Times New Roman" w:hint="eastAsia"/>
                <w:color w:val="000000" w:themeColor="text1"/>
                <w:sz w:val="20"/>
                <w:szCs w:val="20"/>
              </w:rPr>
              <w:t>1-5</w:t>
            </w:r>
          </w:p>
        </w:tc>
      </w:tr>
    </w:tbl>
    <w:p w:rsidR="004C11D0" w:rsidRPr="0004418F" w:rsidRDefault="004C11D0" w:rsidP="004C11D0">
      <w:pPr>
        <w:pStyle w:val="10"/>
        <w:ind w:firstLine="240"/>
        <w:outlineLvl w:val="9"/>
        <w:rPr>
          <w:rFonts w:ascii="Times New Roman" w:hAnsi="Times New Roman" w:cs="Times New Roman"/>
          <w:color w:val="000000" w:themeColor="text1"/>
        </w:rPr>
      </w:pPr>
    </w:p>
    <w:p w:rsidR="004C11D0" w:rsidRPr="0004418F" w:rsidRDefault="004C11D0" w:rsidP="004C11D0">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color w:val="000000" w:themeColor="text1"/>
        </w:rPr>
        <w:br w:type="column"/>
      </w:r>
      <w:r w:rsidRPr="0004418F">
        <w:rPr>
          <w:rFonts w:ascii="Times New Roman" w:hAnsi="Times New Roman" w:cs="Times New Roman" w:hint="eastAsia"/>
          <w:color w:val="000000" w:themeColor="text1"/>
        </w:rPr>
        <w:lastRenderedPageBreak/>
        <w:t>3.1.2</w:t>
      </w:r>
      <w:r w:rsidRPr="0004418F">
        <w:rPr>
          <w:rFonts w:ascii="Times New Roman" w:hAnsi="Times New Roman" w:cs="Times New Roman" w:hint="eastAsia"/>
          <w:color w:val="000000" w:themeColor="text1"/>
        </w:rPr>
        <w:t>输</w:t>
      </w:r>
      <w:r w:rsidRPr="0004418F">
        <w:rPr>
          <w:rFonts w:ascii="Times New Roman" w:hAnsi="Times New Roman" w:cs="Times New Roman"/>
          <w:color w:val="000000" w:themeColor="text1"/>
        </w:rPr>
        <w:t>水渠道</w:t>
      </w:r>
      <w:r w:rsidR="00F96D3D">
        <w:rPr>
          <w:rFonts w:ascii="Times New Roman" w:hAnsi="Times New Roman" w:cs="Times New Roman"/>
          <w:color w:val="000000" w:themeColor="text1"/>
        </w:rPr>
        <w:t>风险</w:t>
      </w:r>
      <w:r w:rsidRPr="0004418F">
        <w:rPr>
          <w:rFonts w:ascii="Times New Roman" w:hAnsi="Times New Roman" w:cs="Times New Roman"/>
          <w:color w:val="000000" w:themeColor="text1"/>
        </w:rPr>
        <w:t>预防</w:t>
      </w:r>
      <w:r w:rsidRPr="0004418F">
        <w:rPr>
          <w:rFonts w:ascii="Times New Roman" w:hAnsi="Times New Roman" w:cs="Times New Roman" w:hint="eastAsia"/>
          <w:color w:val="000000" w:themeColor="text1"/>
        </w:rPr>
        <w:t>措施</w:t>
      </w:r>
    </w:p>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t>表</w:t>
      </w:r>
      <w:r w:rsidRPr="0004418F">
        <w:rPr>
          <w:rFonts w:hAnsi="黑体" w:cs="Times New Roman" w:hint="eastAsia"/>
          <w:color w:val="000000" w:themeColor="text1"/>
        </w:rPr>
        <w:t>3.1-2</w:t>
      </w:r>
      <w:r w:rsidR="00F152BE" w:rsidRPr="0004418F">
        <w:rPr>
          <w:rFonts w:hAnsi="黑体" w:cs="Times New Roman" w:hint="eastAsia"/>
          <w:color w:val="000000" w:themeColor="text1"/>
        </w:rPr>
        <w:t xml:space="preserve">  </w:t>
      </w:r>
      <w:r w:rsidRPr="0004418F">
        <w:rPr>
          <w:rFonts w:hAnsi="黑体" w:cs="Times New Roman" w:hint="eastAsia"/>
          <w:color w:val="000000" w:themeColor="text1"/>
        </w:rPr>
        <w:t>输水渠道</w:t>
      </w:r>
      <w:r w:rsidRPr="0004418F">
        <w:rPr>
          <w:rFonts w:hAnsi="黑体" w:cs="Times New Roman"/>
          <w:color w:val="000000" w:themeColor="text1"/>
        </w:rPr>
        <w:t>风险</w:t>
      </w:r>
      <w:r w:rsidR="00037D12" w:rsidRPr="00037D12">
        <w:rPr>
          <w:rFonts w:hAnsi="黑体" w:cs="Times New Roman" w:hint="eastAsia"/>
          <w:color w:val="000000" w:themeColor="text1"/>
        </w:rPr>
        <w:t>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850"/>
        <w:gridCol w:w="1698"/>
        <w:gridCol w:w="10001"/>
      </w:tblGrid>
      <w:tr w:rsidR="00E64FA6" w:rsidRPr="002512ED" w:rsidTr="002512ED">
        <w:trPr>
          <w:trHeight w:val="270"/>
          <w:tblHeader/>
          <w:jc w:val="center"/>
        </w:trPr>
        <w:tc>
          <w:tcPr>
            <w:tcW w:w="587" w:type="pc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风险因子归类</w:t>
            </w:r>
          </w:p>
        </w:tc>
        <w:tc>
          <w:tcPr>
            <w:tcW w:w="299" w:type="pct"/>
            <w:shd w:val="clear" w:color="auto" w:fill="auto"/>
            <w:vAlign w:val="center"/>
          </w:tcPr>
          <w:p w:rsidR="00E64FA6" w:rsidRPr="002512ED" w:rsidRDefault="00E64FA6" w:rsidP="008139C7">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序号</w:t>
            </w:r>
          </w:p>
        </w:tc>
        <w:tc>
          <w:tcPr>
            <w:tcW w:w="597" w:type="pc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风险因子</w:t>
            </w:r>
          </w:p>
        </w:tc>
        <w:tc>
          <w:tcPr>
            <w:tcW w:w="3517" w:type="pc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预防措施</w:t>
            </w:r>
          </w:p>
        </w:tc>
      </w:tr>
      <w:tr w:rsidR="00E64FA6" w:rsidRPr="002512ED" w:rsidTr="002512ED">
        <w:trPr>
          <w:trHeight w:val="270"/>
          <w:tblHeader/>
          <w:jc w:val="center"/>
        </w:trPr>
        <w:tc>
          <w:tcPr>
            <w:tcW w:w="587" w:type="pct"/>
            <w:vMerge w:val="restar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自然因素</w:t>
            </w:r>
          </w:p>
        </w:tc>
        <w:tc>
          <w:tcPr>
            <w:tcW w:w="299" w:type="pct"/>
            <w:shd w:val="clear" w:color="auto" w:fill="auto"/>
            <w:vAlign w:val="center"/>
          </w:tcPr>
          <w:p w:rsidR="00E64FA6" w:rsidRPr="002512ED" w:rsidRDefault="00E64FA6" w:rsidP="008139C7">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1-1</w:t>
            </w:r>
          </w:p>
        </w:tc>
        <w:tc>
          <w:tcPr>
            <w:tcW w:w="597" w:type="pct"/>
            <w:shd w:val="clear" w:color="auto" w:fill="auto"/>
            <w:vAlign w:val="center"/>
          </w:tcPr>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暴雨洪水</w:t>
            </w:r>
          </w:p>
        </w:tc>
        <w:tc>
          <w:tcPr>
            <w:tcW w:w="3517" w:type="pct"/>
            <w:shd w:val="clear" w:color="auto" w:fill="auto"/>
            <w:vAlign w:val="center"/>
          </w:tcPr>
          <w:p w:rsidR="00E64FA6" w:rsidRPr="002512ED" w:rsidRDefault="00E64FA6" w:rsidP="004C52FA">
            <w:pPr>
              <w:widowControl/>
              <w:jc w:val="left"/>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（1）密切关注汛期天气预报；</w:t>
            </w:r>
          </w:p>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（2）汛期与</w:t>
            </w:r>
            <w:r w:rsidRPr="002512ED">
              <w:rPr>
                <w:rFonts w:ascii="仿宋" w:eastAsia="仿宋" w:hAnsi="仿宋" w:cs="Times New Roman" w:hint="eastAsia"/>
                <w:color w:val="000000" w:themeColor="text1"/>
                <w:kern w:val="0"/>
                <w:sz w:val="20"/>
                <w:szCs w:val="20"/>
              </w:rPr>
              <w:t>丹江口</w:t>
            </w:r>
            <w:r w:rsidRPr="002512ED">
              <w:rPr>
                <w:rFonts w:ascii="仿宋" w:eastAsia="仿宋" w:hAnsi="仿宋" w:cs="Times New Roman"/>
                <w:color w:val="000000" w:themeColor="text1"/>
                <w:kern w:val="0"/>
                <w:sz w:val="20"/>
                <w:szCs w:val="20"/>
              </w:rPr>
              <w:t>水库建立联动工作机制，密切关注水库情况；</w:t>
            </w:r>
          </w:p>
          <w:p w:rsidR="00E64FA6" w:rsidRPr="002512ED" w:rsidRDefault="00E64FA6" w:rsidP="004C52FA">
            <w:pPr>
              <w:widowControl/>
              <w:jc w:val="left"/>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（3）加强雨季和汛期的风险排查，重点对挖方渠道检查防洪堤及堤外积水情况。</w:t>
            </w:r>
          </w:p>
        </w:tc>
      </w:tr>
      <w:tr w:rsidR="00E64FA6" w:rsidRPr="002512ED" w:rsidTr="002512ED">
        <w:trPr>
          <w:trHeight w:val="270"/>
          <w:tblHeader/>
          <w:jc w:val="center"/>
        </w:trPr>
        <w:tc>
          <w:tcPr>
            <w:tcW w:w="587" w:type="pct"/>
            <w:vMerge/>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p>
        </w:tc>
        <w:tc>
          <w:tcPr>
            <w:tcW w:w="299" w:type="pct"/>
            <w:shd w:val="clear" w:color="auto" w:fill="auto"/>
            <w:vAlign w:val="center"/>
          </w:tcPr>
          <w:p w:rsidR="00E64FA6" w:rsidRPr="002512ED" w:rsidRDefault="00E64FA6" w:rsidP="008139C7">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1</w:t>
            </w:r>
            <w:r w:rsidRPr="002512ED">
              <w:rPr>
                <w:rFonts w:ascii="仿宋" w:eastAsia="仿宋" w:hAnsi="仿宋" w:cs="Times New Roman"/>
                <w:color w:val="000000" w:themeColor="text1"/>
                <w:kern w:val="0"/>
                <w:sz w:val="20"/>
                <w:szCs w:val="20"/>
              </w:rPr>
              <w:t>-</w:t>
            </w:r>
            <w:r w:rsidRPr="002512ED">
              <w:rPr>
                <w:rFonts w:ascii="仿宋" w:eastAsia="仿宋" w:hAnsi="仿宋" w:cs="Times New Roman" w:hint="eastAsia"/>
                <w:color w:val="000000" w:themeColor="text1"/>
                <w:kern w:val="0"/>
                <w:sz w:val="20"/>
                <w:szCs w:val="20"/>
              </w:rPr>
              <w:t>2</w:t>
            </w:r>
          </w:p>
        </w:tc>
        <w:tc>
          <w:tcPr>
            <w:tcW w:w="597" w:type="pc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地下水位变幅</w:t>
            </w:r>
          </w:p>
        </w:tc>
        <w:tc>
          <w:tcPr>
            <w:tcW w:w="3517" w:type="pct"/>
            <w:shd w:val="clear" w:color="auto" w:fill="auto"/>
            <w:vAlign w:val="center"/>
          </w:tcPr>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（1）加强地下水位监测，分析地下水位变化规律；</w:t>
            </w:r>
          </w:p>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（2）对边坡出现的渗水点，分析产生原因和对边坡变形的影响；</w:t>
            </w:r>
          </w:p>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（3）对局部个别衬砌板隆起现象，分析附近地下水位监测和渗压计监测资料是否超标；</w:t>
            </w:r>
          </w:p>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（4）对于地下水位超标的渠段，及时采取有效的降、排水措施，补打排水孔、排水井，疏通排水管路。必要时增加抽排措施。</w:t>
            </w:r>
          </w:p>
        </w:tc>
      </w:tr>
      <w:tr w:rsidR="00E64FA6" w:rsidRPr="002512ED" w:rsidTr="002512ED">
        <w:trPr>
          <w:trHeight w:val="270"/>
          <w:tblHeader/>
          <w:jc w:val="center"/>
        </w:trPr>
        <w:tc>
          <w:tcPr>
            <w:tcW w:w="587" w:type="pc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工程因素</w:t>
            </w:r>
          </w:p>
        </w:tc>
        <w:tc>
          <w:tcPr>
            <w:tcW w:w="299" w:type="pct"/>
            <w:shd w:val="clear" w:color="auto" w:fill="auto"/>
            <w:vAlign w:val="center"/>
          </w:tcPr>
          <w:p w:rsidR="00E64FA6" w:rsidRPr="002512ED" w:rsidRDefault="00E64FA6" w:rsidP="008139C7">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1</w:t>
            </w:r>
            <w:r w:rsidRPr="002512ED">
              <w:rPr>
                <w:rFonts w:ascii="仿宋" w:eastAsia="仿宋" w:hAnsi="仿宋" w:cs="Times New Roman"/>
                <w:color w:val="000000" w:themeColor="text1"/>
                <w:kern w:val="0"/>
                <w:sz w:val="20"/>
                <w:szCs w:val="20"/>
              </w:rPr>
              <w:t>-3</w:t>
            </w:r>
          </w:p>
        </w:tc>
        <w:tc>
          <w:tcPr>
            <w:tcW w:w="597" w:type="pc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排水失效</w:t>
            </w:r>
          </w:p>
        </w:tc>
        <w:tc>
          <w:tcPr>
            <w:tcW w:w="3517" w:type="pct"/>
            <w:shd w:val="clear" w:color="auto" w:fill="auto"/>
            <w:vAlign w:val="center"/>
          </w:tcPr>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（1）针对边坡局部渗水和个别衬砌板隆起开裂情况，检查边坡排水</w:t>
            </w:r>
            <w:r w:rsidRPr="002512ED">
              <w:rPr>
                <w:rFonts w:ascii="仿宋" w:eastAsia="仿宋" w:hAnsi="仿宋" w:cs="Times New Roman" w:hint="eastAsia"/>
                <w:color w:val="000000" w:themeColor="text1"/>
                <w:kern w:val="0"/>
                <w:sz w:val="20"/>
                <w:szCs w:val="20"/>
              </w:rPr>
              <w:t>孔</w:t>
            </w:r>
            <w:r w:rsidRPr="002512ED">
              <w:rPr>
                <w:rFonts w:ascii="仿宋" w:eastAsia="仿宋" w:hAnsi="仿宋" w:cs="Times New Roman"/>
                <w:color w:val="000000" w:themeColor="text1"/>
                <w:kern w:val="0"/>
                <w:sz w:val="20"/>
                <w:szCs w:val="20"/>
              </w:rPr>
              <w:t>堵塞情况；</w:t>
            </w:r>
          </w:p>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（2）分析地下水位监测资料，分析衬砌板下渗压数值是否超标；</w:t>
            </w:r>
          </w:p>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（3）对于排水</w:t>
            </w:r>
            <w:r w:rsidRPr="002512ED">
              <w:rPr>
                <w:rFonts w:ascii="仿宋" w:eastAsia="仿宋" w:hAnsi="仿宋" w:cs="Times New Roman" w:hint="eastAsia"/>
                <w:color w:val="000000" w:themeColor="text1"/>
                <w:kern w:val="0"/>
                <w:sz w:val="20"/>
                <w:szCs w:val="20"/>
              </w:rPr>
              <w:t>设施</w:t>
            </w:r>
            <w:r w:rsidRPr="002512ED">
              <w:rPr>
                <w:rFonts w:ascii="仿宋" w:eastAsia="仿宋" w:hAnsi="仿宋" w:cs="Times New Roman"/>
                <w:color w:val="000000" w:themeColor="text1"/>
                <w:kern w:val="0"/>
                <w:sz w:val="20"/>
                <w:szCs w:val="20"/>
              </w:rPr>
              <w:t>存在问题的渠段，预防措施包括：疏通排水</w:t>
            </w:r>
            <w:r w:rsidRPr="002512ED">
              <w:rPr>
                <w:rFonts w:ascii="仿宋" w:eastAsia="仿宋" w:hAnsi="仿宋" w:cs="Times New Roman" w:hint="eastAsia"/>
                <w:color w:val="000000" w:themeColor="text1"/>
                <w:kern w:val="0"/>
                <w:sz w:val="20"/>
                <w:szCs w:val="20"/>
              </w:rPr>
              <w:t>孔</w:t>
            </w:r>
            <w:r w:rsidRPr="002512ED">
              <w:rPr>
                <w:rFonts w:ascii="仿宋" w:eastAsia="仿宋" w:hAnsi="仿宋" w:cs="Times New Roman"/>
                <w:color w:val="000000" w:themeColor="text1"/>
                <w:kern w:val="0"/>
                <w:sz w:val="20"/>
                <w:szCs w:val="20"/>
              </w:rPr>
              <w:t>、补打排水孔和排水井等；</w:t>
            </w:r>
          </w:p>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（4）找出排水设施失效原因，针对衬砌板隆起、开裂情况，采取压重和补打排水孔措施；</w:t>
            </w:r>
          </w:p>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color w:val="000000" w:themeColor="text1"/>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E64FA6" w:rsidRPr="002512ED" w:rsidTr="002512ED">
        <w:trPr>
          <w:trHeight w:val="270"/>
          <w:tblHeader/>
          <w:jc w:val="center"/>
        </w:trPr>
        <w:tc>
          <w:tcPr>
            <w:tcW w:w="587" w:type="pc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管理因素</w:t>
            </w:r>
          </w:p>
        </w:tc>
        <w:tc>
          <w:tcPr>
            <w:tcW w:w="299" w:type="pct"/>
            <w:shd w:val="clear" w:color="auto" w:fill="auto"/>
            <w:vAlign w:val="center"/>
          </w:tcPr>
          <w:p w:rsidR="00E64FA6" w:rsidRPr="002512ED" w:rsidRDefault="00E64FA6" w:rsidP="008139C7">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1-4</w:t>
            </w:r>
          </w:p>
        </w:tc>
        <w:tc>
          <w:tcPr>
            <w:tcW w:w="597" w:type="pc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调度运行</w:t>
            </w:r>
          </w:p>
        </w:tc>
        <w:tc>
          <w:tcPr>
            <w:tcW w:w="3517" w:type="pct"/>
            <w:shd w:val="clear" w:color="auto" w:fill="auto"/>
            <w:vAlign w:val="center"/>
          </w:tcPr>
          <w:p w:rsidR="00E64FA6" w:rsidRPr="002512ED" w:rsidRDefault="00E64FA6" w:rsidP="004C52FA">
            <w:pPr>
              <w:widowControl/>
              <w:rPr>
                <w:rFonts w:ascii="仿宋" w:eastAsia="仿宋" w:hAnsi="仿宋" w:cs="Times New Roman"/>
                <w:kern w:val="0"/>
                <w:sz w:val="20"/>
              </w:rPr>
            </w:pPr>
            <w:r w:rsidRPr="002512ED">
              <w:rPr>
                <w:rFonts w:ascii="仿宋" w:eastAsia="仿宋" w:hAnsi="仿宋" w:cs="Times New Roman" w:hint="eastAsia"/>
                <w:kern w:val="0"/>
                <w:sz w:val="20"/>
                <w:szCs w:val="20"/>
              </w:rPr>
              <w:t>（1）</w:t>
            </w:r>
            <w:r w:rsidRPr="002512ED">
              <w:rPr>
                <w:rFonts w:ascii="仿宋" w:eastAsia="仿宋" w:hAnsi="仿宋" w:cs="Times New Roman"/>
                <w:kern w:val="0"/>
                <w:sz w:val="20"/>
                <w:szCs w:val="20"/>
              </w:rPr>
              <w:t>加强调度运行硬软件设施建设和人员培训，避免操作失误</w:t>
            </w:r>
            <w:r w:rsidRPr="002512ED">
              <w:rPr>
                <w:rFonts w:ascii="仿宋" w:eastAsia="仿宋" w:hAnsi="仿宋" w:cs="Times New Roman" w:hint="eastAsia"/>
                <w:kern w:val="0"/>
                <w:sz w:val="20"/>
                <w:szCs w:val="20"/>
              </w:rPr>
              <w:t>；</w:t>
            </w:r>
          </w:p>
          <w:p w:rsidR="00E64FA6" w:rsidRPr="002512ED" w:rsidRDefault="00E64FA6" w:rsidP="004C52FA">
            <w:pPr>
              <w:widowControl/>
              <w:rPr>
                <w:rFonts w:ascii="仿宋" w:eastAsia="仿宋" w:hAnsi="仿宋" w:cs="Times New Roman"/>
                <w:kern w:val="0"/>
                <w:sz w:val="20"/>
              </w:rPr>
            </w:pPr>
            <w:r w:rsidRPr="002512ED">
              <w:rPr>
                <w:rFonts w:ascii="仿宋" w:eastAsia="仿宋" w:hAnsi="仿宋" w:cs="Times New Roman" w:hint="eastAsia"/>
                <w:kern w:val="0"/>
                <w:sz w:val="20"/>
              </w:rPr>
              <w:t>（2）</w:t>
            </w:r>
            <w:r w:rsidRPr="002512ED">
              <w:rPr>
                <w:rFonts w:ascii="仿宋" w:eastAsia="仿宋" w:hAnsi="仿宋" w:cs="Times New Roman"/>
                <w:kern w:val="0"/>
                <w:sz w:val="20"/>
              </w:rPr>
              <w:t>密切关注渠道水位，防止水位骤降</w:t>
            </w:r>
            <w:r w:rsidRPr="002512ED">
              <w:rPr>
                <w:rFonts w:ascii="仿宋" w:eastAsia="仿宋" w:hAnsi="仿宋" w:cs="Times New Roman" w:hint="eastAsia"/>
                <w:kern w:val="0"/>
                <w:sz w:val="20"/>
              </w:rPr>
              <w:t>；</w:t>
            </w:r>
          </w:p>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hint="eastAsia"/>
                <w:kern w:val="0"/>
                <w:sz w:val="20"/>
              </w:rPr>
              <w:t>（3）研究电站与引水闸联合调度问题，编制应急预案，保障总干渠安全平稳运行。</w:t>
            </w:r>
          </w:p>
        </w:tc>
      </w:tr>
      <w:tr w:rsidR="00E64FA6" w:rsidRPr="002512ED" w:rsidTr="002512ED">
        <w:trPr>
          <w:trHeight w:val="270"/>
          <w:tblHeader/>
          <w:jc w:val="center"/>
        </w:trPr>
        <w:tc>
          <w:tcPr>
            <w:tcW w:w="587" w:type="pc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人为因素</w:t>
            </w:r>
          </w:p>
        </w:tc>
        <w:tc>
          <w:tcPr>
            <w:tcW w:w="299" w:type="pct"/>
            <w:shd w:val="clear" w:color="auto" w:fill="auto"/>
            <w:vAlign w:val="center"/>
          </w:tcPr>
          <w:p w:rsidR="00E64FA6" w:rsidRPr="002512ED" w:rsidRDefault="00E64FA6" w:rsidP="008139C7">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1-5</w:t>
            </w:r>
          </w:p>
        </w:tc>
        <w:tc>
          <w:tcPr>
            <w:tcW w:w="597" w:type="pct"/>
            <w:shd w:val="clear" w:color="auto" w:fill="auto"/>
            <w:vAlign w:val="center"/>
          </w:tcPr>
          <w:p w:rsidR="00E64FA6" w:rsidRPr="002512ED" w:rsidRDefault="00E64FA6" w:rsidP="004C52FA">
            <w:pPr>
              <w:widowControl/>
              <w:jc w:val="center"/>
              <w:rPr>
                <w:rFonts w:ascii="仿宋" w:eastAsia="仿宋" w:hAnsi="仿宋" w:cs="Times New Roman"/>
                <w:color w:val="000000" w:themeColor="text1"/>
                <w:kern w:val="0"/>
                <w:sz w:val="20"/>
                <w:szCs w:val="20"/>
              </w:rPr>
            </w:pPr>
            <w:r w:rsidRPr="002512ED">
              <w:rPr>
                <w:rFonts w:ascii="仿宋" w:eastAsia="仿宋" w:hAnsi="仿宋" w:cs="Times New Roman" w:hint="eastAsia"/>
                <w:color w:val="000000" w:themeColor="text1"/>
                <w:kern w:val="0"/>
                <w:sz w:val="20"/>
                <w:szCs w:val="20"/>
              </w:rPr>
              <w:t>渠外地形变化</w:t>
            </w:r>
          </w:p>
        </w:tc>
        <w:tc>
          <w:tcPr>
            <w:tcW w:w="3517" w:type="pct"/>
            <w:shd w:val="clear" w:color="auto" w:fill="auto"/>
            <w:vAlign w:val="center"/>
          </w:tcPr>
          <w:p w:rsidR="00E64FA6" w:rsidRPr="002512ED" w:rsidRDefault="00E64FA6" w:rsidP="004C52FA">
            <w:pPr>
              <w:pStyle w:val="10"/>
              <w:spacing w:line="240" w:lineRule="auto"/>
              <w:ind w:firstLineChars="0" w:firstLine="0"/>
              <w:rPr>
                <w:rFonts w:ascii="仿宋" w:eastAsia="仿宋" w:hAnsi="仿宋" w:cs="Times New Roman"/>
                <w:kern w:val="0"/>
                <w:sz w:val="20"/>
              </w:rPr>
            </w:pPr>
            <w:r w:rsidRPr="002512ED">
              <w:rPr>
                <w:rFonts w:ascii="仿宋" w:eastAsia="仿宋" w:hAnsi="仿宋" w:cs="Times New Roman" w:hint="eastAsia"/>
                <w:kern w:val="0"/>
                <w:sz w:val="20"/>
              </w:rPr>
              <w:t>（1）发现有渠外堆土、弃渣等违规行为，应及时上报；</w:t>
            </w:r>
          </w:p>
          <w:p w:rsidR="00E64FA6" w:rsidRPr="002512ED" w:rsidRDefault="00E64FA6" w:rsidP="004C52FA">
            <w:pPr>
              <w:widowControl/>
              <w:rPr>
                <w:rFonts w:ascii="仿宋" w:eastAsia="仿宋" w:hAnsi="仿宋" w:cs="Times New Roman"/>
                <w:color w:val="000000" w:themeColor="text1"/>
                <w:kern w:val="0"/>
                <w:sz w:val="20"/>
                <w:szCs w:val="20"/>
              </w:rPr>
            </w:pPr>
            <w:r w:rsidRPr="002512ED">
              <w:rPr>
                <w:rFonts w:ascii="仿宋" w:eastAsia="仿宋" w:hAnsi="仿宋" w:cs="Times New Roman" w:hint="eastAsia"/>
                <w:kern w:val="0"/>
                <w:sz w:val="20"/>
              </w:rPr>
              <w:t>（2）与地方政府联系，清除违规堆土，制止违规施工；</w:t>
            </w:r>
          </w:p>
        </w:tc>
      </w:tr>
    </w:tbl>
    <w:p w:rsidR="00611AE6" w:rsidRDefault="00611AE6" w:rsidP="00F96D3D">
      <w:pPr>
        <w:pStyle w:val="10"/>
        <w:ind w:firstLineChars="0" w:firstLine="0"/>
        <w:outlineLvl w:val="9"/>
      </w:pPr>
      <w:r>
        <w:br w:type="page"/>
      </w:r>
    </w:p>
    <w:p w:rsidR="00E64FA6" w:rsidRDefault="00E64FA6" w:rsidP="004C52FA">
      <w:pPr>
        <w:pStyle w:val="10"/>
        <w:ind w:firstLineChars="0" w:firstLine="0"/>
        <w:outlineLvl w:val="2"/>
        <w:rPr>
          <w:sz w:val="28"/>
          <w:szCs w:val="28"/>
        </w:rPr>
      </w:pPr>
      <w:r>
        <w:rPr>
          <w:rFonts w:hint="eastAsia"/>
        </w:rPr>
        <w:lastRenderedPageBreak/>
        <w:t>3.1.3 输水渠道</w:t>
      </w:r>
      <w:r w:rsidR="00F96D3D">
        <w:rPr>
          <w:rFonts w:hint="eastAsia"/>
        </w:rPr>
        <w:t>风险</w:t>
      </w:r>
      <w:r>
        <w:rPr>
          <w:rFonts w:hint="eastAsia"/>
        </w:rPr>
        <w:t>控制措施</w:t>
      </w:r>
    </w:p>
    <w:p w:rsidR="00E64FA6" w:rsidRPr="0004418F" w:rsidRDefault="00E64FA6" w:rsidP="00E64FA6">
      <w:pPr>
        <w:pStyle w:val="10"/>
        <w:ind w:firstLine="240"/>
        <w:jc w:val="center"/>
        <w:outlineLvl w:val="9"/>
        <w:rPr>
          <w:rFonts w:hAnsi="黑体" w:cs="Times New Roman"/>
          <w:color w:val="000000" w:themeColor="text1"/>
        </w:rPr>
      </w:pPr>
      <w:r w:rsidRPr="0004418F">
        <w:rPr>
          <w:rFonts w:hAnsi="黑体" w:cs="Times New Roman"/>
          <w:color w:val="000000" w:themeColor="text1"/>
        </w:rPr>
        <w:t>表</w:t>
      </w:r>
      <w:r w:rsidRPr="0004418F">
        <w:rPr>
          <w:rFonts w:hAnsi="黑体" w:cs="Times New Roman" w:hint="eastAsia"/>
          <w:color w:val="000000" w:themeColor="text1"/>
        </w:rPr>
        <w:t>3.1-</w:t>
      </w:r>
      <w:r>
        <w:rPr>
          <w:rFonts w:hAnsi="黑体" w:cs="Times New Roman" w:hint="eastAsia"/>
          <w:color w:val="000000" w:themeColor="text1"/>
        </w:rPr>
        <w:t xml:space="preserve">3  </w:t>
      </w:r>
      <w:r w:rsidRPr="0004418F">
        <w:rPr>
          <w:rFonts w:hAnsi="黑体" w:cs="Times New Roman" w:hint="eastAsia"/>
          <w:color w:val="000000" w:themeColor="text1"/>
        </w:rPr>
        <w:t>输水渠道</w:t>
      </w:r>
      <w:r w:rsidRPr="0004418F">
        <w:rPr>
          <w:rFonts w:hAnsi="黑体" w:cs="Times New Roman"/>
          <w:color w:val="000000" w:themeColor="text1"/>
        </w:rPr>
        <w:t>风险</w:t>
      </w:r>
      <w:r>
        <w:rPr>
          <w:rFonts w:hAnsi="黑体" w:cs="Times New Roman" w:hint="eastAsia"/>
          <w:color w:val="000000" w:themeColor="text1"/>
        </w:rPr>
        <w:t>控制</w:t>
      </w:r>
      <w:r w:rsidRPr="0004418F">
        <w:rPr>
          <w:rFonts w:hAnsi="黑体" w:cs="Times New Roman"/>
          <w:color w:val="000000" w:themeColor="text1"/>
        </w:rPr>
        <w:t>措施一览表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673"/>
        <w:gridCol w:w="1135"/>
        <w:gridCol w:w="1445"/>
        <w:gridCol w:w="10965"/>
      </w:tblGrid>
      <w:tr w:rsidR="00E64FA6" w:rsidRPr="0004418F" w:rsidTr="002512ED">
        <w:trPr>
          <w:cantSplit/>
          <w:trHeight w:val="284"/>
          <w:tblHeader/>
          <w:jc w:val="center"/>
        </w:trPr>
        <w:tc>
          <w:tcPr>
            <w:tcW w:w="1144" w:type="pct"/>
            <w:gridSpan w:val="3"/>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风险事件分类</w:t>
            </w:r>
          </w:p>
        </w:tc>
        <w:tc>
          <w:tcPr>
            <w:tcW w:w="3856" w:type="pct"/>
            <w:vMerge w:val="restart"/>
            <w:vAlign w:val="center"/>
          </w:tcPr>
          <w:p w:rsidR="00E64FA6" w:rsidRPr="0004418F" w:rsidRDefault="00E64FA6" w:rsidP="00037D12">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处理措施</w:t>
            </w:r>
          </w:p>
        </w:tc>
      </w:tr>
      <w:tr w:rsidR="00E64FA6" w:rsidRPr="0004418F" w:rsidTr="002512ED">
        <w:trPr>
          <w:cantSplit/>
          <w:trHeight w:val="284"/>
          <w:tblHeader/>
          <w:jc w:val="center"/>
        </w:trPr>
        <w:tc>
          <w:tcPr>
            <w:tcW w:w="237" w:type="pc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sz w:val="20"/>
              </w:rPr>
            </w:pPr>
            <w:r w:rsidRPr="0004418F">
              <w:rPr>
                <w:rFonts w:ascii="仿宋" w:eastAsia="仿宋" w:hAnsi="仿宋" w:cs="Times New Roman"/>
                <w:color w:val="000000" w:themeColor="text1"/>
                <w:sz w:val="20"/>
              </w:rPr>
              <w:t>编号</w:t>
            </w:r>
          </w:p>
        </w:tc>
        <w:tc>
          <w:tcPr>
            <w:tcW w:w="907" w:type="pct"/>
            <w:gridSpan w:val="2"/>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类型</w:t>
            </w:r>
          </w:p>
        </w:tc>
        <w:tc>
          <w:tcPr>
            <w:tcW w:w="3856" w:type="pct"/>
            <w:vMerge/>
            <w:vAlign w:val="center"/>
          </w:tcPr>
          <w:p w:rsidR="00E64FA6" w:rsidRPr="0004418F" w:rsidRDefault="00E64FA6" w:rsidP="004C52FA">
            <w:pPr>
              <w:pStyle w:val="10"/>
              <w:spacing w:line="280" w:lineRule="exact"/>
              <w:ind w:firstLineChars="0" w:firstLine="0"/>
              <w:outlineLvl w:val="9"/>
              <w:rPr>
                <w:rFonts w:ascii="仿宋" w:eastAsia="仿宋" w:hAnsi="仿宋" w:cs="Times New Roman"/>
                <w:b/>
                <w:bCs/>
                <w:color w:val="000000" w:themeColor="text1"/>
                <w:kern w:val="0"/>
                <w:sz w:val="20"/>
              </w:rPr>
            </w:pPr>
          </w:p>
        </w:tc>
      </w:tr>
      <w:tr w:rsidR="00E64FA6" w:rsidRPr="0004418F" w:rsidTr="002512ED">
        <w:trPr>
          <w:cantSplit/>
          <w:trHeight w:val="284"/>
          <w:tblHeader/>
          <w:jc w:val="center"/>
        </w:trPr>
        <w:tc>
          <w:tcPr>
            <w:tcW w:w="237" w:type="pct"/>
            <w:vMerge w:val="restar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sz w:val="20"/>
              </w:rPr>
            </w:pPr>
            <w:r w:rsidRPr="0004418F">
              <w:rPr>
                <w:rFonts w:ascii="仿宋" w:eastAsia="仿宋" w:hAnsi="仿宋" w:cs="Times New Roman"/>
                <w:color w:val="000000" w:themeColor="text1"/>
                <w:sz w:val="20"/>
              </w:rPr>
              <w:t>1</w:t>
            </w:r>
          </w:p>
        </w:tc>
        <w:tc>
          <w:tcPr>
            <w:tcW w:w="399" w:type="pct"/>
            <w:vMerge w:val="restar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渠坡</w:t>
            </w:r>
          </w:p>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失稳</w:t>
            </w:r>
          </w:p>
        </w:tc>
        <w:tc>
          <w:tcPr>
            <w:tcW w:w="508" w:type="pc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过水断面内坡</w:t>
            </w:r>
          </w:p>
        </w:tc>
        <w:tc>
          <w:tcPr>
            <w:tcW w:w="3856" w:type="pct"/>
            <w:vAlign w:val="center"/>
          </w:tcPr>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（1）变形体顶沿滑裂面进行封闭防渗处理；</w:t>
            </w:r>
          </w:p>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（2）在一级马道路缘石外侧以静压方式植入钢管桩。</w:t>
            </w:r>
          </w:p>
        </w:tc>
      </w:tr>
      <w:tr w:rsidR="00E64FA6" w:rsidRPr="0004418F" w:rsidTr="002512ED">
        <w:trPr>
          <w:cantSplit/>
          <w:trHeight w:val="284"/>
          <w:tblHeader/>
          <w:jc w:val="center"/>
        </w:trPr>
        <w:tc>
          <w:tcPr>
            <w:tcW w:w="237" w:type="pct"/>
            <w:vMerge/>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b/>
                <w:bCs/>
                <w:color w:val="000000" w:themeColor="text1"/>
                <w:sz w:val="20"/>
              </w:rPr>
            </w:pPr>
          </w:p>
        </w:tc>
        <w:tc>
          <w:tcPr>
            <w:tcW w:w="399" w:type="pct"/>
            <w:vMerge/>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b/>
                <w:bCs/>
                <w:color w:val="000000" w:themeColor="text1"/>
                <w:kern w:val="0"/>
                <w:sz w:val="20"/>
              </w:rPr>
            </w:pPr>
          </w:p>
        </w:tc>
        <w:tc>
          <w:tcPr>
            <w:tcW w:w="508" w:type="pc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一级马道以上边坡</w:t>
            </w:r>
          </w:p>
        </w:tc>
        <w:tc>
          <w:tcPr>
            <w:tcW w:w="3856" w:type="pct"/>
            <w:vAlign w:val="center"/>
          </w:tcPr>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（1）变形体位于坡顶：变形体上部开挖减载；变形体顶沿滑裂面进行封闭防渗处理，变形体表面和坡顶采用防水膜覆盖</w:t>
            </w:r>
            <w:r>
              <w:rPr>
                <w:rFonts w:ascii="仿宋" w:eastAsia="仿宋" w:hAnsi="仿宋" w:cs="Times New Roman"/>
                <w:color w:val="000000" w:themeColor="text1"/>
                <w:kern w:val="0"/>
                <w:sz w:val="20"/>
              </w:rPr>
              <w:t>；</w:t>
            </w:r>
          </w:p>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（2）变形体位于坡中部：变形体顶沿滑裂面进行封闭防渗处理；整个变形体采用塑料防水膜覆盖；在变形体中下部布置土钉、土锚或伞型锚，亦可配合树根桩加固</w:t>
            </w:r>
            <w:r>
              <w:rPr>
                <w:rFonts w:ascii="仿宋" w:eastAsia="仿宋" w:hAnsi="仿宋" w:cs="Times New Roman"/>
                <w:color w:val="000000" w:themeColor="text1"/>
                <w:kern w:val="0"/>
                <w:sz w:val="20"/>
              </w:rPr>
              <w:t>；</w:t>
            </w:r>
          </w:p>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（3）变形体位于一级马道附近：变形体顶沿滑裂面进行封闭防渗处理；整个变形体采用塑料防水膜覆盖；在变形体中下部以静压方式植入钢管桩。</w:t>
            </w:r>
          </w:p>
        </w:tc>
      </w:tr>
      <w:tr w:rsidR="00E64FA6" w:rsidRPr="0004418F" w:rsidTr="002512ED">
        <w:trPr>
          <w:cantSplit/>
          <w:trHeight w:val="284"/>
          <w:tblHeader/>
          <w:jc w:val="center"/>
        </w:trPr>
        <w:tc>
          <w:tcPr>
            <w:tcW w:w="237" w:type="pct"/>
            <w:vMerge w:val="restar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sz w:val="20"/>
              </w:rPr>
            </w:pPr>
            <w:r w:rsidRPr="0004418F">
              <w:rPr>
                <w:rFonts w:ascii="仿宋" w:eastAsia="仿宋" w:hAnsi="仿宋" w:cs="Times New Roman"/>
                <w:color w:val="000000" w:themeColor="text1"/>
                <w:sz w:val="20"/>
              </w:rPr>
              <w:t>3</w:t>
            </w:r>
          </w:p>
        </w:tc>
        <w:tc>
          <w:tcPr>
            <w:tcW w:w="399" w:type="pct"/>
            <w:vMerge w:val="restar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洪水入渠冲刷渠坡</w:t>
            </w:r>
          </w:p>
        </w:tc>
        <w:tc>
          <w:tcPr>
            <w:tcW w:w="508" w:type="pc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防洪堤漫顶</w:t>
            </w:r>
          </w:p>
        </w:tc>
        <w:tc>
          <w:tcPr>
            <w:tcW w:w="3856" w:type="pct"/>
            <w:vAlign w:val="center"/>
          </w:tcPr>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（1）采用编织土袋加高原防洪堤顶高程；</w:t>
            </w:r>
          </w:p>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（2）在防洪堤外侧砌筑编织土袋到加高高程，坡脚处宽度根据洪水预报需要加高幅度确定，一般为需要加高高度的1.5～2倍；</w:t>
            </w:r>
          </w:p>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（3）疏通排洪通道，降低局部区域洪水位。</w:t>
            </w:r>
          </w:p>
        </w:tc>
      </w:tr>
      <w:tr w:rsidR="00E64FA6" w:rsidRPr="0004418F" w:rsidTr="002512ED">
        <w:trPr>
          <w:cantSplit/>
          <w:trHeight w:val="284"/>
          <w:tblHeader/>
          <w:jc w:val="center"/>
        </w:trPr>
        <w:tc>
          <w:tcPr>
            <w:tcW w:w="237" w:type="pct"/>
            <w:vMerge/>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b/>
                <w:bCs/>
                <w:color w:val="000000" w:themeColor="text1"/>
                <w:sz w:val="20"/>
              </w:rPr>
            </w:pPr>
          </w:p>
        </w:tc>
        <w:tc>
          <w:tcPr>
            <w:tcW w:w="399" w:type="pct"/>
            <w:vMerge/>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b/>
                <w:bCs/>
                <w:color w:val="000000" w:themeColor="text1"/>
                <w:kern w:val="0"/>
                <w:sz w:val="20"/>
              </w:rPr>
            </w:pPr>
          </w:p>
        </w:tc>
        <w:tc>
          <w:tcPr>
            <w:tcW w:w="508" w:type="pc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防洪堤溃决</w:t>
            </w:r>
          </w:p>
        </w:tc>
        <w:tc>
          <w:tcPr>
            <w:tcW w:w="3856" w:type="pct"/>
            <w:vAlign w:val="center"/>
          </w:tcPr>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（1）先采用编织土袋或铅丝石笼先封堵缺口；</w:t>
            </w:r>
          </w:p>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（2）然后在其外侧采用粘土或编织土袋堵漏。</w:t>
            </w:r>
          </w:p>
        </w:tc>
      </w:tr>
      <w:tr w:rsidR="00E64FA6" w:rsidRPr="0004418F" w:rsidTr="002512ED">
        <w:trPr>
          <w:cantSplit/>
          <w:trHeight w:val="284"/>
          <w:tblHeader/>
          <w:jc w:val="center"/>
        </w:trPr>
        <w:tc>
          <w:tcPr>
            <w:tcW w:w="237" w:type="pc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4</w:t>
            </w:r>
          </w:p>
        </w:tc>
        <w:tc>
          <w:tcPr>
            <w:tcW w:w="907" w:type="pct"/>
            <w:gridSpan w:val="2"/>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衬砌抗浮失稳</w:t>
            </w:r>
          </w:p>
        </w:tc>
        <w:tc>
          <w:tcPr>
            <w:tcW w:w="3856" w:type="pct"/>
            <w:vAlign w:val="center"/>
          </w:tcPr>
          <w:p w:rsidR="00E64FA6"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Pr="00740B4E">
              <w:rPr>
                <w:rFonts w:ascii="仿宋" w:eastAsia="仿宋" w:hAnsi="仿宋" w:cs="Times New Roman" w:hint="eastAsia"/>
                <w:color w:val="000000" w:themeColor="text1"/>
                <w:kern w:val="0"/>
                <w:sz w:val="20"/>
              </w:rPr>
              <w:t>1）抬高渠道运行水位平压；</w:t>
            </w:r>
          </w:p>
          <w:p w:rsidR="00E64FA6"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Pr="00740B4E">
              <w:rPr>
                <w:rFonts w:ascii="仿宋" w:eastAsia="仿宋" w:hAnsi="仿宋" w:cs="Times New Roman" w:hint="eastAsia"/>
                <w:color w:val="000000" w:themeColor="text1"/>
                <w:kern w:val="0"/>
                <w:sz w:val="20"/>
              </w:rPr>
              <w:t>2）在渠堤周边或一级马道以上坡面设置排水减压井降低局部区域地下水位，降水井内置排水反滤装置，井深根据地层条件确定；</w:t>
            </w:r>
          </w:p>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Pr>
                <w:rFonts w:ascii="仿宋" w:eastAsia="仿宋" w:hAnsi="仿宋" w:cs="Times New Roman" w:hint="eastAsia"/>
                <w:color w:val="000000" w:themeColor="text1"/>
                <w:kern w:val="0"/>
                <w:sz w:val="20"/>
              </w:rPr>
              <w:t>（</w:t>
            </w:r>
            <w:r w:rsidRPr="00740B4E">
              <w:rPr>
                <w:rFonts w:ascii="仿宋" w:eastAsia="仿宋" w:hAnsi="仿宋" w:cs="Times New Roman" w:hint="eastAsia"/>
                <w:color w:val="000000" w:themeColor="text1"/>
                <w:kern w:val="0"/>
                <w:sz w:val="20"/>
              </w:rPr>
              <w:t>3）疏通原设计布置的所有排水孔道，使其正常工作。</w:t>
            </w:r>
          </w:p>
        </w:tc>
      </w:tr>
      <w:tr w:rsidR="00E64FA6" w:rsidRPr="0004418F" w:rsidTr="002512ED">
        <w:trPr>
          <w:cantSplit/>
          <w:trHeight w:val="284"/>
          <w:tblHeader/>
          <w:jc w:val="center"/>
        </w:trPr>
        <w:tc>
          <w:tcPr>
            <w:tcW w:w="237" w:type="pct"/>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5</w:t>
            </w:r>
          </w:p>
        </w:tc>
        <w:tc>
          <w:tcPr>
            <w:tcW w:w="907" w:type="pct"/>
            <w:gridSpan w:val="2"/>
            <w:vAlign w:val="center"/>
          </w:tcPr>
          <w:p w:rsidR="00E64FA6" w:rsidRPr="0004418F" w:rsidRDefault="00E64FA6" w:rsidP="002512ED">
            <w:pPr>
              <w:pStyle w:val="10"/>
              <w:spacing w:line="280" w:lineRule="exact"/>
              <w:ind w:firstLineChars="0" w:firstLine="0"/>
              <w:jc w:val="center"/>
              <w:outlineLvl w:val="9"/>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衬砌板隆起、开裂、位移</w:t>
            </w:r>
          </w:p>
        </w:tc>
        <w:tc>
          <w:tcPr>
            <w:tcW w:w="3856" w:type="pct"/>
            <w:vAlign w:val="center"/>
          </w:tcPr>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Pr>
                <w:rFonts w:ascii="仿宋" w:eastAsia="仿宋" w:hAnsi="仿宋" w:cs="Times New Roman"/>
                <w:color w:val="000000" w:themeColor="text1"/>
                <w:kern w:val="0"/>
                <w:sz w:val="20"/>
              </w:rPr>
              <w:t>（</w:t>
            </w:r>
            <w:r w:rsidRPr="0004418F">
              <w:rPr>
                <w:rFonts w:ascii="仿宋" w:eastAsia="仿宋" w:hAnsi="仿宋" w:cs="Times New Roman"/>
                <w:color w:val="000000" w:themeColor="text1"/>
                <w:kern w:val="0"/>
                <w:sz w:val="20"/>
              </w:rPr>
              <w:t>1）必要时采用小型围堰进行水下浇筑模袋混凝土和不分散混凝土局部修复；</w:t>
            </w:r>
          </w:p>
          <w:p w:rsidR="00E64FA6" w:rsidRPr="0004418F" w:rsidRDefault="00E64FA6" w:rsidP="004C52FA">
            <w:pPr>
              <w:pStyle w:val="10"/>
              <w:spacing w:line="280" w:lineRule="exact"/>
              <w:ind w:firstLineChars="0" w:firstLine="0"/>
              <w:outlineLvl w:val="9"/>
              <w:rPr>
                <w:rFonts w:ascii="仿宋" w:eastAsia="仿宋" w:hAnsi="仿宋" w:cs="Times New Roman"/>
                <w:color w:val="000000" w:themeColor="text1"/>
                <w:kern w:val="0"/>
                <w:sz w:val="20"/>
              </w:rPr>
            </w:pPr>
            <w:r>
              <w:rPr>
                <w:rFonts w:ascii="仿宋" w:eastAsia="仿宋" w:hAnsi="仿宋" w:cs="Times New Roman"/>
                <w:color w:val="000000" w:themeColor="text1"/>
                <w:kern w:val="0"/>
                <w:sz w:val="20"/>
              </w:rPr>
              <w:t>（</w:t>
            </w:r>
            <w:r w:rsidRPr="0004418F">
              <w:rPr>
                <w:rFonts w:ascii="仿宋" w:eastAsia="仿宋" w:hAnsi="仿宋" w:cs="Times New Roman"/>
                <w:color w:val="000000" w:themeColor="text1"/>
                <w:kern w:val="0"/>
                <w:sz w:val="20"/>
              </w:rPr>
              <w:t>2）待总干渠停水检修期间统筹考虑，按照原设计结构及标准恢复或加固。</w:t>
            </w:r>
          </w:p>
        </w:tc>
      </w:tr>
    </w:tbl>
    <w:p w:rsidR="00E64FA6" w:rsidRPr="0004418F" w:rsidRDefault="00E64FA6" w:rsidP="00F152BE">
      <w:pPr>
        <w:pStyle w:val="10"/>
        <w:ind w:firstLine="240"/>
        <w:jc w:val="center"/>
        <w:outlineLvl w:val="9"/>
        <w:rPr>
          <w:rFonts w:hAnsi="黑体" w:cs="Times New Roman"/>
          <w:color w:val="000000" w:themeColor="text1"/>
        </w:rPr>
      </w:pPr>
    </w:p>
    <w:p w:rsidR="004C11D0" w:rsidRPr="0004418F" w:rsidRDefault="004C11D0" w:rsidP="004C11D0">
      <w:pPr>
        <w:jc w:val="left"/>
        <w:outlineLvl w:val="1"/>
        <w:rPr>
          <w:rFonts w:ascii="Times New Roman" w:eastAsia="黑体" w:hAnsi="Times New Roman" w:cs="Times New Roman"/>
          <w:color w:val="000000" w:themeColor="text1"/>
          <w:sz w:val="28"/>
          <w:szCs w:val="28"/>
        </w:rPr>
      </w:pPr>
      <w:r w:rsidRPr="0004418F">
        <w:rPr>
          <w:rFonts w:ascii="Times New Roman" w:hAnsi="Times New Roman" w:cs="Times New Roman"/>
          <w:color w:val="000000" w:themeColor="text1"/>
        </w:rPr>
        <w:br w:type="column"/>
      </w:r>
      <w:bookmarkStart w:id="44" w:name="_Toc521939631"/>
      <w:bookmarkStart w:id="45" w:name="_Toc521939666"/>
      <w:bookmarkStart w:id="46" w:name="_Toc524596816"/>
      <w:r w:rsidRPr="0004418F">
        <w:rPr>
          <w:rFonts w:ascii="Times New Roman" w:eastAsia="黑体" w:hAnsi="Times New Roman" w:cs="Times New Roman"/>
          <w:color w:val="000000" w:themeColor="text1"/>
          <w:sz w:val="28"/>
          <w:szCs w:val="28"/>
        </w:rPr>
        <w:lastRenderedPageBreak/>
        <w:t xml:space="preserve">3.2 </w:t>
      </w:r>
      <w:bookmarkEnd w:id="44"/>
      <w:bookmarkEnd w:id="45"/>
      <w:r w:rsidR="003F3F0A">
        <w:rPr>
          <w:rFonts w:ascii="Times New Roman" w:eastAsia="黑体" w:hAnsi="Times New Roman" w:cs="Times New Roman" w:hint="eastAsia"/>
          <w:color w:val="000000" w:themeColor="text1"/>
          <w:sz w:val="28"/>
          <w:szCs w:val="28"/>
        </w:rPr>
        <w:t>建筑物</w:t>
      </w:r>
      <w:bookmarkEnd w:id="46"/>
    </w:p>
    <w:p w:rsidR="004C11D0" w:rsidRPr="0004418F" w:rsidRDefault="004C11D0" w:rsidP="004C11D0">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hint="eastAsia"/>
          <w:color w:val="000000" w:themeColor="text1"/>
        </w:rPr>
        <w:t>3</w:t>
      </w:r>
      <w:r w:rsidRPr="0004418F">
        <w:rPr>
          <w:rFonts w:ascii="Times New Roman" w:hAnsi="Times New Roman" w:cs="Times New Roman"/>
          <w:color w:val="000000" w:themeColor="text1"/>
        </w:rPr>
        <w:t>.2.1</w:t>
      </w:r>
      <w:r w:rsidR="00ED0C02">
        <w:rPr>
          <w:rFonts w:ascii="Times New Roman" w:hAnsi="Times New Roman" w:cs="Times New Roman" w:hint="eastAsia"/>
          <w:color w:val="000000" w:themeColor="text1"/>
        </w:rPr>
        <w:t>建筑物</w:t>
      </w:r>
      <w:r w:rsidRPr="0004418F">
        <w:rPr>
          <w:rFonts w:ascii="Times New Roman" w:hAnsi="Times New Roman" w:cs="Times New Roman"/>
          <w:color w:val="000000" w:themeColor="text1"/>
        </w:rPr>
        <w:t>风险事件及风险因子</w:t>
      </w:r>
    </w:p>
    <w:p w:rsidR="004C11D0" w:rsidRPr="0004418F" w:rsidRDefault="004C11D0" w:rsidP="004C11D0">
      <w:pPr>
        <w:pStyle w:val="10"/>
        <w:ind w:firstLine="240"/>
        <w:outlineLvl w:val="9"/>
        <w:rPr>
          <w:rFonts w:ascii="Times New Roman" w:hAnsi="Times New Roman" w:cs="Times New Roman"/>
          <w:color w:val="000000" w:themeColor="text1"/>
        </w:rPr>
      </w:pPr>
      <w:r w:rsidRPr="0004418F">
        <w:rPr>
          <w:rFonts w:ascii="Times New Roman" w:hAnsi="Times New Roman" w:cs="Times New Roman" w:hint="eastAsia"/>
          <w:color w:val="000000" w:themeColor="text1"/>
        </w:rPr>
        <w:t>（</w:t>
      </w:r>
      <w:r w:rsidRPr="0004418F">
        <w:rPr>
          <w:rFonts w:ascii="Times New Roman" w:hAnsi="Times New Roman" w:cs="Times New Roman" w:hint="eastAsia"/>
          <w:color w:val="000000" w:themeColor="text1"/>
        </w:rPr>
        <w:t>1</w:t>
      </w:r>
      <w:r w:rsidRPr="0004418F">
        <w:rPr>
          <w:rFonts w:ascii="Times New Roman" w:hAnsi="Times New Roman" w:cs="Times New Roman"/>
          <w:color w:val="000000" w:themeColor="text1"/>
        </w:rPr>
        <w:t>）</w:t>
      </w:r>
      <w:r w:rsidR="00E64FA6" w:rsidRPr="00E64FA6">
        <w:rPr>
          <w:rFonts w:ascii="Times New Roman" w:hAnsi="Times New Roman" w:cs="Times New Roman" w:hint="eastAsia"/>
          <w:color w:val="000000" w:themeColor="text1"/>
        </w:rPr>
        <w:t>枢纽</w:t>
      </w:r>
      <w:r w:rsidR="00ED0C02">
        <w:rPr>
          <w:rFonts w:ascii="Times New Roman" w:hAnsi="Times New Roman" w:cs="Times New Roman" w:hint="eastAsia"/>
          <w:color w:val="000000" w:themeColor="text1"/>
        </w:rPr>
        <w:t>建筑物</w:t>
      </w:r>
      <w:r w:rsidRPr="0004418F">
        <w:rPr>
          <w:rFonts w:ascii="Times New Roman" w:hAnsi="Times New Roman" w:cs="Times New Roman" w:hint="eastAsia"/>
          <w:color w:val="000000" w:themeColor="text1"/>
        </w:rPr>
        <w:t>风险事件及风险因子</w:t>
      </w:r>
    </w:p>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t>表3.2-1</w:t>
      </w:r>
      <w:r w:rsidR="00F152BE" w:rsidRPr="0004418F">
        <w:rPr>
          <w:rFonts w:hAnsi="黑体" w:cs="Times New Roman" w:hint="eastAsia"/>
          <w:color w:val="000000" w:themeColor="text1"/>
        </w:rPr>
        <w:t xml:space="preserve">  </w:t>
      </w:r>
      <w:r w:rsidR="00E64FA6" w:rsidRPr="00E64FA6">
        <w:rPr>
          <w:rFonts w:hAnsi="黑体" w:cs="Times New Roman" w:hint="eastAsia"/>
          <w:color w:val="000000" w:themeColor="text1"/>
        </w:rPr>
        <w:t>枢纽</w:t>
      </w:r>
      <w:r w:rsidR="00ED0C02">
        <w:rPr>
          <w:rFonts w:hAnsi="黑体" w:cs="Times New Roman" w:hint="eastAsia"/>
          <w:color w:val="000000" w:themeColor="text1"/>
        </w:rPr>
        <w:t>建筑物</w:t>
      </w:r>
      <w:r w:rsidRPr="0004418F">
        <w:rPr>
          <w:rFonts w:hAnsi="黑体" w:cs="Times New Roman"/>
          <w:color w:val="000000" w:themeColor="text1"/>
        </w:rPr>
        <w:t>风险事件及风险一览表</w:t>
      </w:r>
    </w:p>
    <w:tbl>
      <w:tblPr>
        <w:tblStyle w:val="aa"/>
        <w:tblW w:w="5000" w:type="pct"/>
        <w:tblLook w:val="04A0"/>
      </w:tblPr>
      <w:tblGrid>
        <w:gridCol w:w="1669"/>
        <w:gridCol w:w="2241"/>
        <w:gridCol w:w="2241"/>
        <w:gridCol w:w="4979"/>
        <w:gridCol w:w="3088"/>
      </w:tblGrid>
      <w:tr w:rsidR="00E64FA6" w:rsidRPr="0033253B" w:rsidTr="0082132F">
        <w:trPr>
          <w:tblHeader/>
        </w:trPr>
        <w:tc>
          <w:tcPr>
            <w:tcW w:w="587"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建筑物名称</w:t>
            </w:r>
          </w:p>
        </w:tc>
        <w:tc>
          <w:tcPr>
            <w:tcW w:w="788"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hint="eastAsia"/>
                <w:color w:val="000000" w:themeColor="text1"/>
                <w:sz w:val="20"/>
                <w:szCs w:val="20"/>
              </w:rPr>
              <w:t>风险量值</w:t>
            </w:r>
          </w:p>
        </w:tc>
        <w:tc>
          <w:tcPr>
            <w:tcW w:w="788"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风险事件</w:t>
            </w:r>
          </w:p>
        </w:tc>
        <w:tc>
          <w:tcPr>
            <w:tcW w:w="1751"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风险因子（按重要性排序）</w:t>
            </w:r>
          </w:p>
        </w:tc>
        <w:tc>
          <w:tcPr>
            <w:tcW w:w="1086"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对应风险预防措施序号</w:t>
            </w:r>
          </w:p>
        </w:tc>
      </w:tr>
      <w:tr w:rsidR="00E64FA6" w:rsidRPr="0033253B" w:rsidTr="0082132F">
        <w:tc>
          <w:tcPr>
            <w:tcW w:w="587" w:type="pct"/>
            <w:vMerge w:val="restar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hint="eastAsia"/>
                <w:color w:val="000000" w:themeColor="text1"/>
                <w:sz w:val="20"/>
                <w:szCs w:val="20"/>
              </w:rPr>
              <w:t>引水闸</w:t>
            </w:r>
          </w:p>
        </w:tc>
        <w:tc>
          <w:tcPr>
            <w:tcW w:w="788" w:type="pct"/>
            <w:vMerge w:val="restar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7.0</w:t>
            </w:r>
          </w:p>
        </w:tc>
        <w:tc>
          <w:tcPr>
            <w:tcW w:w="788" w:type="pct"/>
            <w:vMerge w:val="restar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hint="eastAsia"/>
                <w:color w:val="000000" w:themeColor="text1"/>
                <w:sz w:val="20"/>
                <w:szCs w:val="20"/>
              </w:rPr>
              <w:t>引水闸抗滑失稳、消力池抗浮失稳</w:t>
            </w:r>
          </w:p>
        </w:tc>
        <w:tc>
          <w:tcPr>
            <w:tcW w:w="1751"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地震</w:t>
            </w:r>
          </w:p>
        </w:tc>
        <w:tc>
          <w:tcPr>
            <w:tcW w:w="1086"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w:t>
            </w:r>
          </w:p>
        </w:tc>
      </w:tr>
      <w:tr w:rsidR="00E64FA6" w:rsidRPr="0033253B" w:rsidTr="0082132F">
        <w:tc>
          <w:tcPr>
            <w:tcW w:w="587"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1751"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hint="eastAsia"/>
                <w:color w:val="000000" w:themeColor="text1"/>
                <w:sz w:val="20"/>
                <w:szCs w:val="20"/>
              </w:rPr>
              <w:t>防渗帷幕失效</w:t>
            </w:r>
          </w:p>
        </w:tc>
        <w:tc>
          <w:tcPr>
            <w:tcW w:w="1086"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2-3</w:t>
            </w:r>
          </w:p>
        </w:tc>
      </w:tr>
      <w:tr w:rsidR="00E64FA6" w:rsidRPr="0033253B" w:rsidTr="0082132F">
        <w:tc>
          <w:tcPr>
            <w:tcW w:w="587"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1751"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hint="eastAsia"/>
                <w:color w:val="000000" w:themeColor="text1"/>
                <w:sz w:val="20"/>
                <w:szCs w:val="20"/>
              </w:rPr>
              <w:t>排水孔堵塞</w:t>
            </w:r>
          </w:p>
        </w:tc>
        <w:tc>
          <w:tcPr>
            <w:tcW w:w="1086"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2-4</w:t>
            </w:r>
          </w:p>
        </w:tc>
      </w:tr>
      <w:tr w:rsidR="00E64FA6" w:rsidRPr="0033253B" w:rsidTr="0082132F">
        <w:trPr>
          <w:trHeight w:val="224"/>
        </w:trPr>
        <w:tc>
          <w:tcPr>
            <w:tcW w:w="587"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restar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过流能力减小</w:t>
            </w:r>
          </w:p>
        </w:tc>
        <w:tc>
          <w:tcPr>
            <w:tcW w:w="1751"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闸门、机电设备故障</w:t>
            </w:r>
          </w:p>
        </w:tc>
        <w:tc>
          <w:tcPr>
            <w:tcW w:w="1086"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2-5</w:t>
            </w:r>
          </w:p>
        </w:tc>
      </w:tr>
      <w:tr w:rsidR="00E64FA6" w:rsidRPr="0033253B" w:rsidTr="0082132F">
        <w:trPr>
          <w:trHeight w:val="158"/>
        </w:trPr>
        <w:tc>
          <w:tcPr>
            <w:tcW w:w="587"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1751"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调度运行</w:t>
            </w:r>
          </w:p>
        </w:tc>
        <w:tc>
          <w:tcPr>
            <w:tcW w:w="1086"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2-6</w:t>
            </w:r>
          </w:p>
        </w:tc>
      </w:tr>
      <w:tr w:rsidR="00E64FA6" w:rsidRPr="0033253B" w:rsidTr="0082132F">
        <w:trPr>
          <w:trHeight w:val="157"/>
        </w:trPr>
        <w:tc>
          <w:tcPr>
            <w:tcW w:w="587"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1751"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贝类繁殖</w:t>
            </w:r>
          </w:p>
        </w:tc>
        <w:tc>
          <w:tcPr>
            <w:tcW w:w="1086"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2-8</w:t>
            </w:r>
          </w:p>
        </w:tc>
      </w:tr>
      <w:tr w:rsidR="00E64FA6" w:rsidRPr="0033253B" w:rsidTr="0082132F">
        <w:trPr>
          <w:trHeight w:val="157"/>
        </w:trPr>
        <w:tc>
          <w:tcPr>
            <w:tcW w:w="587" w:type="pct"/>
            <w:vMerge w:val="restar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Pr>
                <w:rFonts w:ascii="仿宋" w:eastAsia="仿宋" w:hAnsi="仿宋" w:cs="Times New Roman" w:hint="eastAsia"/>
                <w:color w:val="000000" w:themeColor="text1"/>
                <w:sz w:val="20"/>
                <w:szCs w:val="20"/>
              </w:rPr>
              <w:t>厂房、</w:t>
            </w:r>
            <w:r w:rsidRPr="0033253B">
              <w:rPr>
                <w:rFonts w:ascii="仿宋" w:eastAsia="仿宋" w:hAnsi="仿宋" w:cs="Times New Roman" w:hint="eastAsia"/>
                <w:color w:val="000000" w:themeColor="text1"/>
                <w:sz w:val="20"/>
                <w:szCs w:val="20"/>
              </w:rPr>
              <w:t>挡水坝段</w:t>
            </w:r>
          </w:p>
        </w:tc>
        <w:tc>
          <w:tcPr>
            <w:tcW w:w="788" w:type="pct"/>
            <w:vMerge w:val="restart"/>
            <w:vAlign w:val="center"/>
          </w:tcPr>
          <w:p w:rsidR="00E64FA6" w:rsidRPr="0033253B" w:rsidDel="00A55CD7"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7.0</w:t>
            </w:r>
          </w:p>
        </w:tc>
        <w:tc>
          <w:tcPr>
            <w:tcW w:w="788" w:type="pct"/>
            <w:vMerge w:val="restar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hint="eastAsia"/>
                <w:color w:val="000000" w:themeColor="text1"/>
                <w:sz w:val="20"/>
                <w:szCs w:val="20"/>
              </w:rPr>
              <w:t>抗滑失稳</w:t>
            </w:r>
          </w:p>
        </w:tc>
        <w:tc>
          <w:tcPr>
            <w:tcW w:w="1751"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地震</w:t>
            </w:r>
          </w:p>
        </w:tc>
        <w:tc>
          <w:tcPr>
            <w:tcW w:w="1086"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w:t>
            </w:r>
          </w:p>
        </w:tc>
      </w:tr>
      <w:tr w:rsidR="00E64FA6" w:rsidRPr="0033253B" w:rsidTr="0082132F">
        <w:trPr>
          <w:trHeight w:val="157"/>
        </w:trPr>
        <w:tc>
          <w:tcPr>
            <w:tcW w:w="587"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1751"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hint="eastAsia"/>
                <w:color w:val="000000" w:themeColor="text1"/>
                <w:sz w:val="20"/>
                <w:szCs w:val="20"/>
              </w:rPr>
              <w:t>防渗帷幕失效</w:t>
            </w:r>
          </w:p>
        </w:tc>
        <w:tc>
          <w:tcPr>
            <w:tcW w:w="1086"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2-3</w:t>
            </w:r>
          </w:p>
        </w:tc>
      </w:tr>
      <w:tr w:rsidR="00E64FA6" w:rsidRPr="0033253B" w:rsidTr="0082132F">
        <w:trPr>
          <w:trHeight w:val="157"/>
        </w:trPr>
        <w:tc>
          <w:tcPr>
            <w:tcW w:w="587"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788" w:type="pct"/>
            <w:vMerge/>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p>
        </w:tc>
        <w:tc>
          <w:tcPr>
            <w:tcW w:w="1751"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hint="eastAsia"/>
                <w:color w:val="000000" w:themeColor="text1"/>
                <w:sz w:val="20"/>
                <w:szCs w:val="20"/>
              </w:rPr>
              <w:t>排水孔堵塞</w:t>
            </w:r>
          </w:p>
        </w:tc>
        <w:tc>
          <w:tcPr>
            <w:tcW w:w="1086" w:type="pct"/>
            <w:vAlign w:val="center"/>
          </w:tcPr>
          <w:p w:rsidR="00E64FA6" w:rsidRPr="0033253B" w:rsidRDefault="00E64FA6" w:rsidP="0082132F">
            <w:pPr>
              <w:pStyle w:val="23"/>
              <w:spacing w:line="360" w:lineRule="auto"/>
              <w:rPr>
                <w:rFonts w:ascii="仿宋" w:eastAsia="仿宋" w:hAnsi="仿宋" w:cs="Times New Roman"/>
                <w:color w:val="000000" w:themeColor="text1"/>
                <w:sz w:val="20"/>
                <w:szCs w:val="20"/>
              </w:rPr>
            </w:pPr>
            <w:r w:rsidRPr="0033253B">
              <w:rPr>
                <w:rFonts w:ascii="仿宋" w:eastAsia="仿宋" w:hAnsi="仿宋" w:cs="Times New Roman"/>
                <w:color w:val="000000" w:themeColor="text1"/>
                <w:sz w:val="20"/>
                <w:szCs w:val="20"/>
              </w:rPr>
              <w:t>2-4</w:t>
            </w:r>
          </w:p>
        </w:tc>
      </w:tr>
    </w:tbl>
    <w:p w:rsidR="004C11D0" w:rsidRPr="0004418F" w:rsidRDefault="004C11D0" w:rsidP="004C11D0">
      <w:pPr>
        <w:pStyle w:val="10"/>
        <w:ind w:firstLine="240"/>
        <w:outlineLvl w:val="9"/>
        <w:rPr>
          <w:rFonts w:ascii="Times New Roman" w:hAnsi="Times New Roman" w:cs="Times New Roman"/>
          <w:color w:val="000000" w:themeColor="text1"/>
        </w:rPr>
      </w:pPr>
      <w:r w:rsidRPr="0004418F">
        <w:rPr>
          <w:rFonts w:ascii="Times New Roman" w:hAnsi="Times New Roman" w:cs="Times New Roman"/>
          <w:color w:val="000000" w:themeColor="text1"/>
        </w:rPr>
        <w:br w:type="column"/>
      </w:r>
      <w:r w:rsidRPr="0004418F">
        <w:rPr>
          <w:rFonts w:ascii="Times New Roman" w:hAnsi="Times New Roman" w:cs="Times New Roman" w:hint="eastAsia"/>
          <w:color w:val="000000" w:themeColor="text1"/>
        </w:rPr>
        <w:lastRenderedPageBreak/>
        <w:t>（</w:t>
      </w:r>
      <w:r w:rsidRPr="0004418F">
        <w:rPr>
          <w:rFonts w:ascii="Times New Roman" w:hAnsi="Times New Roman" w:cs="Times New Roman" w:hint="eastAsia"/>
          <w:color w:val="000000" w:themeColor="text1"/>
        </w:rPr>
        <w:t>2</w:t>
      </w:r>
      <w:r w:rsidRPr="0004418F">
        <w:rPr>
          <w:rFonts w:ascii="Times New Roman" w:hAnsi="Times New Roman" w:cs="Times New Roman"/>
          <w:color w:val="000000" w:themeColor="text1"/>
        </w:rPr>
        <w:t>）</w:t>
      </w:r>
      <w:r w:rsidRPr="0004418F">
        <w:rPr>
          <w:rFonts w:ascii="Times New Roman" w:hAnsi="Times New Roman" w:cs="Times New Roman" w:hint="eastAsia"/>
          <w:color w:val="000000" w:themeColor="text1"/>
        </w:rPr>
        <w:t>跨渠桥梁风险事件及风险因子</w:t>
      </w:r>
    </w:p>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t>表3.2-</w:t>
      </w:r>
      <w:r w:rsidRPr="0004418F">
        <w:rPr>
          <w:rFonts w:hAnsi="黑体" w:cs="Times New Roman" w:hint="eastAsia"/>
          <w:color w:val="000000" w:themeColor="text1"/>
        </w:rPr>
        <w:t>2</w:t>
      </w:r>
      <w:r w:rsidR="00F152BE" w:rsidRPr="0004418F">
        <w:rPr>
          <w:rFonts w:hAnsi="黑体" w:cs="Times New Roman" w:hint="eastAsia"/>
          <w:color w:val="000000" w:themeColor="text1"/>
        </w:rPr>
        <w:t xml:space="preserve">  </w:t>
      </w:r>
      <w:r w:rsidRPr="0004418F">
        <w:rPr>
          <w:rFonts w:hAnsi="黑体" w:cs="Times New Roman"/>
          <w:color w:val="000000" w:themeColor="text1"/>
        </w:rPr>
        <w:t>跨渠桥梁风险事件及风险一览表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277"/>
        <w:gridCol w:w="1700"/>
        <w:gridCol w:w="1149"/>
        <w:gridCol w:w="1183"/>
        <w:gridCol w:w="1376"/>
        <w:gridCol w:w="3520"/>
        <w:gridCol w:w="3196"/>
      </w:tblGrid>
      <w:tr w:rsidR="00E64FA6" w:rsidRPr="0082132F" w:rsidTr="004C52FA">
        <w:trPr>
          <w:trHeight w:val="789"/>
          <w:tblHeader/>
          <w:jc w:val="center"/>
        </w:trPr>
        <w:tc>
          <w:tcPr>
            <w:tcW w:w="287" w:type="pct"/>
            <w:shd w:val="clear" w:color="auto" w:fill="auto"/>
            <w:vAlign w:val="center"/>
            <w:hideMark/>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序号</w:t>
            </w:r>
          </w:p>
        </w:tc>
        <w:tc>
          <w:tcPr>
            <w:tcW w:w="449" w:type="pct"/>
            <w:shd w:val="clear" w:color="auto" w:fill="auto"/>
            <w:vAlign w:val="center"/>
            <w:hideMark/>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建筑物类型</w:t>
            </w:r>
          </w:p>
        </w:tc>
        <w:tc>
          <w:tcPr>
            <w:tcW w:w="598" w:type="pct"/>
            <w:shd w:val="clear" w:color="auto" w:fill="auto"/>
            <w:vAlign w:val="center"/>
            <w:hideMark/>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建筑物名称</w:t>
            </w:r>
          </w:p>
        </w:tc>
        <w:tc>
          <w:tcPr>
            <w:tcW w:w="404" w:type="pct"/>
            <w:shd w:val="clear" w:color="auto" w:fill="auto"/>
            <w:vAlign w:val="center"/>
            <w:hideMark/>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桩号</w:t>
            </w:r>
          </w:p>
        </w:tc>
        <w:tc>
          <w:tcPr>
            <w:tcW w:w="416" w:type="pct"/>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风险量值</w:t>
            </w:r>
          </w:p>
        </w:tc>
        <w:tc>
          <w:tcPr>
            <w:tcW w:w="484" w:type="pct"/>
            <w:shd w:val="clear" w:color="auto" w:fill="auto"/>
            <w:vAlign w:val="center"/>
            <w:hideMark/>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风险事件</w:t>
            </w:r>
          </w:p>
        </w:tc>
        <w:tc>
          <w:tcPr>
            <w:tcW w:w="1238" w:type="pct"/>
            <w:shd w:val="clear" w:color="auto" w:fill="auto"/>
            <w:noWrap/>
            <w:vAlign w:val="center"/>
            <w:hideMark/>
          </w:tcPr>
          <w:p w:rsidR="00E64FA6" w:rsidRPr="0082132F" w:rsidRDefault="00E64FA6" w:rsidP="00037D12">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风险因子（按重要性排序）</w:t>
            </w:r>
          </w:p>
        </w:tc>
        <w:tc>
          <w:tcPr>
            <w:tcW w:w="1124" w:type="pct"/>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对应预防措施编号</w:t>
            </w:r>
          </w:p>
        </w:tc>
      </w:tr>
      <w:tr w:rsidR="00E64FA6" w:rsidRPr="0082132F" w:rsidTr="004C52FA">
        <w:trPr>
          <w:trHeight w:val="285"/>
          <w:jc w:val="center"/>
        </w:trPr>
        <w:tc>
          <w:tcPr>
            <w:tcW w:w="287" w:type="pct"/>
            <w:vMerge w:val="restar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1</w:t>
            </w:r>
          </w:p>
        </w:tc>
        <w:tc>
          <w:tcPr>
            <w:tcW w:w="449" w:type="pct"/>
            <w:vMerge w:val="restar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公路桥</w:t>
            </w:r>
          </w:p>
        </w:tc>
        <w:tc>
          <w:tcPr>
            <w:tcW w:w="598" w:type="pct"/>
            <w:vMerge w:val="restart"/>
            <w:shd w:val="clear" w:color="auto" w:fill="auto"/>
            <w:noWrap/>
            <w:vAlign w:val="center"/>
          </w:tcPr>
          <w:p w:rsidR="00E64FA6" w:rsidRPr="0082132F" w:rsidRDefault="00E64FA6" w:rsidP="005069DD">
            <w:pPr>
              <w:spacing w:line="360" w:lineRule="auto"/>
              <w:jc w:val="center"/>
              <w:rPr>
                <w:rFonts w:ascii="仿宋" w:eastAsia="仿宋" w:hAnsi="仿宋" w:cs="Times New Roman"/>
                <w:kern w:val="0"/>
                <w:sz w:val="20"/>
                <w:szCs w:val="20"/>
              </w:rPr>
            </w:pPr>
            <w:r w:rsidRPr="0082132F">
              <w:rPr>
                <w:rFonts w:ascii="仿宋" w:eastAsia="仿宋" w:hAnsi="仿宋" w:cs="Times New Roman" w:hint="eastAsia"/>
                <w:color w:val="000000" w:themeColor="text1"/>
                <w:kern w:val="0"/>
                <w:sz w:val="20"/>
                <w:szCs w:val="20"/>
              </w:rPr>
              <w:t>下游交通公路桥</w:t>
            </w:r>
          </w:p>
        </w:tc>
        <w:tc>
          <w:tcPr>
            <w:tcW w:w="404" w:type="pct"/>
            <w:vMerge w:val="restart"/>
            <w:shd w:val="clear" w:color="auto" w:fill="auto"/>
            <w:vAlign w:val="center"/>
          </w:tcPr>
          <w:p w:rsidR="00E64FA6" w:rsidRPr="0082132F" w:rsidRDefault="00E64FA6" w:rsidP="005069DD">
            <w:pPr>
              <w:spacing w:line="360" w:lineRule="auto"/>
              <w:jc w:val="center"/>
              <w:rPr>
                <w:rFonts w:ascii="仿宋" w:eastAsia="仿宋" w:hAnsi="仿宋" w:cs="Times New Roman"/>
                <w:kern w:val="0"/>
                <w:sz w:val="20"/>
                <w:szCs w:val="20"/>
                <w:highlight w:val="magenta"/>
              </w:rPr>
            </w:pPr>
            <w:r w:rsidRPr="0082132F">
              <w:rPr>
                <w:rFonts w:ascii="仿宋" w:eastAsia="仿宋" w:hAnsi="仿宋" w:cs="Times New Roman" w:hint="eastAsia"/>
                <w:color w:val="000000" w:themeColor="text1"/>
                <w:kern w:val="0"/>
                <w:sz w:val="20"/>
                <w:szCs w:val="20"/>
              </w:rPr>
              <w:t>K</w:t>
            </w:r>
            <w:r w:rsidRPr="0082132F">
              <w:rPr>
                <w:rFonts w:ascii="仿宋" w:eastAsia="仿宋" w:hAnsi="仿宋" w:cs="Times New Roman"/>
                <w:color w:val="000000" w:themeColor="text1"/>
                <w:kern w:val="0"/>
                <w:sz w:val="20"/>
                <w:szCs w:val="20"/>
              </w:rPr>
              <w:t>0+262</w:t>
            </w:r>
          </w:p>
        </w:tc>
        <w:tc>
          <w:tcPr>
            <w:tcW w:w="416" w:type="pct"/>
            <w:vMerge w:val="restart"/>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3.0</w:t>
            </w:r>
          </w:p>
        </w:tc>
        <w:tc>
          <w:tcPr>
            <w:tcW w:w="484" w:type="pct"/>
            <w:vMerge w:val="restart"/>
            <w:shd w:val="clear" w:color="auto" w:fill="auto"/>
            <w:vAlign w:val="center"/>
          </w:tcPr>
          <w:p w:rsidR="00E64FA6" w:rsidRPr="0082132F" w:rsidRDefault="00E64FA6" w:rsidP="005069DD">
            <w:pPr>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构件破坏</w:t>
            </w:r>
          </w:p>
        </w:tc>
        <w:tc>
          <w:tcPr>
            <w:tcW w:w="1238" w:type="pc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车辆超载</w:t>
            </w:r>
          </w:p>
        </w:tc>
        <w:tc>
          <w:tcPr>
            <w:tcW w:w="1124" w:type="pct"/>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3</w:t>
            </w:r>
            <w:r w:rsidRPr="0082132F">
              <w:rPr>
                <w:rFonts w:ascii="仿宋" w:eastAsia="仿宋" w:hAnsi="仿宋" w:cs="Times New Roman"/>
                <w:kern w:val="0"/>
                <w:sz w:val="20"/>
                <w:szCs w:val="20"/>
              </w:rPr>
              <w:t>-1</w:t>
            </w:r>
            <w:r w:rsidRPr="0082132F">
              <w:rPr>
                <w:rFonts w:ascii="仿宋" w:eastAsia="仿宋" w:hAnsi="仿宋" w:cs="Times New Roman" w:hint="eastAsia"/>
                <w:kern w:val="0"/>
                <w:sz w:val="20"/>
                <w:szCs w:val="20"/>
              </w:rPr>
              <w:t>1</w:t>
            </w:r>
          </w:p>
        </w:tc>
      </w:tr>
      <w:tr w:rsidR="00E64FA6" w:rsidRPr="0082132F" w:rsidTr="004C52FA">
        <w:trPr>
          <w:trHeight w:val="285"/>
          <w:jc w:val="center"/>
        </w:trPr>
        <w:tc>
          <w:tcPr>
            <w:tcW w:w="287"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49"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598" w:type="pct"/>
            <w:vMerge/>
            <w:shd w:val="clear" w:color="auto" w:fill="auto"/>
            <w:noWrap/>
            <w:vAlign w:val="center"/>
          </w:tcPr>
          <w:p w:rsidR="00E64FA6" w:rsidRPr="0082132F" w:rsidRDefault="00E64FA6" w:rsidP="005069DD">
            <w:pPr>
              <w:spacing w:line="360" w:lineRule="auto"/>
              <w:jc w:val="center"/>
              <w:rPr>
                <w:rFonts w:ascii="仿宋" w:eastAsia="仿宋" w:hAnsi="仿宋" w:cs="Times New Roman"/>
                <w:kern w:val="0"/>
                <w:sz w:val="20"/>
                <w:szCs w:val="20"/>
              </w:rPr>
            </w:pPr>
          </w:p>
        </w:tc>
        <w:tc>
          <w:tcPr>
            <w:tcW w:w="404" w:type="pct"/>
            <w:vMerge/>
            <w:shd w:val="clear" w:color="auto" w:fill="auto"/>
            <w:vAlign w:val="center"/>
          </w:tcPr>
          <w:p w:rsidR="00E64FA6" w:rsidRPr="0082132F" w:rsidRDefault="00E64FA6" w:rsidP="005069DD">
            <w:pPr>
              <w:spacing w:line="360" w:lineRule="auto"/>
              <w:jc w:val="center"/>
              <w:rPr>
                <w:rFonts w:ascii="仿宋" w:eastAsia="仿宋" w:hAnsi="仿宋" w:cs="Times New Roman"/>
                <w:kern w:val="0"/>
                <w:sz w:val="20"/>
                <w:szCs w:val="20"/>
                <w:highlight w:val="magenta"/>
              </w:rPr>
            </w:pPr>
          </w:p>
        </w:tc>
        <w:tc>
          <w:tcPr>
            <w:tcW w:w="416" w:type="pct"/>
            <w:vMerge/>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84"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1238" w:type="pc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交通事故</w:t>
            </w:r>
          </w:p>
        </w:tc>
        <w:tc>
          <w:tcPr>
            <w:tcW w:w="1124" w:type="pct"/>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3</w:t>
            </w:r>
            <w:r w:rsidRPr="0082132F">
              <w:rPr>
                <w:rFonts w:ascii="仿宋" w:eastAsia="仿宋" w:hAnsi="仿宋" w:cs="Times New Roman"/>
                <w:kern w:val="0"/>
                <w:sz w:val="20"/>
                <w:szCs w:val="20"/>
              </w:rPr>
              <w:t>-</w:t>
            </w:r>
            <w:r w:rsidRPr="0082132F">
              <w:rPr>
                <w:rFonts w:ascii="仿宋" w:eastAsia="仿宋" w:hAnsi="仿宋" w:cs="Times New Roman" w:hint="eastAsia"/>
                <w:kern w:val="0"/>
                <w:sz w:val="20"/>
                <w:szCs w:val="20"/>
              </w:rPr>
              <w:t>9</w:t>
            </w:r>
          </w:p>
        </w:tc>
      </w:tr>
      <w:tr w:rsidR="00E64FA6" w:rsidRPr="0082132F" w:rsidTr="004C52FA">
        <w:trPr>
          <w:trHeight w:val="285"/>
          <w:jc w:val="center"/>
        </w:trPr>
        <w:tc>
          <w:tcPr>
            <w:tcW w:w="287"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49"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598" w:type="pct"/>
            <w:vMerge/>
            <w:shd w:val="clear" w:color="auto" w:fill="auto"/>
            <w:noWrap/>
            <w:vAlign w:val="center"/>
          </w:tcPr>
          <w:p w:rsidR="00E64FA6" w:rsidRPr="0082132F" w:rsidRDefault="00E64FA6" w:rsidP="005069DD">
            <w:pPr>
              <w:spacing w:line="360" w:lineRule="auto"/>
              <w:jc w:val="center"/>
              <w:rPr>
                <w:rFonts w:ascii="仿宋" w:eastAsia="仿宋" w:hAnsi="仿宋" w:cs="Times New Roman"/>
                <w:kern w:val="0"/>
                <w:sz w:val="20"/>
                <w:szCs w:val="20"/>
              </w:rPr>
            </w:pPr>
          </w:p>
        </w:tc>
        <w:tc>
          <w:tcPr>
            <w:tcW w:w="404" w:type="pct"/>
            <w:vMerge/>
            <w:shd w:val="clear" w:color="auto" w:fill="auto"/>
            <w:vAlign w:val="center"/>
          </w:tcPr>
          <w:p w:rsidR="00E64FA6" w:rsidRPr="0082132F" w:rsidRDefault="00E64FA6" w:rsidP="005069DD">
            <w:pPr>
              <w:spacing w:line="360" w:lineRule="auto"/>
              <w:jc w:val="center"/>
              <w:rPr>
                <w:rFonts w:ascii="仿宋" w:eastAsia="仿宋" w:hAnsi="仿宋" w:cs="Times New Roman"/>
                <w:kern w:val="0"/>
                <w:sz w:val="20"/>
                <w:szCs w:val="20"/>
                <w:highlight w:val="magenta"/>
              </w:rPr>
            </w:pPr>
          </w:p>
        </w:tc>
        <w:tc>
          <w:tcPr>
            <w:tcW w:w="416" w:type="pct"/>
            <w:vMerge/>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84"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1238" w:type="pc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混凝土裂缝</w:t>
            </w:r>
          </w:p>
        </w:tc>
        <w:tc>
          <w:tcPr>
            <w:tcW w:w="1124" w:type="pct"/>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3</w:t>
            </w:r>
            <w:r w:rsidRPr="0082132F">
              <w:rPr>
                <w:rFonts w:ascii="仿宋" w:eastAsia="仿宋" w:hAnsi="仿宋" w:cs="Times New Roman"/>
                <w:kern w:val="0"/>
                <w:sz w:val="20"/>
                <w:szCs w:val="20"/>
              </w:rPr>
              <w:t>-4</w:t>
            </w:r>
          </w:p>
        </w:tc>
      </w:tr>
      <w:tr w:rsidR="00E64FA6" w:rsidRPr="0082132F" w:rsidTr="004C52FA">
        <w:trPr>
          <w:trHeight w:val="285"/>
          <w:jc w:val="center"/>
        </w:trPr>
        <w:tc>
          <w:tcPr>
            <w:tcW w:w="287"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49"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598" w:type="pct"/>
            <w:vMerge/>
            <w:shd w:val="clear" w:color="auto" w:fill="auto"/>
            <w:noWrap/>
            <w:vAlign w:val="center"/>
          </w:tcPr>
          <w:p w:rsidR="00E64FA6" w:rsidRPr="0082132F" w:rsidRDefault="00E64FA6" w:rsidP="005069DD">
            <w:pPr>
              <w:spacing w:line="360" w:lineRule="auto"/>
              <w:jc w:val="center"/>
              <w:rPr>
                <w:rFonts w:ascii="仿宋" w:eastAsia="仿宋" w:hAnsi="仿宋" w:cs="Times New Roman"/>
                <w:kern w:val="0"/>
                <w:sz w:val="20"/>
                <w:szCs w:val="20"/>
              </w:rPr>
            </w:pPr>
          </w:p>
        </w:tc>
        <w:tc>
          <w:tcPr>
            <w:tcW w:w="404" w:type="pct"/>
            <w:vMerge/>
            <w:shd w:val="clear" w:color="auto" w:fill="auto"/>
            <w:vAlign w:val="center"/>
          </w:tcPr>
          <w:p w:rsidR="00E64FA6" w:rsidRPr="0082132F" w:rsidRDefault="00E64FA6" w:rsidP="005069DD">
            <w:pPr>
              <w:spacing w:line="360" w:lineRule="auto"/>
              <w:jc w:val="center"/>
              <w:rPr>
                <w:rFonts w:ascii="仿宋" w:eastAsia="仿宋" w:hAnsi="仿宋" w:cs="Times New Roman"/>
                <w:kern w:val="0"/>
                <w:sz w:val="20"/>
                <w:szCs w:val="20"/>
                <w:highlight w:val="magenta"/>
              </w:rPr>
            </w:pPr>
          </w:p>
        </w:tc>
        <w:tc>
          <w:tcPr>
            <w:tcW w:w="416" w:type="pct"/>
            <w:vMerge/>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84" w:type="pct"/>
            <w:vMerge w:val="restar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衬砌板破坏</w:t>
            </w:r>
          </w:p>
        </w:tc>
        <w:tc>
          <w:tcPr>
            <w:tcW w:w="1238" w:type="pc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车辆超载</w:t>
            </w:r>
          </w:p>
        </w:tc>
        <w:tc>
          <w:tcPr>
            <w:tcW w:w="1124" w:type="pct"/>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3</w:t>
            </w:r>
            <w:r w:rsidRPr="0082132F">
              <w:rPr>
                <w:rFonts w:ascii="仿宋" w:eastAsia="仿宋" w:hAnsi="仿宋" w:cs="Times New Roman"/>
                <w:kern w:val="0"/>
                <w:sz w:val="20"/>
                <w:szCs w:val="20"/>
              </w:rPr>
              <w:t>-1</w:t>
            </w:r>
            <w:r w:rsidRPr="0082132F">
              <w:rPr>
                <w:rFonts w:ascii="仿宋" w:eastAsia="仿宋" w:hAnsi="仿宋" w:cs="Times New Roman" w:hint="eastAsia"/>
                <w:kern w:val="0"/>
                <w:sz w:val="20"/>
                <w:szCs w:val="20"/>
              </w:rPr>
              <w:t>1</w:t>
            </w:r>
          </w:p>
        </w:tc>
      </w:tr>
      <w:tr w:rsidR="00E64FA6" w:rsidRPr="0082132F" w:rsidTr="004C52FA">
        <w:trPr>
          <w:trHeight w:val="285"/>
          <w:jc w:val="center"/>
        </w:trPr>
        <w:tc>
          <w:tcPr>
            <w:tcW w:w="287"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49"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598" w:type="pct"/>
            <w:vMerge/>
            <w:shd w:val="clear" w:color="auto" w:fill="auto"/>
            <w:noWrap/>
            <w:vAlign w:val="center"/>
          </w:tcPr>
          <w:p w:rsidR="00E64FA6" w:rsidRPr="0082132F" w:rsidRDefault="00E64FA6" w:rsidP="005069DD">
            <w:pPr>
              <w:spacing w:line="360" w:lineRule="auto"/>
              <w:jc w:val="center"/>
              <w:rPr>
                <w:rFonts w:ascii="仿宋" w:eastAsia="仿宋" w:hAnsi="仿宋" w:cs="Times New Roman"/>
                <w:kern w:val="0"/>
                <w:sz w:val="20"/>
                <w:szCs w:val="20"/>
              </w:rPr>
            </w:pPr>
          </w:p>
        </w:tc>
        <w:tc>
          <w:tcPr>
            <w:tcW w:w="404" w:type="pct"/>
            <w:vMerge/>
            <w:shd w:val="clear" w:color="auto" w:fill="auto"/>
            <w:vAlign w:val="center"/>
          </w:tcPr>
          <w:p w:rsidR="00E64FA6" w:rsidRPr="0082132F" w:rsidRDefault="00E64FA6" w:rsidP="005069DD">
            <w:pPr>
              <w:spacing w:line="360" w:lineRule="auto"/>
              <w:jc w:val="center"/>
              <w:rPr>
                <w:rFonts w:ascii="仿宋" w:eastAsia="仿宋" w:hAnsi="仿宋" w:cs="Times New Roman"/>
                <w:kern w:val="0"/>
                <w:sz w:val="20"/>
                <w:szCs w:val="20"/>
                <w:highlight w:val="magenta"/>
              </w:rPr>
            </w:pPr>
          </w:p>
        </w:tc>
        <w:tc>
          <w:tcPr>
            <w:tcW w:w="416" w:type="pct"/>
            <w:vMerge/>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84"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1238" w:type="pc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基础沉降</w:t>
            </w:r>
          </w:p>
        </w:tc>
        <w:tc>
          <w:tcPr>
            <w:tcW w:w="1124" w:type="pct"/>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3</w:t>
            </w:r>
            <w:r w:rsidRPr="0082132F">
              <w:rPr>
                <w:rFonts w:ascii="仿宋" w:eastAsia="仿宋" w:hAnsi="仿宋" w:cs="Times New Roman"/>
                <w:kern w:val="0"/>
                <w:sz w:val="20"/>
                <w:szCs w:val="20"/>
              </w:rPr>
              <w:t>-6</w:t>
            </w:r>
          </w:p>
        </w:tc>
      </w:tr>
      <w:tr w:rsidR="00E64FA6" w:rsidRPr="0082132F" w:rsidTr="004C52FA">
        <w:trPr>
          <w:trHeight w:val="285"/>
          <w:jc w:val="center"/>
        </w:trPr>
        <w:tc>
          <w:tcPr>
            <w:tcW w:w="287"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49"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598" w:type="pct"/>
            <w:vMerge/>
            <w:shd w:val="clear" w:color="auto" w:fill="auto"/>
            <w:noWrap/>
            <w:vAlign w:val="center"/>
          </w:tcPr>
          <w:p w:rsidR="00E64FA6" w:rsidRPr="0082132F" w:rsidRDefault="00E64FA6" w:rsidP="005069DD">
            <w:pPr>
              <w:spacing w:line="360" w:lineRule="auto"/>
              <w:jc w:val="center"/>
              <w:rPr>
                <w:rFonts w:ascii="仿宋" w:eastAsia="仿宋" w:hAnsi="仿宋" w:cs="Times New Roman"/>
                <w:kern w:val="0"/>
                <w:sz w:val="20"/>
                <w:szCs w:val="20"/>
              </w:rPr>
            </w:pPr>
          </w:p>
        </w:tc>
        <w:tc>
          <w:tcPr>
            <w:tcW w:w="404" w:type="pct"/>
            <w:vMerge/>
            <w:shd w:val="clear" w:color="auto" w:fill="auto"/>
            <w:vAlign w:val="center"/>
          </w:tcPr>
          <w:p w:rsidR="00E64FA6" w:rsidRPr="0082132F" w:rsidRDefault="00E64FA6" w:rsidP="005069DD">
            <w:pPr>
              <w:spacing w:line="360" w:lineRule="auto"/>
              <w:jc w:val="center"/>
              <w:rPr>
                <w:rFonts w:ascii="仿宋" w:eastAsia="仿宋" w:hAnsi="仿宋" w:cs="Times New Roman"/>
                <w:kern w:val="0"/>
                <w:sz w:val="20"/>
                <w:szCs w:val="20"/>
                <w:highlight w:val="magenta"/>
              </w:rPr>
            </w:pPr>
          </w:p>
        </w:tc>
        <w:tc>
          <w:tcPr>
            <w:tcW w:w="416" w:type="pct"/>
            <w:vMerge/>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84" w:type="pct"/>
            <w:vMerge w:val="restar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水质污染</w:t>
            </w:r>
          </w:p>
        </w:tc>
        <w:tc>
          <w:tcPr>
            <w:tcW w:w="1238" w:type="pc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危化品运输</w:t>
            </w:r>
          </w:p>
        </w:tc>
        <w:tc>
          <w:tcPr>
            <w:tcW w:w="1124" w:type="pct"/>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3</w:t>
            </w:r>
            <w:r w:rsidRPr="0082132F">
              <w:rPr>
                <w:rFonts w:ascii="仿宋" w:eastAsia="仿宋" w:hAnsi="仿宋" w:cs="Times New Roman"/>
                <w:kern w:val="0"/>
                <w:sz w:val="20"/>
                <w:szCs w:val="20"/>
              </w:rPr>
              <w:t>-</w:t>
            </w:r>
            <w:r w:rsidRPr="0082132F">
              <w:rPr>
                <w:rFonts w:ascii="仿宋" w:eastAsia="仿宋" w:hAnsi="仿宋" w:cs="Times New Roman" w:hint="eastAsia"/>
                <w:kern w:val="0"/>
                <w:sz w:val="20"/>
                <w:szCs w:val="20"/>
              </w:rPr>
              <w:t>10</w:t>
            </w:r>
          </w:p>
        </w:tc>
      </w:tr>
      <w:tr w:rsidR="00E64FA6" w:rsidRPr="0082132F" w:rsidTr="004C52FA">
        <w:trPr>
          <w:trHeight w:val="285"/>
          <w:jc w:val="center"/>
        </w:trPr>
        <w:tc>
          <w:tcPr>
            <w:tcW w:w="287"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49"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598" w:type="pct"/>
            <w:vMerge/>
            <w:shd w:val="clear" w:color="auto" w:fill="auto"/>
            <w:noWrap/>
            <w:vAlign w:val="center"/>
          </w:tcPr>
          <w:p w:rsidR="00E64FA6" w:rsidRPr="0082132F" w:rsidRDefault="00E64FA6" w:rsidP="005069DD">
            <w:pPr>
              <w:spacing w:line="360" w:lineRule="auto"/>
              <w:jc w:val="center"/>
              <w:rPr>
                <w:rFonts w:ascii="仿宋" w:eastAsia="仿宋" w:hAnsi="仿宋" w:cs="Times New Roman"/>
                <w:kern w:val="0"/>
                <w:sz w:val="20"/>
                <w:szCs w:val="20"/>
              </w:rPr>
            </w:pPr>
          </w:p>
        </w:tc>
        <w:tc>
          <w:tcPr>
            <w:tcW w:w="404" w:type="pct"/>
            <w:vMerge/>
            <w:shd w:val="clear" w:color="auto" w:fill="auto"/>
            <w:vAlign w:val="center"/>
          </w:tcPr>
          <w:p w:rsidR="00E64FA6" w:rsidRPr="0082132F" w:rsidRDefault="00E64FA6" w:rsidP="005069DD">
            <w:pPr>
              <w:spacing w:line="360" w:lineRule="auto"/>
              <w:jc w:val="center"/>
              <w:rPr>
                <w:rFonts w:ascii="仿宋" w:eastAsia="仿宋" w:hAnsi="仿宋" w:cs="Times New Roman"/>
                <w:kern w:val="0"/>
                <w:sz w:val="20"/>
                <w:szCs w:val="20"/>
                <w:highlight w:val="magenta"/>
              </w:rPr>
            </w:pPr>
          </w:p>
        </w:tc>
        <w:tc>
          <w:tcPr>
            <w:tcW w:w="416" w:type="pct"/>
            <w:vMerge/>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84"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1238" w:type="pc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交通事故</w:t>
            </w:r>
          </w:p>
        </w:tc>
        <w:tc>
          <w:tcPr>
            <w:tcW w:w="1124" w:type="pct"/>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3</w:t>
            </w:r>
            <w:r w:rsidRPr="0082132F">
              <w:rPr>
                <w:rFonts w:ascii="仿宋" w:eastAsia="仿宋" w:hAnsi="仿宋" w:cs="Times New Roman"/>
                <w:kern w:val="0"/>
                <w:sz w:val="20"/>
                <w:szCs w:val="20"/>
              </w:rPr>
              <w:t>-</w:t>
            </w:r>
            <w:r w:rsidRPr="0082132F">
              <w:rPr>
                <w:rFonts w:ascii="仿宋" w:eastAsia="仿宋" w:hAnsi="仿宋" w:cs="Times New Roman" w:hint="eastAsia"/>
                <w:kern w:val="0"/>
                <w:sz w:val="20"/>
                <w:szCs w:val="20"/>
              </w:rPr>
              <w:t>9</w:t>
            </w:r>
          </w:p>
        </w:tc>
      </w:tr>
      <w:tr w:rsidR="00E64FA6" w:rsidRPr="0082132F" w:rsidTr="004C52FA">
        <w:trPr>
          <w:trHeight w:val="285"/>
          <w:jc w:val="center"/>
        </w:trPr>
        <w:tc>
          <w:tcPr>
            <w:tcW w:w="287"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49"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598" w:type="pct"/>
            <w:vMerge/>
            <w:shd w:val="clear" w:color="auto" w:fill="auto"/>
            <w:noWrap/>
            <w:vAlign w:val="center"/>
          </w:tcPr>
          <w:p w:rsidR="00E64FA6" w:rsidRPr="0082132F" w:rsidRDefault="00E64FA6" w:rsidP="005069DD">
            <w:pPr>
              <w:spacing w:line="360" w:lineRule="auto"/>
              <w:jc w:val="center"/>
              <w:rPr>
                <w:rFonts w:ascii="仿宋" w:eastAsia="仿宋" w:hAnsi="仿宋" w:cs="Times New Roman"/>
                <w:kern w:val="0"/>
                <w:sz w:val="20"/>
                <w:szCs w:val="20"/>
              </w:rPr>
            </w:pPr>
          </w:p>
        </w:tc>
        <w:tc>
          <w:tcPr>
            <w:tcW w:w="404" w:type="pct"/>
            <w:vMerge/>
            <w:shd w:val="clear" w:color="auto" w:fill="auto"/>
            <w:vAlign w:val="center"/>
          </w:tcPr>
          <w:p w:rsidR="00E64FA6" w:rsidRPr="0082132F" w:rsidRDefault="00E64FA6" w:rsidP="005069DD">
            <w:pPr>
              <w:spacing w:line="360" w:lineRule="auto"/>
              <w:jc w:val="center"/>
              <w:rPr>
                <w:rFonts w:ascii="仿宋" w:eastAsia="仿宋" w:hAnsi="仿宋" w:cs="Times New Roman"/>
                <w:kern w:val="0"/>
                <w:sz w:val="20"/>
                <w:szCs w:val="20"/>
                <w:highlight w:val="magenta"/>
              </w:rPr>
            </w:pPr>
          </w:p>
        </w:tc>
        <w:tc>
          <w:tcPr>
            <w:tcW w:w="416" w:type="pct"/>
            <w:vMerge/>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84"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1238" w:type="pc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检修维护</w:t>
            </w:r>
          </w:p>
        </w:tc>
        <w:tc>
          <w:tcPr>
            <w:tcW w:w="1124" w:type="pct"/>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3</w:t>
            </w:r>
            <w:r w:rsidRPr="0082132F">
              <w:rPr>
                <w:rFonts w:ascii="仿宋" w:eastAsia="仿宋" w:hAnsi="仿宋" w:cs="Times New Roman"/>
                <w:kern w:val="0"/>
                <w:sz w:val="20"/>
                <w:szCs w:val="20"/>
              </w:rPr>
              <w:t>-6</w:t>
            </w:r>
          </w:p>
        </w:tc>
      </w:tr>
      <w:tr w:rsidR="00E64FA6" w:rsidRPr="0082132F" w:rsidTr="004C52FA">
        <w:trPr>
          <w:trHeight w:val="285"/>
          <w:jc w:val="center"/>
        </w:trPr>
        <w:tc>
          <w:tcPr>
            <w:tcW w:w="287"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49" w:type="pct"/>
            <w:vMerge/>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598" w:type="pct"/>
            <w:vMerge/>
            <w:shd w:val="clear" w:color="auto" w:fill="auto"/>
            <w:noWrap/>
            <w:vAlign w:val="center"/>
          </w:tcPr>
          <w:p w:rsidR="00E64FA6" w:rsidRPr="0082132F" w:rsidRDefault="00E64FA6" w:rsidP="005069DD">
            <w:pPr>
              <w:spacing w:line="360" w:lineRule="auto"/>
              <w:jc w:val="center"/>
              <w:rPr>
                <w:rFonts w:ascii="仿宋" w:eastAsia="仿宋" w:hAnsi="仿宋" w:cs="Times New Roman"/>
                <w:kern w:val="0"/>
                <w:sz w:val="20"/>
                <w:szCs w:val="20"/>
              </w:rPr>
            </w:pPr>
          </w:p>
        </w:tc>
        <w:tc>
          <w:tcPr>
            <w:tcW w:w="404" w:type="pct"/>
            <w:vMerge/>
            <w:shd w:val="clear" w:color="auto" w:fill="auto"/>
            <w:vAlign w:val="center"/>
          </w:tcPr>
          <w:p w:rsidR="00E64FA6" w:rsidRPr="0082132F" w:rsidRDefault="00E64FA6" w:rsidP="005069DD">
            <w:pPr>
              <w:spacing w:line="360" w:lineRule="auto"/>
              <w:jc w:val="center"/>
              <w:rPr>
                <w:rFonts w:ascii="仿宋" w:eastAsia="仿宋" w:hAnsi="仿宋" w:cs="Times New Roman"/>
                <w:kern w:val="0"/>
                <w:sz w:val="20"/>
                <w:szCs w:val="20"/>
                <w:highlight w:val="magenta"/>
              </w:rPr>
            </w:pPr>
          </w:p>
        </w:tc>
        <w:tc>
          <w:tcPr>
            <w:tcW w:w="416" w:type="pct"/>
            <w:vMerge/>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p>
        </w:tc>
        <w:tc>
          <w:tcPr>
            <w:tcW w:w="484" w:type="pc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车辆坠渠</w:t>
            </w:r>
          </w:p>
        </w:tc>
        <w:tc>
          <w:tcPr>
            <w:tcW w:w="1238" w:type="pct"/>
            <w:shd w:val="clear" w:color="auto" w:fill="auto"/>
            <w:vAlign w:val="center"/>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kern w:val="0"/>
                <w:sz w:val="20"/>
                <w:szCs w:val="20"/>
              </w:rPr>
              <w:t>交通事故</w:t>
            </w:r>
          </w:p>
        </w:tc>
        <w:tc>
          <w:tcPr>
            <w:tcW w:w="1124" w:type="pct"/>
          </w:tcPr>
          <w:p w:rsidR="00E64FA6" w:rsidRPr="0082132F" w:rsidRDefault="00E64FA6" w:rsidP="005069DD">
            <w:pPr>
              <w:widowControl/>
              <w:spacing w:line="360" w:lineRule="auto"/>
              <w:jc w:val="center"/>
              <w:rPr>
                <w:rFonts w:ascii="仿宋" w:eastAsia="仿宋" w:hAnsi="仿宋" w:cs="Times New Roman"/>
                <w:kern w:val="0"/>
                <w:sz w:val="20"/>
                <w:szCs w:val="20"/>
              </w:rPr>
            </w:pPr>
            <w:r w:rsidRPr="0082132F">
              <w:rPr>
                <w:rFonts w:ascii="仿宋" w:eastAsia="仿宋" w:hAnsi="仿宋" w:cs="Times New Roman" w:hint="eastAsia"/>
                <w:kern w:val="0"/>
                <w:sz w:val="20"/>
                <w:szCs w:val="20"/>
              </w:rPr>
              <w:t>3</w:t>
            </w:r>
            <w:r w:rsidRPr="0082132F">
              <w:rPr>
                <w:rFonts w:ascii="仿宋" w:eastAsia="仿宋" w:hAnsi="仿宋" w:cs="Times New Roman"/>
                <w:kern w:val="0"/>
                <w:sz w:val="20"/>
                <w:szCs w:val="20"/>
              </w:rPr>
              <w:t>-</w:t>
            </w:r>
            <w:r w:rsidRPr="0082132F">
              <w:rPr>
                <w:rFonts w:ascii="仿宋" w:eastAsia="仿宋" w:hAnsi="仿宋" w:cs="Times New Roman" w:hint="eastAsia"/>
                <w:kern w:val="0"/>
                <w:sz w:val="20"/>
                <w:szCs w:val="20"/>
              </w:rPr>
              <w:t>9</w:t>
            </w:r>
          </w:p>
        </w:tc>
      </w:tr>
    </w:tbl>
    <w:p w:rsidR="004C11D0" w:rsidRPr="0004418F" w:rsidRDefault="004C11D0" w:rsidP="004C11D0">
      <w:pPr>
        <w:pStyle w:val="10"/>
        <w:ind w:firstLine="240"/>
        <w:outlineLvl w:val="9"/>
        <w:rPr>
          <w:rFonts w:ascii="Times New Roman" w:hAnsi="Times New Roman" w:cs="Times New Roman"/>
          <w:color w:val="000000" w:themeColor="text1"/>
        </w:rPr>
      </w:pPr>
    </w:p>
    <w:p w:rsidR="00F92B24" w:rsidRDefault="004C11D0" w:rsidP="00F92B24">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color w:val="000000" w:themeColor="text1"/>
        </w:rPr>
        <w:br w:type="column"/>
      </w:r>
      <w:r w:rsidR="00F92B24" w:rsidRPr="0004418F">
        <w:rPr>
          <w:rFonts w:ascii="Times New Roman" w:hAnsi="Times New Roman" w:cs="Times New Roman"/>
          <w:color w:val="000000" w:themeColor="text1"/>
        </w:rPr>
        <w:lastRenderedPageBreak/>
        <w:t>3.2.2</w:t>
      </w:r>
      <w:r w:rsidR="00F92B24" w:rsidRPr="0004418F">
        <w:rPr>
          <w:rFonts w:ascii="Times New Roman" w:hAnsi="Times New Roman" w:cs="Times New Roman" w:hint="eastAsia"/>
          <w:color w:val="000000" w:themeColor="text1"/>
        </w:rPr>
        <w:t>建筑物</w:t>
      </w:r>
      <w:r w:rsidR="00F96D3D">
        <w:rPr>
          <w:rFonts w:ascii="Times New Roman" w:hAnsi="Times New Roman" w:cs="Times New Roman" w:hint="eastAsia"/>
          <w:color w:val="000000" w:themeColor="text1"/>
        </w:rPr>
        <w:t>风险</w:t>
      </w:r>
      <w:r w:rsidR="00F92B24">
        <w:rPr>
          <w:rFonts w:ascii="Times New Roman" w:hAnsi="Times New Roman" w:cs="Times New Roman" w:hint="eastAsia"/>
          <w:color w:val="000000" w:themeColor="text1"/>
        </w:rPr>
        <w:t>预防措施</w:t>
      </w:r>
    </w:p>
    <w:p w:rsidR="00F92B24" w:rsidRPr="0004418F" w:rsidRDefault="00F92B24" w:rsidP="00F92B24">
      <w:pPr>
        <w:pStyle w:val="10"/>
        <w:ind w:firstLine="240"/>
        <w:outlineLvl w:val="9"/>
        <w:rPr>
          <w:rFonts w:ascii="Times New Roman" w:hAnsi="Times New Roman" w:cs="Times New Roman"/>
          <w:color w:val="000000" w:themeColor="text1"/>
        </w:rPr>
      </w:pPr>
      <w:r w:rsidRPr="0004418F">
        <w:rPr>
          <w:rFonts w:ascii="Times New Roman" w:hAnsi="Times New Roman" w:cs="Times New Roman" w:hint="eastAsia"/>
          <w:color w:val="000000" w:themeColor="text1"/>
        </w:rPr>
        <w:t>（</w:t>
      </w:r>
      <w:r>
        <w:rPr>
          <w:rFonts w:ascii="Times New Roman" w:hAnsi="Times New Roman" w:cs="Times New Roman" w:hint="eastAsia"/>
          <w:color w:val="000000" w:themeColor="text1"/>
        </w:rPr>
        <w:t>1</w:t>
      </w:r>
      <w:r w:rsidRPr="0004418F">
        <w:rPr>
          <w:rFonts w:ascii="Times New Roman" w:hAnsi="Times New Roman" w:cs="Times New Roman"/>
          <w:color w:val="000000" w:themeColor="text1"/>
        </w:rPr>
        <w:t>）</w:t>
      </w:r>
      <w:r>
        <w:rPr>
          <w:rFonts w:ascii="Times New Roman" w:hAnsi="Times New Roman" w:cs="Times New Roman" w:hint="eastAsia"/>
          <w:color w:val="000000" w:themeColor="text1"/>
        </w:rPr>
        <w:t>枢纽建筑物</w:t>
      </w:r>
      <w:r w:rsidRPr="0004418F">
        <w:rPr>
          <w:rFonts w:ascii="Times New Roman" w:hAnsi="Times New Roman" w:cs="Times New Roman" w:hint="eastAsia"/>
          <w:color w:val="000000" w:themeColor="text1"/>
        </w:rPr>
        <w:t>风险因子预防措施</w:t>
      </w:r>
    </w:p>
    <w:p w:rsidR="00F92B24" w:rsidRPr="0004418F" w:rsidRDefault="00F92B24" w:rsidP="00F92B24">
      <w:pPr>
        <w:pStyle w:val="10"/>
        <w:ind w:firstLine="240"/>
        <w:jc w:val="center"/>
        <w:outlineLvl w:val="9"/>
        <w:rPr>
          <w:rFonts w:hAnsi="黑体" w:cs="Times New Roman"/>
          <w:color w:val="000000" w:themeColor="text1"/>
        </w:rPr>
      </w:pPr>
      <w:r w:rsidRPr="0004418F">
        <w:rPr>
          <w:rFonts w:hAnsi="黑体" w:cs="Times New Roman"/>
          <w:color w:val="000000" w:themeColor="text1"/>
        </w:rPr>
        <w:t>表3.2-</w:t>
      </w:r>
      <w:r>
        <w:rPr>
          <w:rFonts w:hAnsi="黑体" w:cs="Times New Roman" w:hint="eastAsia"/>
          <w:color w:val="000000" w:themeColor="text1"/>
        </w:rPr>
        <w:t>3</w:t>
      </w:r>
      <w:r w:rsidR="00487EBE">
        <w:rPr>
          <w:rFonts w:hAnsi="黑体" w:cs="Times New Roman" w:hint="eastAsia"/>
          <w:color w:val="000000" w:themeColor="text1"/>
        </w:rPr>
        <w:t xml:space="preserve">  </w:t>
      </w:r>
      <w:r>
        <w:rPr>
          <w:rFonts w:hAnsi="黑体" w:cs="Times New Roman" w:hint="eastAsia"/>
          <w:color w:val="000000" w:themeColor="text1"/>
        </w:rPr>
        <w:t>枢纽</w:t>
      </w:r>
      <w:r>
        <w:rPr>
          <w:rFonts w:ascii="Times New Roman" w:hAnsi="Times New Roman" w:cs="Times New Roman" w:hint="eastAsia"/>
          <w:color w:val="000000" w:themeColor="text1"/>
        </w:rPr>
        <w:t>建筑物</w:t>
      </w:r>
      <w:r w:rsidRPr="0004418F">
        <w:rPr>
          <w:rFonts w:hAnsi="黑体" w:cs="Times New Roman"/>
          <w:color w:val="000000" w:themeColor="text1"/>
        </w:rPr>
        <w:t>风险预防措施一览表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1140"/>
        <w:gridCol w:w="2969"/>
        <w:gridCol w:w="8440"/>
      </w:tblGrid>
      <w:tr w:rsidR="00F92B24" w:rsidRPr="0004418F" w:rsidTr="004C52FA">
        <w:trPr>
          <w:trHeight w:val="270"/>
          <w:tblHeader/>
        </w:trPr>
        <w:tc>
          <w:tcPr>
            <w:tcW w:w="587"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风险因子归类</w:t>
            </w:r>
          </w:p>
        </w:tc>
        <w:tc>
          <w:tcPr>
            <w:tcW w:w="401"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序号</w:t>
            </w:r>
          </w:p>
        </w:tc>
        <w:tc>
          <w:tcPr>
            <w:tcW w:w="1044"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风险因子</w:t>
            </w:r>
          </w:p>
        </w:tc>
        <w:tc>
          <w:tcPr>
            <w:tcW w:w="2968"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预防措施</w:t>
            </w:r>
          </w:p>
        </w:tc>
      </w:tr>
      <w:tr w:rsidR="00F92B24" w:rsidRPr="0004418F" w:rsidTr="004C52FA">
        <w:trPr>
          <w:trHeight w:val="270"/>
        </w:trPr>
        <w:tc>
          <w:tcPr>
            <w:tcW w:w="587" w:type="pct"/>
            <w:vMerge w:val="restar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自然因素</w:t>
            </w:r>
          </w:p>
        </w:tc>
        <w:tc>
          <w:tcPr>
            <w:tcW w:w="401" w:type="pct"/>
            <w:shd w:val="clear" w:color="auto" w:fill="auto"/>
            <w:vAlign w:val="center"/>
            <w:hideMark/>
          </w:tcPr>
          <w:p w:rsidR="00F92B24" w:rsidRPr="0004418F" w:rsidRDefault="00F92B24" w:rsidP="005069DD">
            <w:pPr>
              <w:spacing w:line="360" w:lineRule="auto"/>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w:t>
            </w:r>
            <w:r w:rsidRPr="0004418F">
              <w:rPr>
                <w:rFonts w:ascii="仿宋" w:eastAsia="仿宋" w:hAnsi="仿宋" w:cs="Times New Roman"/>
                <w:color w:val="000000" w:themeColor="text1"/>
                <w:sz w:val="20"/>
                <w:szCs w:val="20"/>
              </w:rPr>
              <w:t>-1</w:t>
            </w:r>
          </w:p>
        </w:tc>
        <w:tc>
          <w:tcPr>
            <w:tcW w:w="1044"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暴雨洪水</w:t>
            </w:r>
          </w:p>
        </w:tc>
        <w:tc>
          <w:tcPr>
            <w:tcW w:w="2968" w:type="pct"/>
            <w:shd w:val="clear" w:color="auto" w:fill="auto"/>
            <w:vAlign w:val="center"/>
            <w:hideMark/>
          </w:tcPr>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（1）密切关注汛期天气预报；</w:t>
            </w:r>
          </w:p>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（2）汛期与</w:t>
            </w:r>
            <w:r w:rsidRPr="0004418F">
              <w:rPr>
                <w:rFonts w:ascii="仿宋" w:eastAsia="仿宋" w:hAnsi="仿宋" w:cs="Times New Roman" w:hint="eastAsia"/>
                <w:color w:val="000000" w:themeColor="text1"/>
                <w:kern w:val="0"/>
                <w:sz w:val="20"/>
                <w:szCs w:val="20"/>
              </w:rPr>
              <w:t>丹江口</w:t>
            </w:r>
            <w:r w:rsidRPr="0004418F">
              <w:rPr>
                <w:rFonts w:ascii="仿宋" w:eastAsia="仿宋" w:hAnsi="仿宋" w:cs="Times New Roman"/>
                <w:color w:val="000000" w:themeColor="text1"/>
                <w:kern w:val="0"/>
                <w:sz w:val="20"/>
                <w:szCs w:val="20"/>
              </w:rPr>
              <w:t>水库建立联动工作机制，密切关注水库情况；</w:t>
            </w:r>
          </w:p>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（3）汛前</w:t>
            </w:r>
            <w:r w:rsidRPr="0004418F">
              <w:rPr>
                <w:rFonts w:ascii="仿宋" w:eastAsia="仿宋" w:hAnsi="仿宋" w:cs="Times New Roman" w:hint="eastAsia"/>
                <w:color w:val="000000" w:themeColor="text1"/>
                <w:kern w:val="0"/>
                <w:sz w:val="20"/>
                <w:szCs w:val="20"/>
              </w:rPr>
              <w:t>加强</w:t>
            </w:r>
            <w:r w:rsidRPr="0004418F">
              <w:rPr>
                <w:rFonts w:ascii="仿宋" w:eastAsia="仿宋" w:hAnsi="仿宋" w:cs="Times New Roman"/>
                <w:color w:val="000000" w:themeColor="text1"/>
                <w:kern w:val="0"/>
                <w:sz w:val="20"/>
                <w:szCs w:val="20"/>
              </w:rPr>
              <w:t>风险排查</w:t>
            </w:r>
            <w:r w:rsidRPr="0004418F">
              <w:rPr>
                <w:rFonts w:ascii="仿宋" w:eastAsia="仿宋" w:hAnsi="仿宋" w:cs="Times New Roman" w:hint="eastAsia"/>
                <w:color w:val="000000" w:themeColor="text1"/>
                <w:kern w:val="0"/>
                <w:sz w:val="20"/>
                <w:szCs w:val="20"/>
              </w:rPr>
              <w:t>。</w:t>
            </w:r>
          </w:p>
        </w:tc>
      </w:tr>
      <w:tr w:rsidR="00F92B24" w:rsidRPr="0004418F" w:rsidTr="004C52FA">
        <w:trPr>
          <w:trHeight w:val="270"/>
        </w:trPr>
        <w:tc>
          <w:tcPr>
            <w:tcW w:w="587" w:type="pct"/>
            <w:vMerge/>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p>
        </w:tc>
        <w:tc>
          <w:tcPr>
            <w:tcW w:w="401" w:type="pct"/>
            <w:shd w:val="clear" w:color="auto" w:fill="auto"/>
            <w:vAlign w:val="center"/>
            <w:hideMark/>
          </w:tcPr>
          <w:p w:rsidR="00F92B24" w:rsidRPr="0004418F" w:rsidRDefault="00F92B24" w:rsidP="005069DD">
            <w:pPr>
              <w:spacing w:line="360" w:lineRule="auto"/>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w:t>
            </w:r>
            <w:r w:rsidRPr="0004418F">
              <w:rPr>
                <w:rFonts w:ascii="仿宋" w:eastAsia="仿宋" w:hAnsi="仿宋" w:cs="Times New Roman"/>
                <w:color w:val="000000" w:themeColor="text1"/>
                <w:sz w:val="20"/>
                <w:szCs w:val="20"/>
              </w:rPr>
              <w:t>-</w:t>
            </w:r>
            <w:r w:rsidRPr="0004418F">
              <w:rPr>
                <w:rFonts w:ascii="仿宋" w:eastAsia="仿宋" w:hAnsi="仿宋" w:cs="Times New Roman" w:hint="eastAsia"/>
                <w:color w:val="000000" w:themeColor="text1"/>
                <w:sz w:val="20"/>
                <w:szCs w:val="20"/>
              </w:rPr>
              <w:t>2</w:t>
            </w:r>
          </w:p>
        </w:tc>
        <w:tc>
          <w:tcPr>
            <w:tcW w:w="1044"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极端气象</w:t>
            </w:r>
          </w:p>
        </w:tc>
        <w:tc>
          <w:tcPr>
            <w:tcW w:w="2968" w:type="pct"/>
            <w:shd w:val="clear" w:color="auto" w:fill="auto"/>
            <w:vAlign w:val="center"/>
            <w:hideMark/>
          </w:tcPr>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密切关注天气预报，尤其在冬、夏季节</w:t>
            </w:r>
            <w:r>
              <w:rPr>
                <w:rFonts w:ascii="仿宋" w:eastAsia="仿宋" w:hAnsi="仿宋" w:cs="Times New Roman"/>
                <w:color w:val="000000" w:themeColor="text1"/>
                <w:kern w:val="0"/>
                <w:sz w:val="20"/>
                <w:szCs w:val="20"/>
              </w:rPr>
              <w:t>。</w:t>
            </w:r>
          </w:p>
        </w:tc>
      </w:tr>
      <w:tr w:rsidR="00F92B24" w:rsidRPr="0004418F" w:rsidTr="004C52FA">
        <w:trPr>
          <w:trHeight w:val="270"/>
        </w:trPr>
        <w:tc>
          <w:tcPr>
            <w:tcW w:w="587" w:type="pct"/>
            <w:vMerge w:val="restar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工程因素</w:t>
            </w:r>
          </w:p>
        </w:tc>
        <w:tc>
          <w:tcPr>
            <w:tcW w:w="401" w:type="pct"/>
            <w:shd w:val="clear" w:color="auto" w:fill="auto"/>
            <w:vAlign w:val="center"/>
            <w:hideMark/>
          </w:tcPr>
          <w:p w:rsidR="00F92B24" w:rsidRPr="0004418F" w:rsidRDefault="00F92B24" w:rsidP="005069DD">
            <w:pPr>
              <w:spacing w:line="360" w:lineRule="auto"/>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w:t>
            </w:r>
            <w:r w:rsidRPr="0004418F">
              <w:rPr>
                <w:rFonts w:ascii="仿宋" w:eastAsia="仿宋" w:hAnsi="仿宋" w:cs="Times New Roman"/>
                <w:color w:val="000000" w:themeColor="text1"/>
                <w:sz w:val="20"/>
                <w:szCs w:val="20"/>
              </w:rPr>
              <w:t>-</w:t>
            </w:r>
            <w:r w:rsidRPr="0004418F">
              <w:rPr>
                <w:rFonts w:ascii="仿宋" w:eastAsia="仿宋" w:hAnsi="仿宋" w:cs="Times New Roman" w:hint="eastAsia"/>
                <w:color w:val="000000" w:themeColor="text1"/>
                <w:sz w:val="20"/>
                <w:szCs w:val="20"/>
              </w:rPr>
              <w:t>3</w:t>
            </w:r>
          </w:p>
        </w:tc>
        <w:tc>
          <w:tcPr>
            <w:tcW w:w="1044"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防渗帷幕失效</w:t>
            </w:r>
          </w:p>
        </w:tc>
        <w:tc>
          <w:tcPr>
            <w:tcW w:w="2968" w:type="pct"/>
            <w:shd w:val="clear" w:color="auto" w:fill="auto"/>
            <w:vAlign w:val="center"/>
            <w:hideMark/>
          </w:tcPr>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加强引水闸基底渗压计监测，必要时对防渗帷幕采取补灌措施。</w:t>
            </w:r>
          </w:p>
        </w:tc>
      </w:tr>
      <w:tr w:rsidR="00F92B24" w:rsidRPr="0004418F" w:rsidTr="004C52FA">
        <w:trPr>
          <w:trHeight w:val="270"/>
        </w:trPr>
        <w:tc>
          <w:tcPr>
            <w:tcW w:w="587" w:type="pct"/>
            <w:vMerge/>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p>
        </w:tc>
        <w:tc>
          <w:tcPr>
            <w:tcW w:w="401" w:type="pct"/>
            <w:shd w:val="clear" w:color="auto" w:fill="auto"/>
            <w:vAlign w:val="center"/>
            <w:hideMark/>
          </w:tcPr>
          <w:p w:rsidR="00F92B24" w:rsidRPr="0004418F" w:rsidRDefault="00F92B24" w:rsidP="005069DD">
            <w:pPr>
              <w:spacing w:line="360" w:lineRule="auto"/>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w:t>
            </w:r>
            <w:r w:rsidRPr="0004418F">
              <w:rPr>
                <w:rFonts w:ascii="仿宋" w:eastAsia="仿宋" w:hAnsi="仿宋" w:cs="Times New Roman"/>
                <w:color w:val="000000" w:themeColor="text1"/>
                <w:sz w:val="20"/>
                <w:szCs w:val="20"/>
              </w:rPr>
              <w:t>-</w:t>
            </w:r>
            <w:r w:rsidRPr="0004418F">
              <w:rPr>
                <w:rFonts w:ascii="仿宋" w:eastAsia="仿宋" w:hAnsi="仿宋" w:cs="Times New Roman" w:hint="eastAsia"/>
                <w:color w:val="000000" w:themeColor="text1"/>
                <w:sz w:val="20"/>
                <w:szCs w:val="20"/>
              </w:rPr>
              <w:t>4</w:t>
            </w:r>
          </w:p>
        </w:tc>
        <w:tc>
          <w:tcPr>
            <w:tcW w:w="1044"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排水孔堵塞</w:t>
            </w:r>
          </w:p>
        </w:tc>
        <w:tc>
          <w:tcPr>
            <w:tcW w:w="2968" w:type="pct"/>
            <w:shd w:val="clear" w:color="auto" w:fill="auto"/>
            <w:vAlign w:val="center"/>
            <w:hideMark/>
          </w:tcPr>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定期对排水孔出水情况进行检查，监测集水井的抽排情况，必要时补打排水孔</w:t>
            </w:r>
            <w:r>
              <w:rPr>
                <w:rFonts w:ascii="仿宋" w:eastAsia="仿宋" w:hAnsi="仿宋" w:cs="Times New Roman" w:hint="eastAsia"/>
                <w:color w:val="000000" w:themeColor="text1"/>
                <w:kern w:val="0"/>
                <w:sz w:val="20"/>
                <w:szCs w:val="20"/>
              </w:rPr>
              <w:t>。</w:t>
            </w:r>
          </w:p>
        </w:tc>
      </w:tr>
      <w:tr w:rsidR="00F92B24" w:rsidRPr="0004418F" w:rsidTr="004C52FA">
        <w:trPr>
          <w:trHeight w:val="270"/>
        </w:trPr>
        <w:tc>
          <w:tcPr>
            <w:tcW w:w="587" w:type="pct"/>
            <w:vMerge/>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p>
        </w:tc>
        <w:tc>
          <w:tcPr>
            <w:tcW w:w="401" w:type="pct"/>
            <w:shd w:val="clear" w:color="auto" w:fill="auto"/>
            <w:vAlign w:val="center"/>
            <w:hideMark/>
          </w:tcPr>
          <w:p w:rsidR="00F92B24" w:rsidRPr="0004418F" w:rsidRDefault="00F92B24" w:rsidP="005069DD">
            <w:pPr>
              <w:spacing w:line="360" w:lineRule="auto"/>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w:t>
            </w:r>
            <w:r w:rsidRPr="0004418F">
              <w:rPr>
                <w:rFonts w:ascii="仿宋" w:eastAsia="仿宋" w:hAnsi="仿宋" w:cs="Times New Roman"/>
                <w:color w:val="000000" w:themeColor="text1"/>
                <w:sz w:val="20"/>
                <w:szCs w:val="20"/>
              </w:rPr>
              <w:t>-</w:t>
            </w:r>
            <w:r w:rsidRPr="0004418F">
              <w:rPr>
                <w:rFonts w:ascii="仿宋" w:eastAsia="仿宋" w:hAnsi="仿宋" w:cs="Times New Roman" w:hint="eastAsia"/>
                <w:color w:val="000000" w:themeColor="text1"/>
                <w:sz w:val="20"/>
                <w:szCs w:val="20"/>
              </w:rPr>
              <w:t>5</w:t>
            </w:r>
          </w:p>
        </w:tc>
        <w:tc>
          <w:tcPr>
            <w:tcW w:w="1044"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闸门、机电设备故障</w:t>
            </w:r>
          </w:p>
        </w:tc>
        <w:tc>
          <w:tcPr>
            <w:tcW w:w="2968" w:type="pct"/>
            <w:shd w:val="clear" w:color="auto" w:fill="auto"/>
            <w:vAlign w:val="center"/>
            <w:hideMark/>
          </w:tcPr>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定期进行设备维护检修</w:t>
            </w:r>
            <w:r>
              <w:rPr>
                <w:rFonts w:ascii="仿宋" w:eastAsia="仿宋" w:hAnsi="仿宋" w:cs="Times New Roman"/>
                <w:color w:val="000000" w:themeColor="text1"/>
                <w:kern w:val="0"/>
                <w:sz w:val="20"/>
                <w:szCs w:val="20"/>
              </w:rPr>
              <w:t>。</w:t>
            </w:r>
          </w:p>
        </w:tc>
      </w:tr>
      <w:tr w:rsidR="00F92B24" w:rsidRPr="0004418F" w:rsidTr="004C52FA">
        <w:trPr>
          <w:trHeight w:val="270"/>
        </w:trPr>
        <w:tc>
          <w:tcPr>
            <w:tcW w:w="587" w:type="pct"/>
            <w:vMerge w:val="restar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管理因素</w:t>
            </w:r>
          </w:p>
        </w:tc>
        <w:tc>
          <w:tcPr>
            <w:tcW w:w="401" w:type="pct"/>
            <w:shd w:val="clear" w:color="auto" w:fill="auto"/>
            <w:vAlign w:val="center"/>
            <w:hideMark/>
          </w:tcPr>
          <w:p w:rsidR="00F92B24" w:rsidRPr="0004418F" w:rsidRDefault="00F92B24" w:rsidP="005069DD">
            <w:pPr>
              <w:spacing w:line="360" w:lineRule="auto"/>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w:t>
            </w:r>
            <w:r w:rsidRPr="0004418F">
              <w:rPr>
                <w:rFonts w:ascii="仿宋" w:eastAsia="仿宋" w:hAnsi="仿宋" w:cs="Times New Roman"/>
                <w:color w:val="000000" w:themeColor="text1"/>
                <w:sz w:val="20"/>
                <w:szCs w:val="20"/>
              </w:rPr>
              <w:t>-</w:t>
            </w:r>
            <w:r w:rsidRPr="0004418F">
              <w:rPr>
                <w:rFonts w:ascii="仿宋" w:eastAsia="仿宋" w:hAnsi="仿宋" w:cs="Times New Roman" w:hint="eastAsia"/>
                <w:color w:val="000000" w:themeColor="text1"/>
                <w:sz w:val="20"/>
                <w:szCs w:val="20"/>
              </w:rPr>
              <w:t>6</w:t>
            </w:r>
          </w:p>
        </w:tc>
        <w:tc>
          <w:tcPr>
            <w:tcW w:w="1044"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调度运行</w:t>
            </w:r>
          </w:p>
        </w:tc>
        <w:tc>
          <w:tcPr>
            <w:tcW w:w="2968" w:type="pct"/>
            <w:shd w:val="clear" w:color="auto" w:fill="auto"/>
            <w:vAlign w:val="center"/>
          </w:tcPr>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D1DA3">
              <w:rPr>
                <w:rFonts w:ascii="Times New Roman" w:eastAsia="仿宋" w:hAnsi="Times New Roman" w:cs="Times New Roman" w:hint="eastAsia"/>
                <w:kern w:val="0"/>
                <w:sz w:val="20"/>
                <w:szCs w:val="20"/>
              </w:rPr>
              <w:t>加强调度运行硬软件设施建设和人员培训，避免操作失误。</w:t>
            </w:r>
          </w:p>
        </w:tc>
      </w:tr>
      <w:tr w:rsidR="00F92B24" w:rsidRPr="0004418F" w:rsidTr="004C52FA">
        <w:trPr>
          <w:trHeight w:val="270"/>
        </w:trPr>
        <w:tc>
          <w:tcPr>
            <w:tcW w:w="587" w:type="pct"/>
            <w:vMerge/>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p>
        </w:tc>
        <w:tc>
          <w:tcPr>
            <w:tcW w:w="401" w:type="pct"/>
            <w:shd w:val="clear" w:color="auto" w:fill="auto"/>
            <w:vAlign w:val="center"/>
            <w:hideMark/>
          </w:tcPr>
          <w:p w:rsidR="00F92B24" w:rsidRPr="0004418F" w:rsidRDefault="00F92B24" w:rsidP="005069DD">
            <w:pPr>
              <w:spacing w:line="360" w:lineRule="auto"/>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w:t>
            </w:r>
            <w:r w:rsidRPr="0004418F">
              <w:rPr>
                <w:rFonts w:ascii="仿宋" w:eastAsia="仿宋" w:hAnsi="仿宋" w:cs="Times New Roman"/>
                <w:color w:val="000000" w:themeColor="text1"/>
                <w:sz w:val="20"/>
                <w:szCs w:val="20"/>
              </w:rPr>
              <w:t>-</w:t>
            </w:r>
            <w:r w:rsidRPr="0004418F">
              <w:rPr>
                <w:rFonts w:ascii="仿宋" w:eastAsia="仿宋" w:hAnsi="仿宋" w:cs="Times New Roman" w:hint="eastAsia"/>
                <w:color w:val="000000" w:themeColor="text1"/>
                <w:sz w:val="20"/>
                <w:szCs w:val="20"/>
              </w:rPr>
              <w:t>7</w:t>
            </w:r>
          </w:p>
        </w:tc>
        <w:tc>
          <w:tcPr>
            <w:tcW w:w="1044"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抢险道路、设施</w:t>
            </w:r>
          </w:p>
        </w:tc>
        <w:tc>
          <w:tcPr>
            <w:tcW w:w="2968" w:type="pct"/>
            <w:shd w:val="clear" w:color="auto" w:fill="auto"/>
            <w:vAlign w:val="center"/>
            <w:hideMark/>
          </w:tcPr>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w:t>
            </w:r>
            <w:r w:rsidRPr="0004418F">
              <w:rPr>
                <w:rFonts w:ascii="仿宋" w:eastAsia="仿宋" w:hAnsi="仿宋" w:cs="Times New Roman" w:hint="eastAsia"/>
                <w:color w:val="000000" w:themeColor="text1"/>
                <w:kern w:val="0"/>
                <w:sz w:val="20"/>
                <w:szCs w:val="20"/>
              </w:rPr>
              <w:t>1</w:t>
            </w:r>
            <w:r w:rsidRPr="0004418F">
              <w:rPr>
                <w:rFonts w:ascii="仿宋" w:eastAsia="仿宋" w:hAnsi="仿宋" w:cs="Times New Roman"/>
                <w:color w:val="000000" w:themeColor="text1"/>
                <w:kern w:val="0"/>
                <w:sz w:val="20"/>
                <w:szCs w:val="20"/>
              </w:rPr>
              <w:t>）汛前对抢险道路进行风险排查，检查抢险设备调用、抢险物资的备料情况</w:t>
            </w:r>
            <w:r>
              <w:rPr>
                <w:rFonts w:ascii="仿宋" w:eastAsia="仿宋" w:hAnsi="仿宋" w:cs="Times New Roman"/>
                <w:color w:val="000000" w:themeColor="text1"/>
                <w:kern w:val="0"/>
                <w:sz w:val="20"/>
                <w:szCs w:val="20"/>
              </w:rPr>
              <w:t>；</w:t>
            </w:r>
          </w:p>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w:t>
            </w:r>
            <w:r w:rsidRPr="0004418F">
              <w:rPr>
                <w:rFonts w:ascii="仿宋" w:eastAsia="仿宋" w:hAnsi="仿宋" w:cs="Times New Roman" w:hint="eastAsia"/>
                <w:color w:val="000000" w:themeColor="text1"/>
                <w:kern w:val="0"/>
                <w:sz w:val="20"/>
                <w:szCs w:val="20"/>
              </w:rPr>
              <w:t>2</w:t>
            </w:r>
            <w:r w:rsidRPr="0004418F">
              <w:rPr>
                <w:rFonts w:ascii="仿宋" w:eastAsia="仿宋" w:hAnsi="仿宋" w:cs="Times New Roman"/>
                <w:color w:val="000000" w:themeColor="text1"/>
                <w:kern w:val="0"/>
                <w:sz w:val="20"/>
                <w:szCs w:val="20"/>
              </w:rPr>
              <w:t>）编制防汛应急预案。</w:t>
            </w:r>
          </w:p>
        </w:tc>
      </w:tr>
      <w:tr w:rsidR="00F92B24" w:rsidRPr="0004418F" w:rsidTr="004C52FA">
        <w:trPr>
          <w:trHeight w:val="372"/>
        </w:trPr>
        <w:tc>
          <w:tcPr>
            <w:tcW w:w="587" w:type="pct"/>
            <w:vMerge/>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p>
        </w:tc>
        <w:tc>
          <w:tcPr>
            <w:tcW w:w="401" w:type="pct"/>
            <w:shd w:val="clear" w:color="auto" w:fill="auto"/>
            <w:vAlign w:val="center"/>
            <w:hideMark/>
          </w:tcPr>
          <w:p w:rsidR="00F92B24" w:rsidRPr="0004418F" w:rsidRDefault="00F92B24" w:rsidP="005069DD">
            <w:pPr>
              <w:spacing w:line="360" w:lineRule="auto"/>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w:t>
            </w:r>
            <w:r w:rsidRPr="0004418F">
              <w:rPr>
                <w:rFonts w:ascii="仿宋" w:eastAsia="仿宋" w:hAnsi="仿宋" w:cs="Times New Roman"/>
                <w:color w:val="000000" w:themeColor="text1"/>
                <w:sz w:val="20"/>
                <w:szCs w:val="20"/>
              </w:rPr>
              <w:t>-</w:t>
            </w:r>
            <w:r w:rsidRPr="0004418F">
              <w:rPr>
                <w:rFonts w:ascii="仿宋" w:eastAsia="仿宋" w:hAnsi="仿宋" w:cs="Times New Roman" w:hint="eastAsia"/>
                <w:color w:val="000000" w:themeColor="text1"/>
                <w:sz w:val="20"/>
                <w:szCs w:val="20"/>
              </w:rPr>
              <w:t>8</w:t>
            </w:r>
          </w:p>
        </w:tc>
        <w:tc>
          <w:tcPr>
            <w:tcW w:w="1044" w:type="pct"/>
            <w:shd w:val="clear" w:color="auto" w:fill="auto"/>
            <w:vAlign w:val="center"/>
            <w:hideMark/>
          </w:tcPr>
          <w:p w:rsidR="00F92B24" w:rsidRPr="0004418F" w:rsidRDefault="00F92B24" w:rsidP="005069DD">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贝类繁殖</w:t>
            </w:r>
          </w:p>
        </w:tc>
        <w:tc>
          <w:tcPr>
            <w:tcW w:w="2968" w:type="pct"/>
            <w:shd w:val="clear" w:color="auto" w:fill="auto"/>
            <w:vAlign w:val="center"/>
            <w:hideMark/>
          </w:tcPr>
          <w:p w:rsidR="00F92B24" w:rsidRPr="0004418F" w:rsidRDefault="00F92B24" w:rsidP="005069DD">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在输水流量较小时采取单</w:t>
            </w:r>
            <w:r w:rsidRPr="0004418F">
              <w:rPr>
                <w:rFonts w:ascii="仿宋" w:eastAsia="仿宋" w:hAnsi="仿宋" w:cs="Times New Roman" w:hint="eastAsia"/>
                <w:color w:val="000000" w:themeColor="text1"/>
                <w:kern w:val="0"/>
                <w:sz w:val="20"/>
                <w:szCs w:val="20"/>
              </w:rPr>
              <w:t>孔</w:t>
            </w:r>
            <w:r w:rsidRPr="0004418F">
              <w:rPr>
                <w:rFonts w:ascii="仿宋" w:eastAsia="仿宋" w:hAnsi="仿宋" w:cs="Times New Roman"/>
                <w:color w:val="000000" w:themeColor="text1"/>
                <w:kern w:val="0"/>
                <w:sz w:val="20"/>
                <w:szCs w:val="20"/>
              </w:rPr>
              <w:t>检修方式，定期对建筑物过流面上附着的贝类进行清理。</w:t>
            </w:r>
          </w:p>
        </w:tc>
      </w:tr>
    </w:tbl>
    <w:p w:rsidR="004C52FA" w:rsidRPr="0004418F" w:rsidRDefault="004C11D0" w:rsidP="004C52FA">
      <w:pPr>
        <w:pStyle w:val="10"/>
        <w:ind w:firstLine="240"/>
        <w:outlineLvl w:val="9"/>
        <w:rPr>
          <w:rFonts w:ascii="Times New Roman" w:hAnsi="Times New Roman" w:cs="Times New Roman"/>
          <w:color w:val="000000" w:themeColor="text1"/>
        </w:rPr>
      </w:pPr>
      <w:r w:rsidRPr="0004418F">
        <w:rPr>
          <w:rFonts w:ascii="Times New Roman" w:hAnsi="Times New Roman" w:cs="Times New Roman"/>
          <w:color w:val="000000" w:themeColor="text1"/>
        </w:rPr>
        <w:br w:type="column"/>
      </w:r>
      <w:r w:rsidR="004C52FA" w:rsidRPr="0004418F">
        <w:rPr>
          <w:rFonts w:ascii="Times New Roman" w:hAnsi="Times New Roman" w:cs="Times New Roman" w:hint="eastAsia"/>
          <w:color w:val="000000" w:themeColor="text1"/>
        </w:rPr>
        <w:lastRenderedPageBreak/>
        <w:t>（</w:t>
      </w:r>
      <w:r w:rsidR="004C52FA">
        <w:rPr>
          <w:rFonts w:ascii="Times New Roman" w:hAnsi="Times New Roman" w:cs="Times New Roman" w:hint="eastAsia"/>
          <w:color w:val="000000" w:themeColor="text1"/>
        </w:rPr>
        <w:t>2</w:t>
      </w:r>
      <w:r w:rsidR="004C52FA" w:rsidRPr="0004418F">
        <w:rPr>
          <w:rFonts w:ascii="Times New Roman" w:hAnsi="Times New Roman" w:cs="Times New Roman"/>
          <w:color w:val="000000" w:themeColor="text1"/>
        </w:rPr>
        <w:t>）</w:t>
      </w:r>
      <w:r w:rsidR="004C52FA" w:rsidRPr="0004418F">
        <w:rPr>
          <w:rFonts w:ascii="Times New Roman" w:hAnsi="Times New Roman" w:cs="Times New Roman" w:hint="eastAsia"/>
          <w:color w:val="000000" w:themeColor="text1"/>
        </w:rPr>
        <w:t>跨渠桥梁风险因子预防措施</w:t>
      </w:r>
    </w:p>
    <w:p w:rsidR="004C52FA" w:rsidRPr="0004418F" w:rsidRDefault="004C52FA" w:rsidP="004C52FA">
      <w:pPr>
        <w:pStyle w:val="10"/>
        <w:ind w:firstLine="240"/>
        <w:jc w:val="center"/>
        <w:outlineLvl w:val="9"/>
        <w:rPr>
          <w:rFonts w:hAnsi="黑体" w:cs="Times New Roman"/>
          <w:color w:val="000000" w:themeColor="text1"/>
        </w:rPr>
      </w:pPr>
      <w:r w:rsidRPr="0004418F">
        <w:rPr>
          <w:rFonts w:hAnsi="黑体" w:cs="Times New Roman"/>
          <w:color w:val="000000" w:themeColor="text1"/>
        </w:rPr>
        <w:t>表3.2-</w:t>
      </w:r>
      <w:r>
        <w:rPr>
          <w:rFonts w:hAnsi="黑体" w:cs="Times New Roman" w:hint="eastAsia"/>
          <w:color w:val="000000" w:themeColor="text1"/>
        </w:rPr>
        <w:t xml:space="preserve">4 </w:t>
      </w:r>
      <w:r w:rsidR="00487EBE">
        <w:rPr>
          <w:rFonts w:hAnsi="黑体" w:cs="Times New Roman" w:hint="eastAsia"/>
          <w:color w:val="000000" w:themeColor="text1"/>
        </w:rPr>
        <w:t xml:space="preserve"> </w:t>
      </w:r>
      <w:r w:rsidRPr="0004418F">
        <w:rPr>
          <w:rFonts w:hAnsi="黑体" w:cs="Times New Roman"/>
          <w:color w:val="000000" w:themeColor="text1"/>
        </w:rPr>
        <w:t>跨渠桥梁风险预防措施一览表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2"/>
        <w:gridCol w:w="836"/>
        <w:gridCol w:w="1735"/>
        <w:gridCol w:w="10075"/>
      </w:tblGrid>
      <w:tr w:rsidR="004C52FA" w:rsidRPr="0004418F" w:rsidTr="0082132F">
        <w:trPr>
          <w:trHeight w:val="270"/>
          <w:tblHeader/>
          <w:jc w:val="center"/>
        </w:trPr>
        <w:tc>
          <w:tcPr>
            <w:tcW w:w="553"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风险因子归类</w:t>
            </w:r>
          </w:p>
        </w:tc>
        <w:tc>
          <w:tcPr>
            <w:tcW w:w="294"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序号</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风险因子</w:t>
            </w:r>
          </w:p>
        </w:tc>
        <w:tc>
          <w:tcPr>
            <w:tcW w:w="3543" w:type="pct"/>
            <w:shd w:val="clear" w:color="auto" w:fill="auto"/>
            <w:vAlign w:val="center"/>
            <w:hideMark/>
          </w:tcPr>
          <w:p w:rsidR="004C52FA" w:rsidRPr="0004418F" w:rsidRDefault="004C52FA" w:rsidP="004C52FA">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预防措施</w:t>
            </w:r>
          </w:p>
        </w:tc>
      </w:tr>
      <w:tr w:rsidR="004C52FA" w:rsidRPr="0004418F" w:rsidTr="0082132F">
        <w:trPr>
          <w:trHeight w:val="270"/>
          <w:tblHeader/>
          <w:jc w:val="center"/>
        </w:trPr>
        <w:tc>
          <w:tcPr>
            <w:tcW w:w="553" w:type="pct"/>
            <w:vMerge w:val="restar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自然因素</w:t>
            </w: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3</w:t>
            </w:r>
            <w:r w:rsidRPr="0004418F">
              <w:rPr>
                <w:rFonts w:ascii="仿宋" w:eastAsia="仿宋" w:hAnsi="仿宋" w:cs="Times New Roman"/>
                <w:color w:val="000000" w:themeColor="text1"/>
                <w:sz w:val="20"/>
                <w:szCs w:val="20"/>
              </w:rPr>
              <w:t>-1</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地震</w:t>
            </w:r>
          </w:p>
        </w:tc>
        <w:tc>
          <w:tcPr>
            <w:tcW w:w="3543" w:type="pct"/>
            <w:shd w:val="clear" w:color="auto" w:fill="auto"/>
            <w:vAlign w:val="center"/>
            <w:hideMark/>
          </w:tcPr>
          <w:p w:rsidR="004C52FA" w:rsidRPr="0004418F" w:rsidRDefault="004C52FA" w:rsidP="004C52FA">
            <w:pPr>
              <w:widowControl/>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对桥梁所采用的隔震结构、设施进行定期检查及维护，及时进行震后检查</w:t>
            </w:r>
            <w:r>
              <w:rPr>
                <w:rFonts w:ascii="仿宋" w:eastAsia="仿宋" w:hAnsi="仿宋" w:cs="Times New Roman"/>
                <w:color w:val="000000" w:themeColor="text1"/>
                <w:kern w:val="0"/>
                <w:sz w:val="20"/>
                <w:szCs w:val="20"/>
              </w:rPr>
              <w:t>。</w:t>
            </w:r>
          </w:p>
        </w:tc>
      </w:tr>
      <w:tr w:rsidR="004C52FA" w:rsidRPr="0004418F" w:rsidTr="0082132F">
        <w:trPr>
          <w:trHeight w:val="540"/>
          <w:tblHeader/>
          <w:jc w:val="center"/>
        </w:trPr>
        <w:tc>
          <w:tcPr>
            <w:tcW w:w="553" w:type="pct"/>
            <w:vMerge/>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3</w:t>
            </w:r>
            <w:r w:rsidRPr="0004418F">
              <w:rPr>
                <w:rFonts w:ascii="仿宋" w:eastAsia="仿宋" w:hAnsi="仿宋" w:cs="Times New Roman"/>
                <w:color w:val="000000" w:themeColor="text1"/>
                <w:sz w:val="20"/>
                <w:szCs w:val="20"/>
              </w:rPr>
              <w:t>-2</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暴雨洪水</w:t>
            </w:r>
          </w:p>
        </w:tc>
        <w:tc>
          <w:tcPr>
            <w:tcW w:w="3543" w:type="pct"/>
            <w:shd w:val="clear" w:color="auto" w:fill="auto"/>
            <w:vAlign w:val="center"/>
            <w:hideMark/>
          </w:tcPr>
          <w:p w:rsidR="004C52FA" w:rsidRPr="0004418F" w:rsidRDefault="004C52FA" w:rsidP="004C52FA">
            <w:pPr>
              <w:widowControl/>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加强预报，汛前对桥头排水进行排查，可考虑在桥头设置挡水坎、排水篦子，避免桥头洪水冲刷渠坡</w:t>
            </w:r>
            <w:r>
              <w:rPr>
                <w:rFonts w:ascii="仿宋" w:eastAsia="仿宋" w:hAnsi="仿宋" w:cs="Times New Roman"/>
                <w:color w:val="000000" w:themeColor="text1"/>
                <w:kern w:val="0"/>
                <w:sz w:val="20"/>
                <w:szCs w:val="20"/>
              </w:rPr>
              <w:t>。</w:t>
            </w:r>
          </w:p>
        </w:tc>
      </w:tr>
      <w:tr w:rsidR="004C52FA" w:rsidRPr="0004418F" w:rsidTr="0082132F">
        <w:trPr>
          <w:trHeight w:val="270"/>
          <w:tblHeader/>
          <w:jc w:val="center"/>
        </w:trPr>
        <w:tc>
          <w:tcPr>
            <w:tcW w:w="553" w:type="pct"/>
            <w:vMerge/>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3</w:t>
            </w:r>
            <w:r w:rsidRPr="0004418F">
              <w:rPr>
                <w:rFonts w:ascii="仿宋" w:eastAsia="仿宋" w:hAnsi="仿宋" w:cs="Times New Roman"/>
                <w:color w:val="000000" w:themeColor="text1"/>
                <w:sz w:val="20"/>
                <w:szCs w:val="20"/>
              </w:rPr>
              <w:t>-3</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恶劣气象</w:t>
            </w:r>
          </w:p>
        </w:tc>
        <w:tc>
          <w:tcPr>
            <w:tcW w:w="3543" w:type="pct"/>
            <w:shd w:val="clear" w:color="auto" w:fill="auto"/>
            <w:vAlign w:val="center"/>
            <w:hideMark/>
          </w:tcPr>
          <w:p w:rsidR="004C52FA" w:rsidRPr="0004418F" w:rsidRDefault="004C52FA" w:rsidP="004C52FA">
            <w:pPr>
              <w:widowControl/>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加强预报，桥头设置车辆缓行警示标志</w:t>
            </w:r>
            <w:r>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对道路结冰段采取除冰措施</w:t>
            </w:r>
            <w:r>
              <w:rPr>
                <w:rFonts w:ascii="仿宋" w:eastAsia="仿宋" w:hAnsi="仿宋" w:cs="Times New Roman"/>
                <w:color w:val="000000" w:themeColor="text1"/>
                <w:kern w:val="0"/>
                <w:sz w:val="20"/>
                <w:szCs w:val="20"/>
              </w:rPr>
              <w:t>。</w:t>
            </w:r>
          </w:p>
        </w:tc>
      </w:tr>
      <w:tr w:rsidR="004C52FA" w:rsidRPr="0004418F" w:rsidTr="0082132F">
        <w:trPr>
          <w:trHeight w:val="270"/>
          <w:tblHeader/>
          <w:jc w:val="center"/>
        </w:trPr>
        <w:tc>
          <w:tcPr>
            <w:tcW w:w="553" w:type="pct"/>
            <w:vMerge w:val="restar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工程因素</w:t>
            </w: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3-4</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b/>
                <w:color w:val="000000" w:themeColor="text1"/>
                <w:kern w:val="0"/>
                <w:sz w:val="20"/>
                <w:szCs w:val="20"/>
              </w:rPr>
            </w:pPr>
            <w:r w:rsidRPr="0004418F">
              <w:rPr>
                <w:rFonts w:ascii="仿宋" w:eastAsia="仿宋" w:hAnsi="仿宋" w:cs="Times New Roman"/>
                <w:color w:val="000000" w:themeColor="text1"/>
                <w:sz w:val="20"/>
                <w:szCs w:val="20"/>
              </w:rPr>
              <w:t>混凝土裂缝</w:t>
            </w:r>
          </w:p>
        </w:tc>
        <w:tc>
          <w:tcPr>
            <w:tcW w:w="3543" w:type="pct"/>
            <w:shd w:val="clear" w:color="auto" w:fill="auto"/>
            <w:vAlign w:val="center"/>
            <w:hideMark/>
          </w:tcPr>
          <w:p w:rsidR="004C52FA" w:rsidRPr="0004418F" w:rsidRDefault="004C52FA" w:rsidP="004C52FA">
            <w:pPr>
              <w:widowControl/>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桥梁运管单位对桥梁结构定期进行检测维护，对存在问题的部位及时进行加固修复</w:t>
            </w:r>
            <w:r>
              <w:rPr>
                <w:rFonts w:ascii="仿宋" w:eastAsia="仿宋" w:hAnsi="仿宋" w:cs="Times New Roman"/>
                <w:color w:val="000000" w:themeColor="text1"/>
                <w:kern w:val="0"/>
                <w:sz w:val="20"/>
                <w:szCs w:val="20"/>
              </w:rPr>
              <w:t>。</w:t>
            </w:r>
          </w:p>
        </w:tc>
      </w:tr>
      <w:tr w:rsidR="004C52FA" w:rsidRPr="0004418F" w:rsidTr="0082132F">
        <w:trPr>
          <w:trHeight w:val="540"/>
          <w:tblHeader/>
          <w:jc w:val="center"/>
        </w:trPr>
        <w:tc>
          <w:tcPr>
            <w:tcW w:w="553" w:type="pct"/>
            <w:vMerge/>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3-5</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超标准荷载</w:t>
            </w:r>
          </w:p>
        </w:tc>
        <w:tc>
          <w:tcPr>
            <w:tcW w:w="3543" w:type="pct"/>
            <w:shd w:val="clear" w:color="auto" w:fill="auto"/>
            <w:vAlign w:val="center"/>
            <w:hideMark/>
          </w:tcPr>
          <w:p w:rsidR="004C52FA" w:rsidRPr="0004418F" w:rsidRDefault="004C52FA" w:rsidP="004C52FA">
            <w:pPr>
              <w:widowControl/>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对超载现象严重、交通流量大的桥梁实行限高、限宽、限重等交通管制措施；定期对桥梁结构定期进行检测维护</w:t>
            </w:r>
            <w:r>
              <w:rPr>
                <w:rFonts w:ascii="仿宋" w:eastAsia="仿宋" w:hAnsi="仿宋" w:cs="Times New Roman"/>
                <w:color w:val="000000" w:themeColor="text1"/>
                <w:kern w:val="0"/>
                <w:sz w:val="20"/>
                <w:szCs w:val="20"/>
              </w:rPr>
              <w:t>。</w:t>
            </w:r>
          </w:p>
        </w:tc>
      </w:tr>
      <w:tr w:rsidR="004C52FA" w:rsidRPr="0004418F" w:rsidTr="0082132F">
        <w:trPr>
          <w:trHeight w:val="540"/>
          <w:tblHeader/>
          <w:jc w:val="center"/>
        </w:trPr>
        <w:tc>
          <w:tcPr>
            <w:tcW w:w="553" w:type="pct"/>
            <w:vMerge/>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Pr>
                <w:rFonts w:ascii="仿宋" w:eastAsia="仿宋" w:hAnsi="仿宋" w:cs="Times New Roman" w:hint="eastAsia"/>
                <w:color w:val="000000" w:themeColor="text1"/>
                <w:sz w:val="20"/>
                <w:szCs w:val="20"/>
              </w:rPr>
              <w:t>3-6</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基础沉降</w:t>
            </w:r>
          </w:p>
        </w:tc>
        <w:tc>
          <w:tcPr>
            <w:tcW w:w="3543" w:type="pct"/>
            <w:shd w:val="clear" w:color="auto" w:fill="auto"/>
            <w:vAlign w:val="center"/>
            <w:hideMark/>
          </w:tcPr>
          <w:p w:rsidR="004C52FA" w:rsidRPr="00C45163" w:rsidRDefault="004C52FA" w:rsidP="004C52FA">
            <w:pPr>
              <w:widowControl/>
              <w:rPr>
                <w:rFonts w:ascii="仿宋" w:eastAsia="仿宋" w:hAnsi="仿宋" w:cs="Times New Roman"/>
                <w:kern w:val="0"/>
                <w:sz w:val="20"/>
                <w:szCs w:val="20"/>
              </w:rPr>
            </w:pPr>
            <w:r w:rsidRPr="00C45163">
              <w:rPr>
                <w:rFonts w:ascii="仿宋" w:eastAsia="仿宋" w:hAnsi="仿宋" w:cs="Times New Roman"/>
                <w:kern w:val="0"/>
                <w:sz w:val="20"/>
                <w:szCs w:val="20"/>
              </w:rPr>
              <w:t>（1</w:t>
            </w:r>
            <w:r>
              <w:rPr>
                <w:rFonts w:ascii="仿宋" w:eastAsia="仿宋" w:hAnsi="仿宋" w:cs="Times New Roman"/>
                <w:kern w:val="0"/>
                <w:sz w:val="20"/>
                <w:szCs w:val="20"/>
              </w:rPr>
              <w:t>）采用小型围堰，在渠道输水条件下，在</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墩周围形成局部静水环境</w:t>
            </w:r>
            <w:r>
              <w:rPr>
                <w:rFonts w:ascii="仿宋" w:eastAsia="仿宋" w:hAnsi="仿宋" w:cs="Times New Roman" w:hint="eastAsia"/>
                <w:kern w:val="0"/>
                <w:sz w:val="20"/>
                <w:szCs w:val="20"/>
              </w:rPr>
              <w:t>；</w:t>
            </w:r>
          </w:p>
          <w:p w:rsidR="004C52FA" w:rsidRPr="00C45163" w:rsidRDefault="004C52FA" w:rsidP="004C52FA">
            <w:pPr>
              <w:widowControl/>
              <w:rPr>
                <w:rFonts w:ascii="仿宋" w:eastAsia="仿宋" w:hAnsi="仿宋" w:cs="Times New Roman"/>
                <w:kern w:val="0"/>
                <w:sz w:val="20"/>
                <w:szCs w:val="20"/>
              </w:rPr>
            </w:pPr>
            <w:r w:rsidRPr="00C45163">
              <w:rPr>
                <w:rFonts w:ascii="仿宋" w:eastAsia="仿宋" w:hAnsi="仿宋" w:cs="Times New Roman"/>
                <w:kern w:val="0"/>
                <w:sz w:val="20"/>
                <w:szCs w:val="20"/>
              </w:rPr>
              <w:t>（2）对</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墩裂缝进行水下灌浆处理</w:t>
            </w:r>
            <w:r>
              <w:rPr>
                <w:rFonts w:ascii="仿宋" w:eastAsia="仿宋" w:hAnsi="仿宋" w:cs="Times New Roman" w:hint="eastAsia"/>
                <w:kern w:val="0"/>
                <w:sz w:val="20"/>
                <w:szCs w:val="20"/>
              </w:rPr>
              <w:t>；</w:t>
            </w:r>
          </w:p>
          <w:p w:rsidR="004C52FA" w:rsidRPr="0004418F" w:rsidRDefault="004C52FA" w:rsidP="004C52FA">
            <w:pPr>
              <w:widowControl/>
              <w:rPr>
                <w:rFonts w:ascii="仿宋" w:eastAsia="仿宋" w:hAnsi="仿宋" w:cs="Times New Roman"/>
                <w:color w:val="000000" w:themeColor="text1"/>
                <w:kern w:val="0"/>
                <w:sz w:val="20"/>
                <w:szCs w:val="20"/>
              </w:rPr>
            </w:pPr>
            <w:r w:rsidRPr="00C45163">
              <w:rPr>
                <w:rFonts w:ascii="仿宋" w:eastAsia="仿宋" w:hAnsi="仿宋" w:cs="Times New Roman"/>
                <w:kern w:val="0"/>
                <w:sz w:val="20"/>
                <w:szCs w:val="20"/>
              </w:rPr>
              <w:t>（3）在桩基周围对地基进行灌浆处理，加大桩土间摩阻力。</w:t>
            </w:r>
          </w:p>
        </w:tc>
      </w:tr>
      <w:tr w:rsidR="004C52FA" w:rsidRPr="0004418F" w:rsidTr="0082132F">
        <w:trPr>
          <w:trHeight w:val="810"/>
          <w:tblHeader/>
          <w:jc w:val="center"/>
        </w:trPr>
        <w:tc>
          <w:tcPr>
            <w:tcW w:w="553" w:type="pct"/>
            <w:vMerge w:val="restar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管理因素</w:t>
            </w: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3-</w:t>
            </w:r>
            <w:r>
              <w:rPr>
                <w:rFonts w:ascii="仿宋" w:eastAsia="仿宋" w:hAnsi="仿宋" w:cs="Times New Roman" w:hint="eastAsia"/>
                <w:color w:val="000000" w:themeColor="text1"/>
                <w:sz w:val="20"/>
                <w:szCs w:val="20"/>
              </w:rPr>
              <w:t>7</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检修养护</w:t>
            </w:r>
          </w:p>
        </w:tc>
        <w:tc>
          <w:tcPr>
            <w:tcW w:w="3543" w:type="pct"/>
            <w:shd w:val="clear" w:color="auto" w:fill="auto"/>
            <w:vAlign w:val="center"/>
            <w:hideMark/>
          </w:tcPr>
          <w:p w:rsidR="004C52FA" w:rsidRPr="0004418F" w:rsidRDefault="004C52FA" w:rsidP="004C52FA">
            <w:pPr>
              <w:widowControl/>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桥梁运管单位定期对桥梁结构进行检测维护，尤其需要加强桥头伸缩缝、PVC排水管构件的巡检，对破损的伸缩缝、排水管构件及时进行更换，避免水质污染</w:t>
            </w:r>
            <w:r>
              <w:rPr>
                <w:rFonts w:ascii="仿宋" w:eastAsia="仿宋" w:hAnsi="仿宋" w:cs="Times New Roman"/>
                <w:color w:val="000000" w:themeColor="text1"/>
                <w:kern w:val="0"/>
                <w:sz w:val="20"/>
                <w:szCs w:val="20"/>
              </w:rPr>
              <w:t>。</w:t>
            </w:r>
          </w:p>
        </w:tc>
      </w:tr>
      <w:tr w:rsidR="004C52FA" w:rsidRPr="0004418F" w:rsidTr="0082132F">
        <w:trPr>
          <w:trHeight w:val="270"/>
          <w:tblHeader/>
          <w:jc w:val="center"/>
        </w:trPr>
        <w:tc>
          <w:tcPr>
            <w:tcW w:w="553" w:type="pct"/>
            <w:vMerge/>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3-</w:t>
            </w:r>
            <w:r>
              <w:rPr>
                <w:rFonts w:ascii="仿宋" w:eastAsia="仿宋" w:hAnsi="仿宋" w:cs="Times New Roman" w:hint="eastAsia"/>
                <w:color w:val="000000" w:themeColor="text1"/>
                <w:sz w:val="20"/>
                <w:szCs w:val="20"/>
              </w:rPr>
              <w:t>8</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应急预案</w:t>
            </w:r>
          </w:p>
        </w:tc>
        <w:tc>
          <w:tcPr>
            <w:tcW w:w="3543" w:type="pct"/>
            <w:shd w:val="clear" w:color="auto" w:fill="auto"/>
            <w:vAlign w:val="center"/>
            <w:hideMark/>
          </w:tcPr>
          <w:p w:rsidR="004C52FA" w:rsidRPr="0004418F" w:rsidRDefault="004C52FA" w:rsidP="004C52FA">
            <w:pPr>
              <w:widowControl/>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完善交通事故类及危化品泄露等应急预案的编制</w:t>
            </w:r>
            <w:r>
              <w:rPr>
                <w:rFonts w:ascii="仿宋" w:eastAsia="仿宋" w:hAnsi="仿宋" w:cs="Times New Roman"/>
                <w:color w:val="000000" w:themeColor="text1"/>
                <w:kern w:val="0"/>
                <w:sz w:val="20"/>
                <w:szCs w:val="20"/>
              </w:rPr>
              <w:t>。</w:t>
            </w:r>
          </w:p>
        </w:tc>
      </w:tr>
      <w:tr w:rsidR="004C52FA" w:rsidRPr="0004418F" w:rsidTr="0082132F">
        <w:trPr>
          <w:trHeight w:val="270"/>
          <w:tblHeader/>
          <w:jc w:val="center"/>
        </w:trPr>
        <w:tc>
          <w:tcPr>
            <w:tcW w:w="553" w:type="pct"/>
            <w:vMerge w:val="restar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人为因素</w:t>
            </w: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3-</w:t>
            </w:r>
            <w:r>
              <w:rPr>
                <w:rFonts w:ascii="仿宋" w:eastAsia="仿宋" w:hAnsi="仿宋" w:cs="Times New Roman" w:hint="eastAsia"/>
                <w:color w:val="000000" w:themeColor="text1"/>
                <w:sz w:val="20"/>
                <w:szCs w:val="20"/>
              </w:rPr>
              <w:t>9</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交通事故</w:t>
            </w:r>
          </w:p>
        </w:tc>
        <w:tc>
          <w:tcPr>
            <w:tcW w:w="3543" w:type="pct"/>
            <w:vMerge w:val="restart"/>
            <w:shd w:val="clear" w:color="auto" w:fill="auto"/>
            <w:vAlign w:val="center"/>
            <w:hideMark/>
          </w:tcPr>
          <w:p w:rsidR="004C52FA" w:rsidRPr="0004418F" w:rsidRDefault="004C52FA" w:rsidP="004C52FA">
            <w:pPr>
              <w:widowControl/>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r>
              <w:rPr>
                <w:rFonts w:ascii="仿宋" w:eastAsia="仿宋" w:hAnsi="仿宋" w:cs="Times New Roman"/>
                <w:color w:val="000000" w:themeColor="text1"/>
                <w:kern w:val="0"/>
                <w:sz w:val="20"/>
                <w:szCs w:val="20"/>
              </w:rPr>
              <w:t>。</w:t>
            </w:r>
          </w:p>
        </w:tc>
      </w:tr>
      <w:tr w:rsidR="004C52FA" w:rsidRPr="0004418F" w:rsidTr="0082132F">
        <w:trPr>
          <w:trHeight w:val="270"/>
          <w:tblHeader/>
          <w:jc w:val="center"/>
        </w:trPr>
        <w:tc>
          <w:tcPr>
            <w:tcW w:w="553" w:type="pct"/>
            <w:vMerge/>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3-</w:t>
            </w:r>
            <w:r>
              <w:rPr>
                <w:rFonts w:ascii="仿宋" w:eastAsia="仿宋" w:hAnsi="仿宋" w:cs="Times New Roman" w:hint="eastAsia"/>
                <w:color w:val="000000" w:themeColor="text1"/>
                <w:sz w:val="20"/>
                <w:szCs w:val="20"/>
              </w:rPr>
              <w:t>10</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危化品运输</w:t>
            </w:r>
          </w:p>
        </w:tc>
        <w:tc>
          <w:tcPr>
            <w:tcW w:w="3543" w:type="pct"/>
            <w:vMerge/>
            <w:vAlign w:val="center"/>
            <w:hideMark/>
          </w:tcPr>
          <w:p w:rsidR="004C52FA" w:rsidRPr="0004418F" w:rsidRDefault="004C52FA" w:rsidP="004C52FA">
            <w:pPr>
              <w:widowControl/>
              <w:rPr>
                <w:rFonts w:ascii="仿宋" w:eastAsia="仿宋" w:hAnsi="仿宋" w:cs="Times New Roman"/>
                <w:color w:val="000000" w:themeColor="text1"/>
                <w:kern w:val="0"/>
                <w:sz w:val="20"/>
                <w:szCs w:val="20"/>
              </w:rPr>
            </w:pPr>
          </w:p>
        </w:tc>
      </w:tr>
      <w:tr w:rsidR="004C52FA" w:rsidRPr="0004418F" w:rsidTr="0082132F">
        <w:trPr>
          <w:trHeight w:val="810"/>
          <w:tblHeader/>
          <w:jc w:val="center"/>
        </w:trPr>
        <w:tc>
          <w:tcPr>
            <w:tcW w:w="553" w:type="pct"/>
            <w:vMerge/>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p>
        </w:tc>
        <w:tc>
          <w:tcPr>
            <w:tcW w:w="294" w:type="pct"/>
            <w:shd w:val="clear" w:color="auto" w:fill="auto"/>
            <w:vAlign w:val="center"/>
            <w:hideMark/>
          </w:tcPr>
          <w:p w:rsidR="004C52FA" w:rsidRPr="0004418F" w:rsidRDefault="004C52FA" w:rsidP="0082132F">
            <w:pPr>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3-1</w:t>
            </w:r>
            <w:r>
              <w:rPr>
                <w:rFonts w:ascii="仿宋" w:eastAsia="仿宋" w:hAnsi="仿宋" w:cs="Times New Roman" w:hint="eastAsia"/>
                <w:color w:val="000000" w:themeColor="text1"/>
                <w:sz w:val="20"/>
                <w:szCs w:val="20"/>
              </w:rPr>
              <w:t>1</w:t>
            </w:r>
          </w:p>
        </w:tc>
        <w:tc>
          <w:tcPr>
            <w:tcW w:w="610" w:type="pct"/>
            <w:shd w:val="clear" w:color="auto" w:fill="auto"/>
            <w:vAlign w:val="center"/>
            <w:hideMark/>
          </w:tcPr>
          <w:p w:rsidR="004C52FA" w:rsidRPr="0004418F" w:rsidRDefault="004C52FA" w:rsidP="0082132F">
            <w:pPr>
              <w:widowControl/>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车辆超载</w:t>
            </w:r>
          </w:p>
        </w:tc>
        <w:tc>
          <w:tcPr>
            <w:tcW w:w="3543" w:type="pct"/>
            <w:shd w:val="clear" w:color="auto" w:fill="auto"/>
            <w:vAlign w:val="center"/>
            <w:hideMark/>
          </w:tcPr>
          <w:p w:rsidR="004C52FA" w:rsidRPr="0004418F" w:rsidRDefault="004C52FA" w:rsidP="004C52FA">
            <w:pPr>
              <w:widowControl/>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可考虑在引道接线区段建立具有测控、录像、警告提示和执法联动系统，或制定其他特殊管理办法进行管制；同时需注意超载现象严重的桥梁进行定期检测和维护</w:t>
            </w:r>
            <w:r>
              <w:rPr>
                <w:rFonts w:ascii="仿宋" w:eastAsia="仿宋" w:hAnsi="仿宋" w:cs="Times New Roman"/>
                <w:color w:val="000000" w:themeColor="text1"/>
                <w:kern w:val="0"/>
                <w:sz w:val="20"/>
                <w:szCs w:val="20"/>
              </w:rPr>
              <w:t>。</w:t>
            </w:r>
          </w:p>
        </w:tc>
      </w:tr>
    </w:tbl>
    <w:p w:rsidR="00E86A51" w:rsidRPr="0004418F" w:rsidRDefault="004C11D0" w:rsidP="00E86A51">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color w:val="000000" w:themeColor="text1"/>
        </w:rPr>
        <w:br w:type="column"/>
      </w:r>
      <w:bookmarkStart w:id="47" w:name="_Toc521357669"/>
      <w:bookmarkStart w:id="48" w:name="_Toc521939632"/>
      <w:bookmarkStart w:id="49" w:name="_Toc521939667"/>
      <w:r w:rsidR="00E86A51">
        <w:rPr>
          <w:rFonts w:ascii="Times New Roman" w:hAnsi="Times New Roman" w:cs="Times New Roman" w:hint="eastAsia"/>
          <w:color w:val="000000" w:themeColor="text1"/>
        </w:rPr>
        <w:lastRenderedPageBreak/>
        <w:t>3.2.3</w:t>
      </w:r>
      <w:r w:rsidR="00E86A51">
        <w:rPr>
          <w:rFonts w:ascii="Times New Roman" w:hAnsi="Times New Roman" w:cs="Times New Roman" w:hint="eastAsia"/>
          <w:color w:val="000000" w:themeColor="text1"/>
        </w:rPr>
        <w:t>建筑物</w:t>
      </w:r>
      <w:r w:rsidR="00F96D3D">
        <w:rPr>
          <w:rFonts w:ascii="Times New Roman" w:hAnsi="Times New Roman" w:cs="Times New Roman" w:hint="eastAsia"/>
          <w:color w:val="000000" w:themeColor="text1"/>
        </w:rPr>
        <w:t>风险</w:t>
      </w:r>
      <w:r w:rsidR="00E86A51" w:rsidRPr="0004418F">
        <w:rPr>
          <w:rFonts w:ascii="Times New Roman" w:hAnsi="Times New Roman" w:cs="Times New Roman" w:hint="eastAsia"/>
          <w:color w:val="000000" w:themeColor="text1"/>
        </w:rPr>
        <w:t>控制措施</w:t>
      </w:r>
    </w:p>
    <w:p w:rsidR="00E86A51" w:rsidRPr="0004418F" w:rsidRDefault="00E86A51" w:rsidP="00E86A51">
      <w:pPr>
        <w:pStyle w:val="10"/>
        <w:ind w:firstLine="240"/>
        <w:outlineLvl w:val="9"/>
        <w:rPr>
          <w:rFonts w:ascii="Times New Roman" w:hAnsi="Times New Roman" w:cs="Times New Roman"/>
          <w:color w:val="000000" w:themeColor="text1"/>
        </w:rPr>
      </w:pPr>
      <w:r w:rsidRPr="0004418F">
        <w:rPr>
          <w:rFonts w:ascii="Times New Roman" w:hAnsi="Times New Roman" w:cs="Times New Roman" w:hint="eastAsia"/>
          <w:color w:val="000000" w:themeColor="text1"/>
        </w:rPr>
        <w:t>（</w:t>
      </w:r>
      <w:r w:rsidRPr="0004418F">
        <w:rPr>
          <w:rFonts w:ascii="Times New Roman" w:hAnsi="Times New Roman" w:cs="Times New Roman" w:hint="eastAsia"/>
          <w:color w:val="000000" w:themeColor="text1"/>
        </w:rPr>
        <w:t>1</w:t>
      </w:r>
      <w:r w:rsidRPr="0004418F">
        <w:rPr>
          <w:rFonts w:ascii="Times New Roman" w:hAnsi="Times New Roman" w:cs="Times New Roman"/>
          <w:color w:val="000000" w:themeColor="text1"/>
        </w:rPr>
        <w:t>）</w:t>
      </w:r>
      <w:r>
        <w:rPr>
          <w:rFonts w:ascii="Times New Roman" w:hAnsi="Times New Roman" w:cs="Times New Roman" w:hint="eastAsia"/>
          <w:color w:val="000000" w:themeColor="text1"/>
        </w:rPr>
        <w:t>枢纽建筑物</w:t>
      </w:r>
      <w:r w:rsidRPr="0004418F">
        <w:rPr>
          <w:rFonts w:ascii="Times New Roman" w:hAnsi="Times New Roman" w:cs="Times New Roman" w:hint="eastAsia"/>
          <w:color w:val="000000" w:themeColor="text1"/>
        </w:rPr>
        <w:t>风险事件控制措施</w:t>
      </w:r>
    </w:p>
    <w:p w:rsidR="00E86A51" w:rsidRPr="0004418F" w:rsidRDefault="00E86A51" w:rsidP="00E86A51">
      <w:pPr>
        <w:pStyle w:val="10"/>
        <w:ind w:firstLine="240"/>
        <w:jc w:val="center"/>
        <w:outlineLvl w:val="9"/>
        <w:rPr>
          <w:rFonts w:hAnsi="黑体" w:cs="Times New Roman"/>
          <w:color w:val="000000" w:themeColor="text1"/>
        </w:rPr>
      </w:pPr>
      <w:r w:rsidRPr="0004418F">
        <w:rPr>
          <w:rFonts w:hAnsi="黑体" w:cs="Times New Roman"/>
          <w:color w:val="000000" w:themeColor="text1"/>
        </w:rPr>
        <w:t>表3.2-</w:t>
      </w:r>
      <w:r>
        <w:rPr>
          <w:rFonts w:hAnsi="黑体" w:cs="Times New Roman" w:hint="eastAsia"/>
          <w:color w:val="000000" w:themeColor="text1"/>
        </w:rPr>
        <w:t xml:space="preserve">5 </w:t>
      </w:r>
      <w:r w:rsidR="00487EBE">
        <w:rPr>
          <w:rFonts w:hAnsi="黑体" w:cs="Times New Roman" w:hint="eastAsia"/>
          <w:color w:val="000000" w:themeColor="text1"/>
        </w:rPr>
        <w:t xml:space="preserve"> </w:t>
      </w:r>
      <w:r>
        <w:rPr>
          <w:rFonts w:hAnsi="黑体" w:cs="Times New Roman" w:hint="eastAsia"/>
          <w:color w:val="000000" w:themeColor="text1"/>
        </w:rPr>
        <w:t>枢纽建筑物</w:t>
      </w:r>
      <w:r w:rsidRPr="0004418F">
        <w:rPr>
          <w:rFonts w:hAnsi="黑体" w:cs="Times New Roman"/>
          <w:color w:val="000000" w:themeColor="text1"/>
        </w:rPr>
        <w:t>风险控制措施一览表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796"/>
        <w:gridCol w:w="1439"/>
        <w:gridCol w:w="2693"/>
        <w:gridCol w:w="9290"/>
      </w:tblGrid>
      <w:tr w:rsidR="00E86A51" w:rsidRPr="0004418F" w:rsidTr="0082132F">
        <w:trPr>
          <w:trHeight w:val="284"/>
          <w:tblHeader/>
        </w:trPr>
        <w:tc>
          <w:tcPr>
            <w:tcW w:w="1733" w:type="pct"/>
            <w:gridSpan w:val="3"/>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风险事件分类</w:t>
            </w:r>
          </w:p>
        </w:tc>
        <w:tc>
          <w:tcPr>
            <w:tcW w:w="3267" w:type="pct"/>
            <w:vMerge w:val="restart"/>
            <w:vAlign w:val="center"/>
          </w:tcPr>
          <w:p w:rsidR="00E86A51" w:rsidRPr="0004418F" w:rsidRDefault="00E86A51" w:rsidP="00037D12">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控制措施</w:t>
            </w:r>
          </w:p>
        </w:tc>
      </w:tr>
      <w:tr w:rsidR="00E86A51" w:rsidRPr="0004418F" w:rsidTr="0082132F">
        <w:trPr>
          <w:trHeight w:val="284"/>
          <w:tblHeader/>
        </w:trPr>
        <w:tc>
          <w:tcPr>
            <w:tcW w:w="280" w:type="pct"/>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编号</w:t>
            </w:r>
          </w:p>
        </w:tc>
        <w:tc>
          <w:tcPr>
            <w:tcW w:w="1453" w:type="pct"/>
            <w:gridSpan w:val="2"/>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类型</w:t>
            </w:r>
          </w:p>
        </w:tc>
        <w:tc>
          <w:tcPr>
            <w:tcW w:w="3267" w:type="pct"/>
            <w:vMerge/>
            <w:vAlign w:val="center"/>
          </w:tcPr>
          <w:p w:rsidR="00E86A51" w:rsidRPr="0004418F" w:rsidRDefault="00E86A51" w:rsidP="005069DD">
            <w:pPr>
              <w:pStyle w:val="212124"/>
              <w:spacing w:line="360" w:lineRule="auto"/>
              <w:jc w:val="left"/>
              <w:rPr>
                <w:rFonts w:ascii="仿宋" w:eastAsia="仿宋" w:hAnsi="仿宋" w:cs="Times New Roman"/>
                <w:color w:val="000000" w:themeColor="text1"/>
                <w:kern w:val="0"/>
                <w:sz w:val="20"/>
              </w:rPr>
            </w:pPr>
          </w:p>
        </w:tc>
      </w:tr>
      <w:tr w:rsidR="00E86A51" w:rsidRPr="0004418F" w:rsidTr="0082132F">
        <w:trPr>
          <w:trHeight w:val="284"/>
        </w:trPr>
        <w:tc>
          <w:tcPr>
            <w:tcW w:w="280" w:type="pct"/>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hint="eastAsia"/>
                <w:color w:val="000000" w:themeColor="text1"/>
                <w:kern w:val="0"/>
                <w:sz w:val="20"/>
              </w:rPr>
              <w:t>1</w:t>
            </w:r>
          </w:p>
        </w:tc>
        <w:tc>
          <w:tcPr>
            <w:tcW w:w="1453" w:type="pct"/>
            <w:gridSpan w:val="2"/>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hint="eastAsia"/>
                <w:color w:val="000000" w:themeColor="text1"/>
                <w:kern w:val="0"/>
                <w:sz w:val="20"/>
              </w:rPr>
              <w:t>引水闸</w:t>
            </w:r>
            <w:r>
              <w:rPr>
                <w:rFonts w:ascii="仿宋" w:eastAsia="仿宋" w:hAnsi="仿宋" w:cs="Times New Roman" w:hint="eastAsia"/>
                <w:color w:val="000000" w:themeColor="text1"/>
                <w:kern w:val="0"/>
                <w:sz w:val="20"/>
              </w:rPr>
              <w:t>、挡水坝段等</w:t>
            </w:r>
            <w:r w:rsidRPr="0004418F">
              <w:rPr>
                <w:rFonts w:ascii="仿宋" w:eastAsia="仿宋" w:hAnsi="仿宋" w:cs="Times New Roman"/>
                <w:color w:val="000000" w:themeColor="text1"/>
                <w:kern w:val="0"/>
                <w:sz w:val="20"/>
              </w:rPr>
              <w:t>抗滑失稳</w:t>
            </w:r>
          </w:p>
        </w:tc>
        <w:tc>
          <w:tcPr>
            <w:tcW w:w="3267" w:type="pct"/>
            <w:vAlign w:val="center"/>
          </w:tcPr>
          <w:p w:rsidR="00E86A51" w:rsidRPr="0004418F" w:rsidRDefault="00E86A51" w:rsidP="005069DD">
            <w:pPr>
              <w:pStyle w:val="212124"/>
              <w:spacing w:line="360" w:lineRule="auto"/>
              <w:jc w:val="left"/>
              <w:rPr>
                <w:rFonts w:ascii="仿宋" w:eastAsia="仿宋" w:hAnsi="仿宋" w:cs="Times New Roman"/>
                <w:color w:val="000000" w:themeColor="text1"/>
                <w:kern w:val="0"/>
                <w:sz w:val="20"/>
              </w:rPr>
            </w:pPr>
            <w:r w:rsidRPr="0004418F">
              <w:rPr>
                <w:rFonts w:ascii="仿宋" w:eastAsia="仿宋" w:hAnsi="仿宋" w:cs="Times New Roman" w:hint="eastAsia"/>
                <w:color w:val="000000" w:themeColor="text1"/>
                <w:kern w:val="0"/>
                <w:sz w:val="20"/>
              </w:rPr>
              <w:t>（1）在</w:t>
            </w:r>
            <w:r>
              <w:rPr>
                <w:rFonts w:ascii="仿宋" w:eastAsia="仿宋" w:hAnsi="仿宋" w:cs="Times New Roman" w:hint="eastAsia"/>
                <w:color w:val="000000" w:themeColor="text1"/>
                <w:kern w:val="0"/>
                <w:sz w:val="20"/>
              </w:rPr>
              <w:t>坝体</w:t>
            </w:r>
            <w:r w:rsidRPr="0004418F">
              <w:rPr>
                <w:rFonts w:ascii="仿宋" w:eastAsia="仿宋" w:hAnsi="仿宋" w:cs="Times New Roman" w:hint="eastAsia"/>
                <w:color w:val="000000" w:themeColor="text1"/>
                <w:kern w:val="0"/>
                <w:sz w:val="20"/>
              </w:rPr>
              <w:t>上游处钻灌浆孔，进行防渗帷幕灌浆；</w:t>
            </w:r>
          </w:p>
          <w:p w:rsidR="00E86A51" w:rsidRPr="0004418F" w:rsidRDefault="00E86A51" w:rsidP="005069DD">
            <w:pPr>
              <w:pStyle w:val="212124"/>
              <w:spacing w:line="360" w:lineRule="auto"/>
              <w:jc w:val="left"/>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（2）在</w:t>
            </w:r>
            <w:r w:rsidRPr="0004418F">
              <w:rPr>
                <w:rFonts w:ascii="仿宋" w:eastAsia="仿宋" w:hAnsi="仿宋" w:cs="Times New Roman" w:hint="eastAsia"/>
                <w:color w:val="000000" w:themeColor="text1"/>
                <w:kern w:val="0"/>
                <w:sz w:val="20"/>
              </w:rPr>
              <w:t>防渗帷幕后</w:t>
            </w:r>
            <w:r w:rsidRPr="0004418F">
              <w:rPr>
                <w:rFonts w:ascii="仿宋" w:eastAsia="仿宋" w:hAnsi="仿宋" w:cs="Times New Roman"/>
                <w:color w:val="000000" w:themeColor="text1"/>
                <w:kern w:val="0"/>
                <w:sz w:val="20"/>
              </w:rPr>
              <w:t>设置排水减压孔降低基底扬压力</w:t>
            </w:r>
            <w:r w:rsidRPr="0004418F">
              <w:rPr>
                <w:rFonts w:ascii="仿宋" w:eastAsia="仿宋" w:hAnsi="仿宋" w:cs="Times New Roman" w:hint="eastAsia"/>
                <w:color w:val="000000" w:themeColor="text1"/>
                <w:kern w:val="0"/>
                <w:sz w:val="20"/>
              </w:rPr>
              <w:t>。</w:t>
            </w:r>
          </w:p>
        </w:tc>
      </w:tr>
      <w:tr w:rsidR="00E86A51" w:rsidRPr="0004418F" w:rsidTr="0082132F">
        <w:trPr>
          <w:trHeight w:val="284"/>
        </w:trPr>
        <w:tc>
          <w:tcPr>
            <w:tcW w:w="280" w:type="pct"/>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br w:type="page"/>
            </w:r>
            <w:r w:rsidRPr="0004418F">
              <w:rPr>
                <w:rFonts w:ascii="仿宋" w:eastAsia="仿宋" w:hAnsi="仿宋" w:cs="Times New Roman" w:hint="eastAsia"/>
                <w:color w:val="000000" w:themeColor="text1"/>
                <w:kern w:val="0"/>
                <w:sz w:val="20"/>
              </w:rPr>
              <w:t>2</w:t>
            </w:r>
          </w:p>
        </w:tc>
        <w:tc>
          <w:tcPr>
            <w:tcW w:w="1453" w:type="pct"/>
            <w:gridSpan w:val="2"/>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hint="eastAsia"/>
                <w:color w:val="000000" w:themeColor="text1"/>
                <w:kern w:val="0"/>
                <w:sz w:val="20"/>
              </w:rPr>
              <w:t>消力池</w:t>
            </w:r>
            <w:r w:rsidRPr="0004418F">
              <w:rPr>
                <w:rFonts w:ascii="仿宋" w:eastAsia="仿宋" w:hAnsi="仿宋" w:cs="Times New Roman"/>
                <w:color w:val="000000" w:themeColor="text1"/>
                <w:kern w:val="0"/>
                <w:sz w:val="20"/>
              </w:rPr>
              <w:t>抗浮失稳</w:t>
            </w:r>
          </w:p>
        </w:tc>
        <w:tc>
          <w:tcPr>
            <w:tcW w:w="3267" w:type="pct"/>
            <w:vAlign w:val="center"/>
          </w:tcPr>
          <w:p w:rsidR="00E86A51" w:rsidRPr="0004418F" w:rsidRDefault="00E86A51" w:rsidP="005069DD">
            <w:pPr>
              <w:pStyle w:val="212124"/>
              <w:spacing w:line="360" w:lineRule="auto"/>
              <w:jc w:val="left"/>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w:t>
            </w:r>
            <w:r w:rsidRPr="0004418F">
              <w:rPr>
                <w:rFonts w:ascii="仿宋" w:eastAsia="仿宋" w:hAnsi="仿宋" w:cs="Times New Roman" w:hint="eastAsia"/>
                <w:color w:val="000000" w:themeColor="text1"/>
                <w:kern w:val="0"/>
                <w:sz w:val="20"/>
              </w:rPr>
              <w:t>1</w:t>
            </w:r>
            <w:r w:rsidRPr="0004418F">
              <w:rPr>
                <w:rFonts w:ascii="仿宋" w:eastAsia="仿宋" w:hAnsi="仿宋" w:cs="Times New Roman"/>
                <w:color w:val="000000" w:themeColor="text1"/>
                <w:kern w:val="0"/>
                <w:sz w:val="20"/>
              </w:rPr>
              <w:t>）在</w:t>
            </w:r>
            <w:r w:rsidRPr="0004418F">
              <w:rPr>
                <w:rFonts w:ascii="仿宋" w:eastAsia="仿宋" w:hAnsi="仿宋" w:cs="Times New Roman" w:hint="eastAsia"/>
                <w:color w:val="000000" w:themeColor="text1"/>
                <w:kern w:val="0"/>
                <w:sz w:val="20"/>
              </w:rPr>
              <w:t>消力池底板上加设</w:t>
            </w:r>
            <w:r w:rsidRPr="0004418F">
              <w:rPr>
                <w:rFonts w:ascii="仿宋" w:eastAsia="仿宋" w:hAnsi="仿宋" w:cs="Times New Roman"/>
                <w:color w:val="000000" w:themeColor="text1"/>
                <w:kern w:val="0"/>
                <w:sz w:val="20"/>
              </w:rPr>
              <w:t>排水减压孔降低基底扬压力</w:t>
            </w:r>
            <w:r w:rsidRPr="0004418F">
              <w:rPr>
                <w:rFonts w:ascii="仿宋" w:eastAsia="仿宋" w:hAnsi="仿宋" w:cs="Times New Roman" w:hint="eastAsia"/>
                <w:color w:val="000000" w:themeColor="text1"/>
                <w:kern w:val="0"/>
                <w:sz w:val="20"/>
              </w:rPr>
              <w:t>；</w:t>
            </w:r>
          </w:p>
          <w:p w:rsidR="00E86A51" w:rsidRPr="0004418F" w:rsidRDefault="00E86A51" w:rsidP="005069DD">
            <w:pPr>
              <w:pStyle w:val="212124"/>
              <w:spacing w:line="360" w:lineRule="auto"/>
              <w:jc w:val="left"/>
              <w:rPr>
                <w:rFonts w:ascii="仿宋" w:eastAsia="仿宋" w:hAnsi="仿宋" w:cs="Times New Roman"/>
                <w:color w:val="000000" w:themeColor="text1"/>
                <w:kern w:val="0"/>
                <w:sz w:val="20"/>
              </w:rPr>
            </w:pPr>
            <w:r w:rsidRPr="0004418F">
              <w:rPr>
                <w:rFonts w:ascii="仿宋" w:eastAsia="仿宋" w:hAnsi="仿宋" w:cs="Times New Roman" w:hint="eastAsia"/>
                <w:color w:val="000000" w:themeColor="text1"/>
                <w:kern w:val="0"/>
                <w:sz w:val="20"/>
              </w:rPr>
              <w:t>（2）增设消力池底板锚筋。</w:t>
            </w:r>
          </w:p>
        </w:tc>
      </w:tr>
      <w:tr w:rsidR="00E86A51" w:rsidRPr="0004418F" w:rsidTr="0082132F">
        <w:trPr>
          <w:trHeight w:val="284"/>
        </w:trPr>
        <w:tc>
          <w:tcPr>
            <w:tcW w:w="280" w:type="pct"/>
            <w:vMerge w:val="restart"/>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br w:type="page"/>
            </w:r>
            <w:r w:rsidRPr="0004418F">
              <w:rPr>
                <w:rFonts w:ascii="仿宋" w:eastAsia="仿宋" w:hAnsi="仿宋" w:cs="Times New Roman" w:hint="eastAsia"/>
                <w:color w:val="000000" w:themeColor="text1"/>
                <w:kern w:val="0"/>
                <w:sz w:val="20"/>
              </w:rPr>
              <w:t>3</w:t>
            </w:r>
          </w:p>
        </w:tc>
        <w:tc>
          <w:tcPr>
            <w:tcW w:w="506" w:type="pct"/>
            <w:vMerge w:val="restart"/>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结构破坏</w:t>
            </w:r>
          </w:p>
        </w:tc>
        <w:tc>
          <w:tcPr>
            <w:tcW w:w="947" w:type="pct"/>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输水通道、排架</w:t>
            </w:r>
          </w:p>
        </w:tc>
        <w:tc>
          <w:tcPr>
            <w:tcW w:w="3267" w:type="pct"/>
            <w:vAlign w:val="center"/>
          </w:tcPr>
          <w:p w:rsidR="00E86A51" w:rsidRPr="0004418F" w:rsidRDefault="00E86A51" w:rsidP="005069DD">
            <w:pPr>
              <w:pStyle w:val="212124"/>
              <w:spacing w:line="360" w:lineRule="auto"/>
              <w:jc w:val="left"/>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需要中断相关输水通道输水，减载或设置支撑除险，然后研究加固方案</w:t>
            </w:r>
            <w:r>
              <w:rPr>
                <w:rFonts w:ascii="仿宋" w:eastAsia="仿宋" w:hAnsi="仿宋" w:cs="Times New Roman" w:hint="eastAsia"/>
                <w:color w:val="000000" w:themeColor="text1"/>
                <w:kern w:val="0"/>
                <w:sz w:val="20"/>
              </w:rPr>
              <w:t>。</w:t>
            </w:r>
          </w:p>
        </w:tc>
      </w:tr>
      <w:tr w:rsidR="00E86A51" w:rsidRPr="0004418F" w:rsidTr="0082132F">
        <w:trPr>
          <w:trHeight w:val="284"/>
        </w:trPr>
        <w:tc>
          <w:tcPr>
            <w:tcW w:w="280" w:type="pct"/>
            <w:vMerge/>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p>
        </w:tc>
        <w:tc>
          <w:tcPr>
            <w:tcW w:w="506" w:type="pct"/>
            <w:vMerge/>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p>
        </w:tc>
        <w:tc>
          <w:tcPr>
            <w:tcW w:w="947" w:type="pct"/>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其他</w:t>
            </w:r>
          </w:p>
        </w:tc>
        <w:tc>
          <w:tcPr>
            <w:tcW w:w="3267" w:type="pct"/>
            <w:vAlign w:val="center"/>
          </w:tcPr>
          <w:p w:rsidR="00E86A51" w:rsidRPr="0004418F" w:rsidRDefault="00E86A51" w:rsidP="005069DD">
            <w:pPr>
              <w:pStyle w:val="212124"/>
              <w:spacing w:line="360" w:lineRule="auto"/>
              <w:jc w:val="left"/>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先减载或设置支撑除险，然后研究加固方案</w:t>
            </w:r>
            <w:r>
              <w:rPr>
                <w:rFonts w:ascii="仿宋" w:eastAsia="仿宋" w:hAnsi="仿宋" w:cs="Times New Roman" w:hint="eastAsia"/>
                <w:color w:val="000000" w:themeColor="text1"/>
                <w:kern w:val="0"/>
                <w:sz w:val="20"/>
              </w:rPr>
              <w:t>。</w:t>
            </w:r>
          </w:p>
        </w:tc>
      </w:tr>
      <w:tr w:rsidR="00E86A51" w:rsidRPr="0004418F" w:rsidTr="0082132F">
        <w:trPr>
          <w:trHeight w:val="284"/>
        </w:trPr>
        <w:tc>
          <w:tcPr>
            <w:tcW w:w="280" w:type="pct"/>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hint="eastAsia"/>
                <w:color w:val="000000" w:themeColor="text1"/>
                <w:kern w:val="0"/>
                <w:sz w:val="20"/>
              </w:rPr>
              <w:t>4</w:t>
            </w:r>
          </w:p>
        </w:tc>
        <w:tc>
          <w:tcPr>
            <w:tcW w:w="1453" w:type="pct"/>
            <w:gridSpan w:val="2"/>
            <w:vAlign w:val="center"/>
          </w:tcPr>
          <w:p w:rsidR="00E86A51" w:rsidRPr="0004418F" w:rsidRDefault="00E86A51" w:rsidP="005069DD">
            <w:pPr>
              <w:pStyle w:val="212124"/>
              <w:spacing w:line="360" w:lineRule="auto"/>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过流能力减小</w:t>
            </w:r>
          </w:p>
        </w:tc>
        <w:tc>
          <w:tcPr>
            <w:tcW w:w="3267" w:type="pct"/>
            <w:vAlign w:val="center"/>
          </w:tcPr>
          <w:p w:rsidR="00E86A51" w:rsidRPr="0004418F" w:rsidRDefault="00E86A51" w:rsidP="005069DD">
            <w:pPr>
              <w:pStyle w:val="212124"/>
              <w:spacing w:line="360" w:lineRule="auto"/>
              <w:jc w:val="left"/>
              <w:rPr>
                <w:rFonts w:ascii="仿宋" w:eastAsia="仿宋" w:hAnsi="仿宋" w:cs="Times New Roman"/>
                <w:color w:val="000000" w:themeColor="text1"/>
                <w:kern w:val="0"/>
                <w:sz w:val="20"/>
              </w:rPr>
            </w:pPr>
            <w:r w:rsidRPr="0004418F">
              <w:rPr>
                <w:rFonts w:ascii="仿宋" w:eastAsia="仿宋" w:hAnsi="仿宋" w:cs="Times New Roman"/>
                <w:color w:val="000000" w:themeColor="text1"/>
                <w:kern w:val="0"/>
                <w:sz w:val="20"/>
              </w:rPr>
              <w:t>配合调度运行，增大其他闸门开度</w:t>
            </w:r>
            <w:r>
              <w:rPr>
                <w:rFonts w:ascii="仿宋" w:eastAsia="仿宋" w:hAnsi="仿宋" w:cs="Times New Roman" w:hint="eastAsia"/>
                <w:color w:val="000000" w:themeColor="text1"/>
                <w:kern w:val="0"/>
                <w:sz w:val="20"/>
              </w:rPr>
              <w:t>。</w:t>
            </w:r>
          </w:p>
        </w:tc>
      </w:tr>
    </w:tbl>
    <w:p w:rsidR="00E86A51" w:rsidRDefault="00E86A51" w:rsidP="00E86A51">
      <w:pPr>
        <w:pStyle w:val="10"/>
        <w:ind w:firstLine="240"/>
        <w:outlineLvl w:val="9"/>
        <w:rPr>
          <w:rFonts w:ascii="Times New Roman" w:hAnsi="Times New Roman" w:cs="Times New Roman"/>
        </w:rPr>
      </w:pPr>
    </w:p>
    <w:p w:rsidR="00E86A51" w:rsidRDefault="00E86A51" w:rsidP="00E86A51">
      <w:pPr>
        <w:pStyle w:val="10"/>
        <w:ind w:firstLine="240"/>
        <w:outlineLvl w:val="9"/>
        <w:rPr>
          <w:rFonts w:ascii="Times New Roman" w:hAnsi="Times New Roman" w:cs="Times New Roman"/>
        </w:rPr>
      </w:pPr>
    </w:p>
    <w:p w:rsidR="00E86A51" w:rsidRDefault="00E86A51" w:rsidP="00E86A51">
      <w:pPr>
        <w:pStyle w:val="10"/>
        <w:ind w:firstLine="240"/>
        <w:outlineLvl w:val="9"/>
        <w:rPr>
          <w:rFonts w:ascii="Times New Roman" w:hAnsi="Times New Roman" w:cs="Times New Roman"/>
        </w:rPr>
      </w:pPr>
    </w:p>
    <w:p w:rsidR="00E86A51" w:rsidRDefault="00E86A51" w:rsidP="00E86A51">
      <w:pPr>
        <w:pStyle w:val="10"/>
        <w:ind w:firstLine="240"/>
        <w:outlineLvl w:val="9"/>
        <w:rPr>
          <w:rFonts w:ascii="Times New Roman" w:hAnsi="Times New Roman" w:cs="Times New Roman"/>
        </w:rPr>
      </w:pPr>
    </w:p>
    <w:p w:rsidR="00E86A51" w:rsidRPr="00C45163" w:rsidRDefault="00E86A51" w:rsidP="00E86A51">
      <w:pPr>
        <w:pStyle w:val="10"/>
        <w:ind w:firstLine="240"/>
        <w:outlineLvl w:val="9"/>
        <w:rPr>
          <w:rFonts w:ascii="Times New Roman" w:hAnsi="Times New Roman" w:cs="Times New Roman"/>
        </w:rPr>
      </w:pPr>
      <w:r w:rsidRPr="00C45163">
        <w:rPr>
          <w:rFonts w:ascii="Times New Roman" w:hAnsi="Times New Roman" w:cs="Times New Roman" w:hint="eastAsia"/>
        </w:rPr>
        <w:lastRenderedPageBreak/>
        <w:t>（</w:t>
      </w:r>
      <w:r w:rsidRPr="00C45163">
        <w:rPr>
          <w:rFonts w:ascii="Times New Roman" w:hAnsi="Times New Roman" w:cs="Times New Roman" w:hint="eastAsia"/>
        </w:rPr>
        <w:t>2</w:t>
      </w:r>
      <w:r w:rsidRPr="00C45163">
        <w:rPr>
          <w:rFonts w:ascii="Times New Roman" w:hAnsi="Times New Roman" w:cs="Times New Roman" w:hint="eastAsia"/>
        </w:rPr>
        <w:t>）跨</w:t>
      </w:r>
      <w:r>
        <w:rPr>
          <w:rFonts w:ascii="Times New Roman" w:hAnsi="Times New Roman" w:cs="Times New Roman" w:hint="eastAsia"/>
        </w:rPr>
        <w:t>渠桥梁</w:t>
      </w:r>
      <w:r w:rsidRPr="00C45163">
        <w:rPr>
          <w:rFonts w:ascii="Times New Roman" w:hAnsi="Times New Roman" w:cs="Times New Roman" w:hint="eastAsia"/>
        </w:rPr>
        <w:t>风险事件控制措施</w:t>
      </w:r>
    </w:p>
    <w:p w:rsidR="00E86A51" w:rsidRPr="00C45163" w:rsidRDefault="00E86A51" w:rsidP="00E86A51">
      <w:pPr>
        <w:pStyle w:val="10"/>
        <w:ind w:firstLine="240"/>
        <w:jc w:val="center"/>
        <w:outlineLvl w:val="9"/>
        <w:rPr>
          <w:rFonts w:hAnsi="黑体" w:cs="Times New Roman"/>
          <w:szCs w:val="24"/>
        </w:rPr>
      </w:pPr>
      <w:r w:rsidRPr="00C45163">
        <w:rPr>
          <w:rFonts w:hAnsi="黑体" w:cs="Times New Roman"/>
          <w:szCs w:val="24"/>
        </w:rPr>
        <w:t>表3.2-</w:t>
      </w:r>
      <w:r>
        <w:rPr>
          <w:rFonts w:hAnsi="黑体" w:cs="Times New Roman" w:hint="eastAsia"/>
          <w:szCs w:val="24"/>
        </w:rPr>
        <w:t>6</w:t>
      </w:r>
      <w:r w:rsidRPr="00C45163">
        <w:rPr>
          <w:rFonts w:hAnsi="黑体" w:cs="Times New Roman" w:hint="eastAsia"/>
          <w:szCs w:val="24"/>
        </w:rPr>
        <w:t xml:space="preserve">  </w:t>
      </w:r>
      <w:r>
        <w:rPr>
          <w:rFonts w:hAnsi="黑体" w:cs="Times New Roman"/>
          <w:szCs w:val="24"/>
        </w:rPr>
        <w:t>跨</w:t>
      </w:r>
      <w:r w:rsidRPr="00C45163">
        <w:rPr>
          <w:rFonts w:hAnsi="黑体" w:cs="Times New Roman"/>
          <w:szCs w:val="24"/>
        </w:rPr>
        <w:t>渠桥梁风险控制措施一览表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tblPr>
      <w:tblGrid>
        <w:gridCol w:w="876"/>
        <w:gridCol w:w="2377"/>
        <w:gridCol w:w="10965"/>
      </w:tblGrid>
      <w:tr w:rsidR="00E86A51" w:rsidRPr="00C45163" w:rsidTr="0082132F">
        <w:trPr>
          <w:cantSplit/>
          <w:trHeight w:val="284"/>
          <w:tblHeader/>
          <w:jc w:val="center"/>
        </w:trPr>
        <w:tc>
          <w:tcPr>
            <w:tcW w:w="308" w:type="pct"/>
            <w:vAlign w:val="center"/>
          </w:tcPr>
          <w:p w:rsidR="00E86A51" w:rsidRPr="00C45163" w:rsidRDefault="00E86A51" w:rsidP="0082132F">
            <w:pPr>
              <w:pStyle w:val="212124"/>
              <w:spacing w:line="360" w:lineRule="auto"/>
              <w:rPr>
                <w:rFonts w:ascii="仿宋" w:eastAsia="仿宋" w:hAnsi="仿宋" w:cs="Times New Roman"/>
                <w:sz w:val="20"/>
              </w:rPr>
            </w:pPr>
            <w:r w:rsidRPr="00C45163">
              <w:rPr>
                <w:rFonts w:ascii="仿宋" w:eastAsia="仿宋" w:hAnsi="仿宋" w:cs="Times New Roman"/>
                <w:sz w:val="20"/>
              </w:rPr>
              <w:t>编号</w:t>
            </w:r>
          </w:p>
        </w:tc>
        <w:tc>
          <w:tcPr>
            <w:tcW w:w="836" w:type="pct"/>
            <w:vAlign w:val="center"/>
          </w:tcPr>
          <w:p w:rsidR="00E86A51" w:rsidRPr="00C45163" w:rsidRDefault="00E86A51" w:rsidP="0082132F">
            <w:pPr>
              <w:pStyle w:val="212124"/>
              <w:spacing w:line="360" w:lineRule="auto"/>
              <w:rPr>
                <w:rFonts w:ascii="仿宋" w:eastAsia="仿宋" w:hAnsi="仿宋" w:cs="Times New Roman"/>
                <w:kern w:val="0"/>
                <w:sz w:val="20"/>
              </w:rPr>
            </w:pPr>
            <w:r w:rsidRPr="00C45163">
              <w:rPr>
                <w:rFonts w:ascii="仿宋" w:eastAsia="仿宋" w:hAnsi="仿宋" w:cs="Times New Roman"/>
                <w:kern w:val="0"/>
                <w:sz w:val="20"/>
              </w:rPr>
              <w:t>风险事件分类</w:t>
            </w:r>
          </w:p>
        </w:tc>
        <w:tc>
          <w:tcPr>
            <w:tcW w:w="3856" w:type="pct"/>
            <w:vAlign w:val="center"/>
          </w:tcPr>
          <w:p w:rsidR="00E86A51" w:rsidRPr="00C45163" w:rsidRDefault="00E86A51" w:rsidP="00037D12">
            <w:pPr>
              <w:widowControl/>
              <w:spacing w:line="360" w:lineRule="auto"/>
              <w:jc w:val="center"/>
              <w:rPr>
                <w:rFonts w:ascii="仿宋" w:eastAsia="仿宋" w:hAnsi="仿宋" w:cs="Times New Roman"/>
                <w:kern w:val="0"/>
                <w:sz w:val="20"/>
                <w:szCs w:val="20"/>
              </w:rPr>
            </w:pPr>
            <w:r w:rsidRPr="00C45163">
              <w:rPr>
                <w:rFonts w:ascii="仿宋" w:eastAsia="仿宋" w:hAnsi="仿宋" w:cs="Times New Roman"/>
                <w:kern w:val="0"/>
                <w:sz w:val="20"/>
                <w:szCs w:val="20"/>
              </w:rPr>
              <w:t>控制措施</w:t>
            </w:r>
          </w:p>
        </w:tc>
      </w:tr>
      <w:tr w:rsidR="00E86A51" w:rsidRPr="00C45163" w:rsidTr="0082132F">
        <w:trPr>
          <w:cantSplit/>
          <w:trHeight w:val="284"/>
          <w:jc w:val="center"/>
        </w:trPr>
        <w:tc>
          <w:tcPr>
            <w:tcW w:w="308" w:type="pct"/>
            <w:vAlign w:val="center"/>
          </w:tcPr>
          <w:p w:rsidR="00E86A51" w:rsidRPr="00C45163" w:rsidRDefault="00E86A51" w:rsidP="0082132F">
            <w:pPr>
              <w:pStyle w:val="212124"/>
              <w:spacing w:line="360" w:lineRule="auto"/>
              <w:rPr>
                <w:rFonts w:ascii="仿宋" w:eastAsia="仿宋" w:hAnsi="仿宋" w:cs="Times New Roman"/>
                <w:sz w:val="20"/>
              </w:rPr>
            </w:pPr>
            <w:r w:rsidRPr="00C45163">
              <w:rPr>
                <w:rFonts w:ascii="仿宋" w:eastAsia="仿宋" w:hAnsi="仿宋" w:cs="Times New Roman"/>
                <w:sz w:val="20"/>
              </w:rPr>
              <w:t>1</w:t>
            </w:r>
          </w:p>
        </w:tc>
        <w:tc>
          <w:tcPr>
            <w:tcW w:w="836" w:type="pct"/>
            <w:vAlign w:val="center"/>
          </w:tcPr>
          <w:p w:rsidR="00E86A51" w:rsidRPr="00C45163" w:rsidRDefault="00E86A51" w:rsidP="0082132F">
            <w:pPr>
              <w:pStyle w:val="212124"/>
              <w:spacing w:line="360" w:lineRule="auto"/>
              <w:rPr>
                <w:rFonts w:ascii="仿宋" w:eastAsia="仿宋" w:hAnsi="仿宋" w:cs="Times New Roman"/>
                <w:kern w:val="0"/>
                <w:sz w:val="20"/>
              </w:rPr>
            </w:pPr>
            <w:r w:rsidRPr="00C45163">
              <w:rPr>
                <w:rFonts w:ascii="仿宋" w:eastAsia="仿宋" w:hAnsi="仿宋" w:cs="Times New Roman"/>
                <w:kern w:val="0"/>
                <w:sz w:val="20"/>
              </w:rPr>
              <w:t>桩基沉降变形导致跨渠</w:t>
            </w:r>
            <w:r>
              <w:rPr>
                <w:rFonts w:ascii="仿宋" w:eastAsia="仿宋" w:hAnsi="仿宋" w:cs="Times New Roman" w:hint="eastAsia"/>
                <w:kern w:val="0"/>
                <w:sz w:val="20"/>
              </w:rPr>
              <w:t>桥梁</w:t>
            </w:r>
            <w:r w:rsidRPr="00C45163">
              <w:rPr>
                <w:rFonts w:ascii="仿宋" w:eastAsia="仿宋" w:hAnsi="仿宋" w:cs="Times New Roman"/>
                <w:kern w:val="0"/>
                <w:sz w:val="20"/>
              </w:rPr>
              <w:t>整体失稳</w:t>
            </w:r>
          </w:p>
        </w:tc>
        <w:tc>
          <w:tcPr>
            <w:tcW w:w="3856" w:type="pct"/>
            <w:vAlign w:val="center"/>
          </w:tcPr>
          <w:p w:rsidR="00E86A51" w:rsidRPr="00C45163" w:rsidRDefault="00E86A51" w:rsidP="0082132F">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（1）先减载或设置支撑除险；</w:t>
            </w:r>
          </w:p>
          <w:p w:rsidR="00E86A51" w:rsidRPr="00C45163" w:rsidRDefault="00E86A51" w:rsidP="0082132F">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（2）采用小型围堰，在渠道输水条件下，在</w:t>
            </w:r>
            <w:r>
              <w:rPr>
                <w:rFonts w:ascii="仿宋" w:eastAsia="仿宋" w:hAnsi="仿宋" w:cs="Times New Roman" w:hint="eastAsia"/>
                <w:kern w:val="0"/>
                <w:sz w:val="20"/>
                <w:szCs w:val="20"/>
              </w:rPr>
              <w:t>桥</w:t>
            </w:r>
            <w:r w:rsidRPr="00C45163">
              <w:rPr>
                <w:rFonts w:ascii="仿宋" w:eastAsia="仿宋" w:hAnsi="仿宋" w:cs="Times New Roman"/>
                <w:kern w:val="0"/>
                <w:sz w:val="20"/>
                <w:szCs w:val="20"/>
              </w:rPr>
              <w:t>墩周围形成局部静水环境；</w:t>
            </w:r>
          </w:p>
          <w:p w:rsidR="00E86A51" w:rsidRPr="00C45163" w:rsidRDefault="00E86A51" w:rsidP="0082132F">
            <w:pPr>
              <w:pStyle w:val="212124"/>
              <w:spacing w:line="360" w:lineRule="auto"/>
              <w:jc w:val="left"/>
              <w:rPr>
                <w:rFonts w:ascii="仿宋" w:eastAsia="仿宋" w:hAnsi="仿宋" w:cs="Times New Roman"/>
                <w:kern w:val="0"/>
                <w:sz w:val="20"/>
              </w:rPr>
            </w:pPr>
            <w:r w:rsidRPr="00C45163">
              <w:rPr>
                <w:rFonts w:ascii="仿宋" w:eastAsia="仿宋" w:hAnsi="仿宋" w:cs="Times New Roman"/>
                <w:kern w:val="0"/>
                <w:sz w:val="20"/>
              </w:rPr>
              <w:t>（3）在桩基周围对地基进行灌浆处理，加大桩土间摩阻力。</w:t>
            </w:r>
          </w:p>
        </w:tc>
      </w:tr>
      <w:tr w:rsidR="00E86A51" w:rsidRPr="00C45163" w:rsidTr="0082132F">
        <w:trPr>
          <w:cantSplit/>
          <w:trHeight w:val="284"/>
          <w:jc w:val="center"/>
        </w:trPr>
        <w:tc>
          <w:tcPr>
            <w:tcW w:w="308" w:type="pct"/>
            <w:vAlign w:val="center"/>
          </w:tcPr>
          <w:p w:rsidR="00E86A51" w:rsidRPr="00C45163" w:rsidRDefault="00E86A51" w:rsidP="0082132F">
            <w:pPr>
              <w:pStyle w:val="212124"/>
              <w:spacing w:line="360" w:lineRule="auto"/>
              <w:rPr>
                <w:rFonts w:ascii="仿宋" w:eastAsia="仿宋" w:hAnsi="仿宋" w:cs="Times New Roman"/>
                <w:sz w:val="20"/>
              </w:rPr>
            </w:pPr>
            <w:r w:rsidRPr="00C45163">
              <w:rPr>
                <w:rFonts w:ascii="仿宋" w:eastAsia="仿宋" w:hAnsi="仿宋" w:cs="Times New Roman"/>
                <w:sz w:val="20"/>
              </w:rPr>
              <w:t>2</w:t>
            </w:r>
          </w:p>
        </w:tc>
        <w:tc>
          <w:tcPr>
            <w:tcW w:w="836" w:type="pct"/>
            <w:vAlign w:val="center"/>
          </w:tcPr>
          <w:p w:rsidR="00E86A51" w:rsidRPr="00C45163" w:rsidRDefault="00E86A51" w:rsidP="0082132F">
            <w:pPr>
              <w:pStyle w:val="212124"/>
              <w:spacing w:line="360" w:lineRule="auto"/>
              <w:rPr>
                <w:rFonts w:ascii="仿宋" w:eastAsia="仿宋" w:hAnsi="仿宋" w:cs="Times New Roman"/>
                <w:kern w:val="0"/>
                <w:sz w:val="20"/>
              </w:rPr>
            </w:pPr>
            <w:r w:rsidRPr="00C45163">
              <w:rPr>
                <w:rFonts w:ascii="仿宋" w:eastAsia="仿宋" w:hAnsi="仿宋" w:cs="Times New Roman"/>
                <w:kern w:val="0"/>
                <w:sz w:val="20"/>
              </w:rPr>
              <w:t>构件破坏</w:t>
            </w:r>
          </w:p>
        </w:tc>
        <w:tc>
          <w:tcPr>
            <w:tcW w:w="3856" w:type="pct"/>
            <w:vAlign w:val="center"/>
          </w:tcPr>
          <w:p w:rsidR="00E86A51" w:rsidRPr="00C45163" w:rsidRDefault="00E86A51" w:rsidP="0082132F">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先减载或设置支撑除险，然后研究加固方案</w:t>
            </w:r>
            <w:r>
              <w:rPr>
                <w:rFonts w:ascii="仿宋" w:eastAsia="仿宋" w:hAnsi="仿宋" w:cs="Times New Roman"/>
                <w:kern w:val="0"/>
                <w:sz w:val="20"/>
                <w:szCs w:val="20"/>
              </w:rPr>
              <w:t>。</w:t>
            </w:r>
          </w:p>
        </w:tc>
      </w:tr>
      <w:tr w:rsidR="00E86A51" w:rsidRPr="00C45163" w:rsidTr="0082132F">
        <w:trPr>
          <w:cantSplit/>
          <w:trHeight w:val="284"/>
          <w:jc w:val="center"/>
        </w:trPr>
        <w:tc>
          <w:tcPr>
            <w:tcW w:w="308" w:type="pct"/>
            <w:vAlign w:val="center"/>
          </w:tcPr>
          <w:p w:rsidR="00E86A51" w:rsidRPr="00C45163" w:rsidRDefault="00E86A51" w:rsidP="0082132F">
            <w:pPr>
              <w:pStyle w:val="212124"/>
              <w:spacing w:line="360" w:lineRule="auto"/>
              <w:rPr>
                <w:rFonts w:ascii="仿宋" w:eastAsia="仿宋" w:hAnsi="仿宋" w:cs="Times New Roman"/>
                <w:sz w:val="20"/>
              </w:rPr>
            </w:pPr>
            <w:r>
              <w:rPr>
                <w:rFonts w:ascii="仿宋" w:eastAsia="仿宋" w:hAnsi="仿宋" w:cs="Times New Roman" w:hint="eastAsia"/>
                <w:sz w:val="20"/>
              </w:rPr>
              <w:t>3</w:t>
            </w:r>
          </w:p>
        </w:tc>
        <w:tc>
          <w:tcPr>
            <w:tcW w:w="836" w:type="pct"/>
            <w:vAlign w:val="center"/>
          </w:tcPr>
          <w:p w:rsidR="00E86A51" w:rsidRPr="00C45163" w:rsidRDefault="00E86A51" w:rsidP="0082132F">
            <w:pPr>
              <w:pStyle w:val="212124"/>
              <w:spacing w:line="360" w:lineRule="auto"/>
              <w:rPr>
                <w:rFonts w:ascii="仿宋" w:eastAsia="仿宋" w:hAnsi="仿宋" w:cs="Times New Roman"/>
                <w:kern w:val="0"/>
                <w:sz w:val="20"/>
              </w:rPr>
            </w:pPr>
            <w:r w:rsidRPr="00C45163">
              <w:rPr>
                <w:rFonts w:ascii="仿宋" w:eastAsia="仿宋" w:hAnsi="仿宋" w:cs="Times New Roman"/>
                <w:kern w:val="0"/>
                <w:sz w:val="20"/>
              </w:rPr>
              <w:t>车辆超载、基础沉降导致衬砌板破坏</w:t>
            </w:r>
          </w:p>
        </w:tc>
        <w:tc>
          <w:tcPr>
            <w:tcW w:w="3856" w:type="pct"/>
            <w:vAlign w:val="center"/>
          </w:tcPr>
          <w:p w:rsidR="00E86A51" w:rsidRPr="00C45163" w:rsidRDefault="00E86A51" w:rsidP="0082132F">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（1）</w:t>
            </w:r>
            <w:r>
              <w:rPr>
                <w:rFonts w:ascii="仿宋" w:eastAsia="仿宋" w:hAnsi="仿宋" w:cs="Times New Roman" w:hint="eastAsia"/>
                <w:kern w:val="0"/>
                <w:sz w:val="20"/>
                <w:szCs w:val="20"/>
              </w:rPr>
              <w:t>严禁</w:t>
            </w:r>
            <w:r w:rsidRPr="00C45163">
              <w:rPr>
                <w:rFonts w:ascii="仿宋" w:eastAsia="仿宋" w:hAnsi="仿宋" w:cs="Times New Roman"/>
                <w:kern w:val="0"/>
                <w:sz w:val="20"/>
                <w:szCs w:val="20"/>
              </w:rPr>
              <w:t>跨渠桥梁</w:t>
            </w:r>
            <w:r>
              <w:rPr>
                <w:rFonts w:ascii="仿宋" w:eastAsia="仿宋" w:hAnsi="仿宋" w:cs="Times New Roman" w:hint="eastAsia"/>
                <w:kern w:val="0"/>
                <w:sz w:val="20"/>
                <w:szCs w:val="20"/>
              </w:rPr>
              <w:t>超载</w:t>
            </w:r>
            <w:r w:rsidRPr="00C45163">
              <w:rPr>
                <w:rFonts w:ascii="仿宋" w:eastAsia="仿宋" w:hAnsi="仿宋" w:cs="Times New Roman"/>
                <w:kern w:val="0"/>
                <w:sz w:val="20"/>
                <w:szCs w:val="20"/>
              </w:rPr>
              <w:t>；</w:t>
            </w:r>
          </w:p>
          <w:p w:rsidR="00E86A51" w:rsidRPr="00C45163" w:rsidRDefault="00E86A51" w:rsidP="0082132F">
            <w:pPr>
              <w:widowControl/>
              <w:spacing w:line="360" w:lineRule="auto"/>
              <w:rPr>
                <w:rFonts w:ascii="仿宋" w:eastAsia="仿宋" w:hAnsi="仿宋" w:cs="Times New Roman"/>
                <w:kern w:val="0"/>
                <w:sz w:val="20"/>
                <w:szCs w:val="20"/>
              </w:rPr>
            </w:pPr>
            <w:r w:rsidRPr="00C45163">
              <w:rPr>
                <w:rFonts w:ascii="仿宋" w:eastAsia="仿宋" w:hAnsi="仿宋" w:cs="Times New Roman"/>
                <w:kern w:val="0"/>
                <w:sz w:val="20"/>
                <w:szCs w:val="20"/>
              </w:rPr>
              <w:t>（2）采用小型围堰，在渠道输水条件下，在桥墩周围形成局部静水环境；</w:t>
            </w:r>
          </w:p>
          <w:p w:rsidR="00E86A51" w:rsidRPr="00C45163" w:rsidRDefault="00E86A51" w:rsidP="0082132F">
            <w:pPr>
              <w:pStyle w:val="212124"/>
              <w:spacing w:line="360" w:lineRule="auto"/>
              <w:jc w:val="left"/>
              <w:rPr>
                <w:rFonts w:ascii="仿宋" w:eastAsia="仿宋" w:hAnsi="仿宋" w:cs="Times New Roman"/>
                <w:kern w:val="0"/>
                <w:sz w:val="20"/>
              </w:rPr>
            </w:pPr>
            <w:r w:rsidRPr="00C45163">
              <w:rPr>
                <w:rFonts w:ascii="仿宋" w:eastAsia="仿宋" w:hAnsi="仿宋" w:cs="Times New Roman"/>
                <w:kern w:val="0"/>
                <w:sz w:val="20"/>
              </w:rPr>
              <w:t>（3）在桩基周围对地基进行灌浆处理，加大桩土间摩阻力；</w:t>
            </w:r>
          </w:p>
          <w:p w:rsidR="00E86A51" w:rsidRPr="00C45163" w:rsidRDefault="00E86A51" w:rsidP="0082132F">
            <w:pPr>
              <w:pStyle w:val="212124"/>
              <w:spacing w:line="360" w:lineRule="auto"/>
              <w:jc w:val="left"/>
              <w:rPr>
                <w:rFonts w:ascii="仿宋" w:eastAsia="仿宋" w:hAnsi="仿宋" w:cs="Times New Roman"/>
                <w:kern w:val="0"/>
                <w:sz w:val="20"/>
              </w:rPr>
            </w:pPr>
            <w:r w:rsidRPr="00C45163">
              <w:rPr>
                <w:rFonts w:ascii="仿宋" w:eastAsia="仿宋" w:hAnsi="仿宋" w:cs="Times New Roman"/>
                <w:kern w:val="0"/>
                <w:sz w:val="20"/>
              </w:rPr>
              <w:t>（4）采用水下浇筑模袋混凝土和不分散混凝土局部修复衬砌板及防排水系统，或待总干渠停水检修期间统筹考虑，按照原设计结构及标准恢复或加固。</w:t>
            </w:r>
          </w:p>
        </w:tc>
      </w:tr>
      <w:tr w:rsidR="00E86A51" w:rsidRPr="00C45163" w:rsidTr="0082132F">
        <w:trPr>
          <w:cantSplit/>
          <w:trHeight w:val="284"/>
          <w:jc w:val="center"/>
        </w:trPr>
        <w:tc>
          <w:tcPr>
            <w:tcW w:w="308" w:type="pct"/>
            <w:vAlign w:val="center"/>
          </w:tcPr>
          <w:p w:rsidR="00E86A51" w:rsidRPr="00C45163" w:rsidRDefault="00E86A51" w:rsidP="0082132F">
            <w:pPr>
              <w:pStyle w:val="212124"/>
              <w:spacing w:line="360" w:lineRule="auto"/>
              <w:rPr>
                <w:rFonts w:ascii="仿宋" w:eastAsia="仿宋" w:hAnsi="仿宋" w:cs="Times New Roman"/>
                <w:sz w:val="20"/>
              </w:rPr>
            </w:pPr>
            <w:r>
              <w:rPr>
                <w:rFonts w:ascii="仿宋" w:eastAsia="仿宋" w:hAnsi="仿宋" w:cs="Times New Roman" w:hint="eastAsia"/>
                <w:sz w:val="20"/>
              </w:rPr>
              <w:t>4</w:t>
            </w:r>
          </w:p>
        </w:tc>
        <w:tc>
          <w:tcPr>
            <w:tcW w:w="836" w:type="pct"/>
            <w:vAlign w:val="center"/>
          </w:tcPr>
          <w:p w:rsidR="00E86A51" w:rsidRPr="00C45163" w:rsidRDefault="00E86A51" w:rsidP="0082132F">
            <w:pPr>
              <w:pStyle w:val="212124"/>
              <w:spacing w:line="360" w:lineRule="auto"/>
              <w:rPr>
                <w:rFonts w:ascii="仿宋" w:eastAsia="仿宋" w:hAnsi="仿宋" w:cs="Times New Roman"/>
                <w:kern w:val="0"/>
                <w:sz w:val="20"/>
              </w:rPr>
            </w:pPr>
            <w:r w:rsidRPr="00C45163">
              <w:rPr>
                <w:rFonts w:ascii="仿宋" w:eastAsia="仿宋" w:hAnsi="仿宋" w:cs="Times New Roman"/>
                <w:kern w:val="0"/>
                <w:sz w:val="20"/>
              </w:rPr>
              <w:t>车辆坠渠</w:t>
            </w:r>
          </w:p>
        </w:tc>
        <w:tc>
          <w:tcPr>
            <w:tcW w:w="3856" w:type="pct"/>
            <w:vAlign w:val="center"/>
          </w:tcPr>
          <w:p w:rsidR="00E86A51" w:rsidRPr="00C45163" w:rsidRDefault="00E86A51" w:rsidP="0082132F">
            <w:pPr>
              <w:pStyle w:val="212124"/>
              <w:spacing w:line="360" w:lineRule="auto"/>
              <w:jc w:val="left"/>
              <w:rPr>
                <w:rFonts w:ascii="仿宋" w:eastAsia="仿宋" w:hAnsi="仿宋" w:cs="Times New Roman"/>
                <w:kern w:val="0"/>
                <w:sz w:val="20"/>
              </w:rPr>
            </w:pPr>
            <w:r w:rsidRPr="00C45163">
              <w:rPr>
                <w:rFonts w:ascii="仿宋" w:eastAsia="仿宋" w:hAnsi="仿宋" w:cs="Times New Roman"/>
                <w:kern w:val="0"/>
                <w:sz w:val="20"/>
              </w:rPr>
              <w:t>应急措施包括坠落车辆打捞、坠落物资打捞、水质污染处理、渠道衬砌及防排水系统水下修复、桥梁修复等多方面内容，需要进行专门研究。</w:t>
            </w:r>
          </w:p>
        </w:tc>
      </w:tr>
    </w:tbl>
    <w:p w:rsidR="006603A2" w:rsidRPr="00F96D3D" w:rsidRDefault="00E86A51" w:rsidP="00F96D3D">
      <w:pPr>
        <w:jc w:val="left"/>
        <w:outlineLvl w:val="1"/>
        <w:rPr>
          <w:rFonts w:ascii="Times New Roman" w:eastAsia="黑体" w:hAnsi="Times New Roman" w:cs="Times New Roman"/>
          <w:color w:val="000000" w:themeColor="text1"/>
          <w:sz w:val="28"/>
          <w:szCs w:val="28"/>
        </w:rPr>
      </w:pPr>
      <w:r w:rsidRPr="0004418F">
        <w:rPr>
          <w:rFonts w:ascii="Times New Roman" w:hAnsi="Times New Roman" w:cs="Times New Roman"/>
          <w:color w:val="000000" w:themeColor="text1"/>
        </w:rPr>
        <w:br w:type="column"/>
      </w:r>
      <w:bookmarkStart w:id="50" w:name="_Toc524596817"/>
      <w:r w:rsidR="00962ADA" w:rsidRPr="00F96D3D">
        <w:rPr>
          <w:rFonts w:ascii="Times New Roman" w:eastAsia="黑体" w:hAnsi="Times New Roman" w:cs="Times New Roman"/>
          <w:color w:val="000000" w:themeColor="text1"/>
          <w:sz w:val="28"/>
          <w:szCs w:val="28"/>
        </w:rPr>
        <w:lastRenderedPageBreak/>
        <w:t>3</w:t>
      </w:r>
      <w:r w:rsidR="006603A2" w:rsidRPr="00F96D3D">
        <w:rPr>
          <w:rFonts w:ascii="Times New Roman" w:eastAsia="黑体" w:hAnsi="Times New Roman" w:cs="Times New Roman"/>
          <w:color w:val="000000" w:themeColor="text1"/>
          <w:sz w:val="28"/>
          <w:szCs w:val="28"/>
        </w:rPr>
        <w:t xml:space="preserve">.3 </w:t>
      </w:r>
      <w:r w:rsidR="006603A2" w:rsidRPr="00F96D3D">
        <w:rPr>
          <w:rFonts w:ascii="Times New Roman" w:eastAsia="黑体" w:hAnsi="Times New Roman" w:cs="Times New Roman"/>
          <w:color w:val="000000" w:themeColor="text1"/>
          <w:sz w:val="28"/>
          <w:szCs w:val="28"/>
        </w:rPr>
        <w:t>工程运行调度</w:t>
      </w:r>
      <w:bookmarkEnd w:id="42"/>
      <w:bookmarkEnd w:id="43"/>
      <w:bookmarkEnd w:id="47"/>
      <w:bookmarkEnd w:id="48"/>
      <w:bookmarkEnd w:id="49"/>
      <w:bookmarkEnd w:id="50"/>
    </w:p>
    <w:p w:rsidR="004C11D0" w:rsidRPr="0004418F" w:rsidRDefault="004C11D0" w:rsidP="004C11D0">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color w:val="000000" w:themeColor="text1"/>
        </w:rPr>
        <w:t xml:space="preserve">3.3.1 </w:t>
      </w:r>
      <w:r w:rsidRPr="0004418F">
        <w:rPr>
          <w:rFonts w:ascii="Times New Roman" w:hAnsi="Times New Roman" w:cs="Times New Roman"/>
          <w:color w:val="000000" w:themeColor="text1"/>
        </w:rPr>
        <w:t>调度运行系统</w:t>
      </w:r>
    </w:p>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t>表3.3-1</w:t>
      </w:r>
      <w:r w:rsidRPr="0004418F">
        <w:rPr>
          <w:rFonts w:hAnsi="黑体" w:cs="Times New Roman" w:hint="eastAsia"/>
          <w:color w:val="000000" w:themeColor="text1"/>
        </w:rPr>
        <w:t xml:space="preserve">  </w:t>
      </w:r>
      <w:r w:rsidRPr="0004418F">
        <w:rPr>
          <w:rFonts w:hAnsi="黑体" w:cs="Times New Roman"/>
          <w:color w:val="000000" w:themeColor="text1"/>
        </w:rPr>
        <w:t>调度运行系统风险事件及风险因子一览表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12"/>
        <w:gridCol w:w="1345"/>
        <w:gridCol w:w="1072"/>
        <w:gridCol w:w="1072"/>
        <w:gridCol w:w="1689"/>
        <w:gridCol w:w="1860"/>
        <w:gridCol w:w="4251"/>
        <w:gridCol w:w="1317"/>
      </w:tblGrid>
      <w:tr w:rsidR="004C11D0" w:rsidRPr="0004418F" w:rsidTr="006F4002">
        <w:trPr>
          <w:trHeight w:val="458"/>
          <w:jc w:val="center"/>
        </w:trPr>
        <w:tc>
          <w:tcPr>
            <w:tcW w:w="567"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建筑物名称</w:t>
            </w:r>
          </w:p>
        </w:tc>
        <w:tc>
          <w:tcPr>
            <w:tcW w:w="473"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桩号</w:t>
            </w:r>
          </w:p>
        </w:tc>
        <w:tc>
          <w:tcPr>
            <w:tcW w:w="377"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风险</w:t>
            </w:r>
            <w:r w:rsidRPr="0004418F">
              <w:rPr>
                <w:rFonts w:ascii="仿宋" w:eastAsia="仿宋" w:hAnsi="仿宋" w:cs="仿宋_GB2312"/>
                <w:color w:val="000000" w:themeColor="text1"/>
                <w:kern w:val="0"/>
                <w:sz w:val="20"/>
                <w:szCs w:val="20"/>
              </w:rPr>
              <w:t>量值</w:t>
            </w:r>
          </w:p>
        </w:tc>
        <w:tc>
          <w:tcPr>
            <w:tcW w:w="377"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风险事件</w:t>
            </w:r>
          </w:p>
        </w:tc>
        <w:tc>
          <w:tcPr>
            <w:tcW w:w="594"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特征</w:t>
            </w:r>
          </w:p>
        </w:tc>
        <w:tc>
          <w:tcPr>
            <w:tcW w:w="654"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风险因子类别（按可能性排序）</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风险因子细化</w:t>
            </w:r>
          </w:p>
        </w:tc>
        <w:tc>
          <w:tcPr>
            <w:tcW w:w="464"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Times New Roman" w:hint="eastAsia"/>
                <w:color w:val="000000" w:themeColor="text1"/>
                <w:kern w:val="0"/>
                <w:sz w:val="20"/>
                <w:szCs w:val="20"/>
              </w:rPr>
              <w:t>对应风险预防措施编号</w:t>
            </w:r>
          </w:p>
        </w:tc>
      </w:tr>
      <w:tr w:rsidR="004C11D0" w:rsidRPr="0004418F" w:rsidTr="006F4002">
        <w:trPr>
          <w:trHeight w:val="458"/>
          <w:jc w:val="center"/>
        </w:trPr>
        <w:tc>
          <w:tcPr>
            <w:tcW w:w="567"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宋体" w:hint="eastAsia"/>
                <w:color w:val="000000" w:themeColor="text1"/>
                <w:kern w:val="0"/>
                <w:sz w:val="20"/>
                <w:szCs w:val="20"/>
              </w:rPr>
              <w:t>陶岔渠首枢纽引水闸</w:t>
            </w:r>
          </w:p>
        </w:tc>
        <w:tc>
          <w:tcPr>
            <w:tcW w:w="473"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K0+000</w:t>
            </w:r>
          </w:p>
        </w:tc>
        <w:tc>
          <w:tcPr>
            <w:tcW w:w="377" w:type="pct"/>
            <w:vMerge w:val="restart"/>
            <w:vAlign w:val="center"/>
          </w:tcPr>
          <w:p w:rsidR="004E4629" w:rsidRDefault="004C11D0">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8.</w:t>
            </w:r>
            <w:r w:rsidR="00391999">
              <w:rPr>
                <w:rFonts w:ascii="仿宋" w:eastAsia="仿宋" w:hAnsi="仿宋" w:cs="仿宋_GB2312"/>
                <w:color w:val="000000" w:themeColor="text1"/>
                <w:kern w:val="0"/>
                <w:sz w:val="20"/>
                <w:szCs w:val="20"/>
              </w:rPr>
              <w:t>1</w:t>
            </w:r>
          </w:p>
        </w:tc>
        <w:tc>
          <w:tcPr>
            <w:tcW w:w="377"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无法动作</w:t>
            </w:r>
          </w:p>
        </w:tc>
        <w:tc>
          <w:tcPr>
            <w:tcW w:w="59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正常指令下达后无任何动作</w:t>
            </w:r>
          </w:p>
        </w:tc>
        <w:tc>
          <w:tcPr>
            <w:tcW w:w="65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通信系统故障</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信号拥挤、外部干扰等造成的数据丢包（无物理中断）</w:t>
            </w:r>
          </w:p>
        </w:tc>
        <w:tc>
          <w:tcPr>
            <w:tcW w:w="46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1</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通信线路中断</w:t>
            </w:r>
          </w:p>
        </w:tc>
        <w:tc>
          <w:tcPr>
            <w:tcW w:w="46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程控交换设备故障</w:t>
            </w:r>
          </w:p>
        </w:tc>
        <w:tc>
          <w:tcPr>
            <w:tcW w:w="46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供配电故障</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启闭机供配电故障</w:t>
            </w:r>
          </w:p>
        </w:tc>
        <w:tc>
          <w:tcPr>
            <w:tcW w:w="46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2</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闸控系统供配电故障</w:t>
            </w:r>
          </w:p>
        </w:tc>
        <w:tc>
          <w:tcPr>
            <w:tcW w:w="46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通信系统供配电故障</w:t>
            </w:r>
          </w:p>
        </w:tc>
        <w:tc>
          <w:tcPr>
            <w:tcW w:w="46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计算机网络故障</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计算机网络相关设备（路由器、交换机、服务器等）故障</w:t>
            </w:r>
          </w:p>
        </w:tc>
        <w:tc>
          <w:tcPr>
            <w:tcW w:w="464"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3</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金结故障</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液压元件失效</w:t>
            </w:r>
          </w:p>
        </w:tc>
        <w:tc>
          <w:tcPr>
            <w:tcW w:w="46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4</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液压主构件异常</w:t>
            </w:r>
          </w:p>
        </w:tc>
        <w:tc>
          <w:tcPr>
            <w:tcW w:w="46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r>
      <w:tr w:rsidR="004C11D0" w:rsidRPr="0004418F" w:rsidTr="006F4002">
        <w:trPr>
          <w:trHeight w:val="458"/>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Times New Roman"/>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机电故障</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压力、液位异常等造成的启闭机电气及控制模块失效</w:t>
            </w:r>
          </w:p>
        </w:tc>
        <w:tc>
          <w:tcPr>
            <w:tcW w:w="46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5</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电气元件、传感器故障</w:t>
            </w:r>
          </w:p>
        </w:tc>
        <w:tc>
          <w:tcPr>
            <w:tcW w:w="46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闸控系统故障</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闸控系统异常（死机、卡滞）</w:t>
            </w:r>
          </w:p>
        </w:tc>
        <w:tc>
          <w:tcPr>
            <w:tcW w:w="46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6</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非远程状态</w:t>
            </w:r>
          </w:p>
        </w:tc>
        <w:tc>
          <w:tcPr>
            <w:tcW w:w="46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r>
      <w:tr w:rsidR="004C11D0" w:rsidRPr="0004418F" w:rsidTr="006F4002">
        <w:trPr>
          <w:trHeight w:val="629"/>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卡阻</w:t>
            </w:r>
          </w:p>
        </w:tc>
        <w:tc>
          <w:tcPr>
            <w:tcW w:w="59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闸门执行指令过程中出现卡阻</w:t>
            </w:r>
          </w:p>
        </w:tc>
        <w:tc>
          <w:tcPr>
            <w:tcW w:w="65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金结故障</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左右开度超差</w:t>
            </w:r>
          </w:p>
        </w:tc>
        <w:tc>
          <w:tcPr>
            <w:tcW w:w="46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4</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闸门故障</w:t>
            </w:r>
          </w:p>
        </w:tc>
        <w:tc>
          <w:tcPr>
            <w:tcW w:w="46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异动</w:t>
            </w:r>
          </w:p>
        </w:tc>
        <w:tc>
          <w:tcPr>
            <w:tcW w:w="59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闸门未接收指令自动下滑或开启</w:t>
            </w:r>
          </w:p>
        </w:tc>
        <w:tc>
          <w:tcPr>
            <w:tcW w:w="654"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金结故障</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液压主构件破坏</w:t>
            </w:r>
          </w:p>
        </w:tc>
        <w:tc>
          <w:tcPr>
            <w:tcW w:w="464"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4</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闸控系统故障</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闸控系统异常（死机、卡滞等）</w:t>
            </w:r>
          </w:p>
        </w:tc>
        <w:tc>
          <w:tcPr>
            <w:tcW w:w="464"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6</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误动</w:t>
            </w:r>
          </w:p>
        </w:tc>
        <w:tc>
          <w:tcPr>
            <w:tcW w:w="59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闸门接收错误指令大幅度调整，持续时间短</w:t>
            </w:r>
          </w:p>
        </w:tc>
        <w:tc>
          <w:tcPr>
            <w:tcW w:w="65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数据采集失真</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数据采集失败</w:t>
            </w:r>
          </w:p>
        </w:tc>
        <w:tc>
          <w:tcPr>
            <w:tcW w:w="46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7</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数据采集错误</w:t>
            </w:r>
          </w:p>
        </w:tc>
        <w:tc>
          <w:tcPr>
            <w:tcW w:w="46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运行管理软件故障</w:t>
            </w: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调度运行模型误差</w:t>
            </w:r>
          </w:p>
        </w:tc>
        <w:tc>
          <w:tcPr>
            <w:tcW w:w="464" w:type="pct"/>
            <w:vMerge w:val="restar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7-</w:t>
            </w:r>
            <w:r w:rsidRPr="0004418F">
              <w:rPr>
                <w:rFonts w:ascii="仿宋" w:eastAsia="仿宋" w:hAnsi="仿宋" w:cs="仿宋_GB2312"/>
                <w:color w:val="000000" w:themeColor="text1"/>
                <w:kern w:val="0"/>
                <w:sz w:val="20"/>
                <w:szCs w:val="20"/>
              </w:rPr>
              <w:t>8</w:t>
            </w:r>
          </w:p>
        </w:tc>
      </w:tr>
      <w:tr w:rsidR="004C11D0" w:rsidRPr="0004418F" w:rsidTr="006F4002">
        <w:trPr>
          <w:trHeight w:val="262"/>
          <w:jc w:val="center"/>
        </w:trPr>
        <w:tc>
          <w:tcPr>
            <w:tcW w:w="56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473"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等线"/>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377"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59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65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c>
          <w:tcPr>
            <w:tcW w:w="1495" w:type="pct"/>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r w:rsidRPr="0004418F">
              <w:rPr>
                <w:rFonts w:ascii="仿宋" w:eastAsia="仿宋" w:hAnsi="仿宋" w:cs="仿宋_GB2312" w:hint="eastAsia"/>
                <w:color w:val="000000" w:themeColor="text1"/>
                <w:kern w:val="0"/>
                <w:sz w:val="20"/>
                <w:szCs w:val="20"/>
              </w:rPr>
              <w:t>调度运行程序逻辑缺陷</w:t>
            </w:r>
          </w:p>
        </w:tc>
        <w:tc>
          <w:tcPr>
            <w:tcW w:w="464" w:type="pct"/>
            <w:vMerge/>
            <w:vAlign w:val="center"/>
          </w:tcPr>
          <w:p w:rsidR="004C11D0" w:rsidRPr="0004418F" w:rsidRDefault="004C11D0" w:rsidP="00F152BE">
            <w:pPr>
              <w:autoSpaceDE w:val="0"/>
              <w:autoSpaceDN w:val="0"/>
              <w:adjustRightInd w:val="0"/>
              <w:spacing w:line="240" w:lineRule="exact"/>
              <w:jc w:val="center"/>
              <w:rPr>
                <w:rFonts w:ascii="仿宋" w:eastAsia="仿宋" w:hAnsi="仿宋" w:cs="仿宋_GB2312"/>
                <w:color w:val="000000" w:themeColor="text1"/>
                <w:kern w:val="0"/>
                <w:sz w:val="20"/>
                <w:szCs w:val="20"/>
              </w:rPr>
            </w:pPr>
          </w:p>
        </w:tc>
      </w:tr>
    </w:tbl>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lastRenderedPageBreak/>
        <w:t>表3.3-2</w:t>
      </w:r>
      <w:r w:rsidRPr="0004418F">
        <w:rPr>
          <w:rFonts w:hAnsi="黑体" w:cs="Times New Roman" w:hint="eastAsia"/>
          <w:color w:val="000000" w:themeColor="text1"/>
        </w:rPr>
        <w:t xml:space="preserve">  </w:t>
      </w:r>
      <w:r w:rsidRPr="0004418F">
        <w:rPr>
          <w:rFonts w:hAnsi="黑体" w:cs="Times New Roman"/>
          <w:color w:val="000000" w:themeColor="text1"/>
        </w:rPr>
        <w:t>调度运行系统风险预防措施一览表</w:t>
      </w:r>
    </w:p>
    <w:tbl>
      <w:tblPr>
        <w:tblStyle w:val="aa"/>
        <w:tblW w:w="14316" w:type="dxa"/>
        <w:jc w:val="center"/>
        <w:tblLook w:val="04A0"/>
      </w:tblPr>
      <w:tblGrid>
        <w:gridCol w:w="959"/>
        <w:gridCol w:w="1843"/>
        <w:gridCol w:w="11514"/>
      </w:tblGrid>
      <w:tr w:rsidR="004C11D0" w:rsidRPr="0004418F" w:rsidTr="00F152BE">
        <w:trPr>
          <w:cantSplit/>
          <w:trHeight w:val="20"/>
          <w:tblHeader/>
          <w:jc w:val="center"/>
        </w:trPr>
        <w:tc>
          <w:tcPr>
            <w:tcW w:w="959"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编号</w:t>
            </w:r>
          </w:p>
        </w:tc>
        <w:tc>
          <w:tcPr>
            <w:tcW w:w="1843"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风险因子类别</w:t>
            </w:r>
          </w:p>
        </w:tc>
        <w:tc>
          <w:tcPr>
            <w:tcW w:w="11514" w:type="dxa"/>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kern w:val="0"/>
                <w:sz w:val="20"/>
                <w:szCs w:val="20"/>
              </w:rPr>
              <w:t>预防措施</w:t>
            </w:r>
          </w:p>
        </w:tc>
      </w:tr>
      <w:tr w:rsidR="004C11D0" w:rsidRPr="0004418F" w:rsidTr="00F152BE">
        <w:trPr>
          <w:cantSplit/>
          <w:trHeight w:val="20"/>
          <w:tblHeader/>
          <w:jc w:val="center"/>
        </w:trPr>
        <w:tc>
          <w:tcPr>
            <w:tcW w:w="959"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7-1</w:t>
            </w:r>
          </w:p>
        </w:tc>
        <w:tc>
          <w:tcPr>
            <w:tcW w:w="1843"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通信系统</w:t>
            </w:r>
          </w:p>
        </w:tc>
        <w:tc>
          <w:tcPr>
            <w:tcW w:w="11514" w:type="dxa"/>
          </w:tcPr>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（1）在沿线设置通信光缆或通讯线路标识，提醒附近开挖或施工注意；</w:t>
            </w:r>
          </w:p>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（2）根据通信系统运行与维修养护管理办法，定期开展通信线缆、管道巡视检查、检修维护；</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kern w:val="0"/>
                <w:sz w:val="20"/>
                <w:szCs w:val="20"/>
              </w:rPr>
              <w:t>（3）</w:t>
            </w:r>
            <w:r w:rsidRPr="0004418F">
              <w:rPr>
                <w:rFonts w:ascii="仿宋" w:eastAsia="仿宋" w:hAnsi="仿宋" w:cs="Times New Roman" w:hint="eastAsia"/>
                <w:color w:val="000000" w:themeColor="text1"/>
                <w:sz w:val="20"/>
                <w:szCs w:val="20"/>
              </w:rPr>
              <w:t>及时更换老旧设备；</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（4）加强巡视人员管理培训，定期开展考核与监督检查。</w:t>
            </w:r>
          </w:p>
        </w:tc>
      </w:tr>
      <w:tr w:rsidR="004C11D0" w:rsidRPr="0004418F" w:rsidTr="00F152BE">
        <w:trPr>
          <w:cantSplit/>
          <w:trHeight w:val="20"/>
          <w:tblHeader/>
          <w:jc w:val="center"/>
        </w:trPr>
        <w:tc>
          <w:tcPr>
            <w:tcW w:w="959"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7-2</w:t>
            </w:r>
          </w:p>
        </w:tc>
        <w:tc>
          <w:tcPr>
            <w:tcW w:w="1843"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供配电</w:t>
            </w:r>
          </w:p>
        </w:tc>
        <w:tc>
          <w:tcPr>
            <w:tcW w:w="11514" w:type="dxa"/>
          </w:tcPr>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（1）根据供配电系统运行维护检修规程，定期开展巡视检查、维护检修；</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（2）定期对运维人员进行安全教育和安全规程考核；</w:t>
            </w:r>
          </w:p>
        </w:tc>
      </w:tr>
      <w:tr w:rsidR="004C11D0" w:rsidRPr="0004418F" w:rsidTr="00F152BE">
        <w:trPr>
          <w:cantSplit/>
          <w:trHeight w:val="20"/>
          <w:tblHeader/>
          <w:jc w:val="center"/>
        </w:trPr>
        <w:tc>
          <w:tcPr>
            <w:tcW w:w="959"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7-3</w:t>
            </w:r>
          </w:p>
        </w:tc>
        <w:tc>
          <w:tcPr>
            <w:tcW w:w="1843"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计算机网络</w:t>
            </w:r>
          </w:p>
        </w:tc>
        <w:tc>
          <w:tcPr>
            <w:tcW w:w="11514" w:type="dxa"/>
          </w:tcPr>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（1）定期对中控室和现地站交换机、路由器设备、服务器等设备进行巡检；</w:t>
            </w:r>
          </w:p>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（2）保持环境清洁、避免鼠害；</w:t>
            </w:r>
          </w:p>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（3）加强避雷设备的管理和检查，雷雨天气前期对避雷设备进行预防检查；</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（4）及时更换老旧设备。</w:t>
            </w:r>
          </w:p>
        </w:tc>
      </w:tr>
      <w:tr w:rsidR="004C11D0" w:rsidRPr="0004418F" w:rsidTr="00F152BE">
        <w:trPr>
          <w:cantSplit/>
          <w:trHeight w:val="20"/>
          <w:tblHeader/>
          <w:jc w:val="center"/>
        </w:trPr>
        <w:tc>
          <w:tcPr>
            <w:tcW w:w="959"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7-4</w:t>
            </w:r>
          </w:p>
        </w:tc>
        <w:tc>
          <w:tcPr>
            <w:tcW w:w="1843"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金结</w:t>
            </w:r>
          </w:p>
        </w:tc>
        <w:tc>
          <w:tcPr>
            <w:tcW w:w="11514" w:type="dxa"/>
          </w:tcPr>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（1）严格遵循金属结构运行规程、工作手册；</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（2）根据金属结构运行与维修养护管理办法定期开展日常、专项维护、应急维修组织实施；</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（3）执行金属结构报废规定，及时更换老旧设备，加强备品备件管理；</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（4）加强现地人员管理培训，定期开展考核与监督检查；</w:t>
            </w:r>
          </w:p>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（5）检修闸门使用后按规定及时放入门库；</w:t>
            </w:r>
          </w:p>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sz w:val="20"/>
                <w:szCs w:val="20"/>
              </w:rPr>
              <w:t>（6）完善闸门自动纠偏程序和功能。</w:t>
            </w:r>
          </w:p>
        </w:tc>
      </w:tr>
      <w:tr w:rsidR="004C11D0" w:rsidRPr="0004418F" w:rsidTr="00F152BE">
        <w:trPr>
          <w:cantSplit/>
          <w:trHeight w:val="20"/>
          <w:tblHeader/>
          <w:jc w:val="center"/>
        </w:trPr>
        <w:tc>
          <w:tcPr>
            <w:tcW w:w="959"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7-5</w:t>
            </w:r>
          </w:p>
        </w:tc>
        <w:tc>
          <w:tcPr>
            <w:tcW w:w="1843"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机电</w:t>
            </w:r>
          </w:p>
        </w:tc>
        <w:tc>
          <w:tcPr>
            <w:tcW w:w="11514" w:type="dxa"/>
          </w:tcPr>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（1）严格遵循机电设备运行规程执行机电设备操作；</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（2）根据机电运行与维修养护管理办法定期开展日常、专项维护、应急维修组织实施；</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（3）执行机电设备报废规定，及时更换老旧设备，加强备品备件管理；</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（4）加强现地人员管理培训，定期开展考核与监督检查</w:t>
            </w:r>
            <w:r w:rsidR="00E64FA6">
              <w:rPr>
                <w:rFonts w:ascii="仿宋" w:eastAsia="仿宋" w:hAnsi="仿宋" w:cs="Times New Roman" w:hint="eastAsia"/>
                <w:color w:val="000000" w:themeColor="text1"/>
                <w:sz w:val="20"/>
                <w:szCs w:val="20"/>
              </w:rPr>
              <w:t>。</w:t>
            </w:r>
          </w:p>
        </w:tc>
      </w:tr>
      <w:tr w:rsidR="004C11D0" w:rsidRPr="0004418F" w:rsidTr="00F152BE">
        <w:trPr>
          <w:cantSplit/>
          <w:trHeight w:val="20"/>
          <w:tblHeader/>
          <w:jc w:val="center"/>
        </w:trPr>
        <w:tc>
          <w:tcPr>
            <w:tcW w:w="959"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7-6</w:t>
            </w:r>
          </w:p>
        </w:tc>
        <w:tc>
          <w:tcPr>
            <w:tcW w:w="1843"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闸控系统</w:t>
            </w:r>
          </w:p>
        </w:tc>
        <w:tc>
          <w:tcPr>
            <w:tcW w:w="11514" w:type="dxa"/>
          </w:tcPr>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（1）定时巡视检查闸控系统运行状态；</w:t>
            </w:r>
          </w:p>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（2）发现状态长时间未更新检查通信网络，及时重启系统</w:t>
            </w:r>
            <w:r w:rsidR="00391999">
              <w:rPr>
                <w:rFonts w:ascii="仿宋" w:eastAsia="仿宋" w:hAnsi="仿宋" w:cs="Times New Roman" w:hint="eastAsia"/>
                <w:color w:val="000000" w:themeColor="text1"/>
                <w:kern w:val="0"/>
                <w:sz w:val="20"/>
                <w:szCs w:val="20"/>
              </w:rPr>
              <w:t>；</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（3）及时更新、改造、升级闸控系统；</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（4）避免同时对不同闸孔进行调节操作。</w:t>
            </w:r>
          </w:p>
        </w:tc>
      </w:tr>
      <w:tr w:rsidR="004C11D0" w:rsidRPr="0004418F" w:rsidTr="00F152BE">
        <w:trPr>
          <w:cantSplit/>
          <w:trHeight w:val="20"/>
          <w:tblHeader/>
          <w:jc w:val="center"/>
        </w:trPr>
        <w:tc>
          <w:tcPr>
            <w:tcW w:w="959"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7-7</w:t>
            </w:r>
          </w:p>
        </w:tc>
        <w:tc>
          <w:tcPr>
            <w:tcW w:w="1843"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数据采集</w:t>
            </w:r>
          </w:p>
        </w:tc>
        <w:tc>
          <w:tcPr>
            <w:tcW w:w="11514" w:type="dxa"/>
          </w:tcPr>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（1）定期对水位计、流量计、开度仪进行巡视检查、维护和率定；</w:t>
            </w:r>
          </w:p>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）定期</w:t>
            </w:r>
            <w:r w:rsidR="00391999">
              <w:rPr>
                <w:rFonts w:ascii="仿宋" w:eastAsia="仿宋" w:hAnsi="仿宋" w:cs="Times New Roman" w:hint="eastAsia"/>
                <w:color w:val="000000" w:themeColor="text1"/>
                <w:kern w:val="0"/>
                <w:sz w:val="20"/>
                <w:szCs w:val="20"/>
              </w:rPr>
              <w:t>对</w:t>
            </w:r>
            <w:r w:rsidRPr="0004418F">
              <w:rPr>
                <w:rFonts w:ascii="仿宋" w:eastAsia="仿宋" w:hAnsi="仿宋" w:cs="Times New Roman" w:hint="eastAsia"/>
                <w:color w:val="000000" w:themeColor="text1"/>
                <w:kern w:val="0"/>
                <w:sz w:val="20"/>
                <w:szCs w:val="20"/>
              </w:rPr>
              <w:t>水位、流量、开度数据进行人工复核，发现数据严重偏差及时上报，通知相关厂家进行技术维修；</w:t>
            </w:r>
          </w:p>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sz w:val="20"/>
                <w:szCs w:val="20"/>
              </w:rPr>
              <w:t>（</w:t>
            </w:r>
            <w:r w:rsidRPr="0004418F">
              <w:rPr>
                <w:rFonts w:ascii="仿宋" w:eastAsia="仿宋" w:hAnsi="仿宋" w:cs="Times New Roman"/>
                <w:color w:val="000000" w:themeColor="text1"/>
                <w:sz w:val="20"/>
                <w:szCs w:val="20"/>
              </w:rPr>
              <w:t>3</w:t>
            </w:r>
            <w:r w:rsidRPr="0004418F">
              <w:rPr>
                <w:rFonts w:ascii="仿宋" w:eastAsia="仿宋" w:hAnsi="仿宋" w:cs="Times New Roman" w:hint="eastAsia"/>
                <w:color w:val="000000" w:themeColor="text1"/>
                <w:sz w:val="20"/>
                <w:szCs w:val="20"/>
              </w:rPr>
              <w:t>）</w:t>
            </w:r>
            <w:r w:rsidRPr="0004418F">
              <w:rPr>
                <w:rFonts w:ascii="仿宋" w:eastAsia="仿宋" w:hAnsi="仿宋" w:cs="Times New Roman" w:hint="eastAsia"/>
                <w:color w:val="000000" w:themeColor="text1"/>
                <w:kern w:val="0"/>
                <w:sz w:val="20"/>
                <w:szCs w:val="20"/>
              </w:rPr>
              <w:t>加强数据采集设备的管理和升级，完善断电数据保存功能；</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w:t>
            </w:r>
            <w:r w:rsidRPr="0004418F">
              <w:rPr>
                <w:rFonts w:ascii="仿宋" w:eastAsia="仿宋" w:hAnsi="仿宋" w:cs="Times New Roman"/>
                <w:color w:val="000000" w:themeColor="text1"/>
                <w:sz w:val="20"/>
                <w:szCs w:val="20"/>
              </w:rPr>
              <w:t>4</w:t>
            </w:r>
            <w:r w:rsidRPr="0004418F">
              <w:rPr>
                <w:rFonts w:ascii="仿宋" w:eastAsia="仿宋" w:hAnsi="仿宋" w:cs="Times New Roman" w:hint="eastAsia"/>
                <w:color w:val="000000" w:themeColor="text1"/>
                <w:sz w:val="20"/>
                <w:szCs w:val="20"/>
              </w:rPr>
              <w:t>）</w:t>
            </w:r>
            <w:r w:rsidRPr="0004418F">
              <w:rPr>
                <w:rFonts w:ascii="仿宋" w:eastAsia="仿宋" w:hAnsi="仿宋" w:cs="Times New Roman" w:hint="eastAsia"/>
                <w:color w:val="000000" w:themeColor="text1"/>
                <w:kern w:val="0"/>
                <w:sz w:val="20"/>
                <w:szCs w:val="20"/>
              </w:rPr>
              <w:t>定期更换干燥剂，保持设备内部干燥。</w:t>
            </w:r>
          </w:p>
        </w:tc>
      </w:tr>
      <w:tr w:rsidR="004C11D0" w:rsidRPr="0004418F" w:rsidTr="00F152BE">
        <w:trPr>
          <w:cantSplit/>
          <w:trHeight w:val="20"/>
          <w:tblHeader/>
          <w:jc w:val="center"/>
        </w:trPr>
        <w:tc>
          <w:tcPr>
            <w:tcW w:w="959"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color w:val="000000" w:themeColor="text1"/>
                <w:sz w:val="20"/>
                <w:szCs w:val="20"/>
              </w:rPr>
              <w:t>7-8</w:t>
            </w:r>
          </w:p>
        </w:tc>
        <w:tc>
          <w:tcPr>
            <w:tcW w:w="1843" w:type="dxa"/>
            <w:vAlign w:val="center"/>
          </w:tcPr>
          <w:p w:rsidR="004C11D0" w:rsidRPr="0004418F" w:rsidRDefault="004C11D0" w:rsidP="00F152BE">
            <w:pPr>
              <w:spacing w:line="240" w:lineRule="exact"/>
              <w:jc w:val="center"/>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运行管理软件</w:t>
            </w:r>
          </w:p>
        </w:tc>
        <w:tc>
          <w:tcPr>
            <w:tcW w:w="11514" w:type="dxa"/>
          </w:tcPr>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（1）定期对调度运行模型参数进行率定和修正，发现指令决策内容严重偏差及时上报</w:t>
            </w:r>
            <w:r w:rsidR="00391999">
              <w:rPr>
                <w:rFonts w:ascii="仿宋" w:eastAsia="仿宋" w:hAnsi="仿宋" w:cs="Times New Roman" w:hint="eastAsia"/>
                <w:color w:val="000000" w:themeColor="text1"/>
                <w:kern w:val="0"/>
                <w:sz w:val="20"/>
                <w:szCs w:val="20"/>
              </w:rPr>
              <w:t>；</w:t>
            </w:r>
          </w:p>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sz w:val="20"/>
                <w:szCs w:val="20"/>
              </w:rPr>
              <w:t>（2）</w:t>
            </w:r>
            <w:r w:rsidRPr="0004418F">
              <w:rPr>
                <w:rFonts w:ascii="仿宋" w:eastAsia="仿宋" w:hAnsi="仿宋" w:cs="Times New Roman" w:hint="eastAsia"/>
                <w:color w:val="000000" w:themeColor="text1"/>
                <w:kern w:val="0"/>
                <w:sz w:val="20"/>
                <w:szCs w:val="20"/>
              </w:rPr>
              <w:t>定期</w:t>
            </w:r>
            <w:r w:rsidR="00391999">
              <w:rPr>
                <w:rFonts w:ascii="仿宋" w:eastAsia="仿宋" w:hAnsi="仿宋" w:cs="Times New Roman" w:hint="eastAsia"/>
                <w:color w:val="000000" w:themeColor="text1"/>
                <w:kern w:val="0"/>
                <w:sz w:val="20"/>
                <w:szCs w:val="20"/>
              </w:rPr>
              <w:t>开展</w:t>
            </w:r>
            <w:r w:rsidRPr="0004418F">
              <w:rPr>
                <w:rFonts w:ascii="仿宋" w:eastAsia="仿宋" w:hAnsi="仿宋" w:cs="Times New Roman" w:hint="eastAsia"/>
                <w:color w:val="000000" w:themeColor="text1"/>
                <w:kern w:val="0"/>
                <w:sz w:val="20"/>
                <w:szCs w:val="20"/>
              </w:rPr>
              <w:t>常规工况和应急调度模拟，发现指令决策内容严重偏差及时上报；</w:t>
            </w:r>
          </w:p>
          <w:p w:rsidR="004C11D0" w:rsidRPr="0004418F" w:rsidRDefault="004C11D0" w:rsidP="00F152BE">
            <w:pPr>
              <w:spacing w:line="240" w:lineRule="exac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（3）增加大幅度闸门调整指令决策值班长复核制度；</w:t>
            </w:r>
          </w:p>
          <w:p w:rsidR="004C11D0" w:rsidRPr="0004418F" w:rsidRDefault="004C11D0" w:rsidP="00F152BE">
            <w:pPr>
              <w:spacing w:line="240" w:lineRule="exact"/>
              <w:rPr>
                <w:rFonts w:ascii="仿宋" w:eastAsia="仿宋" w:hAnsi="仿宋" w:cs="Times New Roman"/>
                <w:color w:val="000000" w:themeColor="text1"/>
                <w:sz w:val="20"/>
                <w:szCs w:val="20"/>
              </w:rPr>
            </w:pPr>
            <w:r w:rsidRPr="0004418F">
              <w:rPr>
                <w:rFonts w:ascii="仿宋" w:eastAsia="仿宋" w:hAnsi="仿宋" w:cs="Times New Roman" w:hint="eastAsia"/>
                <w:color w:val="000000" w:themeColor="text1"/>
                <w:sz w:val="20"/>
                <w:szCs w:val="20"/>
              </w:rPr>
              <w:t>（4）避免同时对不同闸孔进行调节操作。</w:t>
            </w:r>
          </w:p>
        </w:tc>
      </w:tr>
    </w:tbl>
    <w:p w:rsidR="004C11D0" w:rsidRPr="0004418F" w:rsidRDefault="004C11D0" w:rsidP="004C11D0">
      <w:pPr>
        <w:rPr>
          <w:rFonts w:ascii="Times New Roman" w:eastAsia="黑体" w:hAnsi="Times New Roman" w:cs="Times New Roman"/>
          <w:color w:val="000000" w:themeColor="text1"/>
          <w:sz w:val="24"/>
          <w:szCs w:val="24"/>
        </w:rPr>
      </w:pPr>
    </w:p>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lastRenderedPageBreak/>
        <w:t>表3.3-3</w:t>
      </w:r>
      <w:r w:rsidRPr="0004418F">
        <w:rPr>
          <w:rFonts w:hAnsi="黑体" w:cs="Times New Roman" w:hint="eastAsia"/>
          <w:color w:val="000000" w:themeColor="text1"/>
        </w:rPr>
        <w:t xml:space="preserve">  </w:t>
      </w:r>
      <w:r w:rsidRPr="0004418F">
        <w:rPr>
          <w:rFonts w:hAnsi="黑体" w:cs="Times New Roman"/>
          <w:color w:val="000000" w:themeColor="text1"/>
        </w:rPr>
        <w:t>调度运行系统风险控制措施一览表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3"/>
        <w:gridCol w:w="1234"/>
        <w:gridCol w:w="11975"/>
      </w:tblGrid>
      <w:tr w:rsidR="004C11D0" w:rsidRPr="0004418F" w:rsidTr="00F152BE">
        <w:trPr>
          <w:trHeight w:val="285"/>
          <w:tblHeader/>
          <w:jc w:val="center"/>
        </w:trPr>
        <w:tc>
          <w:tcPr>
            <w:tcW w:w="993" w:type="dxa"/>
            <w:shd w:val="clear" w:color="auto" w:fill="auto"/>
            <w:noWrap/>
            <w:vAlign w:val="center"/>
            <w:hideMark/>
          </w:tcPr>
          <w:p w:rsidR="004E4629" w:rsidRDefault="004C11D0">
            <w:pPr>
              <w:widowControl/>
              <w:spacing w:line="32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建筑物类型</w:t>
            </w:r>
          </w:p>
        </w:tc>
        <w:tc>
          <w:tcPr>
            <w:tcW w:w="1234" w:type="dxa"/>
            <w:shd w:val="clear" w:color="auto" w:fill="auto"/>
            <w:noWrap/>
            <w:vAlign w:val="center"/>
            <w:hideMark/>
          </w:tcPr>
          <w:p w:rsidR="004E4629" w:rsidRDefault="004C11D0">
            <w:pPr>
              <w:widowControl/>
              <w:spacing w:line="32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风险事件</w:t>
            </w:r>
          </w:p>
        </w:tc>
        <w:tc>
          <w:tcPr>
            <w:tcW w:w="11975" w:type="dxa"/>
            <w:shd w:val="clear" w:color="auto" w:fill="auto"/>
            <w:noWrap/>
            <w:vAlign w:val="center"/>
            <w:hideMark/>
          </w:tcPr>
          <w:p w:rsidR="004E4629" w:rsidRDefault="004C11D0">
            <w:pPr>
              <w:widowControl/>
              <w:spacing w:line="32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控制措施</w:t>
            </w:r>
          </w:p>
        </w:tc>
      </w:tr>
      <w:tr w:rsidR="004C11D0" w:rsidRPr="0004418F" w:rsidTr="00F152BE">
        <w:trPr>
          <w:trHeight w:val="375"/>
          <w:jc w:val="center"/>
        </w:trPr>
        <w:tc>
          <w:tcPr>
            <w:tcW w:w="993" w:type="dxa"/>
            <w:vMerge w:val="restart"/>
            <w:shd w:val="clear" w:color="auto" w:fill="auto"/>
            <w:vAlign w:val="center"/>
            <w:hideMark/>
          </w:tcPr>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节制闸</w:t>
            </w:r>
          </w:p>
        </w:tc>
        <w:tc>
          <w:tcPr>
            <w:tcW w:w="1234" w:type="dxa"/>
            <w:shd w:val="clear" w:color="auto" w:fill="auto"/>
            <w:noWrap/>
            <w:vAlign w:val="center"/>
            <w:hideMark/>
          </w:tcPr>
          <w:p w:rsidR="004E4629" w:rsidRDefault="004C11D0" w:rsidP="0082132F">
            <w:pPr>
              <w:widowControl/>
              <w:spacing w:line="32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无法动作</w:t>
            </w:r>
          </w:p>
        </w:tc>
        <w:tc>
          <w:tcPr>
            <w:tcW w:w="11975" w:type="dxa"/>
            <w:shd w:val="clear" w:color="auto" w:fill="auto"/>
            <w:noWrap/>
            <w:vAlign w:val="center"/>
            <w:hideMark/>
          </w:tcPr>
          <w:p w:rsidR="004E4629" w:rsidRDefault="00391999">
            <w:pPr>
              <w:widowControl/>
              <w:spacing w:line="320" w:lineRule="exact"/>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（1）按照有关调度运行管理办法、业务手册及应急预案相关程序和要求逐级上报，配合上级单位和部门做好控制措施；</w:t>
            </w:r>
          </w:p>
          <w:p w:rsidR="004E4629" w:rsidRDefault="00391999">
            <w:pPr>
              <w:widowControl/>
              <w:spacing w:line="320" w:lineRule="exact"/>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（2）排查无法动作原因，根据闸门无法动作事件监测信息和预测结果，对可能发生并达到预警程度的影响及恢复时间按规定上报；</w:t>
            </w:r>
          </w:p>
          <w:p w:rsidR="004E4629" w:rsidRDefault="00391999">
            <w:pPr>
              <w:widowControl/>
              <w:spacing w:line="320" w:lineRule="exact"/>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（3）若现地可排除故障，故障修复后按照先现地自动，再现地手动的先后顺序进行现地操作；</w:t>
            </w:r>
          </w:p>
          <w:p w:rsidR="004E4629" w:rsidRDefault="00391999">
            <w:pPr>
              <w:widowControl/>
              <w:spacing w:line="320" w:lineRule="exact"/>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（4）若现地不可排除故障，及时通知运维队伍进行处置，按调度应急预案申请调整其他孔闸门开度，保持过流基本不变，并逐级上报情况；</w:t>
            </w:r>
          </w:p>
          <w:p w:rsidR="004E4629" w:rsidRDefault="00391999">
            <w:pPr>
              <w:widowControl/>
              <w:spacing w:line="320" w:lineRule="exact"/>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（5）故障恢复后逐级上报。</w:t>
            </w:r>
          </w:p>
        </w:tc>
      </w:tr>
      <w:tr w:rsidR="004C11D0" w:rsidRPr="0004418F" w:rsidTr="00F152BE">
        <w:trPr>
          <w:trHeight w:val="285"/>
          <w:jc w:val="center"/>
        </w:trPr>
        <w:tc>
          <w:tcPr>
            <w:tcW w:w="993" w:type="dxa"/>
            <w:vMerge/>
            <w:shd w:val="clear" w:color="auto" w:fill="auto"/>
            <w:vAlign w:val="center"/>
            <w:hideMark/>
          </w:tcPr>
          <w:p w:rsidR="004E4629" w:rsidRDefault="004E4629">
            <w:pPr>
              <w:widowControl/>
              <w:spacing w:line="320" w:lineRule="exact"/>
              <w:jc w:val="left"/>
              <w:rPr>
                <w:rFonts w:ascii="仿宋" w:eastAsia="仿宋" w:hAnsi="仿宋" w:cs="Times New Roman"/>
                <w:color w:val="000000" w:themeColor="text1"/>
                <w:kern w:val="0"/>
                <w:sz w:val="20"/>
                <w:szCs w:val="20"/>
              </w:rPr>
            </w:pPr>
          </w:p>
        </w:tc>
        <w:tc>
          <w:tcPr>
            <w:tcW w:w="1234" w:type="dxa"/>
            <w:shd w:val="clear" w:color="auto" w:fill="auto"/>
            <w:noWrap/>
            <w:vAlign w:val="center"/>
            <w:hideMark/>
          </w:tcPr>
          <w:p w:rsidR="004E4629" w:rsidRDefault="004C11D0" w:rsidP="0082132F">
            <w:pPr>
              <w:widowControl/>
              <w:spacing w:line="32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卡阻</w:t>
            </w:r>
          </w:p>
        </w:tc>
        <w:tc>
          <w:tcPr>
            <w:tcW w:w="11975" w:type="dxa"/>
            <w:shd w:val="clear" w:color="auto" w:fill="auto"/>
            <w:noWrap/>
            <w:vAlign w:val="center"/>
            <w:hideMark/>
          </w:tcPr>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）按照有关调度运行管理办法、业务手册及应急预案相关程序和要求逐级上报，开展先期处置，配合上级单位和部门做好控制措施；</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）排查闸门卡阻原因，根据闸门卡阻事件监测信息和预测结果，对可能发生并达到预警程度的影响及恢复时间按规定上报；</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3</w:t>
            </w:r>
            <w:r w:rsidRPr="0004418F">
              <w:rPr>
                <w:rFonts w:ascii="仿宋" w:eastAsia="仿宋" w:hAnsi="仿宋" w:cs="Times New Roman" w:hint="eastAsia"/>
                <w:color w:val="000000" w:themeColor="text1"/>
                <w:kern w:val="0"/>
                <w:sz w:val="20"/>
                <w:szCs w:val="20"/>
              </w:rPr>
              <w:t>）对左右开度超差，及时通知闸站值守人员纠偏，按照先现地自动，再现地手动的先后顺序进行现地操作；</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4</w:t>
            </w:r>
            <w:r w:rsidRPr="0004418F">
              <w:rPr>
                <w:rFonts w:ascii="仿宋" w:eastAsia="仿宋" w:hAnsi="仿宋" w:cs="Times New Roman" w:hint="eastAsia"/>
                <w:color w:val="000000" w:themeColor="text1"/>
                <w:kern w:val="0"/>
                <w:sz w:val="20"/>
                <w:szCs w:val="20"/>
              </w:rPr>
              <w:t>）出现闸门金结故障，按调度应急预案申请调整其他孔闸门开度，保持过流基本不变，并逐级上报情况；</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5</w:t>
            </w:r>
            <w:r w:rsidRPr="0004418F">
              <w:rPr>
                <w:rFonts w:ascii="仿宋" w:eastAsia="仿宋" w:hAnsi="仿宋" w:cs="Times New Roman" w:hint="eastAsia"/>
                <w:color w:val="000000" w:themeColor="text1"/>
                <w:kern w:val="0"/>
                <w:sz w:val="20"/>
                <w:szCs w:val="20"/>
              </w:rPr>
              <w:t>）通过调整其他孔闸门仍对正常过流造成影响的，及时上报，并积极配合总调中心做好应急调度处置工作；</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6</w:t>
            </w:r>
            <w:r w:rsidRPr="0004418F">
              <w:rPr>
                <w:rFonts w:ascii="仿宋" w:eastAsia="仿宋" w:hAnsi="仿宋" w:cs="Times New Roman" w:hint="eastAsia"/>
                <w:color w:val="000000" w:themeColor="text1"/>
                <w:kern w:val="0"/>
                <w:sz w:val="20"/>
                <w:szCs w:val="20"/>
              </w:rPr>
              <w:t>）故障恢复后逐级上报。</w:t>
            </w:r>
          </w:p>
        </w:tc>
      </w:tr>
      <w:tr w:rsidR="004C11D0" w:rsidRPr="0004418F" w:rsidTr="00F152BE">
        <w:trPr>
          <w:trHeight w:val="285"/>
          <w:jc w:val="center"/>
        </w:trPr>
        <w:tc>
          <w:tcPr>
            <w:tcW w:w="993" w:type="dxa"/>
            <w:vMerge/>
            <w:shd w:val="clear" w:color="auto" w:fill="auto"/>
            <w:vAlign w:val="center"/>
            <w:hideMark/>
          </w:tcPr>
          <w:p w:rsidR="004E4629" w:rsidRDefault="004E4629">
            <w:pPr>
              <w:widowControl/>
              <w:spacing w:line="320" w:lineRule="exact"/>
              <w:jc w:val="left"/>
              <w:rPr>
                <w:rFonts w:ascii="仿宋" w:eastAsia="仿宋" w:hAnsi="仿宋" w:cs="Times New Roman"/>
                <w:color w:val="000000" w:themeColor="text1"/>
                <w:kern w:val="0"/>
                <w:sz w:val="20"/>
                <w:szCs w:val="20"/>
              </w:rPr>
            </w:pPr>
          </w:p>
        </w:tc>
        <w:tc>
          <w:tcPr>
            <w:tcW w:w="1234" w:type="dxa"/>
            <w:shd w:val="clear" w:color="auto" w:fill="auto"/>
            <w:noWrap/>
            <w:vAlign w:val="center"/>
            <w:hideMark/>
          </w:tcPr>
          <w:p w:rsidR="004E4629" w:rsidRDefault="004C11D0" w:rsidP="0082132F">
            <w:pPr>
              <w:widowControl/>
              <w:spacing w:line="32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异动</w:t>
            </w:r>
          </w:p>
        </w:tc>
        <w:tc>
          <w:tcPr>
            <w:tcW w:w="11975" w:type="dxa"/>
            <w:shd w:val="clear" w:color="auto" w:fill="auto"/>
            <w:noWrap/>
            <w:vAlign w:val="center"/>
            <w:hideMark/>
          </w:tcPr>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）按照有关调度运行管理办法及业务手册相关程序和要求逐级上报、开展先期处置，配合上级单位和部门做好控制措施；</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）排查闸门异动原因，根据闸门异动事件监测信息和预测结果，对可能发生并达到预警程度的影响及恢复时间按规定上报；</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3</w:t>
            </w:r>
            <w:r w:rsidRPr="0004418F">
              <w:rPr>
                <w:rFonts w:ascii="仿宋" w:eastAsia="仿宋" w:hAnsi="仿宋" w:cs="Times New Roman" w:hint="eastAsia"/>
                <w:color w:val="000000" w:themeColor="text1"/>
                <w:kern w:val="0"/>
                <w:sz w:val="20"/>
                <w:szCs w:val="20"/>
              </w:rPr>
              <w:t>）对异动但未卡死闸门，按调度工作要求及流程将闸门恢复至原开度，并确保日平均过闸流量为目标流量；</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4</w:t>
            </w:r>
            <w:r w:rsidRPr="0004418F">
              <w:rPr>
                <w:rFonts w:ascii="仿宋" w:eastAsia="仿宋" w:hAnsi="仿宋" w:cs="Times New Roman" w:hint="eastAsia"/>
                <w:color w:val="000000" w:themeColor="text1"/>
                <w:kern w:val="0"/>
                <w:sz w:val="20"/>
                <w:szCs w:val="20"/>
              </w:rPr>
              <w:t>）出现闸门卡死无法恢复，按调度应急预案申请调整其他孔闸门开度，保持过流基本不变，并逐级上报情况；</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5</w:t>
            </w:r>
            <w:r w:rsidRPr="0004418F">
              <w:rPr>
                <w:rFonts w:ascii="仿宋" w:eastAsia="仿宋" w:hAnsi="仿宋" w:cs="Times New Roman" w:hint="eastAsia"/>
                <w:color w:val="000000" w:themeColor="text1"/>
                <w:kern w:val="0"/>
                <w:sz w:val="20"/>
                <w:szCs w:val="20"/>
              </w:rPr>
              <w:t>）通过调整其他孔闸门仍对正常过流造成影响的，及时上报，并积极配合总调中心做好应急调度处置工作；</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6</w:t>
            </w:r>
            <w:r w:rsidRPr="0004418F">
              <w:rPr>
                <w:rFonts w:ascii="仿宋" w:eastAsia="仿宋" w:hAnsi="仿宋" w:cs="Times New Roman" w:hint="eastAsia"/>
                <w:color w:val="000000" w:themeColor="text1"/>
                <w:kern w:val="0"/>
                <w:sz w:val="20"/>
                <w:szCs w:val="20"/>
              </w:rPr>
              <w:t>）故障恢复后逐级上报。</w:t>
            </w:r>
          </w:p>
        </w:tc>
      </w:tr>
      <w:tr w:rsidR="004C11D0" w:rsidRPr="0004418F" w:rsidTr="00F152BE">
        <w:trPr>
          <w:trHeight w:val="285"/>
          <w:jc w:val="center"/>
        </w:trPr>
        <w:tc>
          <w:tcPr>
            <w:tcW w:w="993" w:type="dxa"/>
            <w:vMerge/>
            <w:shd w:val="clear" w:color="auto" w:fill="auto"/>
            <w:vAlign w:val="center"/>
            <w:hideMark/>
          </w:tcPr>
          <w:p w:rsidR="004E4629" w:rsidRDefault="004E4629">
            <w:pPr>
              <w:widowControl/>
              <w:spacing w:line="320" w:lineRule="exact"/>
              <w:jc w:val="left"/>
              <w:rPr>
                <w:rFonts w:ascii="仿宋" w:eastAsia="仿宋" w:hAnsi="仿宋" w:cs="Times New Roman"/>
                <w:color w:val="000000" w:themeColor="text1"/>
                <w:kern w:val="0"/>
                <w:sz w:val="20"/>
                <w:szCs w:val="20"/>
              </w:rPr>
            </w:pPr>
          </w:p>
        </w:tc>
        <w:tc>
          <w:tcPr>
            <w:tcW w:w="1234" w:type="dxa"/>
            <w:shd w:val="clear" w:color="auto" w:fill="auto"/>
            <w:noWrap/>
            <w:vAlign w:val="center"/>
            <w:hideMark/>
          </w:tcPr>
          <w:p w:rsidR="004E4629" w:rsidRDefault="004C11D0" w:rsidP="0082132F">
            <w:pPr>
              <w:widowControl/>
              <w:spacing w:line="32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误动</w:t>
            </w:r>
          </w:p>
        </w:tc>
        <w:tc>
          <w:tcPr>
            <w:tcW w:w="11975" w:type="dxa"/>
            <w:shd w:val="clear" w:color="auto" w:fill="auto"/>
            <w:noWrap/>
            <w:vAlign w:val="center"/>
            <w:hideMark/>
          </w:tcPr>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）按照有关调度运行管理办法及业务手册相关程序和要求逐级上报，密切监测水位、流量动态，配合上级单位和部门做好控制措施；</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）排查误动原因，根据闸门误动事件监测信息和预测结果，对可能发生并达到预警程度的水位、流量变动按规定上报；</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3</w:t>
            </w:r>
            <w:r w:rsidRPr="0004418F">
              <w:rPr>
                <w:rFonts w:ascii="仿宋" w:eastAsia="仿宋" w:hAnsi="仿宋" w:cs="Times New Roman" w:hint="eastAsia"/>
                <w:color w:val="000000" w:themeColor="text1"/>
                <w:kern w:val="0"/>
                <w:sz w:val="20"/>
                <w:szCs w:val="20"/>
              </w:rPr>
              <w:t>）对认定误动操作，闸前、后水位及流量变幅未达到上报要求，按调度工作要求及流程将闸门恢复至原开度，，确保日平均过闸流量为目标流量，并逐级上报情况；</w:t>
            </w:r>
          </w:p>
          <w:p w:rsidR="004E4629" w:rsidRDefault="004C11D0">
            <w:pPr>
              <w:widowControl/>
              <w:spacing w:line="32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4</w:t>
            </w:r>
            <w:r w:rsidRPr="0004418F">
              <w:rPr>
                <w:rFonts w:ascii="仿宋" w:eastAsia="仿宋" w:hAnsi="仿宋" w:cs="Times New Roman" w:hint="eastAsia"/>
                <w:color w:val="000000" w:themeColor="text1"/>
                <w:kern w:val="0"/>
                <w:sz w:val="20"/>
                <w:szCs w:val="20"/>
              </w:rPr>
              <w:t>）对认定误动操作，闸前、后水位或流量变幅达到上报要求，积极准备，按总调中心调令执行。</w:t>
            </w:r>
          </w:p>
        </w:tc>
      </w:tr>
    </w:tbl>
    <w:p w:rsidR="004C11D0" w:rsidRPr="0004418F" w:rsidRDefault="004C11D0" w:rsidP="004C11D0">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color w:val="000000" w:themeColor="text1"/>
        </w:rPr>
        <w:lastRenderedPageBreak/>
        <w:t xml:space="preserve">3.3.2 </w:t>
      </w:r>
      <w:r w:rsidR="00C521E3">
        <w:rPr>
          <w:rFonts w:ascii="Times New Roman" w:hAnsi="Times New Roman" w:cs="Times New Roman" w:hint="eastAsia"/>
          <w:color w:val="000000" w:themeColor="text1"/>
        </w:rPr>
        <w:t>冬季</w:t>
      </w:r>
      <w:r w:rsidRPr="0004418F">
        <w:rPr>
          <w:rFonts w:ascii="Times New Roman" w:hAnsi="Times New Roman" w:cs="Times New Roman"/>
          <w:color w:val="000000" w:themeColor="text1"/>
        </w:rPr>
        <w:t>调度</w:t>
      </w:r>
    </w:p>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t>表3.3</w:t>
      </w:r>
      <w:r w:rsidRPr="0004418F">
        <w:rPr>
          <w:rFonts w:hAnsi="黑体" w:cs="Times New Roman" w:hint="eastAsia"/>
          <w:color w:val="000000" w:themeColor="text1"/>
        </w:rPr>
        <w:t>-4  冬季</w:t>
      </w:r>
      <w:r w:rsidRPr="0004418F">
        <w:rPr>
          <w:rFonts w:hAnsi="黑体" w:cs="Times New Roman"/>
          <w:color w:val="000000" w:themeColor="text1"/>
        </w:rPr>
        <w:t>调度风险事件及风险因子一览表</w:t>
      </w:r>
    </w:p>
    <w:tbl>
      <w:tblPr>
        <w:tblW w:w="14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1"/>
        <w:gridCol w:w="1218"/>
        <w:gridCol w:w="1378"/>
        <w:gridCol w:w="1684"/>
        <w:gridCol w:w="1722"/>
        <w:gridCol w:w="3590"/>
        <w:gridCol w:w="3437"/>
      </w:tblGrid>
      <w:tr w:rsidR="004C11D0" w:rsidRPr="0004418F" w:rsidTr="00C521E3">
        <w:trPr>
          <w:trHeight w:val="20"/>
          <w:tblHeader/>
        </w:trPr>
        <w:tc>
          <w:tcPr>
            <w:tcW w:w="1081"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序号</w:t>
            </w:r>
          </w:p>
        </w:tc>
        <w:tc>
          <w:tcPr>
            <w:tcW w:w="1218"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起始桩号</w:t>
            </w:r>
          </w:p>
        </w:tc>
        <w:tc>
          <w:tcPr>
            <w:tcW w:w="1378"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截止桩号</w:t>
            </w:r>
          </w:p>
        </w:tc>
        <w:tc>
          <w:tcPr>
            <w:tcW w:w="1684" w:type="dxa"/>
            <w:tcBorders>
              <w:top w:val="single" w:sz="4" w:space="0" w:color="auto"/>
              <w:left w:val="single" w:sz="4" w:space="0" w:color="auto"/>
              <w:bottom w:val="single" w:sz="4" w:space="0" w:color="auto"/>
              <w:right w:val="single" w:sz="4" w:space="0" w:color="auto"/>
            </w:tcBorders>
            <w:vAlign w:val="center"/>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w:t>
            </w:r>
            <w:r w:rsidRPr="0004418F">
              <w:rPr>
                <w:rFonts w:ascii="仿宋" w:eastAsia="仿宋" w:hAnsi="仿宋" w:cs="Times New Roman"/>
                <w:color w:val="000000" w:themeColor="text1"/>
                <w:kern w:val="0"/>
                <w:sz w:val="20"/>
                <w:szCs w:val="20"/>
              </w:rPr>
              <w:t>量值</w:t>
            </w:r>
          </w:p>
        </w:tc>
        <w:tc>
          <w:tcPr>
            <w:tcW w:w="1722"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风险事件</w:t>
            </w: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风险因子（按可能性排序）</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sz w:val="20"/>
                <w:szCs w:val="20"/>
              </w:rPr>
              <w:t>对应风险预防措施编号</w:t>
            </w:r>
          </w:p>
        </w:tc>
      </w:tr>
      <w:tr w:rsidR="004C11D0" w:rsidRPr="0004418F" w:rsidTr="00C521E3">
        <w:trPr>
          <w:trHeight w:val="20"/>
        </w:trPr>
        <w:tc>
          <w:tcPr>
            <w:tcW w:w="1081" w:type="dxa"/>
            <w:vMerge w:val="restar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w:t>
            </w:r>
          </w:p>
        </w:tc>
        <w:tc>
          <w:tcPr>
            <w:tcW w:w="1218" w:type="dxa"/>
            <w:vMerge w:val="restar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K</w:t>
            </w:r>
            <w:r w:rsidRPr="0004418F">
              <w:rPr>
                <w:rFonts w:ascii="仿宋" w:eastAsia="仿宋" w:hAnsi="仿宋" w:cs="Times New Roman" w:hint="eastAsia"/>
                <w:color w:val="000000" w:themeColor="text1"/>
                <w:kern w:val="0"/>
                <w:sz w:val="20"/>
                <w:szCs w:val="20"/>
              </w:rPr>
              <w:t>0+000</w:t>
            </w:r>
          </w:p>
        </w:tc>
        <w:tc>
          <w:tcPr>
            <w:tcW w:w="1378" w:type="dxa"/>
            <w:vMerge w:val="restar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K</w:t>
            </w:r>
            <w:r w:rsidRPr="0004418F">
              <w:rPr>
                <w:rFonts w:ascii="仿宋" w:eastAsia="仿宋" w:hAnsi="仿宋" w:cs="Times New Roman" w:hint="eastAsia"/>
                <w:color w:val="000000" w:themeColor="text1"/>
                <w:kern w:val="0"/>
                <w:sz w:val="20"/>
                <w:szCs w:val="20"/>
              </w:rPr>
              <w:t>0+300</w:t>
            </w:r>
          </w:p>
        </w:tc>
        <w:tc>
          <w:tcPr>
            <w:tcW w:w="1684" w:type="dxa"/>
            <w:vMerge w:val="restart"/>
            <w:tcBorders>
              <w:top w:val="single" w:sz="4" w:space="0" w:color="auto"/>
              <w:left w:val="single" w:sz="4" w:space="0" w:color="auto"/>
              <w:right w:val="single" w:sz="4" w:space="0" w:color="auto"/>
            </w:tcBorders>
            <w:vAlign w:val="center"/>
          </w:tcPr>
          <w:p w:rsidR="004E4629"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2.</w:t>
            </w:r>
            <w:r w:rsidR="00391999">
              <w:rPr>
                <w:rFonts w:ascii="仿宋" w:eastAsia="仿宋" w:hAnsi="仿宋" w:cs="Times New Roman"/>
                <w:color w:val="000000" w:themeColor="text1"/>
                <w:kern w:val="0"/>
                <w:sz w:val="20"/>
                <w:szCs w:val="20"/>
              </w:rPr>
              <w:t>0</w:t>
            </w:r>
          </w:p>
        </w:tc>
        <w:tc>
          <w:tcPr>
            <w:tcW w:w="1722" w:type="dxa"/>
            <w:vMerge w:val="restar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异常冰情</w:t>
            </w: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气象条件</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8-1</w:t>
            </w:r>
          </w:p>
        </w:tc>
      </w:tr>
      <w:tr w:rsidR="004C11D0" w:rsidRPr="0004418F" w:rsidTr="00C521E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水温</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8-2</w:t>
            </w:r>
          </w:p>
        </w:tc>
      </w:tr>
      <w:tr w:rsidR="004C11D0" w:rsidRPr="0004418F" w:rsidTr="00C521E3">
        <w:trPr>
          <w:trHeight w:val="3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调度方案</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8-3</w:t>
            </w:r>
          </w:p>
        </w:tc>
      </w:tr>
      <w:tr w:rsidR="004C11D0" w:rsidRPr="0004418F" w:rsidTr="00C521E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1684" w:type="dxa"/>
            <w:vMerge/>
            <w:tcBorders>
              <w:left w:val="single" w:sz="4" w:space="0" w:color="auto"/>
              <w:right w:val="single" w:sz="4" w:space="0" w:color="auto"/>
            </w:tcBorders>
            <w:vAlign w:val="center"/>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p>
        </w:tc>
        <w:tc>
          <w:tcPr>
            <w:tcW w:w="1722" w:type="dxa"/>
            <w:vMerge w:val="restar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输水设施破坏</w:t>
            </w: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气象条件</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8-1</w:t>
            </w:r>
          </w:p>
        </w:tc>
      </w:tr>
      <w:tr w:rsidR="004C11D0" w:rsidRPr="0004418F" w:rsidTr="00C521E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冻融</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8-4</w:t>
            </w:r>
          </w:p>
        </w:tc>
      </w:tr>
      <w:tr w:rsidR="004C11D0" w:rsidRPr="0004418F" w:rsidTr="00C521E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冰荷载</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8-5</w:t>
            </w:r>
          </w:p>
        </w:tc>
      </w:tr>
      <w:tr w:rsidR="004C11D0" w:rsidRPr="0004418F" w:rsidTr="00C521E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建筑物特征</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8-6</w:t>
            </w:r>
          </w:p>
        </w:tc>
      </w:tr>
      <w:tr w:rsidR="004C11D0" w:rsidRPr="0004418F" w:rsidTr="00C521E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渠道布置</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8-7</w:t>
            </w:r>
          </w:p>
        </w:tc>
      </w:tr>
      <w:tr w:rsidR="004C11D0" w:rsidRPr="0004418F" w:rsidTr="00C521E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1684" w:type="dxa"/>
            <w:vMerge/>
            <w:tcBorders>
              <w:left w:val="single" w:sz="4" w:space="0" w:color="auto"/>
              <w:right w:val="single" w:sz="4" w:space="0" w:color="auto"/>
            </w:tcBorders>
            <w:vAlign w:val="center"/>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p>
        </w:tc>
        <w:tc>
          <w:tcPr>
            <w:tcW w:w="1722" w:type="dxa"/>
            <w:vMerge w:val="restar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设备适应性</w:t>
            </w: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气象条件</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8-1</w:t>
            </w:r>
          </w:p>
        </w:tc>
      </w:tr>
      <w:tr w:rsidR="004C11D0" w:rsidRPr="0004418F" w:rsidTr="00C521E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left w:val="single" w:sz="4" w:space="0" w:color="auto"/>
              <w:right w:val="single" w:sz="4" w:space="0" w:color="auto"/>
            </w:tcBorders>
            <w:vAlign w:val="center"/>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冻融</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8-4</w:t>
            </w:r>
          </w:p>
        </w:tc>
      </w:tr>
      <w:tr w:rsidR="004C11D0" w:rsidRPr="0004418F" w:rsidTr="00C521E3">
        <w:trPr>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left w:val="single" w:sz="4" w:space="0" w:color="auto"/>
              <w:bottom w:val="single" w:sz="4" w:space="0" w:color="auto"/>
              <w:right w:val="single" w:sz="4" w:space="0" w:color="auto"/>
            </w:tcBorders>
            <w:vAlign w:val="center"/>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widowControl/>
              <w:spacing w:line="360" w:lineRule="auto"/>
              <w:jc w:val="center"/>
              <w:rPr>
                <w:rFonts w:ascii="仿宋" w:eastAsia="仿宋" w:hAnsi="仿宋" w:cs="Times New Roman"/>
                <w:color w:val="000000" w:themeColor="text1"/>
                <w:kern w:val="0"/>
                <w:sz w:val="20"/>
                <w:szCs w:val="20"/>
              </w:rPr>
            </w:pPr>
          </w:p>
        </w:tc>
        <w:tc>
          <w:tcPr>
            <w:tcW w:w="3590"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冰荷载</w:t>
            </w:r>
          </w:p>
        </w:tc>
        <w:tc>
          <w:tcPr>
            <w:tcW w:w="3437"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82132F">
            <w:pPr>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8-5</w:t>
            </w:r>
          </w:p>
        </w:tc>
      </w:tr>
    </w:tbl>
    <w:p w:rsidR="004C11D0" w:rsidRPr="0004418F" w:rsidRDefault="004C11D0" w:rsidP="004C11D0">
      <w:pPr>
        <w:pStyle w:val="10"/>
        <w:ind w:firstLine="240"/>
        <w:outlineLvl w:val="9"/>
        <w:rPr>
          <w:rFonts w:ascii="Times New Roman" w:hAnsi="Times New Roman" w:cs="Times New Roman"/>
          <w:color w:val="000000" w:themeColor="text1"/>
        </w:rPr>
      </w:pPr>
    </w:p>
    <w:p w:rsidR="00F40B24" w:rsidRPr="0004418F" w:rsidRDefault="00F40B24" w:rsidP="004C11D0">
      <w:pPr>
        <w:pStyle w:val="10"/>
        <w:ind w:firstLine="240"/>
        <w:outlineLvl w:val="9"/>
        <w:rPr>
          <w:rFonts w:ascii="Times New Roman" w:hAnsi="Times New Roman" w:cs="Times New Roman"/>
          <w:color w:val="000000" w:themeColor="text1"/>
        </w:rPr>
      </w:pPr>
    </w:p>
    <w:p w:rsidR="00F40B24" w:rsidRPr="0004418F" w:rsidRDefault="00F40B24" w:rsidP="004C11D0">
      <w:pPr>
        <w:pStyle w:val="10"/>
        <w:ind w:firstLine="240"/>
        <w:outlineLvl w:val="9"/>
        <w:rPr>
          <w:rFonts w:ascii="Times New Roman" w:hAnsi="Times New Roman" w:cs="Times New Roman"/>
          <w:color w:val="000000" w:themeColor="text1"/>
        </w:rPr>
      </w:pPr>
    </w:p>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lastRenderedPageBreak/>
        <w:t>表3.3</w:t>
      </w:r>
      <w:r w:rsidRPr="0004418F">
        <w:rPr>
          <w:rFonts w:hAnsi="黑体" w:cs="Times New Roman" w:hint="eastAsia"/>
          <w:color w:val="000000" w:themeColor="text1"/>
        </w:rPr>
        <w:t>-</w:t>
      </w:r>
      <w:r w:rsidRPr="0004418F">
        <w:rPr>
          <w:rFonts w:hAnsi="黑体" w:cs="Times New Roman"/>
          <w:color w:val="000000" w:themeColor="text1"/>
        </w:rPr>
        <w:t>5</w:t>
      </w:r>
      <w:r w:rsidRPr="0004418F">
        <w:rPr>
          <w:rFonts w:hAnsi="黑体" w:cs="Times New Roman" w:hint="eastAsia"/>
          <w:color w:val="000000" w:themeColor="text1"/>
        </w:rPr>
        <w:t xml:space="preserve">  冬季</w:t>
      </w:r>
      <w:r w:rsidRPr="0004418F">
        <w:rPr>
          <w:rFonts w:hAnsi="黑体" w:cs="Times New Roman"/>
          <w:color w:val="000000" w:themeColor="text1"/>
        </w:rPr>
        <w:t>调度风险预防措施一览表</w:t>
      </w:r>
    </w:p>
    <w:tbl>
      <w:tblPr>
        <w:tblW w:w="14029" w:type="dxa"/>
        <w:jc w:val="center"/>
        <w:tblLook w:val="04A0"/>
      </w:tblPr>
      <w:tblGrid>
        <w:gridCol w:w="1015"/>
        <w:gridCol w:w="2410"/>
        <w:gridCol w:w="10604"/>
      </w:tblGrid>
      <w:tr w:rsidR="004C11D0" w:rsidRPr="0004418F" w:rsidTr="004C11D0">
        <w:trPr>
          <w:trHeight w:val="20"/>
          <w:tblHeader/>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编号</w:t>
            </w:r>
          </w:p>
        </w:tc>
        <w:tc>
          <w:tcPr>
            <w:tcW w:w="2410" w:type="dxa"/>
            <w:tcBorders>
              <w:top w:val="single" w:sz="4" w:space="0" w:color="auto"/>
              <w:left w:val="nil"/>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风险因子</w:t>
            </w:r>
          </w:p>
        </w:tc>
        <w:tc>
          <w:tcPr>
            <w:tcW w:w="10604" w:type="dxa"/>
            <w:tcBorders>
              <w:top w:val="single" w:sz="4" w:space="0" w:color="auto"/>
              <w:left w:val="nil"/>
              <w:bottom w:val="single" w:sz="4" w:space="0" w:color="auto"/>
              <w:right w:val="single" w:sz="4" w:space="0" w:color="auto"/>
            </w:tcBorders>
            <w:noWrap/>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预防措施</w:t>
            </w:r>
          </w:p>
        </w:tc>
      </w:tr>
      <w:tr w:rsidR="004C11D0" w:rsidRPr="0004418F" w:rsidTr="004C11D0">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8-1</w:t>
            </w:r>
          </w:p>
        </w:tc>
        <w:tc>
          <w:tcPr>
            <w:tcW w:w="2410" w:type="dxa"/>
            <w:tcBorders>
              <w:top w:val="nil"/>
              <w:left w:val="nil"/>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气象条件</w:t>
            </w:r>
          </w:p>
        </w:tc>
        <w:tc>
          <w:tcPr>
            <w:tcW w:w="10604" w:type="dxa"/>
            <w:tcBorders>
              <w:top w:val="nil"/>
              <w:left w:val="nil"/>
              <w:bottom w:val="nil"/>
              <w:right w:val="single" w:sz="4" w:space="0" w:color="auto"/>
            </w:tcBorders>
            <w:vAlign w:val="center"/>
            <w:hideMark/>
          </w:tcPr>
          <w:p w:rsidR="004C11D0" w:rsidRPr="0004418F" w:rsidRDefault="004C11D0" w:rsidP="00A72BE5">
            <w:pPr>
              <w:spacing w:line="276" w:lineRule="auto"/>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（1）一般冬季以关注气象预报为主，尤其是中、长期气温预报；</w:t>
            </w:r>
            <w:r w:rsidRPr="0004418F">
              <w:rPr>
                <w:rFonts w:ascii="仿宋" w:eastAsia="仿宋" w:hAnsi="仿宋" w:cs="Times New Roman" w:hint="eastAsia"/>
                <w:color w:val="000000" w:themeColor="text1"/>
                <w:kern w:val="0"/>
                <w:sz w:val="20"/>
                <w:szCs w:val="20"/>
              </w:rPr>
              <w:br/>
              <w:t>（2）极端情况渠道出现流冰时，管理处中控室应开展气温观测。</w:t>
            </w:r>
          </w:p>
        </w:tc>
      </w:tr>
      <w:tr w:rsidR="004C11D0" w:rsidRPr="0004418F" w:rsidTr="004C11D0">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8-2</w:t>
            </w:r>
          </w:p>
        </w:tc>
        <w:tc>
          <w:tcPr>
            <w:tcW w:w="2410" w:type="dxa"/>
            <w:tcBorders>
              <w:top w:val="nil"/>
              <w:left w:val="nil"/>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水温</w:t>
            </w:r>
          </w:p>
        </w:tc>
        <w:tc>
          <w:tcPr>
            <w:tcW w:w="10604" w:type="dxa"/>
            <w:tcBorders>
              <w:top w:val="single" w:sz="4" w:space="0" w:color="auto"/>
              <w:left w:val="nil"/>
              <w:bottom w:val="nil"/>
              <w:right w:val="single" w:sz="4" w:space="0" w:color="auto"/>
            </w:tcBorders>
            <w:vAlign w:val="center"/>
            <w:hideMark/>
          </w:tcPr>
          <w:p w:rsidR="004C11D0" w:rsidRPr="0004418F" w:rsidRDefault="004C11D0" w:rsidP="00A72BE5">
            <w:pPr>
              <w:spacing w:line="276" w:lineRule="auto"/>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（1）一般冬季调度室应记录水温过程；</w:t>
            </w:r>
            <w:r w:rsidRPr="0004418F">
              <w:rPr>
                <w:rFonts w:ascii="仿宋" w:eastAsia="仿宋" w:hAnsi="仿宋" w:cs="Times New Roman" w:hint="eastAsia"/>
                <w:color w:val="000000" w:themeColor="text1"/>
                <w:kern w:val="0"/>
                <w:sz w:val="20"/>
                <w:szCs w:val="20"/>
              </w:rPr>
              <w:br/>
              <w:t>（2）极端气候出现冰情时，管理处中控室应将水温观测纳入调度参数观测中，及时上报总控中心。</w:t>
            </w:r>
          </w:p>
        </w:tc>
      </w:tr>
      <w:tr w:rsidR="004C11D0" w:rsidRPr="0004418F" w:rsidTr="004C11D0">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8-3</w:t>
            </w:r>
          </w:p>
        </w:tc>
        <w:tc>
          <w:tcPr>
            <w:tcW w:w="2410" w:type="dxa"/>
            <w:tcBorders>
              <w:top w:val="nil"/>
              <w:left w:val="nil"/>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冬季调度方案</w:t>
            </w:r>
          </w:p>
        </w:tc>
        <w:tc>
          <w:tcPr>
            <w:tcW w:w="10604" w:type="dxa"/>
            <w:tcBorders>
              <w:top w:val="single" w:sz="4" w:space="0" w:color="auto"/>
              <w:left w:val="nil"/>
              <w:bottom w:val="nil"/>
              <w:right w:val="single" w:sz="4" w:space="0" w:color="auto"/>
            </w:tcBorders>
            <w:vAlign w:val="center"/>
            <w:hideMark/>
          </w:tcPr>
          <w:p w:rsidR="004C11D0" w:rsidRPr="0004418F" w:rsidRDefault="004C11D0" w:rsidP="00A72BE5">
            <w:pPr>
              <w:spacing w:line="276" w:lineRule="auto"/>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（1）一般冬季不结冰，按正常方式运行；</w:t>
            </w:r>
            <w:r w:rsidRPr="0004418F">
              <w:rPr>
                <w:rFonts w:ascii="仿宋" w:eastAsia="仿宋" w:hAnsi="仿宋" w:cs="Times New Roman" w:hint="eastAsia"/>
                <w:color w:val="000000" w:themeColor="text1"/>
                <w:kern w:val="0"/>
                <w:sz w:val="20"/>
                <w:szCs w:val="20"/>
              </w:rPr>
              <w:br/>
              <w:t>（2）极端情况结冰时，管理处加强监测，实时掌握冰情，上报总调中心；中线局应组织专家会商，评估冰情严重程度；应急情况下，中线局应调整调度方式。</w:t>
            </w:r>
          </w:p>
        </w:tc>
      </w:tr>
      <w:tr w:rsidR="004C11D0" w:rsidRPr="0004418F" w:rsidTr="004C11D0">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8-4</w:t>
            </w:r>
          </w:p>
        </w:tc>
        <w:tc>
          <w:tcPr>
            <w:tcW w:w="2410" w:type="dxa"/>
            <w:tcBorders>
              <w:top w:val="nil"/>
              <w:left w:val="nil"/>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冻融</w:t>
            </w:r>
          </w:p>
        </w:tc>
        <w:tc>
          <w:tcPr>
            <w:tcW w:w="10604" w:type="dxa"/>
            <w:tcBorders>
              <w:top w:val="single" w:sz="4" w:space="0" w:color="auto"/>
              <w:left w:val="nil"/>
              <w:bottom w:val="nil"/>
              <w:right w:val="single" w:sz="4" w:space="0" w:color="auto"/>
            </w:tcBorders>
            <w:vAlign w:val="center"/>
            <w:hideMark/>
          </w:tcPr>
          <w:p w:rsidR="004C11D0" w:rsidRPr="0004418F" w:rsidRDefault="004C11D0" w:rsidP="00A72BE5">
            <w:pPr>
              <w:spacing w:line="276" w:lineRule="auto"/>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（1）一般冬季无冰，不做观测；</w:t>
            </w:r>
          </w:p>
          <w:p w:rsidR="004C11D0" w:rsidRPr="0004418F" w:rsidRDefault="004C11D0" w:rsidP="00A72BE5">
            <w:pPr>
              <w:spacing w:line="276" w:lineRule="auto"/>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（2）极端情况结冰时，指定冰情观测人员，对节制闸冻融巡视，针对冰情严重情况，调度科和工程科应配合在建筑物前应布设拦冰和扰冰设施。</w:t>
            </w:r>
          </w:p>
        </w:tc>
      </w:tr>
      <w:tr w:rsidR="004C11D0" w:rsidRPr="0004418F" w:rsidTr="004C11D0">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8-5</w:t>
            </w:r>
          </w:p>
        </w:tc>
        <w:tc>
          <w:tcPr>
            <w:tcW w:w="2410" w:type="dxa"/>
            <w:tcBorders>
              <w:top w:val="nil"/>
              <w:left w:val="nil"/>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冰负荷</w:t>
            </w:r>
          </w:p>
        </w:tc>
        <w:tc>
          <w:tcPr>
            <w:tcW w:w="10604" w:type="dxa"/>
            <w:tcBorders>
              <w:top w:val="single" w:sz="4" w:space="0" w:color="auto"/>
              <w:left w:val="nil"/>
              <w:bottom w:val="nil"/>
              <w:right w:val="single" w:sz="4" w:space="0" w:color="auto"/>
            </w:tcBorders>
            <w:vAlign w:val="center"/>
            <w:hideMark/>
          </w:tcPr>
          <w:p w:rsidR="004C11D0" w:rsidRPr="0004418F" w:rsidRDefault="004C11D0" w:rsidP="00A72BE5">
            <w:pPr>
              <w:spacing w:line="276" w:lineRule="auto"/>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（1）一般冬季无冰，不做观测；</w:t>
            </w:r>
            <w:r w:rsidRPr="0004418F">
              <w:rPr>
                <w:rFonts w:ascii="仿宋" w:eastAsia="仿宋" w:hAnsi="仿宋" w:cs="Times New Roman" w:hint="eastAsia"/>
                <w:color w:val="000000" w:themeColor="text1"/>
                <w:kern w:val="0"/>
                <w:sz w:val="20"/>
                <w:szCs w:val="20"/>
              </w:rPr>
              <w:br/>
              <w:t>（2）极端情况结冰时，指定冰情观测人员，加强节制闸附近巡查；开展冰盖、流冰观测，视冰情严重程度，调度科和工程科应配合在建筑物进口应布设扰冰设施。</w:t>
            </w:r>
          </w:p>
        </w:tc>
      </w:tr>
      <w:tr w:rsidR="004C11D0" w:rsidRPr="0004418F" w:rsidTr="004C11D0">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8-6</w:t>
            </w:r>
          </w:p>
        </w:tc>
        <w:tc>
          <w:tcPr>
            <w:tcW w:w="2410" w:type="dxa"/>
            <w:tcBorders>
              <w:top w:val="nil"/>
              <w:left w:val="nil"/>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建筑物特征</w:t>
            </w:r>
          </w:p>
        </w:tc>
        <w:tc>
          <w:tcPr>
            <w:tcW w:w="10604" w:type="dxa"/>
            <w:tcBorders>
              <w:top w:val="single" w:sz="4" w:space="0" w:color="auto"/>
              <w:left w:val="nil"/>
              <w:bottom w:val="nil"/>
              <w:right w:val="single" w:sz="4" w:space="0" w:color="auto"/>
            </w:tcBorders>
            <w:vAlign w:val="center"/>
            <w:hideMark/>
          </w:tcPr>
          <w:p w:rsidR="004C11D0" w:rsidRPr="0004418F" w:rsidRDefault="004C11D0" w:rsidP="00A72BE5">
            <w:pPr>
              <w:spacing w:line="276" w:lineRule="auto"/>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（1）一般冬季无冰，不做观测；</w:t>
            </w:r>
            <w:r w:rsidRPr="0004418F">
              <w:rPr>
                <w:rFonts w:ascii="仿宋" w:eastAsia="仿宋" w:hAnsi="仿宋" w:cs="Times New Roman" w:hint="eastAsia"/>
                <w:color w:val="000000" w:themeColor="text1"/>
                <w:kern w:val="0"/>
                <w:sz w:val="20"/>
                <w:szCs w:val="20"/>
              </w:rPr>
              <w:br/>
              <w:t>（2）极端情况结冰时，冰情观测人员应结合冻融、冰盖观测开展建筑物冰情的巡查。</w:t>
            </w:r>
          </w:p>
        </w:tc>
      </w:tr>
      <w:tr w:rsidR="004C11D0" w:rsidRPr="0004418F" w:rsidTr="004C11D0">
        <w:trPr>
          <w:trHeight w:val="20"/>
          <w:jc w:val="center"/>
        </w:trPr>
        <w:tc>
          <w:tcPr>
            <w:tcW w:w="1015" w:type="dxa"/>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8-7</w:t>
            </w:r>
          </w:p>
        </w:tc>
        <w:tc>
          <w:tcPr>
            <w:tcW w:w="2410" w:type="dxa"/>
            <w:tcBorders>
              <w:top w:val="nil"/>
              <w:left w:val="nil"/>
              <w:bottom w:val="single" w:sz="4" w:space="0" w:color="auto"/>
              <w:right w:val="single" w:sz="4" w:space="0" w:color="auto"/>
            </w:tcBorders>
            <w:vAlign w:val="center"/>
            <w:hideMark/>
          </w:tcPr>
          <w:p w:rsidR="004C11D0" w:rsidRPr="0004418F" w:rsidRDefault="004C11D0" w:rsidP="00A72BE5">
            <w:pPr>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渠道布置</w:t>
            </w:r>
          </w:p>
        </w:tc>
        <w:tc>
          <w:tcPr>
            <w:tcW w:w="10604" w:type="dxa"/>
            <w:tcBorders>
              <w:top w:val="single" w:sz="4" w:space="0" w:color="auto"/>
              <w:left w:val="nil"/>
              <w:bottom w:val="single" w:sz="4" w:space="0" w:color="auto"/>
              <w:right w:val="single" w:sz="4" w:space="0" w:color="auto"/>
            </w:tcBorders>
            <w:noWrap/>
            <w:vAlign w:val="center"/>
            <w:hideMark/>
          </w:tcPr>
          <w:p w:rsidR="004C11D0" w:rsidRPr="0004418F" w:rsidRDefault="004C11D0" w:rsidP="00A72BE5">
            <w:pPr>
              <w:spacing w:line="276" w:lineRule="auto"/>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（1）一般冬季无冰，不做渠道冰情观测；</w:t>
            </w:r>
            <w:r w:rsidRPr="0004418F">
              <w:rPr>
                <w:rFonts w:ascii="仿宋" w:eastAsia="仿宋" w:hAnsi="仿宋" w:cs="Times New Roman" w:hint="eastAsia"/>
                <w:color w:val="000000" w:themeColor="text1"/>
                <w:kern w:val="0"/>
                <w:sz w:val="20"/>
                <w:szCs w:val="20"/>
              </w:rPr>
              <w:br/>
              <w:t>（2）极端情况结冰时，指定冰情观测人员，对渠道的冰情、冻胀巡视，渠道巡视可结合工程安全巡视开展，尤其是渠池下游流冰、冰盖厚度观测；</w:t>
            </w:r>
            <w:r w:rsidRPr="0004418F">
              <w:rPr>
                <w:rFonts w:ascii="仿宋" w:eastAsia="仿宋" w:hAnsi="仿宋" w:cs="Times New Roman" w:hint="eastAsia"/>
                <w:color w:val="000000" w:themeColor="text1"/>
                <w:kern w:val="0"/>
                <w:sz w:val="20"/>
                <w:szCs w:val="20"/>
              </w:rPr>
              <w:br/>
              <w:t>（3）应急情况下，调度科和工程科采取拦冰索、扰冰等防护措施。</w:t>
            </w:r>
          </w:p>
        </w:tc>
      </w:tr>
    </w:tbl>
    <w:p w:rsidR="004C11D0" w:rsidRPr="0004418F" w:rsidRDefault="004C11D0" w:rsidP="004C11D0">
      <w:pPr>
        <w:pStyle w:val="10"/>
        <w:ind w:firstLine="240"/>
        <w:outlineLvl w:val="9"/>
        <w:rPr>
          <w:rFonts w:ascii="Times New Roman" w:hAnsi="Times New Roman" w:cs="Times New Roman"/>
          <w:color w:val="000000" w:themeColor="text1"/>
        </w:rPr>
      </w:pPr>
    </w:p>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lastRenderedPageBreak/>
        <w:t>表3.3-6</w:t>
      </w:r>
      <w:r w:rsidRPr="0004418F">
        <w:rPr>
          <w:rFonts w:hAnsi="黑体" w:cs="Times New Roman" w:hint="eastAsia"/>
          <w:color w:val="000000" w:themeColor="text1"/>
        </w:rPr>
        <w:t xml:space="preserve">  冬季</w:t>
      </w:r>
      <w:r w:rsidRPr="0004418F">
        <w:rPr>
          <w:rFonts w:hAnsi="黑体" w:cs="Times New Roman"/>
          <w:color w:val="000000" w:themeColor="text1"/>
        </w:rPr>
        <w:t>调度风险控制措施一览表</w:t>
      </w:r>
    </w:p>
    <w:tbl>
      <w:tblPr>
        <w:tblW w:w="5047" w:type="pct"/>
        <w:tblLook w:val="04A0"/>
      </w:tblPr>
      <w:tblGrid>
        <w:gridCol w:w="695"/>
        <w:gridCol w:w="870"/>
        <w:gridCol w:w="1237"/>
        <w:gridCol w:w="11550"/>
      </w:tblGrid>
      <w:tr w:rsidR="004C11D0" w:rsidRPr="0004418F" w:rsidTr="00037D12">
        <w:trPr>
          <w:trHeight w:val="20"/>
          <w:tblHeader/>
        </w:trPr>
        <w:tc>
          <w:tcPr>
            <w:tcW w:w="242" w:type="pct"/>
            <w:tcBorders>
              <w:top w:val="single" w:sz="4" w:space="0" w:color="auto"/>
              <w:left w:val="single" w:sz="4" w:space="0" w:color="auto"/>
              <w:bottom w:val="single" w:sz="4" w:space="0" w:color="auto"/>
              <w:right w:val="single" w:sz="4" w:space="0" w:color="auto"/>
            </w:tcBorders>
            <w:noWrap/>
            <w:vAlign w:val="center"/>
            <w:hideMark/>
          </w:tcPr>
          <w:p w:rsidR="004C11D0" w:rsidRPr="0004418F" w:rsidRDefault="004C11D0" w:rsidP="003A1A2D">
            <w:pPr>
              <w:widowControl/>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序号</w:t>
            </w:r>
          </w:p>
        </w:tc>
        <w:tc>
          <w:tcPr>
            <w:tcW w:w="303" w:type="pct"/>
            <w:tcBorders>
              <w:top w:val="single" w:sz="4" w:space="0" w:color="auto"/>
              <w:left w:val="nil"/>
              <w:bottom w:val="single" w:sz="4" w:space="0" w:color="auto"/>
              <w:right w:val="single" w:sz="4" w:space="0" w:color="auto"/>
            </w:tcBorders>
            <w:vAlign w:val="center"/>
            <w:hideMark/>
          </w:tcPr>
          <w:p w:rsidR="004C11D0" w:rsidRPr="0004418F" w:rsidRDefault="004C11D0" w:rsidP="003A1A2D">
            <w:pPr>
              <w:widowControl/>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建筑物类型</w:t>
            </w:r>
          </w:p>
        </w:tc>
        <w:tc>
          <w:tcPr>
            <w:tcW w:w="431" w:type="pct"/>
            <w:tcBorders>
              <w:top w:val="single" w:sz="4" w:space="0" w:color="auto"/>
              <w:left w:val="nil"/>
              <w:bottom w:val="single" w:sz="4" w:space="0" w:color="auto"/>
              <w:right w:val="single" w:sz="4" w:space="0" w:color="auto"/>
            </w:tcBorders>
            <w:vAlign w:val="center"/>
            <w:hideMark/>
          </w:tcPr>
          <w:p w:rsidR="004C11D0" w:rsidRPr="0004418F" w:rsidRDefault="004C11D0" w:rsidP="003A1A2D">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风险事件</w:t>
            </w:r>
          </w:p>
        </w:tc>
        <w:tc>
          <w:tcPr>
            <w:tcW w:w="4024" w:type="pct"/>
            <w:tcBorders>
              <w:top w:val="single" w:sz="4" w:space="0" w:color="auto"/>
              <w:left w:val="nil"/>
              <w:bottom w:val="single" w:sz="4" w:space="0" w:color="auto"/>
              <w:right w:val="single" w:sz="4" w:space="0" w:color="auto"/>
            </w:tcBorders>
            <w:vAlign w:val="center"/>
            <w:hideMark/>
          </w:tcPr>
          <w:p w:rsidR="004C11D0" w:rsidRPr="0004418F" w:rsidRDefault="004C11D0" w:rsidP="003A1A2D">
            <w:pPr>
              <w:widowControl/>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控制措施</w:t>
            </w:r>
          </w:p>
        </w:tc>
      </w:tr>
      <w:tr w:rsidR="004C11D0" w:rsidRPr="0004418F" w:rsidTr="00037D12">
        <w:trPr>
          <w:trHeight w:val="20"/>
        </w:trPr>
        <w:tc>
          <w:tcPr>
            <w:tcW w:w="242" w:type="pct"/>
            <w:vMerge w:val="restart"/>
            <w:tcBorders>
              <w:top w:val="nil"/>
              <w:left w:val="single" w:sz="4" w:space="0" w:color="auto"/>
              <w:bottom w:val="single" w:sz="4" w:space="0" w:color="auto"/>
              <w:right w:val="single" w:sz="4" w:space="0" w:color="auto"/>
            </w:tcBorders>
            <w:vAlign w:val="center"/>
            <w:hideMark/>
          </w:tcPr>
          <w:p w:rsidR="004C11D0" w:rsidRPr="0004418F" w:rsidRDefault="004C11D0" w:rsidP="003A1A2D">
            <w:pPr>
              <w:widowControl/>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1</w:t>
            </w:r>
          </w:p>
        </w:tc>
        <w:tc>
          <w:tcPr>
            <w:tcW w:w="303" w:type="pct"/>
            <w:vMerge w:val="restart"/>
            <w:tcBorders>
              <w:top w:val="nil"/>
              <w:left w:val="single" w:sz="4" w:space="0" w:color="auto"/>
              <w:bottom w:val="single" w:sz="4" w:space="0" w:color="auto"/>
              <w:right w:val="single" w:sz="4" w:space="0" w:color="auto"/>
            </w:tcBorders>
            <w:vAlign w:val="center"/>
            <w:hideMark/>
          </w:tcPr>
          <w:p w:rsidR="004C11D0" w:rsidRPr="0004418F" w:rsidRDefault="004C11D0" w:rsidP="003A1A2D">
            <w:pPr>
              <w:widowControl/>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输水渠道</w:t>
            </w:r>
          </w:p>
        </w:tc>
        <w:tc>
          <w:tcPr>
            <w:tcW w:w="431" w:type="pct"/>
            <w:tcBorders>
              <w:top w:val="nil"/>
              <w:left w:val="single" w:sz="4" w:space="0" w:color="auto"/>
              <w:bottom w:val="single" w:sz="4" w:space="0" w:color="000000"/>
              <w:right w:val="single" w:sz="4" w:space="0" w:color="auto"/>
            </w:tcBorders>
            <w:vAlign w:val="center"/>
            <w:hideMark/>
          </w:tcPr>
          <w:p w:rsidR="004C11D0" w:rsidRPr="0004418F" w:rsidRDefault="004C11D0" w:rsidP="003A1A2D">
            <w:pPr>
              <w:widowControl/>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异常冰情</w:t>
            </w:r>
          </w:p>
        </w:tc>
        <w:tc>
          <w:tcPr>
            <w:tcW w:w="4024" w:type="pct"/>
            <w:tcBorders>
              <w:top w:val="nil"/>
              <w:left w:val="single" w:sz="4" w:space="0" w:color="auto"/>
              <w:bottom w:val="single" w:sz="4" w:space="0" w:color="auto"/>
              <w:right w:val="single" w:sz="4" w:space="0" w:color="auto"/>
            </w:tcBorders>
            <w:vAlign w:val="center"/>
            <w:hideMark/>
          </w:tcPr>
          <w:p w:rsidR="00391999" w:rsidRPr="00391999" w:rsidRDefault="00391999" w:rsidP="00391999">
            <w:pPr>
              <w:widowControl/>
              <w:spacing w:line="276" w:lineRule="auto"/>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1）异常冰情危害，一般冬季不结冰，极端气候时，渠道结冰可能影响渠道输水能力。</w:t>
            </w:r>
          </w:p>
          <w:p w:rsidR="00391999" w:rsidRPr="00391999" w:rsidRDefault="00391999" w:rsidP="00391999">
            <w:pPr>
              <w:widowControl/>
              <w:spacing w:line="276" w:lineRule="auto"/>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2）极端情况出现异常冰情时：</w:t>
            </w:r>
          </w:p>
          <w:p w:rsidR="00391999" w:rsidRPr="00391999" w:rsidRDefault="00391999" w:rsidP="00391999">
            <w:pPr>
              <w:widowControl/>
              <w:spacing w:line="276" w:lineRule="auto"/>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（1）冰情不严重时，指定冰情观测人员，以观测为主；</w:t>
            </w:r>
          </w:p>
          <w:p w:rsidR="00391999" w:rsidRPr="00391999" w:rsidRDefault="00391999" w:rsidP="00391999">
            <w:pPr>
              <w:widowControl/>
              <w:spacing w:line="276" w:lineRule="auto"/>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（2）冰情严重时，调度科上报中线局，由中线局组织专家会商，评估冰情严重性；</w:t>
            </w:r>
          </w:p>
          <w:p w:rsidR="00391999" w:rsidRPr="00391999" w:rsidRDefault="00391999" w:rsidP="00391999">
            <w:pPr>
              <w:widowControl/>
              <w:spacing w:line="276" w:lineRule="auto"/>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（3）紧急情况下，根据中线局调整后的调度方案，调整输水流量；</w:t>
            </w:r>
          </w:p>
          <w:p w:rsidR="004C11D0" w:rsidRPr="0004418F" w:rsidRDefault="00391999" w:rsidP="003A1A2D">
            <w:pPr>
              <w:widowControl/>
              <w:spacing w:line="276" w:lineRule="auto"/>
              <w:jc w:val="left"/>
              <w:rPr>
                <w:rFonts w:ascii="仿宋" w:eastAsia="仿宋" w:hAnsi="仿宋" w:cs="Times New Roman"/>
                <w:color w:val="000000" w:themeColor="text1"/>
                <w:kern w:val="0"/>
                <w:sz w:val="20"/>
                <w:szCs w:val="20"/>
              </w:rPr>
            </w:pPr>
            <w:r w:rsidRPr="00391999">
              <w:rPr>
                <w:rFonts w:ascii="仿宋" w:eastAsia="仿宋" w:hAnsi="仿宋" w:cs="Times New Roman" w:hint="eastAsia"/>
                <w:color w:val="000000" w:themeColor="text1"/>
                <w:kern w:val="0"/>
                <w:sz w:val="20"/>
                <w:szCs w:val="20"/>
              </w:rPr>
              <w:t>（4）根据冰情发展动态，由总调统一恢复正常供水。</w:t>
            </w:r>
          </w:p>
        </w:tc>
      </w:tr>
      <w:tr w:rsidR="004C11D0" w:rsidRPr="0004418F" w:rsidTr="00037D12">
        <w:trPr>
          <w:trHeight w:val="20"/>
        </w:trPr>
        <w:tc>
          <w:tcPr>
            <w:tcW w:w="0" w:type="auto"/>
            <w:vMerge/>
            <w:tcBorders>
              <w:top w:val="nil"/>
              <w:left w:val="single" w:sz="4" w:space="0" w:color="auto"/>
              <w:bottom w:val="single" w:sz="4" w:space="0" w:color="auto"/>
              <w:right w:val="single" w:sz="4" w:space="0" w:color="auto"/>
            </w:tcBorders>
            <w:vAlign w:val="center"/>
            <w:hideMark/>
          </w:tcPr>
          <w:p w:rsidR="004C11D0" w:rsidRPr="0004418F" w:rsidRDefault="004C11D0" w:rsidP="003A1A2D">
            <w:pPr>
              <w:widowControl/>
              <w:spacing w:line="276" w:lineRule="auto"/>
              <w:jc w:val="left"/>
              <w:rPr>
                <w:rFonts w:ascii="仿宋" w:eastAsia="仿宋" w:hAnsi="仿宋" w:cs="Times New Roman"/>
                <w:color w:val="000000" w:themeColor="text1"/>
                <w:kern w:val="0"/>
                <w:sz w:val="20"/>
                <w:szCs w:val="20"/>
              </w:rPr>
            </w:pPr>
          </w:p>
        </w:tc>
        <w:tc>
          <w:tcPr>
            <w:tcW w:w="0" w:type="auto"/>
            <w:vMerge/>
            <w:tcBorders>
              <w:top w:val="nil"/>
              <w:left w:val="single" w:sz="4" w:space="0" w:color="auto"/>
              <w:bottom w:val="single" w:sz="4" w:space="0" w:color="auto"/>
              <w:right w:val="single" w:sz="4" w:space="0" w:color="auto"/>
            </w:tcBorders>
            <w:vAlign w:val="center"/>
            <w:hideMark/>
          </w:tcPr>
          <w:p w:rsidR="004C11D0" w:rsidRPr="0004418F" w:rsidRDefault="004C11D0" w:rsidP="003A1A2D">
            <w:pPr>
              <w:widowControl/>
              <w:spacing w:line="276" w:lineRule="auto"/>
              <w:jc w:val="left"/>
              <w:rPr>
                <w:rFonts w:ascii="仿宋" w:eastAsia="仿宋" w:hAnsi="仿宋" w:cs="Times New Roman"/>
                <w:color w:val="000000" w:themeColor="text1"/>
                <w:kern w:val="0"/>
                <w:sz w:val="20"/>
                <w:szCs w:val="20"/>
              </w:rPr>
            </w:pPr>
          </w:p>
        </w:tc>
        <w:tc>
          <w:tcPr>
            <w:tcW w:w="431" w:type="pct"/>
            <w:tcBorders>
              <w:top w:val="nil"/>
              <w:left w:val="single" w:sz="4" w:space="0" w:color="auto"/>
              <w:bottom w:val="single" w:sz="4" w:space="0" w:color="000000"/>
              <w:right w:val="single" w:sz="4" w:space="0" w:color="auto"/>
            </w:tcBorders>
            <w:vAlign w:val="center"/>
            <w:hideMark/>
          </w:tcPr>
          <w:p w:rsidR="004C11D0" w:rsidRPr="0004418F" w:rsidRDefault="004C11D0" w:rsidP="003A1A2D">
            <w:pPr>
              <w:widowControl/>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输水设施破坏</w:t>
            </w:r>
          </w:p>
        </w:tc>
        <w:tc>
          <w:tcPr>
            <w:tcW w:w="4024" w:type="pct"/>
            <w:tcBorders>
              <w:top w:val="nil"/>
              <w:left w:val="single" w:sz="4" w:space="0" w:color="auto"/>
              <w:bottom w:val="single" w:sz="4" w:space="0" w:color="auto"/>
              <w:right w:val="single" w:sz="4" w:space="0" w:color="auto"/>
            </w:tcBorders>
            <w:vAlign w:val="center"/>
            <w:hideMark/>
          </w:tcPr>
          <w:p w:rsidR="003A1A2D" w:rsidRPr="0004418F" w:rsidRDefault="004C11D0" w:rsidP="003A1A2D">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）输水设施破坏危害，一般冬季不结冰，无结冰对输水设施破坏，极端气候条件，结冰可能引起渠道边坡冻胀、水情测量系统布设设施破坏等危害。</w:t>
            </w:r>
            <w:r w:rsidRPr="0004418F">
              <w:rPr>
                <w:rFonts w:ascii="仿宋" w:eastAsia="仿宋" w:hAnsi="仿宋" w:cs="Times New Roman"/>
                <w:color w:val="000000" w:themeColor="text1"/>
                <w:kern w:val="0"/>
                <w:sz w:val="20"/>
                <w:szCs w:val="20"/>
              </w:rPr>
              <w:br/>
              <w:t>2</w:t>
            </w:r>
            <w:r w:rsidRPr="0004418F">
              <w:rPr>
                <w:rFonts w:ascii="仿宋" w:eastAsia="仿宋" w:hAnsi="仿宋" w:cs="Times New Roman" w:hint="eastAsia"/>
                <w:color w:val="000000" w:themeColor="text1"/>
                <w:kern w:val="0"/>
                <w:sz w:val="20"/>
                <w:szCs w:val="20"/>
              </w:rPr>
              <w:t>）极端气候条件下，</w:t>
            </w:r>
          </w:p>
          <w:p w:rsidR="003A1A2D" w:rsidRPr="0004418F" w:rsidRDefault="004C11D0" w:rsidP="003A1A2D">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）指定冰情观测人员增加对渠道进行巡视，也可结合工程巡视；</w:t>
            </w:r>
          </w:p>
          <w:p w:rsidR="003A1A2D" w:rsidRPr="0004418F" w:rsidRDefault="004C11D0" w:rsidP="003A1A2D">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）必要时，工程科在节制闸前布置拦冰索和扰冰设施；</w:t>
            </w:r>
          </w:p>
          <w:p w:rsidR="003A1A2D" w:rsidRPr="0004418F" w:rsidRDefault="004C11D0" w:rsidP="003A1A2D">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3</w:t>
            </w:r>
            <w:r w:rsidRPr="0004418F">
              <w:rPr>
                <w:rFonts w:ascii="仿宋" w:eastAsia="仿宋" w:hAnsi="仿宋" w:cs="Times New Roman" w:hint="eastAsia"/>
                <w:color w:val="000000" w:themeColor="text1"/>
                <w:kern w:val="0"/>
                <w:sz w:val="20"/>
                <w:szCs w:val="20"/>
              </w:rPr>
              <w:t>）测量设备失效时，中控室和现场值班人员采用人工观测，保持水位稳定；</w:t>
            </w:r>
          </w:p>
          <w:p w:rsidR="004E4629" w:rsidRDefault="004C11D0">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4</w:t>
            </w:r>
            <w:r w:rsidRPr="0004418F">
              <w:rPr>
                <w:rFonts w:ascii="仿宋" w:eastAsia="仿宋" w:hAnsi="仿宋" w:cs="Times New Roman" w:hint="eastAsia"/>
                <w:color w:val="000000" w:themeColor="text1"/>
                <w:kern w:val="0"/>
                <w:sz w:val="20"/>
                <w:szCs w:val="20"/>
              </w:rPr>
              <w:t>）冰期结束后，组织设备供应单位对设备进行全面检查，对受损设备及时修复更换。</w:t>
            </w:r>
          </w:p>
        </w:tc>
      </w:tr>
      <w:tr w:rsidR="004C11D0" w:rsidRPr="0004418F" w:rsidTr="00037D12">
        <w:trPr>
          <w:trHeight w:val="20"/>
        </w:trPr>
        <w:tc>
          <w:tcPr>
            <w:tcW w:w="242" w:type="pct"/>
            <w:tcBorders>
              <w:top w:val="nil"/>
              <w:left w:val="single" w:sz="4" w:space="0" w:color="auto"/>
              <w:bottom w:val="single" w:sz="4" w:space="0" w:color="auto"/>
              <w:right w:val="single" w:sz="4" w:space="0" w:color="auto"/>
            </w:tcBorders>
            <w:vAlign w:val="center"/>
            <w:hideMark/>
          </w:tcPr>
          <w:p w:rsidR="004C11D0" w:rsidRPr="0004418F" w:rsidRDefault="004C11D0" w:rsidP="003A1A2D">
            <w:pPr>
              <w:widowControl/>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2</w:t>
            </w:r>
          </w:p>
        </w:tc>
        <w:tc>
          <w:tcPr>
            <w:tcW w:w="303" w:type="pc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3A1A2D">
            <w:pPr>
              <w:widowControl/>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节制闸</w:t>
            </w:r>
          </w:p>
        </w:tc>
        <w:tc>
          <w:tcPr>
            <w:tcW w:w="431" w:type="pct"/>
            <w:tcBorders>
              <w:top w:val="nil"/>
              <w:left w:val="single" w:sz="4" w:space="0" w:color="auto"/>
              <w:bottom w:val="single" w:sz="4" w:space="0" w:color="000000"/>
              <w:right w:val="single" w:sz="4" w:space="0" w:color="auto"/>
            </w:tcBorders>
            <w:vAlign w:val="center"/>
            <w:hideMark/>
          </w:tcPr>
          <w:p w:rsidR="004C11D0" w:rsidRPr="0004418F" w:rsidRDefault="004C11D0" w:rsidP="003A1A2D">
            <w:pPr>
              <w:widowControl/>
              <w:spacing w:line="276"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设备适应性</w:t>
            </w:r>
          </w:p>
        </w:tc>
        <w:tc>
          <w:tcPr>
            <w:tcW w:w="4024" w:type="pct"/>
            <w:tcBorders>
              <w:top w:val="nil"/>
              <w:left w:val="single" w:sz="4" w:space="0" w:color="auto"/>
              <w:bottom w:val="single" w:sz="4" w:space="0" w:color="auto"/>
              <w:right w:val="single" w:sz="4" w:space="0" w:color="auto"/>
            </w:tcBorders>
            <w:vAlign w:val="center"/>
            <w:hideMark/>
          </w:tcPr>
          <w:p w:rsidR="003A1A2D" w:rsidRPr="0004418F" w:rsidRDefault="004C11D0" w:rsidP="003A1A2D">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）设备适应性危害：一般冬季不结冰，不影响设备适应性。极端气候结冰时，节制闸控制的灵活性和水情测量系统精度降低。</w:t>
            </w:r>
            <w:r w:rsidRPr="0004418F">
              <w:rPr>
                <w:rFonts w:ascii="仿宋" w:eastAsia="仿宋" w:hAnsi="仿宋" w:cs="Times New Roman"/>
                <w:color w:val="000000" w:themeColor="text1"/>
                <w:kern w:val="0"/>
                <w:sz w:val="20"/>
                <w:szCs w:val="20"/>
              </w:rPr>
              <w:br/>
              <w:t>2</w:t>
            </w:r>
            <w:r w:rsidRPr="0004418F">
              <w:rPr>
                <w:rFonts w:ascii="仿宋" w:eastAsia="仿宋" w:hAnsi="仿宋" w:cs="Times New Roman" w:hint="eastAsia"/>
                <w:color w:val="000000" w:themeColor="text1"/>
                <w:kern w:val="0"/>
                <w:sz w:val="20"/>
                <w:szCs w:val="20"/>
              </w:rPr>
              <w:t>）极端气候结冰时，</w:t>
            </w:r>
          </w:p>
          <w:p w:rsidR="003A1A2D" w:rsidRPr="0004418F" w:rsidRDefault="004C11D0" w:rsidP="003A1A2D">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）由现场闸站值班人员对设备运行按时观测；</w:t>
            </w:r>
          </w:p>
          <w:p w:rsidR="003A1A2D" w:rsidRPr="0004418F" w:rsidRDefault="004C11D0" w:rsidP="003A1A2D">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）工程科在闸前应急布置拦冰索、扰冰设施和加热等措施防止闸门操作失灵；</w:t>
            </w:r>
          </w:p>
          <w:p w:rsidR="003A1A2D" w:rsidRPr="0004418F" w:rsidRDefault="004C11D0" w:rsidP="003A1A2D">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3</w:t>
            </w:r>
            <w:r w:rsidRPr="0004418F">
              <w:rPr>
                <w:rFonts w:ascii="仿宋" w:eastAsia="仿宋" w:hAnsi="仿宋" w:cs="Times New Roman" w:hint="eastAsia"/>
                <w:color w:val="000000" w:themeColor="text1"/>
                <w:kern w:val="0"/>
                <w:sz w:val="20"/>
                <w:szCs w:val="20"/>
              </w:rPr>
              <w:t>）测量设备失效时，闸站值班人员采用人工观测，保持水位稳定；</w:t>
            </w:r>
          </w:p>
          <w:p w:rsidR="004E4629" w:rsidRDefault="004C11D0">
            <w:pPr>
              <w:widowControl/>
              <w:spacing w:line="276"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4</w:t>
            </w:r>
            <w:r w:rsidRPr="0004418F">
              <w:rPr>
                <w:rFonts w:ascii="仿宋" w:eastAsia="仿宋" w:hAnsi="仿宋" w:cs="Times New Roman" w:hint="eastAsia"/>
                <w:color w:val="000000" w:themeColor="text1"/>
                <w:kern w:val="0"/>
                <w:sz w:val="20"/>
                <w:szCs w:val="20"/>
              </w:rPr>
              <w:t>）冰期结束后，组织设备供应单位对设备进行全面检查，对受损设备及时修复更换。</w:t>
            </w:r>
          </w:p>
        </w:tc>
      </w:tr>
    </w:tbl>
    <w:p w:rsidR="004C11D0" w:rsidRPr="0004418F" w:rsidRDefault="004C11D0" w:rsidP="00F40B24">
      <w:pPr>
        <w:pStyle w:val="10"/>
        <w:spacing w:after="0"/>
        <w:ind w:firstLineChars="41" w:firstLine="98"/>
        <w:outlineLvl w:val="2"/>
        <w:rPr>
          <w:rFonts w:ascii="Times New Roman" w:hAnsi="Times New Roman" w:cs="Times New Roman"/>
          <w:color w:val="000000" w:themeColor="text1"/>
        </w:rPr>
      </w:pPr>
      <w:r w:rsidRPr="0004418F">
        <w:rPr>
          <w:rFonts w:ascii="Times New Roman" w:hAnsi="Times New Roman" w:cs="Times New Roman"/>
          <w:color w:val="000000" w:themeColor="text1"/>
          <w:szCs w:val="24"/>
        </w:rPr>
        <w:br w:type="column"/>
      </w:r>
      <w:r w:rsidRPr="0004418F">
        <w:rPr>
          <w:rFonts w:ascii="Times New Roman" w:hAnsi="Times New Roman" w:cs="Times New Roman"/>
          <w:color w:val="000000" w:themeColor="text1"/>
        </w:rPr>
        <w:lastRenderedPageBreak/>
        <w:t xml:space="preserve">3.3.3 </w:t>
      </w:r>
      <w:r w:rsidRPr="0004418F">
        <w:rPr>
          <w:rFonts w:ascii="Times New Roman" w:hAnsi="Times New Roman" w:cs="Times New Roman"/>
          <w:color w:val="000000" w:themeColor="text1"/>
        </w:rPr>
        <w:t>水质调度</w:t>
      </w:r>
    </w:p>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t>表3.3</w:t>
      </w:r>
      <w:r w:rsidRPr="0004418F">
        <w:rPr>
          <w:rFonts w:hAnsi="黑体" w:cs="Times New Roman" w:hint="eastAsia"/>
          <w:color w:val="000000" w:themeColor="text1"/>
        </w:rPr>
        <w:t xml:space="preserve">-7  </w:t>
      </w:r>
      <w:r w:rsidRPr="0004418F">
        <w:rPr>
          <w:rFonts w:hAnsi="黑体" w:cs="Times New Roman"/>
          <w:color w:val="000000" w:themeColor="text1"/>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4"/>
        <w:gridCol w:w="1724"/>
        <w:gridCol w:w="1777"/>
        <w:gridCol w:w="2153"/>
        <w:gridCol w:w="2153"/>
        <w:gridCol w:w="2730"/>
        <w:gridCol w:w="2787"/>
      </w:tblGrid>
      <w:tr w:rsidR="004C11D0" w:rsidRPr="0004418F" w:rsidTr="00A72BE5">
        <w:trPr>
          <w:cantSplit/>
          <w:trHeight w:val="20"/>
          <w:tblHeader/>
          <w:jc w:val="center"/>
        </w:trPr>
        <w:tc>
          <w:tcPr>
            <w:tcW w:w="314" w:type="pct"/>
            <w:vAlign w:val="center"/>
            <w:hideMark/>
          </w:tcPr>
          <w:p w:rsidR="004E4629" w:rsidRDefault="004C11D0">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序号</w:t>
            </w:r>
          </w:p>
        </w:tc>
        <w:tc>
          <w:tcPr>
            <w:tcW w:w="606" w:type="pct"/>
            <w:vAlign w:val="center"/>
            <w:hideMark/>
          </w:tcPr>
          <w:p w:rsidR="004E4629" w:rsidRDefault="004C11D0">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起始桩号</w:t>
            </w:r>
          </w:p>
        </w:tc>
        <w:tc>
          <w:tcPr>
            <w:tcW w:w="625" w:type="pct"/>
            <w:vAlign w:val="center"/>
            <w:hideMark/>
          </w:tcPr>
          <w:p w:rsidR="004E4629" w:rsidRDefault="004C11D0">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截止桩号</w:t>
            </w:r>
          </w:p>
        </w:tc>
        <w:tc>
          <w:tcPr>
            <w:tcW w:w="757" w:type="pct"/>
            <w:vAlign w:val="center"/>
          </w:tcPr>
          <w:p w:rsidR="004E4629" w:rsidRDefault="004C11D0">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风险量值</w:t>
            </w:r>
          </w:p>
        </w:tc>
        <w:tc>
          <w:tcPr>
            <w:tcW w:w="757" w:type="pct"/>
            <w:vAlign w:val="center"/>
            <w:hideMark/>
          </w:tcPr>
          <w:p w:rsidR="004E4629" w:rsidRDefault="004C11D0">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风险事件</w:t>
            </w:r>
          </w:p>
        </w:tc>
        <w:tc>
          <w:tcPr>
            <w:tcW w:w="960" w:type="pct"/>
            <w:vAlign w:val="center"/>
            <w:hideMark/>
          </w:tcPr>
          <w:p w:rsidR="004E4629" w:rsidRDefault="004C11D0">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风险因子（按可能性排序）</w:t>
            </w:r>
          </w:p>
        </w:tc>
        <w:tc>
          <w:tcPr>
            <w:tcW w:w="980" w:type="pct"/>
            <w:vAlign w:val="center"/>
            <w:hideMark/>
          </w:tcPr>
          <w:p w:rsidR="004E4629" w:rsidRDefault="004C11D0">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sz w:val="20"/>
                <w:szCs w:val="20"/>
              </w:rPr>
              <w:t>对应风险预防措施编号</w:t>
            </w:r>
          </w:p>
        </w:tc>
      </w:tr>
      <w:tr w:rsidR="00CD1201" w:rsidRPr="0004418F" w:rsidTr="00A72BE5">
        <w:trPr>
          <w:cantSplit/>
          <w:trHeight w:val="20"/>
          <w:tblHeader/>
          <w:jc w:val="center"/>
        </w:trPr>
        <w:tc>
          <w:tcPr>
            <w:tcW w:w="314" w:type="pct"/>
            <w:vMerge w:val="restart"/>
            <w:vAlign w:val="center"/>
          </w:tcPr>
          <w:p w:rsidR="004E4629" w:rsidRDefault="00CD1201">
            <w:pPr>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1</w:t>
            </w:r>
          </w:p>
        </w:tc>
        <w:tc>
          <w:tcPr>
            <w:tcW w:w="606" w:type="pct"/>
            <w:vMerge w:val="restart"/>
            <w:vAlign w:val="center"/>
          </w:tcPr>
          <w:p w:rsidR="004E4629" w:rsidRDefault="00CD1201">
            <w:pPr>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K0+000</w:t>
            </w:r>
          </w:p>
        </w:tc>
        <w:tc>
          <w:tcPr>
            <w:tcW w:w="625" w:type="pct"/>
            <w:vMerge w:val="restart"/>
            <w:vAlign w:val="center"/>
          </w:tcPr>
          <w:p w:rsidR="004E4629" w:rsidRDefault="00CD1201">
            <w:pPr>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K</w:t>
            </w:r>
            <w:r w:rsidRPr="0004418F">
              <w:rPr>
                <w:rFonts w:ascii="仿宋" w:eastAsia="仿宋" w:hAnsi="仿宋" w:cs="Times New Roman"/>
                <w:color w:val="000000" w:themeColor="text1"/>
                <w:kern w:val="0"/>
                <w:sz w:val="20"/>
                <w:szCs w:val="20"/>
              </w:rPr>
              <w:t>0+300</w:t>
            </w:r>
          </w:p>
        </w:tc>
        <w:tc>
          <w:tcPr>
            <w:tcW w:w="757" w:type="pct"/>
            <w:vMerge w:val="restart"/>
            <w:vAlign w:val="center"/>
          </w:tcPr>
          <w:p w:rsidR="004E4629" w:rsidRDefault="00CD1201">
            <w:pPr>
              <w:spacing w:line="340" w:lineRule="exact"/>
              <w:jc w:val="center"/>
              <w:rPr>
                <w:rFonts w:ascii="仿宋" w:eastAsia="仿宋" w:hAnsi="仿宋" w:cs="Times New Roman"/>
                <w:color w:val="000000" w:themeColor="text1"/>
                <w:kern w:val="0"/>
                <w:sz w:val="20"/>
                <w:szCs w:val="20"/>
              </w:rPr>
            </w:pPr>
            <w:r>
              <w:rPr>
                <w:rFonts w:ascii="仿宋" w:eastAsia="仿宋" w:hAnsi="仿宋" w:cs="Times New Roman"/>
                <w:color w:val="000000" w:themeColor="text1"/>
                <w:kern w:val="0"/>
                <w:sz w:val="20"/>
                <w:szCs w:val="20"/>
              </w:rPr>
              <w:t>2.5</w:t>
            </w:r>
          </w:p>
        </w:tc>
        <w:tc>
          <w:tcPr>
            <w:tcW w:w="757" w:type="pct"/>
            <w:vMerge w:val="restart"/>
            <w:vAlign w:val="center"/>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交通事故导致的水污染</w:t>
            </w:r>
          </w:p>
        </w:tc>
        <w:tc>
          <w:tcPr>
            <w:tcW w:w="960" w:type="pct"/>
            <w:vAlign w:val="center"/>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危化品运输</w:t>
            </w:r>
          </w:p>
        </w:tc>
        <w:tc>
          <w:tcPr>
            <w:tcW w:w="980" w:type="pct"/>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9-1</w:t>
            </w:r>
          </w:p>
        </w:tc>
      </w:tr>
      <w:tr w:rsidR="00CD1201" w:rsidRPr="0004418F" w:rsidTr="00A72BE5">
        <w:trPr>
          <w:cantSplit/>
          <w:trHeight w:val="20"/>
          <w:tblHeader/>
          <w:jc w:val="center"/>
        </w:trPr>
        <w:tc>
          <w:tcPr>
            <w:tcW w:w="314"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606"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625"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违反交通规则</w:t>
            </w:r>
          </w:p>
        </w:tc>
        <w:tc>
          <w:tcPr>
            <w:tcW w:w="980" w:type="pct"/>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9-2</w:t>
            </w:r>
          </w:p>
        </w:tc>
      </w:tr>
      <w:tr w:rsidR="00CD1201" w:rsidRPr="0004418F" w:rsidTr="00A72BE5">
        <w:trPr>
          <w:cantSplit/>
          <w:trHeight w:val="20"/>
          <w:tblHeader/>
          <w:jc w:val="center"/>
        </w:trPr>
        <w:tc>
          <w:tcPr>
            <w:tcW w:w="314"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606"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625"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道路</w:t>
            </w:r>
          </w:p>
        </w:tc>
        <w:tc>
          <w:tcPr>
            <w:tcW w:w="980" w:type="pct"/>
            <w:vMerge w:val="restart"/>
            <w:vAlign w:val="center"/>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9-1</w:t>
            </w:r>
          </w:p>
        </w:tc>
      </w:tr>
      <w:tr w:rsidR="00CD1201" w:rsidRPr="0004418F" w:rsidTr="00A72BE5">
        <w:trPr>
          <w:cantSplit/>
          <w:trHeight w:val="20"/>
          <w:tblHeader/>
          <w:jc w:val="center"/>
        </w:trPr>
        <w:tc>
          <w:tcPr>
            <w:tcW w:w="314"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606"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625"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气象</w:t>
            </w:r>
          </w:p>
        </w:tc>
        <w:tc>
          <w:tcPr>
            <w:tcW w:w="980" w:type="pct"/>
            <w:vMerge/>
          </w:tcPr>
          <w:p w:rsidR="004E4629" w:rsidRDefault="004E4629">
            <w:pPr>
              <w:widowControl/>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606"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625"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车况</w:t>
            </w:r>
          </w:p>
        </w:tc>
        <w:tc>
          <w:tcPr>
            <w:tcW w:w="980" w:type="pct"/>
            <w:vMerge/>
          </w:tcPr>
          <w:p w:rsidR="004E4629" w:rsidRDefault="004E4629">
            <w:pPr>
              <w:widowControl/>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大气污染</w:t>
            </w: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大气沉降</w:t>
            </w:r>
          </w:p>
        </w:tc>
        <w:tc>
          <w:tcPr>
            <w:tcW w:w="98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9-</w:t>
            </w:r>
            <w:r w:rsidRPr="0004418F">
              <w:rPr>
                <w:rFonts w:ascii="仿宋" w:eastAsia="仿宋" w:hAnsi="仿宋" w:cs="Times New Roman" w:hint="eastAsia"/>
                <w:color w:val="000000" w:themeColor="text1"/>
                <w:kern w:val="0"/>
                <w:sz w:val="20"/>
                <w:szCs w:val="20"/>
              </w:rPr>
              <w:t>4</w:t>
            </w: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restar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藻类</w:t>
            </w: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温度</w:t>
            </w:r>
          </w:p>
        </w:tc>
        <w:tc>
          <w:tcPr>
            <w:tcW w:w="980" w:type="pct"/>
            <w:vMerge w:val="restart"/>
            <w:vAlign w:val="center"/>
          </w:tcPr>
          <w:p w:rsidR="004E4629" w:rsidRDefault="00CD1201">
            <w:pPr>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9-5</w:t>
            </w: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营养盐</w:t>
            </w:r>
          </w:p>
        </w:tc>
        <w:tc>
          <w:tcPr>
            <w:tcW w:w="980" w:type="pct"/>
            <w:vMerge/>
            <w:vAlign w:val="center"/>
            <w:hideMark/>
          </w:tcPr>
          <w:p w:rsidR="004E4629" w:rsidRDefault="004E4629">
            <w:pPr>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水流</w:t>
            </w:r>
          </w:p>
        </w:tc>
        <w:tc>
          <w:tcPr>
            <w:tcW w:w="980" w:type="pct"/>
            <w:vMerge/>
            <w:vAlign w:val="center"/>
            <w:hideMark/>
          </w:tcPr>
          <w:p w:rsidR="004E4629" w:rsidRDefault="004E4629">
            <w:pPr>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pH</w:t>
            </w:r>
          </w:p>
        </w:tc>
        <w:tc>
          <w:tcPr>
            <w:tcW w:w="980" w:type="pct"/>
            <w:vMerge/>
            <w:vAlign w:val="center"/>
            <w:hideMark/>
          </w:tcPr>
          <w:p w:rsidR="004E4629" w:rsidRDefault="004E4629">
            <w:pPr>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微量元素</w:t>
            </w:r>
          </w:p>
        </w:tc>
        <w:tc>
          <w:tcPr>
            <w:tcW w:w="980" w:type="pct"/>
            <w:vMerge/>
            <w:vAlign w:val="center"/>
            <w:hideMark/>
          </w:tcPr>
          <w:p w:rsidR="004E4629" w:rsidRDefault="004E4629">
            <w:pPr>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光照</w:t>
            </w:r>
          </w:p>
        </w:tc>
        <w:tc>
          <w:tcPr>
            <w:tcW w:w="980" w:type="pct"/>
            <w:vMerge/>
            <w:vAlign w:val="center"/>
            <w:hideMark/>
          </w:tcPr>
          <w:p w:rsidR="004E4629" w:rsidRDefault="004E4629">
            <w:pPr>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生物因素</w:t>
            </w:r>
          </w:p>
        </w:tc>
        <w:tc>
          <w:tcPr>
            <w:tcW w:w="980"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restar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漏油污染</w:t>
            </w: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管路质量差</w:t>
            </w:r>
          </w:p>
        </w:tc>
        <w:tc>
          <w:tcPr>
            <w:tcW w:w="980" w:type="pct"/>
            <w:vMerge w:val="restar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9-</w:t>
            </w:r>
            <w:r w:rsidRPr="0004418F">
              <w:rPr>
                <w:rFonts w:ascii="仿宋" w:eastAsia="仿宋" w:hAnsi="仿宋" w:cs="Times New Roman" w:hint="eastAsia"/>
                <w:color w:val="000000" w:themeColor="text1"/>
                <w:kern w:val="0"/>
                <w:sz w:val="20"/>
                <w:szCs w:val="20"/>
              </w:rPr>
              <w:t>3</w:t>
            </w: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管路安装不符要求</w:t>
            </w:r>
          </w:p>
        </w:tc>
        <w:tc>
          <w:tcPr>
            <w:tcW w:w="980"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密封件老化</w:t>
            </w:r>
          </w:p>
        </w:tc>
        <w:tc>
          <w:tcPr>
            <w:tcW w:w="980"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密封件安装不当</w:t>
            </w:r>
          </w:p>
        </w:tc>
        <w:tc>
          <w:tcPr>
            <w:tcW w:w="980"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hideMark/>
          </w:tcPr>
          <w:p w:rsidR="004E4629" w:rsidRDefault="00CD1201">
            <w:pPr>
              <w:widowControl/>
              <w:spacing w:line="34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密封件预压量异常</w:t>
            </w:r>
          </w:p>
        </w:tc>
        <w:tc>
          <w:tcPr>
            <w:tcW w:w="980" w:type="pct"/>
            <w:vMerge/>
            <w:vAlign w:val="center"/>
            <w:hideMark/>
          </w:tcPr>
          <w:p w:rsidR="004E4629" w:rsidRDefault="004E4629">
            <w:pPr>
              <w:widowControl/>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tcPr>
          <w:p w:rsidR="004E4629" w:rsidRDefault="00CD1201">
            <w:pPr>
              <w:widowControl/>
              <w:spacing w:line="340" w:lineRule="exact"/>
              <w:jc w:val="center"/>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管路、仪器检修维护</w:t>
            </w:r>
          </w:p>
        </w:tc>
        <w:tc>
          <w:tcPr>
            <w:tcW w:w="980"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r>
      <w:tr w:rsidR="00CD1201" w:rsidRPr="0004418F" w:rsidTr="00A72BE5">
        <w:trPr>
          <w:cantSplit/>
          <w:trHeight w:val="20"/>
          <w:tblHeader/>
          <w:jc w:val="center"/>
        </w:trPr>
        <w:tc>
          <w:tcPr>
            <w:tcW w:w="314"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06"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625"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757"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c>
          <w:tcPr>
            <w:tcW w:w="960" w:type="pct"/>
            <w:vAlign w:val="center"/>
          </w:tcPr>
          <w:p w:rsidR="004E4629" w:rsidRDefault="00CD1201">
            <w:pPr>
              <w:widowControl/>
              <w:spacing w:line="340" w:lineRule="exact"/>
              <w:jc w:val="center"/>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引渠船只漏油</w:t>
            </w:r>
          </w:p>
        </w:tc>
        <w:tc>
          <w:tcPr>
            <w:tcW w:w="980" w:type="pct"/>
            <w:vMerge/>
            <w:vAlign w:val="center"/>
          </w:tcPr>
          <w:p w:rsidR="004E4629" w:rsidRDefault="004E4629">
            <w:pPr>
              <w:widowControl/>
              <w:spacing w:line="340" w:lineRule="exact"/>
              <w:jc w:val="center"/>
              <w:rPr>
                <w:rFonts w:ascii="仿宋" w:eastAsia="仿宋" w:hAnsi="仿宋" w:cs="Times New Roman"/>
                <w:color w:val="000000" w:themeColor="text1"/>
                <w:kern w:val="0"/>
                <w:sz w:val="20"/>
                <w:szCs w:val="20"/>
              </w:rPr>
            </w:pPr>
          </w:p>
        </w:tc>
      </w:tr>
    </w:tbl>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lastRenderedPageBreak/>
        <w:t>表3.3</w:t>
      </w:r>
      <w:r w:rsidRPr="0004418F">
        <w:rPr>
          <w:rFonts w:hAnsi="黑体" w:cs="Times New Roman" w:hint="eastAsia"/>
          <w:color w:val="000000" w:themeColor="text1"/>
        </w:rPr>
        <w:t>-</w:t>
      </w:r>
      <w:r w:rsidRPr="0004418F">
        <w:rPr>
          <w:rFonts w:hAnsi="黑体" w:cs="Times New Roman"/>
          <w:color w:val="000000" w:themeColor="text1"/>
        </w:rPr>
        <w:t>8</w:t>
      </w:r>
      <w:r w:rsidRPr="0004418F">
        <w:rPr>
          <w:rFonts w:hAnsi="黑体" w:cs="Times New Roman" w:hint="eastAsia"/>
          <w:color w:val="000000" w:themeColor="text1"/>
        </w:rPr>
        <w:t xml:space="preserve">  </w:t>
      </w:r>
      <w:r w:rsidRPr="0004418F">
        <w:rPr>
          <w:rFonts w:hAnsi="黑体" w:cs="Times New Roman"/>
          <w:color w:val="000000" w:themeColor="text1"/>
        </w:rPr>
        <w:t>水质风险预防措施一览表</w:t>
      </w:r>
    </w:p>
    <w:tbl>
      <w:tblPr>
        <w:tblW w:w="5000" w:type="pct"/>
        <w:jc w:val="center"/>
        <w:tblLook w:val="04A0"/>
      </w:tblPr>
      <w:tblGrid>
        <w:gridCol w:w="873"/>
        <w:gridCol w:w="2104"/>
        <w:gridCol w:w="11241"/>
      </w:tblGrid>
      <w:tr w:rsidR="004C11D0" w:rsidRPr="0004418F" w:rsidTr="00A72BE5">
        <w:trPr>
          <w:trHeight w:val="20"/>
          <w:tblHeader/>
          <w:jc w:val="center"/>
        </w:trPr>
        <w:tc>
          <w:tcPr>
            <w:tcW w:w="307" w:type="pc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编号</w:t>
            </w:r>
          </w:p>
        </w:tc>
        <w:tc>
          <w:tcPr>
            <w:tcW w:w="740" w:type="pct"/>
            <w:tcBorders>
              <w:top w:val="single" w:sz="4" w:space="0" w:color="auto"/>
              <w:left w:val="nil"/>
              <w:bottom w:val="single" w:sz="4" w:space="0" w:color="auto"/>
              <w:right w:val="single" w:sz="4" w:space="0" w:color="auto"/>
            </w:tcBorders>
            <w:vAlign w:val="center"/>
            <w:hideMark/>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风险因子</w:t>
            </w:r>
          </w:p>
        </w:tc>
        <w:tc>
          <w:tcPr>
            <w:tcW w:w="3953" w:type="pct"/>
            <w:tcBorders>
              <w:top w:val="single" w:sz="4" w:space="0" w:color="auto"/>
              <w:left w:val="nil"/>
              <w:bottom w:val="single" w:sz="4" w:space="0" w:color="auto"/>
              <w:right w:val="single" w:sz="4" w:space="0" w:color="auto"/>
            </w:tcBorders>
            <w:vAlign w:val="center"/>
            <w:hideMark/>
          </w:tcPr>
          <w:p w:rsidR="004C11D0" w:rsidRPr="0004418F" w:rsidRDefault="004C11D0" w:rsidP="00F40B24">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预防措施</w:t>
            </w:r>
          </w:p>
        </w:tc>
      </w:tr>
      <w:tr w:rsidR="004C11D0" w:rsidRPr="0004418F" w:rsidTr="00A72BE5">
        <w:trPr>
          <w:trHeight w:val="20"/>
          <w:jc w:val="center"/>
        </w:trPr>
        <w:tc>
          <w:tcPr>
            <w:tcW w:w="307" w:type="pct"/>
            <w:tcBorders>
              <w:top w:val="single" w:sz="4" w:space="0" w:color="auto"/>
              <w:left w:val="single" w:sz="4" w:space="0" w:color="auto"/>
              <w:bottom w:val="single" w:sz="4" w:space="0" w:color="auto"/>
              <w:right w:val="single" w:sz="4" w:space="0" w:color="auto"/>
            </w:tcBorders>
            <w:vAlign w:val="center"/>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9-1</w:t>
            </w:r>
          </w:p>
        </w:tc>
        <w:tc>
          <w:tcPr>
            <w:tcW w:w="740" w:type="pct"/>
            <w:tcBorders>
              <w:top w:val="nil"/>
              <w:left w:val="nil"/>
              <w:bottom w:val="single" w:sz="4" w:space="0" w:color="auto"/>
              <w:right w:val="single" w:sz="4" w:space="0" w:color="auto"/>
            </w:tcBorders>
            <w:vAlign w:val="center"/>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危化品运输、道路、车况、气象</w:t>
            </w:r>
          </w:p>
        </w:tc>
        <w:tc>
          <w:tcPr>
            <w:tcW w:w="3953" w:type="pct"/>
            <w:tcBorders>
              <w:top w:val="nil"/>
              <w:left w:val="nil"/>
              <w:bottom w:val="single" w:sz="4" w:space="0" w:color="auto"/>
              <w:right w:val="single" w:sz="4" w:space="0" w:color="auto"/>
            </w:tcBorders>
            <w:vAlign w:val="center"/>
          </w:tcPr>
          <w:p w:rsidR="004C11D0" w:rsidRPr="0004418F" w:rsidRDefault="004C11D0" w:rsidP="00F40B24">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组织人员加强对下游交通公路桥进行巡查，并在桥梁处设置视频监控和警示牌。</w:t>
            </w:r>
          </w:p>
        </w:tc>
      </w:tr>
      <w:tr w:rsidR="004C11D0" w:rsidRPr="0004418F" w:rsidTr="00A72BE5">
        <w:trPr>
          <w:trHeight w:val="20"/>
          <w:jc w:val="center"/>
        </w:trPr>
        <w:tc>
          <w:tcPr>
            <w:tcW w:w="307" w:type="pct"/>
            <w:tcBorders>
              <w:top w:val="single" w:sz="4" w:space="0" w:color="auto"/>
              <w:left w:val="single" w:sz="4" w:space="0" w:color="auto"/>
              <w:bottom w:val="single" w:sz="4" w:space="0" w:color="auto"/>
              <w:right w:val="single" w:sz="4" w:space="0" w:color="auto"/>
            </w:tcBorders>
            <w:vAlign w:val="center"/>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9-2</w:t>
            </w:r>
          </w:p>
        </w:tc>
        <w:tc>
          <w:tcPr>
            <w:tcW w:w="740" w:type="pct"/>
            <w:tcBorders>
              <w:top w:val="nil"/>
              <w:left w:val="nil"/>
              <w:bottom w:val="single" w:sz="4" w:space="0" w:color="auto"/>
              <w:right w:val="single" w:sz="4" w:space="0" w:color="auto"/>
            </w:tcBorders>
            <w:vAlign w:val="center"/>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违反交通规则</w:t>
            </w:r>
          </w:p>
        </w:tc>
        <w:tc>
          <w:tcPr>
            <w:tcW w:w="3953" w:type="pct"/>
            <w:tcBorders>
              <w:top w:val="nil"/>
              <w:left w:val="nil"/>
              <w:bottom w:val="single" w:sz="4" w:space="0" w:color="auto"/>
              <w:right w:val="single" w:sz="4" w:space="0" w:color="auto"/>
            </w:tcBorders>
            <w:vAlign w:val="center"/>
          </w:tcPr>
          <w:p w:rsidR="004C11D0" w:rsidRPr="0004418F" w:rsidRDefault="004C11D0" w:rsidP="00F40B24">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与当地有关部门合作，在易发交通事故桥梁处加强法规宣传。</w:t>
            </w:r>
          </w:p>
        </w:tc>
      </w:tr>
      <w:tr w:rsidR="004C11D0" w:rsidRPr="0004418F" w:rsidTr="00A72BE5">
        <w:trPr>
          <w:trHeight w:val="20"/>
          <w:jc w:val="center"/>
        </w:trPr>
        <w:tc>
          <w:tcPr>
            <w:tcW w:w="307" w:type="pc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9-</w:t>
            </w:r>
            <w:r w:rsidRPr="0004418F">
              <w:rPr>
                <w:rFonts w:ascii="仿宋" w:eastAsia="仿宋" w:hAnsi="仿宋" w:cs="Times New Roman" w:hint="eastAsia"/>
                <w:color w:val="000000" w:themeColor="text1"/>
                <w:kern w:val="0"/>
                <w:sz w:val="20"/>
                <w:szCs w:val="20"/>
              </w:rPr>
              <w:t>3</w:t>
            </w:r>
          </w:p>
        </w:tc>
        <w:tc>
          <w:tcPr>
            <w:tcW w:w="740" w:type="pct"/>
            <w:tcBorders>
              <w:top w:val="nil"/>
              <w:left w:val="nil"/>
              <w:bottom w:val="single" w:sz="4" w:space="0" w:color="auto"/>
              <w:right w:val="single" w:sz="4" w:space="0" w:color="auto"/>
            </w:tcBorders>
            <w:vAlign w:val="center"/>
            <w:hideMark/>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含油管路、含油仪器</w:t>
            </w:r>
          </w:p>
        </w:tc>
        <w:tc>
          <w:tcPr>
            <w:tcW w:w="3953" w:type="pct"/>
            <w:tcBorders>
              <w:top w:val="nil"/>
              <w:left w:val="nil"/>
              <w:bottom w:val="single" w:sz="4" w:space="0" w:color="auto"/>
              <w:right w:val="single" w:sz="4" w:space="0" w:color="auto"/>
            </w:tcBorders>
            <w:vAlign w:val="center"/>
            <w:hideMark/>
          </w:tcPr>
          <w:p w:rsidR="00C706A8" w:rsidRDefault="006839AC" w:rsidP="006839AC">
            <w:pPr>
              <w:widowControl/>
              <w:spacing w:line="360" w:lineRule="auto"/>
              <w:jc w:val="left"/>
              <w:rPr>
                <w:rFonts w:ascii="仿宋" w:eastAsia="仿宋" w:hAnsi="仿宋" w:cs="Times New Roman"/>
                <w:color w:val="000000" w:themeColor="text1"/>
                <w:kern w:val="0"/>
                <w:sz w:val="20"/>
                <w:szCs w:val="20"/>
              </w:rPr>
            </w:pPr>
            <w:r>
              <w:rPr>
                <w:rFonts w:ascii="仿宋" w:eastAsia="仿宋" w:hAnsi="仿宋" w:cs="Times New Roman" w:hint="eastAsia"/>
                <w:color w:val="000000" w:themeColor="text1"/>
                <w:kern w:val="0"/>
                <w:sz w:val="20"/>
                <w:szCs w:val="20"/>
              </w:rPr>
              <w:t>（1）</w:t>
            </w:r>
            <w:r w:rsidR="004C11D0" w:rsidRPr="0004418F">
              <w:rPr>
                <w:rFonts w:ascii="仿宋" w:eastAsia="仿宋" w:hAnsi="仿宋" w:cs="Times New Roman" w:hint="eastAsia"/>
                <w:color w:val="000000" w:themeColor="text1"/>
                <w:kern w:val="0"/>
                <w:sz w:val="20"/>
                <w:szCs w:val="20"/>
              </w:rPr>
              <w:t>对陶岔渠首枢纽</w:t>
            </w:r>
            <w:r>
              <w:rPr>
                <w:rFonts w:ascii="仿宋" w:eastAsia="仿宋" w:hAnsi="仿宋" w:cs="Times New Roman" w:hint="eastAsia"/>
                <w:color w:val="000000" w:themeColor="text1"/>
                <w:kern w:val="0"/>
                <w:sz w:val="20"/>
                <w:szCs w:val="20"/>
              </w:rPr>
              <w:t>引水闸</w:t>
            </w:r>
            <w:r w:rsidR="00CB7286">
              <w:rPr>
                <w:rFonts w:ascii="仿宋" w:eastAsia="仿宋" w:hAnsi="仿宋" w:cs="Times New Roman" w:hint="eastAsia"/>
                <w:color w:val="000000" w:themeColor="text1"/>
                <w:kern w:val="0"/>
                <w:sz w:val="20"/>
                <w:szCs w:val="20"/>
              </w:rPr>
              <w:t>以及陶岔渠首</w:t>
            </w:r>
            <w:r w:rsidR="00CB7286" w:rsidRPr="0004418F">
              <w:rPr>
                <w:rFonts w:ascii="仿宋" w:eastAsia="仿宋" w:hAnsi="仿宋" w:cs="Times New Roman" w:hint="eastAsia"/>
                <w:color w:val="000000" w:themeColor="text1"/>
                <w:kern w:val="0"/>
                <w:sz w:val="20"/>
                <w:szCs w:val="20"/>
              </w:rPr>
              <w:t>枢纽</w:t>
            </w:r>
            <w:r w:rsidR="00CB7286">
              <w:rPr>
                <w:rFonts w:ascii="仿宋" w:eastAsia="仿宋" w:hAnsi="仿宋" w:cs="Times New Roman" w:hint="eastAsia"/>
                <w:color w:val="000000" w:themeColor="text1"/>
                <w:kern w:val="0"/>
                <w:sz w:val="20"/>
                <w:szCs w:val="20"/>
              </w:rPr>
              <w:t>电站内</w:t>
            </w:r>
            <w:r w:rsidR="004C11D0" w:rsidRPr="0004418F">
              <w:rPr>
                <w:rFonts w:ascii="仿宋" w:eastAsia="仿宋" w:hAnsi="仿宋" w:cs="Times New Roman" w:hint="eastAsia"/>
                <w:color w:val="000000" w:themeColor="text1"/>
                <w:kern w:val="0"/>
                <w:sz w:val="20"/>
                <w:szCs w:val="20"/>
              </w:rPr>
              <w:t>含油管路、含油仪器进行巡查，发现质量问题及时更换</w:t>
            </w:r>
            <w:r>
              <w:rPr>
                <w:rFonts w:ascii="仿宋" w:eastAsia="仿宋" w:hAnsi="仿宋" w:cs="Times New Roman" w:hint="eastAsia"/>
                <w:color w:val="000000" w:themeColor="text1"/>
                <w:kern w:val="0"/>
                <w:sz w:val="20"/>
                <w:szCs w:val="20"/>
              </w:rPr>
              <w:t>；</w:t>
            </w:r>
          </w:p>
          <w:p w:rsidR="00C706A8" w:rsidRDefault="006839AC" w:rsidP="006839AC">
            <w:pPr>
              <w:widowControl/>
              <w:spacing w:line="360" w:lineRule="auto"/>
              <w:jc w:val="left"/>
              <w:rPr>
                <w:rFonts w:ascii="仿宋" w:eastAsia="仿宋" w:hAnsi="仿宋" w:cs="Times New Roman"/>
                <w:kern w:val="0"/>
                <w:sz w:val="20"/>
                <w:szCs w:val="20"/>
              </w:rPr>
            </w:pPr>
            <w:r>
              <w:rPr>
                <w:rFonts w:ascii="仿宋" w:eastAsia="仿宋" w:hAnsi="仿宋" w:cs="Times New Roman" w:hint="eastAsia"/>
                <w:kern w:val="0"/>
                <w:sz w:val="20"/>
                <w:szCs w:val="20"/>
              </w:rPr>
              <w:t>（2）</w:t>
            </w:r>
            <w:r w:rsidRPr="00334731">
              <w:rPr>
                <w:rFonts w:ascii="仿宋" w:eastAsia="仿宋" w:hAnsi="仿宋" w:cs="Times New Roman" w:hint="eastAsia"/>
                <w:kern w:val="0"/>
                <w:sz w:val="20"/>
                <w:szCs w:val="20"/>
              </w:rPr>
              <w:t>工作人员对含油管路、含油仪器进行检修维护时，提高警惕，并采取相应的措施，防止检修维护过程中发生漏油事故，污染水质</w:t>
            </w:r>
            <w:r>
              <w:rPr>
                <w:rFonts w:ascii="仿宋" w:eastAsia="仿宋" w:hAnsi="仿宋" w:cs="Times New Roman" w:hint="eastAsia"/>
                <w:kern w:val="0"/>
                <w:sz w:val="20"/>
                <w:szCs w:val="20"/>
              </w:rPr>
              <w:t>；</w:t>
            </w:r>
          </w:p>
          <w:p w:rsidR="004C11D0" w:rsidRPr="0004418F" w:rsidRDefault="006839AC" w:rsidP="006839AC">
            <w:pPr>
              <w:widowControl/>
              <w:spacing w:line="360" w:lineRule="auto"/>
              <w:jc w:val="left"/>
              <w:rPr>
                <w:rFonts w:ascii="仿宋" w:eastAsia="仿宋" w:hAnsi="仿宋" w:cs="Times New Roman"/>
                <w:color w:val="000000" w:themeColor="text1"/>
                <w:kern w:val="0"/>
                <w:sz w:val="20"/>
                <w:szCs w:val="20"/>
              </w:rPr>
            </w:pPr>
            <w:r>
              <w:rPr>
                <w:rFonts w:ascii="仿宋" w:eastAsia="仿宋" w:hAnsi="仿宋" w:cs="Times New Roman" w:hint="eastAsia"/>
                <w:kern w:val="0"/>
                <w:sz w:val="20"/>
                <w:szCs w:val="20"/>
              </w:rPr>
              <w:t>（3）</w:t>
            </w:r>
            <w:r w:rsidR="00C706A8">
              <w:rPr>
                <w:rFonts w:ascii="仿宋" w:eastAsia="仿宋" w:hAnsi="仿宋" w:cs="Times New Roman" w:hint="eastAsia"/>
                <w:kern w:val="0"/>
                <w:sz w:val="20"/>
                <w:szCs w:val="20"/>
              </w:rPr>
              <w:t>协调有关部门对引渠过往船只加强督察，并加强宣传，增强过往船只的环保意识及责任心。</w:t>
            </w:r>
          </w:p>
        </w:tc>
      </w:tr>
      <w:tr w:rsidR="004C11D0" w:rsidRPr="0004418F" w:rsidTr="00A72BE5">
        <w:trPr>
          <w:trHeight w:val="355"/>
          <w:jc w:val="center"/>
        </w:trPr>
        <w:tc>
          <w:tcPr>
            <w:tcW w:w="307" w:type="pc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9-</w:t>
            </w:r>
            <w:r w:rsidRPr="0004418F">
              <w:rPr>
                <w:rFonts w:ascii="仿宋" w:eastAsia="仿宋" w:hAnsi="仿宋" w:cs="Times New Roman" w:hint="eastAsia"/>
                <w:color w:val="000000" w:themeColor="text1"/>
                <w:kern w:val="0"/>
                <w:sz w:val="20"/>
                <w:szCs w:val="20"/>
              </w:rPr>
              <w:t>4</w:t>
            </w:r>
          </w:p>
        </w:tc>
        <w:tc>
          <w:tcPr>
            <w:tcW w:w="740" w:type="pct"/>
            <w:tcBorders>
              <w:top w:val="nil"/>
              <w:left w:val="nil"/>
              <w:bottom w:val="single" w:sz="4" w:space="0" w:color="auto"/>
              <w:right w:val="single" w:sz="4" w:space="0" w:color="auto"/>
            </w:tcBorders>
            <w:vAlign w:val="center"/>
            <w:hideMark/>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大气沉降</w:t>
            </w:r>
          </w:p>
        </w:tc>
        <w:tc>
          <w:tcPr>
            <w:tcW w:w="3953" w:type="pct"/>
            <w:tcBorders>
              <w:top w:val="nil"/>
              <w:left w:val="nil"/>
              <w:bottom w:val="single" w:sz="4" w:space="0" w:color="auto"/>
              <w:right w:val="single" w:sz="4" w:space="0" w:color="auto"/>
            </w:tcBorders>
            <w:vAlign w:val="center"/>
            <w:hideMark/>
          </w:tcPr>
          <w:p w:rsidR="00F40B24" w:rsidRPr="0004418F" w:rsidRDefault="004C11D0" w:rsidP="00F40B24">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）对渠道周边大气污染源进行排查；</w:t>
            </w:r>
          </w:p>
          <w:p w:rsidR="004C11D0" w:rsidRPr="0004418F" w:rsidRDefault="004C11D0" w:rsidP="00F40B24">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）与政府进行合作，对污染源进行治理。</w:t>
            </w:r>
          </w:p>
        </w:tc>
      </w:tr>
      <w:tr w:rsidR="004C11D0" w:rsidRPr="0004418F" w:rsidTr="00A72BE5">
        <w:trPr>
          <w:trHeight w:val="545"/>
          <w:jc w:val="center"/>
        </w:trPr>
        <w:tc>
          <w:tcPr>
            <w:tcW w:w="307" w:type="pc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9-</w:t>
            </w:r>
            <w:r w:rsidRPr="0004418F">
              <w:rPr>
                <w:rFonts w:ascii="仿宋" w:eastAsia="仿宋" w:hAnsi="仿宋" w:cs="Times New Roman" w:hint="eastAsia"/>
                <w:color w:val="000000" w:themeColor="text1"/>
                <w:kern w:val="0"/>
                <w:sz w:val="20"/>
                <w:szCs w:val="20"/>
              </w:rPr>
              <w:t>5</w:t>
            </w:r>
          </w:p>
        </w:tc>
        <w:tc>
          <w:tcPr>
            <w:tcW w:w="740" w:type="pct"/>
            <w:tcBorders>
              <w:top w:val="nil"/>
              <w:left w:val="nil"/>
              <w:bottom w:val="single" w:sz="4" w:space="0" w:color="auto"/>
              <w:right w:val="single" w:sz="4" w:space="0" w:color="auto"/>
            </w:tcBorders>
            <w:vAlign w:val="center"/>
            <w:hideMark/>
          </w:tcPr>
          <w:p w:rsidR="004C11D0" w:rsidRPr="0004418F" w:rsidRDefault="004C11D0" w:rsidP="00F40B24">
            <w:pPr>
              <w:widowControl/>
              <w:spacing w:line="360" w:lineRule="auto"/>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藻类生长因子</w:t>
            </w:r>
          </w:p>
        </w:tc>
        <w:tc>
          <w:tcPr>
            <w:tcW w:w="3953" w:type="pct"/>
            <w:tcBorders>
              <w:top w:val="nil"/>
              <w:left w:val="nil"/>
              <w:bottom w:val="single" w:sz="4" w:space="0" w:color="auto"/>
              <w:right w:val="single" w:sz="4" w:space="0" w:color="auto"/>
            </w:tcBorders>
            <w:vAlign w:val="center"/>
            <w:hideMark/>
          </w:tcPr>
          <w:p w:rsidR="00F40B24" w:rsidRPr="0004418F" w:rsidRDefault="004C11D0" w:rsidP="00F40B24">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）加强对渠道水体进行巡查，尤其是水流比较平缓渠段，发现异常及时上报上级单位及部门；</w:t>
            </w:r>
          </w:p>
          <w:p w:rsidR="00F40B24" w:rsidRPr="0004418F" w:rsidRDefault="004C11D0" w:rsidP="00F40B24">
            <w:pPr>
              <w:widowControl/>
              <w:spacing w:line="360" w:lineRule="auto"/>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）完善相关监测设备，重点关注与藻类生长相关的生长因子，与相关部门协调处理，对藻类生长因子进行控制。</w:t>
            </w:r>
          </w:p>
        </w:tc>
      </w:tr>
    </w:tbl>
    <w:p w:rsidR="004C11D0" w:rsidRPr="0004418F" w:rsidRDefault="004C11D0" w:rsidP="004C11D0">
      <w:pPr>
        <w:pStyle w:val="085"/>
        <w:ind w:firstLine="560"/>
        <w:rPr>
          <w:color w:val="000000" w:themeColor="text1"/>
        </w:rPr>
      </w:pPr>
    </w:p>
    <w:p w:rsidR="00F40B24" w:rsidRPr="0004418F" w:rsidRDefault="00F40B24" w:rsidP="004C11D0">
      <w:pPr>
        <w:pStyle w:val="085"/>
        <w:ind w:firstLine="560"/>
        <w:rPr>
          <w:color w:val="000000" w:themeColor="text1"/>
        </w:rPr>
      </w:pPr>
    </w:p>
    <w:p w:rsidR="00F40B24" w:rsidRPr="0004418F" w:rsidRDefault="00F40B24" w:rsidP="004C11D0">
      <w:pPr>
        <w:pStyle w:val="085"/>
        <w:ind w:firstLine="560"/>
        <w:rPr>
          <w:color w:val="000000" w:themeColor="text1"/>
        </w:rPr>
      </w:pPr>
    </w:p>
    <w:p w:rsidR="00F40B24" w:rsidRPr="0004418F" w:rsidRDefault="00F40B24" w:rsidP="004C11D0">
      <w:pPr>
        <w:pStyle w:val="085"/>
        <w:ind w:firstLine="560"/>
        <w:rPr>
          <w:color w:val="000000" w:themeColor="text1"/>
        </w:rPr>
      </w:pPr>
    </w:p>
    <w:p w:rsidR="004C11D0" w:rsidRPr="0004418F" w:rsidRDefault="004C11D0" w:rsidP="00F152BE">
      <w:pPr>
        <w:pStyle w:val="10"/>
        <w:ind w:firstLine="240"/>
        <w:jc w:val="center"/>
        <w:outlineLvl w:val="9"/>
        <w:rPr>
          <w:rFonts w:hAnsi="黑体" w:cs="Times New Roman"/>
          <w:color w:val="000000" w:themeColor="text1"/>
        </w:rPr>
      </w:pPr>
      <w:r w:rsidRPr="0004418F">
        <w:rPr>
          <w:rFonts w:hAnsi="黑体" w:cs="Times New Roman"/>
          <w:color w:val="000000" w:themeColor="text1"/>
        </w:rPr>
        <w:lastRenderedPageBreak/>
        <w:t>表3.3</w:t>
      </w:r>
      <w:r w:rsidRPr="0004418F">
        <w:rPr>
          <w:rFonts w:hAnsi="黑体" w:cs="Times New Roman" w:hint="eastAsia"/>
          <w:color w:val="000000" w:themeColor="text1"/>
        </w:rPr>
        <w:t>-</w:t>
      </w:r>
      <w:r w:rsidRPr="0004418F">
        <w:rPr>
          <w:rFonts w:hAnsi="黑体" w:cs="Times New Roman"/>
          <w:color w:val="000000" w:themeColor="text1"/>
        </w:rPr>
        <w:t>9</w:t>
      </w:r>
      <w:r w:rsidRPr="0004418F">
        <w:rPr>
          <w:rFonts w:hAnsi="黑体" w:cs="Times New Roman" w:hint="eastAsia"/>
          <w:color w:val="000000" w:themeColor="text1"/>
        </w:rPr>
        <w:t xml:space="preserve">  </w:t>
      </w:r>
      <w:r w:rsidRPr="0004418F">
        <w:rPr>
          <w:rFonts w:hAnsi="黑体" w:cs="Times New Roman"/>
          <w:color w:val="000000" w:themeColor="text1"/>
        </w:rPr>
        <w:t>水质风险</w:t>
      </w:r>
      <w:bookmarkStart w:id="51" w:name="_GoBack"/>
      <w:bookmarkEnd w:id="51"/>
      <w:r w:rsidRPr="0004418F">
        <w:rPr>
          <w:rFonts w:hAnsi="黑体" w:cs="Times New Roman"/>
          <w:color w:val="000000" w:themeColor="text1"/>
        </w:rPr>
        <w:t>控制措施一览表</w:t>
      </w:r>
    </w:p>
    <w:tbl>
      <w:tblPr>
        <w:tblW w:w="5000" w:type="pct"/>
        <w:tblLook w:val="04A0"/>
      </w:tblPr>
      <w:tblGrid>
        <w:gridCol w:w="725"/>
        <w:gridCol w:w="1652"/>
        <w:gridCol w:w="11841"/>
      </w:tblGrid>
      <w:tr w:rsidR="004C11D0" w:rsidRPr="0004418F" w:rsidTr="00107CF0">
        <w:trPr>
          <w:trHeight w:val="390"/>
          <w:tblHeader/>
        </w:trPr>
        <w:tc>
          <w:tcPr>
            <w:tcW w:w="255" w:type="pc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序号</w:t>
            </w:r>
          </w:p>
        </w:tc>
        <w:tc>
          <w:tcPr>
            <w:tcW w:w="581" w:type="pct"/>
            <w:tcBorders>
              <w:top w:val="single" w:sz="4" w:space="0" w:color="auto"/>
              <w:left w:val="nil"/>
              <w:bottom w:val="single" w:sz="4" w:space="0" w:color="auto"/>
              <w:right w:val="single" w:sz="4" w:space="0" w:color="auto"/>
            </w:tcBorders>
            <w:vAlign w:val="center"/>
            <w:hideMark/>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风险事件</w:t>
            </w:r>
          </w:p>
        </w:tc>
        <w:tc>
          <w:tcPr>
            <w:tcW w:w="4164" w:type="pct"/>
            <w:tcBorders>
              <w:top w:val="single" w:sz="4" w:space="0" w:color="auto"/>
              <w:left w:val="nil"/>
              <w:bottom w:val="single" w:sz="4" w:space="0" w:color="auto"/>
              <w:right w:val="single" w:sz="4" w:space="0" w:color="auto"/>
            </w:tcBorders>
            <w:noWrap/>
            <w:vAlign w:val="center"/>
            <w:hideMark/>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控制措施</w:t>
            </w:r>
          </w:p>
        </w:tc>
      </w:tr>
      <w:tr w:rsidR="004C11D0" w:rsidRPr="0004418F" w:rsidTr="00A72BE5">
        <w:trPr>
          <w:trHeight w:val="345"/>
        </w:trPr>
        <w:tc>
          <w:tcPr>
            <w:tcW w:w="255" w:type="pct"/>
            <w:tcBorders>
              <w:top w:val="single" w:sz="4" w:space="0" w:color="auto"/>
              <w:left w:val="single" w:sz="4" w:space="0" w:color="auto"/>
              <w:bottom w:val="single" w:sz="4" w:space="0" w:color="auto"/>
              <w:right w:val="single" w:sz="4" w:space="0" w:color="auto"/>
            </w:tcBorders>
            <w:vAlign w:val="center"/>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color w:val="000000" w:themeColor="text1"/>
                <w:kern w:val="0"/>
                <w:sz w:val="20"/>
                <w:szCs w:val="20"/>
              </w:rPr>
              <w:t>1</w:t>
            </w:r>
          </w:p>
        </w:tc>
        <w:tc>
          <w:tcPr>
            <w:tcW w:w="581" w:type="pct"/>
            <w:tcBorders>
              <w:top w:val="single" w:sz="4" w:space="0" w:color="auto"/>
              <w:left w:val="nil"/>
              <w:bottom w:val="single" w:sz="4" w:space="0" w:color="auto"/>
              <w:right w:val="single" w:sz="4" w:space="0" w:color="auto"/>
            </w:tcBorders>
            <w:vAlign w:val="center"/>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交通事故导致的水污染</w:t>
            </w:r>
          </w:p>
        </w:tc>
        <w:tc>
          <w:tcPr>
            <w:tcW w:w="4164" w:type="pct"/>
            <w:tcBorders>
              <w:top w:val="nil"/>
              <w:left w:val="nil"/>
              <w:bottom w:val="single" w:sz="4" w:space="0" w:color="auto"/>
              <w:right w:val="single" w:sz="4" w:space="0" w:color="auto"/>
            </w:tcBorders>
            <w:vAlign w:val="center"/>
          </w:tcPr>
          <w:p w:rsidR="004C11D0"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）事故发生后，立即核实水质污染状况、发展趋势及实际危害程度，并按照《水污染事件应急预案》相关程序和要求进行上报；</w:t>
            </w:r>
          </w:p>
          <w:p w:rsidR="004C11D0"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）组织抢险人员赶往现场，按《水污染事件应急预案》相关要求通过打捞、拦截等技术开展先期处置工作，控制污染物入渠；</w:t>
            </w:r>
          </w:p>
          <w:p w:rsidR="004C11D0"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3</w:t>
            </w:r>
            <w:r w:rsidRPr="0004418F">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r w:rsidR="004C11D0" w:rsidRPr="0004418F" w:rsidTr="00A72BE5">
        <w:trPr>
          <w:trHeight w:val="345"/>
        </w:trPr>
        <w:tc>
          <w:tcPr>
            <w:tcW w:w="255" w:type="pc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2</w:t>
            </w:r>
          </w:p>
        </w:tc>
        <w:tc>
          <w:tcPr>
            <w:tcW w:w="581" w:type="pct"/>
            <w:tcBorders>
              <w:top w:val="single" w:sz="4" w:space="0" w:color="auto"/>
              <w:left w:val="nil"/>
              <w:bottom w:val="single" w:sz="4" w:space="0" w:color="auto"/>
              <w:right w:val="single" w:sz="4" w:space="0" w:color="auto"/>
            </w:tcBorders>
            <w:vAlign w:val="center"/>
            <w:hideMark/>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大气污染</w:t>
            </w:r>
          </w:p>
        </w:tc>
        <w:tc>
          <w:tcPr>
            <w:tcW w:w="4164" w:type="pct"/>
            <w:tcBorders>
              <w:top w:val="nil"/>
              <w:left w:val="nil"/>
              <w:bottom w:val="single" w:sz="4" w:space="0" w:color="auto"/>
              <w:right w:val="single" w:sz="4" w:space="0" w:color="auto"/>
            </w:tcBorders>
            <w:vAlign w:val="center"/>
            <w:hideMark/>
          </w:tcPr>
          <w:p w:rsidR="004C11D0"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）组织人员对水面进行定期巡查，发现异常及时上报总调中心，加大流量解决大气污染沉降对水体造成的污染</w:t>
            </w:r>
            <w:r w:rsidR="00C706A8">
              <w:rPr>
                <w:rFonts w:ascii="仿宋" w:eastAsia="仿宋" w:hAnsi="仿宋" w:cs="Times New Roman" w:hint="eastAsia"/>
                <w:color w:val="000000" w:themeColor="text1"/>
                <w:kern w:val="0"/>
                <w:sz w:val="20"/>
                <w:szCs w:val="20"/>
              </w:rPr>
              <w:t>；</w:t>
            </w:r>
          </w:p>
          <w:p w:rsidR="004C11D0"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）与地方政府相关部门合作协调解决污染源。</w:t>
            </w:r>
          </w:p>
        </w:tc>
      </w:tr>
      <w:tr w:rsidR="004C11D0" w:rsidRPr="0004418F" w:rsidTr="00A72BE5">
        <w:trPr>
          <w:trHeight w:val="315"/>
        </w:trPr>
        <w:tc>
          <w:tcPr>
            <w:tcW w:w="255" w:type="pc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3</w:t>
            </w:r>
          </w:p>
        </w:tc>
        <w:tc>
          <w:tcPr>
            <w:tcW w:w="581" w:type="pct"/>
            <w:tcBorders>
              <w:top w:val="single" w:sz="4" w:space="0" w:color="auto"/>
              <w:left w:val="nil"/>
              <w:bottom w:val="single" w:sz="4" w:space="0" w:color="auto"/>
              <w:right w:val="single" w:sz="4" w:space="0" w:color="auto"/>
            </w:tcBorders>
            <w:vAlign w:val="center"/>
            <w:hideMark/>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藻类</w:t>
            </w:r>
          </w:p>
        </w:tc>
        <w:tc>
          <w:tcPr>
            <w:tcW w:w="4164" w:type="pct"/>
            <w:tcBorders>
              <w:top w:val="nil"/>
              <w:left w:val="nil"/>
              <w:bottom w:val="single" w:sz="4" w:space="0" w:color="auto"/>
              <w:right w:val="single" w:sz="4" w:space="0" w:color="auto"/>
            </w:tcBorders>
            <w:vAlign w:val="center"/>
            <w:hideMark/>
          </w:tcPr>
          <w:p w:rsidR="00F40B24"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）对水体进行观察取样，发现异常后及时上报上级单位和部门；</w:t>
            </w:r>
          </w:p>
          <w:p w:rsidR="004C11D0"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）发生藻类</w:t>
            </w:r>
            <w:r w:rsidR="00CB7286">
              <w:rPr>
                <w:rFonts w:ascii="仿宋" w:eastAsia="仿宋" w:hAnsi="仿宋" w:cs="Times New Roman" w:hint="eastAsia"/>
                <w:color w:val="000000" w:themeColor="text1"/>
                <w:kern w:val="0"/>
                <w:sz w:val="20"/>
                <w:szCs w:val="20"/>
              </w:rPr>
              <w:t>事件</w:t>
            </w:r>
            <w:r w:rsidRPr="0004418F">
              <w:rPr>
                <w:rFonts w:ascii="仿宋" w:eastAsia="仿宋" w:hAnsi="仿宋" w:cs="Times New Roman" w:hint="eastAsia"/>
                <w:color w:val="000000" w:themeColor="text1"/>
                <w:kern w:val="0"/>
                <w:sz w:val="20"/>
                <w:szCs w:val="20"/>
              </w:rPr>
              <w:t>后，通过增大流速，避开藻类适宜的生长条件；</w:t>
            </w:r>
          </w:p>
          <w:p w:rsidR="004C11D0"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3</w:t>
            </w:r>
            <w:r w:rsidRPr="0004418F">
              <w:rPr>
                <w:rFonts w:ascii="仿宋" w:eastAsia="仿宋" w:hAnsi="仿宋" w:cs="Times New Roman" w:hint="eastAsia"/>
                <w:color w:val="000000" w:themeColor="text1"/>
                <w:kern w:val="0"/>
                <w:sz w:val="20"/>
                <w:szCs w:val="20"/>
              </w:rPr>
              <w:t>）发生藻类</w:t>
            </w:r>
            <w:r w:rsidR="00CB7286">
              <w:rPr>
                <w:rFonts w:ascii="仿宋" w:eastAsia="仿宋" w:hAnsi="仿宋" w:cs="Times New Roman" w:hint="eastAsia"/>
                <w:color w:val="000000" w:themeColor="text1"/>
                <w:kern w:val="0"/>
                <w:sz w:val="20"/>
                <w:szCs w:val="20"/>
              </w:rPr>
              <w:t>事件</w:t>
            </w:r>
            <w:r w:rsidRPr="0004418F">
              <w:rPr>
                <w:rFonts w:ascii="仿宋" w:eastAsia="仿宋" w:hAnsi="仿宋" w:cs="Times New Roman" w:hint="eastAsia"/>
                <w:color w:val="000000" w:themeColor="text1"/>
                <w:kern w:val="0"/>
                <w:sz w:val="20"/>
                <w:szCs w:val="20"/>
              </w:rPr>
              <w:t>后，建议通过机械打捞、过滤等物理方法除藻。</w:t>
            </w:r>
          </w:p>
        </w:tc>
      </w:tr>
      <w:tr w:rsidR="004C11D0" w:rsidRPr="0004418F" w:rsidTr="00A72BE5">
        <w:trPr>
          <w:trHeight w:val="375"/>
        </w:trPr>
        <w:tc>
          <w:tcPr>
            <w:tcW w:w="255" w:type="pct"/>
            <w:tcBorders>
              <w:top w:val="single" w:sz="4" w:space="0" w:color="auto"/>
              <w:left w:val="single" w:sz="4" w:space="0" w:color="auto"/>
              <w:bottom w:val="single" w:sz="4" w:space="0" w:color="auto"/>
              <w:right w:val="single" w:sz="4" w:space="0" w:color="auto"/>
            </w:tcBorders>
            <w:vAlign w:val="center"/>
            <w:hideMark/>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4</w:t>
            </w:r>
          </w:p>
        </w:tc>
        <w:tc>
          <w:tcPr>
            <w:tcW w:w="581" w:type="pct"/>
            <w:tcBorders>
              <w:top w:val="single" w:sz="4" w:space="0" w:color="auto"/>
              <w:left w:val="nil"/>
              <w:bottom w:val="single" w:sz="4" w:space="0" w:color="auto"/>
              <w:right w:val="single" w:sz="4" w:space="0" w:color="auto"/>
            </w:tcBorders>
            <w:vAlign w:val="center"/>
            <w:hideMark/>
          </w:tcPr>
          <w:p w:rsidR="004C11D0" w:rsidRPr="0004418F" w:rsidRDefault="004C11D0" w:rsidP="00107CF0">
            <w:pPr>
              <w:widowControl/>
              <w:snapToGrid w:val="0"/>
              <w:spacing w:line="400" w:lineRule="exact"/>
              <w:jc w:val="center"/>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建筑物漏油污染</w:t>
            </w:r>
          </w:p>
        </w:tc>
        <w:tc>
          <w:tcPr>
            <w:tcW w:w="4164" w:type="pct"/>
            <w:tcBorders>
              <w:top w:val="nil"/>
              <w:left w:val="nil"/>
              <w:bottom w:val="single" w:sz="4" w:space="0" w:color="auto"/>
              <w:right w:val="single" w:sz="4" w:space="0" w:color="auto"/>
            </w:tcBorders>
            <w:vAlign w:val="center"/>
            <w:hideMark/>
          </w:tcPr>
          <w:p w:rsidR="00F40B24"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1</w:t>
            </w:r>
            <w:r w:rsidRPr="0004418F">
              <w:rPr>
                <w:rFonts w:ascii="仿宋" w:eastAsia="仿宋" w:hAnsi="仿宋" w:cs="Times New Roman" w:hint="eastAsia"/>
                <w:color w:val="000000" w:themeColor="text1"/>
                <w:kern w:val="0"/>
                <w:sz w:val="20"/>
                <w:szCs w:val="20"/>
              </w:rPr>
              <w:t>）组织巡查人员对</w:t>
            </w:r>
            <w:r w:rsidR="00C706A8">
              <w:rPr>
                <w:rFonts w:ascii="仿宋" w:eastAsia="仿宋" w:hAnsi="仿宋" w:cs="Times New Roman" w:hint="eastAsia"/>
                <w:color w:val="000000" w:themeColor="text1"/>
                <w:kern w:val="0"/>
                <w:sz w:val="20"/>
                <w:szCs w:val="20"/>
              </w:rPr>
              <w:t>干渠、引渠以及</w:t>
            </w:r>
            <w:r w:rsidR="00CB7286">
              <w:rPr>
                <w:rFonts w:ascii="仿宋" w:eastAsia="仿宋" w:hAnsi="仿宋" w:cs="Times New Roman" w:hint="eastAsia"/>
                <w:color w:val="000000" w:themeColor="text1"/>
                <w:kern w:val="0"/>
                <w:sz w:val="20"/>
                <w:szCs w:val="20"/>
              </w:rPr>
              <w:t>电站尾水</w:t>
            </w:r>
            <w:r w:rsidRPr="0004418F">
              <w:rPr>
                <w:rFonts w:ascii="仿宋" w:eastAsia="仿宋" w:hAnsi="仿宋" w:cs="Times New Roman" w:hint="eastAsia"/>
                <w:color w:val="000000" w:themeColor="text1"/>
                <w:kern w:val="0"/>
                <w:sz w:val="20"/>
                <w:szCs w:val="20"/>
              </w:rPr>
              <w:t>水体的油花情况进行巡查，发现异常及时上报上级单位和部门；</w:t>
            </w:r>
          </w:p>
          <w:p w:rsidR="004C11D0"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2</w:t>
            </w:r>
            <w:r w:rsidRPr="0004418F">
              <w:rPr>
                <w:rFonts w:ascii="仿宋" w:eastAsia="仿宋" w:hAnsi="仿宋" w:cs="Times New Roman" w:hint="eastAsia"/>
                <w:color w:val="000000" w:themeColor="text1"/>
                <w:kern w:val="0"/>
                <w:sz w:val="20"/>
                <w:szCs w:val="20"/>
              </w:rPr>
              <w:t>）节制闸</w:t>
            </w:r>
            <w:r w:rsidR="00CB7286">
              <w:rPr>
                <w:rFonts w:ascii="仿宋" w:eastAsia="仿宋" w:hAnsi="仿宋" w:cs="Times New Roman" w:hint="eastAsia"/>
                <w:color w:val="000000" w:themeColor="text1"/>
                <w:kern w:val="0"/>
                <w:sz w:val="20"/>
                <w:szCs w:val="20"/>
              </w:rPr>
              <w:t>、电站</w:t>
            </w:r>
            <w:r w:rsidRPr="0004418F">
              <w:rPr>
                <w:rFonts w:ascii="仿宋" w:eastAsia="仿宋" w:hAnsi="仿宋" w:cs="Times New Roman" w:hint="eastAsia"/>
                <w:color w:val="000000" w:themeColor="text1"/>
                <w:kern w:val="0"/>
                <w:sz w:val="20"/>
                <w:szCs w:val="20"/>
              </w:rPr>
              <w:t>现场值班人员，立即寻找漏油点并进行堵漏；</w:t>
            </w:r>
          </w:p>
          <w:p w:rsidR="00F40B24"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3</w:t>
            </w:r>
            <w:r w:rsidRPr="0004418F">
              <w:rPr>
                <w:rFonts w:ascii="仿宋" w:eastAsia="仿宋" w:hAnsi="仿宋" w:cs="Times New Roman" w:hint="eastAsia"/>
                <w:color w:val="000000" w:themeColor="text1"/>
                <w:kern w:val="0"/>
                <w:sz w:val="20"/>
                <w:szCs w:val="20"/>
              </w:rPr>
              <w:t>）按照《水污染事件应急预案》相关要求通过拦油栅、吸油毡等技术开展先期处置工作，控制渠道内油污；</w:t>
            </w:r>
          </w:p>
          <w:p w:rsidR="004C11D0" w:rsidRPr="0004418F" w:rsidRDefault="004C11D0" w:rsidP="00107CF0">
            <w:pPr>
              <w:widowControl/>
              <w:snapToGrid w:val="0"/>
              <w:spacing w:line="400" w:lineRule="exact"/>
              <w:jc w:val="left"/>
              <w:rPr>
                <w:rFonts w:ascii="仿宋" w:eastAsia="仿宋" w:hAnsi="仿宋" w:cs="Times New Roman"/>
                <w:color w:val="000000" w:themeColor="text1"/>
                <w:kern w:val="0"/>
                <w:sz w:val="20"/>
                <w:szCs w:val="20"/>
              </w:rPr>
            </w:pPr>
            <w:r w:rsidRPr="0004418F">
              <w:rPr>
                <w:rFonts w:ascii="仿宋" w:eastAsia="仿宋" w:hAnsi="仿宋" w:cs="Times New Roman" w:hint="eastAsia"/>
                <w:color w:val="000000" w:themeColor="text1"/>
                <w:kern w:val="0"/>
                <w:sz w:val="20"/>
                <w:szCs w:val="20"/>
              </w:rPr>
              <w:t>（</w:t>
            </w:r>
            <w:r w:rsidRPr="0004418F">
              <w:rPr>
                <w:rFonts w:ascii="仿宋" w:eastAsia="仿宋" w:hAnsi="仿宋" w:cs="Times New Roman"/>
                <w:color w:val="000000" w:themeColor="text1"/>
                <w:kern w:val="0"/>
                <w:sz w:val="20"/>
                <w:szCs w:val="20"/>
              </w:rPr>
              <w:t>4</w:t>
            </w:r>
            <w:r w:rsidRPr="0004418F">
              <w:rPr>
                <w:rFonts w:ascii="仿宋" w:eastAsia="仿宋" w:hAnsi="仿宋" w:cs="Times New Roman" w:hint="eastAsia"/>
                <w:color w:val="000000" w:themeColor="text1"/>
                <w:kern w:val="0"/>
                <w:sz w:val="20"/>
                <w:szCs w:val="20"/>
              </w:rPr>
              <w:t>）积极配合上级单位和部门、及有关应急救援队伍进行应急处置，控制事态发展。</w:t>
            </w:r>
          </w:p>
        </w:tc>
      </w:tr>
    </w:tbl>
    <w:p w:rsidR="004C11D0" w:rsidRPr="0004418F" w:rsidRDefault="004C11D0" w:rsidP="004C11D0">
      <w:pPr>
        <w:pStyle w:val="085"/>
        <w:ind w:firstLineChars="0" w:firstLine="0"/>
        <w:rPr>
          <w:rFonts w:ascii="Times New Roman" w:hAnsi="Times New Roman" w:cs="Times New Roman"/>
          <w:color w:val="000000" w:themeColor="text1"/>
        </w:rPr>
      </w:pPr>
    </w:p>
    <w:p w:rsidR="00377DFB" w:rsidRPr="0004418F" w:rsidRDefault="00377DFB" w:rsidP="004C11D0">
      <w:pPr>
        <w:rPr>
          <w:color w:val="000000" w:themeColor="text1"/>
        </w:rPr>
        <w:sectPr w:rsidR="00377DFB" w:rsidRPr="0004418F" w:rsidSect="00A36D79">
          <w:footerReference w:type="default" r:id="rId12"/>
          <w:pgSz w:w="16838" w:h="11906" w:orient="landscape"/>
          <w:pgMar w:top="1418" w:right="1418" w:bottom="1418" w:left="1418" w:header="851" w:footer="992" w:gutter="0"/>
          <w:pgNumType w:start="1"/>
          <w:cols w:space="425"/>
          <w:docGrid w:type="lines" w:linePitch="312"/>
        </w:sectPr>
      </w:pPr>
    </w:p>
    <w:p w:rsidR="00AB6FDA" w:rsidRPr="0004418F" w:rsidRDefault="00DA45A8" w:rsidP="00F40B24">
      <w:pPr>
        <w:pStyle w:val="1"/>
        <w:rPr>
          <w:color w:val="000000" w:themeColor="text1"/>
          <w:kern w:val="0"/>
        </w:rPr>
      </w:pPr>
      <w:bookmarkStart w:id="52" w:name="_Toc521939636"/>
      <w:bookmarkStart w:id="53" w:name="_Toc521939671"/>
      <w:bookmarkStart w:id="54" w:name="_Toc524596818"/>
      <w:r w:rsidRPr="0004418F">
        <w:rPr>
          <w:rFonts w:hint="eastAsia"/>
          <w:color w:val="000000" w:themeColor="text1"/>
          <w:kern w:val="0"/>
        </w:rPr>
        <w:lastRenderedPageBreak/>
        <w:t>4</w:t>
      </w:r>
      <w:r w:rsidR="00EA5356" w:rsidRPr="0004418F">
        <w:rPr>
          <w:color w:val="000000" w:themeColor="text1"/>
          <w:kern w:val="0"/>
        </w:rPr>
        <w:t xml:space="preserve"> </w:t>
      </w:r>
      <w:r w:rsidR="00EA5356" w:rsidRPr="0004418F">
        <w:rPr>
          <w:rFonts w:hint="eastAsia"/>
          <w:color w:val="000000" w:themeColor="text1"/>
          <w:kern w:val="0"/>
        </w:rPr>
        <w:t>综合评价</w:t>
      </w:r>
      <w:bookmarkEnd w:id="52"/>
      <w:bookmarkEnd w:id="53"/>
      <w:r w:rsidR="00C521E3">
        <w:rPr>
          <w:rFonts w:hint="eastAsia"/>
          <w:color w:val="000000" w:themeColor="text1"/>
          <w:kern w:val="0"/>
        </w:rPr>
        <w:t>及工作建议</w:t>
      </w:r>
      <w:bookmarkEnd w:id="54"/>
    </w:p>
    <w:p w:rsidR="00A72BE5" w:rsidRDefault="00A72BE5" w:rsidP="00A72BE5">
      <w:pPr>
        <w:spacing w:line="360" w:lineRule="auto"/>
        <w:ind w:firstLineChars="200" w:firstLine="600"/>
        <w:rPr>
          <w:rFonts w:ascii="Times New Roman" w:eastAsia="仿宋" w:hAnsi="Times New Roman" w:cs="Times New Roman"/>
          <w:color w:val="000000" w:themeColor="text1"/>
          <w:sz w:val="30"/>
          <w:szCs w:val="30"/>
        </w:rPr>
      </w:pPr>
      <w:r w:rsidRPr="0004418F">
        <w:rPr>
          <w:rFonts w:ascii="Times New Roman" w:eastAsia="仿宋" w:hAnsi="Times New Roman" w:cs="Times New Roman" w:hint="eastAsia"/>
          <w:color w:val="000000" w:themeColor="text1"/>
          <w:sz w:val="30"/>
          <w:szCs w:val="30"/>
        </w:rPr>
        <w:t>本次评估，陶岔管理处风险综合等级为</w:t>
      </w:r>
      <w:r w:rsidRPr="0004418F">
        <w:rPr>
          <w:rFonts w:ascii="Times New Roman" w:eastAsia="仿宋" w:hAnsi="Times New Roman" w:cs="Times New Roman" w:hint="eastAsia"/>
          <w:color w:val="000000" w:themeColor="text1"/>
          <w:sz w:val="30"/>
          <w:szCs w:val="30"/>
        </w:rPr>
        <w:t>II</w:t>
      </w:r>
      <w:r w:rsidRPr="0004418F">
        <w:rPr>
          <w:rFonts w:ascii="Times New Roman" w:eastAsia="仿宋" w:hAnsi="Times New Roman" w:cs="Times New Roman" w:hint="eastAsia"/>
          <w:color w:val="000000" w:themeColor="text1"/>
          <w:sz w:val="30"/>
          <w:szCs w:val="30"/>
        </w:rPr>
        <w:t>级，</w:t>
      </w:r>
      <w:r w:rsidRPr="0004418F">
        <w:rPr>
          <w:rFonts w:ascii="Times New Roman" w:eastAsia="仿宋" w:hAnsi="Times New Roman" w:cs="Times New Roman"/>
          <w:color w:val="000000" w:themeColor="text1"/>
          <w:sz w:val="30"/>
          <w:szCs w:val="30"/>
        </w:rPr>
        <w:t>属于可容忍风险</w:t>
      </w:r>
      <w:r w:rsidRPr="0004418F">
        <w:rPr>
          <w:rFonts w:ascii="Times New Roman" w:eastAsia="仿宋" w:hAnsi="Times New Roman" w:cs="Times New Roman" w:hint="eastAsia"/>
          <w:color w:val="000000" w:themeColor="text1"/>
          <w:sz w:val="30"/>
          <w:szCs w:val="30"/>
        </w:rPr>
        <w:t>。</w:t>
      </w:r>
    </w:p>
    <w:p w:rsidR="00A72BE5" w:rsidRPr="00C45163" w:rsidRDefault="00A72BE5" w:rsidP="00A72BE5">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A72BE5" w:rsidRDefault="00A72BE5" w:rsidP="00A72BE5">
      <w:pPr>
        <w:spacing w:line="360" w:lineRule="auto"/>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（一）渠首下游交通桥桥面高程低于两侧引道路面，汇流面积较大，汛期暴雨时，周边雨水汇集桥头、直接入渠，水质污染风险较大。建议采取措施，避免交通桥两侧引道雨水入渠。</w:t>
      </w:r>
    </w:p>
    <w:p w:rsidR="00A72BE5" w:rsidRDefault="00A72BE5" w:rsidP="00A72BE5">
      <w:pPr>
        <w:spacing w:line="360" w:lineRule="auto"/>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（二）建议加强电站设施设备漏油保护，避免油污进入总干渠影响水质。</w:t>
      </w:r>
    </w:p>
    <w:p w:rsidR="00A72BE5" w:rsidRPr="00B73B77" w:rsidRDefault="00A72BE5" w:rsidP="00A72BE5">
      <w:pPr>
        <w:spacing w:line="360" w:lineRule="auto"/>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（三）左岸紧靠管理范围围栏，正在新建公路，开挖边坡顶部紧靠围栏，建议分析对引渠和总干渠安全稳定的影响。</w:t>
      </w:r>
    </w:p>
    <w:p w:rsidR="00A72BE5" w:rsidRDefault="00A72BE5" w:rsidP="00A72BE5">
      <w:pPr>
        <w:spacing w:line="360" w:lineRule="auto"/>
        <w:ind w:firstLineChars="200" w:firstLine="600"/>
        <w:rPr>
          <w:rFonts w:ascii="Times New Roman" w:eastAsia="仿宋" w:hAnsi="Times New Roman" w:cs="Times New Roman"/>
          <w:color w:val="000000" w:themeColor="text1"/>
          <w:sz w:val="30"/>
          <w:szCs w:val="30"/>
        </w:rPr>
      </w:pPr>
      <w:r>
        <w:rPr>
          <w:rFonts w:ascii="Times New Roman" w:eastAsia="仿宋" w:hAnsi="Times New Roman" w:cs="Times New Roman" w:hint="eastAsia"/>
          <w:color w:val="000000" w:themeColor="text1"/>
          <w:sz w:val="30"/>
          <w:szCs w:val="30"/>
        </w:rPr>
        <w:t>（四）</w:t>
      </w:r>
      <w:r w:rsidRPr="00FD34E7">
        <w:rPr>
          <w:rFonts w:ascii="Times New Roman" w:eastAsia="仿宋" w:hAnsi="Times New Roman" w:cs="Times New Roman" w:hint="eastAsia"/>
          <w:color w:val="000000" w:themeColor="text1"/>
          <w:sz w:val="30"/>
          <w:szCs w:val="30"/>
        </w:rPr>
        <w:t>陶岔渠首枢纽是总干渠渠首，闸后流量数据采集失真率高，中断供水影响范围最广。</w:t>
      </w:r>
      <w:r>
        <w:rPr>
          <w:rFonts w:ascii="Times New Roman" w:eastAsia="仿宋" w:hAnsi="Times New Roman" w:cs="Times New Roman" w:hint="eastAsia"/>
          <w:color w:val="000000" w:themeColor="text1"/>
          <w:sz w:val="30"/>
          <w:szCs w:val="30"/>
        </w:rPr>
        <w:t>建议加强闸后流量数据采集设备管理。</w:t>
      </w:r>
    </w:p>
    <w:p w:rsidR="00E825AD" w:rsidRPr="0004418F" w:rsidRDefault="00A72BE5" w:rsidP="00A72BE5">
      <w:pPr>
        <w:spacing w:line="360" w:lineRule="auto"/>
        <w:ind w:firstLineChars="200" w:firstLine="600"/>
        <w:rPr>
          <w:color w:val="000000" w:themeColor="text1"/>
        </w:rPr>
      </w:pPr>
      <w:r>
        <w:rPr>
          <w:rFonts w:ascii="Times New Roman" w:eastAsia="仿宋" w:hAnsi="Times New Roman" w:cs="Times New Roman" w:hint="eastAsia"/>
          <w:sz w:val="30"/>
          <w:szCs w:val="30"/>
        </w:rPr>
        <w:t>（五）</w:t>
      </w:r>
      <w:r w:rsidRPr="007A4A9D">
        <w:rPr>
          <w:rFonts w:ascii="Times New Roman" w:eastAsia="仿宋" w:hAnsi="Times New Roman" w:cs="Times New Roman" w:hint="eastAsia"/>
          <w:sz w:val="30"/>
          <w:szCs w:val="30"/>
        </w:rPr>
        <w:t>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sectPr w:rsidR="00E825AD" w:rsidRPr="0004418F" w:rsidSect="000022AA">
      <w:footerReference w:type="default" r:id="rId13"/>
      <w:pgSz w:w="16838" w:h="11906" w:orient="landscape"/>
      <w:pgMar w:top="1800" w:right="1440" w:bottom="1800" w:left="1440" w:header="851" w:footer="992" w:gutter="0"/>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2B54C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680A" w:rsidRDefault="00C0680A" w:rsidP="007561A9">
      <w:pPr>
        <w:ind w:firstLine="560"/>
      </w:pPr>
      <w:r>
        <w:separator/>
      </w:r>
    </w:p>
  </w:endnote>
  <w:endnote w:type="continuationSeparator" w:id="1">
    <w:p w:rsidR="00C0680A" w:rsidRDefault="00C0680A" w:rsidP="007561A9">
      <w:pPr>
        <w:ind w:firstLine="56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Arial Unicode MS"/>
    <w:charset w:val="86"/>
    <w:family w:val="modern"/>
    <w:pitch w:val="fixed"/>
    <w:sig w:usb0="00000000" w:usb1="080E0000" w:usb2="00000010" w:usb3="00000000" w:csb0="0004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DAA" w:rsidRDefault="001D5DAA">
    <w:pPr>
      <w:pStyle w:val="a7"/>
      <w:jc w:val="center"/>
    </w:pPr>
  </w:p>
  <w:p w:rsidR="001D5DAA" w:rsidRDefault="001D5DAA">
    <w:pPr>
      <w:pStyle w:val="a7"/>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743775"/>
      <w:docPartObj>
        <w:docPartGallery w:val="Page Numbers (Bottom of Page)"/>
        <w:docPartUnique/>
      </w:docPartObj>
    </w:sdtPr>
    <w:sdtContent>
      <w:p w:rsidR="001D5DAA" w:rsidRDefault="001D5DAA">
        <w:pPr>
          <w:pStyle w:val="a7"/>
          <w:jc w:val="center"/>
        </w:pPr>
        <w:r w:rsidRPr="0096077C">
          <w:fldChar w:fldCharType="begin"/>
        </w:r>
        <w:r>
          <w:instrText>PAGE   \* MERGEFORMAT</w:instrText>
        </w:r>
        <w:r w:rsidRPr="0096077C">
          <w:fldChar w:fldCharType="separate"/>
        </w:r>
        <w:r w:rsidR="006843DD" w:rsidRPr="006843DD">
          <w:rPr>
            <w:noProof/>
            <w:lang w:val="zh-CN"/>
          </w:rPr>
          <w:t>18</w:t>
        </w:r>
        <w:r>
          <w:rPr>
            <w:noProof/>
            <w:lang w:val="zh-CN"/>
          </w:rPr>
          <w:fldChar w:fldCharType="end"/>
        </w:r>
      </w:p>
    </w:sdtContent>
  </w:sdt>
  <w:p w:rsidR="001D5DAA" w:rsidRDefault="001D5DAA">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DAA" w:rsidRDefault="001D5DAA">
    <w:pPr>
      <w:pStyle w:val="a7"/>
      <w:jc w:val="center"/>
    </w:pPr>
    <w:r w:rsidRPr="0096077C">
      <w:fldChar w:fldCharType="begin"/>
    </w:r>
    <w:r>
      <w:instrText>PAGE   \* MERGEFORMAT</w:instrText>
    </w:r>
    <w:r w:rsidRPr="0096077C">
      <w:fldChar w:fldCharType="separate"/>
    </w:r>
    <w:r w:rsidR="006843DD" w:rsidRPr="006843DD">
      <w:rPr>
        <w:noProof/>
        <w:lang w:val="zh-CN"/>
      </w:rPr>
      <w:t>27</w:t>
    </w:r>
    <w:r>
      <w:rPr>
        <w:noProof/>
        <w:lang w:val="zh-CN"/>
      </w:rPr>
      <w:fldChar w:fldCharType="end"/>
    </w:r>
  </w:p>
  <w:p w:rsidR="001D5DAA" w:rsidRDefault="001D5DA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680A" w:rsidRDefault="00C0680A" w:rsidP="007561A9">
      <w:pPr>
        <w:ind w:firstLine="560"/>
      </w:pPr>
      <w:r>
        <w:separator/>
      </w:r>
    </w:p>
  </w:footnote>
  <w:footnote w:type="continuationSeparator" w:id="1">
    <w:p w:rsidR="00C0680A" w:rsidRDefault="00C0680A" w:rsidP="007561A9">
      <w:pPr>
        <w:ind w:firstLine="56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7066"/>
    <w:rsid w:val="000022AA"/>
    <w:rsid w:val="00002C30"/>
    <w:rsid w:val="00010B2F"/>
    <w:rsid w:val="00012CFE"/>
    <w:rsid w:val="0001312D"/>
    <w:rsid w:val="00014C41"/>
    <w:rsid w:val="00015961"/>
    <w:rsid w:val="00024ABE"/>
    <w:rsid w:val="00024CC6"/>
    <w:rsid w:val="00025AA1"/>
    <w:rsid w:val="00030123"/>
    <w:rsid w:val="000340BA"/>
    <w:rsid w:val="00034735"/>
    <w:rsid w:val="00037D12"/>
    <w:rsid w:val="00042B1A"/>
    <w:rsid w:val="0004418F"/>
    <w:rsid w:val="0005081F"/>
    <w:rsid w:val="00050C6E"/>
    <w:rsid w:val="0005604E"/>
    <w:rsid w:val="000569D7"/>
    <w:rsid w:val="000623F9"/>
    <w:rsid w:val="00063D81"/>
    <w:rsid w:val="00063F11"/>
    <w:rsid w:val="00071814"/>
    <w:rsid w:val="00075A8C"/>
    <w:rsid w:val="000763AC"/>
    <w:rsid w:val="00081B4B"/>
    <w:rsid w:val="00083AAD"/>
    <w:rsid w:val="00084125"/>
    <w:rsid w:val="00084181"/>
    <w:rsid w:val="000854D4"/>
    <w:rsid w:val="00087197"/>
    <w:rsid w:val="00087C39"/>
    <w:rsid w:val="00091E71"/>
    <w:rsid w:val="000A3F73"/>
    <w:rsid w:val="000A451A"/>
    <w:rsid w:val="000A5D8D"/>
    <w:rsid w:val="000A62DC"/>
    <w:rsid w:val="000A7958"/>
    <w:rsid w:val="000A7E1E"/>
    <w:rsid w:val="000B0180"/>
    <w:rsid w:val="000B2BCC"/>
    <w:rsid w:val="000B4312"/>
    <w:rsid w:val="000B5884"/>
    <w:rsid w:val="000C01E3"/>
    <w:rsid w:val="000C2A3D"/>
    <w:rsid w:val="000C38FB"/>
    <w:rsid w:val="000C7E3A"/>
    <w:rsid w:val="000D15A7"/>
    <w:rsid w:val="000D209D"/>
    <w:rsid w:val="000D4792"/>
    <w:rsid w:val="000D4DAC"/>
    <w:rsid w:val="000D6BBD"/>
    <w:rsid w:val="000D6FC1"/>
    <w:rsid w:val="000E30E3"/>
    <w:rsid w:val="000E32D7"/>
    <w:rsid w:val="000E73A0"/>
    <w:rsid w:val="000E74B2"/>
    <w:rsid w:val="000E7B1D"/>
    <w:rsid w:val="000F11EF"/>
    <w:rsid w:val="000F2C2B"/>
    <w:rsid w:val="000F3A7B"/>
    <w:rsid w:val="000F4740"/>
    <w:rsid w:val="000F646A"/>
    <w:rsid w:val="000F76A1"/>
    <w:rsid w:val="0010039B"/>
    <w:rsid w:val="00101D0E"/>
    <w:rsid w:val="00103792"/>
    <w:rsid w:val="0010447D"/>
    <w:rsid w:val="00107CF0"/>
    <w:rsid w:val="0011140F"/>
    <w:rsid w:val="00112BC1"/>
    <w:rsid w:val="00113303"/>
    <w:rsid w:val="00113F2D"/>
    <w:rsid w:val="00122576"/>
    <w:rsid w:val="00125622"/>
    <w:rsid w:val="001377E5"/>
    <w:rsid w:val="001417A0"/>
    <w:rsid w:val="0014268B"/>
    <w:rsid w:val="0014446E"/>
    <w:rsid w:val="00150297"/>
    <w:rsid w:val="001527DA"/>
    <w:rsid w:val="001530F9"/>
    <w:rsid w:val="00156883"/>
    <w:rsid w:val="00160424"/>
    <w:rsid w:val="001638EB"/>
    <w:rsid w:val="001649CA"/>
    <w:rsid w:val="001661B7"/>
    <w:rsid w:val="00166D1A"/>
    <w:rsid w:val="00170BAA"/>
    <w:rsid w:val="00173C17"/>
    <w:rsid w:val="00174C51"/>
    <w:rsid w:val="00181410"/>
    <w:rsid w:val="00181A65"/>
    <w:rsid w:val="00181AE0"/>
    <w:rsid w:val="00185A0F"/>
    <w:rsid w:val="00186033"/>
    <w:rsid w:val="00186697"/>
    <w:rsid w:val="001922B0"/>
    <w:rsid w:val="00194383"/>
    <w:rsid w:val="001A02CD"/>
    <w:rsid w:val="001A201E"/>
    <w:rsid w:val="001A24DA"/>
    <w:rsid w:val="001A279F"/>
    <w:rsid w:val="001A4B16"/>
    <w:rsid w:val="001A4C75"/>
    <w:rsid w:val="001A73F3"/>
    <w:rsid w:val="001B3F1D"/>
    <w:rsid w:val="001B4AEE"/>
    <w:rsid w:val="001B733F"/>
    <w:rsid w:val="001B7F29"/>
    <w:rsid w:val="001C1816"/>
    <w:rsid w:val="001C508E"/>
    <w:rsid w:val="001C666D"/>
    <w:rsid w:val="001D03B8"/>
    <w:rsid w:val="001D068C"/>
    <w:rsid w:val="001D09BC"/>
    <w:rsid w:val="001D1952"/>
    <w:rsid w:val="001D455E"/>
    <w:rsid w:val="001D4B68"/>
    <w:rsid w:val="001D4FF7"/>
    <w:rsid w:val="001D5DAA"/>
    <w:rsid w:val="001E242E"/>
    <w:rsid w:val="001E40AF"/>
    <w:rsid w:val="001E7066"/>
    <w:rsid w:val="001E7185"/>
    <w:rsid w:val="001F2484"/>
    <w:rsid w:val="001F4821"/>
    <w:rsid w:val="002000C6"/>
    <w:rsid w:val="0020147F"/>
    <w:rsid w:val="00201997"/>
    <w:rsid w:val="00204448"/>
    <w:rsid w:val="00205479"/>
    <w:rsid w:val="00205F27"/>
    <w:rsid w:val="002121E9"/>
    <w:rsid w:val="002149EE"/>
    <w:rsid w:val="00215E9F"/>
    <w:rsid w:val="00217699"/>
    <w:rsid w:val="0022041A"/>
    <w:rsid w:val="00221B34"/>
    <w:rsid w:val="00221EB6"/>
    <w:rsid w:val="00224D60"/>
    <w:rsid w:val="002271EB"/>
    <w:rsid w:val="002275EB"/>
    <w:rsid w:val="0022773C"/>
    <w:rsid w:val="00236D44"/>
    <w:rsid w:val="0024085C"/>
    <w:rsid w:val="00240ED6"/>
    <w:rsid w:val="00243D0B"/>
    <w:rsid w:val="00244229"/>
    <w:rsid w:val="00244FE8"/>
    <w:rsid w:val="00245167"/>
    <w:rsid w:val="00245FCE"/>
    <w:rsid w:val="00250081"/>
    <w:rsid w:val="002504C8"/>
    <w:rsid w:val="002508BD"/>
    <w:rsid w:val="00250A67"/>
    <w:rsid w:val="002512ED"/>
    <w:rsid w:val="002519D0"/>
    <w:rsid w:val="00253FC3"/>
    <w:rsid w:val="0025514E"/>
    <w:rsid w:val="00261B4E"/>
    <w:rsid w:val="00262E5B"/>
    <w:rsid w:val="0026503A"/>
    <w:rsid w:val="002702B0"/>
    <w:rsid w:val="00271A92"/>
    <w:rsid w:val="00272765"/>
    <w:rsid w:val="00272A89"/>
    <w:rsid w:val="00273D0A"/>
    <w:rsid w:val="00275378"/>
    <w:rsid w:val="00281747"/>
    <w:rsid w:val="0028260B"/>
    <w:rsid w:val="00283991"/>
    <w:rsid w:val="00283C93"/>
    <w:rsid w:val="00284AAA"/>
    <w:rsid w:val="00285384"/>
    <w:rsid w:val="00290A6C"/>
    <w:rsid w:val="00291F97"/>
    <w:rsid w:val="002946E5"/>
    <w:rsid w:val="00296095"/>
    <w:rsid w:val="00296486"/>
    <w:rsid w:val="002A180C"/>
    <w:rsid w:val="002A5C3A"/>
    <w:rsid w:val="002B2890"/>
    <w:rsid w:val="002B2FF7"/>
    <w:rsid w:val="002B3303"/>
    <w:rsid w:val="002B534A"/>
    <w:rsid w:val="002B58F7"/>
    <w:rsid w:val="002C06E1"/>
    <w:rsid w:val="002C0EB6"/>
    <w:rsid w:val="002C1375"/>
    <w:rsid w:val="002C58AC"/>
    <w:rsid w:val="002C6F04"/>
    <w:rsid w:val="002D0137"/>
    <w:rsid w:val="002D3820"/>
    <w:rsid w:val="002D4E67"/>
    <w:rsid w:val="002D5FE2"/>
    <w:rsid w:val="002D63F2"/>
    <w:rsid w:val="002E7376"/>
    <w:rsid w:val="002F5A2C"/>
    <w:rsid w:val="002F6434"/>
    <w:rsid w:val="0030227E"/>
    <w:rsid w:val="00303134"/>
    <w:rsid w:val="003037B5"/>
    <w:rsid w:val="003050CE"/>
    <w:rsid w:val="00307591"/>
    <w:rsid w:val="00307699"/>
    <w:rsid w:val="0031227C"/>
    <w:rsid w:val="003125A2"/>
    <w:rsid w:val="0031585B"/>
    <w:rsid w:val="00317DA2"/>
    <w:rsid w:val="0032094B"/>
    <w:rsid w:val="00320F03"/>
    <w:rsid w:val="00322EA0"/>
    <w:rsid w:val="00324AD6"/>
    <w:rsid w:val="00324E3E"/>
    <w:rsid w:val="00333570"/>
    <w:rsid w:val="00333F08"/>
    <w:rsid w:val="0033424F"/>
    <w:rsid w:val="003366DD"/>
    <w:rsid w:val="00337B26"/>
    <w:rsid w:val="00342038"/>
    <w:rsid w:val="00356668"/>
    <w:rsid w:val="0036152D"/>
    <w:rsid w:val="00361772"/>
    <w:rsid w:val="003678AC"/>
    <w:rsid w:val="00372587"/>
    <w:rsid w:val="00377DFB"/>
    <w:rsid w:val="00385D71"/>
    <w:rsid w:val="0039030C"/>
    <w:rsid w:val="00391999"/>
    <w:rsid w:val="00394F8D"/>
    <w:rsid w:val="003957A4"/>
    <w:rsid w:val="003A1A2D"/>
    <w:rsid w:val="003A1E42"/>
    <w:rsid w:val="003A20FC"/>
    <w:rsid w:val="003A66C4"/>
    <w:rsid w:val="003B0A02"/>
    <w:rsid w:val="003B1576"/>
    <w:rsid w:val="003B67A3"/>
    <w:rsid w:val="003B7061"/>
    <w:rsid w:val="003B7919"/>
    <w:rsid w:val="003C10BF"/>
    <w:rsid w:val="003C17F6"/>
    <w:rsid w:val="003C5200"/>
    <w:rsid w:val="003D4808"/>
    <w:rsid w:val="003D51AF"/>
    <w:rsid w:val="003D5AC8"/>
    <w:rsid w:val="003D7155"/>
    <w:rsid w:val="003E1B93"/>
    <w:rsid w:val="003E6350"/>
    <w:rsid w:val="003F0BE6"/>
    <w:rsid w:val="003F16DA"/>
    <w:rsid w:val="003F18AE"/>
    <w:rsid w:val="003F39E6"/>
    <w:rsid w:val="003F3F0A"/>
    <w:rsid w:val="0040054E"/>
    <w:rsid w:val="00400816"/>
    <w:rsid w:val="00401ADC"/>
    <w:rsid w:val="004035C8"/>
    <w:rsid w:val="00405BC5"/>
    <w:rsid w:val="00406FED"/>
    <w:rsid w:val="004074B5"/>
    <w:rsid w:val="004127A4"/>
    <w:rsid w:val="00414B37"/>
    <w:rsid w:val="00415F09"/>
    <w:rsid w:val="00417298"/>
    <w:rsid w:val="004205BA"/>
    <w:rsid w:val="004206FB"/>
    <w:rsid w:val="00420B5D"/>
    <w:rsid w:val="00422424"/>
    <w:rsid w:val="00423A67"/>
    <w:rsid w:val="004322D7"/>
    <w:rsid w:val="00435BBD"/>
    <w:rsid w:val="0043733F"/>
    <w:rsid w:val="00437D8E"/>
    <w:rsid w:val="00442957"/>
    <w:rsid w:val="0044300B"/>
    <w:rsid w:val="00443C0F"/>
    <w:rsid w:val="00443D07"/>
    <w:rsid w:val="00445A87"/>
    <w:rsid w:val="00451D1E"/>
    <w:rsid w:val="004527FE"/>
    <w:rsid w:val="0045370C"/>
    <w:rsid w:val="00453DA3"/>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87EBE"/>
    <w:rsid w:val="0049085F"/>
    <w:rsid w:val="00491BEA"/>
    <w:rsid w:val="00495674"/>
    <w:rsid w:val="00495B09"/>
    <w:rsid w:val="004974E3"/>
    <w:rsid w:val="004A0BA7"/>
    <w:rsid w:val="004A1320"/>
    <w:rsid w:val="004A2A5C"/>
    <w:rsid w:val="004A3171"/>
    <w:rsid w:val="004A43F0"/>
    <w:rsid w:val="004A5259"/>
    <w:rsid w:val="004A5279"/>
    <w:rsid w:val="004A57BA"/>
    <w:rsid w:val="004B15F8"/>
    <w:rsid w:val="004B1601"/>
    <w:rsid w:val="004C11D0"/>
    <w:rsid w:val="004C2829"/>
    <w:rsid w:val="004C30A8"/>
    <w:rsid w:val="004C52FA"/>
    <w:rsid w:val="004C5831"/>
    <w:rsid w:val="004C58C5"/>
    <w:rsid w:val="004D1680"/>
    <w:rsid w:val="004D5444"/>
    <w:rsid w:val="004D79A2"/>
    <w:rsid w:val="004E18A3"/>
    <w:rsid w:val="004E4629"/>
    <w:rsid w:val="004E5A23"/>
    <w:rsid w:val="004E69FD"/>
    <w:rsid w:val="004E6F02"/>
    <w:rsid w:val="004E72FA"/>
    <w:rsid w:val="004F5B47"/>
    <w:rsid w:val="004F6D3C"/>
    <w:rsid w:val="00501641"/>
    <w:rsid w:val="00502AD9"/>
    <w:rsid w:val="00503501"/>
    <w:rsid w:val="0050363B"/>
    <w:rsid w:val="005043F4"/>
    <w:rsid w:val="005046D2"/>
    <w:rsid w:val="00505EA4"/>
    <w:rsid w:val="00506588"/>
    <w:rsid w:val="005069DD"/>
    <w:rsid w:val="005102E4"/>
    <w:rsid w:val="00513E32"/>
    <w:rsid w:val="00514CFA"/>
    <w:rsid w:val="00515FC1"/>
    <w:rsid w:val="0051693B"/>
    <w:rsid w:val="00520D81"/>
    <w:rsid w:val="00521A2C"/>
    <w:rsid w:val="00521B97"/>
    <w:rsid w:val="00524BA8"/>
    <w:rsid w:val="00525360"/>
    <w:rsid w:val="00527DC2"/>
    <w:rsid w:val="005329D2"/>
    <w:rsid w:val="005341E1"/>
    <w:rsid w:val="00534459"/>
    <w:rsid w:val="00535D92"/>
    <w:rsid w:val="005364EE"/>
    <w:rsid w:val="005405D1"/>
    <w:rsid w:val="00543F46"/>
    <w:rsid w:val="005445A3"/>
    <w:rsid w:val="00546E84"/>
    <w:rsid w:val="00551906"/>
    <w:rsid w:val="005615F9"/>
    <w:rsid w:val="0056370A"/>
    <w:rsid w:val="00564F2F"/>
    <w:rsid w:val="00565C68"/>
    <w:rsid w:val="00566271"/>
    <w:rsid w:val="00567BDC"/>
    <w:rsid w:val="00571668"/>
    <w:rsid w:val="0058051E"/>
    <w:rsid w:val="005842A0"/>
    <w:rsid w:val="00587BB5"/>
    <w:rsid w:val="005932BE"/>
    <w:rsid w:val="0059359B"/>
    <w:rsid w:val="00595434"/>
    <w:rsid w:val="005976C2"/>
    <w:rsid w:val="00597B44"/>
    <w:rsid w:val="005A089D"/>
    <w:rsid w:val="005A22F0"/>
    <w:rsid w:val="005A24C1"/>
    <w:rsid w:val="005A6CC7"/>
    <w:rsid w:val="005B0083"/>
    <w:rsid w:val="005B13A4"/>
    <w:rsid w:val="005B55D5"/>
    <w:rsid w:val="005B653F"/>
    <w:rsid w:val="005B696D"/>
    <w:rsid w:val="005C095D"/>
    <w:rsid w:val="005C0D41"/>
    <w:rsid w:val="005C0EAA"/>
    <w:rsid w:val="005C2E16"/>
    <w:rsid w:val="005C69B1"/>
    <w:rsid w:val="005C7AD8"/>
    <w:rsid w:val="005D333B"/>
    <w:rsid w:val="005D3BA5"/>
    <w:rsid w:val="005D477F"/>
    <w:rsid w:val="005D6BB4"/>
    <w:rsid w:val="005D7D53"/>
    <w:rsid w:val="005E55D8"/>
    <w:rsid w:val="005E7888"/>
    <w:rsid w:val="005F04A8"/>
    <w:rsid w:val="005F0AD7"/>
    <w:rsid w:val="005F2D5E"/>
    <w:rsid w:val="005F4F96"/>
    <w:rsid w:val="005F56DC"/>
    <w:rsid w:val="005F620F"/>
    <w:rsid w:val="005F7A32"/>
    <w:rsid w:val="00603033"/>
    <w:rsid w:val="00603E27"/>
    <w:rsid w:val="006100DF"/>
    <w:rsid w:val="00611AE6"/>
    <w:rsid w:val="00611C71"/>
    <w:rsid w:val="00611E39"/>
    <w:rsid w:val="00613196"/>
    <w:rsid w:val="0061475F"/>
    <w:rsid w:val="00615930"/>
    <w:rsid w:val="00623E24"/>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475FB"/>
    <w:rsid w:val="0065469C"/>
    <w:rsid w:val="00654B93"/>
    <w:rsid w:val="006552D5"/>
    <w:rsid w:val="00657C93"/>
    <w:rsid w:val="006603A2"/>
    <w:rsid w:val="00660841"/>
    <w:rsid w:val="00660DF9"/>
    <w:rsid w:val="00661490"/>
    <w:rsid w:val="00663CE1"/>
    <w:rsid w:val="006653EA"/>
    <w:rsid w:val="00665ED0"/>
    <w:rsid w:val="00666208"/>
    <w:rsid w:val="0066702C"/>
    <w:rsid w:val="006711F0"/>
    <w:rsid w:val="006719D4"/>
    <w:rsid w:val="006764FA"/>
    <w:rsid w:val="00677D6F"/>
    <w:rsid w:val="0068303F"/>
    <w:rsid w:val="006839AC"/>
    <w:rsid w:val="006840D3"/>
    <w:rsid w:val="006843DD"/>
    <w:rsid w:val="00685075"/>
    <w:rsid w:val="00685A8E"/>
    <w:rsid w:val="00686036"/>
    <w:rsid w:val="00687E79"/>
    <w:rsid w:val="00690B5B"/>
    <w:rsid w:val="0069253C"/>
    <w:rsid w:val="00693E47"/>
    <w:rsid w:val="0069710A"/>
    <w:rsid w:val="006A4038"/>
    <w:rsid w:val="006A6D54"/>
    <w:rsid w:val="006B16B3"/>
    <w:rsid w:val="006B367F"/>
    <w:rsid w:val="006B5B68"/>
    <w:rsid w:val="006B5FF5"/>
    <w:rsid w:val="006B6265"/>
    <w:rsid w:val="006B6ED4"/>
    <w:rsid w:val="006C471B"/>
    <w:rsid w:val="006C5A64"/>
    <w:rsid w:val="006C5D2B"/>
    <w:rsid w:val="006C5EA2"/>
    <w:rsid w:val="006C6248"/>
    <w:rsid w:val="006D13DF"/>
    <w:rsid w:val="006D1436"/>
    <w:rsid w:val="006D2DC0"/>
    <w:rsid w:val="006D3895"/>
    <w:rsid w:val="006D43A9"/>
    <w:rsid w:val="006D45DF"/>
    <w:rsid w:val="006D4F4C"/>
    <w:rsid w:val="006D5826"/>
    <w:rsid w:val="006D5A83"/>
    <w:rsid w:val="006E4155"/>
    <w:rsid w:val="006E46AC"/>
    <w:rsid w:val="006E5CEA"/>
    <w:rsid w:val="006F0ECB"/>
    <w:rsid w:val="006F1CF7"/>
    <w:rsid w:val="006F3392"/>
    <w:rsid w:val="006F3992"/>
    <w:rsid w:val="006F3A9C"/>
    <w:rsid w:val="006F4002"/>
    <w:rsid w:val="006F543A"/>
    <w:rsid w:val="00701F43"/>
    <w:rsid w:val="00702078"/>
    <w:rsid w:val="00703FDD"/>
    <w:rsid w:val="0070485A"/>
    <w:rsid w:val="007110F2"/>
    <w:rsid w:val="00711A09"/>
    <w:rsid w:val="00712DB4"/>
    <w:rsid w:val="00714C6F"/>
    <w:rsid w:val="007162F7"/>
    <w:rsid w:val="00721A78"/>
    <w:rsid w:val="007240CF"/>
    <w:rsid w:val="00726B2E"/>
    <w:rsid w:val="00727249"/>
    <w:rsid w:val="007272A3"/>
    <w:rsid w:val="007359FE"/>
    <w:rsid w:val="00735CA1"/>
    <w:rsid w:val="0073624C"/>
    <w:rsid w:val="0074075A"/>
    <w:rsid w:val="00740B4E"/>
    <w:rsid w:val="00740C6D"/>
    <w:rsid w:val="00743D37"/>
    <w:rsid w:val="00744090"/>
    <w:rsid w:val="0074573C"/>
    <w:rsid w:val="007466A1"/>
    <w:rsid w:val="00746D3E"/>
    <w:rsid w:val="00750DDC"/>
    <w:rsid w:val="007542BC"/>
    <w:rsid w:val="007561A9"/>
    <w:rsid w:val="00756C25"/>
    <w:rsid w:val="00757953"/>
    <w:rsid w:val="0076012C"/>
    <w:rsid w:val="00763715"/>
    <w:rsid w:val="0076691D"/>
    <w:rsid w:val="00767347"/>
    <w:rsid w:val="00771344"/>
    <w:rsid w:val="0077154F"/>
    <w:rsid w:val="00772728"/>
    <w:rsid w:val="00774DFC"/>
    <w:rsid w:val="00777626"/>
    <w:rsid w:val="007854D8"/>
    <w:rsid w:val="00785C15"/>
    <w:rsid w:val="007942F1"/>
    <w:rsid w:val="00794A9E"/>
    <w:rsid w:val="0079504E"/>
    <w:rsid w:val="00795096"/>
    <w:rsid w:val="00795707"/>
    <w:rsid w:val="00796382"/>
    <w:rsid w:val="0079651A"/>
    <w:rsid w:val="0079724C"/>
    <w:rsid w:val="00797641"/>
    <w:rsid w:val="007A0298"/>
    <w:rsid w:val="007A0326"/>
    <w:rsid w:val="007A047C"/>
    <w:rsid w:val="007A25B3"/>
    <w:rsid w:val="007A2707"/>
    <w:rsid w:val="007B00B0"/>
    <w:rsid w:val="007B1261"/>
    <w:rsid w:val="007B129E"/>
    <w:rsid w:val="007B28BF"/>
    <w:rsid w:val="007B548E"/>
    <w:rsid w:val="007B5558"/>
    <w:rsid w:val="007C1BA5"/>
    <w:rsid w:val="007C1FEF"/>
    <w:rsid w:val="007C6733"/>
    <w:rsid w:val="007C7F45"/>
    <w:rsid w:val="007D23FE"/>
    <w:rsid w:val="007D4E40"/>
    <w:rsid w:val="007D5BB7"/>
    <w:rsid w:val="007D5DF9"/>
    <w:rsid w:val="007E260A"/>
    <w:rsid w:val="007E5694"/>
    <w:rsid w:val="007F01CF"/>
    <w:rsid w:val="007F06E5"/>
    <w:rsid w:val="007F185B"/>
    <w:rsid w:val="007F1877"/>
    <w:rsid w:val="007F29F9"/>
    <w:rsid w:val="007F60AF"/>
    <w:rsid w:val="007F6BAA"/>
    <w:rsid w:val="007F7534"/>
    <w:rsid w:val="00800399"/>
    <w:rsid w:val="00800CC7"/>
    <w:rsid w:val="00804C9A"/>
    <w:rsid w:val="0080701A"/>
    <w:rsid w:val="008136E4"/>
    <w:rsid w:val="008136ED"/>
    <w:rsid w:val="008139C7"/>
    <w:rsid w:val="008142B1"/>
    <w:rsid w:val="00820C3E"/>
    <w:rsid w:val="00820FD0"/>
    <w:rsid w:val="0082132F"/>
    <w:rsid w:val="008218F3"/>
    <w:rsid w:val="00822C22"/>
    <w:rsid w:val="008249BE"/>
    <w:rsid w:val="00830E57"/>
    <w:rsid w:val="00832575"/>
    <w:rsid w:val="00832C95"/>
    <w:rsid w:val="00834DB4"/>
    <w:rsid w:val="00836FD9"/>
    <w:rsid w:val="008402F1"/>
    <w:rsid w:val="00841204"/>
    <w:rsid w:val="008414CD"/>
    <w:rsid w:val="0084473E"/>
    <w:rsid w:val="00845114"/>
    <w:rsid w:val="00850623"/>
    <w:rsid w:val="00855A84"/>
    <w:rsid w:val="008569EE"/>
    <w:rsid w:val="00857C41"/>
    <w:rsid w:val="00861C08"/>
    <w:rsid w:val="00863ABC"/>
    <w:rsid w:val="00863FFF"/>
    <w:rsid w:val="00864271"/>
    <w:rsid w:val="00865712"/>
    <w:rsid w:val="00867DDF"/>
    <w:rsid w:val="00871802"/>
    <w:rsid w:val="00871B4C"/>
    <w:rsid w:val="00872A0E"/>
    <w:rsid w:val="008778DA"/>
    <w:rsid w:val="00882B40"/>
    <w:rsid w:val="00882EA3"/>
    <w:rsid w:val="008833B4"/>
    <w:rsid w:val="00884502"/>
    <w:rsid w:val="008849CC"/>
    <w:rsid w:val="00884ECF"/>
    <w:rsid w:val="00885A3F"/>
    <w:rsid w:val="008861C5"/>
    <w:rsid w:val="00891986"/>
    <w:rsid w:val="0089346A"/>
    <w:rsid w:val="00893769"/>
    <w:rsid w:val="00894A7F"/>
    <w:rsid w:val="00895410"/>
    <w:rsid w:val="00896FAF"/>
    <w:rsid w:val="008A1196"/>
    <w:rsid w:val="008A198E"/>
    <w:rsid w:val="008A51C3"/>
    <w:rsid w:val="008B4A14"/>
    <w:rsid w:val="008B512A"/>
    <w:rsid w:val="008B6692"/>
    <w:rsid w:val="008B7014"/>
    <w:rsid w:val="008B734E"/>
    <w:rsid w:val="008B78C6"/>
    <w:rsid w:val="008C114D"/>
    <w:rsid w:val="008C5D1B"/>
    <w:rsid w:val="008D13D2"/>
    <w:rsid w:val="008D2228"/>
    <w:rsid w:val="008D2C63"/>
    <w:rsid w:val="008D4DEE"/>
    <w:rsid w:val="008D6C79"/>
    <w:rsid w:val="008E0968"/>
    <w:rsid w:val="008E0983"/>
    <w:rsid w:val="008E257D"/>
    <w:rsid w:val="008F1BC4"/>
    <w:rsid w:val="008F2177"/>
    <w:rsid w:val="008F31B4"/>
    <w:rsid w:val="008F6F9B"/>
    <w:rsid w:val="008F7026"/>
    <w:rsid w:val="008F70EC"/>
    <w:rsid w:val="00904356"/>
    <w:rsid w:val="009044E7"/>
    <w:rsid w:val="00910F7D"/>
    <w:rsid w:val="00911CD9"/>
    <w:rsid w:val="0091265F"/>
    <w:rsid w:val="009139A2"/>
    <w:rsid w:val="00913FB3"/>
    <w:rsid w:val="00914DF6"/>
    <w:rsid w:val="009157BB"/>
    <w:rsid w:val="00923263"/>
    <w:rsid w:val="0092472D"/>
    <w:rsid w:val="00930FC1"/>
    <w:rsid w:val="00931A47"/>
    <w:rsid w:val="00933A1B"/>
    <w:rsid w:val="0093626B"/>
    <w:rsid w:val="0093715C"/>
    <w:rsid w:val="009375FF"/>
    <w:rsid w:val="0094047A"/>
    <w:rsid w:val="00942559"/>
    <w:rsid w:val="00943A28"/>
    <w:rsid w:val="009477BC"/>
    <w:rsid w:val="009510C6"/>
    <w:rsid w:val="00953C41"/>
    <w:rsid w:val="00954DA4"/>
    <w:rsid w:val="00956D0C"/>
    <w:rsid w:val="0096077C"/>
    <w:rsid w:val="00962ADA"/>
    <w:rsid w:val="00963CCC"/>
    <w:rsid w:val="00963FAE"/>
    <w:rsid w:val="0096546E"/>
    <w:rsid w:val="00971D09"/>
    <w:rsid w:val="009723A2"/>
    <w:rsid w:val="00976412"/>
    <w:rsid w:val="00976427"/>
    <w:rsid w:val="0097669F"/>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0A31"/>
    <w:rsid w:val="009A1A93"/>
    <w:rsid w:val="009A1B39"/>
    <w:rsid w:val="009A2FD5"/>
    <w:rsid w:val="009B5A4B"/>
    <w:rsid w:val="009B696A"/>
    <w:rsid w:val="009B7231"/>
    <w:rsid w:val="009B7812"/>
    <w:rsid w:val="009C13A3"/>
    <w:rsid w:val="009C38C6"/>
    <w:rsid w:val="009D093C"/>
    <w:rsid w:val="009D3D08"/>
    <w:rsid w:val="009E1254"/>
    <w:rsid w:val="009E3CC3"/>
    <w:rsid w:val="009F0B18"/>
    <w:rsid w:val="009F2A9B"/>
    <w:rsid w:val="009F4815"/>
    <w:rsid w:val="009F5544"/>
    <w:rsid w:val="00A009D9"/>
    <w:rsid w:val="00A026D2"/>
    <w:rsid w:val="00A02BAA"/>
    <w:rsid w:val="00A055C6"/>
    <w:rsid w:val="00A0747C"/>
    <w:rsid w:val="00A12D84"/>
    <w:rsid w:val="00A13E6C"/>
    <w:rsid w:val="00A14D5D"/>
    <w:rsid w:val="00A16B98"/>
    <w:rsid w:val="00A17E94"/>
    <w:rsid w:val="00A2237B"/>
    <w:rsid w:val="00A273AC"/>
    <w:rsid w:val="00A319F8"/>
    <w:rsid w:val="00A32D67"/>
    <w:rsid w:val="00A332E7"/>
    <w:rsid w:val="00A36D79"/>
    <w:rsid w:val="00A400BB"/>
    <w:rsid w:val="00A43A17"/>
    <w:rsid w:val="00A45B11"/>
    <w:rsid w:val="00A50784"/>
    <w:rsid w:val="00A50C28"/>
    <w:rsid w:val="00A51906"/>
    <w:rsid w:val="00A52CD0"/>
    <w:rsid w:val="00A55CD7"/>
    <w:rsid w:val="00A56215"/>
    <w:rsid w:val="00A56313"/>
    <w:rsid w:val="00A61852"/>
    <w:rsid w:val="00A6287B"/>
    <w:rsid w:val="00A62944"/>
    <w:rsid w:val="00A642D6"/>
    <w:rsid w:val="00A6462D"/>
    <w:rsid w:val="00A71978"/>
    <w:rsid w:val="00A71F6C"/>
    <w:rsid w:val="00A72BE5"/>
    <w:rsid w:val="00A732BE"/>
    <w:rsid w:val="00A747FD"/>
    <w:rsid w:val="00A7586F"/>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5E42"/>
    <w:rsid w:val="00A96292"/>
    <w:rsid w:val="00A97348"/>
    <w:rsid w:val="00A978BC"/>
    <w:rsid w:val="00A97E53"/>
    <w:rsid w:val="00AA2910"/>
    <w:rsid w:val="00AA29E1"/>
    <w:rsid w:val="00AA4806"/>
    <w:rsid w:val="00AB1505"/>
    <w:rsid w:val="00AB335E"/>
    <w:rsid w:val="00AB42C6"/>
    <w:rsid w:val="00AB6FDA"/>
    <w:rsid w:val="00AB7A20"/>
    <w:rsid w:val="00AC18FD"/>
    <w:rsid w:val="00AC28A2"/>
    <w:rsid w:val="00AC727C"/>
    <w:rsid w:val="00AD04EB"/>
    <w:rsid w:val="00AD3060"/>
    <w:rsid w:val="00AD3C0F"/>
    <w:rsid w:val="00AD59FF"/>
    <w:rsid w:val="00AD6BB3"/>
    <w:rsid w:val="00AD7375"/>
    <w:rsid w:val="00AE1323"/>
    <w:rsid w:val="00AE7D15"/>
    <w:rsid w:val="00AF028D"/>
    <w:rsid w:val="00AF0D48"/>
    <w:rsid w:val="00AF0F44"/>
    <w:rsid w:val="00AF4070"/>
    <w:rsid w:val="00AF41D4"/>
    <w:rsid w:val="00AF4961"/>
    <w:rsid w:val="00AF5D11"/>
    <w:rsid w:val="00AF6762"/>
    <w:rsid w:val="00AF79AB"/>
    <w:rsid w:val="00AF7CF7"/>
    <w:rsid w:val="00B00D8F"/>
    <w:rsid w:val="00B05948"/>
    <w:rsid w:val="00B05AE7"/>
    <w:rsid w:val="00B06ED4"/>
    <w:rsid w:val="00B106A2"/>
    <w:rsid w:val="00B11D07"/>
    <w:rsid w:val="00B11E5B"/>
    <w:rsid w:val="00B13715"/>
    <w:rsid w:val="00B15E46"/>
    <w:rsid w:val="00B16B79"/>
    <w:rsid w:val="00B17656"/>
    <w:rsid w:val="00B201CB"/>
    <w:rsid w:val="00B221B0"/>
    <w:rsid w:val="00B22B5C"/>
    <w:rsid w:val="00B23E55"/>
    <w:rsid w:val="00B249C3"/>
    <w:rsid w:val="00B25E13"/>
    <w:rsid w:val="00B26487"/>
    <w:rsid w:val="00B2715F"/>
    <w:rsid w:val="00B273EA"/>
    <w:rsid w:val="00B27B22"/>
    <w:rsid w:val="00B3215A"/>
    <w:rsid w:val="00B32B3A"/>
    <w:rsid w:val="00B35B96"/>
    <w:rsid w:val="00B36F61"/>
    <w:rsid w:val="00B405BC"/>
    <w:rsid w:val="00B415E2"/>
    <w:rsid w:val="00B41ED9"/>
    <w:rsid w:val="00B4255E"/>
    <w:rsid w:val="00B457C2"/>
    <w:rsid w:val="00B524B6"/>
    <w:rsid w:val="00B52936"/>
    <w:rsid w:val="00B52C6A"/>
    <w:rsid w:val="00B574A6"/>
    <w:rsid w:val="00B6196A"/>
    <w:rsid w:val="00B61FF4"/>
    <w:rsid w:val="00B65E8B"/>
    <w:rsid w:val="00B66B78"/>
    <w:rsid w:val="00B672E8"/>
    <w:rsid w:val="00B71386"/>
    <w:rsid w:val="00B71479"/>
    <w:rsid w:val="00B723D8"/>
    <w:rsid w:val="00B766D2"/>
    <w:rsid w:val="00B769EA"/>
    <w:rsid w:val="00B76F15"/>
    <w:rsid w:val="00B852A8"/>
    <w:rsid w:val="00B85829"/>
    <w:rsid w:val="00B86DAF"/>
    <w:rsid w:val="00B91EB9"/>
    <w:rsid w:val="00B923EF"/>
    <w:rsid w:val="00B93276"/>
    <w:rsid w:val="00B96DBB"/>
    <w:rsid w:val="00B97054"/>
    <w:rsid w:val="00BA2F68"/>
    <w:rsid w:val="00BA5949"/>
    <w:rsid w:val="00BB56F6"/>
    <w:rsid w:val="00BB5AD0"/>
    <w:rsid w:val="00BB5F0D"/>
    <w:rsid w:val="00BB7367"/>
    <w:rsid w:val="00BC16CD"/>
    <w:rsid w:val="00BC1ECD"/>
    <w:rsid w:val="00BC2902"/>
    <w:rsid w:val="00BC2D75"/>
    <w:rsid w:val="00BC641D"/>
    <w:rsid w:val="00BC68DF"/>
    <w:rsid w:val="00BC71A2"/>
    <w:rsid w:val="00BD05B6"/>
    <w:rsid w:val="00BD1F5A"/>
    <w:rsid w:val="00BD346E"/>
    <w:rsid w:val="00BD41BE"/>
    <w:rsid w:val="00BD6A9A"/>
    <w:rsid w:val="00BE0096"/>
    <w:rsid w:val="00BE05D8"/>
    <w:rsid w:val="00BE296D"/>
    <w:rsid w:val="00BE2CC7"/>
    <w:rsid w:val="00BE6C88"/>
    <w:rsid w:val="00BF0438"/>
    <w:rsid w:val="00BF0BB7"/>
    <w:rsid w:val="00BF4214"/>
    <w:rsid w:val="00BF4B83"/>
    <w:rsid w:val="00BF55FF"/>
    <w:rsid w:val="00BF6170"/>
    <w:rsid w:val="00C004F0"/>
    <w:rsid w:val="00C01260"/>
    <w:rsid w:val="00C059AB"/>
    <w:rsid w:val="00C060FE"/>
    <w:rsid w:val="00C0680A"/>
    <w:rsid w:val="00C118E4"/>
    <w:rsid w:val="00C11AB0"/>
    <w:rsid w:val="00C11DEE"/>
    <w:rsid w:val="00C1705D"/>
    <w:rsid w:val="00C20230"/>
    <w:rsid w:val="00C207D3"/>
    <w:rsid w:val="00C20EC8"/>
    <w:rsid w:val="00C21A05"/>
    <w:rsid w:val="00C24E6D"/>
    <w:rsid w:val="00C252DD"/>
    <w:rsid w:val="00C252F9"/>
    <w:rsid w:val="00C3053B"/>
    <w:rsid w:val="00C4095C"/>
    <w:rsid w:val="00C4286C"/>
    <w:rsid w:val="00C43920"/>
    <w:rsid w:val="00C43BFF"/>
    <w:rsid w:val="00C521E3"/>
    <w:rsid w:val="00C55E00"/>
    <w:rsid w:val="00C55EB9"/>
    <w:rsid w:val="00C563F8"/>
    <w:rsid w:val="00C564A0"/>
    <w:rsid w:val="00C56C51"/>
    <w:rsid w:val="00C635D8"/>
    <w:rsid w:val="00C63D77"/>
    <w:rsid w:val="00C65C45"/>
    <w:rsid w:val="00C66A74"/>
    <w:rsid w:val="00C67C1B"/>
    <w:rsid w:val="00C706A8"/>
    <w:rsid w:val="00C708A8"/>
    <w:rsid w:val="00C710F4"/>
    <w:rsid w:val="00C754BB"/>
    <w:rsid w:val="00C76DAE"/>
    <w:rsid w:val="00C82997"/>
    <w:rsid w:val="00C8377D"/>
    <w:rsid w:val="00C8434B"/>
    <w:rsid w:val="00C9001F"/>
    <w:rsid w:val="00C905F8"/>
    <w:rsid w:val="00C90B57"/>
    <w:rsid w:val="00C91ED6"/>
    <w:rsid w:val="00C93683"/>
    <w:rsid w:val="00C9713D"/>
    <w:rsid w:val="00CA0A68"/>
    <w:rsid w:val="00CA0A70"/>
    <w:rsid w:val="00CA1B5F"/>
    <w:rsid w:val="00CB03EA"/>
    <w:rsid w:val="00CB0F99"/>
    <w:rsid w:val="00CB1BE2"/>
    <w:rsid w:val="00CB49BE"/>
    <w:rsid w:val="00CB56B5"/>
    <w:rsid w:val="00CB7286"/>
    <w:rsid w:val="00CC132A"/>
    <w:rsid w:val="00CC1E96"/>
    <w:rsid w:val="00CC4FE8"/>
    <w:rsid w:val="00CC6876"/>
    <w:rsid w:val="00CC7259"/>
    <w:rsid w:val="00CC730D"/>
    <w:rsid w:val="00CC7DCE"/>
    <w:rsid w:val="00CD1201"/>
    <w:rsid w:val="00CD3DAC"/>
    <w:rsid w:val="00CD4139"/>
    <w:rsid w:val="00CD7E60"/>
    <w:rsid w:val="00CE4702"/>
    <w:rsid w:val="00CE7A34"/>
    <w:rsid w:val="00CF1ABA"/>
    <w:rsid w:val="00CF311F"/>
    <w:rsid w:val="00CF4250"/>
    <w:rsid w:val="00D0052A"/>
    <w:rsid w:val="00D02714"/>
    <w:rsid w:val="00D028AA"/>
    <w:rsid w:val="00D12139"/>
    <w:rsid w:val="00D14845"/>
    <w:rsid w:val="00D16CC2"/>
    <w:rsid w:val="00D22367"/>
    <w:rsid w:val="00D226FD"/>
    <w:rsid w:val="00D22742"/>
    <w:rsid w:val="00D22A23"/>
    <w:rsid w:val="00D23140"/>
    <w:rsid w:val="00D259C0"/>
    <w:rsid w:val="00D25C84"/>
    <w:rsid w:val="00D26662"/>
    <w:rsid w:val="00D33509"/>
    <w:rsid w:val="00D33BC7"/>
    <w:rsid w:val="00D33BCF"/>
    <w:rsid w:val="00D3498D"/>
    <w:rsid w:val="00D359F4"/>
    <w:rsid w:val="00D374EE"/>
    <w:rsid w:val="00D40E18"/>
    <w:rsid w:val="00D41CC1"/>
    <w:rsid w:val="00D45D6E"/>
    <w:rsid w:val="00D46B85"/>
    <w:rsid w:val="00D51F38"/>
    <w:rsid w:val="00D52755"/>
    <w:rsid w:val="00D5327D"/>
    <w:rsid w:val="00D5495C"/>
    <w:rsid w:val="00D562C5"/>
    <w:rsid w:val="00D574DE"/>
    <w:rsid w:val="00D60E5E"/>
    <w:rsid w:val="00D6245F"/>
    <w:rsid w:val="00D640D8"/>
    <w:rsid w:val="00D6576B"/>
    <w:rsid w:val="00D6585B"/>
    <w:rsid w:val="00D661EB"/>
    <w:rsid w:val="00D66DB6"/>
    <w:rsid w:val="00D66F29"/>
    <w:rsid w:val="00D711FB"/>
    <w:rsid w:val="00D816FE"/>
    <w:rsid w:val="00D82137"/>
    <w:rsid w:val="00D83044"/>
    <w:rsid w:val="00D866F8"/>
    <w:rsid w:val="00D937DB"/>
    <w:rsid w:val="00D94E24"/>
    <w:rsid w:val="00D96CD4"/>
    <w:rsid w:val="00D9767A"/>
    <w:rsid w:val="00D97F42"/>
    <w:rsid w:val="00DA063C"/>
    <w:rsid w:val="00DA26D1"/>
    <w:rsid w:val="00DA3829"/>
    <w:rsid w:val="00DA45A8"/>
    <w:rsid w:val="00DA4EEC"/>
    <w:rsid w:val="00DA65D5"/>
    <w:rsid w:val="00DA70D4"/>
    <w:rsid w:val="00DB2A5E"/>
    <w:rsid w:val="00DB3985"/>
    <w:rsid w:val="00DB45C1"/>
    <w:rsid w:val="00DB6E5F"/>
    <w:rsid w:val="00DB6F32"/>
    <w:rsid w:val="00DC4E31"/>
    <w:rsid w:val="00DC513F"/>
    <w:rsid w:val="00DC5A74"/>
    <w:rsid w:val="00DC7588"/>
    <w:rsid w:val="00DD1875"/>
    <w:rsid w:val="00DD58CE"/>
    <w:rsid w:val="00DE2732"/>
    <w:rsid w:val="00DE2FC8"/>
    <w:rsid w:val="00DE308B"/>
    <w:rsid w:val="00DE5BCC"/>
    <w:rsid w:val="00DF1812"/>
    <w:rsid w:val="00DF21F6"/>
    <w:rsid w:val="00DF446E"/>
    <w:rsid w:val="00DF4E3F"/>
    <w:rsid w:val="00E00B89"/>
    <w:rsid w:val="00E01DA1"/>
    <w:rsid w:val="00E0356D"/>
    <w:rsid w:val="00E0525E"/>
    <w:rsid w:val="00E06E3E"/>
    <w:rsid w:val="00E13D4C"/>
    <w:rsid w:val="00E16A96"/>
    <w:rsid w:val="00E211F7"/>
    <w:rsid w:val="00E22A32"/>
    <w:rsid w:val="00E257FA"/>
    <w:rsid w:val="00E314FB"/>
    <w:rsid w:val="00E31CA7"/>
    <w:rsid w:val="00E350CC"/>
    <w:rsid w:val="00E37883"/>
    <w:rsid w:val="00E37B03"/>
    <w:rsid w:val="00E418F6"/>
    <w:rsid w:val="00E42FFB"/>
    <w:rsid w:val="00E50798"/>
    <w:rsid w:val="00E50FF4"/>
    <w:rsid w:val="00E51744"/>
    <w:rsid w:val="00E533BA"/>
    <w:rsid w:val="00E53761"/>
    <w:rsid w:val="00E5601B"/>
    <w:rsid w:val="00E5644F"/>
    <w:rsid w:val="00E568D3"/>
    <w:rsid w:val="00E63D76"/>
    <w:rsid w:val="00E649D7"/>
    <w:rsid w:val="00E64FA6"/>
    <w:rsid w:val="00E710B3"/>
    <w:rsid w:val="00E7256F"/>
    <w:rsid w:val="00E73AC8"/>
    <w:rsid w:val="00E73D01"/>
    <w:rsid w:val="00E766C5"/>
    <w:rsid w:val="00E77F43"/>
    <w:rsid w:val="00E807DA"/>
    <w:rsid w:val="00E80C46"/>
    <w:rsid w:val="00E810AC"/>
    <w:rsid w:val="00E81A03"/>
    <w:rsid w:val="00E825AD"/>
    <w:rsid w:val="00E862FA"/>
    <w:rsid w:val="00E86A51"/>
    <w:rsid w:val="00E87455"/>
    <w:rsid w:val="00EA1DE2"/>
    <w:rsid w:val="00EA3F13"/>
    <w:rsid w:val="00EA5356"/>
    <w:rsid w:val="00EA6D1C"/>
    <w:rsid w:val="00EA7A00"/>
    <w:rsid w:val="00EB5A34"/>
    <w:rsid w:val="00EC3485"/>
    <w:rsid w:val="00EC4D67"/>
    <w:rsid w:val="00EC4DB9"/>
    <w:rsid w:val="00EC5326"/>
    <w:rsid w:val="00EC5573"/>
    <w:rsid w:val="00EC6A88"/>
    <w:rsid w:val="00EC7CAD"/>
    <w:rsid w:val="00ED02C8"/>
    <w:rsid w:val="00ED08EC"/>
    <w:rsid w:val="00ED0C02"/>
    <w:rsid w:val="00ED3441"/>
    <w:rsid w:val="00ED3880"/>
    <w:rsid w:val="00ED4C31"/>
    <w:rsid w:val="00ED4C86"/>
    <w:rsid w:val="00EE43B3"/>
    <w:rsid w:val="00EE4C40"/>
    <w:rsid w:val="00EE66C0"/>
    <w:rsid w:val="00EF1A6F"/>
    <w:rsid w:val="00EF341A"/>
    <w:rsid w:val="00F016E3"/>
    <w:rsid w:val="00F02315"/>
    <w:rsid w:val="00F037FE"/>
    <w:rsid w:val="00F038E2"/>
    <w:rsid w:val="00F06D12"/>
    <w:rsid w:val="00F1212A"/>
    <w:rsid w:val="00F125DA"/>
    <w:rsid w:val="00F13C87"/>
    <w:rsid w:val="00F152BE"/>
    <w:rsid w:val="00F21767"/>
    <w:rsid w:val="00F25AA2"/>
    <w:rsid w:val="00F26CB8"/>
    <w:rsid w:val="00F273EA"/>
    <w:rsid w:val="00F278FB"/>
    <w:rsid w:val="00F30F40"/>
    <w:rsid w:val="00F323F2"/>
    <w:rsid w:val="00F3405F"/>
    <w:rsid w:val="00F341F8"/>
    <w:rsid w:val="00F34B34"/>
    <w:rsid w:val="00F35856"/>
    <w:rsid w:val="00F35D14"/>
    <w:rsid w:val="00F37D6D"/>
    <w:rsid w:val="00F407A5"/>
    <w:rsid w:val="00F40B24"/>
    <w:rsid w:val="00F43B76"/>
    <w:rsid w:val="00F4544B"/>
    <w:rsid w:val="00F47CD4"/>
    <w:rsid w:val="00F50E67"/>
    <w:rsid w:val="00F57C22"/>
    <w:rsid w:val="00F6070A"/>
    <w:rsid w:val="00F62646"/>
    <w:rsid w:val="00F62BEE"/>
    <w:rsid w:val="00F65634"/>
    <w:rsid w:val="00F70852"/>
    <w:rsid w:val="00F72BD3"/>
    <w:rsid w:val="00F72F39"/>
    <w:rsid w:val="00F76822"/>
    <w:rsid w:val="00F76B34"/>
    <w:rsid w:val="00F8052C"/>
    <w:rsid w:val="00F811F4"/>
    <w:rsid w:val="00F826F2"/>
    <w:rsid w:val="00F84960"/>
    <w:rsid w:val="00F8747C"/>
    <w:rsid w:val="00F91850"/>
    <w:rsid w:val="00F923F7"/>
    <w:rsid w:val="00F92B24"/>
    <w:rsid w:val="00F943F1"/>
    <w:rsid w:val="00F94ACF"/>
    <w:rsid w:val="00F96D3D"/>
    <w:rsid w:val="00FA1F2E"/>
    <w:rsid w:val="00FA4748"/>
    <w:rsid w:val="00FB0814"/>
    <w:rsid w:val="00FB0EEC"/>
    <w:rsid w:val="00FB5EFB"/>
    <w:rsid w:val="00FC2CCA"/>
    <w:rsid w:val="00FC415C"/>
    <w:rsid w:val="00FC55A2"/>
    <w:rsid w:val="00FC6013"/>
    <w:rsid w:val="00FD29B0"/>
    <w:rsid w:val="00FD3551"/>
    <w:rsid w:val="00FD5337"/>
    <w:rsid w:val="00FD56B8"/>
    <w:rsid w:val="00FD6EA5"/>
    <w:rsid w:val="00FD7750"/>
    <w:rsid w:val="00FE0357"/>
    <w:rsid w:val="00FE0407"/>
    <w:rsid w:val="00FE639E"/>
    <w:rsid w:val="00FF0EF6"/>
    <w:rsid w:val="00FF162C"/>
    <w:rsid w:val="00FF2E41"/>
    <w:rsid w:val="00FF3117"/>
    <w:rsid w:val="00FF41E9"/>
    <w:rsid w:val="00FF425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9" w:qFormat="1"/>
    <w:lsdException w:name="heading 9" w:qFormat="1"/>
    <w:lsdException w:name="index 1" w:qFormat="1"/>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qFormat="1"/>
    <w:lsdException w:name="header" w:uiPriority="99" w:qFormat="1"/>
    <w:lsdException w:name="footer" w:uiPriority="99" w:qFormat="1"/>
    <w:lsdException w:name="index heading" w:uiPriority="99"/>
    <w:lsdException w:name="caption" w:uiPriority="35" w:qFormat="1"/>
    <w:lsdException w:name="table of figures" w:uiPriority="99"/>
    <w:lsdException w:name="envelope return" w:qFormat="1"/>
    <w:lsdException w:name="footnote reference" w:qFormat="1"/>
    <w:lsdException w:name="annotation reference" w:qFormat="1"/>
    <w:lsdException w:name="page number" w:qFormat="1"/>
    <w:lsdException w:name="endnote text" w:qFormat="1"/>
    <w:lsdException w:name="table of authorities" w:uiPriority="99"/>
    <w:lsdException w:name="macro" w:uiPriority="99"/>
    <w:lsdException w:name="toa heading" w:uiPriority="99"/>
    <w:lsdException w:name="List Number" w:uiPriority="99"/>
    <w:lsdException w:name="List 3" w:qFormat="1"/>
    <w:lsdException w:name="List Bullet 3" w:qFormat="1"/>
    <w:lsdException w:name="List Number 2" w:uiPriority="99"/>
    <w:lsdException w:name="List Number 3" w:uiPriority="99"/>
    <w:lsdException w:name="List Number 4" w:qFormat="1"/>
    <w:lsdException w:name="Title" w:semiHidden="0" w:uiPriority="10" w:unhideWhenUsed="0" w:qFormat="1"/>
    <w:lsdException w:name="Closing" w:qFormat="1"/>
    <w:lsdException w:name="Default Paragraph Font" w:uiPriority="1"/>
    <w:lsdException w:name="Body Text" w:uiPriority="1" w:qFormat="1"/>
    <w:lsdException w:name="Body Text Indent" w:qFormat="1"/>
    <w:lsdException w:name="List Continue 2" w:qFormat="1"/>
    <w:lsdException w:name="List Continue 5" w:qFormat="1"/>
    <w:lsdException w:name="Subtitle" w:semiHidden="0" w:unhideWhenUsed="0" w:qFormat="1"/>
    <w:lsdException w:name="Salutation" w:qFormat="1"/>
    <w:lsdException w:name="Date" w:uiPriority="99" w:qFormat="1"/>
    <w:lsdException w:name="Body Text First Indent" w:qFormat="1"/>
    <w:lsdException w:name="Body Text 3" w:qFormat="1"/>
    <w:lsdException w:name="Body Text Indent 2" w:qFormat="1"/>
    <w:lsdException w:name="Body Text Indent 3" w:qFormat="1"/>
    <w:lsdException w:name="Block Text" w:qFormat="1"/>
    <w:lsdException w:name="Hyperlink" w:uiPriority="99" w:qFormat="1"/>
    <w:lsdException w:name="FollowedHyperlink" w:uiPriority="99" w:qFormat="1"/>
    <w:lsdException w:name="Strong" w:semiHidden="0" w:unhideWhenUsed="0" w:qFormat="1"/>
    <w:lsdException w:name="Emphasis" w:semiHidden="0" w:uiPriority="20" w:unhideWhenUsed="0" w:qFormat="1"/>
    <w:lsdException w:name="Document Map" w:uiPriority="99" w:qFormat="1"/>
    <w:lsdException w:name="Plain Text" w:uiPriority="99" w:qFormat="1"/>
    <w:lsdException w:name="E-mail Signature" w:qFormat="1"/>
    <w:lsdException w:name="HTML Top of Form" w:uiPriority="99"/>
    <w:lsdException w:name="HTML Bottom of Form" w:uiPriority="99"/>
    <w:lsdException w:name="Normal (Web)" w:uiPriority="99" w:qFormat="1"/>
    <w:lsdException w:name="HTML Acronym" w:qFormat="1"/>
    <w:lsdException w:name="HTML Cite" w:qFormat="1"/>
    <w:lsdException w:name="HTML Code" w:qFormat="1"/>
    <w:lsdException w:name="HTML Definition" w:qFormat="1"/>
    <w:lsdException w:name="HTML Keyboard" w:qFormat="1"/>
    <w:lsdException w:name="HTML Preformatted" w:uiPriority="99"/>
    <w:lsdException w:name="HTML Sample" w:qFormat="1"/>
    <w:lsdException w:name="HTML Typewriter" w:qFormat="1"/>
    <w:lsdException w:name="HTML Variable" w:qFormat="1"/>
    <w:lsdException w:name="Normal Table" w:uiPriority="99"/>
    <w:lsdException w:name="annotation subject" w:qFormat="1"/>
    <w:lsdException w:name="No List" w:uiPriority="99"/>
    <w:lsdException w:name="Outline List 1" w:uiPriority="99"/>
    <w:lsdException w:name="Outline List 2" w:uiPriority="99"/>
    <w:lsdException w:name="Outline List 3" w:uiPriority="99"/>
    <w:lsdException w:name="Table Simple 2" w:qFormat="1"/>
    <w:lsdException w:name="Table Simple 3" w:qFormat="1"/>
    <w:lsdException w:name="Table Classic 2" w:qFormat="1"/>
    <w:lsdException w:name="Table Classic 3" w:qFormat="1"/>
    <w:lsdException w:name="Table Classic 4" w:qFormat="1"/>
    <w:lsdException w:name="Table Colorful 1" w:qFormat="1"/>
    <w:lsdException w:name="Table Colorful 3" w:qFormat="1"/>
    <w:lsdException w:name="Table Columns 3" w:qFormat="1"/>
    <w:lsdException w:name="Table Grid 1" w:qFormat="1"/>
    <w:lsdException w:name="Table Grid 4" w:qFormat="1"/>
    <w:lsdException w:name="Table Grid 7" w:qFormat="1"/>
    <w:lsdException w:name="Table List 1" w:qFormat="1"/>
    <w:lsdException w:name="Table List 4" w:qFormat="1"/>
    <w:lsdException w:name="Table List 7" w:qFormat="1"/>
    <w:lsdException w:name="Table 3D effects 1" w:qFormat="1"/>
    <w:lsdException w:name="Table 3D effects 2" w:qFormat="1"/>
    <w:lsdException w:name="Table 3D effects 3" w:qFormat="1"/>
    <w:lsdException w:name="Table Elegant" w:qFormat="1"/>
    <w:lsdException w:name="Table Professional" w:qFormat="1"/>
    <w:lsdException w:name="Table Subtle 1" w:qFormat="1"/>
    <w:lsdException w:name="Table Subtle 2" w:qFormat="1"/>
    <w:lsdException w:name="Table Web 1" w:qFormat="1"/>
    <w:lsdException w:name="Balloon Text" w:qFormat="1"/>
    <w:lsdException w:name="Table Grid" w:semiHidden="0" w:uiPriority="59" w:unhideWhenUsed="0" w:qFormat="1"/>
    <w:lsdException w:name="Table Theme" w:qFormat="1"/>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7240CF"/>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F40B24"/>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9"/>
    <w:qFormat/>
    <w:rsid w:val="00F40B24"/>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r="http://schemas.openxmlformats.org/officeDocument/2006/relationships" xmlns:w="http://schemas.openxmlformats.org/wordprocessingml/2006/main">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743019770">
      <w:bodyDiv w:val="1"/>
      <w:marLeft w:val="0"/>
      <w:marRight w:val="0"/>
      <w:marTop w:val="0"/>
      <w:marBottom w:val="0"/>
      <w:divBdr>
        <w:top w:val="none" w:sz="0" w:space="0" w:color="auto"/>
        <w:left w:val="none" w:sz="0" w:space="0" w:color="auto"/>
        <w:bottom w:val="none" w:sz="0" w:space="0" w:color="auto"/>
        <w:right w:val="none" w:sz="0" w:space="0" w:color="auto"/>
      </w:divBdr>
      <w:divsChild>
        <w:div w:id="1662732229">
          <w:marLeft w:val="0"/>
          <w:marRight w:val="0"/>
          <w:marTop w:val="0"/>
          <w:marBottom w:val="0"/>
          <w:divBdr>
            <w:top w:val="none" w:sz="0" w:space="0" w:color="auto"/>
            <w:left w:val="none" w:sz="0" w:space="0" w:color="auto"/>
            <w:bottom w:val="none" w:sz="0" w:space="0" w:color="auto"/>
            <w:right w:val="none" w:sz="0" w:space="0" w:color="auto"/>
          </w:divBdr>
          <w:divsChild>
            <w:div w:id="187108342">
              <w:marLeft w:val="0"/>
              <w:marRight w:val="0"/>
              <w:marTop w:val="400"/>
              <w:marBottom w:val="0"/>
              <w:divBdr>
                <w:top w:val="none" w:sz="0" w:space="0" w:color="auto"/>
                <w:left w:val="none" w:sz="0" w:space="0" w:color="auto"/>
                <w:bottom w:val="none" w:sz="0" w:space="0" w:color="auto"/>
                <w:right w:val="none" w:sz="0" w:space="0" w:color="auto"/>
              </w:divBdr>
              <w:divsChild>
                <w:div w:id="949238782">
                  <w:marLeft w:val="0"/>
                  <w:marRight w:val="0"/>
                  <w:marTop w:val="0"/>
                  <w:marBottom w:val="0"/>
                  <w:divBdr>
                    <w:top w:val="single" w:sz="8" w:space="0" w:color="E5E5E5"/>
                    <w:left w:val="single" w:sz="8" w:space="0" w:color="E5E5E5"/>
                    <w:bottom w:val="single" w:sz="8" w:space="0" w:color="E5E5E5"/>
                    <w:right w:val="single" w:sz="8" w:space="0" w:color="E5E5E5"/>
                  </w:divBdr>
                  <w:divsChild>
                    <w:div w:id="17669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5FDD8-254F-4BDB-BB60-0FE6991A8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29</Pages>
  <Words>2022</Words>
  <Characters>11530</Characters>
  <Application>Microsoft Office Word</Application>
  <DocSecurity>0</DocSecurity>
  <Lines>96</Lines>
  <Paragraphs>27</Paragraphs>
  <ScaleCrop>false</ScaleCrop>
  <Company>Hewlett-Packard Company</Company>
  <LinksUpToDate>false</LinksUpToDate>
  <CharactersWithSpaces>13525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hp</cp:lastModifiedBy>
  <cp:revision>58</cp:revision>
  <cp:lastPrinted>2018-09-12T12:24:00Z</cp:lastPrinted>
  <dcterms:created xsi:type="dcterms:W3CDTF">2018-09-11T00:26:00Z</dcterms:created>
  <dcterms:modified xsi:type="dcterms:W3CDTF">2021-06-22T09:30:00Z</dcterms:modified>
</cp:coreProperties>
</file>