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D07" w:rsidRPr="00F16469" w:rsidRDefault="00B11D07" w:rsidP="00B11D07">
      <w:pPr>
        <w:jc w:val="left"/>
        <w:rPr>
          <w:rFonts w:ascii="Times New Roman" w:hAnsi="Times New Roman" w:cs="Times New Roman"/>
          <w:b/>
          <w:color w:val="000000" w:themeColor="text1"/>
          <w:sz w:val="28"/>
          <w:szCs w:val="28"/>
        </w:rPr>
      </w:pPr>
      <w:bookmarkStart w:id="0" w:name="_GoBack"/>
      <w:bookmarkEnd w:id="0"/>
      <w:r w:rsidRPr="00F16469">
        <w:rPr>
          <w:rFonts w:ascii="Times New Roman" w:hAnsi="Times New Roman" w:cs="Times New Roman"/>
          <w:b/>
          <w:color w:val="000000" w:themeColor="text1"/>
          <w:sz w:val="28"/>
          <w:szCs w:val="28"/>
        </w:rPr>
        <w:t>南水北调中线一期工程安全风险评估</w:t>
      </w:r>
    </w:p>
    <w:p w:rsidR="00B11D07" w:rsidRPr="00F16469" w:rsidRDefault="00B11D07" w:rsidP="00B11D07">
      <w:pPr>
        <w:jc w:val="left"/>
        <w:rPr>
          <w:rFonts w:ascii="Times New Roman" w:hAnsi="Times New Roman" w:cs="Times New Roman"/>
          <w:b/>
          <w:color w:val="000000" w:themeColor="text1"/>
          <w:sz w:val="28"/>
          <w:szCs w:val="28"/>
        </w:rPr>
      </w:pPr>
    </w:p>
    <w:p w:rsidR="00B11D07" w:rsidRPr="00F16469" w:rsidRDefault="00B11D07" w:rsidP="00B11D07">
      <w:pPr>
        <w:jc w:val="center"/>
        <w:rPr>
          <w:rFonts w:ascii="Times New Roman" w:hAnsi="Times New Roman" w:cs="Times New Roman"/>
          <w:b/>
          <w:color w:val="000000" w:themeColor="text1"/>
          <w:sz w:val="28"/>
          <w:szCs w:val="28"/>
        </w:rPr>
      </w:pPr>
    </w:p>
    <w:p w:rsidR="00B11D07" w:rsidRPr="00F16469" w:rsidRDefault="00B11D07" w:rsidP="00B11D07">
      <w:pPr>
        <w:jc w:val="center"/>
        <w:rPr>
          <w:rFonts w:ascii="Times New Roman" w:hAnsi="Times New Roman" w:cs="Times New Roman"/>
          <w:b/>
          <w:color w:val="000000" w:themeColor="text1"/>
          <w:sz w:val="28"/>
          <w:szCs w:val="28"/>
        </w:rPr>
      </w:pPr>
    </w:p>
    <w:p w:rsidR="00B11D07" w:rsidRPr="00F16469" w:rsidRDefault="00B11D07" w:rsidP="00B11D07">
      <w:pPr>
        <w:jc w:val="center"/>
        <w:rPr>
          <w:rFonts w:ascii="Times New Roman" w:hAnsi="Times New Roman" w:cs="Times New Roman"/>
          <w:b/>
          <w:color w:val="000000" w:themeColor="text1"/>
          <w:sz w:val="28"/>
          <w:szCs w:val="28"/>
        </w:rPr>
      </w:pPr>
    </w:p>
    <w:p w:rsidR="00B11D07" w:rsidRPr="00F16469" w:rsidRDefault="00921504" w:rsidP="00B11D07">
      <w:pPr>
        <w:jc w:val="center"/>
        <w:rPr>
          <w:rFonts w:ascii="Times New Roman" w:eastAsia="华文隶书" w:hAnsi="Times New Roman" w:cs="Times New Roman"/>
          <w:b/>
          <w:color w:val="000000" w:themeColor="text1"/>
          <w:sz w:val="72"/>
          <w:szCs w:val="72"/>
        </w:rPr>
      </w:pPr>
      <w:r w:rsidRPr="00F16469">
        <w:rPr>
          <w:rFonts w:ascii="Times New Roman" w:eastAsia="华文隶书" w:hAnsi="Times New Roman" w:cs="Times New Roman" w:hint="eastAsia"/>
          <w:b/>
          <w:color w:val="000000" w:themeColor="text1"/>
          <w:sz w:val="72"/>
          <w:szCs w:val="72"/>
        </w:rPr>
        <w:t>长葛</w:t>
      </w:r>
      <w:r w:rsidR="00B11D07" w:rsidRPr="00F16469">
        <w:rPr>
          <w:rFonts w:ascii="Times New Roman" w:eastAsia="华文隶书" w:hAnsi="Times New Roman" w:cs="Times New Roman"/>
          <w:b/>
          <w:color w:val="000000" w:themeColor="text1"/>
          <w:sz w:val="72"/>
          <w:szCs w:val="72"/>
        </w:rPr>
        <w:t>管理处风险防控手册</w:t>
      </w:r>
    </w:p>
    <w:p w:rsidR="00B11D07" w:rsidRPr="00F16469" w:rsidRDefault="00B11D07" w:rsidP="00B11D07">
      <w:pPr>
        <w:jc w:val="center"/>
        <w:rPr>
          <w:rFonts w:ascii="Times New Roman" w:hAnsi="Times New Roman" w:cs="Times New Roman"/>
          <w:b/>
          <w:color w:val="000000" w:themeColor="text1"/>
          <w:sz w:val="28"/>
          <w:szCs w:val="28"/>
        </w:rPr>
      </w:pPr>
    </w:p>
    <w:p w:rsidR="00205F27" w:rsidRPr="00F16469" w:rsidRDefault="00205F27" w:rsidP="00B11D07">
      <w:pPr>
        <w:jc w:val="center"/>
        <w:rPr>
          <w:rFonts w:ascii="Times New Roman" w:hAnsi="Times New Roman" w:cs="Times New Roman"/>
          <w:b/>
          <w:color w:val="000000" w:themeColor="text1"/>
          <w:sz w:val="28"/>
          <w:szCs w:val="28"/>
        </w:rPr>
      </w:pPr>
    </w:p>
    <w:p w:rsidR="00867DDF" w:rsidRPr="00F16469" w:rsidRDefault="00867DDF" w:rsidP="00B11D07">
      <w:pPr>
        <w:jc w:val="center"/>
        <w:rPr>
          <w:rFonts w:ascii="Times New Roman" w:hAnsi="Times New Roman" w:cs="Times New Roman"/>
          <w:b/>
          <w:color w:val="000000" w:themeColor="text1"/>
          <w:sz w:val="28"/>
          <w:szCs w:val="28"/>
        </w:rPr>
      </w:pPr>
    </w:p>
    <w:p w:rsidR="00292FB6" w:rsidRDefault="00292FB6" w:rsidP="00292FB6">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292FB6" w:rsidRDefault="00292FB6" w:rsidP="00292FB6">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F16469" w:rsidRDefault="00292FB6" w:rsidP="00292FB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rsidR="00D9767A" w:rsidRPr="00F16469" w:rsidRDefault="00194383" w:rsidP="00B11D07">
      <w:pPr>
        <w:jc w:val="center"/>
        <w:rPr>
          <w:rFonts w:ascii="Times New Roman" w:hAnsi="Times New Roman" w:cs="Times New Roman"/>
          <w:b/>
          <w:color w:val="000000" w:themeColor="text1"/>
          <w:sz w:val="28"/>
          <w:szCs w:val="28"/>
        </w:rPr>
      </w:pPr>
      <w:r w:rsidRPr="00F16469">
        <w:rPr>
          <w:rFonts w:ascii="Times New Roman" w:hAnsi="Times New Roman" w:cs="Times New Roman" w:hint="eastAsia"/>
          <w:b/>
          <w:color w:val="000000" w:themeColor="text1"/>
          <w:sz w:val="28"/>
          <w:szCs w:val="28"/>
        </w:rPr>
        <w:t>2018</w:t>
      </w:r>
      <w:r w:rsidR="00D9767A" w:rsidRPr="00F16469">
        <w:rPr>
          <w:rFonts w:ascii="Times New Roman" w:hAnsi="Times New Roman" w:cs="Times New Roman" w:hint="eastAsia"/>
          <w:b/>
          <w:color w:val="000000" w:themeColor="text1"/>
          <w:sz w:val="28"/>
          <w:szCs w:val="28"/>
        </w:rPr>
        <w:t>年</w:t>
      </w:r>
      <w:r w:rsidR="00186697" w:rsidRPr="00F16469">
        <w:rPr>
          <w:rFonts w:ascii="Times New Roman" w:hAnsi="Times New Roman" w:cs="Times New Roman" w:hint="eastAsia"/>
          <w:b/>
          <w:color w:val="000000" w:themeColor="text1"/>
          <w:sz w:val="28"/>
          <w:szCs w:val="28"/>
        </w:rPr>
        <w:t>8</w:t>
      </w:r>
      <w:r w:rsidR="003C5200" w:rsidRPr="00F16469">
        <w:rPr>
          <w:rFonts w:ascii="Times New Roman" w:hAnsi="Times New Roman" w:cs="Times New Roman" w:hint="eastAsia"/>
          <w:b/>
          <w:color w:val="000000" w:themeColor="text1"/>
          <w:sz w:val="28"/>
          <w:szCs w:val="28"/>
        </w:rPr>
        <w:t>月</w:t>
      </w:r>
    </w:p>
    <w:p w:rsidR="003C5200" w:rsidRPr="00F16469" w:rsidRDefault="00DC4E31" w:rsidP="006D461A">
      <w:pPr>
        <w:jc w:val="center"/>
        <w:rPr>
          <w:rFonts w:ascii="黑体" w:eastAsia="黑体" w:hAnsi="黑体"/>
          <w:color w:val="000000" w:themeColor="text1"/>
          <w:sz w:val="36"/>
          <w:szCs w:val="36"/>
        </w:rPr>
      </w:pPr>
      <w:r w:rsidRPr="00F16469">
        <w:rPr>
          <w:color w:val="000000" w:themeColor="text1"/>
          <w:sz w:val="28"/>
          <w:szCs w:val="28"/>
        </w:rPr>
        <w:br w:type="column"/>
      </w:r>
      <w:bookmarkStart w:id="1" w:name="_Toc521278316"/>
      <w:bookmarkStart w:id="2" w:name="_Toc521357659"/>
      <w:r w:rsidR="003C5200" w:rsidRPr="00F16469">
        <w:rPr>
          <w:rFonts w:ascii="黑体" w:eastAsia="黑体" w:hAnsi="黑体"/>
          <w:color w:val="000000" w:themeColor="text1"/>
          <w:sz w:val="36"/>
          <w:szCs w:val="36"/>
        </w:rPr>
        <w:lastRenderedPageBreak/>
        <w:t>目录</w:t>
      </w:r>
      <w:bookmarkEnd w:id="1"/>
      <w:bookmarkEnd w:id="2"/>
    </w:p>
    <w:p w:rsidR="00A72051" w:rsidRPr="00B03D9D" w:rsidRDefault="00697977" w:rsidP="00B03D9D">
      <w:pPr>
        <w:pStyle w:val="11"/>
        <w:tabs>
          <w:tab w:val="right" w:leader="dot" w:pos="13992"/>
        </w:tabs>
        <w:spacing w:line="520" w:lineRule="exact"/>
        <w:rPr>
          <w:rFonts w:cstheme="minorBidi"/>
          <w:b w:val="0"/>
          <w:bCs w:val="0"/>
          <w:caps w:val="0"/>
          <w:noProof/>
          <w:sz w:val="28"/>
          <w:szCs w:val="28"/>
        </w:rPr>
      </w:pPr>
      <w:r w:rsidRPr="00697977">
        <w:rPr>
          <w:rFonts w:ascii="Times New Roman" w:eastAsia="仿宋" w:hAnsi="Times New Roman" w:cs="Times New Roman"/>
          <w:color w:val="000000" w:themeColor="text1"/>
          <w:sz w:val="28"/>
          <w:szCs w:val="28"/>
        </w:rPr>
        <w:fldChar w:fldCharType="begin"/>
      </w:r>
      <w:r w:rsidR="00270ADC" w:rsidRPr="00A72051">
        <w:rPr>
          <w:rFonts w:ascii="Times New Roman" w:eastAsia="仿宋" w:hAnsi="Times New Roman" w:cs="Times New Roman"/>
          <w:color w:val="000000" w:themeColor="text1"/>
          <w:sz w:val="28"/>
          <w:szCs w:val="28"/>
        </w:rPr>
        <w:instrText xml:space="preserve"> TOC \o "1-2" \h \z \u </w:instrText>
      </w:r>
      <w:r w:rsidRPr="00697977">
        <w:rPr>
          <w:rFonts w:ascii="Times New Roman" w:eastAsia="仿宋" w:hAnsi="Times New Roman" w:cs="Times New Roman"/>
          <w:color w:val="000000" w:themeColor="text1"/>
          <w:sz w:val="28"/>
          <w:szCs w:val="28"/>
        </w:rPr>
        <w:fldChar w:fldCharType="separate"/>
      </w:r>
      <w:hyperlink w:anchor="_Toc524622663" w:history="1">
        <w:r w:rsidR="00A72051" w:rsidRPr="00B03D9D">
          <w:rPr>
            <w:rStyle w:val="af6"/>
            <w:rFonts w:hint="eastAsia"/>
            <w:noProof/>
            <w:kern w:val="0"/>
            <w:sz w:val="28"/>
            <w:szCs w:val="28"/>
          </w:rPr>
          <w:t>前言</w:t>
        </w:r>
        <w:r w:rsidR="00A72051" w:rsidRPr="00B03D9D">
          <w:rPr>
            <w:noProof/>
            <w:webHidden/>
            <w:sz w:val="28"/>
            <w:szCs w:val="28"/>
          </w:rPr>
          <w:tab/>
        </w:r>
        <w:r w:rsidRPr="00B03D9D">
          <w:rPr>
            <w:noProof/>
            <w:webHidden/>
            <w:sz w:val="28"/>
            <w:szCs w:val="28"/>
          </w:rPr>
          <w:fldChar w:fldCharType="begin"/>
        </w:r>
        <w:r w:rsidR="00A72051" w:rsidRPr="00B03D9D">
          <w:rPr>
            <w:noProof/>
            <w:webHidden/>
            <w:sz w:val="28"/>
            <w:szCs w:val="28"/>
          </w:rPr>
          <w:instrText xml:space="preserve"> PAGEREF _Toc524622663 \h </w:instrText>
        </w:r>
        <w:r w:rsidRPr="00B03D9D">
          <w:rPr>
            <w:noProof/>
            <w:webHidden/>
            <w:sz w:val="28"/>
            <w:szCs w:val="28"/>
          </w:rPr>
        </w:r>
        <w:r w:rsidRPr="00B03D9D">
          <w:rPr>
            <w:noProof/>
            <w:webHidden/>
            <w:sz w:val="28"/>
            <w:szCs w:val="28"/>
          </w:rPr>
          <w:fldChar w:fldCharType="separate"/>
        </w:r>
        <w:r w:rsidR="00331E60">
          <w:rPr>
            <w:noProof/>
            <w:webHidden/>
            <w:sz w:val="28"/>
            <w:szCs w:val="28"/>
          </w:rPr>
          <w:t>1</w:t>
        </w:r>
        <w:r w:rsidRPr="00B03D9D">
          <w:rPr>
            <w:noProof/>
            <w:webHidden/>
            <w:sz w:val="28"/>
            <w:szCs w:val="28"/>
          </w:rPr>
          <w:fldChar w:fldCharType="end"/>
        </w:r>
      </w:hyperlink>
    </w:p>
    <w:p w:rsidR="00A72051" w:rsidRPr="00B03D9D" w:rsidRDefault="00697977" w:rsidP="00B03D9D">
      <w:pPr>
        <w:pStyle w:val="11"/>
        <w:tabs>
          <w:tab w:val="right" w:leader="dot" w:pos="13992"/>
        </w:tabs>
        <w:spacing w:line="520" w:lineRule="exact"/>
        <w:rPr>
          <w:rFonts w:cstheme="minorBidi"/>
          <w:b w:val="0"/>
          <w:bCs w:val="0"/>
          <w:caps w:val="0"/>
          <w:noProof/>
          <w:sz w:val="28"/>
          <w:szCs w:val="28"/>
        </w:rPr>
      </w:pPr>
      <w:hyperlink w:anchor="_Toc524622664" w:history="1">
        <w:r w:rsidR="00A72051" w:rsidRPr="00B03D9D">
          <w:rPr>
            <w:rStyle w:val="af6"/>
            <w:noProof/>
            <w:kern w:val="0"/>
            <w:sz w:val="28"/>
            <w:szCs w:val="28"/>
          </w:rPr>
          <w:t xml:space="preserve">1 </w:t>
        </w:r>
        <w:r w:rsidR="00A72051" w:rsidRPr="00B03D9D">
          <w:rPr>
            <w:rStyle w:val="af6"/>
            <w:rFonts w:hint="eastAsia"/>
            <w:noProof/>
            <w:kern w:val="0"/>
            <w:sz w:val="28"/>
            <w:szCs w:val="28"/>
          </w:rPr>
          <w:t>工程概况</w:t>
        </w:r>
        <w:r w:rsidR="00A72051" w:rsidRPr="00B03D9D">
          <w:rPr>
            <w:noProof/>
            <w:webHidden/>
            <w:sz w:val="28"/>
            <w:szCs w:val="28"/>
          </w:rPr>
          <w:tab/>
        </w:r>
        <w:r w:rsidRPr="00B03D9D">
          <w:rPr>
            <w:noProof/>
            <w:webHidden/>
            <w:sz w:val="28"/>
            <w:szCs w:val="28"/>
          </w:rPr>
          <w:fldChar w:fldCharType="begin"/>
        </w:r>
        <w:r w:rsidR="00A72051" w:rsidRPr="00B03D9D">
          <w:rPr>
            <w:noProof/>
            <w:webHidden/>
            <w:sz w:val="28"/>
            <w:szCs w:val="28"/>
          </w:rPr>
          <w:instrText xml:space="preserve"> PAGEREF _Toc524622664 \h </w:instrText>
        </w:r>
        <w:r w:rsidRPr="00B03D9D">
          <w:rPr>
            <w:noProof/>
            <w:webHidden/>
            <w:sz w:val="28"/>
            <w:szCs w:val="28"/>
          </w:rPr>
        </w:r>
        <w:r w:rsidRPr="00B03D9D">
          <w:rPr>
            <w:noProof/>
            <w:webHidden/>
            <w:sz w:val="28"/>
            <w:szCs w:val="28"/>
          </w:rPr>
          <w:fldChar w:fldCharType="separate"/>
        </w:r>
        <w:r w:rsidR="00331E60">
          <w:rPr>
            <w:noProof/>
            <w:webHidden/>
            <w:sz w:val="28"/>
            <w:szCs w:val="28"/>
          </w:rPr>
          <w:t>3</w:t>
        </w:r>
        <w:r w:rsidRPr="00B03D9D">
          <w:rPr>
            <w:noProof/>
            <w:webHidden/>
            <w:sz w:val="28"/>
            <w:szCs w:val="28"/>
          </w:rPr>
          <w:fldChar w:fldCharType="end"/>
        </w:r>
      </w:hyperlink>
    </w:p>
    <w:p w:rsidR="00A72051" w:rsidRPr="00B03D9D" w:rsidRDefault="00697977" w:rsidP="00B03D9D">
      <w:pPr>
        <w:pStyle w:val="11"/>
        <w:tabs>
          <w:tab w:val="right" w:leader="dot" w:pos="13992"/>
        </w:tabs>
        <w:spacing w:line="520" w:lineRule="exact"/>
        <w:rPr>
          <w:rFonts w:cstheme="minorBidi"/>
          <w:b w:val="0"/>
          <w:bCs w:val="0"/>
          <w:caps w:val="0"/>
          <w:noProof/>
          <w:sz w:val="28"/>
          <w:szCs w:val="28"/>
        </w:rPr>
      </w:pPr>
      <w:hyperlink w:anchor="_Toc524622665" w:history="1">
        <w:r w:rsidR="00A72051" w:rsidRPr="00B03D9D">
          <w:rPr>
            <w:rStyle w:val="af6"/>
            <w:noProof/>
            <w:kern w:val="0"/>
            <w:sz w:val="28"/>
            <w:szCs w:val="28"/>
          </w:rPr>
          <w:t xml:space="preserve">2 </w:t>
        </w:r>
        <w:r w:rsidR="00A72051" w:rsidRPr="00B03D9D">
          <w:rPr>
            <w:rStyle w:val="af6"/>
            <w:rFonts w:hint="eastAsia"/>
            <w:noProof/>
            <w:kern w:val="0"/>
            <w:sz w:val="28"/>
            <w:szCs w:val="28"/>
          </w:rPr>
          <w:t>风险等级</w:t>
        </w:r>
        <w:r w:rsidR="00A72051" w:rsidRPr="00B03D9D">
          <w:rPr>
            <w:noProof/>
            <w:webHidden/>
            <w:sz w:val="28"/>
            <w:szCs w:val="28"/>
          </w:rPr>
          <w:tab/>
        </w:r>
        <w:r w:rsidRPr="00B03D9D">
          <w:rPr>
            <w:noProof/>
            <w:webHidden/>
            <w:sz w:val="28"/>
            <w:szCs w:val="28"/>
          </w:rPr>
          <w:fldChar w:fldCharType="begin"/>
        </w:r>
        <w:r w:rsidR="00A72051" w:rsidRPr="00B03D9D">
          <w:rPr>
            <w:noProof/>
            <w:webHidden/>
            <w:sz w:val="28"/>
            <w:szCs w:val="28"/>
          </w:rPr>
          <w:instrText xml:space="preserve"> PAGEREF _Toc524622665 \h </w:instrText>
        </w:r>
        <w:r w:rsidRPr="00B03D9D">
          <w:rPr>
            <w:noProof/>
            <w:webHidden/>
            <w:sz w:val="28"/>
            <w:szCs w:val="28"/>
          </w:rPr>
        </w:r>
        <w:r w:rsidRPr="00B03D9D">
          <w:rPr>
            <w:noProof/>
            <w:webHidden/>
            <w:sz w:val="28"/>
            <w:szCs w:val="28"/>
          </w:rPr>
          <w:fldChar w:fldCharType="separate"/>
        </w:r>
        <w:r w:rsidR="00331E60">
          <w:rPr>
            <w:noProof/>
            <w:webHidden/>
            <w:sz w:val="28"/>
            <w:szCs w:val="28"/>
          </w:rPr>
          <w:t>5</w:t>
        </w:r>
        <w:r w:rsidRPr="00B03D9D">
          <w:rPr>
            <w:noProof/>
            <w:webHidden/>
            <w:sz w:val="28"/>
            <w:szCs w:val="28"/>
          </w:rPr>
          <w:fldChar w:fldCharType="end"/>
        </w:r>
      </w:hyperlink>
    </w:p>
    <w:p w:rsidR="00A72051" w:rsidRPr="00B03D9D" w:rsidRDefault="00697977" w:rsidP="00B03D9D">
      <w:pPr>
        <w:pStyle w:val="24"/>
        <w:tabs>
          <w:tab w:val="right" w:leader="dot" w:pos="13992"/>
        </w:tabs>
        <w:spacing w:line="520" w:lineRule="exact"/>
        <w:rPr>
          <w:rFonts w:cstheme="minorBidi"/>
          <w:smallCaps w:val="0"/>
          <w:noProof/>
          <w:sz w:val="28"/>
          <w:szCs w:val="28"/>
        </w:rPr>
      </w:pPr>
      <w:hyperlink w:anchor="_Toc524622666" w:history="1">
        <w:r w:rsidR="00A72051" w:rsidRPr="00B03D9D">
          <w:rPr>
            <w:rStyle w:val="af6"/>
            <w:rFonts w:ascii="Times New Roman" w:eastAsia="黑体" w:hAnsi="Times New Roman" w:cs="Times New Roman"/>
            <w:noProof/>
            <w:sz w:val="28"/>
            <w:szCs w:val="28"/>
          </w:rPr>
          <w:t xml:space="preserve">2.1 </w:t>
        </w:r>
        <w:r w:rsidR="00A72051" w:rsidRPr="00B03D9D">
          <w:rPr>
            <w:rStyle w:val="af6"/>
            <w:rFonts w:ascii="Times New Roman" w:eastAsia="黑体" w:hAnsi="Times New Roman" w:cs="Times New Roman" w:hint="eastAsia"/>
            <w:noProof/>
            <w:sz w:val="28"/>
            <w:szCs w:val="28"/>
          </w:rPr>
          <w:t>风险等级标准</w:t>
        </w:r>
        <w:r w:rsidR="00A72051" w:rsidRPr="00B03D9D">
          <w:rPr>
            <w:noProof/>
            <w:webHidden/>
            <w:sz w:val="28"/>
            <w:szCs w:val="28"/>
          </w:rPr>
          <w:tab/>
        </w:r>
        <w:r w:rsidRPr="00B03D9D">
          <w:rPr>
            <w:noProof/>
            <w:webHidden/>
            <w:sz w:val="28"/>
            <w:szCs w:val="28"/>
          </w:rPr>
          <w:fldChar w:fldCharType="begin"/>
        </w:r>
        <w:r w:rsidR="00A72051" w:rsidRPr="00B03D9D">
          <w:rPr>
            <w:noProof/>
            <w:webHidden/>
            <w:sz w:val="28"/>
            <w:szCs w:val="28"/>
          </w:rPr>
          <w:instrText xml:space="preserve"> PAGEREF _Toc524622666 \h </w:instrText>
        </w:r>
        <w:r w:rsidRPr="00B03D9D">
          <w:rPr>
            <w:noProof/>
            <w:webHidden/>
            <w:sz w:val="28"/>
            <w:szCs w:val="28"/>
          </w:rPr>
        </w:r>
        <w:r w:rsidRPr="00B03D9D">
          <w:rPr>
            <w:noProof/>
            <w:webHidden/>
            <w:sz w:val="28"/>
            <w:szCs w:val="28"/>
          </w:rPr>
          <w:fldChar w:fldCharType="separate"/>
        </w:r>
        <w:r w:rsidR="00331E60">
          <w:rPr>
            <w:noProof/>
            <w:webHidden/>
            <w:sz w:val="28"/>
            <w:szCs w:val="28"/>
          </w:rPr>
          <w:t>5</w:t>
        </w:r>
        <w:r w:rsidRPr="00B03D9D">
          <w:rPr>
            <w:noProof/>
            <w:webHidden/>
            <w:sz w:val="28"/>
            <w:szCs w:val="28"/>
          </w:rPr>
          <w:fldChar w:fldCharType="end"/>
        </w:r>
      </w:hyperlink>
    </w:p>
    <w:p w:rsidR="00A72051" w:rsidRPr="00B03D9D" w:rsidRDefault="00697977" w:rsidP="00B03D9D">
      <w:pPr>
        <w:pStyle w:val="24"/>
        <w:tabs>
          <w:tab w:val="right" w:leader="dot" w:pos="13992"/>
        </w:tabs>
        <w:spacing w:line="520" w:lineRule="exact"/>
        <w:rPr>
          <w:rFonts w:cstheme="minorBidi"/>
          <w:smallCaps w:val="0"/>
          <w:noProof/>
          <w:sz w:val="28"/>
          <w:szCs w:val="28"/>
        </w:rPr>
      </w:pPr>
      <w:hyperlink w:anchor="_Toc524622667" w:history="1">
        <w:r w:rsidR="00A72051" w:rsidRPr="00B03D9D">
          <w:rPr>
            <w:rStyle w:val="af6"/>
            <w:rFonts w:ascii="Times New Roman" w:eastAsia="黑体" w:hAnsi="Times New Roman" w:cs="Times New Roman"/>
            <w:noProof/>
            <w:sz w:val="28"/>
            <w:szCs w:val="28"/>
          </w:rPr>
          <w:t xml:space="preserve">2.2 </w:t>
        </w:r>
        <w:r w:rsidR="00A72051" w:rsidRPr="00B03D9D">
          <w:rPr>
            <w:rStyle w:val="af6"/>
            <w:rFonts w:ascii="Times New Roman" w:eastAsia="黑体" w:hAnsi="Times New Roman" w:cs="Times New Roman" w:hint="eastAsia"/>
            <w:noProof/>
            <w:sz w:val="28"/>
            <w:szCs w:val="28"/>
          </w:rPr>
          <w:t>风险量值分布图</w:t>
        </w:r>
        <w:r w:rsidR="00A72051" w:rsidRPr="00B03D9D">
          <w:rPr>
            <w:noProof/>
            <w:webHidden/>
            <w:sz w:val="28"/>
            <w:szCs w:val="28"/>
          </w:rPr>
          <w:tab/>
        </w:r>
        <w:r w:rsidRPr="00B03D9D">
          <w:rPr>
            <w:noProof/>
            <w:webHidden/>
            <w:sz w:val="28"/>
            <w:szCs w:val="28"/>
          </w:rPr>
          <w:fldChar w:fldCharType="begin"/>
        </w:r>
        <w:r w:rsidR="00A72051" w:rsidRPr="00B03D9D">
          <w:rPr>
            <w:noProof/>
            <w:webHidden/>
            <w:sz w:val="28"/>
            <w:szCs w:val="28"/>
          </w:rPr>
          <w:instrText xml:space="preserve"> PAGEREF _Toc524622667 \h </w:instrText>
        </w:r>
        <w:r w:rsidRPr="00B03D9D">
          <w:rPr>
            <w:noProof/>
            <w:webHidden/>
            <w:sz w:val="28"/>
            <w:szCs w:val="28"/>
          </w:rPr>
        </w:r>
        <w:r w:rsidRPr="00B03D9D">
          <w:rPr>
            <w:noProof/>
            <w:webHidden/>
            <w:sz w:val="28"/>
            <w:szCs w:val="28"/>
          </w:rPr>
          <w:fldChar w:fldCharType="separate"/>
        </w:r>
        <w:r w:rsidR="00331E60">
          <w:rPr>
            <w:noProof/>
            <w:webHidden/>
            <w:sz w:val="28"/>
            <w:szCs w:val="28"/>
          </w:rPr>
          <w:t>6</w:t>
        </w:r>
        <w:r w:rsidRPr="00B03D9D">
          <w:rPr>
            <w:noProof/>
            <w:webHidden/>
            <w:sz w:val="28"/>
            <w:szCs w:val="28"/>
          </w:rPr>
          <w:fldChar w:fldCharType="end"/>
        </w:r>
      </w:hyperlink>
    </w:p>
    <w:p w:rsidR="00A72051" w:rsidRPr="00B03D9D" w:rsidRDefault="00697977" w:rsidP="00B03D9D">
      <w:pPr>
        <w:pStyle w:val="11"/>
        <w:tabs>
          <w:tab w:val="right" w:leader="dot" w:pos="13992"/>
        </w:tabs>
        <w:spacing w:line="520" w:lineRule="exact"/>
        <w:rPr>
          <w:rFonts w:cstheme="minorBidi"/>
          <w:b w:val="0"/>
          <w:bCs w:val="0"/>
          <w:caps w:val="0"/>
          <w:noProof/>
          <w:sz w:val="28"/>
          <w:szCs w:val="28"/>
        </w:rPr>
      </w:pPr>
      <w:hyperlink w:anchor="_Toc524622668" w:history="1">
        <w:r w:rsidR="00A72051" w:rsidRPr="00B03D9D">
          <w:rPr>
            <w:rStyle w:val="af6"/>
            <w:noProof/>
            <w:kern w:val="0"/>
            <w:sz w:val="28"/>
            <w:szCs w:val="28"/>
          </w:rPr>
          <w:t>3</w:t>
        </w:r>
        <w:r w:rsidR="00A72051" w:rsidRPr="00B03D9D">
          <w:rPr>
            <w:rStyle w:val="af6"/>
            <w:rFonts w:hint="eastAsia"/>
            <w:noProof/>
            <w:kern w:val="0"/>
            <w:sz w:val="28"/>
            <w:szCs w:val="28"/>
          </w:rPr>
          <w:t>输水总干渠风险防控措施</w:t>
        </w:r>
        <w:r w:rsidR="00A72051" w:rsidRPr="00B03D9D">
          <w:rPr>
            <w:noProof/>
            <w:webHidden/>
            <w:sz w:val="28"/>
            <w:szCs w:val="28"/>
          </w:rPr>
          <w:tab/>
        </w:r>
        <w:r w:rsidRPr="00B03D9D">
          <w:rPr>
            <w:noProof/>
            <w:webHidden/>
            <w:sz w:val="28"/>
            <w:szCs w:val="28"/>
          </w:rPr>
          <w:fldChar w:fldCharType="begin"/>
        </w:r>
        <w:r w:rsidR="00A72051" w:rsidRPr="00B03D9D">
          <w:rPr>
            <w:noProof/>
            <w:webHidden/>
            <w:sz w:val="28"/>
            <w:szCs w:val="28"/>
          </w:rPr>
          <w:instrText xml:space="preserve"> PAGEREF _Toc524622668 \h </w:instrText>
        </w:r>
        <w:r w:rsidRPr="00B03D9D">
          <w:rPr>
            <w:noProof/>
            <w:webHidden/>
            <w:sz w:val="28"/>
            <w:szCs w:val="28"/>
          </w:rPr>
        </w:r>
        <w:r w:rsidRPr="00B03D9D">
          <w:rPr>
            <w:noProof/>
            <w:webHidden/>
            <w:sz w:val="28"/>
            <w:szCs w:val="28"/>
          </w:rPr>
          <w:fldChar w:fldCharType="separate"/>
        </w:r>
        <w:r w:rsidR="00331E60">
          <w:rPr>
            <w:noProof/>
            <w:webHidden/>
            <w:sz w:val="28"/>
            <w:szCs w:val="28"/>
          </w:rPr>
          <w:t>10</w:t>
        </w:r>
        <w:r w:rsidRPr="00B03D9D">
          <w:rPr>
            <w:noProof/>
            <w:webHidden/>
            <w:sz w:val="28"/>
            <w:szCs w:val="28"/>
          </w:rPr>
          <w:fldChar w:fldCharType="end"/>
        </w:r>
      </w:hyperlink>
    </w:p>
    <w:p w:rsidR="00A72051" w:rsidRPr="00B03D9D" w:rsidRDefault="00697977" w:rsidP="00B03D9D">
      <w:pPr>
        <w:pStyle w:val="24"/>
        <w:tabs>
          <w:tab w:val="right" w:leader="dot" w:pos="13992"/>
        </w:tabs>
        <w:spacing w:line="520" w:lineRule="exact"/>
        <w:rPr>
          <w:rFonts w:cstheme="minorBidi"/>
          <w:smallCaps w:val="0"/>
          <w:noProof/>
          <w:sz w:val="28"/>
          <w:szCs w:val="28"/>
        </w:rPr>
      </w:pPr>
      <w:hyperlink w:anchor="_Toc524622669" w:history="1">
        <w:r w:rsidR="00A72051" w:rsidRPr="00B03D9D">
          <w:rPr>
            <w:rStyle w:val="af6"/>
            <w:rFonts w:ascii="Times New Roman" w:eastAsia="黑体" w:hAnsi="Times New Roman" w:cs="Times New Roman"/>
            <w:noProof/>
            <w:sz w:val="28"/>
            <w:szCs w:val="28"/>
          </w:rPr>
          <w:t xml:space="preserve">3.1 </w:t>
        </w:r>
        <w:r w:rsidR="00A72051" w:rsidRPr="00B03D9D">
          <w:rPr>
            <w:rStyle w:val="af6"/>
            <w:rFonts w:ascii="Times New Roman" w:eastAsia="黑体" w:hAnsi="Times New Roman" w:cs="Times New Roman" w:hint="eastAsia"/>
            <w:noProof/>
            <w:sz w:val="28"/>
            <w:szCs w:val="28"/>
          </w:rPr>
          <w:t>输水渠道</w:t>
        </w:r>
        <w:r w:rsidR="00A72051" w:rsidRPr="00B03D9D">
          <w:rPr>
            <w:noProof/>
            <w:webHidden/>
            <w:sz w:val="28"/>
            <w:szCs w:val="28"/>
          </w:rPr>
          <w:tab/>
        </w:r>
        <w:r w:rsidRPr="00B03D9D">
          <w:rPr>
            <w:noProof/>
            <w:webHidden/>
            <w:sz w:val="28"/>
            <w:szCs w:val="28"/>
          </w:rPr>
          <w:fldChar w:fldCharType="begin"/>
        </w:r>
        <w:r w:rsidR="00A72051" w:rsidRPr="00B03D9D">
          <w:rPr>
            <w:noProof/>
            <w:webHidden/>
            <w:sz w:val="28"/>
            <w:szCs w:val="28"/>
          </w:rPr>
          <w:instrText xml:space="preserve"> PAGEREF _Toc524622669 \h </w:instrText>
        </w:r>
        <w:r w:rsidRPr="00B03D9D">
          <w:rPr>
            <w:noProof/>
            <w:webHidden/>
            <w:sz w:val="28"/>
            <w:szCs w:val="28"/>
          </w:rPr>
        </w:r>
        <w:r w:rsidRPr="00B03D9D">
          <w:rPr>
            <w:noProof/>
            <w:webHidden/>
            <w:sz w:val="28"/>
            <w:szCs w:val="28"/>
          </w:rPr>
          <w:fldChar w:fldCharType="separate"/>
        </w:r>
        <w:r w:rsidR="00331E60">
          <w:rPr>
            <w:noProof/>
            <w:webHidden/>
            <w:sz w:val="28"/>
            <w:szCs w:val="28"/>
          </w:rPr>
          <w:t>10</w:t>
        </w:r>
        <w:r w:rsidRPr="00B03D9D">
          <w:rPr>
            <w:noProof/>
            <w:webHidden/>
            <w:sz w:val="28"/>
            <w:szCs w:val="28"/>
          </w:rPr>
          <w:fldChar w:fldCharType="end"/>
        </w:r>
      </w:hyperlink>
    </w:p>
    <w:p w:rsidR="00A72051" w:rsidRPr="00B03D9D" w:rsidRDefault="00697977" w:rsidP="00B03D9D">
      <w:pPr>
        <w:pStyle w:val="24"/>
        <w:tabs>
          <w:tab w:val="right" w:leader="dot" w:pos="13992"/>
        </w:tabs>
        <w:spacing w:line="520" w:lineRule="exact"/>
        <w:rPr>
          <w:rFonts w:cstheme="minorBidi"/>
          <w:smallCaps w:val="0"/>
          <w:noProof/>
          <w:sz w:val="28"/>
          <w:szCs w:val="28"/>
        </w:rPr>
      </w:pPr>
      <w:hyperlink w:anchor="_Toc524622670" w:history="1">
        <w:r w:rsidR="00A72051" w:rsidRPr="00B03D9D">
          <w:rPr>
            <w:rStyle w:val="af6"/>
            <w:rFonts w:ascii="Times New Roman" w:eastAsia="黑体" w:hAnsi="Times New Roman" w:cs="Times New Roman"/>
            <w:noProof/>
            <w:sz w:val="28"/>
            <w:szCs w:val="28"/>
          </w:rPr>
          <w:t xml:space="preserve">3.2 </w:t>
        </w:r>
        <w:r w:rsidR="00A72051" w:rsidRPr="00B03D9D">
          <w:rPr>
            <w:rStyle w:val="af6"/>
            <w:rFonts w:ascii="Times New Roman" w:eastAsia="黑体" w:hAnsi="Times New Roman" w:cs="Times New Roman" w:hint="eastAsia"/>
            <w:noProof/>
            <w:sz w:val="28"/>
            <w:szCs w:val="28"/>
          </w:rPr>
          <w:t>建筑物</w:t>
        </w:r>
        <w:r w:rsidR="00A72051" w:rsidRPr="00B03D9D">
          <w:rPr>
            <w:noProof/>
            <w:webHidden/>
            <w:sz w:val="28"/>
            <w:szCs w:val="28"/>
          </w:rPr>
          <w:tab/>
        </w:r>
        <w:r w:rsidRPr="00B03D9D">
          <w:rPr>
            <w:noProof/>
            <w:webHidden/>
            <w:sz w:val="28"/>
            <w:szCs w:val="28"/>
          </w:rPr>
          <w:fldChar w:fldCharType="begin"/>
        </w:r>
        <w:r w:rsidR="00A72051" w:rsidRPr="00B03D9D">
          <w:rPr>
            <w:noProof/>
            <w:webHidden/>
            <w:sz w:val="28"/>
            <w:szCs w:val="28"/>
          </w:rPr>
          <w:instrText xml:space="preserve"> PAGEREF _Toc524622670 \h </w:instrText>
        </w:r>
        <w:r w:rsidRPr="00B03D9D">
          <w:rPr>
            <w:noProof/>
            <w:webHidden/>
            <w:sz w:val="28"/>
            <w:szCs w:val="28"/>
          </w:rPr>
        </w:r>
        <w:r w:rsidRPr="00B03D9D">
          <w:rPr>
            <w:noProof/>
            <w:webHidden/>
            <w:sz w:val="28"/>
            <w:szCs w:val="28"/>
          </w:rPr>
          <w:fldChar w:fldCharType="separate"/>
        </w:r>
        <w:r w:rsidR="00331E60">
          <w:rPr>
            <w:noProof/>
            <w:webHidden/>
            <w:sz w:val="28"/>
            <w:szCs w:val="28"/>
          </w:rPr>
          <w:t>14</w:t>
        </w:r>
        <w:r w:rsidRPr="00B03D9D">
          <w:rPr>
            <w:noProof/>
            <w:webHidden/>
            <w:sz w:val="28"/>
            <w:szCs w:val="28"/>
          </w:rPr>
          <w:fldChar w:fldCharType="end"/>
        </w:r>
      </w:hyperlink>
    </w:p>
    <w:p w:rsidR="00A72051" w:rsidRPr="00B03D9D" w:rsidRDefault="00697977" w:rsidP="00B03D9D">
      <w:pPr>
        <w:pStyle w:val="24"/>
        <w:tabs>
          <w:tab w:val="right" w:leader="dot" w:pos="13992"/>
        </w:tabs>
        <w:spacing w:line="520" w:lineRule="exact"/>
        <w:rPr>
          <w:rFonts w:cstheme="minorBidi"/>
          <w:smallCaps w:val="0"/>
          <w:noProof/>
          <w:sz w:val="28"/>
          <w:szCs w:val="28"/>
        </w:rPr>
      </w:pPr>
      <w:hyperlink w:anchor="_Toc524622671" w:history="1">
        <w:r w:rsidR="00A72051" w:rsidRPr="00B03D9D">
          <w:rPr>
            <w:rStyle w:val="af6"/>
            <w:rFonts w:ascii="Times New Roman" w:eastAsia="黑体" w:hAnsi="Times New Roman" w:cs="Times New Roman"/>
            <w:noProof/>
            <w:sz w:val="28"/>
            <w:szCs w:val="28"/>
          </w:rPr>
          <w:t xml:space="preserve">3.3 </w:t>
        </w:r>
        <w:r w:rsidR="00A72051" w:rsidRPr="00B03D9D">
          <w:rPr>
            <w:rStyle w:val="af6"/>
            <w:rFonts w:ascii="Times New Roman" w:eastAsia="黑体" w:hAnsi="Times New Roman" w:cs="Times New Roman" w:hint="eastAsia"/>
            <w:noProof/>
            <w:sz w:val="28"/>
            <w:szCs w:val="28"/>
          </w:rPr>
          <w:t>工程运行调度</w:t>
        </w:r>
        <w:r w:rsidR="00A72051" w:rsidRPr="00B03D9D">
          <w:rPr>
            <w:noProof/>
            <w:webHidden/>
            <w:sz w:val="28"/>
            <w:szCs w:val="28"/>
          </w:rPr>
          <w:tab/>
        </w:r>
        <w:r w:rsidRPr="00B03D9D">
          <w:rPr>
            <w:noProof/>
            <w:webHidden/>
            <w:sz w:val="28"/>
            <w:szCs w:val="28"/>
          </w:rPr>
          <w:fldChar w:fldCharType="begin"/>
        </w:r>
        <w:r w:rsidR="00A72051" w:rsidRPr="00B03D9D">
          <w:rPr>
            <w:noProof/>
            <w:webHidden/>
            <w:sz w:val="28"/>
            <w:szCs w:val="28"/>
          </w:rPr>
          <w:instrText xml:space="preserve"> PAGEREF _Toc524622671 \h </w:instrText>
        </w:r>
        <w:r w:rsidRPr="00B03D9D">
          <w:rPr>
            <w:noProof/>
            <w:webHidden/>
            <w:sz w:val="28"/>
            <w:szCs w:val="28"/>
          </w:rPr>
        </w:r>
        <w:r w:rsidRPr="00B03D9D">
          <w:rPr>
            <w:noProof/>
            <w:webHidden/>
            <w:sz w:val="28"/>
            <w:szCs w:val="28"/>
          </w:rPr>
          <w:fldChar w:fldCharType="separate"/>
        </w:r>
        <w:r w:rsidR="00331E60">
          <w:rPr>
            <w:noProof/>
            <w:webHidden/>
            <w:sz w:val="28"/>
            <w:szCs w:val="28"/>
          </w:rPr>
          <w:t>26</w:t>
        </w:r>
        <w:r w:rsidRPr="00B03D9D">
          <w:rPr>
            <w:noProof/>
            <w:webHidden/>
            <w:sz w:val="28"/>
            <w:szCs w:val="28"/>
          </w:rPr>
          <w:fldChar w:fldCharType="end"/>
        </w:r>
      </w:hyperlink>
    </w:p>
    <w:p w:rsidR="00A72051" w:rsidRPr="00B03D9D" w:rsidRDefault="00697977" w:rsidP="00B03D9D">
      <w:pPr>
        <w:pStyle w:val="11"/>
        <w:tabs>
          <w:tab w:val="right" w:leader="dot" w:pos="13992"/>
        </w:tabs>
        <w:spacing w:line="520" w:lineRule="exact"/>
        <w:rPr>
          <w:rFonts w:cstheme="minorBidi"/>
          <w:b w:val="0"/>
          <w:bCs w:val="0"/>
          <w:caps w:val="0"/>
          <w:noProof/>
          <w:sz w:val="28"/>
          <w:szCs w:val="28"/>
        </w:rPr>
      </w:pPr>
      <w:hyperlink w:anchor="_Toc524622672" w:history="1">
        <w:r w:rsidR="00A72051" w:rsidRPr="00B03D9D">
          <w:rPr>
            <w:rStyle w:val="af6"/>
            <w:noProof/>
            <w:kern w:val="0"/>
            <w:sz w:val="28"/>
            <w:szCs w:val="28"/>
          </w:rPr>
          <w:t>4</w:t>
        </w:r>
        <w:r w:rsidR="00A72051" w:rsidRPr="00B03D9D">
          <w:rPr>
            <w:rStyle w:val="af6"/>
            <w:rFonts w:hint="eastAsia"/>
            <w:noProof/>
            <w:kern w:val="0"/>
            <w:sz w:val="28"/>
            <w:szCs w:val="28"/>
          </w:rPr>
          <w:t>对当地防洪影响预防措施</w:t>
        </w:r>
        <w:r w:rsidR="00A72051" w:rsidRPr="00B03D9D">
          <w:rPr>
            <w:noProof/>
            <w:webHidden/>
            <w:sz w:val="28"/>
            <w:szCs w:val="28"/>
          </w:rPr>
          <w:tab/>
        </w:r>
        <w:r w:rsidRPr="00B03D9D">
          <w:rPr>
            <w:noProof/>
            <w:webHidden/>
            <w:sz w:val="28"/>
            <w:szCs w:val="28"/>
          </w:rPr>
          <w:fldChar w:fldCharType="begin"/>
        </w:r>
        <w:r w:rsidR="00A72051" w:rsidRPr="00B03D9D">
          <w:rPr>
            <w:noProof/>
            <w:webHidden/>
            <w:sz w:val="28"/>
            <w:szCs w:val="28"/>
          </w:rPr>
          <w:instrText xml:space="preserve"> PAGEREF _Toc524622672 \h </w:instrText>
        </w:r>
        <w:r w:rsidRPr="00B03D9D">
          <w:rPr>
            <w:noProof/>
            <w:webHidden/>
            <w:sz w:val="28"/>
            <w:szCs w:val="28"/>
          </w:rPr>
        </w:r>
        <w:r w:rsidRPr="00B03D9D">
          <w:rPr>
            <w:noProof/>
            <w:webHidden/>
            <w:sz w:val="28"/>
            <w:szCs w:val="28"/>
          </w:rPr>
          <w:fldChar w:fldCharType="separate"/>
        </w:r>
        <w:r w:rsidR="00331E60">
          <w:rPr>
            <w:noProof/>
            <w:webHidden/>
            <w:sz w:val="28"/>
            <w:szCs w:val="28"/>
          </w:rPr>
          <w:t>37</w:t>
        </w:r>
        <w:r w:rsidRPr="00B03D9D">
          <w:rPr>
            <w:noProof/>
            <w:webHidden/>
            <w:sz w:val="28"/>
            <w:szCs w:val="28"/>
          </w:rPr>
          <w:fldChar w:fldCharType="end"/>
        </w:r>
      </w:hyperlink>
    </w:p>
    <w:p w:rsidR="00A72051" w:rsidRPr="00B03D9D" w:rsidRDefault="00697977" w:rsidP="00B03D9D">
      <w:pPr>
        <w:pStyle w:val="24"/>
        <w:tabs>
          <w:tab w:val="right" w:leader="dot" w:pos="13992"/>
        </w:tabs>
        <w:spacing w:line="520" w:lineRule="exact"/>
        <w:rPr>
          <w:rFonts w:cstheme="minorBidi"/>
          <w:smallCaps w:val="0"/>
          <w:noProof/>
          <w:sz w:val="28"/>
          <w:szCs w:val="28"/>
        </w:rPr>
      </w:pPr>
      <w:hyperlink w:anchor="_Toc524622673" w:history="1">
        <w:r w:rsidR="00A72051" w:rsidRPr="00B03D9D">
          <w:rPr>
            <w:rStyle w:val="af6"/>
            <w:rFonts w:ascii="Times New Roman" w:eastAsia="黑体" w:hAnsi="Times New Roman" w:cs="Times New Roman"/>
            <w:noProof/>
            <w:sz w:val="28"/>
            <w:szCs w:val="28"/>
          </w:rPr>
          <w:t xml:space="preserve">4.1 </w:t>
        </w:r>
        <w:r w:rsidR="00A72051" w:rsidRPr="00B03D9D">
          <w:rPr>
            <w:rStyle w:val="af6"/>
            <w:rFonts w:ascii="Times New Roman" w:eastAsia="黑体" w:hAnsi="Times New Roman" w:cs="Times New Roman" w:hint="eastAsia"/>
            <w:noProof/>
            <w:sz w:val="28"/>
            <w:szCs w:val="28"/>
          </w:rPr>
          <w:t>对当地防洪影响风险事件及风险因子</w:t>
        </w:r>
        <w:r w:rsidR="00A72051" w:rsidRPr="00B03D9D">
          <w:rPr>
            <w:noProof/>
            <w:webHidden/>
            <w:sz w:val="28"/>
            <w:szCs w:val="28"/>
          </w:rPr>
          <w:tab/>
        </w:r>
        <w:r w:rsidRPr="00B03D9D">
          <w:rPr>
            <w:noProof/>
            <w:webHidden/>
            <w:sz w:val="28"/>
            <w:szCs w:val="28"/>
          </w:rPr>
          <w:fldChar w:fldCharType="begin"/>
        </w:r>
        <w:r w:rsidR="00A72051" w:rsidRPr="00B03D9D">
          <w:rPr>
            <w:noProof/>
            <w:webHidden/>
            <w:sz w:val="28"/>
            <w:szCs w:val="28"/>
          </w:rPr>
          <w:instrText xml:space="preserve"> PAGEREF _Toc524622673 \h </w:instrText>
        </w:r>
        <w:r w:rsidRPr="00B03D9D">
          <w:rPr>
            <w:noProof/>
            <w:webHidden/>
            <w:sz w:val="28"/>
            <w:szCs w:val="28"/>
          </w:rPr>
        </w:r>
        <w:r w:rsidRPr="00B03D9D">
          <w:rPr>
            <w:noProof/>
            <w:webHidden/>
            <w:sz w:val="28"/>
            <w:szCs w:val="28"/>
          </w:rPr>
          <w:fldChar w:fldCharType="separate"/>
        </w:r>
        <w:r w:rsidR="00331E60">
          <w:rPr>
            <w:noProof/>
            <w:webHidden/>
            <w:sz w:val="28"/>
            <w:szCs w:val="28"/>
          </w:rPr>
          <w:t>37</w:t>
        </w:r>
        <w:r w:rsidRPr="00B03D9D">
          <w:rPr>
            <w:noProof/>
            <w:webHidden/>
            <w:sz w:val="28"/>
            <w:szCs w:val="28"/>
          </w:rPr>
          <w:fldChar w:fldCharType="end"/>
        </w:r>
      </w:hyperlink>
    </w:p>
    <w:p w:rsidR="00A72051" w:rsidRPr="00B03D9D" w:rsidRDefault="00697977" w:rsidP="00B03D9D">
      <w:pPr>
        <w:pStyle w:val="24"/>
        <w:tabs>
          <w:tab w:val="right" w:leader="dot" w:pos="13992"/>
        </w:tabs>
        <w:spacing w:line="520" w:lineRule="exact"/>
        <w:rPr>
          <w:rFonts w:cstheme="minorBidi"/>
          <w:smallCaps w:val="0"/>
          <w:noProof/>
          <w:sz w:val="28"/>
          <w:szCs w:val="28"/>
        </w:rPr>
      </w:pPr>
      <w:hyperlink w:anchor="_Toc524622674" w:history="1">
        <w:r w:rsidR="00A72051" w:rsidRPr="00B03D9D">
          <w:rPr>
            <w:rStyle w:val="af6"/>
            <w:rFonts w:ascii="Times New Roman" w:eastAsia="黑体" w:hAnsi="Times New Roman" w:cs="Times New Roman"/>
            <w:noProof/>
            <w:sz w:val="28"/>
            <w:szCs w:val="28"/>
          </w:rPr>
          <w:t xml:space="preserve">4.2 </w:t>
        </w:r>
        <w:r w:rsidR="00A72051" w:rsidRPr="00B03D9D">
          <w:rPr>
            <w:rStyle w:val="af6"/>
            <w:rFonts w:ascii="Times New Roman" w:eastAsia="黑体" w:hAnsi="Times New Roman" w:cs="Times New Roman" w:hint="eastAsia"/>
            <w:noProof/>
            <w:sz w:val="28"/>
            <w:szCs w:val="28"/>
          </w:rPr>
          <w:t>对当地防洪影响风险预防措施</w:t>
        </w:r>
        <w:r w:rsidR="00A72051" w:rsidRPr="00B03D9D">
          <w:rPr>
            <w:noProof/>
            <w:webHidden/>
            <w:sz w:val="28"/>
            <w:szCs w:val="28"/>
          </w:rPr>
          <w:tab/>
        </w:r>
        <w:r w:rsidRPr="00B03D9D">
          <w:rPr>
            <w:noProof/>
            <w:webHidden/>
            <w:sz w:val="28"/>
            <w:szCs w:val="28"/>
          </w:rPr>
          <w:fldChar w:fldCharType="begin"/>
        </w:r>
        <w:r w:rsidR="00A72051" w:rsidRPr="00B03D9D">
          <w:rPr>
            <w:noProof/>
            <w:webHidden/>
            <w:sz w:val="28"/>
            <w:szCs w:val="28"/>
          </w:rPr>
          <w:instrText xml:space="preserve"> PAGEREF _Toc524622674 \h </w:instrText>
        </w:r>
        <w:r w:rsidRPr="00B03D9D">
          <w:rPr>
            <w:noProof/>
            <w:webHidden/>
            <w:sz w:val="28"/>
            <w:szCs w:val="28"/>
          </w:rPr>
        </w:r>
        <w:r w:rsidRPr="00B03D9D">
          <w:rPr>
            <w:noProof/>
            <w:webHidden/>
            <w:sz w:val="28"/>
            <w:szCs w:val="28"/>
          </w:rPr>
          <w:fldChar w:fldCharType="separate"/>
        </w:r>
        <w:r w:rsidR="00331E60">
          <w:rPr>
            <w:noProof/>
            <w:webHidden/>
            <w:sz w:val="28"/>
            <w:szCs w:val="28"/>
          </w:rPr>
          <w:t>38</w:t>
        </w:r>
        <w:r w:rsidRPr="00B03D9D">
          <w:rPr>
            <w:noProof/>
            <w:webHidden/>
            <w:sz w:val="28"/>
            <w:szCs w:val="28"/>
          </w:rPr>
          <w:fldChar w:fldCharType="end"/>
        </w:r>
      </w:hyperlink>
    </w:p>
    <w:p w:rsidR="00A72051" w:rsidRPr="00B03D9D" w:rsidRDefault="00697977" w:rsidP="00B03D9D">
      <w:pPr>
        <w:pStyle w:val="11"/>
        <w:tabs>
          <w:tab w:val="right" w:leader="dot" w:pos="13992"/>
        </w:tabs>
        <w:spacing w:line="520" w:lineRule="exact"/>
        <w:rPr>
          <w:rFonts w:cstheme="minorBidi"/>
          <w:b w:val="0"/>
          <w:bCs w:val="0"/>
          <w:caps w:val="0"/>
          <w:noProof/>
          <w:sz w:val="28"/>
          <w:szCs w:val="28"/>
        </w:rPr>
      </w:pPr>
      <w:hyperlink w:anchor="_Toc524622675" w:history="1">
        <w:r w:rsidR="00A72051" w:rsidRPr="00B03D9D">
          <w:rPr>
            <w:rStyle w:val="af6"/>
            <w:noProof/>
            <w:kern w:val="0"/>
            <w:sz w:val="28"/>
            <w:szCs w:val="28"/>
          </w:rPr>
          <w:t xml:space="preserve">5 </w:t>
        </w:r>
        <w:r w:rsidR="00A72051" w:rsidRPr="00B03D9D">
          <w:rPr>
            <w:rStyle w:val="af6"/>
            <w:rFonts w:hint="eastAsia"/>
            <w:noProof/>
            <w:kern w:val="0"/>
            <w:sz w:val="28"/>
            <w:szCs w:val="28"/>
          </w:rPr>
          <w:t>综合评价及工作建议</w:t>
        </w:r>
        <w:r w:rsidR="00A72051" w:rsidRPr="00B03D9D">
          <w:rPr>
            <w:noProof/>
            <w:webHidden/>
            <w:sz w:val="28"/>
            <w:szCs w:val="28"/>
          </w:rPr>
          <w:tab/>
        </w:r>
        <w:r w:rsidRPr="00B03D9D">
          <w:rPr>
            <w:noProof/>
            <w:webHidden/>
            <w:sz w:val="28"/>
            <w:szCs w:val="28"/>
          </w:rPr>
          <w:fldChar w:fldCharType="begin"/>
        </w:r>
        <w:r w:rsidR="00A72051" w:rsidRPr="00B03D9D">
          <w:rPr>
            <w:noProof/>
            <w:webHidden/>
            <w:sz w:val="28"/>
            <w:szCs w:val="28"/>
          </w:rPr>
          <w:instrText xml:space="preserve"> PAGEREF _Toc524622675 \h </w:instrText>
        </w:r>
        <w:r w:rsidRPr="00B03D9D">
          <w:rPr>
            <w:noProof/>
            <w:webHidden/>
            <w:sz w:val="28"/>
            <w:szCs w:val="28"/>
          </w:rPr>
        </w:r>
        <w:r w:rsidRPr="00B03D9D">
          <w:rPr>
            <w:noProof/>
            <w:webHidden/>
            <w:sz w:val="28"/>
            <w:szCs w:val="28"/>
          </w:rPr>
          <w:fldChar w:fldCharType="separate"/>
        </w:r>
        <w:r w:rsidR="00331E60">
          <w:rPr>
            <w:noProof/>
            <w:webHidden/>
            <w:sz w:val="28"/>
            <w:szCs w:val="28"/>
          </w:rPr>
          <w:t>40</w:t>
        </w:r>
        <w:r w:rsidRPr="00B03D9D">
          <w:rPr>
            <w:noProof/>
            <w:webHidden/>
            <w:sz w:val="28"/>
            <w:szCs w:val="28"/>
          </w:rPr>
          <w:fldChar w:fldCharType="end"/>
        </w:r>
      </w:hyperlink>
    </w:p>
    <w:p w:rsidR="0016420B" w:rsidRDefault="00697977" w:rsidP="00B03D9D">
      <w:pPr>
        <w:spacing w:line="520" w:lineRule="exact"/>
        <w:rPr>
          <w:b/>
          <w:color w:val="000000" w:themeColor="text1"/>
          <w:sz w:val="28"/>
          <w:szCs w:val="28"/>
        </w:rPr>
        <w:sectPr w:rsidR="0016420B" w:rsidSect="0074573C">
          <w:footerReference w:type="default" r:id="rId8"/>
          <w:pgSz w:w="16838" w:h="11906" w:orient="landscape"/>
          <w:pgMar w:top="1418" w:right="1418" w:bottom="1418" w:left="1418" w:header="851" w:footer="992" w:gutter="0"/>
          <w:cols w:space="425"/>
          <w:docGrid w:type="lines" w:linePitch="312"/>
        </w:sectPr>
      </w:pPr>
      <w:r w:rsidRPr="00B03D9D">
        <w:rPr>
          <w:rFonts w:ascii="Times New Roman" w:eastAsia="仿宋" w:hAnsi="Times New Roman" w:cs="Times New Roman"/>
          <w:color w:val="000000" w:themeColor="text1"/>
          <w:sz w:val="28"/>
          <w:szCs w:val="28"/>
        </w:rPr>
        <w:fldChar w:fldCharType="end"/>
      </w:r>
      <w:bookmarkStart w:id="3" w:name="_Toc521306801"/>
      <w:bookmarkStart w:id="4" w:name="_Toc521357660"/>
    </w:p>
    <w:p w:rsidR="00AD7375" w:rsidRPr="00F16469" w:rsidRDefault="00AD7375" w:rsidP="00342038">
      <w:pPr>
        <w:pStyle w:val="1"/>
        <w:spacing w:line="520" w:lineRule="exact"/>
        <w:rPr>
          <w:color w:val="000000" w:themeColor="text1"/>
          <w:kern w:val="0"/>
        </w:rPr>
      </w:pPr>
      <w:bookmarkStart w:id="5" w:name="_Toc524622663"/>
      <w:r w:rsidRPr="00F16469">
        <w:rPr>
          <w:rFonts w:hint="eastAsia"/>
          <w:color w:val="000000" w:themeColor="text1"/>
          <w:kern w:val="0"/>
        </w:rPr>
        <w:lastRenderedPageBreak/>
        <w:t>前言</w:t>
      </w:r>
      <w:bookmarkEnd w:id="3"/>
      <w:bookmarkEnd w:id="4"/>
      <w:bookmarkEnd w:id="5"/>
    </w:p>
    <w:p w:rsidR="00A511B6" w:rsidRPr="00B03D9D" w:rsidRDefault="00A511B6" w:rsidP="00A511B6">
      <w:pPr>
        <w:spacing w:line="560" w:lineRule="exact"/>
        <w:ind w:firstLineChars="200" w:firstLine="600"/>
        <w:rPr>
          <w:rFonts w:ascii="仿宋" w:eastAsia="仿宋" w:hAnsi="仿宋" w:cs="Times New Roman"/>
          <w:sz w:val="30"/>
          <w:szCs w:val="30"/>
        </w:rPr>
      </w:pPr>
      <w:r w:rsidRPr="00B03D9D">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A511B6" w:rsidRPr="00B03D9D" w:rsidRDefault="00A511B6" w:rsidP="00A511B6">
      <w:pPr>
        <w:spacing w:line="560" w:lineRule="exact"/>
        <w:ind w:firstLineChars="200" w:firstLine="600"/>
        <w:rPr>
          <w:rFonts w:ascii="仿宋" w:eastAsia="仿宋" w:hAnsi="仿宋" w:cs="Times New Roman"/>
          <w:sz w:val="30"/>
          <w:szCs w:val="30"/>
        </w:rPr>
      </w:pPr>
      <w:r w:rsidRPr="00B03D9D">
        <w:rPr>
          <w:rFonts w:ascii="仿宋" w:eastAsia="仿宋" w:hAnsi="仿宋" w:cs="Times New Roman" w:hint="eastAsia"/>
          <w:sz w:val="30"/>
          <w:szCs w:val="30"/>
        </w:rPr>
        <w:t>（二）基本定义</w:t>
      </w:r>
    </w:p>
    <w:p w:rsidR="00A511B6" w:rsidRPr="00B03D9D" w:rsidRDefault="00A511B6" w:rsidP="00A511B6">
      <w:pPr>
        <w:spacing w:line="560" w:lineRule="exact"/>
        <w:ind w:firstLineChars="200" w:firstLine="600"/>
        <w:rPr>
          <w:rFonts w:ascii="仿宋" w:eastAsia="仿宋" w:hAnsi="仿宋" w:cs="Times New Roman"/>
          <w:sz w:val="30"/>
          <w:szCs w:val="30"/>
        </w:rPr>
      </w:pPr>
      <w:r w:rsidRPr="00B03D9D">
        <w:rPr>
          <w:rFonts w:ascii="仿宋" w:eastAsia="仿宋" w:hAnsi="仿宋" w:cs="Times New Roman" w:hint="eastAsia"/>
          <w:sz w:val="30"/>
          <w:szCs w:val="30"/>
        </w:rPr>
        <w:t>风险因子：指可能导致风险事件发生的源事件或初始事件，是发生风险事件的驱动力。</w:t>
      </w:r>
    </w:p>
    <w:p w:rsidR="00A511B6" w:rsidRPr="00B03D9D" w:rsidRDefault="00A511B6" w:rsidP="00A511B6">
      <w:pPr>
        <w:spacing w:line="560" w:lineRule="exact"/>
        <w:ind w:firstLineChars="200" w:firstLine="600"/>
        <w:rPr>
          <w:rFonts w:ascii="仿宋" w:eastAsia="仿宋" w:hAnsi="仿宋" w:cs="Times New Roman"/>
          <w:sz w:val="30"/>
          <w:szCs w:val="30"/>
        </w:rPr>
      </w:pPr>
      <w:r w:rsidRPr="00B03D9D">
        <w:rPr>
          <w:rFonts w:ascii="仿宋" w:eastAsia="仿宋" w:hAnsi="仿宋" w:cs="Times New Roman" w:hint="eastAsia"/>
          <w:sz w:val="30"/>
          <w:szCs w:val="30"/>
        </w:rPr>
        <w:t>风险事件：指能够触发项目偏离目标结果的事件，即：如果风险事件发生，将对项目目标带来不确定的影响，影响工程的安全性、适用性、耐久性。</w:t>
      </w:r>
    </w:p>
    <w:p w:rsidR="00A511B6" w:rsidRPr="00B03D9D" w:rsidRDefault="00A511B6" w:rsidP="00A511B6">
      <w:pPr>
        <w:spacing w:line="560" w:lineRule="exact"/>
        <w:ind w:firstLineChars="200" w:firstLine="600"/>
        <w:rPr>
          <w:rFonts w:ascii="仿宋" w:eastAsia="仿宋" w:hAnsi="仿宋" w:cs="Times New Roman"/>
          <w:sz w:val="30"/>
          <w:szCs w:val="30"/>
        </w:rPr>
      </w:pPr>
      <w:r w:rsidRPr="00B03D9D">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A511B6" w:rsidRPr="00B03D9D" w:rsidRDefault="00A511B6" w:rsidP="00A511B6">
      <w:pPr>
        <w:spacing w:line="560" w:lineRule="exact"/>
        <w:ind w:firstLineChars="200" w:firstLine="600"/>
        <w:rPr>
          <w:rFonts w:ascii="仿宋" w:eastAsia="仿宋" w:hAnsi="仿宋" w:cs="Times New Roman"/>
          <w:sz w:val="30"/>
          <w:szCs w:val="30"/>
        </w:rPr>
      </w:pPr>
      <w:r w:rsidRPr="00B03D9D">
        <w:rPr>
          <w:rFonts w:ascii="仿宋" w:eastAsia="仿宋" w:hAnsi="仿宋" w:cs="Times New Roman" w:hint="eastAsia"/>
          <w:sz w:val="30"/>
          <w:szCs w:val="30"/>
        </w:rPr>
        <w:t>风险等级：根据风险的可接受程度和需采取的防控措施类型不同将风险量值区间划分为</w:t>
      </w:r>
      <w:r w:rsidRPr="00B03D9D">
        <w:rPr>
          <w:rFonts w:ascii="仿宋" w:eastAsia="仿宋" w:hAnsi="仿宋" w:cs="Times New Roman" w:hint="eastAsia"/>
          <w:sz w:val="28"/>
          <w:szCs w:val="28"/>
        </w:rPr>
        <w:t>Ⅰ～Ⅳ</w:t>
      </w:r>
      <w:r w:rsidRPr="00B03D9D">
        <w:rPr>
          <w:rFonts w:ascii="仿宋" w:eastAsia="仿宋" w:hAnsi="仿宋" w:cs="Times New Roman" w:hint="eastAsia"/>
          <w:sz w:val="30"/>
          <w:szCs w:val="30"/>
        </w:rPr>
        <w:t>级4个等级。</w:t>
      </w:r>
    </w:p>
    <w:p w:rsidR="00A511B6" w:rsidRPr="00B03D9D" w:rsidRDefault="00A511B6" w:rsidP="00A511B6">
      <w:pPr>
        <w:spacing w:line="560" w:lineRule="exact"/>
        <w:ind w:firstLineChars="200" w:firstLine="600"/>
        <w:rPr>
          <w:rFonts w:ascii="仿宋" w:eastAsia="仿宋" w:hAnsi="仿宋" w:cs="Times New Roman"/>
          <w:sz w:val="30"/>
          <w:szCs w:val="30"/>
        </w:rPr>
      </w:pPr>
      <w:r w:rsidRPr="00B03D9D">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B03D9D">
        <w:rPr>
          <w:rFonts w:ascii="仿宋" w:eastAsia="仿宋" w:hAnsi="仿宋" w:cs="Times New Roman" w:hint="eastAsia"/>
          <w:sz w:val="30"/>
          <w:szCs w:val="30"/>
        </w:rPr>
        <w:lastRenderedPageBreak/>
        <w:t>风险描述、风险对策之间的关系见第“2.1”节。</w:t>
      </w:r>
    </w:p>
    <w:p w:rsidR="00A511B6" w:rsidRPr="00B03D9D" w:rsidRDefault="00A511B6" w:rsidP="00A511B6">
      <w:pPr>
        <w:spacing w:line="560" w:lineRule="exact"/>
        <w:ind w:firstLineChars="200" w:firstLine="600"/>
        <w:rPr>
          <w:rFonts w:ascii="仿宋" w:eastAsia="仿宋" w:hAnsi="仿宋" w:cs="Times New Roman"/>
          <w:sz w:val="30"/>
          <w:szCs w:val="30"/>
        </w:rPr>
      </w:pPr>
      <w:r w:rsidRPr="00B03D9D">
        <w:rPr>
          <w:rFonts w:ascii="仿宋" w:eastAsia="仿宋" w:hAnsi="仿宋" w:cs="Times New Roman" w:hint="eastAsia"/>
          <w:sz w:val="30"/>
          <w:szCs w:val="30"/>
        </w:rPr>
        <w:t>（1）工程风险量值分布图中包括管理处所辖范围的渠道、输水建筑物、分水口、排水建筑物、其他穿越建筑物、跨渠桥梁等建筑物的风险。</w:t>
      </w:r>
    </w:p>
    <w:p w:rsidR="00A511B6" w:rsidRPr="00B03D9D" w:rsidRDefault="00A511B6" w:rsidP="00A511B6">
      <w:pPr>
        <w:spacing w:line="560" w:lineRule="exact"/>
        <w:ind w:firstLineChars="200" w:firstLine="600"/>
        <w:rPr>
          <w:rFonts w:ascii="仿宋" w:eastAsia="仿宋" w:hAnsi="仿宋" w:cs="Times New Roman"/>
          <w:sz w:val="30"/>
          <w:szCs w:val="30"/>
        </w:rPr>
      </w:pPr>
      <w:r w:rsidRPr="00B03D9D">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A511B6" w:rsidRPr="00B03D9D" w:rsidRDefault="00A511B6" w:rsidP="00A511B6">
      <w:pPr>
        <w:spacing w:line="560" w:lineRule="exact"/>
        <w:ind w:firstLineChars="200" w:firstLine="600"/>
        <w:rPr>
          <w:rFonts w:ascii="仿宋" w:eastAsia="仿宋" w:hAnsi="仿宋" w:cs="Times New Roman"/>
          <w:sz w:val="30"/>
          <w:szCs w:val="30"/>
        </w:rPr>
      </w:pPr>
      <w:r w:rsidRPr="00B03D9D">
        <w:rPr>
          <w:rFonts w:ascii="仿宋" w:eastAsia="仿宋" w:hAnsi="仿宋" w:cs="Times New Roman" w:hint="eastAsia"/>
          <w:sz w:val="30"/>
          <w:szCs w:val="30"/>
        </w:rPr>
        <w:t>（3）调度运行风险量值分布图包括调度运行系统风险、冬季调度风险、水质调度风险。</w:t>
      </w:r>
    </w:p>
    <w:p w:rsidR="00A511B6" w:rsidRPr="00B03D9D" w:rsidRDefault="00A511B6" w:rsidP="00A511B6">
      <w:pPr>
        <w:spacing w:line="560" w:lineRule="exact"/>
        <w:ind w:firstLineChars="200" w:firstLine="600"/>
        <w:rPr>
          <w:rFonts w:ascii="仿宋" w:eastAsia="仿宋" w:hAnsi="仿宋" w:cs="Times New Roman"/>
          <w:sz w:val="30"/>
          <w:szCs w:val="30"/>
        </w:rPr>
      </w:pPr>
      <w:r w:rsidRPr="00B03D9D">
        <w:rPr>
          <w:rFonts w:ascii="仿宋" w:eastAsia="仿宋" w:hAnsi="仿宋" w:cs="Times New Roman" w:hint="eastAsia"/>
          <w:sz w:val="30"/>
          <w:szCs w:val="30"/>
        </w:rPr>
        <w:t>（4）综合风险量值分布图指对工程风险、洪水风险、调度运行风险进行集成后的综合风险。</w:t>
      </w:r>
    </w:p>
    <w:p w:rsidR="00A511B6" w:rsidRPr="00B03D9D" w:rsidRDefault="00A511B6" w:rsidP="00A511B6">
      <w:pPr>
        <w:spacing w:line="560" w:lineRule="exact"/>
        <w:ind w:firstLineChars="200" w:firstLine="600"/>
        <w:rPr>
          <w:rFonts w:ascii="仿宋" w:eastAsia="仿宋" w:hAnsi="仿宋" w:cs="Times New Roman"/>
          <w:sz w:val="30"/>
          <w:szCs w:val="30"/>
        </w:rPr>
      </w:pPr>
      <w:r w:rsidRPr="00B03D9D">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A511B6" w:rsidRPr="00B03D9D" w:rsidRDefault="00A511B6" w:rsidP="00A511B6">
      <w:pPr>
        <w:spacing w:line="560" w:lineRule="exact"/>
        <w:ind w:firstLineChars="200" w:firstLine="600"/>
        <w:rPr>
          <w:rFonts w:ascii="仿宋" w:eastAsia="仿宋" w:hAnsi="仿宋" w:cs="Times New Roman"/>
          <w:sz w:val="30"/>
          <w:szCs w:val="30"/>
        </w:rPr>
      </w:pPr>
      <w:r w:rsidRPr="00B03D9D">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AD7375" w:rsidRPr="00F16469" w:rsidRDefault="00A511B6" w:rsidP="00B03D9D">
      <w:pPr>
        <w:spacing w:line="560" w:lineRule="exact"/>
        <w:ind w:firstLineChars="200" w:firstLine="600"/>
        <w:rPr>
          <w:rFonts w:ascii="仿宋_GB2312" w:eastAsia="仿宋_GB2312" w:hAnsi="Times New Roman" w:cs="Times New Roman"/>
          <w:color w:val="000000" w:themeColor="text1"/>
          <w:sz w:val="30"/>
          <w:szCs w:val="30"/>
        </w:rPr>
      </w:pPr>
      <w:r w:rsidRPr="00B03D9D">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6603A2" w:rsidRPr="00F16469" w:rsidRDefault="00AD7375" w:rsidP="003C5200">
      <w:pPr>
        <w:pStyle w:val="1"/>
        <w:rPr>
          <w:color w:val="000000" w:themeColor="text1"/>
          <w:kern w:val="0"/>
        </w:rPr>
      </w:pPr>
      <w:r w:rsidRPr="00F16469">
        <w:rPr>
          <w:b/>
          <w:color w:val="000000" w:themeColor="text1"/>
          <w:sz w:val="28"/>
          <w:szCs w:val="28"/>
        </w:rPr>
        <w:br w:type="column"/>
      </w:r>
      <w:bookmarkStart w:id="6" w:name="_Toc521278317"/>
      <w:bookmarkStart w:id="7" w:name="_Toc521306802"/>
      <w:bookmarkStart w:id="8" w:name="_Toc521357661"/>
      <w:bookmarkStart w:id="9" w:name="_Toc524622664"/>
      <w:r w:rsidR="006603A2" w:rsidRPr="00F16469">
        <w:rPr>
          <w:color w:val="000000" w:themeColor="text1"/>
          <w:kern w:val="0"/>
        </w:rPr>
        <w:lastRenderedPageBreak/>
        <w:t xml:space="preserve">1 </w:t>
      </w:r>
      <w:r w:rsidR="006603A2" w:rsidRPr="00F16469">
        <w:rPr>
          <w:color w:val="000000" w:themeColor="text1"/>
          <w:kern w:val="0"/>
        </w:rPr>
        <w:t>工程概况</w:t>
      </w:r>
      <w:bookmarkEnd w:id="6"/>
      <w:bookmarkEnd w:id="7"/>
      <w:bookmarkEnd w:id="8"/>
      <w:bookmarkEnd w:id="9"/>
    </w:p>
    <w:p w:rsidR="00921504" w:rsidRPr="00F16469" w:rsidRDefault="00921504" w:rsidP="00921504">
      <w:pPr>
        <w:ind w:firstLineChars="200" w:firstLine="600"/>
        <w:rPr>
          <w:rFonts w:ascii="Times New Roman" w:eastAsia="仿宋" w:hAnsi="Times New Roman" w:cs="Times New Roman"/>
          <w:color w:val="000000" w:themeColor="text1"/>
          <w:sz w:val="30"/>
          <w:szCs w:val="30"/>
        </w:rPr>
      </w:pPr>
      <w:r w:rsidRPr="00F16469">
        <w:rPr>
          <w:rFonts w:ascii="Times New Roman" w:eastAsia="仿宋" w:hAnsi="Times New Roman" w:cs="Times New Roman" w:hint="eastAsia"/>
          <w:color w:val="000000" w:themeColor="text1"/>
          <w:sz w:val="30"/>
          <w:szCs w:val="30"/>
        </w:rPr>
        <w:t>长葛管理处管辖范围自石良河河道中心线至长葛与新郑交界处止，桩号范围：</w:t>
      </w:r>
      <w:r w:rsidRPr="00F16469">
        <w:rPr>
          <w:rFonts w:ascii="Times New Roman" w:eastAsia="仿宋" w:hAnsi="Times New Roman" w:cs="Times New Roman" w:hint="eastAsia"/>
          <w:color w:val="000000" w:themeColor="text1"/>
          <w:sz w:val="30"/>
          <w:szCs w:val="30"/>
        </w:rPr>
        <w:t>K34</w:t>
      </w:r>
      <w:r w:rsidR="0065327A">
        <w:rPr>
          <w:rFonts w:ascii="Times New Roman" w:eastAsia="仿宋" w:hAnsi="Times New Roman" w:cs="Times New Roman" w:hint="eastAsia"/>
          <w:color w:val="000000" w:themeColor="text1"/>
          <w:sz w:val="30"/>
          <w:szCs w:val="30"/>
        </w:rPr>
        <w:t>3</w:t>
      </w:r>
      <w:r w:rsidRPr="00F16469">
        <w:rPr>
          <w:rFonts w:ascii="Times New Roman" w:eastAsia="仿宋" w:hAnsi="Times New Roman" w:cs="Times New Roman" w:hint="eastAsia"/>
          <w:color w:val="000000" w:themeColor="text1"/>
          <w:sz w:val="30"/>
          <w:szCs w:val="30"/>
        </w:rPr>
        <w:t>+</w:t>
      </w:r>
      <w:r w:rsidR="0065327A">
        <w:rPr>
          <w:rFonts w:ascii="Times New Roman" w:eastAsia="仿宋" w:hAnsi="Times New Roman" w:cs="Times New Roman" w:hint="eastAsia"/>
          <w:color w:val="000000" w:themeColor="text1"/>
          <w:sz w:val="30"/>
          <w:szCs w:val="30"/>
        </w:rPr>
        <w:t>483</w:t>
      </w:r>
      <w:r w:rsidRPr="00F16469">
        <w:rPr>
          <w:rFonts w:ascii="Times New Roman" w:eastAsia="仿宋" w:hAnsi="Times New Roman" w:cs="Times New Roman" w:hint="eastAsia"/>
          <w:color w:val="000000" w:themeColor="text1"/>
          <w:sz w:val="30"/>
          <w:szCs w:val="30"/>
        </w:rPr>
        <w:t>～</w:t>
      </w:r>
      <w:r w:rsidRPr="00F16469">
        <w:rPr>
          <w:rFonts w:ascii="Times New Roman" w:eastAsia="仿宋" w:hAnsi="Times New Roman" w:cs="Times New Roman" w:hint="eastAsia"/>
          <w:color w:val="000000" w:themeColor="text1"/>
          <w:sz w:val="30"/>
          <w:szCs w:val="30"/>
        </w:rPr>
        <w:t>K354+</w:t>
      </w:r>
      <w:r w:rsidR="0065327A">
        <w:rPr>
          <w:rFonts w:ascii="Times New Roman" w:eastAsia="仿宋" w:hAnsi="Times New Roman" w:cs="Times New Roman" w:hint="eastAsia"/>
          <w:color w:val="000000" w:themeColor="text1"/>
          <w:sz w:val="30"/>
          <w:szCs w:val="30"/>
        </w:rPr>
        <w:t>681</w:t>
      </w:r>
      <w:r w:rsidRPr="00F16469">
        <w:rPr>
          <w:rFonts w:ascii="Times New Roman" w:eastAsia="仿宋" w:hAnsi="Times New Roman" w:cs="Times New Roman" w:hint="eastAsia"/>
          <w:color w:val="000000" w:themeColor="text1"/>
          <w:sz w:val="30"/>
          <w:szCs w:val="30"/>
        </w:rPr>
        <w:t>，全长</w:t>
      </w:r>
      <w:r w:rsidRPr="00F16469">
        <w:rPr>
          <w:rFonts w:ascii="Times New Roman" w:eastAsia="仿宋" w:hAnsi="Times New Roman" w:cs="Times New Roman" w:hint="eastAsia"/>
          <w:color w:val="000000" w:themeColor="text1"/>
          <w:sz w:val="30"/>
          <w:szCs w:val="30"/>
        </w:rPr>
        <w:t>11.</w:t>
      </w:r>
      <w:r w:rsidR="0065327A">
        <w:rPr>
          <w:rFonts w:ascii="Times New Roman" w:eastAsia="仿宋" w:hAnsi="Times New Roman" w:cs="Times New Roman" w:hint="eastAsia"/>
          <w:color w:val="000000" w:themeColor="text1"/>
          <w:sz w:val="30"/>
          <w:szCs w:val="30"/>
        </w:rPr>
        <w:t>198</w:t>
      </w:r>
      <w:r w:rsidRPr="00F16469">
        <w:rPr>
          <w:rFonts w:ascii="Times New Roman" w:eastAsia="仿宋" w:hAnsi="Times New Roman" w:cs="Times New Roman" w:hint="eastAsia"/>
          <w:color w:val="000000" w:themeColor="text1"/>
          <w:sz w:val="30"/>
          <w:szCs w:val="30"/>
        </w:rPr>
        <w:t>Km</w:t>
      </w:r>
      <w:r w:rsidRPr="00F16469">
        <w:rPr>
          <w:rFonts w:ascii="Times New Roman" w:eastAsia="仿宋" w:hAnsi="Times New Roman" w:cs="Times New Roman" w:hint="eastAsia"/>
          <w:color w:val="000000" w:themeColor="text1"/>
          <w:sz w:val="30"/>
          <w:szCs w:val="30"/>
        </w:rPr>
        <w:t>，其中明渠段长</w:t>
      </w:r>
      <w:r w:rsidRPr="00F16469">
        <w:rPr>
          <w:rFonts w:ascii="Times New Roman" w:eastAsia="仿宋" w:hAnsi="Times New Roman" w:cs="Times New Roman" w:hint="eastAsia"/>
          <w:color w:val="000000" w:themeColor="text1"/>
          <w:sz w:val="30"/>
          <w:szCs w:val="30"/>
        </w:rPr>
        <w:t>1</w:t>
      </w:r>
      <w:r w:rsidR="0065327A">
        <w:rPr>
          <w:rFonts w:ascii="Times New Roman" w:eastAsia="仿宋" w:hAnsi="Times New Roman" w:cs="Times New Roman" w:hint="eastAsia"/>
          <w:color w:val="000000" w:themeColor="text1"/>
          <w:sz w:val="30"/>
          <w:szCs w:val="30"/>
        </w:rPr>
        <w:t>0.949</w:t>
      </w:r>
      <w:r w:rsidRPr="00F16469">
        <w:rPr>
          <w:rFonts w:ascii="Times New Roman" w:eastAsia="仿宋" w:hAnsi="Times New Roman" w:cs="Times New Roman" w:hint="eastAsia"/>
          <w:color w:val="000000" w:themeColor="text1"/>
          <w:sz w:val="30"/>
          <w:szCs w:val="30"/>
        </w:rPr>
        <w:t>Km</w:t>
      </w:r>
      <w:r w:rsidRPr="00F16469">
        <w:rPr>
          <w:rFonts w:ascii="Times New Roman" w:eastAsia="仿宋" w:hAnsi="Times New Roman" w:cs="Times New Roman" w:hint="eastAsia"/>
          <w:color w:val="000000" w:themeColor="text1"/>
          <w:sz w:val="30"/>
          <w:szCs w:val="30"/>
        </w:rPr>
        <w:t>，建筑物长</w:t>
      </w:r>
      <w:r w:rsidRPr="00F16469">
        <w:rPr>
          <w:rFonts w:ascii="Times New Roman" w:eastAsia="仿宋" w:hAnsi="Times New Roman" w:cs="Times New Roman" w:hint="eastAsia"/>
          <w:color w:val="000000" w:themeColor="text1"/>
          <w:sz w:val="30"/>
          <w:szCs w:val="30"/>
        </w:rPr>
        <w:t>0.</w:t>
      </w:r>
      <w:r w:rsidR="0065327A">
        <w:rPr>
          <w:rFonts w:ascii="Times New Roman" w:eastAsia="仿宋" w:hAnsi="Times New Roman" w:cs="Times New Roman" w:hint="eastAsia"/>
          <w:color w:val="000000" w:themeColor="text1"/>
          <w:sz w:val="30"/>
          <w:szCs w:val="30"/>
        </w:rPr>
        <w:t>249</w:t>
      </w:r>
      <w:r w:rsidRPr="00F16469">
        <w:rPr>
          <w:rFonts w:ascii="Times New Roman" w:eastAsia="仿宋" w:hAnsi="Times New Roman" w:cs="Times New Roman" w:hint="eastAsia"/>
          <w:color w:val="000000" w:themeColor="text1"/>
          <w:sz w:val="30"/>
          <w:szCs w:val="30"/>
        </w:rPr>
        <w:t>Km</w:t>
      </w:r>
      <w:r w:rsidRPr="00F16469">
        <w:rPr>
          <w:rFonts w:ascii="Times New Roman" w:eastAsia="仿宋" w:hAnsi="Times New Roman" w:cs="Times New Roman" w:hint="eastAsia"/>
          <w:color w:val="000000" w:themeColor="text1"/>
          <w:sz w:val="30"/>
          <w:szCs w:val="30"/>
        </w:rPr>
        <w:t>；另有，榆林西北沟排水倒虹吸出口尾水渠长</w:t>
      </w:r>
      <w:r w:rsidRPr="00F16469">
        <w:rPr>
          <w:rFonts w:ascii="Times New Roman" w:eastAsia="仿宋" w:hAnsi="Times New Roman" w:cs="Times New Roman" w:hint="eastAsia"/>
          <w:color w:val="000000" w:themeColor="text1"/>
          <w:sz w:val="30"/>
          <w:szCs w:val="30"/>
        </w:rPr>
        <w:t>1.6Km</w:t>
      </w:r>
      <w:r w:rsidRPr="00F16469">
        <w:rPr>
          <w:rFonts w:ascii="Times New Roman" w:eastAsia="仿宋" w:hAnsi="Times New Roman" w:cs="Times New Roman" w:hint="eastAsia"/>
          <w:color w:val="000000" w:themeColor="text1"/>
          <w:sz w:val="30"/>
          <w:szCs w:val="30"/>
        </w:rPr>
        <w:t>，实际管辖渠段长</w:t>
      </w:r>
      <w:r w:rsidRPr="00F16469">
        <w:rPr>
          <w:rFonts w:ascii="Times New Roman" w:eastAsia="仿宋" w:hAnsi="Times New Roman" w:cs="Times New Roman" w:hint="eastAsia"/>
          <w:color w:val="000000" w:themeColor="text1"/>
          <w:sz w:val="30"/>
          <w:szCs w:val="30"/>
        </w:rPr>
        <w:t>1</w:t>
      </w:r>
      <w:r w:rsidR="0065327A">
        <w:rPr>
          <w:rFonts w:ascii="Times New Roman" w:eastAsia="仿宋" w:hAnsi="Times New Roman" w:cs="Times New Roman" w:hint="eastAsia"/>
          <w:color w:val="000000" w:themeColor="text1"/>
          <w:sz w:val="30"/>
          <w:szCs w:val="30"/>
        </w:rPr>
        <w:t>2</w:t>
      </w:r>
      <w:r w:rsidRPr="00F16469">
        <w:rPr>
          <w:rFonts w:ascii="Times New Roman" w:eastAsia="仿宋" w:hAnsi="Times New Roman" w:cs="Times New Roman" w:hint="eastAsia"/>
          <w:color w:val="000000" w:themeColor="text1"/>
          <w:sz w:val="30"/>
          <w:szCs w:val="30"/>
        </w:rPr>
        <w:t>.</w:t>
      </w:r>
      <w:r w:rsidR="0065327A">
        <w:rPr>
          <w:rFonts w:ascii="Times New Roman" w:eastAsia="仿宋" w:hAnsi="Times New Roman" w:cs="Times New Roman" w:hint="eastAsia"/>
          <w:color w:val="000000" w:themeColor="text1"/>
          <w:sz w:val="30"/>
          <w:szCs w:val="30"/>
        </w:rPr>
        <w:t>798</w:t>
      </w:r>
      <w:r w:rsidRPr="00F16469">
        <w:rPr>
          <w:rFonts w:ascii="Times New Roman" w:eastAsia="仿宋" w:hAnsi="Times New Roman" w:cs="Times New Roman" w:hint="eastAsia"/>
          <w:color w:val="000000" w:themeColor="text1"/>
          <w:sz w:val="30"/>
          <w:szCs w:val="30"/>
        </w:rPr>
        <w:t>Km</w:t>
      </w:r>
      <w:r w:rsidRPr="00F16469">
        <w:rPr>
          <w:rFonts w:ascii="Times New Roman" w:eastAsia="仿宋" w:hAnsi="Times New Roman" w:cs="Times New Roman" w:hint="eastAsia"/>
          <w:color w:val="000000" w:themeColor="text1"/>
          <w:sz w:val="30"/>
          <w:szCs w:val="30"/>
        </w:rPr>
        <w:t>。</w:t>
      </w:r>
    </w:p>
    <w:p w:rsidR="00921504" w:rsidRPr="00F16469" w:rsidRDefault="00921504" w:rsidP="00921504">
      <w:pPr>
        <w:ind w:firstLineChars="200" w:firstLine="600"/>
        <w:rPr>
          <w:rFonts w:ascii="Times New Roman" w:eastAsia="仿宋" w:hAnsi="Times New Roman" w:cs="Times New Roman"/>
          <w:color w:val="000000" w:themeColor="text1"/>
          <w:sz w:val="30"/>
          <w:szCs w:val="30"/>
        </w:rPr>
      </w:pPr>
      <w:r w:rsidRPr="00F16469">
        <w:rPr>
          <w:rFonts w:ascii="Times New Roman" w:eastAsia="仿宋" w:hAnsi="Times New Roman" w:cs="Times New Roman" w:hint="eastAsia"/>
          <w:color w:val="000000" w:themeColor="text1"/>
          <w:sz w:val="30"/>
          <w:szCs w:val="30"/>
        </w:rPr>
        <w:t>长葛段工程沿线布置各类建筑物</w:t>
      </w:r>
      <w:r w:rsidRPr="00F16469">
        <w:rPr>
          <w:rFonts w:ascii="Times New Roman" w:eastAsia="仿宋" w:hAnsi="Times New Roman" w:cs="Times New Roman" w:hint="eastAsia"/>
          <w:color w:val="000000" w:themeColor="text1"/>
          <w:sz w:val="30"/>
          <w:szCs w:val="30"/>
        </w:rPr>
        <w:t>3</w:t>
      </w:r>
      <w:r w:rsidR="0065327A">
        <w:rPr>
          <w:rFonts w:ascii="Times New Roman" w:eastAsia="仿宋" w:hAnsi="Times New Roman" w:cs="Times New Roman" w:hint="eastAsia"/>
          <w:color w:val="000000" w:themeColor="text1"/>
          <w:sz w:val="30"/>
          <w:szCs w:val="30"/>
        </w:rPr>
        <w:t>2</w:t>
      </w:r>
      <w:r w:rsidRPr="00F16469">
        <w:rPr>
          <w:rFonts w:ascii="Times New Roman" w:eastAsia="仿宋" w:hAnsi="Times New Roman" w:cs="Times New Roman" w:hint="eastAsia"/>
          <w:color w:val="000000" w:themeColor="text1"/>
          <w:sz w:val="30"/>
          <w:szCs w:val="30"/>
        </w:rPr>
        <w:t>座，其中：渠道倒虹吸工程</w:t>
      </w:r>
      <w:r w:rsidR="0065327A">
        <w:rPr>
          <w:rFonts w:ascii="Times New Roman" w:eastAsia="仿宋" w:hAnsi="Times New Roman" w:cs="Times New Roman" w:hint="eastAsia"/>
          <w:color w:val="000000" w:themeColor="text1"/>
          <w:sz w:val="30"/>
          <w:szCs w:val="30"/>
        </w:rPr>
        <w:t>1</w:t>
      </w:r>
      <w:r w:rsidRPr="00F16469">
        <w:rPr>
          <w:rFonts w:ascii="Times New Roman" w:eastAsia="仿宋" w:hAnsi="Times New Roman" w:cs="Times New Roman" w:hint="eastAsia"/>
          <w:color w:val="000000" w:themeColor="text1"/>
          <w:sz w:val="30"/>
          <w:szCs w:val="30"/>
        </w:rPr>
        <w:t>座、左排倒虹吸工程</w:t>
      </w:r>
      <w:r w:rsidRPr="00F16469">
        <w:rPr>
          <w:rFonts w:ascii="Times New Roman" w:eastAsia="仿宋" w:hAnsi="Times New Roman" w:cs="Times New Roman" w:hint="eastAsia"/>
          <w:color w:val="000000" w:themeColor="text1"/>
          <w:sz w:val="30"/>
          <w:szCs w:val="30"/>
        </w:rPr>
        <w:t>4</w:t>
      </w:r>
      <w:r w:rsidRPr="00F16469">
        <w:rPr>
          <w:rFonts w:ascii="Times New Roman" w:eastAsia="仿宋" w:hAnsi="Times New Roman" w:cs="Times New Roman" w:hint="eastAsia"/>
          <w:color w:val="000000" w:themeColor="text1"/>
          <w:sz w:val="30"/>
          <w:szCs w:val="30"/>
        </w:rPr>
        <w:t>座、跨渠桥梁</w:t>
      </w:r>
      <w:r w:rsidRPr="00F16469">
        <w:rPr>
          <w:rFonts w:ascii="Times New Roman" w:eastAsia="仿宋" w:hAnsi="Times New Roman" w:cs="Times New Roman" w:hint="eastAsia"/>
          <w:color w:val="000000" w:themeColor="text1"/>
          <w:sz w:val="30"/>
          <w:szCs w:val="30"/>
        </w:rPr>
        <w:t>15</w:t>
      </w:r>
      <w:r w:rsidRPr="00F16469">
        <w:rPr>
          <w:rFonts w:ascii="Times New Roman" w:eastAsia="仿宋" w:hAnsi="Times New Roman" w:cs="Times New Roman" w:hint="eastAsia"/>
          <w:color w:val="000000" w:themeColor="text1"/>
          <w:sz w:val="30"/>
          <w:szCs w:val="30"/>
        </w:rPr>
        <w:t>座、陉山铁路桥</w:t>
      </w:r>
      <w:r w:rsidRPr="00F16469">
        <w:rPr>
          <w:rFonts w:ascii="Times New Roman" w:eastAsia="仿宋" w:hAnsi="Times New Roman" w:cs="Times New Roman" w:hint="eastAsia"/>
          <w:color w:val="000000" w:themeColor="text1"/>
          <w:sz w:val="30"/>
          <w:szCs w:val="30"/>
        </w:rPr>
        <w:t>1</w:t>
      </w:r>
      <w:r w:rsidRPr="00F16469">
        <w:rPr>
          <w:rFonts w:ascii="Times New Roman" w:eastAsia="仿宋" w:hAnsi="Times New Roman" w:cs="Times New Roman" w:hint="eastAsia"/>
          <w:color w:val="000000" w:themeColor="text1"/>
          <w:sz w:val="30"/>
          <w:szCs w:val="30"/>
        </w:rPr>
        <w:t>座、抽排泵站</w:t>
      </w:r>
      <w:r w:rsidRPr="00F16469">
        <w:rPr>
          <w:rFonts w:ascii="Times New Roman" w:eastAsia="仿宋" w:hAnsi="Times New Roman" w:cs="Times New Roman" w:hint="eastAsia"/>
          <w:color w:val="000000" w:themeColor="text1"/>
          <w:sz w:val="30"/>
          <w:szCs w:val="30"/>
        </w:rPr>
        <w:t>5</w:t>
      </w:r>
      <w:r w:rsidRPr="00F16469">
        <w:rPr>
          <w:rFonts w:ascii="Times New Roman" w:eastAsia="仿宋" w:hAnsi="Times New Roman" w:cs="Times New Roman" w:hint="eastAsia"/>
          <w:color w:val="000000" w:themeColor="text1"/>
          <w:sz w:val="30"/>
          <w:szCs w:val="30"/>
        </w:rPr>
        <w:t>座、降压站</w:t>
      </w:r>
      <w:r w:rsidRPr="00F16469">
        <w:rPr>
          <w:rFonts w:ascii="Times New Roman" w:eastAsia="仿宋" w:hAnsi="Times New Roman" w:cs="Times New Roman" w:hint="eastAsia"/>
          <w:color w:val="000000" w:themeColor="text1"/>
          <w:sz w:val="30"/>
          <w:szCs w:val="30"/>
        </w:rPr>
        <w:t>6</w:t>
      </w:r>
      <w:r w:rsidRPr="00F16469">
        <w:rPr>
          <w:rFonts w:ascii="Times New Roman" w:eastAsia="仿宋" w:hAnsi="Times New Roman" w:cs="Times New Roman" w:hint="eastAsia"/>
          <w:color w:val="000000" w:themeColor="text1"/>
          <w:sz w:val="30"/>
          <w:szCs w:val="30"/>
        </w:rPr>
        <w:t>座和分水闸</w:t>
      </w:r>
      <w:r w:rsidRPr="00F16469">
        <w:rPr>
          <w:rFonts w:ascii="Times New Roman" w:eastAsia="仿宋" w:hAnsi="Times New Roman" w:cs="Times New Roman" w:hint="eastAsia"/>
          <w:color w:val="000000" w:themeColor="text1"/>
          <w:sz w:val="30"/>
          <w:szCs w:val="30"/>
        </w:rPr>
        <w:t>1</w:t>
      </w:r>
      <w:r w:rsidRPr="00F16469">
        <w:rPr>
          <w:rFonts w:ascii="Times New Roman" w:eastAsia="仿宋" w:hAnsi="Times New Roman" w:cs="Times New Roman" w:hint="eastAsia"/>
          <w:color w:val="000000" w:themeColor="text1"/>
          <w:sz w:val="30"/>
          <w:szCs w:val="30"/>
        </w:rPr>
        <w:t>座。</w:t>
      </w:r>
    </w:p>
    <w:p w:rsidR="00921504" w:rsidRPr="00F16469" w:rsidRDefault="00921504" w:rsidP="00921504">
      <w:pPr>
        <w:ind w:firstLineChars="200" w:firstLine="600"/>
        <w:rPr>
          <w:rFonts w:ascii="Times New Roman" w:eastAsia="仿宋" w:hAnsi="Times New Roman" w:cs="Times New Roman"/>
          <w:color w:val="000000" w:themeColor="text1"/>
          <w:sz w:val="30"/>
          <w:szCs w:val="30"/>
        </w:rPr>
      </w:pPr>
      <w:r w:rsidRPr="00F16469">
        <w:rPr>
          <w:rFonts w:ascii="Times New Roman" w:eastAsia="仿宋" w:hAnsi="Times New Roman" w:cs="Times New Roman" w:hint="eastAsia"/>
          <w:color w:val="000000" w:themeColor="text1"/>
          <w:sz w:val="30"/>
          <w:szCs w:val="30"/>
        </w:rPr>
        <w:t>长葛段渠道采用明渠输水，起点设计水位</w:t>
      </w:r>
      <w:r w:rsidRPr="00F16469">
        <w:rPr>
          <w:rFonts w:ascii="Times New Roman" w:eastAsia="仿宋" w:hAnsi="Times New Roman" w:cs="Times New Roman" w:hint="eastAsia"/>
          <w:color w:val="000000" w:themeColor="text1"/>
          <w:sz w:val="30"/>
          <w:szCs w:val="30"/>
        </w:rPr>
        <w:t>125.204m</w:t>
      </w:r>
      <w:r w:rsidRPr="00F16469">
        <w:rPr>
          <w:rFonts w:ascii="Times New Roman" w:eastAsia="仿宋" w:hAnsi="Times New Roman" w:cs="Times New Roman" w:hint="eastAsia"/>
          <w:color w:val="000000" w:themeColor="text1"/>
          <w:sz w:val="30"/>
          <w:szCs w:val="30"/>
        </w:rPr>
        <w:t>，终点设计水位</w:t>
      </w:r>
      <w:r w:rsidRPr="00F16469">
        <w:rPr>
          <w:rFonts w:ascii="Times New Roman" w:eastAsia="仿宋" w:hAnsi="Times New Roman" w:cs="Times New Roman" w:hint="eastAsia"/>
          <w:color w:val="000000" w:themeColor="text1"/>
          <w:sz w:val="30"/>
          <w:szCs w:val="30"/>
        </w:rPr>
        <w:t>124.529m</w:t>
      </w:r>
      <w:r w:rsidRPr="00F16469">
        <w:rPr>
          <w:rFonts w:ascii="Times New Roman" w:eastAsia="仿宋" w:hAnsi="Times New Roman" w:cs="Times New Roman" w:hint="eastAsia"/>
          <w:color w:val="000000" w:themeColor="text1"/>
          <w:sz w:val="30"/>
          <w:szCs w:val="30"/>
        </w:rPr>
        <w:t>，总设计水头差</w:t>
      </w:r>
      <w:r w:rsidRPr="00F16469">
        <w:rPr>
          <w:rFonts w:ascii="Times New Roman" w:eastAsia="仿宋" w:hAnsi="Times New Roman" w:cs="Times New Roman" w:hint="eastAsia"/>
          <w:color w:val="000000" w:themeColor="text1"/>
          <w:sz w:val="30"/>
          <w:szCs w:val="30"/>
        </w:rPr>
        <w:t>0.675m</w:t>
      </w:r>
      <w:r w:rsidRPr="00F16469">
        <w:rPr>
          <w:rFonts w:ascii="Times New Roman" w:eastAsia="仿宋" w:hAnsi="Times New Roman" w:cs="Times New Roman" w:hint="eastAsia"/>
          <w:color w:val="000000" w:themeColor="text1"/>
          <w:sz w:val="30"/>
          <w:szCs w:val="30"/>
        </w:rPr>
        <w:t>。沿线设计流量</w:t>
      </w:r>
      <w:r w:rsidRPr="00F16469">
        <w:rPr>
          <w:rFonts w:ascii="Times New Roman" w:eastAsia="仿宋" w:hAnsi="Times New Roman" w:cs="Times New Roman" w:hint="eastAsia"/>
          <w:color w:val="000000" w:themeColor="text1"/>
          <w:sz w:val="30"/>
          <w:szCs w:val="30"/>
        </w:rPr>
        <w:t>305m</w:t>
      </w:r>
      <w:r w:rsidR="00973C65" w:rsidRPr="00B03D9D">
        <w:rPr>
          <w:rFonts w:ascii="Times New Roman" w:eastAsia="仿宋" w:hAnsi="Times New Roman" w:cs="Times New Roman"/>
          <w:color w:val="000000" w:themeColor="text1"/>
          <w:sz w:val="30"/>
          <w:szCs w:val="30"/>
          <w:vertAlign w:val="superscript"/>
        </w:rPr>
        <w:t>3</w:t>
      </w:r>
      <w:r w:rsidRPr="00F16469">
        <w:rPr>
          <w:rFonts w:ascii="Times New Roman" w:eastAsia="仿宋" w:hAnsi="Times New Roman" w:cs="Times New Roman" w:hint="eastAsia"/>
          <w:color w:val="000000" w:themeColor="text1"/>
          <w:sz w:val="30"/>
          <w:szCs w:val="30"/>
        </w:rPr>
        <w:t>/s</w:t>
      </w:r>
      <w:r w:rsidRPr="00F16469">
        <w:rPr>
          <w:rFonts w:ascii="Times New Roman" w:eastAsia="仿宋" w:hAnsi="Times New Roman" w:cs="Times New Roman" w:hint="eastAsia"/>
          <w:color w:val="000000" w:themeColor="text1"/>
          <w:sz w:val="30"/>
          <w:szCs w:val="30"/>
        </w:rPr>
        <w:t>，加大流量</w:t>
      </w:r>
      <w:r w:rsidRPr="00F16469">
        <w:rPr>
          <w:rFonts w:ascii="Times New Roman" w:eastAsia="仿宋" w:hAnsi="Times New Roman" w:cs="Times New Roman" w:hint="eastAsia"/>
          <w:color w:val="000000" w:themeColor="text1"/>
          <w:sz w:val="30"/>
          <w:szCs w:val="30"/>
        </w:rPr>
        <w:t>365m</w:t>
      </w:r>
      <w:r w:rsidR="00973C65" w:rsidRPr="00B03D9D">
        <w:rPr>
          <w:rFonts w:ascii="Times New Roman" w:eastAsia="仿宋" w:hAnsi="Times New Roman" w:cs="Times New Roman"/>
          <w:color w:val="000000" w:themeColor="text1"/>
          <w:sz w:val="30"/>
          <w:szCs w:val="30"/>
          <w:vertAlign w:val="superscript"/>
        </w:rPr>
        <w:t>3</w:t>
      </w:r>
      <w:r w:rsidRPr="00F16469">
        <w:rPr>
          <w:rFonts w:ascii="Times New Roman" w:eastAsia="仿宋" w:hAnsi="Times New Roman" w:cs="Times New Roman" w:hint="eastAsia"/>
          <w:color w:val="000000" w:themeColor="text1"/>
          <w:sz w:val="30"/>
          <w:szCs w:val="30"/>
        </w:rPr>
        <w:t>/s</w:t>
      </w:r>
      <w:r w:rsidRPr="00F16469">
        <w:rPr>
          <w:rFonts w:ascii="Times New Roman" w:eastAsia="仿宋" w:hAnsi="Times New Roman" w:cs="Times New Roman" w:hint="eastAsia"/>
          <w:color w:val="000000" w:themeColor="text1"/>
          <w:sz w:val="30"/>
          <w:szCs w:val="30"/>
        </w:rPr>
        <w:t>，渠道设计水深</w:t>
      </w:r>
      <w:r w:rsidRPr="00F16469">
        <w:rPr>
          <w:rFonts w:ascii="Times New Roman" w:eastAsia="仿宋" w:hAnsi="Times New Roman" w:cs="Times New Roman" w:hint="eastAsia"/>
          <w:color w:val="000000" w:themeColor="text1"/>
          <w:sz w:val="30"/>
          <w:szCs w:val="30"/>
        </w:rPr>
        <w:t>7m</w:t>
      </w:r>
      <w:r w:rsidRPr="00F16469">
        <w:rPr>
          <w:rFonts w:ascii="Times New Roman" w:eastAsia="仿宋" w:hAnsi="Times New Roman" w:cs="Times New Roman" w:hint="eastAsia"/>
          <w:color w:val="000000" w:themeColor="text1"/>
          <w:sz w:val="30"/>
          <w:szCs w:val="30"/>
        </w:rPr>
        <w:t>，加大水深</w:t>
      </w:r>
      <w:r w:rsidRPr="00F16469">
        <w:rPr>
          <w:rFonts w:ascii="Times New Roman" w:eastAsia="仿宋" w:hAnsi="Times New Roman" w:cs="Times New Roman" w:hint="eastAsia"/>
          <w:color w:val="000000" w:themeColor="text1"/>
          <w:sz w:val="30"/>
          <w:szCs w:val="30"/>
        </w:rPr>
        <w:t>7.62</w:t>
      </w:r>
      <w:r w:rsidRPr="00F16469">
        <w:rPr>
          <w:rFonts w:ascii="Times New Roman" w:eastAsia="仿宋" w:hAnsi="Times New Roman" w:cs="Times New Roman" w:hint="eastAsia"/>
          <w:color w:val="000000" w:themeColor="text1"/>
          <w:sz w:val="30"/>
          <w:szCs w:val="30"/>
        </w:rPr>
        <w:t>～</w:t>
      </w:r>
      <w:r w:rsidRPr="00F16469">
        <w:rPr>
          <w:rFonts w:ascii="Times New Roman" w:eastAsia="仿宋" w:hAnsi="Times New Roman" w:cs="Times New Roman" w:hint="eastAsia"/>
          <w:color w:val="000000" w:themeColor="text1"/>
          <w:sz w:val="30"/>
          <w:szCs w:val="30"/>
        </w:rPr>
        <w:t>7.66m</w:t>
      </w:r>
      <w:r w:rsidRPr="00F16469">
        <w:rPr>
          <w:rFonts w:ascii="Times New Roman" w:eastAsia="仿宋" w:hAnsi="Times New Roman" w:cs="Times New Roman" w:hint="eastAsia"/>
          <w:color w:val="000000" w:themeColor="text1"/>
          <w:sz w:val="30"/>
          <w:szCs w:val="30"/>
        </w:rPr>
        <w:t>。渠道为梯形断面，设计底宽</w:t>
      </w:r>
      <w:r w:rsidRPr="00F16469">
        <w:rPr>
          <w:rFonts w:ascii="Times New Roman" w:eastAsia="仿宋" w:hAnsi="Times New Roman" w:cs="Times New Roman" w:hint="eastAsia"/>
          <w:color w:val="000000" w:themeColor="text1"/>
          <w:sz w:val="30"/>
          <w:szCs w:val="30"/>
        </w:rPr>
        <w:t>21.0</w:t>
      </w:r>
      <w:r w:rsidRPr="00F16469">
        <w:rPr>
          <w:rFonts w:ascii="Times New Roman" w:eastAsia="仿宋" w:hAnsi="Times New Roman" w:cs="Times New Roman" w:hint="eastAsia"/>
          <w:color w:val="000000" w:themeColor="text1"/>
          <w:sz w:val="30"/>
          <w:szCs w:val="30"/>
        </w:rPr>
        <w:t>～</w:t>
      </w:r>
      <w:r w:rsidRPr="00F16469">
        <w:rPr>
          <w:rFonts w:ascii="Times New Roman" w:eastAsia="仿宋" w:hAnsi="Times New Roman" w:cs="Times New Roman" w:hint="eastAsia"/>
          <w:color w:val="000000" w:themeColor="text1"/>
          <w:sz w:val="30"/>
          <w:szCs w:val="30"/>
        </w:rPr>
        <w:t>23.5m</w:t>
      </w:r>
      <w:r w:rsidRPr="00F16469">
        <w:rPr>
          <w:rFonts w:ascii="Times New Roman" w:eastAsia="仿宋" w:hAnsi="Times New Roman" w:cs="Times New Roman" w:hint="eastAsia"/>
          <w:color w:val="000000" w:themeColor="text1"/>
          <w:sz w:val="30"/>
          <w:szCs w:val="30"/>
        </w:rPr>
        <w:t>，一级边坡系数为</w:t>
      </w:r>
      <w:r w:rsidRPr="00F16469">
        <w:rPr>
          <w:rFonts w:ascii="Times New Roman" w:eastAsia="仿宋" w:hAnsi="Times New Roman" w:cs="Times New Roman" w:hint="eastAsia"/>
          <w:color w:val="000000" w:themeColor="text1"/>
          <w:sz w:val="30"/>
          <w:szCs w:val="30"/>
        </w:rPr>
        <w:t>2.0</w:t>
      </w:r>
      <w:r w:rsidRPr="00F16469">
        <w:rPr>
          <w:rFonts w:ascii="Times New Roman" w:eastAsia="仿宋" w:hAnsi="Times New Roman" w:cs="Times New Roman" w:hint="eastAsia"/>
          <w:color w:val="000000" w:themeColor="text1"/>
          <w:sz w:val="30"/>
          <w:szCs w:val="30"/>
        </w:rPr>
        <w:t>～</w:t>
      </w:r>
      <w:r w:rsidRPr="00F16469">
        <w:rPr>
          <w:rFonts w:ascii="Times New Roman" w:eastAsia="仿宋" w:hAnsi="Times New Roman" w:cs="Times New Roman" w:hint="eastAsia"/>
          <w:color w:val="000000" w:themeColor="text1"/>
          <w:sz w:val="30"/>
          <w:szCs w:val="30"/>
        </w:rPr>
        <w:t>2.5</w:t>
      </w:r>
      <w:r w:rsidRPr="00F16469">
        <w:rPr>
          <w:rFonts w:ascii="Times New Roman" w:eastAsia="仿宋" w:hAnsi="Times New Roman" w:cs="Times New Roman" w:hint="eastAsia"/>
          <w:color w:val="000000" w:themeColor="text1"/>
          <w:sz w:val="30"/>
          <w:szCs w:val="30"/>
        </w:rPr>
        <w:t>，二级边坡系数为</w:t>
      </w:r>
      <w:r w:rsidRPr="00F16469">
        <w:rPr>
          <w:rFonts w:ascii="Times New Roman" w:eastAsia="仿宋" w:hAnsi="Times New Roman" w:cs="Times New Roman" w:hint="eastAsia"/>
          <w:color w:val="000000" w:themeColor="text1"/>
          <w:sz w:val="30"/>
          <w:szCs w:val="30"/>
        </w:rPr>
        <w:t>1.5</w:t>
      </w:r>
      <w:r w:rsidRPr="00F16469">
        <w:rPr>
          <w:rFonts w:ascii="Times New Roman" w:eastAsia="仿宋" w:hAnsi="Times New Roman" w:cs="Times New Roman" w:hint="eastAsia"/>
          <w:color w:val="000000" w:themeColor="text1"/>
          <w:sz w:val="30"/>
          <w:szCs w:val="30"/>
        </w:rPr>
        <w:t>，渠道纵坡比降</w:t>
      </w:r>
      <w:r w:rsidRPr="00F16469">
        <w:rPr>
          <w:rFonts w:ascii="Times New Roman" w:eastAsia="仿宋" w:hAnsi="Times New Roman" w:cs="Times New Roman" w:hint="eastAsia"/>
          <w:color w:val="000000" w:themeColor="text1"/>
          <w:sz w:val="30"/>
          <w:szCs w:val="30"/>
        </w:rPr>
        <w:t>1/26000</w:t>
      </w:r>
      <w:r w:rsidRPr="00F16469">
        <w:rPr>
          <w:rFonts w:ascii="Times New Roman" w:eastAsia="仿宋" w:hAnsi="Times New Roman" w:cs="Times New Roman" w:hint="eastAsia"/>
          <w:color w:val="000000" w:themeColor="text1"/>
          <w:sz w:val="30"/>
          <w:szCs w:val="30"/>
        </w:rPr>
        <w:t>。渠道多为半挖半填断面，局部为全挖断面，最大挖深约</w:t>
      </w:r>
      <w:r w:rsidRPr="00F16469">
        <w:rPr>
          <w:rFonts w:ascii="Times New Roman" w:eastAsia="仿宋" w:hAnsi="Times New Roman" w:cs="Times New Roman" w:hint="eastAsia"/>
          <w:color w:val="000000" w:themeColor="text1"/>
          <w:sz w:val="30"/>
          <w:szCs w:val="30"/>
        </w:rPr>
        <w:t>13m</w:t>
      </w:r>
      <w:r w:rsidRPr="00F16469">
        <w:rPr>
          <w:rFonts w:ascii="Times New Roman" w:eastAsia="仿宋" w:hAnsi="Times New Roman" w:cs="Times New Roman" w:hint="eastAsia"/>
          <w:color w:val="000000" w:themeColor="text1"/>
          <w:sz w:val="30"/>
          <w:szCs w:val="30"/>
        </w:rPr>
        <w:t>，最大填高约</w:t>
      </w:r>
      <w:r w:rsidRPr="00F16469">
        <w:rPr>
          <w:rFonts w:ascii="Times New Roman" w:eastAsia="仿宋" w:hAnsi="Times New Roman" w:cs="Times New Roman" w:hint="eastAsia"/>
          <w:color w:val="000000" w:themeColor="text1"/>
          <w:sz w:val="30"/>
          <w:szCs w:val="30"/>
        </w:rPr>
        <w:t>5m</w:t>
      </w:r>
      <w:r w:rsidRPr="00F16469">
        <w:rPr>
          <w:rFonts w:ascii="Times New Roman" w:eastAsia="仿宋" w:hAnsi="Times New Roman" w:cs="Times New Roman" w:hint="eastAsia"/>
          <w:color w:val="000000" w:themeColor="text1"/>
          <w:sz w:val="30"/>
          <w:szCs w:val="30"/>
        </w:rPr>
        <w:t>。</w:t>
      </w:r>
    </w:p>
    <w:p w:rsidR="00084E8B" w:rsidRPr="00F16469" w:rsidRDefault="00921504" w:rsidP="00921504">
      <w:pPr>
        <w:ind w:firstLineChars="200" w:firstLine="600"/>
        <w:rPr>
          <w:rFonts w:ascii="仿宋" w:eastAsia="仿宋" w:hAnsi="仿宋" w:cs="Times New Roman"/>
          <w:color w:val="000000" w:themeColor="text1"/>
          <w:sz w:val="30"/>
          <w:szCs w:val="30"/>
        </w:rPr>
      </w:pPr>
      <w:r w:rsidRPr="00F16469">
        <w:rPr>
          <w:rFonts w:ascii="Times New Roman" w:eastAsia="仿宋" w:hAnsi="Times New Roman" w:cs="Times New Roman" w:hint="eastAsia"/>
          <w:color w:val="000000" w:themeColor="text1"/>
          <w:sz w:val="30"/>
          <w:szCs w:val="30"/>
        </w:rPr>
        <w:t>长葛管理处总干渠工程特性及风险量值见表</w:t>
      </w:r>
      <w:r w:rsidRPr="00F16469">
        <w:rPr>
          <w:rFonts w:ascii="Times New Roman" w:eastAsia="仿宋" w:hAnsi="Times New Roman" w:cs="Times New Roman" w:hint="eastAsia"/>
          <w:color w:val="000000" w:themeColor="text1"/>
          <w:sz w:val="30"/>
          <w:szCs w:val="30"/>
        </w:rPr>
        <w:t>1</w:t>
      </w:r>
      <w:r w:rsidRPr="00F16469">
        <w:rPr>
          <w:rFonts w:ascii="Times New Roman" w:eastAsia="仿宋" w:hAnsi="Times New Roman" w:cs="Times New Roman"/>
          <w:color w:val="000000" w:themeColor="text1"/>
          <w:sz w:val="30"/>
          <w:szCs w:val="30"/>
        </w:rPr>
        <w:t>-1</w:t>
      </w:r>
      <w:r w:rsidRPr="00F16469">
        <w:rPr>
          <w:rFonts w:ascii="仿宋" w:eastAsia="仿宋" w:hAnsi="仿宋" w:cs="Times New Roman" w:hint="eastAsia"/>
          <w:color w:val="000000" w:themeColor="text1"/>
          <w:sz w:val="30"/>
          <w:szCs w:val="30"/>
        </w:rPr>
        <w:t>。</w:t>
      </w:r>
    </w:p>
    <w:p w:rsidR="00511B29" w:rsidRPr="00F16469" w:rsidRDefault="00511B29" w:rsidP="00921504">
      <w:pPr>
        <w:ind w:firstLineChars="200" w:firstLine="600"/>
        <w:rPr>
          <w:rFonts w:ascii="仿宋" w:eastAsia="仿宋" w:hAnsi="仿宋" w:cs="Times New Roman"/>
          <w:color w:val="000000" w:themeColor="text1"/>
          <w:sz w:val="30"/>
          <w:szCs w:val="30"/>
        </w:rPr>
      </w:pPr>
    </w:p>
    <w:p w:rsidR="00511B29" w:rsidRPr="00F16469" w:rsidRDefault="00511B29" w:rsidP="00921504">
      <w:pPr>
        <w:ind w:firstLineChars="200" w:firstLine="600"/>
        <w:rPr>
          <w:rFonts w:ascii="仿宋" w:eastAsia="仿宋" w:hAnsi="仿宋" w:cs="Times New Roman"/>
          <w:color w:val="000000" w:themeColor="text1"/>
          <w:sz w:val="30"/>
          <w:szCs w:val="30"/>
        </w:rPr>
      </w:pPr>
    </w:p>
    <w:p w:rsidR="00511B29" w:rsidRPr="00F16469" w:rsidRDefault="00511B29" w:rsidP="00921504">
      <w:pPr>
        <w:ind w:firstLineChars="200" w:firstLine="600"/>
        <w:rPr>
          <w:rFonts w:ascii="仿宋" w:eastAsia="仿宋" w:hAnsi="仿宋" w:cs="Times New Roman"/>
          <w:color w:val="000000" w:themeColor="text1"/>
          <w:sz w:val="30"/>
          <w:szCs w:val="30"/>
        </w:rPr>
      </w:pPr>
    </w:p>
    <w:p w:rsidR="00921504" w:rsidRPr="00F16469" w:rsidRDefault="00921504" w:rsidP="00921504">
      <w:pPr>
        <w:spacing w:line="360" w:lineRule="auto"/>
        <w:jc w:val="center"/>
        <w:rPr>
          <w:rFonts w:ascii="Times New Roman" w:eastAsia="黑体" w:hAnsi="Times New Roman" w:cs="Times New Roman"/>
          <w:color w:val="000000" w:themeColor="text1"/>
          <w:sz w:val="24"/>
          <w:szCs w:val="24"/>
        </w:rPr>
      </w:pPr>
      <w:r w:rsidRPr="00F16469">
        <w:rPr>
          <w:rFonts w:ascii="Times New Roman" w:eastAsia="黑体" w:hAnsi="Times New Roman" w:cs="Times New Roman"/>
          <w:color w:val="000000" w:themeColor="text1"/>
          <w:sz w:val="24"/>
          <w:szCs w:val="24"/>
        </w:rPr>
        <w:t>表</w:t>
      </w:r>
      <w:r w:rsidRPr="00F16469">
        <w:rPr>
          <w:rFonts w:ascii="Times New Roman" w:eastAsia="黑体" w:hAnsi="Times New Roman" w:cs="Times New Roman"/>
          <w:color w:val="000000" w:themeColor="text1"/>
          <w:sz w:val="24"/>
          <w:szCs w:val="24"/>
        </w:rPr>
        <w:t>1-1</w:t>
      </w:r>
      <w:r w:rsidR="00A72051">
        <w:rPr>
          <w:rFonts w:ascii="Times New Roman" w:eastAsia="黑体" w:hAnsi="Times New Roman" w:cs="Times New Roman" w:hint="eastAsia"/>
          <w:color w:val="000000" w:themeColor="text1"/>
          <w:sz w:val="24"/>
          <w:szCs w:val="24"/>
        </w:rPr>
        <w:t xml:space="preserve">  </w:t>
      </w:r>
      <w:r w:rsidRPr="00F16469">
        <w:rPr>
          <w:rFonts w:ascii="Times New Roman" w:eastAsia="黑体" w:hAnsi="Times New Roman" w:cs="Times New Roman"/>
          <w:color w:val="000000" w:themeColor="text1"/>
          <w:sz w:val="24"/>
          <w:szCs w:val="24"/>
        </w:rPr>
        <w:t>长葛管理处总干渠工程特性及风险量值表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4"/>
        <w:gridCol w:w="3799"/>
        <w:gridCol w:w="7939"/>
        <w:gridCol w:w="847"/>
        <w:gridCol w:w="1069"/>
      </w:tblGrid>
      <w:tr w:rsidR="00A511B6" w:rsidRPr="00A511B6" w:rsidTr="00B03D9D">
        <w:trPr>
          <w:tblHeader/>
          <w:jc w:val="center"/>
        </w:trPr>
        <w:tc>
          <w:tcPr>
            <w:tcW w:w="198" w:type="pct"/>
            <w:shd w:val="clear" w:color="auto" w:fill="auto"/>
            <w:vAlign w:val="center"/>
          </w:tcPr>
          <w:p w:rsidR="00096CB8" w:rsidRPr="00B03D9D" w:rsidRDefault="00096CB8"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序号</w:t>
            </w:r>
          </w:p>
        </w:tc>
        <w:tc>
          <w:tcPr>
            <w:tcW w:w="1336" w:type="pct"/>
            <w:shd w:val="clear" w:color="auto" w:fill="auto"/>
            <w:noWrap/>
            <w:vAlign w:val="center"/>
          </w:tcPr>
          <w:p w:rsidR="00096CB8" w:rsidRPr="00B03D9D" w:rsidRDefault="00096CB8"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名称</w:t>
            </w:r>
          </w:p>
        </w:tc>
        <w:tc>
          <w:tcPr>
            <w:tcW w:w="2792" w:type="pct"/>
            <w:shd w:val="clear" w:color="auto" w:fill="auto"/>
            <w:noWrap/>
            <w:vAlign w:val="center"/>
          </w:tcPr>
          <w:p w:rsidR="00096CB8" w:rsidRPr="00B03D9D" w:rsidRDefault="00096CB8" w:rsidP="00B03D9D">
            <w:pPr>
              <w:pStyle w:val="23"/>
              <w:snapToGrid w:val="0"/>
              <w:spacing w:line="360" w:lineRule="auto"/>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地基特性及处理措施</w:t>
            </w:r>
          </w:p>
        </w:tc>
        <w:tc>
          <w:tcPr>
            <w:tcW w:w="298" w:type="pct"/>
            <w:shd w:val="clear" w:color="auto" w:fill="auto"/>
            <w:noWrap/>
            <w:vAlign w:val="center"/>
          </w:tcPr>
          <w:p w:rsidR="00096CB8" w:rsidRPr="00B03D9D" w:rsidRDefault="00096CB8"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长度</w:t>
            </w:r>
          </w:p>
        </w:tc>
        <w:tc>
          <w:tcPr>
            <w:tcW w:w="376" w:type="pct"/>
            <w:shd w:val="clear" w:color="auto" w:fill="auto"/>
            <w:noWrap/>
            <w:vAlign w:val="center"/>
          </w:tcPr>
          <w:p w:rsidR="00096CB8" w:rsidRPr="00B03D9D" w:rsidRDefault="00096CB8" w:rsidP="00B03D9D">
            <w:pPr>
              <w:pStyle w:val="af3"/>
              <w:snapToGrid w:val="0"/>
              <w:spacing w:line="360" w:lineRule="auto"/>
              <w:rPr>
                <w:rFonts w:ascii="仿宋" w:eastAsia="仿宋" w:hAnsi="仿宋"/>
                <w:color w:val="000000" w:themeColor="text1"/>
                <w:kern w:val="2"/>
                <w:sz w:val="20"/>
                <w:szCs w:val="20"/>
              </w:rPr>
            </w:pPr>
            <w:r w:rsidRPr="00B03D9D">
              <w:rPr>
                <w:rFonts w:ascii="仿宋" w:eastAsia="仿宋" w:hAnsi="仿宋" w:hint="eastAsia"/>
                <w:color w:val="000000" w:themeColor="text1"/>
                <w:kern w:val="2"/>
                <w:sz w:val="20"/>
                <w:szCs w:val="20"/>
              </w:rPr>
              <w:t>挖深(m)</w:t>
            </w:r>
          </w:p>
        </w:tc>
      </w:tr>
      <w:tr w:rsidR="00A511B6" w:rsidRPr="00A511B6" w:rsidTr="00B03D9D">
        <w:trPr>
          <w:jc w:val="center"/>
        </w:trPr>
        <w:tc>
          <w:tcPr>
            <w:tcW w:w="198" w:type="pct"/>
            <w:shd w:val="clear" w:color="auto" w:fill="auto"/>
            <w:vAlign w:val="center"/>
            <w:hideMark/>
          </w:tcPr>
          <w:p w:rsidR="00096CB8" w:rsidRPr="00B03D9D" w:rsidRDefault="00096CB8" w:rsidP="00B03D9D">
            <w:pPr>
              <w:widowControl/>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1</w:t>
            </w:r>
          </w:p>
        </w:tc>
        <w:tc>
          <w:tcPr>
            <w:tcW w:w="1336" w:type="pct"/>
            <w:shd w:val="clear" w:color="auto" w:fill="auto"/>
            <w:noWrap/>
            <w:vAlign w:val="center"/>
            <w:hideMark/>
          </w:tcPr>
          <w:p w:rsidR="00096CB8" w:rsidRPr="00B03D9D" w:rsidRDefault="00096CB8" w:rsidP="00B03D9D">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渠道K343+483</w:t>
            </w:r>
            <w:r w:rsidR="00A72051">
              <w:rPr>
                <w:rFonts w:ascii="仿宋" w:eastAsia="仿宋" w:hAnsi="仿宋" w:cs="Times New Roman"/>
                <w:color w:val="000000" w:themeColor="text1"/>
                <w:kern w:val="0"/>
                <w:sz w:val="20"/>
                <w:szCs w:val="20"/>
              </w:rPr>
              <w:t>～</w:t>
            </w:r>
            <w:r w:rsidRPr="00B03D9D">
              <w:rPr>
                <w:rFonts w:ascii="仿宋" w:eastAsia="仿宋" w:hAnsi="仿宋" w:cs="Times New Roman"/>
                <w:color w:val="000000" w:themeColor="text1"/>
                <w:kern w:val="0"/>
                <w:sz w:val="20"/>
                <w:szCs w:val="20"/>
              </w:rPr>
              <w:t>K345+221</w:t>
            </w:r>
          </w:p>
        </w:tc>
        <w:tc>
          <w:tcPr>
            <w:tcW w:w="2792" w:type="pct"/>
            <w:shd w:val="clear" w:color="auto" w:fill="auto"/>
            <w:noWrap/>
            <w:vAlign w:val="center"/>
            <w:hideMark/>
          </w:tcPr>
          <w:p w:rsidR="00096CB8" w:rsidRPr="00B03D9D" w:rsidRDefault="00096CB8" w:rsidP="00446C9F">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轻微</w:t>
            </w:r>
            <w:r w:rsidR="00A72051">
              <w:rPr>
                <w:rFonts w:ascii="仿宋" w:eastAsia="仿宋" w:hAnsi="仿宋" w:cs="Times New Roman"/>
                <w:color w:val="000000" w:themeColor="text1"/>
                <w:kern w:val="0"/>
                <w:sz w:val="20"/>
                <w:szCs w:val="20"/>
              </w:rPr>
              <w:t>～</w:t>
            </w:r>
            <w:r w:rsidRPr="00B03D9D">
              <w:rPr>
                <w:rFonts w:ascii="仿宋" w:eastAsia="仿宋" w:hAnsi="仿宋" w:cs="Times New Roman" w:hint="eastAsia"/>
                <w:color w:val="000000" w:themeColor="text1"/>
                <w:kern w:val="0"/>
                <w:sz w:val="20"/>
                <w:szCs w:val="20"/>
              </w:rPr>
              <w:t>中等湿陷性黄土，弱膨胀土。换填水泥改性土。设置边坡排水系统。</w:t>
            </w:r>
            <w:r w:rsidR="007F0A93" w:rsidRPr="00B03D9D">
              <w:rPr>
                <w:rFonts w:ascii="仿宋" w:eastAsia="仿宋" w:hAnsi="仿宋" w:cs="Times New Roman"/>
                <w:color w:val="000000" w:themeColor="text1"/>
                <w:kern w:val="0"/>
                <w:sz w:val="20"/>
                <w:szCs w:val="20"/>
              </w:rPr>
              <w:t>K</w:t>
            </w:r>
            <w:r w:rsidRPr="00B03D9D">
              <w:rPr>
                <w:rFonts w:ascii="仿宋" w:eastAsia="仿宋" w:hAnsi="仿宋" w:cs="Times New Roman" w:hint="eastAsia"/>
                <w:color w:val="000000" w:themeColor="text1"/>
                <w:kern w:val="0"/>
                <w:sz w:val="20"/>
                <w:szCs w:val="20"/>
              </w:rPr>
              <w:t>344+430以前为强夯，以后为土挤密桩。</w:t>
            </w:r>
          </w:p>
        </w:tc>
        <w:tc>
          <w:tcPr>
            <w:tcW w:w="298" w:type="pct"/>
            <w:shd w:val="clear" w:color="auto" w:fill="auto"/>
            <w:noWrap/>
            <w:vAlign w:val="center"/>
            <w:hideMark/>
          </w:tcPr>
          <w:p w:rsidR="00096CB8" w:rsidRPr="00B03D9D" w:rsidRDefault="00096CB8" w:rsidP="00B03D9D">
            <w:pPr>
              <w:widowControl/>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 xml:space="preserve">1738 </w:t>
            </w:r>
          </w:p>
        </w:tc>
        <w:tc>
          <w:tcPr>
            <w:tcW w:w="376" w:type="pct"/>
            <w:shd w:val="clear" w:color="auto" w:fill="auto"/>
            <w:noWrap/>
            <w:vAlign w:val="center"/>
          </w:tcPr>
          <w:p w:rsidR="00096CB8" w:rsidRPr="00B03D9D" w:rsidRDefault="00096CB8" w:rsidP="00B03D9D">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color w:val="000000" w:themeColor="text1"/>
                <w:kern w:val="0"/>
                <w:sz w:val="20"/>
                <w:szCs w:val="20"/>
              </w:rPr>
              <w:t>5</w:t>
            </w:r>
            <w:r w:rsidR="00A72051">
              <w:rPr>
                <w:rFonts w:ascii="仿宋" w:eastAsia="仿宋" w:hAnsi="仿宋" w:cs="Times New Roman"/>
                <w:color w:val="000000" w:themeColor="text1"/>
                <w:kern w:val="0"/>
                <w:sz w:val="20"/>
                <w:szCs w:val="20"/>
              </w:rPr>
              <w:t>～</w:t>
            </w:r>
            <w:r w:rsidRPr="00B03D9D">
              <w:rPr>
                <w:rFonts w:ascii="仿宋" w:eastAsia="仿宋" w:hAnsi="仿宋" w:cs="Times New Roman"/>
                <w:color w:val="000000" w:themeColor="text1"/>
                <w:kern w:val="0"/>
                <w:sz w:val="20"/>
                <w:szCs w:val="20"/>
              </w:rPr>
              <w:t>8</w:t>
            </w:r>
          </w:p>
        </w:tc>
      </w:tr>
      <w:tr w:rsidR="00A511B6" w:rsidRPr="00A511B6" w:rsidTr="00B03D9D">
        <w:trPr>
          <w:jc w:val="center"/>
        </w:trPr>
        <w:tc>
          <w:tcPr>
            <w:tcW w:w="198" w:type="pct"/>
            <w:shd w:val="clear" w:color="auto" w:fill="auto"/>
            <w:vAlign w:val="center"/>
            <w:hideMark/>
          </w:tcPr>
          <w:p w:rsidR="00096CB8" w:rsidRPr="00B03D9D" w:rsidRDefault="00096CB8"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2</w:t>
            </w:r>
          </w:p>
        </w:tc>
        <w:tc>
          <w:tcPr>
            <w:tcW w:w="1336" w:type="pct"/>
            <w:shd w:val="clear" w:color="auto" w:fill="auto"/>
            <w:noWrap/>
            <w:vAlign w:val="center"/>
            <w:hideMark/>
          </w:tcPr>
          <w:p w:rsidR="00096CB8" w:rsidRPr="00B03D9D" w:rsidRDefault="00096CB8" w:rsidP="00B03D9D">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渠道K345+221</w:t>
            </w:r>
            <w:r w:rsidR="00A72051">
              <w:rPr>
                <w:rFonts w:ascii="仿宋" w:eastAsia="仿宋" w:hAnsi="仿宋" w:cs="Times New Roman"/>
                <w:color w:val="000000" w:themeColor="text1"/>
                <w:kern w:val="0"/>
                <w:sz w:val="20"/>
                <w:szCs w:val="20"/>
              </w:rPr>
              <w:t>～</w:t>
            </w:r>
            <w:r w:rsidRPr="00B03D9D">
              <w:rPr>
                <w:rFonts w:ascii="仿宋" w:eastAsia="仿宋" w:hAnsi="仿宋" w:cs="Times New Roman"/>
                <w:color w:val="000000" w:themeColor="text1"/>
                <w:kern w:val="0"/>
                <w:sz w:val="20"/>
                <w:szCs w:val="20"/>
              </w:rPr>
              <w:t>K347+780</w:t>
            </w:r>
          </w:p>
        </w:tc>
        <w:tc>
          <w:tcPr>
            <w:tcW w:w="2792" w:type="pct"/>
            <w:shd w:val="clear" w:color="auto" w:fill="auto"/>
            <w:noWrap/>
            <w:vAlign w:val="center"/>
            <w:hideMark/>
          </w:tcPr>
          <w:p w:rsidR="00096CB8" w:rsidRPr="00B03D9D" w:rsidRDefault="00096CB8" w:rsidP="00446C9F">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中等</w:t>
            </w:r>
            <w:r w:rsidR="00A72051">
              <w:rPr>
                <w:rFonts w:ascii="仿宋" w:eastAsia="仿宋" w:hAnsi="仿宋" w:cs="Times New Roman"/>
                <w:color w:val="000000" w:themeColor="text1"/>
                <w:kern w:val="0"/>
                <w:sz w:val="20"/>
                <w:szCs w:val="20"/>
              </w:rPr>
              <w:t>～</w:t>
            </w:r>
            <w:r w:rsidRPr="00B03D9D">
              <w:rPr>
                <w:rFonts w:ascii="仿宋" w:eastAsia="仿宋" w:hAnsi="仿宋" w:cs="Times New Roman" w:hint="eastAsia"/>
                <w:color w:val="000000" w:themeColor="text1"/>
                <w:kern w:val="0"/>
                <w:sz w:val="20"/>
                <w:szCs w:val="20"/>
              </w:rPr>
              <w:t>强烈湿陷性黄土，高地下水位，弱膨胀土。换填水泥改性土。设置边坡排水系统。</w:t>
            </w:r>
            <w:r w:rsidR="007F0A93" w:rsidRPr="00B03D9D">
              <w:rPr>
                <w:rFonts w:ascii="仿宋" w:eastAsia="仿宋" w:hAnsi="仿宋" w:cs="Times New Roman"/>
                <w:color w:val="000000" w:themeColor="text1"/>
                <w:kern w:val="0"/>
                <w:sz w:val="20"/>
                <w:szCs w:val="20"/>
              </w:rPr>
              <w:t>K</w:t>
            </w:r>
            <w:r w:rsidRPr="00B03D9D">
              <w:rPr>
                <w:rFonts w:ascii="仿宋" w:eastAsia="仿宋" w:hAnsi="仿宋" w:cs="Times New Roman" w:hint="eastAsia"/>
                <w:color w:val="000000" w:themeColor="text1"/>
                <w:kern w:val="0"/>
                <w:sz w:val="20"/>
                <w:szCs w:val="20"/>
              </w:rPr>
              <w:t>345+749以前左侧为强夯，右侧土挤密桩，以后左侧为凸块振动碾。</w:t>
            </w:r>
          </w:p>
        </w:tc>
        <w:tc>
          <w:tcPr>
            <w:tcW w:w="298" w:type="pct"/>
            <w:shd w:val="clear" w:color="auto" w:fill="auto"/>
            <w:noWrap/>
            <w:vAlign w:val="center"/>
            <w:hideMark/>
          </w:tcPr>
          <w:p w:rsidR="00096CB8" w:rsidRPr="00B03D9D" w:rsidRDefault="00096CB8"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 xml:space="preserve">2559 </w:t>
            </w:r>
          </w:p>
        </w:tc>
        <w:tc>
          <w:tcPr>
            <w:tcW w:w="376" w:type="pct"/>
            <w:shd w:val="clear" w:color="auto" w:fill="auto"/>
            <w:noWrap/>
            <w:vAlign w:val="center"/>
          </w:tcPr>
          <w:p w:rsidR="00096CB8" w:rsidRPr="00B03D9D" w:rsidRDefault="00096CB8" w:rsidP="00B03D9D">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color w:val="000000" w:themeColor="text1"/>
                <w:kern w:val="0"/>
                <w:sz w:val="20"/>
                <w:szCs w:val="20"/>
              </w:rPr>
              <w:t>8</w:t>
            </w:r>
            <w:r w:rsidR="00A72051">
              <w:rPr>
                <w:rFonts w:ascii="仿宋" w:eastAsia="仿宋" w:hAnsi="仿宋" w:cs="Times New Roman"/>
                <w:color w:val="000000" w:themeColor="text1"/>
                <w:kern w:val="0"/>
                <w:sz w:val="20"/>
                <w:szCs w:val="20"/>
              </w:rPr>
              <w:t>～</w:t>
            </w:r>
            <w:r w:rsidRPr="00B03D9D">
              <w:rPr>
                <w:rFonts w:ascii="仿宋" w:eastAsia="仿宋" w:hAnsi="仿宋" w:cs="Times New Roman"/>
                <w:color w:val="000000" w:themeColor="text1"/>
                <w:kern w:val="0"/>
                <w:sz w:val="20"/>
                <w:szCs w:val="20"/>
              </w:rPr>
              <w:t>10</w:t>
            </w:r>
          </w:p>
        </w:tc>
      </w:tr>
      <w:tr w:rsidR="00A511B6" w:rsidRPr="00A511B6" w:rsidTr="00B03D9D">
        <w:trPr>
          <w:jc w:val="center"/>
        </w:trPr>
        <w:tc>
          <w:tcPr>
            <w:tcW w:w="198" w:type="pct"/>
            <w:shd w:val="clear" w:color="auto" w:fill="auto"/>
            <w:vAlign w:val="center"/>
            <w:hideMark/>
          </w:tcPr>
          <w:p w:rsidR="00096CB8" w:rsidRPr="00B03D9D" w:rsidRDefault="00096CB8"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3</w:t>
            </w:r>
          </w:p>
        </w:tc>
        <w:tc>
          <w:tcPr>
            <w:tcW w:w="1336" w:type="pct"/>
            <w:shd w:val="clear" w:color="auto" w:fill="auto"/>
            <w:noWrap/>
            <w:vAlign w:val="center"/>
            <w:hideMark/>
          </w:tcPr>
          <w:p w:rsidR="00096CB8" w:rsidRPr="00B03D9D" w:rsidRDefault="00096CB8" w:rsidP="00B03D9D">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渠道K347+780</w:t>
            </w:r>
            <w:r w:rsidR="00A72051">
              <w:rPr>
                <w:rFonts w:ascii="仿宋" w:eastAsia="仿宋" w:hAnsi="仿宋" w:cs="Times New Roman"/>
                <w:color w:val="000000" w:themeColor="text1"/>
                <w:kern w:val="0"/>
                <w:sz w:val="20"/>
                <w:szCs w:val="20"/>
              </w:rPr>
              <w:t>～</w:t>
            </w:r>
            <w:r w:rsidRPr="00B03D9D">
              <w:rPr>
                <w:rFonts w:ascii="仿宋" w:eastAsia="仿宋" w:hAnsi="仿宋" w:cs="Times New Roman"/>
                <w:color w:val="000000" w:themeColor="text1"/>
                <w:kern w:val="0"/>
                <w:sz w:val="20"/>
                <w:szCs w:val="20"/>
              </w:rPr>
              <w:t>K348+112</w:t>
            </w:r>
          </w:p>
        </w:tc>
        <w:tc>
          <w:tcPr>
            <w:tcW w:w="2792" w:type="pct"/>
            <w:shd w:val="clear" w:color="auto" w:fill="auto"/>
            <w:noWrap/>
            <w:vAlign w:val="center"/>
            <w:hideMark/>
          </w:tcPr>
          <w:p w:rsidR="00096CB8" w:rsidRPr="00B03D9D" w:rsidRDefault="00096CB8" w:rsidP="00446C9F">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中等</w:t>
            </w:r>
            <w:r w:rsidR="00A72051">
              <w:rPr>
                <w:rFonts w:ascii="仿宋" w:eastAsia="仿宋" w:hAnsi="仿宋" w:cs="Times New Roman"/>
                <w:color w:val="000000" w:themeColor="text1"/>
                <w:kern w:val="0"/>
                <w:sz w:val="20"/>
                <w:szCs w:val="20"/>
              </w:rPr>
              <w:t>～</w:t>
            </w:r>
            <w:r w:rsidRPr="00B03D9D">
              <w:rPr>
                <w:rFonts w:ascii="仿宋" w:eastAsia="仿宋" w:hAnsi="仿宋" w:cs="Times New Roman" w:hint="eastAsia"/>
                <w:color w:val="000000" w:themeColor="text1"/>
                <w:kern w:val="0"/>
                <w:sz w:val="20"/>
                <w:szCs w:val="20"/>
              </w:rPr>
              <w:t>强烈湿陷性黄土，高地下水位，弱膨胀土。换填水泥改性土。设置边坡排水系统。左侧为凸块振动碾。</w:t>
            </w:r>
          </w:p>
        </w:tc>
        <w:tc>
          <w:tcPr>
            <w:tcW w:w="298" w:type="pct"/>
            <w:shd w:val="clear" w:color="auto" w:fill="auto"/>
            <w:noWrap/>
            <w:vAlign w:val="center"/>
            <w:hideMark/>
          </w:tcPr>
          <w:p w:rsidR="00096CB8" w:rsidRPr="00B03D9D" w:rsidRDefault="00096CB8"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 xml:space="preserve">332 </w:t>
            </w:r>
          </w:p>
        </w:tc>
        <w:tc>
          <w:tcPr>
            <w:tcW w:w="376" w:type="pct"/>
            <w:shd w:val="clear" w:color="auto" w:fill="auto"/>
            <w:noWrap/>
            <w:vAlign w:val="center"/>
          </w:tcPr>
          <w:p w:rsidR="00096CB8" w:rsidRPr="00B03D9D" w:rsidRDefault="00096CB8" w:rsidP="00B03D9D">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color w:val="000000" w:themeColor="text1"/>
                <w:kern w:val="0"/>
                <w:sz w:val="20"/>
                <w:szCs w:val="20"/>
              </w:rPr>
              <w:t>10</w:t>
            </w:r>
            <w:r w:rsidR="00A72051">
              <w:rPr>
                <w:rFonts w:ascii="仿宋" w:eastAsia="仿宋" w:hAnsi="仿宋" w:cs="Times New Roman"/>
                <w:color w:val="000000" w:themeColor="text1"/>
                <w:kern w:val="0"/>
                <w:sz w:val="20"/>
                <w:szCs w:val="20"/>
              </w:rPr>
              <w:t>～</w:t>
            </w:r>
            <w:r w:rsidRPr="00B03D9D">
              <w:rPr>
                <w:rFonts w:ascii="仿宋" w:eastAsia="仿宋" w:hAnsi="仿宋" w:cs="Times New Roman"/>
                <w:color w:val="000000" w:themeColor="text1"/>
                <w:kern w:val="0"/>
                <w:sz w:val="20"/>
                <w:szCs w:val="20"/>
              </w:rPr>
              <w:t>12</w:t>
            </w:r>
          </w:p>
        </w:tc>
      </w:tr>
      <w:tr w:rsidR="00A511B6" w:rsidRPr="00A511B6" w:rsidTr="00B03D9D">
        <w:trPr>
          <w:jc w:val="center"/>
        </w:trPr>
        <w:tc>
          <w:tcPr>
            <w:tcW w:w="198" w:type="pct"/>
            <w:shd w:val="clear" w:color="auto" w:fill="auto"/>
            <w:vAlign w:val="center"/>
            <w:hideMark/>
          </w:tcPr>
          <w:p w:rsidR="00096CB8" w:rsidRPr="00B03D9D" w:rsidRDefault="00096CB8"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4</w:t>
            </w:r>
          </w:p>
        </w:tc>
        <w:tc>
          <w:tcPr>
            <w:tcW w:w="1336" w:type="pct"/>
            <w:shd w:val="clear" w:color="auto" w:fill="auto"/>
            <w:noWrap/>
            <w:vAlign w:val="center"/>
            <w:hideMark/>
          </w:tcPr>
          <w:p w:rsidR="00096CB8" w:rsidRPr="00B03D9D" w:rsidRDefault="00096CB8" w:rsidP="00B03D9D">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小洪河渠道倒虹吸</w:t>
            </w:r>
            <w:r w:rsidRPr="00B03D9D">
              <w:rPr>
                <w:rFonts w:ascii="仿宋" w:eastAsia="仿宋" w:hAnsi="仿宋" w:cs="Times New Roman"/>
                <w:color w:val="000000" w:themeColor="text1"/>
                <w:kern w:val="0"/>
                <w:sz w:val="20"/>
                <w:szCs w:val="20"/>
              </w:rPr>
              <w:t>K348+112</w:t>
            </w:r>
            <w:r w:rsidR="00A72051">
              <w:rPr>
                <w:rFonts w:ascii="仿宋" w:eastAsia="仿宋" w:hAnsi="仿宋" w:cs="Times New Roman"/>
                <w:color w:val="000000" w:themeColor="text1"/>
                <w:kern w:val="0"/>
                <w:sz w:val="20"/>
                <w:szCs w:val="20"/>
              </w:rPr>
              <w:t>～</w:t>
            </w:r>
            <w:r w:rsidRPr="00B03D9D">
              <w:rPr>
                <w:rFonts w:ascii="仿宋" w:eastAsia="仿宋" w:hAnsi="仿宋" w:cs="Times New Roman"/>
                <w:color w:val="000000" w:themeColor="text1"/>
                <w:kern w:val="0"/>
                <w:sz w:val="20"/>
                <w:szCs w:val="20"/>
              </w:rPr>
              <w:t>K348+361</w:t>
            </w:r>
          </w:p>
        </w:tc>
        <w:tc>
          <w:tcPr>
            <w:tcW w:w="2792" w:type="pct"/>
            <w:shd w:val="clear" w:color="auto" w:fill="auto"/>
            <w:noWrap/>
            <w:vAlign w:val="center"/>
            <w:hideMark/>
          </w:tcPr>
          <w:p w:rsidR="00096CB8" w:rsidRPr="00B03D9D" w:rsidRDefault="00096CB8" w:rsidP="00B03D9D">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sz w:val="20"/>
                <w:szCs w:val="20"/>
              </w:rPr>
              <w:t>4孔2联，单孔尺寸7m（宽）×6.75m（高）</w:t>
            </w:r>
          </w:p>
        </w:tc>
        <w:tc>
          <w:tcPr>
            <w:tcW w:w="298" w:type="pct"/>
            <w:shd w:val="clear" w:color="auto" w:fill="auto"/>
            <w:noWrap/>
            <w:vAlign w:val="center"/>
            <w:hideMark/>
          </w:tcPr>
          <w:p w:rsidR="00096CB8" w:rsidRPr="00B03D9D" w:rsidRDefault="00096CB8"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 xml:space="preserve">249 </w:t>
            </w:r>
          </w:p>
        </w:tc>
        <w:tc>
          <w:tcPr>
            <w:tcW w:w="376" w:type="pct"/>
            <w:shd w:val="clear" w:color="auto" w:fill="auto"/>
            <w:noWrap/>
            <w:vAlign w:val="center"/>
          </w:tcPr>
          <w:p w:rsidR="00096CB8" w:rsidRPr="00B03D9D" w:rsidRDefault="00096CB8" w:rsidP="00B03D9D">
            <w:pPr>
              <w:widowControl/>
              <w:snapToGrid w:val="0"/>
              <w:spacing w:line="360" w:lineRule="auto"/>
              <w:jc w:val="center"/>
              <w:rPr>
                <w:rFonts w:ascii="仿宋" w:eastAsia="仿宋" w:hAnsi="仿宋" w:cs="Times New Roman"/>
                <w:color w:val="000000" w:themeColor="text1"/>
                <w:kern w:val="0"/>
                <w:sz w:val="20"/>
                <w:szCs w:val="20"/>
              </w:rPr>
            </w:pPr>
          </w:p>
        </w:tc>
      </w:tr>
      <w:tr w:rsidR="00A511B6" w:rsidRPr="00A511B6" w:rsidTr="00B03D9D">
        <w:trPr>
          <w:jc w:val="center"/>
        </w:trPr>
        <w:tc>
          <w:tcPr>
            <w:tcW w:w="198" w:type="pct"/>
            <w:shd w:val="clear" w:color="auto" w:fill="auto"/>
            <w:vAlign w:val="center"/>
            <w:hideMark/>
          </w:tcPr>
          <w:p w:rsidR="00096CB8" w:rsidRPr="00B03D9D" w:rsidRDefault="00096CB8"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5</w:t>
            </w:r>
          </w:p>
        </w:tc>
        <w:tc>
          <w:tcPr>
            <w:tcW w:w="1336" w:type="pct"/>
            <w:shd w:val="clear" w:color="auto" w:fill="auto"/>
            <w:noWrap/>
            <w:vAlign w:val="center"/>
            <w:hideMark/>
          </w:tcPr>
          <w:p w:rsidR="00096CB8" w:rsidRPr="00B03D9D" w:rsidRDefault="00096CB8" w:rsidP="00B03D9D">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渠道K348+361</w:t>
            </w:r>
            <w:r w:rsidR="00A72051">
              <w:rPr>
                <w:rFonts w:ascii="仿宋" w:eastAsia="仿宋" w:hAnsi="仿宋" w:cs="Times New Roman"/>
                <w:color w:val="000000" w:themeColor="text1"/>
                <w:kern w:val="0"/>
                <w:sz w:val="20"/>
                <w:szCs w:val="20"/>
              </w:rPr>
              <w:t>～</w:t>
            </w:r>
            <w:r w:rsidRPr="00B03D9D">
              <w:rPr>
                <w:rFonts w:ascii="仿宋" w:eastAsia="仿宋" w:hAnsi="仿宋" w:cs="Times New Roman"/>
                <w:color w:val="000000" w:themeColor="text1"/>
                <w:kern w:val="0"/>
                <w:sz w:val="20"/>
                <w:szCs w:val="20"/>
              </w:rPr>
              <w:t>K349+528</w:t>
            </w:r>
          </w:p>
        </w:tc>
        <w:tc>
          <w:tcPr>
            <w:tcW w:w="2792" w:type="pct"/>
            <w:shd w:val="clear" w:color="auto" w:fill="auto"/>
            <w:noWrap/>
            <w:vAlign w:val="center"/>
            <w:hideMark/>
          </w:tcPr>
          <w:p w:rsidR="00096CB8" w:rsidRPr="00B03D9D" w:rsidRDefault="00096CB8" w:rsidP="00446C9F">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中等</w:t>
            </w:r>
            <w:r w:rsidR="00A72051">
              <w:rPr>
                <w:rFonts w:ascii="仿宋" w:eastAsia="仿宋" w:hAnsi="仿宋" w:cs="Times New Roman"/>
                <w:color w:val="000000" w:themeColor="text1"/>
                <w:kern w:val="0"/>
                <w:sz w:val="20"/>
                <w:szCs w:val="20"/>
              </w:rPr>
              <w:t>～</w:t>
            </w:r>
            <w:r w:rsidRPr="00B03D9D">
              <w:rPr>
                <w:rFonts w:ascii="仿宋" w:eastAsia="仿宋" w:hAnsi="仿宋" w:cs="Times New Roman" w:hint="eastAsia"/>
                <w:color w:val="000000" w:themeColor="text1"/>
                <w:kern w:val="0"/>
                <w:sz w:val="20"/>
                <w:szCs w:val="20"/>
              </w:rPr>
              <w:t>强烈湿陷性黄土，高地下水位，弱膨胀土。换填水泥改性土。设置边坡排水系统。左侧为凸块振动碾。</w:t>
            </w:r>
          </w:p>
        </w:tc>
        <w:tc>
          <w:tcPr>
            <w:tcW w:w="298" w:type="pct"/>
            <w:shd w:val="clear" w:color="auto" w:fill="auto"/>
            <w:noWrap/>
            <w:vAlign w:val="center"/>
            <w:hideMark/>
          </w:tcPr>
          <w:p w:rsidR="00096CB8" w:rsidRPr="00B03D9D" w:rsidRDefault="00096CB8"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 xml:space="preserve">1167 </w:t>
            </w:r>
          </w:p>
        </w:tc>
        <w:tc>
          <w:tcPr>
            <w:tcW w:w="376" w:type="pct"/>
            <w:shd w:val="clear" w:color="auto" w:fill="auto"/>
            <w:noWrap/>
            <w:vAlign w:val="center"/>
          </w:tcPr>
          <w:p w:rsidR="00096CB8" w:rsidRPr="00B03D9D" w:rsidRDefault="00096CB8" w:rsidP="00B03D9D">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color w:val="000000" w:themeColor="text1"/>
                <w:kern w:val="0"/>
                <w:sz w:val="20"/>
                <w:szCs w:val="20"/>
              </w:rPr>
              <w:t>10</w:t>
            </w:r>
            <w:r w:rsidR="00A72051">
              <w:rPr>
                <w:rFonts w:ascii="仿宋" w:eastAsia="仿宋" w:hAnsi="仿宋" w:cs="Times New Roman"/>
                <w:color w:val="000000" w:themeColor="text1"/>
                <w:kern w:val="0"/>
                <w:sz w:val="20"/>
                <w:szCs w:val="20"/>
              </w:rPr>
              <w:t>～</w:t>
            </w:r>
            <w:r w:rsidRPr="00B03D9D">
              <w:rPr>
                <w:rFonts w:ascii="仿宋" w:eastAsia="仿宋" w:hAnsi="仿宋" w:cs="Times New Roman"/>
                <w:color w:val="000000" w:themeColor="text1"/>
                <w:kern w:val="0"/>
                <w:sz w:val="20"/>
                <w:szCs w:val="20"/>
              </w:rPr>
              <w:t>12</w:t>
            </w:r>
          </w:p>
        </w:tc>
      </w:tr>
      <w:tr w:rsidR="00A511B6" w:rsidRPr="00A511B6" w:rsidTr="00B03D9D">
        <w:trPr>
          <w:jc w:val="center"/>
        </w:trPr>
        <w:tc>
          <w:tcPr>
            <w:tcW w:w="198" w:type="pct"/>
            <w:shd w:val="clear" w:color="auto" w:fill="auto"/>
            <w:vAlign w:val="center"/>
            <w:hideMark/>
          </w:tcPr>
          <w:p w:rsidR="00096CB8" w:rsidRPr="00B03D9D" w:rsidRDefault="00096CB8"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6</w:t>
            </w:r>
          </w:p>
        </w:tc>
        <w:tc>
          <w:tcPr>
            <w:tcW w:w="1336" w:type="pct"/>
            <w:shd w:val="clear" w:color="auto" w:fill="auto"/>
            <w:noWrap/>
            <w:vAlign w:val="center"/>
            <w:hideMark/>
          </w:tcPr>
          <w:p w:rsidR="00096CB8" w:rsidRPr="00B03D9D" w:rsidRDefault="00096CB8" w:rsidP="00B03D9D">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渠道K349+528</w:t>
            </w:r>
            <w:r w:rsidR="00A72051">
              <w:rPr>
                <w:rFonts w:ascii="仿宋" w:eastAsia="仿宋" w:hAnsi="仿宋" w:cs="Times New Roman"/>
                <w:color w:val="000000" w:themeColor="text1"/>
                <w:kern w:val="0"/>
                <w:sz w:val="20"/>
                <w:szCs w:val="20"/>
              </w:rPr>
              <w:t>～</w:t>
            </w:r>
            <w:r w:rsidRPr="00B03D9D">
              <w:rPr>
                <w:rFonts w:ascii="仿宋" w:eastAsia="仿宋" w:hAnsi="仿宋" w:cs="Times New Roman"/>
                <w:color w:val="000000" w:themeColor="text1"/>
                <w:kern w:val="0"/>
                <w:sz w:val="20"/>
                <w:szCs w:val="20"/>
              </w:rPr>
              <w:t>K350+003</w:t>
            </w:r>
          </w:p>
        </w:tc>
        <w:tc>
          <w:tcPr>
            <w:tcW w:w="2792" w:type="pct"/>
            <w:shd w:val="clear" w:color="auto" w:fill="auto"/>
            <w:noWrap/>
            <w:vAlign w:val="center"/>
            <w:hideMark/>
          </w:tcPr>
          <w:p w:rsidR="00096CB8" w:rsidRPr="00B03D9D" w:rsidRDefault="00096CB8" w:rsidP="00446C9F">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轻微</w:t>
            </w:r>
            <w:r w:rsidR="00A72051">
              <w:rPr>
                <w:rFonts w:ascii="仿宋" w:eastAsia="仿宋" w:hAnsi="仿宋" w:cs="Times New Roman"/>
                <w:color w:val="000000" w:themeColor="text1"/>
                <w:kern w:val="0"/>
                <w:sz w:val="20"/>
                <w:szCs w:val="20"/>
              </w:rPr>
              <w:t>～</w:t>
            </w:r>
            <w:r w:rsidRPr="00B03D9D">
              <w:rPr>
                <w:rFonts w:ascii="仿宋" w:eastAsia="仿宋" w:hAnsi="仿宋" w:cs="Times New Roman" w:hint="eastAsia"/>
                <w:color w:val="000000" w:themeColor="text1"/>
                <w:kern w:val="0"/>
                <w:sz w:val="20"/>
                <w:szCs w:val="20"/>
              </w:rPr>
              <w:t>中等湿陷性黄土，弱膨胀土. 换填水泥改性土。设置边坡排水系统。</w:t>
            </w:r>
            <w:r w:rsidR="007F0A93" w:rsidRPr="00B03D9D">
              <w:rPr>
                <w:rFonts w:ascii="仿宋" w:eastAsia="仿宋" w:hAnsi="仿宋" w:cs="Times New Roman"/>
                <w:color w:val="000000" w:themeColor="text1"/>
                <w:kern w:val="0"/>
                <w:sz w:val="20"/>
                <w:szCs w:val="20"/>
              </w:rPr>
              <w:t>K</w:t>
            </w:r>
            <w:r w:rsidRPr="00B03D9D">
              <w:rPr>
                <w:rFonts w:ascii="仿宋" w:eastAsia="仿宋" w:hAnsi="仿宋" w:cs="Times New Roman" w:hint="eastAsia"/>
                <w:color w:val="000000" w:themeColor="text1"/>
                <w:kern w:val="0"/>
                <w:sz w:val="20"/>
                <w:szCs w:val="20"/>
              </w:rPr>
              <w:t>349+579以前左侧为凸块振动碾，以后为强夯。</w:t>
            </w:r>
          </w:p>
        </w:tc>
        <w:tc>
          <w:tcPr>
            <w:tcW w:w="298" w:type="pct"/>
            <w:shd w:val="clear" w:color="auto" w:fill="auto"/>
            <w:noWrap/>
            <w:vAlign w:val="center"/>
            <w:hideMark/>
          </w:tcPr>
          <w:p w:rsidR="00096CB8" w:rsidRPr="00B03D9D" w:rsidRDefault="00096CB8"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 xml:space="preserve">475 </w:t>
            </w:r>
          </w:p>
        </w:tc>
        <w:tc>
          <w:tcPr>
            <w:tcW w:w="376" w:type="pct"/>
            <w:shd w:val="clear" w:color="auto" w:fill="auto"/>
            <w:noWrap/>
            <w:vAlign w:val="center"/>
          </w:tcPr>
          <w:p w:rsidR="00096CB8" w:rsidRPr="00B03D9D" w:rsidRDefault="00096CB8" w:rsidP="00B03D9D">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color w:val="000000" w:themeColor="text1"/>
                <w:kern w:val="0"/>
                <w:sz w:val="20"/>
                <w:szCs w:val="20"/>
              </w:rPr>
              <w:t>6</w:t>
            </w:r>
            <w:r w:rsidR="00A72051">
              <w:rPr>
                <w:rFonts w:ascii="仿宋" w:eastAsia="仿宋" w:hAnsi="仿宋" w:cs="Times New Roman"/>
                <w:color w:val="000000" w:themeColor="text1"/>
                <w:kern w:val="0"/>
                <w:sz w:val="20"/>
                <w:szCs w:val="20"/>
              </w:rPr>
              <w:t>～</w:t>
            </w:r>
            <w:r w:rsidRPr="00B03D9D">
              <w:rPr>
                <w:rFonts w:ascii="仿宋" w:eastAsia="仿宋" w:hAnsi="仿宋" w:cs="Times New Roman"/>
                <w:color w:val="000000" w:themeColor="text1"/>
                <w:kern w:val="0"/>
                <w:sz w:val="20"/>
                <w:szCs w:val="20"/>
              </w:rPr>
              <w:t>11</w:t>
            </w:r>
          </w:p>
        </w:tc>
      </w:tr>
      <w:tr w:rsidR="00A511B6" w:rsidRPr="00A511B6" w:rsidTr="00B03D9D">
        <w:trPr>
          <w:jc w:val="center"/>
        </w:trPr>
        <w:tc>
          <w:tcPr>
            <w:tcW w:w="198" w:type="pct"/>
            <w:shd w:val="clear" w:color="auto" w:fill="auto"/>
            <w:vAlign w:val="center"/>
            <w:hideMark/>
          </w:tcPr>
          <w:p w:rsidR="00096CB8" w:rsidRPr="00B03D9D" w:rsidRDefault="00096CB8"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7</w:t>
            </w:r>
          </w:p>
        </w:tc>
        <w:tc>
          <w:tcPr>
            <w:tcW w:w="1336" w:type="pct"/>
            <w:shd w:val="clear" w:color="auto" w:fill="auto"/>
            <w:noWrap/>
            <w:vAlign w:val="center"/>
            <w:hideMark/>
          </w:tcPr>
          <w:p w:rsidR="00096CB8" w:rsidRPr="00B03D9D" w:rsidRDefault="00096CB8" w:rsidP="00B03D9D">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渠道K350+003</w:t>
            </w:r>
            <w:r w:rsidR="00A72051">
              <w:rPr>
                <w:rFonts w:ascii="仿宋" w:eastAsia="仿宋" w:hAnsi="仿宋" w:cs="Times New Roman"/>
                <w:color w:val="000000" w:themeColor="text1"/>
                <w:kern w:val="0"/>
                <w:sz w:val="20"/>
                <w:szCs w:val="20"/>
              </w:rPr>
              <w:t>～</w:t>
            </w:r>
            <w:r w:rsidRPr="00B03D9D">
              <w:rPr>
                <w:rFonts w:ascii="仿宋" w:eastAsia="仿宋" w:hAnsi="仿宋" w:cs="Times New Roman"/>
                <w:color w:val="000000" w:themeColor="text1"/>
                <w:kern w:val="0"/>
                <w:sz w:val="20"/>
                <w:szCs w:val="20"/>
              </w:rPr>
              <w:t>K353+102</w:t>
            </w:r>
          </w:p>
        </w:tc>
        <w:tc>
          <w:tcPr>
            <w:tcW w:w="2792" w:type="pct"/>
            <w:shd w:val="clear" w:color="auto" w:fill="auto"/>
            <w:noWrap/>
            <w:vAlign w:val="center"/>
            <w:hideMark/>
          </w:tcPr>
          <w:p w:rsidR="00096CB8" w:rsidRPr="00446C9F" w:rsidRDefault="00096CB8" w:rsidP="00446C9F">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轻微</w:t>
            </w:r>
            <w:r w:rsidR="00A72051">
              <w:rPr>
                <w:rFonts w:ascii="仿宋" w:eastAsia="仿宋" w:hAnsi="仿宋" w:cs="Times New Roman"/>
                <w:color w:val="000000" w:themeColor="text1"/>
                <w:kern w:val="0"/>
                <w:sz w:val="20"/>
                <w:szCs w:val="20"/>
              </w:rPr>
              <w:t>～</w:t>
            </w:r>
            <w:r w:rsidRPr="00B03D9D">
              <w:rPr>
                <w:rFonts w:ascii="仿宋" w:eastAsia="仿宋" w:hAnsi="仿宋" w:cs="Times New Roman" w:hint="eastAsia"/>
                <w:color w:val="000000" w:themeColor="text1"/>
                <w:kern w:val="0"/>
                <w:sz w:val="20"/>
                <w:szCs w:val="20"/>
              </w:rPr>
              <w:t>中等湿陷性黄土，弱膨胀土换填水泥改性土。设置边坡排水系统。</w:t>
            </w:r>
            <w:r w:rsidR="007F0A93" w:rsidRPr="00B03D9D">
              <w:rPr>
                <w:rFonts w:ascii="仿宋" w:eastAsia="仿宋" w:hAnsi="仿宋" w:cs="Times New Roman"/>
                <w:color w:val="000000" w:themeColor="text1"/>
                <w:sz w:val="20"/>
                <w:szCs w:val="20"/>
              </w:rPr>
              <w:t>K</w:t>
            </w:r>
            <w:r w:rsidRPr="00B03D9D">
              <w:rPr>
                <w:rFonts w:ascii="仿宋" w:eastAsia="仿宋" w:hAnsi="仿宋" w:cs="Times New Roman" w:hint="eastAsia"/>
                <w:color w:val="000000" w:themeColor="text1"/>
                <w:sz w:val="20"/>
                <w:szCs w:val="20"/>
              </w:rPr>
              <w:t>350+149前为强夯；至</w:t>
            </w:r>
            <w:r w:rsidR="007F0A93" w:rsidRPr="00B03D9D">
              <w:rPr>
                <w:rFonts w:ascii="仿宋" w:eastAsia="仿宋" w:hAnsi="仿宋" w:cs="Times New Roman"/>
                <w:color w:val="000000" w:themeColor="text1"/>
                <w:sz w:val="20"/>
                <w:szCs w:val="20"/>
              </w:rPr>
              <w:t>K</w:t>
            </w:r>
            <w:r w:rsidRPr="00B03D9D">
              <w:rPr>
                <w:rFonts w:ascii="仿宋" w:eastAsia="仿宋" w:hAnsi="仿宋" w:cs="Times New Roman"/>
                <w:color w:val="000000" w:themeColor="text1"/>
                <w:sz w:val="20"/>
                <w:szCs w:val="20"/>
              </w:rPr>
              <w:t>351+349</w:t>
            </w:r>
            <w:r w:rsidRPr="00B03D9D">
              <w:rPr>
                <w:rFonts w:ascii="仿宋" w:eastAsia="仿宋" w:hAnsi="仿宋" w:cs="Times New Roman" w:hint="eastAsia"/>
                <w:color w:val="000000" w:themeColor="text1"/>
                <w:kern w:val="0"/>
                <w:sz w:val="20"/>
                <w:szCs w:val="20"/>
              </w:rPr>
              <w:t>强夯为主、局部土挤密桩桩，至</w:t>
            </w:r>
            <w:r w:rsidR="007F0A93" w:rsidRPr="00B03D9D">
              <w:rPr>
                <w:rFonts w:ascii="仿宋" w:eastAsia="仿宋" w:hAnsi="仿宋" w:cs="Times New Roman"/>
                <w:color w:val="000000" w:themeColor="text1"/>
                <w:kern w:val="0"/>
                <w:sz w:val="20"/>
                <w:szCs w:val="20"/>
              </w:rPr>
              <w:t>K</w:t>
            </w:r>
            <w:r w:rsidRPr="00B03D9D">
              <w:rPr>
                <w:rFonts w:ascii="仿宋" w:eastAsia="仿宋" w:hAnsi="仿宋" w:cs="Times New Roman"/>
                <w:color w:val="000000" w:themeColor="text1"/>
                <w:sz w:val="20"/>
                <w:szCs w:val="20"/>
              </w:rPr>
              <w:t>351+699</w:t>
            </w:r>
            <w:r w:rsidRPr="00B03D9D">
              <w:rPr>
                <w:rFonts w:ascii="仿宋" w:eastAsia="仿宋" w:hAnsi="仿宋" w:cs="Times New Roman" w:hint="eastAsia"/>
                <w:color w:val="000000" w:themeColor="text1"/>
                <w:sz w:val="20"/>
                <w:szCs w:val="20"/>
              </w:rPr>
              <w:t>为土挤密桩，至</w:t>
            </w:r>
            <w:r w:rsidR="007F0A93" w:rsidRPr="00B03D9D">
              <w:rPr>
                <w:rFonts w:ascii="仿宋" w:eastAsia="仿宋" w:hAnsi="仿宋" w:cs="Times New Roman"/>
                <w:color w:val="000000" w:themeColor="text1"/>
                <w:sz w:val="20"/>
                <w:szCs w:val="20"/>
              </w:rPr>
              <w:t>K</w:t>
            </w:r>
            <w:r w:rsidRPr="00B03D9D">
              <w:rPr>
                <w:rFonts w:ascii="仿宋" w:eastAsia="仿宋" w:hAnsi="仿宋" w:cs="Times New Roman" w:hint="eastAsia"/>
                <w:color w:val="000000" w:themeColor="text1"/>
                <w:sz w:val="20"/>
                <w:szCs w:val="20"/>
              </w:rPr>
              <w:t>351+959为重夯，至</w:t>
            </w:r>
            <w:r w:rsidR="007F0A93" w:rsidRPr="00B03D9D">
              <w:rPr>
                <w:rFonts w:ascii="仿宋" w:eastAsia="仿宋" w:hAnsi="仿宋" w:cs="Times New Roman"/>
                <w:color w:val="000000" w:themeColor="text1"/>
                <w:sz w:val="20"/>
                <w:szCs w:val="20"/>
              </w:rPr>
              <w:t>K</w:t>
            </w:r>
            <w:r w:rsidRPr="00B03D9D">
              <w:rPr>
                <w:rFonts w:ascii="仿宋" w:eastAsia="仿宋" w:hAnsi="仿宋" w:cs="Times New Roman"/>
                <w:color w:val="000000" w:themeColor="text1"/>
                <w:sz w:val="20"/>
                <w:szCs w:val="20"/>
              </w:rPr>
              <w:t>352+699</w:t>
            </w:r>
            <w:r w:rsidRPr="00B03D9D">
              <w:rPr>
                <w:rFonts w:ascii="仿宋" w:eastAsia="仿宋" w:hAnsi="仿宋" w:cs="Times New Roman" w:hint="eastAsia"/>
                <w:color w:val="000000" w:themeColor="text1"/>
                <w:kern w:val="0"/>
                <w:sz w:val="20"/>
                <w:szCs w:val="20"/>
              </w:rPr>
              <w:t>左侧为凸块振动碾，</w:t>
            </w:r>
            <w:r w:rsidR="007F0A93" w:rsidRPr="00B03D9D">
              <w:rPr>
                <w:rFonts w:ascii="仿宋" w:eastAsia="仿宋" w:hAnsi="仿宋" w:cs="Times New Roman"/>
                <w:color w:val="000000" w:themeColor="text1"/>
                <w:kern w:val="0"/>
                <w:sz w:val="20"/>
                <w:szCs w:val="20"/>
              </w:rPr>
              <w:t>K</w:t>
            </w:r>
            <w:r w:rsidRPr="00B03D9D">
              <w:rPr>
                <w:rFonts w:ascii="仿宋" w:eastAsia="仿宋" w:hAnsi="仿宋" w:cs="Times New Roman" w:hint="eastAsia"/>
                <w:color w:val="000000" w:themeColor="text1"/>
                <w:sz w:val="20"/>
                <w:szCs w:val="20"/>
              </w:rPr>
              <w:t>352+699以后为强夯。</w:t>
            </w:r>
          </w:p>
        </w:tc>
        <w:tc>
          <w:tcPr>
            <w:tcW w:w="298" w:type="pct"/>
            <w:shd w:val="clear" w:color="auto" w:fill="auto"/>
            <w:noWrap/>
            <w:vAlign w:val="center"/>
            <w:hideMark/>
          </w:tcPr>
          <w:p w:rsidR="00096CB8" w:rsidRPr="00B03D9D" w:rsidRDefault="00096CB8"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 xml:space="preserve">3099 </w:t>
            </w:r>
          </w:p>
        </w:tc>
        <w:tc>
          <w:tcPr>
            <w:tcW w:w="376" w:type="pct"/>
            <w:shd w:val="clear" w:color="auto" w:fill="auto"/>
            <w:noWrap/>
            <w:vAlign w:val="center"/>
          </w:tcPr>
          <w:p w:rsidR="00096CB8" w:rsidRPr="00B03D9D" w:rsidRDefault="00096CB8" w:rsidP="00B03D9D">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color w:val="000000" w:themeColor="text1"/>
                <w:kern w:val="0"/>
                <w:sz w:val="20"/>
                <w:szCs w:val="20"/>
              </w:rPr>
              <w:t>6</w:t>
            </w:r>
            <w:r w:rsidR="00A72051">
              <w:rPr>
                <w:rFonts w:ascii="仿宋" w:eastAsia="仿宋" w:hAnsi="仿宋" w:cs="Times New Roman"/>
                <w:color w:val="000000" w:themeColor="text1"/>
                <w:kern w:val="0"/>
                <w:sz w:val="20"/>
                <w:szCs w:val="20"/>
              </w:rPr>
              <w:t>～</w:t>
            </w:r>
            <w:r w:rsidRPr="00B03D9D">
              <w:rPr>
                <w:rFonts w:ascii="仿宋" w:eastAsia="仿宋" w:hAnsi="仿宋" w:cs="Times New Roman"/>
                <w:color w:val="000000" w:themeColor="text1"/>
                <w:kern w:val="0"/>
                <w:sz w:val="20"/>
                <w:szCs w:val="20"/>
              </w:rPr>
              <w:t>14</w:t>
            </w:r>
          </w:p>
        </w:tc>
      </w:tr>
      <w:tr w:rsidR="00A511B6" w:rsidRPr="00A511B6" w:rsidTr="00B03D9D">
        <w:trPr>
          <w:jc w:val="center"/>
        </w:trPr>
        <w:tc>
          <w:tcPr>
            <w:tcW w:w="198" w:type="pct"/>
            <w:shd w:val="clear" w:color="auto" w:fill="auto"/>
            <w:vAlign w:val="center"/>
            <w:hideMark/>
          </w:tcPr>
          <w:p w:rsidR="00096CB8" w:rsidRPr="00B03D9D" w:rsidRDefault="00096CB8"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8</w:t>
            </w:r>
          </w:p>
        </w:tc>
        <w:tc>
          <w:tcPr>
            <w:tcW w:w="1336" w:type="pct"/>
            <w:shd w:val="clear" w:color="auto" w:fill="auto"/>
            <w:noWrap/>
            <w:vAlign w:val="center"/>
            <w:hideMark/>
          </w:tcPr>
          <w:p w:rsidR="00096CB8" w:rsidRPr="00B03D9D" w:rsidRDefault="00096CB8" w:rsidP="00B03D9D">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渠道K353+102</w:t>
            </w:r>
            <w:r w:rsidR="00A72051">
              <w:rPr>
                <w:rFonts w:ascii="仿宋" w:eastAsia="仿宋" w:hAnsi="仿宋" w:cs="Times New Roman"/>
                <w:color w:val="000000" w:themeColor="text1"/>
                <w:kern w:val="0"/>
                <w:sz w:val="20"/>
                <w:szCs w:val="20"/>
              </w:rPr>
              <w:t>～</w:t>
            </w:r>
            <w:r w:rsidRPr="00B03D9D">
              <w:rPr>
                <w:rFonts w:ascii="仿宋" w:eastAsia="仿宋" w:hAnsi="仿宋" w:cs="Times New Roman"/>
                <w:color w:val="000000" w:themeColor="text1"/>
                <w:kern w:val="0"/>
                <w:sz w:val="20"/>
                <w:szCs w:val="20"/>
              </w:rPr>
              <w:t>K354+681</w:t>
            </w:r>
          </w:p>
        </w:tc>
        <w:tc>
          <w:tcPr>
            <w:tcW w:w="2792" w:type="pct"/>
            <w:shd w:val="clear" w:color="auto" w:fill="auto"/>
            <w:noWrap/>
            <w:vAlign w:val="center"/>
            <w:hideMark/>
          </w:tcPr>
          <w:p w:rsidR="00096CB8" w:rsidRPr="00B03D9D" w:rsidRDefault="00096CB8" w:rsidP="00446C9F">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轻微</w:t>
            </w:r>
            <w:r w:rsidR="00A72051">
              <w:rPr>
                <w:rFonts w:ascii="仿宋" w:eastAsia="仿宋" w:hAnsi="仿宋" w:cs="Times New Roman"/>
                <w:color w:val="000000" w:themeColor="text1"/>
                <w:kern w:val="0"/>
                <w:sz w:val="20"/>
                <w:szCs w:val="20"/>
              </w:rPr>
              <w:t>～</w:t>
            </w:r>
            <w:r w:rsidRPr="00B03D9D">
              <w:rPr>
                <w:rFonts w:ascii="仿宋" w:eastAsia="仿宋" w:hAnsi="仿宋" w:cs="Times New Roman" w:hint="eastAsia"/>
                <w:color w:val="000000" w:themeColor="text1"/>
                <w:kern w:val="0"/>
                <w:sz w:val="20"/>
                <w:szCs w:val="20"/>
              </w:rPr>
              <w:t>中等湿陷性黄土，弱膨胀土换填水泥改性土。设置边坡排水系统。</w:t>
            </w:r>
            <w:r w:rsidR="007F0A93" w:rsidRPr="00B03D9D">
              <w:rPr>
                <w:rFonts w:ascii="仿宋" w:eastAsia="仿宋" w:hAnsi="仿宋" w:cs="Times New Roman"/>
                <w:color w:val="000000" w:themeColor="text1"/>
                <w:sz w:val="20"/>
                <w:szCs w:val="20"/>
              </w:rPr>
              <w:t>K</w:t>
            </w:r>
            <w:r w:rsidRPr="00B03D9D">
              <w:rPr>
                <w:rFonts w:ascii="仿宋" w:eastAsia="仿宋" w:hAnsi="仿宋" w:cs="Times New Roman" w:hint="eastAsia"/>
                <w:color w:val="000000" w:themeColor="text1"/>
                <w:sz w:val="20"/>
                <w:szCs w:val="20"/>
              </w:rPr>
              <w:t>353+349以前为强夯，以后</w:t>
            </w:r>
            <w:r w:rsidRPr="00B03D9D">
              <w:rPr>
                <w:rFonts w:ascii="仿宋" w:eastAsia="仿宋" w:hAnsi="仿宋" w:cs="Times New Roman" w:hint="eastAsia"/>
                <w:color w:val="000000" w:themeColor="text1"/>
                <w:kern w:val="0"/>
                <w:sz w:val="20"/>
                <w:szCs w:val="20"/>
              </w:rPr>
              <w:t>左侧为凸块振动碾。</w:t>
            </w:r>
          </w:p>
        </w:tc>
        <w:tc>
          <w:tcPr>
            <w:tcW w:w="298" w:type="pct"/>
            <w:shd w:val="clear" w:color="auto" w:fill="auto"/>
            <w:noWrap/>
            <w:vAlign w:val="center"/>
            <w:hideMark/>
          </w:tcPr>
          <w:p w:rsidR="00096CB8" w:rsidRPr="00B03D9D" w:rsidRDefault="00096CB8"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 xml:space="preserve">1579 </w:t>
            </w:r>
          </w:p>
        </w:tc>
        <w:tc>
          <w:tcPr>
            <w:tcW w:w="376" w:type="pct"/>
            <w:shd w:val="clear" w:color="auto" w:fill="auto"/>
            <w:noWrap/>
            <w:vAlign w:val="center"/>
          </w:tcPr>
          <w:p w:rsidR="00096CB8" w:rsidRPr="00B03D9D" w:rsidRDefault="00096CB8" w:rsidP="00B03D9D">
            <w:pPr>
              <w:widowControl/>
              <w:snapToGrid w:val="0"/>
              <w:spacing w:line="36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color w:val="000000" w:themeColor="text1"/>
                <w:kern w:val="0"/>
                <w:sz w:val="20"/>
                <w:szCs w:val="20"/>
              </w:rPr>
              <w:t>4</w:t>
            </w:r>
            <w:r w:rsidR="00A72051">
              <w:rPr>
                <w:rFonts w:ascii="仿宋" w:eastAsia="仿宋" w:hAnsi="仿宋" w:cs="Times New Roman"/>
                <w:color w:val="000000" w:themeColor="text1"/>
                <w:kern w:val="0"/>
                <w:sz w:val="20"/>
                <w:szCs w:val="20"/>
              </w:rPr>
              <w:t>～</w:t>
            </w:r>
            <w:r w:rsidRPr="00B03D9D">
              <w:rPr>
                <w:rFonts w:ascii="仿宋" w:eastAsia="仿宋" w:hAnsi="仿宋" w:cs="Times New Roman"/>
                <w:color w:val="000000" w:themeColor="text1"/>
                <w:kern w:val="0"/>
                <w:sz w:val="20"/>
                <w:szCs w:val="20"/>
              </w:rPr>
              <w:t>13</w:t>
            </w:r>
          </w:p>
        </w:tc>
      </w:tr>
    </w:tbl>
    <w:p w:rsidR="00084E8B" w:rsidRPr="00F16469" w:rsidRDefault="00084E8B" w:rsidP="00921504">
      <w:pPr>
        <w:jc w:val="center"/>
        <w:rPr>
          <w:rFonts w:ascii="Times New Roman" w:eastAsia="仿宋" w:hAnsi="Times New Roman" w:cs="Times New Roman"/>
          <w:color w:val="000000" w:themeColor="text1"/>
          <w:sz w:val="30"/>
          <w:szCs w:val="30"/>
        </w:rPr>
      </w:pPr>
    </w:p>
    <w:p w:rsidR="006603A2" w:rsidRPr="00F16469" w:rsidRDefault="000C01E3" w:rsidP="003C5200">
      <w:pPr>
        <w:pStyle w:val="1"/>
        <w:rPr>
          <w:color w:val="000000" w:themeColor="text1"/>
          <w:kern w:val="0"/>
        </w:rPr>
      </w:pPr>
      <w:r w:rsidRPr="00F16469">
        <w:rPr>
          <w:rFonts w:eastAsia="仿宋"/>
          <w:color w:val="000000" w:themeColor="text1"/>
          <w:kern w:val="2"/>
          <w:sz w:val="30"/>
          <w:szCs w:val="30"/>
        </w:rPr>
        <w:br w:type="column"/>
      </w:r>
      <w:bookmarkStart w:id="10" w:name="_Toc521278318"/>
      <w:bookmarkStart w:id="11" w:name="_Toc521306803"/>
      <w:bookmarkStart w:id="12" w:name="_Toc521357662"/>
      <w:bookmarkStart w:id="13" w:name="_Toc524622665"/>
      <w:r w:rsidR="006603A2" w:rsidRPr="00F16469">
        <w:rPr>
          <w:color w:val="000000" w:themeColor="text1"/>
          <w:kern w:val="0"/>
        </w:rPr>
        <w:lastRenderedPageBreak/>
        <w:t xml:space="preserve">2 </w:t>
      </w:r>
      <w:r w:rsidR="006603A2" w:rsidRPr="00F16469">
        <w:rPr>
          <w:color w:val="000000" w:themeColor="text1"/>
          <w:kern w:val="0"/>
        </w:rPr>
        <w:t>风险等级</w:t>
      </w:r>
      <w:bookmarkEnd w:id="10"/>
      <w:bookmarkEnd w:id="11"/>
      <w:bookmarkEnd w:id="12"/>
      <w:bookmarkEnd w:id="13"/>
    </w:p>
    <w:p w:rsidR="007F185B" w:rsidRPr="00F16469" w:rsidRDefault="007F185B" w:rsidP="007F185B">
      <w:pPr>
        <w:jc w:val="left"/>
        <w:outlineLvl w:val="1"/>
        <w:rPr>
          <w:rFonts w:ascii="Times New Roman" w:eastAsia="黑体" w:hAnsi="Times New Roman" w:cs="Times New Roman"/>
          <w:color w:val="000000" w:themeColor="text1"/>
          <w:sz w:val="28"/>
          <w:szCs w:val="28"/>
        </w:rPr>
      </w:pPr>
      <w:bookmarkStart w:id="14" w:name="_Toc521278319"/>
      <w:bookmarkStart w:id="15" w:name="_Toc521306804"/>
      <w:bookmarkStart w:id="16" w:name="_Toc521357663"/>
      <w:bookmarkStart w:id="17" w:name="_Toc524622666"/>
      <w:r w:rsidRPr="00F16469">
        <w:rPr>
          <w:rFonts w:ascii="Times New Roman" w:eastAsia="黑体" w:hAnsi="Times New Roman" w:cs="Times New Roman"/>
          <w:color w:val="000000" w:themeColor="text1"/>
          <w:sz w:val="28"/>
          <w:szCs w:val="28"/>
        </w:rPr>
        <w:t xml:space="preserve">2.1 </w:t>
      </w:r>
      <w:r w:rsidRPr="00F16469">
        <w:rPr>
          <w:rFonts w:ascii="Times New Roman" w:eastAsia="黑体" w:hAnsi="Times New Roman" w:cs="Times New Roman" w:hint="eastAsia"/>
          <w:color w:val="000000" w:themeColor="text1"/>
          <w:sz w:val="28"/>
          <w:szCs w:val="28"/>
        </w:rPr>
        <w:t>风险等级</w:t>
      </w:r>
      <w:r w:rsidRPr="00F16469">
        <w:rPr>
          <w:rFonts w:ascii="Times New Roman" w:eastAsia="黑体" w:hAnsi="Times New Roman" w:cs="Times New Roman"/>
          <w:color w:val="000000" w:themeColor="text1"/>
          <w:sz w:val="28"/>
          <w:szCs w:val="28"/>
        </w:rPr>
        <w:t>标准</w:t>
      </w:r>
      <w:bookmarkEnd w:id="14"/>
      <w:bookmarkEnd w:id="15"/>
      <w:bookmarkEnd w:id="16"/>
      <w:bookmarkEnd w:id="17"/>
    </w:p>
    <w:p w:rsidR="006603A2" w:rsidRPr="00F16469" w:rsidRDefault="006603A2" w:rsidP="006603A2">
      <w:pPr>
        <w:ind w:firstLineChars="200" w:firstLine="600"/>
        <w:rPr>
          <w:rFonts w:ascii="Times New Roman" w:eastAsia="仿宋" w:hAnsi="Times New Roman" w:cs="Times New Roman"/>
          <w:color w:val="000000" w:themeColor="text1"/>
          <w:sz w:val="30"/>
          <w:szCs w:val="30"/>
        </w:rPr>
      </w:pPr>
      <w:r w:rsidRPr="00F16469">
        <w:rPr>
          <w:rFonts w:ascii="Times New Roman" w:eastAsia="仿宋" w:hAnsi="Times New Roman" w:cs="Times New Roman"/>
          <w:color w:val="000000" w:themeColor="text1"/>
          <w:sz w:val="30"/>
          <w:szCs w:val="30"/>
        </w:rPr>
        <w:t>风险等级</w:t>
      </w:r>
      <w:r w:rsidR="007F185B" w:rsidRPr="00F16469">
        <w:rPr>
          <w:rFonts w:ascii="Times New Roman" w:eastAsia="仿宋" w:hAnsi="Times New Roman" w:cs="Times New Roman" w:hint="eastAsia"/>
          <w:color w:val="000000" w:themeColor="text1"/>
          <w:sz w:val="30"/>
          <w:szCs w:val="30"/>
        </w:rPr>
        <w:t>标准见</w:t>
      </w:r>
      <w:r w:rsidR="007F185B" w:rsidRPr="00F16469">
        <w:rPr>
          <w:rFonts w:ascii="Times New Roman" w:eastAsia="仿宋" w:hAnsi="Times New Roman" w:cs="Times New Roman"/>
          <w:color w:val="000000" w:themeColor="text1"/>
          <w:sz w:val="30"/>
          <w:szCs w:val="30"/>
        </w:rPr>
        <w:t>表</w:t>
      </w:r>
      <w:r w:rsidR="007F185B" w:rsidRPr="00F16469">
        <w:rPr>
          <w:rFonts w:ascii="Times New Roman" w:eastAsia="仿宋" w:hAnsi="Times New Roman" w:cs="Times New Roman" w:hint="eastAsia"/>
          <w:color w:val="000000" w:themeColor="text1"/>
          <w:sz w:val="30"/>
          <w:szCs w:val="30"/>
        </w:rPr>
        <w:t>2</w:t>
      </w:r>
      <w:r w:rsidR="00976412" w:rsidRPr="00F16469">
        <w:rPr>
          <w:rFonts w:ascii="Times New Roman" w:eastAsia="仿宋" w:hAnsi="Times New Roman" w:cs="Times New Roman"/>
          <w:color w:val="000000" w:themeColor="text1"/>
          <w:sz w:val="30"/>
          <w:szCs w:val="30"/>
        </w:rPr>
        <w:t>-1</w:t>
      </w:r>
      <w:r w:rsidR="007F185B" w:rsidRPr="00F16469">
        <w:rPr>
          <w:rFonts w:ascii="Times New Roman" w:eastAsia="仿宋" w:hAnsi="Times New Roman" w:cs="Times New Roman" w:hint="eastAsia"/>
          <w:color w:val="000000" w:themeColor="text1"/>
          <w:sz w:val="30"/>
          <w:szCs w:val="30"/>
        </w:rPr>
        <w:t>。</w:t>
      </w:r>
    </w:p>
    <w:p w:rsidR="006603A2" w:rsidRPr="00F16469" w:rsidRDefault="007F185B" w:rsidP="0061475F">
      <w:pPr>
        <w:ind w:firstLineChars="200" w:firstLine="480"/>
        <w:jc w:val="center"/>
        <w:rPr>
          <w:rFonts w:ascii="黑体" w:eastAsia="黑体" w:hAnsi="黑体" w:cs="Times New Roman"/>
          <w:color w:val="000000" w:themeColor="text1"/>
          <w:sz w:val="24"/>
          <w:szCs w:val="24"/>
        </w:rPr>
      </w:pPr>
      <w:r w:rsidRPr="00F16469">
        <w:rPr>
          <w:rFonts w:ascii="黑体" w:eastAsia="黑体" w:hAnsi="黑体" w:cs="Times New Roman" w:hint="eastAsia"/>
          <w:color w:val="000000" w:themeColor="text1"/>
          <w:sz w:val="24"/>
          <w:szCs w:val="24"/>
        </w:rPr>
        <w:t>表</w:t>
      </w:r>
      <w:r w:rsidR="00976412" w:rsidRPr="00F16469">
        <w:rPr>
          <w:rFonts w:ascii="黑体" w:eastAsia="黑体" w:hAnsi="黑体" w:cs="Times New Roman"/>
          <w:color w:val="000000" w:themeColor="text1"/>
          <w:sz w:val="24"/>
          <w:szCs w:val="24"/>
        </w:rPr>
        <w:t>2-</w:t>
      </w:r>
      <w:r w:rsidR="001530F9" w:rsidRPr="00F16469">
        <w:rPr>
          <w:rFonts w:ascii="黑体" w:eastAsia="黑体" w:hAnsi="黑体" w:cs="Times New Roman" w:hint="eastAsia"/>
          <w:color w:val="000000" w:themeColor="text1"/>
          <w:sz w:val="24"/>
          <w:szCs w:val="24"/>
        </w:rPr>
        <w:t>1</w:t>
      </w:r>
      <w:r w:rsidR="00A72051">
        <w:rPr>
          <w:rFonts w:ascii="黑体" w:eastAsia="黑体" w:hAnsi="黑体" w:cs="Times New Roman" w:hint="eastAsia"/>
          <w:color w:val="000000" w:themeColor="text1"/>
          <w:sz w:val="24"/>
          <w:szCs w:val="24"/>
        </w:rPr>
        <w:t xml:space="preserve">  </w:t>
      </w:r>
      <w:r w:rsidR="006603A2" w:rsidRPr="00F16469">
        <w:rPr>
          <w:rFonts w:ascii="黑体" w:eastAsia="黑体" w:hAnsi="黑体" w:cs="Times New Roman"/>
          <w:color w:val="000000" w:themeColor="text1"/>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27"/>
        <w:gridCol w:w="1649"/>
        <w:gridCol w:w="1647"/>
        <w:gridCol w:w="1856"/>
        <w:gridCol w:w="1684"/>
      </w:tblGrid>
      <w:tr w:rsidR="006603A2" w:rsidRPr="00F16469" w:rsidTr="006C5A64">
        <w:trPr>
          <w:trHeight w:val="368"/>
          <w:jc w:val="center"/>
        </w:trPr>
        <w:tc>
          <w:tcPr>
            <w:tcW w:w="1527" w:type="dxa"/>
            <w:vAlign w:val="center"/>
          </w:tcPr>
          <w:p w:rsidR="006603A2" w:rsidRPr="00F16469" w:rsidRDefault="006603A2" w:rsidP="006603A2">
            <w:pPr>
              <w:jc w:val="center"/>
              <w:rPr>
                <w:rFonts w:ascii="Times New Roman" w:hAnsi="Times New Roman"/>
                <w:b/>
                <w:color w:val="000000" w:themeColor="text1"/>
              </w:rPr>
            </w:pPr>
            <w:r w:rsidRPr="00F16469">
              <w:rPr>
                <w:rFonts w:ascii="Times New Roman" w:hAnsi="Times New Roman"/>
                <w:b/>
                <w:color w:val="000000" w:themeColor="text1"/>
              </w:rPr>
              <w:t>风险等级</w:t>
            </w:r>
          </w:p>
        </w:tc>
        <w:tc>
          <w:tcPr>
            <w:tcW w:w="1649" w:type="dxa"/>
            <w:vAlign w:val="center"/>
          </w:tcPr>
          <w:p w:rsidR="006603A2" w:rsidRPr="00F16469" w:rsidRDefault="006603A2" w:rsidP="006603A2">
            <w:pPr>
              <w:jc w:val="center"/>
              <w:rPr>
                <w:rFonts w:ascii="Times New Roman" w:hAnsi="Times New Roman"/>
                <w:color w:val="000000" w:themeColor="text1"/>
              </w:rPr>
            </w:pPr>
            <w:r w:rsidRPr="00F16469">
              <w:rPr>
                <w:rFonts w:ascii="Times New Roman" w:hAnsi="Times New Roman"/>
                <w:color w:val="000000" w:themeColor="text1"/>
              </w:rPr>
              <w:t>I</w:t>
            </w:r>
          </w:p>
        </w:tc>
        <w:tc>
          <w:tcPr>
            <w:tcW w:w="1647" w:type="dxa"/>
            <w:vAlign w:val="center"/>
          </w:tcPr>
          <w:p w:rsidR="006603A2" w:rsidRPr="00F16469" w:rsidRDefault="006603A2" w:rsidP="006603A2">
            <w:pPr>
              <w:jc w:val="center"/>
              <w:rPr>
                <w:rFonts w:ascii="Times New Roman" w:hAnsi="Times New Roman"/>
                <w:color w:val="000000" w:themeColor="text1"/>
              </w:rPr>
            </w:pPr>
            <w:r w:rsidRPr="00F16469">
              <w:rPr>
                <w:rFonts w:ascii="Times New Roman" w:hAnsi="Times New Roman"/>
                <w:color w:val="000000" w:themeColor="text1"/>
              </w:rPr>
              <w:t>II</w:t>
            </w:r>
          </w:p>
        </w:tc>
        <w:tc>
          <w:tcPr>
            <w:tcW w:w="1856" w:type="dxa"/>
            <w:vAlign w:val="center"/>
          </w:tcPr>
          <w:p w:rsidR="006603A2" w:rsidRPr="00F16469" w:rsidRDefault="006603A2" w:rsidP="006603A2">
            <w:pPr>
              <w:jc w:val="center"/>
              <w:rPr>
                <w:rFonts w:ascii="Times New Roman" w:hAnsi="Times New Roman"/>
                <w:color w:val="000000" w:themeColor="text1"/>
              </w:rPr>
            </w:pPr>
            <w:r w:rsidRPr="00F16469">
              <w:rPr>
                <w:rFonts w:ascii="Times New Roman" w:hAnsi="Times New Roman"/>
                <w:color w:val="000000" w:themeColor="text1"/>
              </w:rPr>
              <w:t>III</w:t>
            </w:r>
          </w:p>
        </w:tc>
        <w:tc>
          <w:tcPr>
            <w:tcW w:w="1684" w:type="dxa"/>
            <w:vAlign w:val="center"/>
          </w:tcPr>
          <w:p w:rsidR="006603A2" w:rsidRPr="00F16469" w:rsidRDefault="006603A2" w:rsidP="006603A2">
            <w:pPr>
              <w:jc w:val="center"/>
              <w:rPr>
                <w:rFonts w:ascii="Times New Roman" w:hAnsi="Times New Roman"/>
                <w:color w:val="000000" w:themeColor="text1"/>
              </w:rPr>
            </w:pPr>
            <w:r w:rsidRPr="00F16469">
              <w:rPr>
                <w:rFonts w:ascii="Times New Roman" w:hAnsi="Times New Roman"/>
                <w:color w:val="000000" w:themeColor="text1"/>
              </w:rPr>
              <w:t>IV</w:t>
            </w:r>
          </w:p>
        </w:tc>
      </w:tr>
      <w:tr w:rsidR="001E7185" w:rsidRPr="00F16469" w:rsidTr="006C5A64">
        <w:trPr>
          <w:trHeight w:val="368"/>
          <w:jc w:val="center"/>
        </w:trPr>
        <w:tc>
          <w:tcPr>
            <w:tcW w:w="1527" w:type="dxa"/>
            <w:vAlign w:val="center"/>
          </w:tcPr>
          <w:p w:rsidR="001E7185" w:rsidRPr="00F16469" w:rsidRDefault="001E7185" w:rsidP="006603A2">
            <w:pPr>
              <w:jc w:val="center"/>
              <w:rPr>
                <w:rFonts w:ascii="Times New Roman" w:hAnsi="Times New Roman"/>
                <w:b/>
                <w:color w:val="000000" w:themeColor="text1"/>
              </w:rPr>
            </w:pPr>
            <w:r w:rsidRPr="00F16469">
              <w:rPr>
                <w:rFonts w:ascii="Times New Roman" w:hAnsi="Times New Roman"/>
                <w:b/>
                <w:color w:val="000000" w:themeColor="text1"/>
              </w:rPr>
              <w:t>风险量值</w:t>
            </w:r>
          </w:p>
        </w:tc>
        <w:tc>
          <w:tcPr>
            <w:tcW w:w="1649" w:type="dxa"/>
            <w:vAlign w:val="center"/>
          </w:tcPr>
          <w:p w:rsidR="001E7185" w:rsidRPr="00F16469" w:rsidRDefault="001E7185" w:rsidP="006603A2">
            <w:pPr>
              <w:jc w:val="center"/>
              <w:rPr>
                <w:rFonts w:ascii="Times New Roman" w:hAnsi="Times New Roman"/>
                <w:color w:val="000000" w:themeColor="text1"/>
              </w:rPr>
            </w:pPr>
            <w:r w:rsidRPr="00F16469">
              <w:rPr>
                <w:color w:val="000000" w:themeColor="text1"/>
              </w:rPr>
              <w:t>[</w:t>
            </w:r>
            <w:r w:rsidRPr="00F16469">
              <w:rPr>
                <w:rFonts w:hint="eastAsia"/>
                <w:color w:val="000000" w:themeColor="text1"/>
              </w:rPr>
              <w:t>1,4</w:t>
            </w:r>
            <w:r w:rsidRPr="00F16469">
              <w:rPr>
                <w:color w:val="000000" w:themeColor="text1"/>
              </w:rPr>
              <w:t>]</w:t>
            </w:r>
          </w:p>
        </w:tc>
        <w:tc>
          <w:tcPr>
            <w:tcW w:w="1647" w:type="dxa"/>
            <w:vAlign w:val="center"/>
          </w:tcPr>
          <w:p w:rsidR="001E7185" w:rsidRPr="00F16469" w:rsidRDefault="001E7185" w:rsidP="006603A2">
            <w:pPr>
              <w:jc w:val="center"/>
              <w:rPr>
                <w:rFonts w:ascii="Times New Roman" w:hAnsi="Times New Roman"/>
                <w:color w:val="000000" w:themeColor="text1"/>
              </w:rPr>
            </w:pPr>
            <w:r w:rsidRPr="00F16469">
              <w:rPr>
                <w:rFonts w:hint="eastAsia"/>
                <w:color w:val="000000" w:themeColor="text1"/>
              </w:rPr>
              <w:t>（</w:t>
            </w:r>
            <w:r w:rsidRPr="00F16469">
              <w:rPr>
                <w:rFonts w:hint="eastAsia"/>
                <w:color w:val="000000" w:themeColor="text1"/>
              </w:rPr>
              <w:t>4,9</w:t>
            </w:r>
            <w:r w:rsidRPr="00F16469">
              <w:rPr>
                <w:color w:val="000000" w:themeColor="text1"/>
              </w:rPr>
              <w:t>]</w:t>
            </w:r>
          </w:p>
        </w:tc>
        <w:tc>
          <w:tcPr>
            <w:tcW w:w="1856" w:type="dxa"/>
            <w:vAlign w:val="center"/>
          </w:tcPr>
          <w:p w:rsidR="001E7185" w:rsidRPr="00F16469" w:rsidRDefault="001E7185" w:rsidP="006603A2">
            <w:pPr>
              <w:jc w:val="center"/>
              <w:rPr>
                <w:rFonts w:ascii="Times New Roman" w:hAnsi="Times New Roman"/>
                <w:color w:val="000000" w:themeColor="text1"/>
              </w:rPr>
            </w:pPr>
            <w:r w:rsidRPr="00F16469">
              <w:rPr>
                <w:rFonts w:hint="eastAsia"/>
                <w:color w:val="000000" w:themeColor="text1"/>
              </w:rPr>
              <w:t>（</w:t>
            </w:r>
            <w:r w:rsidRPr="00F16469">
              <w:rPr>
                <w:rFonts w:hint="eastAsia"/>
                <w:color w:val="000000" w:themeColor="text1"/>
              </w:rPr>
              <w:t>9,15</w:t>
            </w:r>
            <w:r w:rsidRPr="00F16469">
              <w:rPr>
                <w:color w:val="000000" w:themeColor="text1"/>
              </w:rPr>
              <w:t>]</w:t>
            </w:r>
          </w:p>
        </w:tc>
        <w:tc>
          <w:tcPr>
            <w:tcW w:w="1684" w:type="dxa"/>
            <w:vAlign w:val="center"/>
          </w:tcPr>
          <w:p w:rsidR="001E7185" w:rsidRPr="00F16469" w:rsidRDefault="001E7185" w:rsidP="006603A2">
            <w:pPr>
              <w:jc w:val="center"/>
              <w:rPr>
                <w:rFonts w:ascii="Times New Roman" w:hAnsi="Times New Roman"/>
                <w:color w:val="000000" w:themeColor="text1"/>
              </w:rPr>
            </w:pPr>
            <w:r w:rsidRPr="00F16469">
              <w:rPr>
                <w:rFonts w:hint="eastAsia"/>
                <w:color w:val="000000" w:themeColor="text1"/>
              </w:rPr>
              <w:t>（</w:t>
            </w:r>
            <w:r w:rsidRPr="00F16469">
              <w:rPr>
                <w:rFonts w:hint="eastAsia"/>
                <w:color w:val="000000" w:themeColor="text1"/>
              </w:rPr>
              <w:t>15</w:t>
            </w:r>
            <w:r w:rsidRPr="00F16469">
              <w:rPr>
                <w:rFonts w:hint="eastAsia"/>
                <w:color w:val="000000" w:themeColor="text1"/>
              </w:rPr>
              <w:t>，</w:t>
            </w:r>
            <w:r w:rsidRPr="00F16469">
              <w:rPr>
                <w:rFonts w:hint="eastAsia"/>
                <w:color w:val="000000" w:themeColor="text1"/>
              </w:rPr>
              <w:t>25</w:t>
            </w:r>
            <w:r w:rsidRPr="00F16469">
              <w:rPr>
                <w:color w:val="000000" w:themeColor="text1"/>
              </w:rPr>
              <w:t>]</w:t>
            </w:r>
          </w:p>
        </w:tc>
      </w:tr>
      <w:tr w:rsidR="00F4544B" w:rsidRPr="00F16469" w:rsidTr="006C5A64">
        <w:trPr>
          <w:trHeight w:val="257"/>
          <w:jc w:val="center"/>
        </w:trPr>
        <w:tc>
          <w:tcPr>
            <w:tcW w:w="1527" w:type="dxa"/>
            <w:vMerge w:val="restart"/>
            <w:vAlign w:val="center"/>
          </w:tcPr>
          <w:p w:rsidR="00F4544B" w:rsidRPr="00F16469" w:rsidRDefault="00F4544B" w:rsidP="006603A2">
            <w:pPr>
              <w:jc w:val="center"/>
              <w:rPr>
                <w:rFonts w:ascii="Times New Roman" w:hAnsi="Times New Roman"/>
                <w:b/>
                <w:color w:val="000000" w:themeColor="text1"/>
              </w:rPr>
            </w:pPr>
            <w:r w:rsidRPr="00F16469">
              <w:rPr>
                <w:rFonts w:ascii="Times New Roman" w:hAnsi="Times New Roman"/>
                <w:b/>
                <w:color w:val="000000" w:themeColor="text1"/>
              </w:rPr>
              <w:t>风险描述</w:t>
            </w:r>
          </w:p>
        </w:tc>
        <w:tc>
          <w:tcPr>
            <w:tcW w:w="1649" w:type="dxa"/>
            <w:vAlign w:val="center"/>
          </w:tcPr>
          <w:p w:rsidR="00F4544B" w:rsidRPr="00F16469" w:rsidRDefault="00F4544B" w:rsidP="006603A2">
            <w:pPr>
              <w:jc w:val="center"/>
              <w:rPr>
                <w:rFonts w:ascii="Times New Roman" w:hAnsi="Times New Roman"/>
                <w:color w:val="000000" w:themeColor="text1"/>
              </w:rPr>
            </w:pPr>
            <w:r w:rsidRPr="00F16469">
              <w:rPr>
                <w:rFonts w:ascii="Times New Roman" w:hAnsi="Times New Roman" w:hint="eastAsia"/>
                <w:color w:val="000000" w:themeColor="text1"/>
              </w:rPr>
              <w:t>低</w:t>
            </w:r>
            <w:r w:rsidRPr="00F16469">
              <w:rPr>
                <w:rFonts w:ascii="Times New Roman" w:hAnsi="Times New Roman"/>
                <w:color w:val="000000" w:themeColor="text1"/>
              </w:rPr>
              <w:t>风险</w:t>
            </w:r>
          </w:p>
        </w:tc>
        <w:tc>
          <w:tcPr>
            <w:tcW w:w="1647" w:type="dxa"/>
            <w:vAlign w:val="center"/>
          </w:tcPr>
          <w:p w:rsidR="00F4544B" w:rsidRPr="00F16469" w:rsidRDefault="00F4544B" w:rsidP="006603A2">
            <w:pPr>
              <w:jc w:val="center"/>
              <w:rPr>
                <w:rFonts w:ascii="Times New Roman" w:hAnsi="Times New Roman"/>
                <w:color w:val="000000" w:themeColor="text1"/>
              </w:rPr>
            </w:pPr>
            <w:r w:rsidRPr="00F16469">
              <w:rPr>
                <w:rFonts w:ascii="Times New Roman" w:hAnsi="Times New Roman"/>
                <w:color w:val="000000" w:themeColor="text1"/>
              </w:rPr>
              <w:t>一般风险</w:t>
            </w:r>
          </w:p>
        </w:tc>
        <w:tc>
          <w:tcPr>
            <w:tcW w:w="1856" w:type="dxa"/>
            <w:vAlign w:val="center"/>
          </w:tcPr>
          <w:p w:rsidR="00F4544B" w:rsidRPr="00F16469" w:rsidRDefault="00F4544B" w:rsidP="006603A2">
            <w:pPr>
              <w:jc w:val="center"/>
              <w:rPr>
                <w:rFonts w:ascii="Times New Roman" w:hAnsi="Times New Roman"/>
                <w:color w:val="000000" w:themeColor="text1"/>
              </w:rPr>
            </w:pPr>
            <w:r w:rsidRPr="00F16469">
              <w:rPr>
                <w:rFonts w:ascii="Times New Roman" w:hAnsi="Times New Roman"/>
                <w:color w:val="000000" w:themeColor="text1"/>
              </w:rPr>
              <w:t>较大风险</w:t>
            </w:r>
          </w:p>
        </w:tc>
        <w:tc>
          <w:tcPr>
            <w:tcW w:w="1684" w:type="dxa"/>
            <w:vAlign w:val="center"/>
          </w:tcPr>
          <w:p w:rsidR="00F4544B" w:rsidRPr="00F16469" w:rsidRDefault="00F4544B" w:rsidP="006603A2">
            <w:pPr>
              <w:jc w:val="center"/>
              <w:rPr>
                <w:rFonts w:ascii="Times New Roman" w:hAnsi="Times New Roman"/>
                <w:color w:val="000000" w:themeColor="text1"/>
              </w:rPr>
            </w:pPr>
            <w:r w:rsidRPr="00F16469">
              <w:rPr>
                <w:rFonts w:ascii="Times New Roman" w:hAnsi="Times New Roman"/>
                <w:color w:val="000000" w:themeColor="text1"/>
              </w:rPr>
              <w:t>重大风险</w:t>
            </w:r>
          </w:p>
        </w:tc>
      </w:tr>
      <w:tr w:rsidR="006C5A64" w:rsidRPr="00F16469" w:rsidTr="006C5A64">
        <w:trPr>
          <w:trHeight w:val="257"/>
          <w:jc w:val="center"/>
        </w:trPr>
        <w:tc>
          <w:tcPr>
            <w:tcW w:w="1527" w:type="dxa"/>
            <w:vMerge/>
            <w:vAlign w:val="center"/>
          </w:tcPr>
          <w:p w:rsidR="006C5A64" w:rsidRPr="00F16469" w:rsidRDefault="006C5A64" w:rsidP="006603A2">
            <w:pPr>
              <w:jc w:val="center"/>
              <w:rPr>
                <w:rFonts w:ascii="Times New Roman" w:hAnsi="Times New Roman"/>
                <w:b/>
                <w:color w:val="000000" w:themeColor="text1"/>
              </w:rPr>
            </w:pPr>
          </w:p>
        </w:tc>
        <w:tc>
          <w:tcPr>
            <w:tcW w:w="1649" w:type="dxa"/>
            <w:vAlign w:val="center"/>
          </w:tcPr>
          <w:p w:rsidR="006C5A64" w:rsidRPr="00F16469" w:rsidRDefault="006C5A64" w:rsidP="006603A2">
            <w:pPr>
              <w:jc w:val="center"/>
              <w:rPr>
                <w:rFonts w:ascii="Times New Roman" w:hAnsi="Times New Roman"/>
                <w:color w:val="000000" w:themeColor="text1"/>
              </w:rPr>
            </w:pPr>
            <w:r w:rsidRPr="00F16469">
              <w:rPr>
                <w:rFonts w:ascii="Times New Roman" w:hAnsi="Times New Roman"/>
                <w:color w:val="000000" w:themeColor="text1"/>
              </w:rPr>
              <w:t>可接受风险</w:t>
            </w:r>
          </w:p>
        </w:tc>
        <w:tc>
          <w:tcPr>
            <w:tcW w:w="1647" w:type="dxa"/>
            <w:vAlign w:val="center"/>
          </w:tcPr>
          <w:p w:rsidR="006C5A64" w:rsidRPr="00F16469" w:rsidRDefault="006C5A64" w:rsidP="006603A2">
            <w:pPr>
              <w:jc w:val="center"/>
              <w:rPr>
                <w:rFonts w:ascii="Times New Roman" w:hAnsi="Times New Roman"/>
                <w:color w:val="000000" w:themeColor="text1"/>
              </w:rPr>
            </w:pPr>
            <w:r w:rsidRPr="00F16469">
              <w:rPr>
                <w:rFonts w:ascii="Times New Roman" w:hAnsi="Times New Roman"/>
                <w:color w:val="000000" w:themeColor="text1"/>
              </w:rPr>
              <w:t>可容忍风险</w:t>
            </w:r>
          </w:p>
        </w:tc>
        <w:tc>
          <w:tcPr>
            <w:tcW w:w="1856" w:type="dxa"/>
            <w:vAlign w:val="center"/>
          </w:tcPr>
          <w:p w:rsidR="006C5A64" w:rsidRPr="00F16469" w:rsidRDefault="006C5A64" w:rsidP="006603A2">
            <w:pPr>
              <w:jc w:val="center"/>
              <w:rPr>
                <w:rFonts w:ascii="Times New Roman" w:hAnsi="Times New Roman"/>
                <w:color w:val="000000" w:themeColor="text1"/>
              </w:rPr>
            </w:pPr>
            <w:r w:rsidRPr="00F16469">
              <w:rPr>
                <w:rFonts w:ascii="Times New Roman" w:hAnsi="Times New Roman"/>
                <w:color w:val="000000" w:themeColor="text1"/>
              </w:rPr>
              <w:t>不可</w:t>
            </w:r>
            <w:r w:rsidRPr="00F16469">
              <w:rPr>
                <w:rFonts w:ascii="Times New Roman" w:hAnsi="Times New Roman" w:hint="eastAsia"/>
                <w:color w:val="000000" w:themeColor="text1"/>
              </w:rPr>
              <w:t>接受</w:t>
            </w:r>
            <w:r w:rsidRPr="00F16469">
              <w:rPr>
                <w:rFonts w:ascii="Times New Roman" w:hAnsi="Times New Roman"/>
                <w:color w:val="000000" w:themeColor="text1"/>
              </w:rPr>
              <w:t>风险</w:t>
            </w:r>
          </w:p>
        </w:tc>
        <w:tc>
          <w:tcPr>
            <w:tcW w:w="1684" w:type="dxa"/>
            <w:vAlign w:val="center"/>
          </w:tcPr>
          <w:p w:rsidR="006C5A64" w:rsidRPr="00F16469" w:rsidRDefault="00871B4C" w:rsidP="006603A2">
            <w:pPr>
              <w:jc w:val="center"/>
              <w:rPr>
                <w:rFonts w:ascii="Times New Roman" w:hAnsi="Times New Roman"/>
                <w:color w:val="000000" w:themeColor="text1"/>
              </w:rPr>
            </w:pPr>
            <w:r w:rsidRPr="00F16469">
              <w:rPr>
                <w:rFonts w:ascii="Times New Roman" w:hAnsi="Times New Roman" w:hint="eastAsia"/>
                <w:color w:val="000000" w:themeColor="text1"/>
              </w:rPr>
              <w:t>极高</w:t>
            </w:r>
            <w:r w:rsidRPr="00F16469">
              <w:rPr>
                <w:rFonts w:ascii="Times New Roman" w:hAnsi="Times New Roman"/>
                <w:color w:val="000000" w:themeColor="text1"/>
              </w:rPr>
              <w:t>风险</w:t>
            </w:r>
          </w:p>
        </w:tc>
      </w:tr>
      <w:tr w:rsidR="006603A2" w:rsidRPr="00F16469" w:rsidTr="006C5A64">
        <w:trPr>
          <w:trHeight w:val="257"/>
          <w:jc w:val="center"/>
        </w:trPr>
        <w:tc>
          <w:tcPr>
            <w:tcW w:w="1527" w:type="dxa"/>
            <w:vAlign w:val="center"/>
          </w:tcPr>
          <w:p w:rsidR="006603A2" w:rsidRPr="00F16469" w:rsidRDefault="006603A2" w:rsidP="006603A2">
            <w:pPr>
              <w:jc w:val="center"/>
              <w:rPr>
                <w:rFonts w:ascii="Times New Roman" w:hAnsi="Times New Roman"/>
                <w:b/>
                <w:color w:val="000000" w:themeColor="text1"/>
              </w:rPr>
            </w:pPr>
            <w:r w:rsidRPr="00F16469">
              <w:rPr>
                <w:rFonts w:ascii="Times New Roman" w:hAnsi="Times New Roman"/>
                <w:b/>
                <w:color w:val="000000" w:themeColor="text1"/>
              </w:rPr>
              <w:t>风险对策</w:t>
            </w:r>
          </w:p>
        </w:tc>
        <w:tc>
          <w:tcPr>
            <w:tcW w:w="1649" w:type="dxa"/>
            <w:vAlign w:val="center"/>
          </w:tcPr>
          <w:p w:rsidR="006603A2" w:rsidRPr="00F16469" w:rsidRDefault="006603A2" w:rsidP="006603A2">
            <w:pPr>
              <w:jc w:val="center"/>
              <w:rPr>
                <w:rFonts w:ascii="Times New Roman" w:hAnsi="Times New Roman"/>
                <w:color w:val="000000" w:themeColor="text1"/>
              </w:rPr>
            </w:pPr>
            <w:r w:rsidRPr="00F16469">
              <w:rPr>
                <w:rFonts w:ascii="Times New Roman" w:hAnsi="Times New Roman"/>
                <w:color w:val="000000" w:themeColor="text1"/>
              </w:rPr>
              <w:t>关注</w:t>
            </w:r>
          </w:p>
        </w:tc>
        <w:tc>
          <w:tcPr>
            <w:tcW w:w="1647" w:type="dxa"/>
            <w:vAlign w:val="center"/>
          </w:tcPr>
          <w:p w:rsidR="006603A2" w:rsidRPr="00F16469" w:rsidRDefault="006603A2" w:rsidP="006603A2">
            <w:pPr>
              <w:jc w:val="center"/>
              <w:rPr>
                <w:rFonts w:ascii="Times New Roman" w:hAnsi="Times New Roman"/>
                <w:color w:val="000000" w:themeColor="text1"/>
              </w:rPr>
            </w:pPr>
            <w:r w:rsidRPr="00F16469">
              <w:rPr>
                <w:rFonts w:ascii="Times New Roman" w:hAnsi="Times New Roman"/>
                <w:color w:val="000000" w:themeColor="text1"/>
              </w:rPr>
              <w:t>监控</w:t>
            </w:r>
          </w:p>
        </w:tc>
        <w:tc>
          <w:tcPr>
            <w:tcW w:w="1856" w:type="dxa"/>
            <w:vAlign w:val="center"/>
          </w:tcPr>
          <w:p w:rsidR="006603A2" w:rsidRPr="00F16469" w:rsidRDefault="006603A2" w:rsidP="006603A2">
            <w:pPr>
              <w:jc w:val="center"/>
              <w:rPr>
                <w:rFonts w:ascii="Times New Roman" w:hAnsi="Times New Roman"/>
                <w:color w:val="000000" w:themeColor="text1"/>
              </w:rPr>
            </w:pPr>
            <w:r w:rsidRPr="00F16469">
              <w:rPr>
                <w:rFonts w:ascii="Times New Roman" w:hAnsi="Times New Roman"/>
                <w:color w:val="000000" w:themeColor="text1"/>
              </w:rPr>
              <w:t>采取措施</w:t>
            </w:r>
          </w:p>
        </w:tc>
        <w:tc>
          <w:tcPr>
            <w:tcW w:w="1684" w:type="dxa"/>
            <w:vAlign w:val="center"/>
          </w:tcPr>
          <w:p w:rsidR="006603A2" w:rsidRPr="00F16469" w:rsidRDefault="006603A2" w:rsidP="006603A2">
            <w:pPr>
              <w:jc w:val="center"/>
              <w:rPr>
                <w:rFonts w:ascii="Times New Roman" w:hAnsi="Times New Roman"/>
                <w:color w:val="000000" w:themeColor="text1"/>
              </w:rPr>
            </w:pPr>
            <w:r w:rsidRPr="00F16469">
              <w:rPr>
                <w:rFonts w:ascii="Times New Roman" w:hAnsi="Times New Roman"/>
                <w:color w:val="000000" w:themeColor="text1"/>
              </w:rPr>
              <w:t>采取紧急措施</w:t>
            </w:r>
          </w:p>
        </w:tc>
      </w:tr>
    </w:tbl>
    <w:p w:rsidR="00A84FB1" w:rsidRPr="00F16469" w:rsidRDefault="00A84FB1" w:rsidP="00A84FB1">
      <w:pPr>
        <w:ind w:firstLineChars="200" w:firstLine="600"/>
        <w:rPr>
          <w:rFonts w:ascii="Times New Roman" w:eastAsia="仿宋" w:hAnsi="Times New Roman" w:cs="Times New Roman"/>
          <w:color w:val="000000" w:themeColor="text1"/>
          <w:sz w:val="30"/>
          <w:szCs w:val="30"/>
        </w:rPr>
      </w:pPr>
      <w:r w:rsidRPr="00F16469">
        <w:rPr>
          <w:rFonts w:ascii="Times New Roman" w:eastAsia="仿宋" w:hAnsi="Times New Roman" w:cs="Times New Roman" w:hint="eastAsia"/>
          <w:color w:val="000000" w:themeColor="text1"/>
          <w:sz w:val="30"/>
          <w:szCs w:val="30"/>
        </w:rPr>
        <w:t>Ⅰ</w:t>
      </w:r>
      <w:r w:rsidRPr="00F16469">
        <w:rPr>
          <w:rFonts w:ascii="Times New Roman" w:eastAsia="仿宋" w:hAnsi="Times New Roman" w:cs="Times New Roman"/>
          <w:color w:val="000000" w:themeColor="text1"/>
          <w:sz w:val="30"/>
          <w:szCs w:val="30"/>
        </w:rPr>
        <w:t>级</w:t>
      </w:r>
      <w:r w:rsidRPr="00F16469">
        <w:rPr>
          <w:rFonts w:ascii="Times New Roman" w:eastAsia="仿宋" w:hAnsi="Times New Roman" w:cs="Times New Roman" w:hint="eastAsia"/>
          <w:color w:val="000000" w:themeColor="text1"/>
          <w:sz w:val="30"/>
          <w:szCs w:val="30"/>
        </w:rPr>
        <w:t>风险</w:t>
      </w:r>
      <w:r w:rsidRPr="00F16469">
        <w:rPr>
          <w:rFonts w:ascii="Times New Roman" w:eastAsia="仿宋" w:hAnsi="Times New Roman" w:cs="Times New Roman"/>
          <w:color w:val="000000" w:themeColor="text1"/>
          <w:sz w:val="30"/>
          <w:szCs w:val="30"/>
        </w:rPr>
        <w:t>为</w:t>
      </w:r>
      <w:r w:rsidR="006C5A64" w:rsidRPr="00F16469">
        <w:rPr>
          <w:rFonts w:ascii="Times New Roman" w:eastAsia="仿宋" w:hAnsi="Times New Roman" w:cs="Times New Roman" w:hint="eastAsia"/>
          <w:color w:val="000000" w:themeColor="text1"/>
          <w:sz w:val="30"/>
          <w:szCs w:val="30"/>
        </w:rPr>
        <w:t>低</w:t>
      </w:r>
      <w:r w:rsidRPr="00F16469">
        <w:rPr>
          <w:rFonts w:ascii="Times New Roman" w:eastAsia="仿宋" w:hAnsi="Times New Roman" w:cs="Times New Roman"/>
          <w:color w:val="000000" w:themeColor="text1"/>
          <w:sz w:val="30"/>
          <w:szCs w:val="30"/>
        </w:rPr>
        <w:t>风险</w:t>
      </w:r>
      <w:r w:rsidRPr="00F16469">
        <w:rPr>
          <w:rFonts w:ascii="Times New Roman" w:eastAsia="仿宋" w:hAnsi="Times New Roman" w:cs="Times New Roman" w:hint="eastAsia"/>
          <w:color w:val="000000" w:themeColor="text1"/>
          <w:sz w:val="30"/>
          <w:szCs w:val="30"/>
        </w:rPr>
        <w:t>，</w:t>
      </w:r>
      <w:r w:rsidR="006C5A64" w:rsidRPr="00F16469">
        <w:rPr>
          <w:rFonts w:ascii="Times New Roman" w:eastAsia="仿宋" w:hAnsi="Times New Roman" w:cs="Times New Roman" w:hint="eastAsia"/>
          <w:color w:val="000000" w:themeColor="text1"/>
          <w:sz w:val="30"/>
          <w:szCs w:val="30"/>
        </w:rPr>
        <w:t>属于可接受风险，</w:t>
      </w:r>
      <w:r w:rsidRPr="00F16469">
        <w:rPr>
          <w:rFonts w:ascii="Times New Roman" w:eastAsia="仿宋" w:hAnsi="Times New Roman" w:cs="Times New Roman" w:hint="eastAsia"/>
          <w:color w:val="000000" w:themeColor="text1"/>
          <w:sz w:val="30"/>
          <w:szCs w:val="30"/>
        </w:rPr>
        <w:t>对策措施</w:t>
      </w:r>
      <w:r w:rsidR="00160424" w:rsidRPr="00F16469">
        <w:rPr>
          <w:rFonts w:ascii="Times New Roman" w:eastAsia="仿宋" w:hAnsi="Times New Roman" w:cs="Times New Roman" w:hint="eastAsia"/>
          <w:color w:val="000000" w:themeColor="text1"/>
          <w:sz w:val="30"/>
          <w:szCs w:val="30"/>
        </w:rPr>
        <w:t>主要</w:t>
      </w:r>
      <w:r w:rsidRPr="00F16469">
        <w:rPr>
          <w:rFonts w:ascii="Times New Roman" w:eastAsia="仿宋" w:hAnsi="Times New Roman" w:cs="Times New Roman" w:hint="eastAsia"/>
          <w:color w:val="000000" w:themeColor="text1"/>
          <w:sz w:val="30"/>
          <w:szCs w:val="30"/>
        </w:rPr>
        <w:t>为关注</w:t>
      </w:r>
      <w:r w:rsidR="00160424" w:rsidRPr="00F16469">
        <w:rPr>
          <w:rFonts w:ascii="Times New Roman" w:eastAsia="仿宋" w:hAnsi="Times New Roman" w:cs="Times New Roman" w:hint="eastAsia"/>
          <w:color w:val="000000" w:themeColor="text1"/>
          <w:sz w:val="30"/>
          <w:szCs w:val="30"/>
        </w:rPr>
        <w:t>、</w:t>
      </w:r>
      <w:r w:rsidRPr="00F16469">
        <w:rPr>
          <w:rFonts w:ascii="Times New Roman" w:eastAsia="仿宋" w:hAnsi="Times New Roman" w:cs="Times New Roman"/>
          <w:color w:val="000000" w:themeColor="text1"/>
          <w:sz w:val="30"/>
          <w:szCs w:val="30"/>
        </w:rPr>
        <w:t>维持正常的监测频次和日常巡视。</w:t>
      </w:r>
    </w:p>
    <w:p w:rsidR="00A84FB1" w:rsidRPr="00F16469" w:rsidRDefault="00A84FB1" w:rsidP="00A84FB1">
      <w:pPr>
        <w:ind w:firstLineChars="200" w:firstLine="600"/>
        <w:rPr>
          <w:rFonts w:ascii="Times New Roman" w:eastAsia="仿宋" w:hAnsi="Times New Roman" w:cs="Times New Roman"/>
          <w:color w:val="000000" w:themeColor="text1"/>
          <w:sz w:val="30"/>
          <w:szCs w:val="30"/>
        </w:rPr>
      </w:pPr>
      <w:r w:rsidRPr="00F16469">
        <w:rPr>
          <w:rFonts w:ascii="Times New Roman" w:eastAsia="仿宋" w:hAnsi="Times New Roman" w:cs="Times New Roman" w:hint="eastAsia"/>
          <w:color w:val="000000" w:themeColor="text1"/>
          <w:sz w:val="30"/>
          <w:szCs w:val="30"/>
        </w:rPr>
        <w:t>Ⅱ</w:t>
      </w:r>
      <w:r w:rsidRPr="00F16469">
        <w:rPr>
          <w:rFonts w:ascii="Times New Roman" w:eastAsia="仿宋" w:hAnsi="Times New Roman" w:cs="Times New Roman"/>
          <w:color w:val="000000" w:themeColor="text1"/>
          <w:sz w:val="30"/>
          <w:szCs w:val="30"/>
        </w:rPr>
        <w:t>级风险为一般风险，</w:t>
      </w:r>
      <w:r w:rsidR="00160424" w:rsidRPr="00F16469">
        <w:rPr>
          <w:rFonts w:ascii="Times New Roman" w:eastAsia="仿宋" w:hAnsi="Times New Roman" w:cs="Times New Roman"/>
          <w:color w:val="000000" w:themeColor="text1"/>
          <w:sz w:val="30"/>
          <w:szCs w:val="30"/>
        </w:rPr>
        <w:t>属于可容忍风险</w:t>
      </w:r>
      <w:r w:rsidR="00160424" w:rsidRPr="00F16469">
        <w:rPr>
          <w:rFonts w:ascii="Times New Roman" w:eastAsia="仿宋" w:hAnsi="Times New Roman" w:cs="Times New Roman" w:hint="eastAsia"/>
          <w:color w:val="000000" w:themeColor="text1"/>
          <w:sz w:val="30"/>
          <w:szCs w:val="30"/>
        </w:rPr>
        <w:t>，</w:t>
      </w:r>
      <w:r w:rsidRPr="00F16469">
        <w:rPr>
          <w:rFonts w:ascii="Times New Roman" w:eastAsia="仿宋" w:hAnsi="Times New Roman" w:cs="Times New Roman"/>
          <w:color w:val="000000" w:themeColor="text1"/>
          <w:sz w:val="30"/>
          <w:szCs w:val="30"/>
        </w:rPr>
        <w:t>对策</w:t>
      </w:r>
      <w:r w:rsidRPr="00F16469">
        <w:rPr>
          <w:rFonts w:ascii="Times New Roman" w:eastAsia="仿宋" w:hAnsi="Times New Roman" w:cs="Times New Roman" w:hint="eastAsia"/>
          <w:color w:val="000000" w:themeColor="text1"/>
          <w:sz w:val="30"/>
          <w:szCs w:val="30"/>
        </w:rPr>
        <w:t>措施</w:t>
      </w:r>
      <w:r w:rsidR="00160424" w:rsidRPr="00F16469">
        <w:rPr>
          <w:rFonts w:ascii="Times New Roman" w:eastAsia="仿宋" w:hAnsi="Times New Roman" w:cs="Times New Roman" w:hint="eastAsia"/>
          <w:color w:val="000000" w:themeColor="text1"/>
          <w:sz w:val="30"/>
          <w:szCs w:val="30"/>
        </w:rPr>
        <w:t>主要</w:t>
      </w:r>
      <w:r w:rsidRPr="00F16469">
        <w:rPr>
          <w:rFonts w:ascii="Times New Roman" w:eastAsia="仿宋" w:hAnsi="Times New Roman" w:cs="Times New Roman"/>
          <w:color w:val="000000" w:themeColor="text1"/>
          <w:sz w:val="30"/>
          <w:szCs w:val="30"/>
        </w:rPr>
        <w:t>为监控</w:t>
      </w:r>
      <w:r w:rsidR="00160424" w:rsidRPr="00F16469">
        <w:rPr>
          <w:rFonts w:ascii="Times New Roman" w:eastAsia="仿宋" w:hAnsi="Times New Roman" w:cs="Times New Roman" w:hint="eastAsia"/>
          <w:color w:val="000000" w:themeColor="text1"/>
          <w:sz w:val="30"/>
          <w:szCs w:val="30"/>
        </w:rPr>
        <w:t>、</w:t>
      </w:r>
      <w:r w:rsidRPr="00F16469">
        <w:rPr>
          <w:rFonts w:ascii="Times New Roman" w:eastAsia="仿宋" w:hAnsi="Times New Roman" w:cs="Times New Roman" w:hint="eastAsia"/>
          <w:color w:val="000000" w:themeColor="text1"/>
          <w:sz w:val="30"/>
          <w:szCs w:val="30"/>
        </w:rPr>
        <w:t>加强</w:t>
      </w:r>
      <w:r w:rsidRPr="00F16469">
        <w:rPr>
          <w:rFonts w:ascii="Times New Roman" w:eastAsia="仿宋" w:hAnsi="Times New Roman" w:cs="Times New Roman"/>
          <w:color w:val="000000" w:themeColor="text1"/>
          <w:sz w:val="30"/>
          <w:szCs w:val="30"/>
        </w:rPr>
        <w:t>监测和日常巡视，必要时需采取措施进行风险控制</w:t>
      </w:r>
      <w:r w:rsidR="001E7185" w:rsidRPr="00F16469">
        <w:rPr>
          <w:rFonts w:ascii="Times New Roman" w:eastAsia="仿宋" w:hAnsi="Times New Roman" w:cs="Times New Roman" w:hint="eastAsia"/>
          <w:color w:val="000000" w:themeColor="text1"/>
          <w:sz w:val="30"/>
          <w:szCs w:val="30"/>
        </w:rPr>
        <w:t>。</w:t>
      </w:r>
      <w:r w:rsidRPr="00F16469">
        <w:rPr>
          <w:rFonts w:ascii="Times New Roman" w:eastAsia="仿宋" w:hAnsi="Times New Roman" w:cs="Times New Roman"/>
          <w:color w:val="000000" w:themeColor="text1"/>
          <w:sz w:val="30"/>
          <w:szCs w:val="30"/>
        </w:rPr>
        <w:t>当风险处理资金</w:t>
      </w:r>
      <w:r w:rsidR="00F4544B" w:rsidRPr="00F16469">
        <w:rPr>
          <w:rFonts w:ascii="Times New Roman" w:eastAsia="仿宋" w:hAnsi="Times New Roman" w:cs="Times New Roman" w:hint="eastAsia"/>
          <w:color w:val="000000" w:themeColor="text1"/>
          <w:sz w:val="30"/>
          <w:szCs w:val="30"/>
        </w:rPr>
        <w:t>有限</w:t>
      </w:r>
      <w:r w:rsidRPr="00F16469">
        <w:rPr>
          <w:rFonts w:ascii="Times New Roman" w:eastAsia="仿宋" w:hAnsi="Times New Roman" w:cs="Times New Roman"/>
          <w:color w:val="000000" w:themeColor="text1"/>
          <w:sz w:val="30"/>
          <w:szCs w:val="30"/>
        </w:rPr>
        <w:t>时，应</w:t>
      </w:r>
      <w:r w:rsidRPr="00F16469">
        <w:rPr>
          <w:rFonts w:ascii="Times New Roman" w:eastAsia="仿宋" w:hAnsi="Times New Roman" w:cs="Times New Roman" w:hint="eastAsia"/>
          <w:color w:val="000000" w:themeColor="text1"/>
          <w:sz w:val="30"/>
          <w:szCs w:val="30"/>
        </w:rPr>
        <w:t>根据</w:t>
      </w:r>
      <w:r w:rsidRPr="00F16469">
        <w:rPr>
          <w:rFonts w:ascii="Times New Roman" w:eastAsia="仿宋" w:hAnsi="Times New Roman" w:cs="Times New Roman"/>
          <w:color w:val="000000" w:themeColor="text1"/>
          <w:sz w:val="30"/>
          <w:szCs w:val="30"/>
        </w:rPr>
        <w:t>风险</w:t>
      </w:r>
      <w:r w:rsidRPr="00F16469">
        <w:rPr>
          <w:rFonts w:ascii="Times New Roman" w:eastAsia="仿宋" w:hAnsi="Times New Roman" w:cs="Times New Roman" w:hint="eastAsia"/>
          <w:color w:val="000000" w:themeColor="text1"/>
          <w:sz w:val="30"/>
          <w:szCs w:val="30"/>
        </w:rPr>
        <w:t>因子重要性</w:t>
      </w:r>
      <w:r w:rsidRPr="00F16469">
        <w:rPr>
          <w:rFonts w:ascii="Times New Roman" w:eastAsia="仿宋" w:hAnsi="Times New Roman" w:cs="Times New Roman"/>
          <w:color w:val="000000" w:themeColor="text1"/>
          <w:sz w:val="30"/>
          <w:szCs w:val="30"/>
        </w:rPr>
        <w:t>排序，确保主要风险</w:t>
      </w:r>
      <w:r w:rsidRPr="00F16469">
        <w:rPr>
          <w:rFonts w:ascii="Times New Roman" w:eastAsia="仿宋" w:hAnsi="Times New Roman" w:cs="Times New Roman" w:hint="eastAsia"/>
          <w:color w:val="000000" w:themeColor="text1"/>
          <w:sz w:val="30"/>
          <w:szCs w:val="30"/>
        </w:rPr>
        <w:t>因子</w:t>
      </w:r>
      <w:r w:rsidRPr="00F16469">
        <w:rPr>
          <w:rFonts w:ascii="Times New Roman" w:eastAsia="仿宋" w:hAnsi="Times New Roman" w:cs="Times New Roman"/>
          <w:color w:val="000000" w:themeColor="text1"/>
          <w:sz w:val="30"/>
          <w:szCs w:val="30"/>
        </w:rPr>
        <w:t>得以处理</w:t>
      </w:r>
      <w:r w:rsidRPr="00F16469">
        <w:rPr>
          <w:rFonts w:ascii="Times New Roman" w:eastAsia="仿宋" w:hAnsi="Times New Roman" w:cs="Times New Roman" w:hint="eastAsia"/>
          <w:color w:val="000000" w:themeColor="text1"/>
          <w:sz w:val="30"/>
          <w:szCs w:val="30"/>
        </w:rPr>
        <w:t>。</w:t>
      </w:r>
    </w:p>
    <w:p w:rsidR="00A84FB1" w:rsidRPr="00F16469" w:rsidRDefault="00A84FB1" w:rsidP="00A84FB1">
      <w:pPr>
        <w:ind w:firstLineChars="200" w:firstLine="600"/>
        <w:rPr>
          <w:rFonts w:ascii="Times New Roman" w:eastAsia="仿宋" w:hAnsi="Times New Roman" w:cs="Times New Roman"/>
          <w:color w:val="000000" w:themeColor="text1"/>
          <w:sz w:val="30"/>
          <w:szCs w:val="30"/>
        </w:rPr>
      </w:pPr>
      <w:r w:rsidRPr="00F16469">
        <w:rPr>
          <w:rFonts w:ascii="Times New Roman" w:eastAsia="仿宋" w:hAnsi="Times New Roman" w:cs="Times New Roman" w:hint="eastAsia"/>
          <w:color w:val="000000" w:themeColor="text1"/>
          <w:sz w:val="30"/>
          <w:szCs w:val="30"/>
        </w:rPr>
        <w:t>Ⅲ</w:t>
      </w:r>
      <w:r w:rsidRPr="00F16469">
        <w:rPr>
          <w:rFonts w:ascii="Times New Roman" w:eastAsia="仿宋" w:hAnsi="Times New Roman" w:cs="Times New Roman"/>
          <w:color w:val="000000" w:themeColor="text1"/>
          <w:sz w:val="30"/>
          <w:szCs w:val="30"/>
        </w:rPr>
        <w:t>级风险为较大风险，</w:t>
      </w:r>
      <w:r w:rsidR="00871B4C" w:rsidRPr="00F16469">
        <w:rPr>
          <w:rFonts w:ascii="Times New Roman" w:eastAsia="仿宋" w:hAnsi="Times New Roman" w:cs="Times New Roman"/>
          <w:color w:val="000000" w:themeColor="text1"/>
          <w:sz w:val="30"/>
          <w:szCs w:val="30"/>
        </w:rPr>
        <w:t>属于不可接受风险</w:t>
      </w:r>
      <w:r w:rsidR="00871B4C" w:rsidRPr="00F16469">
        <w:rPr>
          <w:rFonts w:ascii="Times New Roman" w:eastAsia="仿宋" w:hAnsi="Times New Roman" w:cs="Times New Roman" w:hint="eastAsia"/>
          <w:color w:val="000000" w:themeColor="text1"/>
          <w:sz w:val="30"/>
          <w:szCs w:val="30"/>
        </w:rPr>
        <w:t>，</w:t>
      </w:r>
      <w:r w:rsidRPr="00F16469">
        <w:rPr>
          <w:rFonts w:ascii="Times New Roman" w:eastAsia="仿宋" w:hAnsi="Times New Roman" w:cs="Times New Roman"/>
          <w:color w:val="000000" w:themeColor="text1"/>
          <w:sz w:val="30"/>
          <w:szCs w:val="30"/>
        </w:rPr>
        <w:t>对策</w:t>
      </w:r>
      <w:r w:rsidRPr="00F16469">
        <w:rPr>
          <w:rFonts w:ascii="Times New Roman" w:eastAsia="仿宋" w:hAnsi="Times New Roman" w:cs="Times New Roman" w:hint="eastAsia"/>
          <w:color w:val="000000" w:themeColor="text1"/>
          <w:sz w:val="30"/>
          <w:szCs w:val="30"/>
        </w:rPr>
        <w:t>措施</w:t>
      </w:r>
      <w:r w:rsidR="00160424" w:rsidRPr="00F16469">
        <w:rPr>
          <w:rFonts w:ascii="Times New Roman" w:eastAsia="仿宋" w:hAnsi="Times New Roman" w:cs="Times New Roman" w:hint="eastAsia"/>
          <w:color w:val="000000" w:themeColor="text1"/>
          <w:sz w:val="30"/>
          <w:szCs w:val="30"/>
        </w:rPr>
        <w:t>主要</w:t>
      </w:r>
      <w:r w:rsidRPr="00F16469">
        <w:rPr>
          <w:rFonts w:ascii="Times New Roman" w:eastAsia="仿宋" w:hAnsi="Times New Roman" w:cs="Times New Roman"/>
          <w:color w:val="000000" w:themeColor="text1"/>
          <w:sz w:val="30"/>
          <w:szCs w:val="30"/>
        </w:rPr>
        <w:t>为</w:t>
      </w:r>
      <w:r w:rsidR="00160424" w:rsidRPr="00F16469">
        <w:rPr>
          <w:rFonts w:ascii="Times New Roman" w:eastAsia="仿宋" w:hAnsi="Times New Roman" w:cs="Times New Roman" w:hint="eastAsia"/>
          <w:color w:val="000000" w:themeColor="text1"/>
          <w:sz w:val="30"/>
          <w:szCs w:val="30"/>
        </w:rPr>
        <w:t>及时</w:t>
      </w:r>
      <w:r w:rsidRPr="00F16469">
        <w:rPr>
          <w:rFonts w:ascii="Times New Roman" w:eastAsia="仿宋" w:hAnsi="Times New Roman" w:cs="Times New Roman" w:hint="eastAsia"/>
          <w:color w:val="000000" w:themeColor="text1"/>
          <w:sz w:val="30"/>
          <w:szCs w:val="30"/>
        </w:rPr>
        <w:t>采取</w:t>
      </w:r>
      <w:r w:rsidRPr="00F16469">
        <w:rPr>
          <w:rFonts w:ascii="Times New Roman" w:eastAsia="仿宋" w:hAnsi="Times New Roman" w:cs="Times New Roman"/>
          <w:color w:val="000000" w:themeColor="text1"/>
          <w:sz w:val="30"/>
          <w:szCs w:val="30"/>
        </w:rPr>
        <w:t>措施，针对各主要风险因子分别采取预防、消除、规避</w:t>
      </w:r>
      <w:r w:rsidRPr="00F16469">
        <w:rPr>
          <w:rFonts w:ascii="Times New Roman" w:eastAsia="仿宋" w:hAnsi="Times New Roman" w:cs="Times New Roman" w:hint="eastAsia"/>
          <w:color w:val="000000" w:themeColor="text1"/>
          <w:sz w:val="30"/>
          <w:szCs w:val="30"/>
        </w:rPr>
        <w:t>、</w:t>
      </w:r>
      <w:r w:rsidRPr="00F16469">
        <w:rPr>
          <w:rFonts w:ascii="Times New Roman" w:eastAsia="仿宋" w:hAnsi="Times New Roman" w:cs="Times New Roman"/>
          <w:color w:val="000000" w:themeColor="text1"/>
          <w:sz w:val="30"/>
          <w:szCs w:val="30"/>
        </w:rPr>
        <w:t>减免风险事故发生的措施</w:t>
      </w:r>
      <w:r w:rsidRPr="00F16469">
        <w:rPr>
          <w:rFonts w:ascii="Times New Roman" w:eastAsia="仿宋" w:hAnsi="Times New Roman" w:cs="Times New Roman" w:hint="eastAsia"/>
          <w:color w:val="000000" w:themeColor="text1"/>
          <w:sz w:val="30"/>
          <w:szCs w:val="30"/>
        </w:rPr>
        <w:t>，使风险等级</w:t>
      </w:r>
      <w:r w:rsidRPr="00F16469">
        <w:rPr>
          <w:rFonts w:ascii="Times New Roman" w:eastAsia="仿宋" w:hAnsi="Times New Roman" w:cs="Times New Roman"/>
          <w:color w:val="000000" w:themeColor="text1"/>
          <w:sz w:val="30"/>
          <w:szCs w:val="30"/>
        </w:rPr>
        <w:t>降至</w:t>
      </w:r>
      <w:r w:rsidRPr="00F16469">
        <w:rPr>
          <w:rFonts w:ascii="Times New Roman" w:eastAsia="仿宋" w:hAnsi="Times New Roman" w:cs="Times New Roman" w:hint="eastAsia"/>
          <w:color w:val="000000" w:themeColor="text1"/>
          <w:sz w:val="30"/>
          <w:szCs w:val="30"/>
        </w:rPr>
        <w:t>可</w:t>
      </w:r>
      <w:r w:rsidRPr="00F16469">
        <w:rPr>
          <w:rFonts w:ascii="Times New Roman" w:eastAsia="仿宋" w:hAnsi="Times New Roman" w:cs="Times New Roman"/>
          <w:color w:val="000000" w:themeColor="text1"/>
          <w:sz w:val="30"/>
          <w:szCs w:val="30"/>
        </w:rPr>
        <w:t>容忍或可接受的水平</w:t>
      </w:r>
      <w:r w:rsidRPr="00F16469">
        <w:rPr>
          <w:rFonts w:ascii="Times New Roman" w:eastAsia="仿宋" w:hAnsi="Times New Roman" w:cs="Times New Roman" w:hint="eastAsia"/>
          <w:color w:val="000000" w:themeColor="text1"/>
          <w:sz w:val="30"/>
          <w:szCs w:val="30"/>
        </w:rPr>
        <w:t>。</w:t>
      </w:r>
    </w:p>
    <w:p w:rsidR="00A84FB1" w:rsidRPr="00F16469" w:rsidRDefault="00A84FB1" w:rsidP="00A84FB1">
      <w:pPr>
        <w:ind w:firstLineChars="200" w:firstLine="600"/>
        <w:rPr>
          <w:rFonts w:ascii="Times New Roman" w:eastAsia="仿宋" w:hAnsi="Times New Roman" w:cs="Times New Roman"/>
          <w:color w:val="000000" w:themeColor="text1"/>
          <w:sz w:val="30"/>
          <w:szCs w:val="30"/>
        </w:rPr>
      </w:pPr>
      <w:r w:rsidRPr="00F16469">
        <w:rPr>
          <w:rFonts w:ascii="Times New Roman" w:eastAsia="仿宋" w:hAnsi="Times New Roman" w:cs="Times New Roman" w:hint="eastAsia"/>
          <w:color w:val="000000" w:themeColor="text1"/>
          <w:sz w:val="30"/>
          <w:szCs w:val="30"/>
        </w:rPr>
        <w:t>Ⅳ</w:t>
      </w:r>
      <w:r w:rsidRPr="00F16469">
        <w:rPr>
          <w:rFonts w:ascii="Times New Roman" w:eastAsia="仿宋" w:hAnsi="Times New Roman" w:cs="Times New Roman"/>
          <w:color w:val="000000" w:themeColor="text1"/>
          <w:sz w:val="30"/>
          <w:szCs w:val="30"/>
        </w:rPr>
        <w:t>级风险为重大风险，</w:t>
      </w:r>
      <w:r w:rsidR="00871B4C" w:rsidRPr="00F16469">
        <w:rPr>
          <w:rFonts w:ascii="Times New Roman" w:eastAsia="仿宋" w:hAnsi="Times New Roman" w:cs="Times New Roman"/>
          <w:color w:val="000000" w:themeColor="text1"/>
          <w:sz w:val="30"/>
          <w:szCs w:val="30"/>
        </w:rPr>
        <w:t>属于极高风险</w:t>
      </w:r>
      <w:r w:rsidR="00871B4C" w:rsidRPr="00F16469">
        <w:rPr>
          <w:rFonts w:ascii="Times New Roman" w:eastAsia="仿宋" w:hAnsi="Times New Roman" w:cs="Times New Roman" w:hint="eastAsia"/>
          <w:color w:val="000000" w:themeColor="text1"/>
          <w:sz w:val="30"/>
          <w:szCs w:val="30"/>
        </w:rPr>
        <w:t>，</w:t>
      </w:r>
      <w:r w:rsidRPr="00F16469">
        <w:rPr>
          <w:rFonts w:ascii="Times New Roman" w:eastAsia="仿宋" w:hAnsi="Times New Roman" w:cs="Times New Roman"/>
          <w:color w:val="000000" w:themeColor="text1"/>
          <w:sz w:val="30"/>
          <w:szCs w:val="30"/>
        </w:rPr>
        <w:t>对策</w:t>
      </w:r>
      <w:r w:rsidRPr="00F16469">
        <w:rPr>
          <w:rFonts w:ascii="Times New Roman" w:eastAsia="仿宋" w:hAnsi="Times New Roman" w:cs="Times New Roman" w:hint="eastAsia"/>
          <w:color w:val="000000" w:themeColor="text1"/>
          <w:sz w:val="30"/>
          <w:szCs w:val="30"/>
        </w:rPr>
        <w:t>措施</w:t>
      </w:r>
      <w:r w:rsidRPr="00F16469">
        <w:rPr>
          <w:rFonts w:ascii="Times New Roman" w:eastAsia="仿宋" w:hAnsi="Times New Roman" w:cs="Times New Roman"/>
          <w:color w:val="000000" w:themeColor="text1"/>
          <w:sz w:val="30"/>
          <w:szCs w:val="30"/>
        </w:rPr>
        <w:t>为</w:t>
      </w:r>
      <w:r w:rsidRPr="00F16469">
        <w:rPr>
          <w:rFonts w:ascii="Times New Roman" w:eastAsia="仿宋" w:hAnsi="Times New Roman" w:cs="Times New Roman" w:hint="eastAsia"/>
          <w:color w:val="000000" w:themeColor="text1"/>
          <w:sz w:val="30"/>
          <w:szCs w:val="30"/>
        </w:rPr>
        <w:t>采取紧急</w:t>
      </w:r>
      <w:r w:rsidRPr="00F16469">
        <w:rPr>
          <w:rFonts w:ascii="Times New Roman" w:eastAsia="仿宋" w:hAnsi="Times New Roman" w:cs="Times New Roman"/>
          <w:color w:val="000000" w:themeColor="text1"/>
          <w:sz w:val="30"/>
          <w:szCs w:val="30"/>
        </w:rPr>
        <w:t>措施，</w:t>
      </w:r>
      <w:r w:rsidRPr="00F16469">
        <w:rPr>
          <w:rFonts w:ascii="Times New Roman" w:eastAsia="仿宋" w:hAnsi="Times New Roman" w:cs="Times New Roman" w:hint="eastAsia"/>
          <w:color w:val="000000" w:themeColor="text1"/>
          <w:sz w:val="30"/>
          <w:szCs w:val="30"/>
        </w:rPr>
        <w:t>减免</w:t>
      </w:r>
      <w:r w:rsidRPr="00F16469">
        <w:rPr>
          <w:rFonts w:ascii="Times New Roman" w:eastAsia="仿宋" w:hAnsi="Times New Roman" w:cs="Times New Roman"/>
          <w:color w:val="000000" w:themeColor="text1"/>
          <w:sz w:val="30"/>
          <w:szCs w:val="30"/>
        </w:rPr>
        <w:t>风险，同时准备好应急预案，一旦发生险情，及时开展修复</w:t>
      </w:r>
      <w:r w:rsidRPr="00F16469">
        <w:rPr>
          <w:rFonts w:ascii="Times New Roman" w:eastAsia="仿宋" w:hAnsi="Times New Roman" w:cs="Times New Roman" w:hint="eastAsia"/>
          <w:color w:val="000000" w:themeColor="text1"/>
          <w:sz w:val="30"/>
          <w:szCs w:val="30"/>
        </w:rPr>
        <w:t>、</w:t>
      </w:r>
      <w:r w:rsidRPr="00F16469">
        <w:rPr>
          <w:rFonts w:ascii="Times New Roman" w:eastAsia="仿宋" w:hAnsi="Times New Roman" w:cs="Times New Roman"/>
          <w:color w:val="000000" w:themeColor="text1"/>
          <w:sz w:val="30"/>
          <w:szCs w:val="30"/>
        </w:rPr>
        <w:t>补救等抢险措施。</w:t>
      </w:r>
    </w:p>
    <w:p w:rsidR="007F185B" w:rsidRPr="00F16469" w:rsidRDefault="007F185B" w:rsidP="007F185B">
      <w:pPr>
        <w:jc w:val="left"/>
        <w:outlineLvl w:val="1"/>
        <w:rPr>
          <w:rFonts w:ascii="Times New Roman" w:eastAsia="黑体" w:hAnsi="Times New Roman" w:cs="Times New Roman"/>
          <w:color w:val="000000" w:themeColor="text1"/>
          <w:sz w:val="28"/>
          <w:szCs w:val="28"/>
        </w:rPr>
      </w:pPr>
      <w:bookmarkStart w:id="18" w:name="_Toc521278320"/>
      <w:bookmarkStart w:id="19" w:name="_Toc521306805"/>
      <w:bookmarkStart w:id="20" w:name="_Toc521357664"/>
      <w:bookmarkStart w:id="21" w:name="_Toc524622667"/>
      <w:r w:rsidRPr="00F16469">
        <w:rPr>
          <w:rFonts w:ascii="Times New Roman" w:eastAsia="黑体" w:hAnsi="Times New Roman" w:cs="Times New Roman"/>
          <w:color w:val="000000" w:themeColor="text1"/>
          <w:sz w:val="28"/>
          <w:szCs w:val="28"/>
        </w:rPr>
        <w:lastRenderedPageBreak/>
        <w:t xml:space="preserve">2.2 </w:t>
      </w:r>
      <w:r w:rsidRPr="00F16469">
        <w:rPr>
          <w:rFonts w:ascii="Times New Roman" w:eastAsia="黑体" w:hAnsi="Times New Roman" w:cs="Times New Roman" w:hint="eastAsia"/>
          <w:color w:val="000000" w:themeColor="text1"/>
          <w:sz w:val="28"/>
          <w:szCs w:val="28"/>
        </w:rPr>
        <w:t>风险</w:t>
      </w:r>
      <w:r w:rsidR="00083AAD" w:rsidRPr="00F16469">
        <w:rPr>
          <w:rFonts w:ascii="Times New Roman" w:eastAsia="黑体" w:hAnsi="Times New Roman" w:cs="Times New Roman" w:hint="eastAsia"/>
          <w:color w:val="000000" w:themeColor="text1"/>
          <w:sz w:val="28"/>
          <w:szCs w:val="28"/>
        </w:rPr>
        <w:t>量值分布</w:t>
      </w:r>
      <w:r w:rsidR="001530F9" w:rsidRPr="00F16469">
        <w:rPr>
          <w:rFonts w:ascii="Times New Roman" w:eastAsia="黑体" w:hAnsi="Times New Roman" w:cs="Times New Roman" w:hint="eastAsia"/>
          <w:color w:val="000000" w:themeColor="text1"/>
          <w:sz w:val="28"/>
          <w:szCs w:val="28"/>
        </w:rPr>
        <w:t>图</w:t>
      </w:r>
      <w:bookmarkEnd w:id="18"/>
      <w:bookmarkEnd w:id="19"/>
      <w:bookmarkEnd w:id="20"/>
      <w:bookmarkEnd w:id="21"/>
    </w:p>
    <w:p w:rsidR="001530F9" w:rsidRPr="00F16469" w:rsidRDefault="001530F9" w:rsidP="00A026D2">
      <w:pPr>
        <w:pStyle w:val="10"/>
        <w:ind w:firstLine="240"/>
        <w:outlineLvl w:val="9"/>
        <w:rPr>
          <w:rFonts w:ascii="Times New Roman" w:hAnsi="Times New Roman" w:cs="Times New Roman"/>
          <w:color w:val="000000" w:themeColor="text1"/>
        </w:rPr>
      </w:pPr>
      <w:r w:rsidRPr="00F16469">
        <w:rPr>
          <w:rFonts w:ascii="Times New Roman" w:hAnsi="Times New Roman" w:cs="Times New Roman" w:hint="eastAsia"/>
          <w:color w:val="000000" w:themeColor="text1"/>
        </w:rPr>
        <w:t xml:space="preserve">2.2.1 </w:t>
      </w:r>
      <w:r w:rsidRPr="00F16469">
        <w:rPr>
          <w:rFonts w:ascii="Times New Roman" w:hAnsi="Times New Roman" w:cs="Times New Roman" w:hint="eastAsia"/>
          <w:color w:val="000000" w:themeColor="text1"/>
        </w:rPr>
        <w:t>工程风险</w:t>
      </w:r>
      <w:r w:rsidR="008E257D" w:rsidRPr="00F16469">
        <w:rPr>
          <w:rFonts w:ascii="Times New Roman" w:hAnsi="Times New Roman" w:cs="Times New Roman" w:hint="eastAsia"/>
          <w:color w:val="000000" w:themeColor="text1"/>
        </w:rPr>
        <w:t>量值分布</w:t>
      </w:r>
      <w:r w:rsidRPr="00F16469">
        <w:rPr>
          <w:rFonts w:ascii="Times New Roman" w:hAnsi="Times New Roman" w:cs="Times New Roman" w:hint="eastAsia"/>
          <w:color w:val="000000" w:themeColor="text1"/>
        </w:rPr>
        <w:t>图</w:t>
      </w:r>
    </w:p>
    <w:p w:rsidR="000F4740" w:rsidRPr="00F16469" w:rsidRDefault="00A511B6" w:rsidP="000E5ACF">
      <w:pPr>
        <w:jc w:val="center"/>
        <w:rPr>
          <w:rFonts w:ascii="Times New Roman" w:eastAsia="黑体" w:hAnsi="Times New Roman" w:cs="Times New Roman"/>
          <w:color w:val="000000" w:themeColor="text1"/>
          <w:sz w:val="28"/>
          <w:szCs w:val="28"/>
        </w:rPr>
      </w:pPr>
      <w:r w:rsidRPr="00B03D9D">
        <w:rPr>
          <w:rFonts w:ascii="Times New Roman" w:eastAsia="黑体" w:hAnsi="Times New Roman" w:cs="Times New Roman"/>
          <w:noProof/>
          <w:color w:val="000000" w:themeColor="text1"/>
          <w:sz w:val="28"/>
          <w:szCs w:val="28"/>
        </w:rPr>
        <w:drawing>
          <wp:inline distT="0" distB="0" distL="0" distR="0">
            <wp:extent cx="8640000" cy="45766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40000" cy="4576614"/>
                    </a:xfrm>
                    <a:prstGeom prst="rect">
                      <a:avLst/>
                    </a:prstGeom>
                    <a:noFill/>
                  </pic:spPr>
                </pic:pic>
              </a:graphicData>
            </a:graphic>
          </wp:inline>
        </w:drawing>
      </w:r>
    </w:p>
    <w:p w:rsidR="000F4740" w:rsidRPr="00F16469" w:rsidRDefault="000F4740" w:rsidP="00E5242E">
      <w:pPr>
        <w:jc w:val="center"/>
        <w:rPr>
          <w:rFonts w:ascii="黑体" w:eastAsia="黑体" w:hAnsi="黑体" w:cs="Times New Roman"/>
          <w:color w:val="000000" w:themeColor="text1"/>
          <w:sz w:val="24"/>
          <w:szCs w:val="24"/>
        </w:rPr>
      </w:pPr>
      <w:r w:rsidRPr="00F16469">
        <w:rPr>
          <w:rFonts w:ascii="黑体" w:eastAsia="黑体" w:hAnsi="黑体" w:cs="Times New Roman" w:hint="eastAsia"/>
          <w:color w:val="000000" w:themeColor="text1"/>
          <w:sz w:val="24"/>
          <w:szCs w:val="24"/>
        </w:rPr>
        <w:t>图2-1  工程风险量值分布图</w:t>
      </w:r>
    </w:p>
    <w:p w:rsidR="001530F9" w:rsidRPr="00F16469" w:rsidRDefault="00012CFE" w:rsidP="000022AA">
      <w:pPr>
        <w:pStyle w:val="10"/>
        <w:ind w:firstLine="240"/>
        <w:outlineLvl w:val="9"/>
        <w:rPr>
          <w:rFonts w:ascii="Times New Roman" w:hAnsi="Times New Roman" w:cs="Times New Roman"/>
          <w:color w:val="000000" w:themeColor="text1"/>
        </w:rPr>
      </w:pPr>
      <w:r w:rsidRPr="00F16469">
        <w:rPr>
          <w:rFonts w:ascii="Times New Roman" w:hAnsi="Times New Roman" w:cs="Times New Roman"/>
          <w:color w:val="000000" w:themeColor="text1"/>
        </w:rPr>
        <w:br w:type="column"/>
      </w:r>
      <w:r w:rsidR="001530F9" w:rsidRPr="00F16469">
        <w:rPr>
          <w:rFonts w:ascii="Times New Roman" w:hAnsi="Times New Roman" w:cs="Times New Roman" w:hint="eastAsia"/>
          <w:color w:val="000000" w:themeColor="text1"/>
        </w:rPr>
        <w:lastRenderedPageBreak/>
        <w:t xml:space="preserve">2.2.2 </w:t>
      </w:r>
      <w:r w:rsidR="001530F9" w:rsidRPr="00F16469">
        <w:rPr>
          <w:rFonts w:ascii="Times New Roman" w:hAnsi="Times New Roman" w:cs="Times New Roman" w:hint="eastAsia"/>
          <w:color w:val="000000" w:themeColor="text1"/>
        </w:rPr>
        <w:t>洪水风险</w:t>
      </w:r>
      <w:r w:rsidR="00AB6FDA" w:rsidRPr="00F16469">
        <w:rPr>
          <w:rFonts w:ascii="Times New Roman" w:hAnsi="Times New Roman" w:cs="Times New Roman" w:hint="eastAsia"/>
          <w:color w:val="000000" w:themeColor="text1"/>
        </w:rPr>
        <w:t>量值</w:t>
      </w:r>
      <w:r w:rsidR="008E257D" w:rsidRPr="00F16469">
        <w:rPr>
          <w:rFonts w:ascii="Times New Roman" w:hAnsi="Times New Roman" w:cs="Times New Roman" w:hint="eastAsia"/>
          <w:color w:val="000000" w:themeColor="text1"/>
        </w:rPr>
        <w:t>分布</w:t>
      </w:r>
      <w:r w:rsidR="001530F9" w:rsidRPr="00F16469">
        <w:rPr>
          <w:rFonts w:ascii="Times New Roman" w:hAnsi="Times New Roman" w:cs="Times New Roman" w:hint="eastAsia"/>
          <w:color w:val="000000" w:themeColor="text1"/>
        </w:rPr>
        <w:t>图</w:t>
      </w:r>
    </w:p>
    <w:p w:rsidR="000F4740" w:rsidRPr="00F16469" w:rsidRDefault="00A511B6" w:rsidP="00270ADC">
      <w:pPr>
        <w:jc w:val="center"/>
        <w:rPr>
          <w:rFonts w:ascii="Times New Roman" w:eastAsia="黑体" w:hAnsi="Times New Roman" w:cs="Times New Roman"/>
          <w:noProof/>
          <w:color w:val="000000" w:themeColor="text1"/>
          <w:sz w:val="28"/>
          <w:szCs w:val="28"/>
        </w:rPr>
      </w:pPr>
      <w:r w:rsidRPr="00A511B6">
        <w:rPr>
          <w:rFonts w:ascii="Times New Roman" w:eastAsia="黑体" w:hAnsi="Times New Roman" w:cs="Times New Roman"/>
          <w:noProof/>
          <w:color w:val="000000" w:themeColor="text1"/>
          <w:sz w:val="28"/>
          <w:szCs w:val="28"/>
        </w:rPr>
        <w:drawing>
          <wp:inline distT="0" distB="0" distL="0" distR="0">
            <wp:extent cx="7389788" cy="4779210"/>
            <wp:effectExtent l="19050" t="0" r="1612" b="0"/>
            <wp:docPr id="7"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1995" b="-10"/>
                    <a:stretch/>
                  </pic:blipFill>
                  <pic:spPr bwMode="auto">
                    <a:xfrm>
                      <a:off x="0" y="0"/>
                      <a:ext cx="7393084" cy="4781341"/>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12CFE" w:rsidRPr="00F16469" w:rsidRDefault="00012CFE" w:rsidP="00E5242E">
      <w:pPr>
        <w:jc w:val="center"/>
        <w:rPr>
          <w:rFonts w:ascii="黑体" w:eastAsia="黑体" w:hAnsi="黑体" w:cs="Times New Roman"/>
          <w:color w:val="000000" w:themeColor="text1"/>
          <w:sz w:val="24"/>
          <w:szCs w:val="24"/>
        </w:rPr>
      </w:pPr>
      <w:r w:rsidRPr="00F16469">
        <w:rPr>
          <w:rFonts w:ascii="黑体" w:eastAsia="黑体" w:hAnsi="黑体" w:cs="Times New Roman" w:hint="eastAsia"/>
          <w:color w:val="000000" w:themeColor="text1"/>
          <w:sz w:val="24"/>
          <w:szCs w:val="24"/>
        </w:rPr>
        <w:t>图2-2  洪水风险量值分布图</w:t>
      </w:r>
    </w:p>
    <w:p w:rsidR="001530F9" w:rsidRPr="00F16469" w:rsidRDefault="00012CFE" w:rsidP="00A026D2">
      <w:pPr>
        <w:pStyle w:val="10"/>
        <w:ind w:firstLine="240"/>
        <w:outlineLvl w:val="9"/>
        <w:rPr>
          <w:rFonts w:ascii="Times New Roman" w:hAnsi="Times New Roman" w:cs="Times New Roman"/>
          <w:color w:val="000000" w:themeColor="text1"/>
        </w:rPr>
      </w:pPr>
      <w:r w:rsidRPr="00F16469">
        <w:rPr>
          <w:rFonts w:ascii="Times New Roman" w:hAnsi="Times New Roman" w:cs="Times New Roman"/>
          <w:color w:val="000000" w:themeColor="text1"/>
        </w:rPr>
        <w:br w:type="column"/>
      </w:r>
      <w:r w:rsidR="001530F9" w:rsidRPr="00F16469">
        <w:rPr>
          <w:rFonts w:ascii="Times New Roman" w:hAnsi="Times New Roman" w:cs="Times New Roman" w:hint="eastAsia"/>
          <w:color w:val="000000" w:themeColor="text1"/>
        </w:rPr>
        <w:lastRenderedPageBreak/>
        <w:t xml:space="preserve">2.2.3 </w:t>
      </w:r>
      <w:r w:rsidR="001530F9" w:rsidRPr="00F16469">
        <w:rPr>
          <w:rFonts w:ascii="Times New Roman" w:hAnsi="Times New Roman" w:cs="Times New Roman" w:hint="eastAsia"/>
          <w:color w:val="000000" w:themeColor="text1"/>
        </w:rPr>
        <w:t>调度运行风险</w:t>
      </w:r>
      <w:r w:rsidR="008E257D" w:rsidRPr="00F16469">
        <w:rPr>
          <w:rFonts w:ascii="Times New Roman" w:hAnsi="Times New Roman" w:cs="Times New Roman" w:hint="eastAsia"/>
          <w:color w:val="000000" w:themeColor="text1"/>
        </w:rPr>
        <w:t>量值分布</w:t>
      </w:r>
      <w:r w:rsidR="001530F9" w:rsidRPr="00F16469">
        <w:rPr>
          <w:rFonts w:ascii="Times New Roman" w:hAnsi="Times New Roman" w:cs="Times New Roman" w:hint="eastAsia"/>
          <w:color w:val="000000" w:themeColor="text1"/>
        </w:rPr>
        <w:t>图</w:t>
      </w:r>
    </w:p>
    <w:p w:rsidR="000F4740" w:rsidRPr="001102A5" w:rsidRDefault="00A511B6" w:rsidP="00305171">
      <w:pPr>
        <w:jc w:val="center"/>
        <w:rPr>
          <w:rFonts w:ascii="Times New Roman" w:eastAsia="黑体" w:hAnsi="Times New Roman" w:cs="Times New Roman"/>
          <w:color w:val="000000" w:themeColor="text1"/>
          <w:sz w:val="28"/>
          <w:szCs w:val="28"/>
        </w:rPr>
      </w:pPr>
      <w:r>
        <w:rPr>
          <w:noProof/>
        </w:rPr>
        <w:drawing>
          <wp:inline distT="0" distB="0" distL="0" distR="0">
            <wp:extent cx="9033294" cy="3924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36109" cy="3925523"/>
                    </a:xfrm>
                    <a:prstGeom prst="rect">
                      <a:avLst/>
                    </a:prstGeom>
                    <a:noFill/>
                    <a:ln>
                      <a:noFill/>
                    </a:ln>
                  </pic:spPr>
                </pic:pic>
              </a:graphicData>
            </a:graphic>
          </wp:inline>
        </w:drawing>
      </w:r>
    </w:p>
    <w:p w:rsidR="000F4740" w:rsidRPr="00F16469" w:rsidRDefault="000F4740" w:rsidP="00E5242E">
      <w:pPr>
        <w:pStyle w:val="10"/>
        <w:ind w:firstLineChars="0" w:firstLine="0"/>
        <w:jc w:val="center"/>
        <w:outlineLvl w:val="9"/>
        <w:rPr>
          <w:rFonts w:ascii="Times New Roman" w:hAnsi="Times New Roman" w:cs="Times New Roman"/>
          <w:color w:val="000000" w:themeColor="text1"/>
        </w:rPr>
      </w:pPr>
      <w:r w:rsidRPr="00F16469">
        <w:rPr>
          <w:rFonts w:hAnsi="黑体" w:cs="Times New Roman" w:hint="eastAsia"/>
          <w:color w:val="000000" w:themeColor="text1"/>
        </w:rPr>
        <w:t>图</w:t>
      </w:r>
      <w:r w:rsidR="003B1576" w:rsidRPr="00F16469">
        <w:rPr>
          <w:rFonts w:hAnsi="黑体" w:cs="Times New Roman" w:hint="eastAsia"/>
          <w:color w:val="000000" w:themeColor="text1"/>
        </w:rPr>
        <w:t>2</w:t>
      </w:r>
      <w:r w:rsidRPr="00F16469">
        <w:rPr>
          <w:rFonts w:hAnsi="黑体" w:cs="Times New Roman"/>
          <w:color w:val="000000" w:themeColor="text1"/>
        </w:rPr>
        <w:t>-3</w:t>
      </w:r>
      <w:r w:rsidRPr="00F16469">
        <w:rPr>
          <w:rFonts w:hAnsi="黑体" w:cs="Times New Roman" w:hint="eastAsia"/>
          <w:color w:val="000000" w:themeColor="text1"/>
        </w:rPr>
        <w:t xml:space="preserve">  调度</w:t>
      </w:r>
      <w:r w:rsidR="008E257D" w:rsidRPr="00F16469">
        <w:rPr>
          <w:rFonts w:hAnsi="黑体" w:cs="Times New Roman" w:hint="eastAsia"/>
          <w:color w:val="000000" w:themeColor="text1"/>
        </w:rPr>
        <w:t>运行</w:t>
      </w:r>
      <w:r w:rsidRPr="00F16469">
        <w:rPr>
          <w:rFonts w:hAnsi="黑体" w:cs="Times New Roman" w:hint="eastAsia"/>
          <w:color w:val="000000" w:themeColor="text1"/>
        </w:rPr>
        <w:t>风险量值</w:t>
      </w:r>
      <w:r w:rsidR="008E257D" w:rsidRPr="00F16469">
        <w:rPr>
          <w:rFonts w:hAnsi="黑体" w:cs="Times New Roman" w:hint="eastAsia"/>
          <w:color w:val="000000" w:themeColor="text1"/>
        </w:rPr>
        <w:t>分布</w:t>
      </w:r>
      <w:r w:rsidRPr="00F16469">
        <w:rPr>
          <w:rFonts w:hAnsi="黑体" w:cs="Times New Roman" w:hint="eastAsia"/>
          <w:color w:val="000000" w:themeColor="text1"/>
        </w:rPr>
        <w:t>图</w:t>
      </w:r>
    </w:p>
    <w:p w:rsidR="00EB32AC" w:rsidRPr="00F16469" w:rsidRDefault="00EB32AC" w:rsidP="00A026D2">
      <w:pPr>
        <w:pStyle w:val="10"/>
        <w:ind w:firstLine="240"/>
        <w:outlineLvl w:val="9"/>
        <w:rPr>
          <w:rFonts w:ascii="Times New Roman" w:hAnsi="Times New Roman" w:cs="Times New Roman"/>
          <w:color w:val="000000" w:themeColor="text1"/>
        </w:rPr>
      </w:pPr>
    </w:p>
    <w:p w:rsidR="001530F9" w:rsidRPr="00F16469" w:rsidRDefault="00B769EA" w:rsidP="00B769EA">
      <w:pPr>
        <w:pStyle w:val="10"/>
        <w:ind w:firstLineChars="200" w:firstLine="480"/>
        <w:outlineLvl w:val="9"/>
        <w:rPr>
          <w:rFonts w:ascii="Times New Roman" w:hAnsi="Times New Roman" w:cs="Times New Roman"/>
          <w:color w:val="000000" w:themeColor="text1"/>
        </w:rPr>
      </w:pPr>
      <w:r w:rsidRPr="00F16469">
        <w:rPr>
          <w:rFonts w:ascii="Times New Roman" w:hAnsi="Times New Roman" w:cs="Times New Roman"/>
          <w:noProof/>
          <w:color w:val="000000" w:themeColor="text1"/>
        </w:rPr>
        <w:br w:type="column"/>
      </w:r>
      <w:r w:rsidR="001530F9" w:rsidRPr="00F16469">
        <w:rPr>
          <w:rFonts w:ascii="Times New Roman" w:hAnsi="Times New Roman" w:cs="Times New Roman" w:hint="eastAsia"/>
          <w:color w:val="000000" w:themeColor="text1"/>
        </w:rPr>
        <w:lastRenderedPageBreak/>
        <w:t xml:space="preserve">2.2.4 </w:t>
      </w:r>
      <w:r w:rsidR="001530F9" w:rsidRPr="00F16469">
        <w:rPr>
          <w:rFonts w:ascii="Times New Roman" w:hAnsi="Times New Roman" w:cs="Times New Roman" w:hint="eastAsia"/>
          <w:color w:val="000000" w:themeColor="text1"/>
        </w:rPr>
        <w:t>综合风险</w:t>
      </w:r>
      <w:r w:rsidR="00012CFE" w:rsidRPr="00F16469">
        <w:rPr>
          <w:rFonts w:ascii="Times New Roman" w:hAnsi="Times New Roman" w:cs="Times New Roman" w:hint="eastAsia"/>
          <w:color w:val="000000" w:themeColor="text1"/>
        </w:rPr>
        <w:t>量值分布</w:t>
      </w:r>
      <w:r w:rsidR="001530F9" w:rsidRPr="00F16469">
        <w:rPr>
          <w:rFonts w:ascii="Times New Roman" w:hAnsi="Times New Roman" w:cs="Times New Roman" w:hint="eastAsia"/>
          <w:color w:val="000000" w:themeColor="text1"/>
        </w:rPr>
        <w:t>图</w:t>
      </w:r>
    </w:p>
    <w:p w:rsidR="000F4740" w:rsidRPr="00F16469" w:rsidRDefault="00A511B6" w:rsidP="00E5242E">
      <w:pPr>
        <w:pStyle w:val="10"/>
        <w:ind w:firstLineChars="0" w:firstLine="0"/>
        <w:jc w:val="center"/>
        <w:outlineLvl w:val="9"/>
        <w:rPr>
          <w:rFonts w:hAnsi="黑体" w:cs="Times New Roman"/>
          <w:color w:val="000000" w:themeColor="text1"/>
        </w:rPr>
      </w:pPr>
      <w:r w:rsidRPr="00A511B6">
        <w:rPr>
          <w:rFonts w:hAnsi="黑体" w:cs="Times New Roman"/>
          <w:noProof/>
          <w:color w:val="000000" w:themeColor="text1"/>
        </w:rPr>
        <w:drawing>
          <wp:anchor distT="0" distB="0" distL="114300" distR="114300" simplePos="0" relativeHeight="251659264" behindDoc="0" locked="0" layoutInCell="1" allowOverlap="1">
            <wp:simplePos x="0" y="0"/>
            <wp:positionH relativeFrom="column">
              <wp:posOffset>22225</wp:posOffset>
            </wp:positionH>
            <wp:positionV relativeFrom="paragraph">
              <wp:posOffset>77470</wp:posOffset>
            </wp:positionV>
            <wp:extent cx="8901430" cy="3561715"/>
            <wp:effectExtent l="19050" t="0" r="0" b="0"/>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01430" cy="3561715"/>
                    </a:xfrm>
                    <a:prstGeom prst="rect">
                      <a:avLst/>
                    </a:prstGeom>
                    <a:noFill/>
                  </pic:spPr>
                </pic:pic>
              </a:graphicData>
            </a:graphic>
          </wp:anchor>
        </w:drawing>
      </w:r>
      <w:r w:rsidR="003B1576" w:rsidRPr="00F16469">
        <w:rPr>
          <w:rFonts w:hAnsi="黑体" w:cs="Times New Roman" w:hint="eastAsia"/>
          <w:color w:val="000000" w:themeColor="text1"/>
        </w:rPr>
        <w:t>图2</w:t>
      </w:r>
      <w:r w:rsidR="003B1576" w:rsidRPr="00F16469">
        <w:rPr>
          <w:rFonts w:hAnsi="黑体" w:cs="Times New Roman"/>
          <w:color w:val="000000" w:themeColor="text1"/>
        </w:rPr>
        <w:t>-</w:t>
      </w:r>
      <w:r w:rsidR="003B1576" w:rsidRPr="00F16469">
        <w:rPr>
          <w:rFonts w:hAnsi="黑体" w:cs="Times New Roman" w:hint="eastAsia"/>
          <w:color w:val="000000" w:themeColor="text1"/>
        </w:rPr>
        <w:t>4  综合风险</w:t>
      </w:r>
      <w:r w:rsidR="00012CFE" w:rsidRPr="00F16469">
        <w:rPr>
          <w:rFonts w:hAnsi="黑体" w:cs="Times New Roman" w:hint="eastAsia"/>
          <w:color w:val="000000" w:themeColor="text1"/>
        </w:rPr>
        <w:t>量值分布</w:t>
      </w:r>
      <w:r w:rsidR="003B1576" w:rsidRPr="00F16469">
        <w:rPr>
          <w:rFonts w:hAnsi="黑体" w:cs="Times New Roman" w:hint="eastAsia"/>
          <w:color w:val="000000" w:themeColor="text1"/>
        </w:rPr>
        <w:t>图</w:t>
      </w:r>
    </w:p>
    <w:p w:rsidR="00342038" w:rsidRPr="00F16469" w:rsidRDefault="00342038" w:rsidP="003B1576">
      <w:pPr>
        <w:pStyle w:val="10"/>
        <w:ind w:firstLine="240"/>
        <w:jc w:val="center"/>
        <w:outlineLvl w:val="9"/>
        <w:rPr>
          <w:rFonts w:ascii="Times New Roman" w:hAnsi="Times New Roman" w:cs="Times New Roman"/>
          <w:color w:val="000000" w:themeColor="text1"/>
        </w:rPr>
      </w:pPr>
    </w:p>
    <w:p w:rsidR="00CE7A34" w:rsidRPr="00F16469" w:rsidRDefault="00B769EA" w:rsidP="003C5200">
      <w:pPr>
        <w:pStyle w:val="1"/>
        <w:rPr>
          <w:color w:val="000000" w:themeColor="text1"/>
          <w:kern w:val="0"/>
        </w:rPr>
      </w:pPr>
      <w:bookmarkStart w:id="22" w:name="_Toc521278322"/>
      <w:bookmarkStart w:id="23" w:name="_Toc521306807"/>
      <w:bookmarkStart w:id="24" w:name="_Toc521357666"/>
      <w:r w:rsidRPr="00F16469">
        <w:rPr>
          <w:color w:val="000000" w:themeColor="text1"/>
          <w:kern w:val="0"/>
        </w:rPr>
        <w:br w:type="column"/>
      </w:r>
      <w:bookmarkStart w:id="25" w:name="_Toc524622668"/>
      <w:r w:rsidR="006603A2" w:rsidRPr="00F16469">
        <w:rPr>
          <w:color w:val="000000" w:themeColor="text1"/>
          <w:kern w:val="0"/>
        </w:rPr>
        <w:lastRenderedPageBreak/>
        <w:t>3</w:t>
      </w:r>
      <w:r w:rsidR="00BF4214" w:rsidRPr="00F16469">
        <w:rPr>
          <w:color w:val="000000" w:themeColor="text1"/>
          <w:kern w:val="0"/>
        </w:rPr>
        <w:t>输水总干渠</w:t>
      </w:r>
      <w:bookmarkEnd w:id="22"/>
      <w:bookmarkEnd w:id="23"/>
      <w:bookmarkEnd w:id="24"/>
      <w:r w:rsidR="00083AAD" w:rsidRPr="00F16469">
        <w:rPr>
          <w:rFonts w:hint="eastAsia"/>
          <w:color w:val="000000" w:themeColor="text1"/>
          <w:kern w:val="0"/>
        </w:rPr>
        <w:t>风险</w:t>
      </w:r>
      <w:r w:rsidR="00083AAD" w:rsidRPr="00F16469">
        <w:rPr>
          <w:color w:val="000000" w:themeColor="text1"/>
          <w:kern w:val="0"/>
        </w:rPr>
        <w:t>防控</w:t>
      </w:r>
      <w:r w:rsidR="004974E3" w:rsidRPr="00F16469">
        <w:rPr>
          <w:color w:val="000000" w:themeColor="text1"/>
          <w:kern w:val="0"/>
        </w:rPr>
        <w:t>措施</w:t>
      </w:r>
      <w:bookmarkEnd w:id="25"/>
    </w:p>
    <w:p w:rsidR="002D4E67" w:rsidRPr="00F16469" w:rsidRDefault="002D4E67" w:rsidP="002D4E67">
      <w:pPr>
        <w:jc w:val="left"/>
        <w:outlineLvl w:val="1"/>
        <w:rPr>
          <w:rFonts w:ascii="Times New Roman" w:eastAsia="黑体" w:hAnsi="Times New Roman" w:cs="Times New Roman"/>
          <w:color w:val="000000" w:themeColor="text1"/>
          <w:sz w:val="28"/>
          <w:szCs w:val="28"/>
        </w:rPr>
      </w:pPr>
      <w:bookmarkStart w:id="26" w:name="_Toc521357667"/>
      <w:bookmarkStart w:id="27" w:name="_Toc524622669"/>
      <w:bookmarkStart w:id="28" w:name="_Toc521278329"/>
      <w:bookmarkStart w:id="29" w:name="_Toc521306814"/>
      <w:r w:rsidRPr="00F16469">
        <w:rPr>
          <w:rFonts w:ascii="Times New Roman" w:eastAsia="黑体" w:hAnsi="Times New Roman" w:cs="Times New Roman"/>
          <w:color w:val="000000" w:themeColor="text1"/>
          <w:sz w:val="28"/>
          <w:szCs w:val="28"/>
        </w:rPr>
        <w:t xml:space="preserve">3.1 </w:t>
      </w:r>
      <w:r w:rsidRPr="00F16469">
        <w:rPr>
          <w:rFonts w:ascii="Times New Roman" w:eastAsia="黑体" w:hAnsi="Times New Roman" w:cs="Times New Roman"/>
          <w:color w:val="000000" w:themeColor="text1"/>
          <w:sz w:val="28"/>
          <w:szCs w:val="28"/>
        </w:rPr>
        <w:t>输水渠道</w:t>
      </w:r>
      <w:bookmarkEnd w:id="26"/>
      <w:bookmarkEnd w:id="27"/>
    </w:p>
    <w:p w:rsidR="002D4E67" w:rsidRPr="00F16469" w:rsidRDefault="002D4E67" w:rsidP="002D4E67">
      <w:pPr>
        <w:pStyle w:val="10"/>
        <w:ind w:firstLineChars="41" w:firstLine="98"/>
        <w:outlineLvl w:val="2"/>
        <w:rPr>
          <w:rFonts w:ascii="Times New Roman" w:hAnsi="Times New Roman" w:cs="Times New Roman"/>
          <w:color w:val="000000" w:themeColor="text1"/>
        </w:rPr>
      </w:pPr>
      <w:r w:rsidRPr="00F16469">
        <w:rPr>
          <w:rFonts w:ascii="Times New Roman" w:hAnsi="Times New Roman" w:cs="Times New Roman" w:hint="eastAsia"/>
          <w:color w:val="000000" w:themeColor="text1"/>
        </w:rPr>
        <w:t>3</w:t>
      </w:r>
      <w:r w:rsidRPr="00F16469">
        <w:rPr>
          <w:rFonts w:ascii="Times New Roman" w:hAnsi="Times New Roman" w:cs="Times New Roman"/>
          <w:color w:val="000000" w:themeColor="text1"/>
        </w:rPr>
        <w:t>.1.1</w:t>
      </w:r>
      <w:r w:rsidRPr="00F16469">
        <w:rPr>
          <w:rFonts w:ascii="Times New Roman" w:hAnsi="Times New Roman" w:cs="Times New Roman" w:hint="eastAsia"/>
          <w:color w:val="000000" w:themeColor="text1"/>
        </w:rPr>
        <w:t>输</w:t>
      </w:r>
      <w:r w:rsidRPr="00F16469">
        <w:rPr>
          <w:rFonts w:ascii="Times New Roman" w:hAnsi="Times New Roman" w:cs="Times New Roman"/>
          <w:color w:val="000000" w:themeColor="text1"/>
        </w:rPr>
        <w:t>水渠道风险</w:t>
      </w:r>
      <w:r w:rsidRPr="00F16469">
        <w:rPr>
          <w:rFonts w:ascii="Times New Roman" w:hAnsi="Times New Roman" w:cs="Times New Roman" w:hint="eastAsia"/>
          <w:color w:val="000000" w:themeColor="text1"/>
        </w:rPr>
        <w:t>事件</w:t>
      </w:r>
      <w:r w:rsidRPr="00F16469">
        <w:rPr>
          <w:rFonts w:ascii="Times New Roman" w:hAnsi="Times New Roman" w:cs="Times New Roman"/>
          <w:color w:val="000000" w:themeColor="text1"/>
        </w:rPr>
        <w:t>及因子</w:t>
      </w:r>
    </w:p>
    <w:p w:rsidR="003E06F5" w:rsidRPr="00F16469" w:rsidRDefault="003E06F5" w:rsidP="002C1E1F">
      <w:pPr>
        <w:pStyle w:val="10"/>
        <w:ind w:firstLineChars="0" w:firstLine="0"/>
        <w:jc w:val="center"/>
        <w:outlineLvl w:val="9"/>
        <w:rPr>
          <w:rFonts w:ascii="Times New Roman" w:hAnsi="Times New Roman" w:cs="Times New Roman"/>
          <w:color w:val="000000" w:themeColor="text1"/>
        </w:rPr>
      </w:pPr>
      <w:r w:rsidRPr="00F16469">
        <w:rPr>
          <w:rFonts w:ascii="Times New Roman" w:hAnsi="Times New Roman" w:cs="Times New Roman"/>
          <w:color w:val="000000" w:themeColor="text1"/>
        </w:rPr>
        <w:t>表</w:t>
      </w:r>
      <w:r w:rsidRPr="00F16469">
        <w:rPr>
          <w:rFonts w:ascii="Times New Roman" w:hAnsi="Times New Roman" w:cs="Times New Roman" w:hint="eastAsia"/>
          <w:color w:val="000000" w:themeColor="text1"/>
        </w:rPr>
        <w:t>3.1</w:t>
      </w:r>
      <w:r w:rsidRPr="00F16469">
        <w:rPr>
          <w:rFonts w:ascii="Times New Roman" w:hAnsi="Times New Roman" w:cs="Times New Roman"/>
          <w:color w:val="000000" w:themeColor="text1"/>
        </w:rPr>
        <w:t>-</w:t>
      </w:r>
      <w:r w:rsidR="00E058F6" w:rsidRPr="00F16469">
        <w:rPr>
          <w:rFonts w:ascii="Times New Roman" w:hAnsi="Times New Roman" w:cs="Times New Roman"/>
          <w:color w:val="000000" w:themeColor="text1"/>
        </w:rPr>
        <w:t>1</w:t>
      </w:r>
      <w:r w:rsidR="00A72051">
        <w:rPr>
          <w:rFonts w:ascii="Times New Roman" w:hAnsi="Times New Roman" w:cs="Times New Roman" w:hint="eastAsia"/>
          <w:color w:val="000000" w:themeColor="text1"/>
        </w:rPr>
        <w:t xml:space="preserve">  </w:t>
      </w:r>
      <w:r w:rsidRPr="00F16469">
        <w:rPr>
          <w:rFonts w:ascii="Times New Roman" w:hAnsi="Times New Roman" w:cs="Times New Roman"/>
          <w:color w:val="000000" w:themeColor="text1"/>
        </w:rPr>
        <w:t>不良地质条件渠道风险事件及风险因子一览表</w:t>
      </w:r>
      <w:r w:rsidR="00E831CC">
        <w:rPr>
          <w:rFonts w:ascii="Times New Roman" w:hAnsi="Times New Roman" w:cs="Times New Roman"/>
          <w:color w:val="000000" w:themeColor="text1"/>
        </w:rPr>
        <w:t>（</w:t>
      </w:r>
      <w:r w:rsidR="00E831CC">
        <w:rPr>
          <w:rFonts w:ascii="Times New Roman" w:hAnsi="Times New Roman" w:cs="Times New Roman" w:hint="eastAsia"/>
          <w:color w:val="000000" w:themeColor="text1"/>
        </w:rPr>
        <w:t>含</w:t>
      </w:r>
      <w:r w:rsidR="00E831CC" w:rsidRPr="00E831CC">
        <w:rPr>
          <w:rFonts w:ascii="Times New Roman" w:hAnsi="Times New Roman" w:cs="Times New Roman" w:hint="eastAsia"/>
          <w:color w:val="000000" w:themeColor="text1"/>
        </w:rPr>
        <w:t>高地下水位、湿陷性黄土、膨胀土</w:t>
      </w:r>
      <w:r w:rsidR="00E831CC">
        <w:rPr>
          <w:rFonts w:ascii="Times New Roman" w:hAnsi="Times New Roman" w:cs="Times New Roman" w:hint="eastAsia"/>
          <w:color w:val="000000" w:themeColor="text1"/>
        </w:rPr>
        <w:t>渠段</w:t>
      </w:r>
      <w:r w:rsidR="00E831CC">
        <w:rPr>
          <w:rFonts w:ascii="Times New Roman" w:hAnsi="Times New Roman" w:cs="Times New Roman"/>
          <w:color w:val="000000" w:themeColor="text1"/>
        </w:rPr>
        <w:t>）</w:t>
      </w:r>
    </w:p>
    <w:tbl>
      <w:tblPr>
        <w:tblStyle w:val="aa"/>
        <w:tblW w:w="4812" w:type="pct"/>
        <w:jc w:val="center"/>
        <w:tblLook w:val="04A0"/>
      </w:tblPr>
      <w:tblGrid>
        <w:gridCol w:w="663"/>
        <w:gridCol w:w="2438"/>
        <w:gridCol w:w="1418"/>
        <w:gridCol w:w="3226"/>
        <w:gridCol w:w="3314"/>
        <w:gridCol w:w="2624"/>
      </w:tblGrid>
      <w:tr w:rsidR="00E058F6" w:rsidRPr="00A511B6" w:rsidTr="00B03D9D">
        <w:trPr>
          <w:jc w:val="center"/>
        </w:trPr>
        <w:tc>
          <w:tcPr>
            <w:tcW w:w="242" w:type="pct"/>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序号</w:t>
            </w:r>
          </w:p>
        </w:tc>
        <w:tc>
          <w:tcPr>
            <w:tcW w:w="891" w:type="pct"/>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桩号</w:t>
            </w:r>
          </w:p>
        </w:tc>
        <w:tc>
          <w:tcPr>
            <w:tcW w:w="518" w:type="pct"/>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风险量值</w:t>
            </w:r>
          </w:p>
        </w:tc>
        <w:tc>
          <w:tcPr>
            <w:tcW w:w="1179" w:type="pct"/>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主要风险事件</w:t>
            </w:r>
          </w:p>
        </w:tc>
        <w:tc>
          <w:tcPr>
            <w:tcW w:w="1211" w:type="pct"/>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主要风险因子（按重要性排序）</w:t>
            </w:r>
          </w:p>
        </w:tc>
        <w:tc>
          <w:tcPr>
            <w:tcW w:w="959" w:type="pct"/>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对应风险预防措施编号</w:t>
            </w:r>
          </w:p>
        </w:tc>
      </w:tr>
      <w:tr w:rsidR="00E058F6" w:rsidRPr="00A511B6" w:rsidTr="00B03D9D">
        <w:trPr>
          <w:jc w:val="center"/>
        </w:trPr>
        <w:tc>
          <w:tcPr>
            <w:tcW w:w="242" w:type="pct"/>
            <w:vMerge w:val="restart"/>
            <w:vAlign w:val="center"/>
          </w:tcPr>
          <w:p w:rsidR="00E058F6" w:rsidRPr="00B03D9D" w:rsidRDefault="00E058F6" w:rsidP="00B03D9D">
            <w:pPr>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1</w:t>
            </w:r>
          </w:p>
          <w:p w:rsidR="00E058F6" w:rsidRPr="00B03D9D" w:rsidRDefault="00E058F6" w:rsidP="00B03D9D">
            <w:pPr>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2</w:t>
            </w:r>
          </w:p>
          <w:p w:rsidR="00E058F6" w:rsidRPr="00B03D9D" w:rsidRDefault="00E058F6" w:rsidP="00B03D9D">
            <w:pPr>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3</w:t>
            </w:r>
          </w:p>
          <w:p w:rsidR="00E058F6" w:rsidRPr="00B03D9D" w:rsidRDefault="00E058F6" w:rsidP="00B03D9D">
            <w:pPr>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4</w:t>
            </w:r>
          </w:p>
          <w:p w:rsidR="00E058F6" w:rsidRPr="00B03D9D" w:rsidRDefault="00E058F6" w:rsidP="00B03D9D">
            <w:pPr>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5</w:t>
            </w:r>
          </w:p>
          <w:p w:rsidR="00E058F6" w:rsidRPr="00B03D9D" w:rsidRDefault="00E058F6" w:rsidP="00B03D9D">
            <w:pPr>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6</w:t>
            </w:r>
          </w:p>
          <w:p w:rsidR="00E058F6" w:rsidRPr="00B03D9D" w:rsidRDefault="00E058F6" w:rsidP="00B03D9D">
            <w:pPr>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7</w:t>
            </w:r>
          </w:p>
        </w:tc>
        <w:tc>
          <w:tcPr>
            <w:tcW w:w="891" w:type="pct"/>
            <w:vMerge w:val="restart"/>
            <w:vAlign w:val="center"/>
          </w:tcPr>
          <w:p w:rsidR="00E058F6" w:rsidRPr="00B03D9D" w:rsidRDefault="00E058F6" w:rsidP="00B03D9D">
            <w:pPr>
              <w:widowControl/>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K343+083</w:t>
            </w:r>
            <w:r w:rsidR="00A72051">
              <w:rPr>
                <w:rFonts w:ascii="仿宋" w:eastAsia="仿宋" w:hAnsi="仿宋" w:cs="Times New Roman"/>
                <w:color w:val="000000" w:themeColor="text1"/>
                <w:sz w:val="20"/>
                <w:szCs w:val="20"/>
              </w:rPr>
              <w:t>～</w:t>
            </w:r>
            <w:r w:rsidRPr="00B03D9D">
              <w:rPr>
                <w:rFonts w:ascii="仿宋" w:eastAsia="仿宋" w:hAnsi="仿宋" w:cs="Times New Roman"/>
                <w:color w:val="000000" w:themeColor="text1"/>
                <w:sz w:val="20"/>
                <w:szCs w:val="20"/>
              </w:rPr>
              <w:t>K345+221</w:t>
            </w:r>
          </w:p>
          <w:p w:rsidR="00E058F6" w:rsidRPr="00B03D9D" w:rsidRDefault="00E058F6" w:rsidP="00B03D9D">
            <w:pPr>
              <w:widowControl/>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K345+221</w:t>
            </w:r>
            <w:r w:rsidR="00A72051">
              <w:rPr>
                <w:rFonts w:ascii="仿宋" w:eastAsia="仿宋" w:hAnsi="仿宋" w:cs="Times New Roman"/>
                <w:color w:val="000000" w:themeColor="text1"/>
                <w:sz w:val="20"/>
                <w:szCs w:val="20"/>
              </w:rPr>
              <w:t>～</w:t>
            </w:r>
            <w:r w:rsidRPr="00B03D9D">
              <w:rPr>
                <w:rFonts w:ascii="仿宋" w:eastAsia="仿宋" w:hAnsi="仿宋" w:cs="Times New Roman"/>
                <w:color w:val="000000" w:themeColor="text1"/>
                <w:sz w:val="20"/>
                <w:szCs w:val="20"/>
              </w:rPr>
              <w:t>K347+780</w:t>
            </w:r>
          </w:p>
          <w:p w:rsidR="00E058F6" w:rsidRPr="00B03D9D" w:rsidRDefault="00E058F6" w:rsidP="00B03D9D">
            <w:pPr>
              <w:widowControl/>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K347+780</w:t>
            </w:r>
            <w:r w:rsidR="00A72051">
              <w:rPr>
                <w:rFonts w:ascii="仿宋" w:eastAsia="仿宋" w:hAnsi="仿宋" w:cs="Times New Roman"/>
                <w:color w:val="000000" w:themeColor="text1"/>
                <w:sz w:val="20"/>
                <w:szCs w:val="20"/>
              </w:rPr>
              <w:t>～</w:t>
            </w:r>
            <w:r w:rsidRPr="00B03D9D">
              <w:rPr>
                <w:rFonts w:ascii="仿宋" w:eastAsia="仿宋" w:hAnsi="仿宋" w:cs="Times New Roman"/>
                <w:color w:val="000000" w:themeColor="text1"/>
                <w:sz w:val="20"/>
                <w:szCs w:val="20"/>
              </w:rPr>
              <w:t>K348+112</w:t>
            </w:r>
          </w:p>
          <w:p w:rsidR="00E058F6" w:rsidRPr="00B03D9D" w:rsidRDefault="00E058F6" w:rsidP="00B03D9D">
            <w:pPr>
              <w:widowControl/>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K348+361</w:t>
            </w:r>
            <w:r w:rsidR="00A72051">
              <w:rPr>
                <w:rFonts w:ascii="仿宋" w:eastAsia="仿宋" w:hAnsi="仿宋" w:cs="Times New Roman"/>
                <w:color w:val="000000" w:themeColor="text1"/>
                <w:sz w:val="20"/>
                <w:szCs w:val="20"/>
              </w:rPr>
              <w:t>～</w:t>
            </w:r>
            <w:r w:rsidRPr="00B03D9D">
              <w:rPr>
                <w:rFonts w:ascii="仿宋" w:eastAsia="仿宋" w:hAnsi="仿宋" w:cs="Times New Roman"/>
                <w:color w:val="000000" w:themeColor="text1"/>
                <w:sz w:val="20"/>
                <w:szCs w:val="20"/>
              </w:rPr>
              <w:t>K349+529</w:t>
            </w:r>
          </w:p>
          <w:p w:rsidR="00E058F6" w:rsidRPr="00B03D9D" w:rsidRDefault="00E058F6" w:rsidP="00B03D9D">
            <w:pPr>
              <w:widowControl/>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K349+529</w:t>
            </w:r>
            <w:r w:rsidR="00A72051">
              <w:rPr>
                <w:rFonts w:ascii="仿宋" w:eastAsia="仿宋" w:hAnsi="仿宋" w:cs="Times New Roman"/>
                <w:color w:val="000000" w:themeColor="text1"/>
                <w:sz w:val="20"/>
                <w:szCs w:val="20"/>
              </w:rPr>
              <w:t>～</w:t>
            </w:r>
            <w:r w:rsidRPr="00B03D9D">
              <w:rPr>
                <w:rFonts w:ascii="仿宋" w:eastAsia="仿宋" w:hAnsi="仿宋" w:cs="Times New Roman"/>
                <w:color w:val="000000" w:themeColor="text1"/>
                <w:sz w:val="20"/>
                <w:szCs w:val="20"/>
              </w:rPr>
              <w:t>K350+003</w:t>
            </w:r>
          </w:p>
          <w:p w:rsidR="00E058F6" w:rsidRPr="00B03D9D" w:rsidRDefault="00E058F6" w:rsidP="00B03D9D">
            <w:pPr>
              <w:widowControl/>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K350+003</w:t>
            </w:r>
            <w:r w:rsidR="00A72051">
              <w:rPr>
                <w:rFonts w:ascii="仿宋" w:eastAsia="仿宋" w:hAnsi="仿宋" w:cs="Times New Roman"/>
                <w:color w:val="000000" w:themeColor="text1"/>
                <w:sz w:val="20"/>
                <w:szCs w:val="20"/>
              </w:rPr>
              <w:t>～</w:t>
            </w:r>
            <w:r w:rsidRPr="00B03D9D">
              <w:rPr>
                <w:rFonts w:ascii="仿宋" w:eastAsia="仿宋" w:hAnsi="仿宋" w:cs="Times New Roman"/>
                <w:color w:val="000000" w:themeColor="text1"/>
                <w:sz w:val="20"/>
                <w:szCs w:val="20"/>
              </w:rPr>
              <w:t>K353+102</w:t>
            </w:r>
          </w:p>
          <w:p w:rsidR="00E058F6" w:rsidRPr="00B03D9D" w:rsidRDefault="00E058F6" w:rsidP="00B03D9D">
            <w:pPr>
              <w:widowControl/>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K353+102</w:t>
            </w:r>
            <w:r w:rsidR="00A72051">
              <w:rPr>
                <w:rFonts w:ascii="仿宋" w:eastAsia="仿宋" w:hAnsi="仿宋" w:cs="Times New Roman"/>
                <w:color w:val="000000" w:themeColor="text1"/>
                <w:sz w:val="20"/>
                <w:szCs w:val="20"/>
              </w:rPr>
              <w:t>～</w:t>
            </w:r>
            <w:r w:rsidRPr="00B03D9D">
              <w:rPr>
                <w:rFonts w:ascii="仿宋" w:eastAsia="仿宋" w:hAnsi="仿宋" w:cs="Times New Roman"/>
                <w:color w:val="000000" w:themeColor="text1"/>
                <w:sz w:val="20"/>
                <w:szCs w:val="20"/>
              </w:rPr>
              <w:t>K354+397</w:t>
            </w:r>
          </w:p>
        </w:tc>
        <w:tc>
          <w:tcPr>
            <w:tcW w:w="518" w:type="pct"/>
            <w:vMerge w:val="restart"/>
            <w:vAlign w:val="center"/>
          </w:tcPr>
          <w:p w:rsidR="00E058F6" w:rsidRPr="00B03D9D" w:rsidRDefault="00E058F6" w:rsidP="00B03D9D">
            <w:pPr>
              <w:widowControl/>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5.9</w:t>
            </w:r>
          </w:p>
          <w:p w:rsidR="00E058F6" w:rsidRPr="00B03D9D" w:rsidRDefault="00E058F6" w:rsidP="00B03D9D">
            <w:pPr>
              <w:widowControl/>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6.0</w:t>
            </w:r>
          </w:p>
          <w:p w:rsidR="00E058F6" w:rsidRPr="00B03D9D" w:rsidRDefault="00E058F6" w:rsidP="00B03D9D">
            <w:pPr>
              <w:widowControl/>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5.9</w:t>
            </w:r>
          </w:p>
          <w:p w:rsidR="00E058F6" w:rsidRPr="00B03D9D" w:rsidRDefault="00E058F6" w:rsidP="00B03D9D">
            <w:pPr>
              <w:widowControl/>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6.0</w:t>
            </w:r>
          </w:p>
          <w:p w:rsidR="00E058F6" w:rsidRPr="00B03D9D" w:rsidRDefault="00E058F6" w:rsidP="00B03D9D">
            <w:pPr>
              <w:widowControl/>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6.0</w:t>
            </w:r>
          </w:p>
          <w:p w:rsidR="00E058F6" w:rsidRPr="00B03D9D" w:rsidRDefault="00E058F6" w:rsidP="00B03D9D">
            <w:pPr>
              <w:widowControl/>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5.9</w:t>
            </w:r>
          </w:p>
          <w:p w:rsidR="00E058F6" w:rsidRPr="00B03D9D" w:rsidRDefault="00E058F6" w:rsidP="00B03D9D">
            <w:pPr>
              <w:widowControl/>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5.9</w:t>
            </w:r>
          </w:p>
        </w:tc>
        <w:tc>
          <w:tcPr>
            <w:tcW w:w="1179" w:type="pct"/>
            <w:vMerge w:val="restart"/>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渠道边坡开裂、塌滑</w:t>
            </w:r>
          </w:p>
        </w:tc>
        <w:tc>
          <w:tcPr>
            <w:tcW w:w="1211" w:type="pct"/>
            <w:vAlign w:val="center"/>
          </w:tcPr>
          <w:p w:rsidR="00E058F6" w:rsidRPr="00B03D9D" w:rsidRDefault="00E058F6" w:rsidP="00B03D9D">
            <w:pPr>
              <w:snapToGrid w:val="0"/>
              <w:spacing w:line="360" w:lineRule="auto"/>
              <w:ind w:leftChars="-50" w:left="-105"/>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边坡变形</w:t>
            </w:r>
          </w:p>
        </w:tc>
        <w:tc>
          <w:tcPr>
            <w:tcW w:w="959" w:type="pct"/>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2-</w:t>
            </w:r>
            <w:r w:rsidR="00C970A7" w:rsidRPr="00B03D9D">
              <w:rPr>
                <w:rFonts w:ascii="仿宋" w:eastAsia="仿宋" w:hAnsi="仿宋" w:cs="Times New Roman"/>
                <w:color w:val="000000" w:themeColor="text1"/>
                <w:sz w:val="20"/>
                <w:szCs w:val="20"/>
              </w:rPr>
              <w:t>2</w:t>
            </w:r>
          </w:p>
        </w:tc>
      </w:tr>
      <w:tr w:rsidR="00E058F6" w:rsidRPr="00A511B6" w:rsidTr="00B03D9D">
        <w:trPr>
          <w:jc w:val="center"/>
        </w:trPr>
        <w:tc>
          <w:tcPr>
            <w:tcW w:w="242"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891"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518"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1179"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1211" w:type="pct"/>
            <w:vAlign w:val="center"/>
          </w:tcPr>
          <w:p w:rsidR="00E058F6" w:rsidRPr="00B03D9D" w:rsidRDefault="00E058F6" w:rsidP="00B03D9D">
            <w:pPr>
              <w:snapToGrid w:val="0"/>
              <w:spacing w:line="360" w:lineRule="auto"/>
              <w:ind w:leftChars="-50" w:left="-105"/>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地下水位变幅</w:t>
            </w:r>
          </w:p>
        </w:tc>
        <w:tc>
          <w:tcPr>
            <w:tcW w:w="959" w:type="pct"/>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2-</w:t>
            </w:r>
            <w:r w:rsidR="00C970A7" w:rsidRPr="00B03D9D">
              <w:rPr>
                <w:rFonts w:ascii="仿宋" w:eastAsia="仿宋" w:hAnsi="仿宋" w:cs="Times New Roman"/>
                <w:color w:val="000000" w:themeColor="text1"/>
                <w:sz w:val="20"/>
                <w:szCs w:val="20"/>
              </w:rPr>
              <w:t>1</w:t>
            </w:r>
          </w:p>
        </w:tc>
      </w:tr>
      <w:tr w:rsidR="00E058F6" w:rsidRPr="00A511B6" w:rsidTr="00B03D9D">
        <w:trPr>
          <w:jc w:val="center"/>
        </w:trPr>
        <w:tc>
          <w:tcPr>
            <w:tcW w:w="242"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891"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518"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1179"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1211" w:type="pct"/>
            <w:vAlign w:val="center"/>
          </w:tcPr>
          <w:p w:rsidR="00E058F6" w:rsidRPr="00B03D9D" w:rsidRDefault="00E058F6" w:rsidP="00B03D9D">
            <w:pPr>
              <w:snapToGrid w:val="0"/>
              <w:spacing w:line="360" w:lineRule="auto"/>
              <w:ind w:leftChars="-50" w:left="-105"/>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排水孔堵塞</w:t>
            </w:r>
          </w:p>
        </w:tc>
        <w:tc>
          <w:tcPr>
            <w:tcW w:w="959" w:type="pct"/>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2-3</w:t>
            </w:r>
          </w:p>
        </w:tc>
      </w:tr>
      <w:tr w:rsidR="00E058F6" w:rsidRPr="00A511B6" w:rsidTr="00B03D9D">
        <w:trPr>
          <w:jc w:val="center"/>
        </w:trPr>
        <w:tc>
          <w:tcPr>
            <w:tcW w:w="242"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891"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518"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1179" w:type="pct"/>
            <w:vMerge w:val="restart"/>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衬砌板局部隆起、开裂、位移</w:t>
            </w:r>
          </w:p>
        </w:tc>
        <w:tc>
          <w:tcPr>
            <w:tcW w:w="1211" w:type="pct"/>
            <w:vAlign w:val="center"/>
          </w:tcPr>
          <w:p w:rsidR="00E058F6" w:rsidRPr="00B03D9D" w:rsidRDefault="00E058F6" w:rsidP="00B03D9D">
            <w:pPr>
              <w:snapToGrid w:val="0"/>
              <w:spacing w:line="360" w:lineRule="auto"/>
              <w:ind w:leftChars="-50" w:left="-105"/>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边坡变形</w:t>
            </w:r>
          </w:p>
        </w:tc>
        <w:tc>
          <w:tcPr>
            <w:tcW w:w="959" w:type="pct"/>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2-</w:t>
            </w:r>
            <w:r w:rsidR="00C970A7" w:rsidRPr="00B03D9D">
              <w:rPr>
                <w:rFonts w:ascii="仿宋" w:eastAsia="仿宋" w:hAnsi="仿宋" w:cs="Times New Roman"/>
                <w:color w:val="000000" w:themeColor="text1"/>
                <w:sz w:val="20"/>
                <w:szCs w:val="20"/>
              </w:rPr>
              <w:t>2</w:t>
            </w:r>
          </w:p>
        </w:tc>
      </w:tr>
      <w:tr w:rsidR="00E058F6" w:rsidRPr="00A511B6" w:rsidTr="00B03D9D">
        <w:trPr>
          <w:jc w:val="center"/>
        </w:trPr>
        <w:tc>
          <w:tcPr>
            <w:tcW w:w="242"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891"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518"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1179" w:type="pct"/>
            <w:vMerge/>
            <w:vAlign w:val="center"/>
          </w:tcPr>
          <w:p w:rsidR="00E058F6" w:rsidRPr="00B03D9D" w:rsidDel="00F038E2" w:rsidRDefault="00E058F6" w:rsidP="00B03D9D">
            <w:pPr>
              <w:snapToGrid w:val="0"/>
              <w:spacing w:line="360" w:lineRule="auto"/>
              <w:jc w:val="center"/>
              <w:rPr>
                <w:rFonts w:ascii="仿宋" w:eastAsia="仿宋" w:hAnsi="仿宋" w:cs="Times New Roman"/>
                <w:color w:val="000000" w:themeColor="text1"/>
                <w:sz w:val="20"/>
                <w:szCs w:val="20"/>
              </w:rPr>
            </w:pPr>
          </w:p>
        </w:tc>
        <w:tc>
          <w:tcPr>
            <w:tcW w:w="1211" w:type="pct"/>
            <w:vAlign w:val="center"/>
          </w:tcPr>
          <w:p w:rsidR="00E058F6" w:rsidRPr="00B03D9D" w:rsidRDefault="00E058F6" w:rsidP="00B03D9D">
            <w:pPr>
              <w:snapToGrid w:val="0"/>
              <w:spacing w:line="360" w:lineRule="auto"/>
              <w:ind w:leftChars="-50" w:left="-105"/>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地下水位变幅</w:t>
            </w:r>
          </w:p>
        </w:tc>
        <w:tc>
          <w:tcPr>
            <w:tcW w:w="959" w:type="pct"/>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2-</w:t>
            </w:r>
            <w:r w:rsidR="00C970A7" w:rsidRPr="00B03D9D">
              <w:rPr>
                <w:rFonts w:ascii="仿宋" w:eastAsia="仿宋" w:hAnsi="仿宋" w:cs="Times New Roman"/>
                <w:color w:val="000000" w:themeColor="text1"/>
                <w:sz w:val="20"/>
                <w:szCs w:val="20"/>
              </w:rPr>
              <w:t>1</w:t>
            </w:r>
          </w:p>
        </w:tc>
      </w:tr>
      <w:tr w:rsidR="00E058F6" w:rsidRPr="00A511B6" w:rsidTr="00B03D9D">
        <w:trPr>
          <w:jc w:val="center"/>
        </w:trPr>
        <w:tc>
          <w:tcPr>
            <w:tcW w:w="242"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891"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518"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1179" w:type="pct"/>
            <w:vMerge/>
            <w:vAlign w:val="center"/>
          </w:tcPr>
          <w:p w:rsidR="00E058F6" w:rsidRPr="00B03D9D" w:rsidDel="00F038E2" w:rsidRDefault="00E058F6" w:rsidP="00B03D9D">
            <w:pPr>
              <w:snapToGrid w:val="0"/>
              <w:spacing w:line="360" w:lineRule="auto"/>
              <w:jc w:val="center"/>
              <w:rPr>
                <w:rFonts w:ascii="仿宋" w:eastAsia="仿宋" w:hAnsi="仿宋" w:cs="Times New Roman"/>
                <w:color w:val="000000" w:themeColor="text1"/>
                <w:sz w:val="20"/>
                <w:szCs w:val="20"/>
              </w:rPr>
            </w:pPr>
          </w:p>
        </w:tc>
        <w:tc>
          <w:tcPr>
            <w:tcW w:w="1211" w:type="pct"/>
            <w:vAlign w:val="center"/>
          </w:tcPr>
          <w:p w:rsidR="00E058F6" w:rsidRPr="00B03D9D" w:rsidRDefault="00E058F6" w:rsidP="00B03D9D">
            <w:pPr>
              <w:snapToGrid w:val="0"/>
              <w:spacing w:line="360" w:lineRule="auto"/>
              <w:ind w:leftChars="-50" w:left="-105"/>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排水孔堵塞</w:t>
            </w:r>
          </w:p>
        </w:tc>
        <w:tc>
          <w:tcPr>
            <w:tcW w:w="959" w:type="pct"/>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2-3</w:t>
            </w:r>
          </w:p>
        </w:tc>
      </w:tr>
      <w:tr w:rsidR="00E058F6" w:rsidRPr="00A511B6" w:rsidTr="00B03D9D">
        <w:trPr>
          <w:jc w:val="center"/>
        </w:trPr>
        <w:tc>
          <w:tcPr>
            <w:tcW w:w="242"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891"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518"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1179" w:type="pct"/>
            <w:vMerge w:val="restart"/>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边坡坡面渗水、坡面变形等</w:t>
            </w:r>
          </w:p>
        </w:tc>
        <w:tc>
          <w:tcPr>
            <w:tcW w:w="1211" w:type="pct"/>
            <w:vAlign w:val="center"/>
          </w:tcPr>
          <w:p w:rsidR="00E058F6" w:rsidRPr="00B03D9D" w:rsidRDefault="00E058F6" w:rsidP="00B03D9D">
            <w:pPr>
              <w:snapToGrid w:val="0"/>
              <w:spacing w:line="360" w:lineRule="auto"/>
              <w:ind w:leftChars="-50" w:left="-105"/>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边坡变形</w:t>
            </w:r>
          </w:p>
        </w:tc>
        <w:tc>
          <w:tcPr>
            <w:tcW w:w="959" w:type="pct"/>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2-</w:t>
            </w:r>
            <w:r w:rsidR="00C970A7" w:rsidRPr="00B03D9D">
              <w:rPr>
                <w:rFonts w:ascii="仿宋" w:eastAsia="仿宋" w:hAnsi="仿宋" w:cs="Times New Roman"/>
                <w:color w:val="000000" w:themeColor="text1"/>
                <w:sz w:val="20"/>
                <w:szCs w:val="20"/>
              </w:rPr>
              <w:t>2</w:t>
            </w:r>
          </w:p>
        </w:tc>
      </w:tr>
      <w:tr w:rsidR="00E058F6" w:rsidRPr="00A511B6" w:rsidTr="00B03D9D">
        <w:trPr>
          <w:jc w:val="center"/>
        </w:trPr>
        <w:tc>
          <w:tcPr>
            <w:tcW w:w="242"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891"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518"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1179" w:type="pct"/>
            <w:vMerge/>
            <w:vAlign w:val="center"/>
          </w:tcPr>
          <w:p w:rsidR="00E058F6" w:rsidRPr="00B03D9D" w:rsidDel="00F038E2" w:rsidRDefault="00E058F6" w:rsidP="00B03D9D">
            <w:pPr>
              <w:snapToGrid w:val="0"/>
              <w:spacing w:line="360" w:lineRule="auto"/>
              <w:jc w:val="center"/>
              <w:rPr>
                <w:rFonts w:ascii="仿宋" w:eastAsia="仿宋" w:hAnsi="仿宋" w:cs="Times New Roman"/>
                <w:color w:val="000000" w:themeColor="text1"/>
                <w:sz w:val="20"/>
                <w:szCs w:val="20"/>
              </w:rPr>
            </w:pPr>
          </w:p>
        </w:tc>
        <w:tc>
          <w:tcPr>
            <w:tcW w:w="1211" w:type="pct"/>
            <w:vAlign w:val="center"/>
          </w:tcPr>
          <w:p w:rsidR="00E058F6" w:rsidRPr="00B03D9D" w:rsidDel="002E7376" w:rsidRDefault="00E058F6" w:rsidP="00B03D9D">
            <w:pPr>
              <w:snapToGrid w:val="0"/>
              <w:spacing w:line="360" w:lineRule="auto"/>
              <w:ind w:leftChars="-50" w:left="-105"/>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地下水位变幅</w:t>
            </w:r>
          </w:p>
        </w:tc>
        <w:tc>
          <w:tcPr>
            <w:tcW w:w="959" w:type="pct"/>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2-</w:t>
            </w:r>
            <w:r w:rsidR="00C970A7" w:rsidRPr="00B03D9D">
              <w:rPr>
                <w:rFonts w:ascii="仿宋" w:eastAsia="仿宋" w:hAnsi="仿宋" w:cs="Times New Roman"/>
                <w:color w:val="000000" w:themeColor="text1"/>
                <w:sz w:val="20"/>
                <w:szCs w:val="20"/>
              </w:rPr>
              <w:t>1</w:t>
            </w:r>
          </w:p>
        </w:tc>
      </w:tr>
      <w:tr w:rsidR="00E058F6" w:rsidRPr="00A511B6" w:rsidTr="00B03D9D">
        <w:trPr>
          <w:jc w:val="center"/>
        </w:trPr>
        <w:tc>
          <w:tcPr>
            <w:tcW w:w="242"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891"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518" w:type="pct"/>
            <w:vMerge/>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1179" w:type="pct"/>
            <w:vMerge/>
            <w:vAlign w:val="center"/>
          </w:tcPr>
          <w:p w:rsidR="00E058F6" w:rsidRPr="00B03D9D" w:rsidDel="00F038E2" w:rsidRDefault="00E058F6" w:rsidP="00B03D9D">
            <w:pPr>
              <w:snapToGrid w:val="0"/>
              <w:spacing w:line="360" w:lineRule="auto"/>
              <w:jc w:val="center"/>
              <w:rPr>
                <w:rFonts w:ascii="仿宋" w:eastAsia="仿宋" w:hAnsi="仿宋" w:cs="Times New Roman"/>
                <w:color w:val="000000" w:themeColor="text1"/>
                <w:sz w:val="20"/>
                <w:szCs w:val="20"/>
              </w:rPr>
            </w:pPr>
          </w:p>
        </w:tc>
        <w:tc>
          <w:tcPr>
            <w:tcW w:w="1211" w:type="pct"/>
            <w:vAlign w:val="center"/>
          </w:tcPr>
          <w:p w:rsidR="00E058F6" w:rsidRPr="00B03D9D" w:rsidDel="002E7376" w:rsidRDefault="00E058F6" w:rsidP="00B03D9D">
            <w:pPr>
              <w:snapToGrid w:val="0"/>
              <w:spacing w:line="360" w:lineRule="auto"/>
              <w:ind w:leftChars="-50" w:left="-105"/>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排水孔堵塞</w:t>
            </w:r>
          </w:p>
        </w:tc>
        <w:tc>
          <w:tcPr>
            <w:tcW w:w="959" w:type="pct"/>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2-3</w:t>
            </w:r>
          </w:p>
        </w:tc>
      </w:tr>
      <w:tr w:rsidR="00E058F6" w:rsidRPr="00A511B6" w:rsidTr="00B03D9D">
        <w:trPr>
          <w:jc w:val="center"/>
        </w:trPr>
        <w:tc>
          <w:tcPr>
            <w:tcW w:w="242" w:type="pct"/>
            <w:vMerge/>
            <w:tcBorders>
              <w:bottom w:val="single" w:sz="4" w:space="0" w:color="000000" w:themeColor="text1"/>
            </w:tcBorders>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p>
        </w:tc>
        <w:tc>
          <w:tcPr>
            <w:tcW w:w="891" w:type="pct"/>
            <w:vMerge/>
            <w:tcBorders>
              <w:bottom w:val="single" w:sz="4" w:space="0" w:color="000000" w:themeColor="text1"/>
            </w:tcBorders>
            <w:vAlign w:val="center"/>
          </w:tcPr>
          <w:p w:rsidR="00E058F6" w:rsidRPr="00B03D9D" w:rsidRDefault="00E058F6" w:rsidP="00B03D9D">
            <w:pPr>
              <w:widowControl/>
              <w:snapToGrid w:val="0"/>
              <w:spacing w:line="360" w:lineRule="auto"/>
              <w:jc w:val="center"/>
              <w:rPr>
                <w:rFonts w:ascii="仿宋" w:eastAsia="仿宋" w:hAnsi="仿宋" w:cs="Times New Roman"/>
                <w:color w:val="000000" w:themeColor="text1"/>
                <w:sz w:val="20"/>
                <w:szCs w:val="20"/>
              </w:rPr>
            </w:pPr>
          </w:p>
        </w:tc>
        <w:tc>
          <w:tcPr>
            <w:tcW w:w="518" w:type="pct"/>
            <w:vMerge/>
            <w:tcBorders>
              <w:bottom w:val="single" w:sz="4" w:space="0" w:color="000000" w:themeColor="text1"/>
            </w:tcBorders>
            <w:vAlign w:val="center"/>
          </w:tcPr>
          <w:p w:rsidR="00E058F6" w:rsidRPr="00B03D9D" w:rsidRDefault="00E058F6" w:rsidP="00B03D9D">
            <w:pPr>
              <w:widowControl/>
              <w:snapToGrid w:val="0"/>
              <w:spacing w:line="360" w:lineRule="auto"/>
              <w:jc w:val="center"/>
              <w:rPr>
                <w:rFonts w:ascii="仿宋" w:eastAsia="仿宋" w:hAnsi="仿宋" w:cs="Times New Roman"/>
                <w:color w:val="000000" w:themeColor="text1"/>
                <w:sz w:val="20"/>
                <w:szCs w:val="20"/>
              </w:rPr>
            </w:pPr>
          </w:p>
        </w:tc>
        <w:tc>
          <w:tcPr>
            <w:tcW w:w="1179" w:type="pct"/>
            <w:tcBorders>
              <w:bottom w:val="single" w:sz="4" w:space="0" w:color="000000" w:themeColor="text1"/>
            </w:tcBorders>
            <w:vAlign w:val="center"/>
          </w:tcPr>
          <w:p w:rsidR="00E058F6" w:rsidRPr="00B03D9D" w:rsidRDefault="00E058F6"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边坡冲刷破坏</w:t>
            </w:r>
          </w:p>
        </w:tc>
        <w:tc>
          <w:tcPr>
            <w:tcW w:w="1211" w:type="pct"/>
            <w:tcBorders>
              <w:bottom w:val="single" w:sz="4" w:space="0" w:color="000000" w:themeColor="text1"/>
            </w:tcBorders>
            <w:vAlign w:val="center"/>
          </w:tcPr>
          <w:p w:rsidR="00E058F6" w:rsidRPr="00B03D9D" w:rsidRDefault="00E058F6" w:rsidP="00B03D9D">
            <w:pPr>
              <w:snapToGrid w:val="0"/>
              <w:spacing w:line="360" w:lineRule="auto"/>
              <w:ind w:leftChars="-50" w:left="-105"/>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外水入渠</w:t>
            </w:r>
          </w:p>
        </w:tc>
        <w:tc>
          <w:tcPr>
            <w:tcW w:w="959" w:type="pct"/>
            <w:tcBorders>
              <w:bottom w:val="single" w:sz="4" w:space="0" w:color="000000" w:themeColor="text1"/>
            </w:tcBorders>
            <w:vAlign w:val="center"/>
          </w:tcPr>
          <w:p w:rsidR="00E058F6" w:rsidRPr="00B03D9D" w:rsidDel="00F038E2" w:rsidRDefault="00E058F6" w:rsidP="00B03D9D">
            <w:pPr>
              <w:snapToGrid w:val="0"/>
              <w:spacing w:line="36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2-4</w:t>
            </w:r>
          </w:p>
        </w:tc>
      </w:tr>
    </w:tbl>
    <w:p w:rsidR="007E7C57" w:rsidRPr="00F16469" w:rsidRDefault="007E7C57" w:rsidP="002C1E1F">
      <w:pPr>
        <w:pStyle w:val="10"/>
        <w:ind w:firstLineChars="0" w:firstLine="0"/>
        <w:jc w:val="center"/>
        <w:outlineLvl w:val="9"/>
        <w:rPr>
          <w:rFonts w:ascii="Times New Roman" w:hAnsi="Times New Roman" w:cs="Times New Roman"/>
          <w:color w:val="000000" w:themeColor="text1"/>
        </w:rPr>
      </w:pPr>
    </w:p>
    <w:p w:rsidR="007A2707" w:rsidRPr="00F16469" w:rsidRDefault="00012CFE" w:rsidP="002C1E1F">
      <w:pPr>
        <w:pStyle w:val="10"/>
        <w:ind w:firstLineChars="41" w:firstLine="98"/>
        <w:outlineLvl w:val="2"/>
        <w:rPr>
          <w:rFonts w:ascii="Times New Roman" w:hAnsi="Times New Roman" w:cs="Times New Roman"/>
          <w:color w:val="000000" w:themeColor="text1"/>
        </w:rPr>
      </w:pPr>
      <w:r w:rsidRPr="00F16469">
        <w:rPr>
          <w:rFonts w:ascii="Times New Roman" w:hAnsi="Times New Roman" w:cs="Times New Roman"/>
          <w:color w:val="000000" w:themeColor="text1"/>
        </w:rPr>
        <w:br w:type="column"/>
      </w:r>
      <w:r w:rsidR="007A2707" w:rsidRPr="00F16469">
        <w:rPr>
          <w:rFonts w:ascii="Times New Roman" w:hAnsi="Times New Roman" w:cs="Times New Roman" w:hint="eastAsia"/>
          <w:color w:val="000000" w:themeColor="text1"/>
        </w:rPr>
        <w:lastRenderedPageBreak/>
        <w:t>3.1.2</w:t>
      </w:r>
      <w:r w:rsidR="007A2707" w:rsidRPr="00F16469">
        <w:rPr>
          <w:rFonts w:ascii="Times New Roman" w:hAnsi="Times New Roman" w:cs="Times New Roman" w:hint="eastAsia"/>
          <w:color w:val="000000" w:themeColor="text1"/>
        </w:rPr>
        <w:t>输</w:t>
      </w:r>
      <w:r w:rsidR="007A2707" w:rsidRPr="00F16469">
        <w:rPr>
          <w:rFonts w:ascii="Times New Roman" w:hAnsi="Times New Roman" w:cs="Times New Roman"/>
          <w:color w:val="000000" w:themeColor="text1"/>
        </w:rPr>
        <w:t>水渠道</w:t>
      </w:r>
      <w:r w:rsidR="00A511B6">
        <w:rPr>
          <w:rFonts w:ascii="Times New Roman" w:hAnsi="Times New Roman" w:cs="Times New Roman" w:hint="eastAsia"/>
          <w:color w:val="000000" w:themeColor="text1"/>
        </w:rPr>
        <w:t>风险</w:t>
      </w:r>
      <w:r w:rsidR="007A2707" w:rsidRPr="00F16469">
        <w:rPr>
          <w:rFonts w:ascii="Times New Roman" w:hAnsi="Times New Roman" w:cs="Times New Roman" w:hint="eastAsia"/>
          <w:color w:val="000000" w:themeColor="text1"/>
        </w:rPr>
        <w:t>预防措施</w:t>
      </w:r>
    </w:p>
    <w:p w:rsidR="003E06F5" w:rsidRPr="00F16469" w:rsidRDefault="003E06F5" w:rsidP="002C1E1F">
      <w:pPr>
        <w:pStyle w:val="10"/>
        <w:ind w:firstLineChars="0" w:firstLine="0"/>
        <w:jc w:val="center"/>
        <w:outlineLvl w:val="9"/>
        <w:rPr>
          <w:rFonts w:ascii="Times New Roman" w:hAnsi="Times New Roman" w:cs="Times New Roman"/>
          <w:color w:val="000000" w:themeColor="text1"/>
        </w:rPr>
      </w:pPr>
      <w:r w:rsidRPr="00F16469">
        <w:rPr>
          <w:rFonts w:ascii="Times New Roman" w:hAnsi="Times New Roman" w:cs="Times New Roman"/>
          <w:color w:val="000000" w:themeColor="text1"/>
        </w:rPr>
        <w:t>表</w:t>
      </w:r>
      <w:r w:rsidRPr="00F16469">
        <w:rPr>
          <w:rFonts w:ascii="Times New Roman" w:hAnsi="Times New Roman" w:cs="Times New Roman" w:hint="eastAsia"/>
          <w:color w:val="000000" w:themeColor="text1"/>
        </w:rPr>
        <w:t>3.1-</w:t>
      </w:r>
      <w:r w:rsidR="000818BB" w:rsidRPr="00F16469">
        <w:rPr>
          <w:rFonts w:ascii="Times New Roman" w:hAnsi="Times New Roman" w:cs="Times New Roman"/>
          <w:color w:val="000000" w:themeColor="text1"/>
        </w:rPr>
        <w:t>2</w:t>
      </w:r>
      <w:r w:rsidR="00A72051">
        <w:rPr>
          <w:rFonts w:ascii="Times New Roman" w:hAnsi="Times New Roman" w:cs="Times New Roman" w:hint="eastAsia"/>
          <w:color w:val="000000" w:themeColor="text1"/>
        </w:rPr>
        <w:t xml:space="preserve">  </w:t>
      </w:r>
      <w:r w:rsidRPr="00F16469">
        <w:rPr>
          <w:rFonts w:ascii="Times New Roman" w:hAnsi="Times New Roman" w:cs="Times New Roman"/>
          <w:color w:val="000000" w:themeColor="text1"/>
        </w:rPr>
        <w:t>不良地质条件渠道</w:t>
      </w:r>
      <w:r w:rsidR="00497BB4">
        <w:rPr>
          <w:rFonts w:ascii="Times New Roman" w:hAnsi="Times New Roman" w:cs="Times New Roman"/>
          <w:color w:val="000000" w:themeColor="text1"/>
        </w:rPr>
        <w:t>风险预防措施</w:t>
      </w:r>
      <w:r w:rsidRPr="00F16469">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91"/>
        <w:gridCol w:w="913"/>
        <w:gridCol w:w="1823"/>
        <w:gridCol w:w="9691"/>
      </w:tblGrid>
      <w:tr w:rsidR="000818BB" w:rsidRPr="00F16469" w:rsidTr="00B03D9D">
        <w:trPr>
          <w:tblHeader/>
          <w:jc w:val="center"/>
        </w:trPr>
        <w:tc>
          <w:tcPr>
            <w:tcW w:w="630" w:type="pct"/>
            <w:shd w:val="clear" w:color="auto" w:fill="auto"/>
            <w:vAlign w:val="center"/>
          </w:tcPr>
          <w:p w:rsidR="000818BB" w:rsidRPr="00F16469" w:rsidRDefault="000818BB"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风险因子归类</w:t>
            </w:r>
          </w:p>
        </w:tc>
        <w:tc>
          <w:tcPr>
            <w:tcW w:w="321" w:type="pct"/>
            <w:shd w:val="clear" w:color="auto" w:fill="auto"/>
            <w:vAlign w:val="center"/>
          </w:tcPr>
          <w:p w:rsidR="000818BB" w:rsidRPr="00F16469" w:rsidRDefault="006A042F" w:rsidP="00B03D9D">
            <w:pPr>
              <w:widowControl/>
              <w:snapToGrid w:val="0"/>
              <w:spacing w:line="276" w:lineRule="auto"/>
              <w:rPr>
                <w:rFonts w:ascii="Times New Roman" w:eastAsia="仿宋" w:hAnsi="Times New Roman" w:cs="Times New Roman"/>
                <w:color w:val="000000" w:themeColor="text1"/>
                <w:kern w:val="0"/>
                <w:sz w:val="20"/>
                <w:szCs w:val="24"/>
              </w:rPr>
            </w:pPr>
            <w:r>
              <w:rPr>
                <w:rFonts w:ascii="Times New Roman" w:eastAsia="仿宋" w:hAnsi="Times New Roman" w:cs="Times New Roman"/>
                <w:color w:val="000000" w:themeColor="text1"/>
                <w:kern w:val="0"/>
                <w:sz w:val="20"/>
                <w:szCs w:val="24"/>
              </w:rPr>
              <w:t>编号</w:t>
            </w:r>
          </w:p>
        </w:tc>
        <w:tc>
          <w:tcPr>
            <w:tcW w:w="641" w:type="pct"/>
            <w:shd w:val="clear" w:color="auto" w:fill="auto"/>
            <w:vAlign w:val="center"/>
          </w:tcPr>
          <w:p w:rsidR="000818BB" w:rsidRPr="00F16469" w:rsidRDefault="000818BB" w:rsidP="00B03D9D">
            <w:pPr>
              <w:widowControl/>
              <w:snapToGrid w:val="0"/>
              <w:spacing w:line="276" w:lineRule="auto"/>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风险因子</w:t>
            </w:r>
          </w:p>
        </w:tc>
        <w:tc>
          <w:tcPr>
            <w:tcW w:w="3408" w:type="pct"/>
            <w:shd w:val="clear" w:color="auto" w:fill="auto"/>
            <w:vAlign w:val="center"/>
          </w:tcPr>
          <w:p w:rsidR="000818BB" w:rsidRPr="00F16469" w:rsidRDefault="000818BB"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预防措施</w:t>
            </w:r>
          </w:p>
        </w:tc>
      </w:tr>
      <w:tr w:rsidR="000818BB" w:rsidRPr="00F16469" w:rsidTr="00B03D9D">
        <w:trPr>
          <w:tblHeader/>
          <w:jc w:val="center"/>
        </w:trPr>
        <w:tc>
          <w:tcPr>
            <w:tcW w:w="630" w:type="pct"/>
            <w:vMerge w:val="restart"/>
            <w:shd w:val="clear" w:color="auto" w:fill="auto"/>
            <w:vAlign w:val="center"/>
          </w:tcPr>
          <w:p w:rsidR="000818BB" w:rsidRPr="00F16469" w:rsidRDefault="000818BB"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工程因素</w:t>
            </w:r>
          </w:p>
        </w:tc>
        <w:tc>
          <w:tcPr>
            <w:tcW w:w="321" w:type="pct"/>
            <w:shd w:val="clear" w:color="auto" w:fill="auto"/>
            <w:vAlign w:val="center"/>
          </w:tcPr>
          <w:p w:rsidR="000818BB" w:rsidRPr="00F16469" w:rsidRDefault="000818BB"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2-1</w:t>
            </w:r>
          </w:p>
        </w:tc>
        <w:tc>
          <w:tcPr>
            <w:tcW w:w="641" w:type="pct"/>
            <w:shd w:val="clear" w:color="auto" w:fill="auto"/>
            <w:vAlign w:val="center"/>
          </w:tcPr>
          <w:p w:rsidR="000818BB" w:rsidRPr="00F16469" w:rsidRDefault="000818BB"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地下水位超过设计水位变幅</w:t>
            </w:r>
          </w:p>
        </w:tc>
        <w:tc>
          <w:tcPr>
            <w:tcW w:w="3408" w:type="pct"/>
            <w:shd w:val="clear" w:color="auto" w:fill="auto"/>
            <w:vAlign w:val="center"/>
          </w:tcPr>
          <w:p w:rsidR="000818BB" w:rsidRPr="00F16469" w:rsidRDefault="000818BB" w:rsidP="00B03D9D">
            <w:pPr>
              <w:widowControl/>
              <w:snapToGrid w:val="0"/>
              <w:spacing w:line="276" w:lineRule="auto"/>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1</w:t>
            </w:r>
            <w:r w:rsidRPr="00F16469">
              <w:rPr>
                <w:rFonts w:ascii="Times New Roman" w:eastAsia="仿宋" w:hAnsi="Times New Roman" w:cs="Times New Roman"/>
                <w:color w:val="000000" w:themeColor="text1"/>
                <w:kern w:val="0"/>
                <w:sz w:val="20"/>
                <w:szCs w:val="24"/>
              </w:rPr>
              <w:t>）加强地下水位监测，分析地下水位变化规律</w:t>
            </w:r>
            <w:r w:rsidR="00096CB8">
              <w:rPr>
                <w:rFonts w:ascii="Times New Roman" w:eastAsia="仿宋" w:hAnsi="Times New Roman" w:cs="Times New Roman" w:hint="eastAsia"/>
                <w:color w:val="000000" w:themeColor="text1"/>
                <w:kern w:val="0"/>
                <w:sz w:val="20"/>
                <w:szCs w:val="24"/>
              </w:rPr>
              <w:t>；</w:t>
            </w:r>
          </w:p>
          <w:p w:rsidR="000818BB" w:rsidRPr="00F16469" w:rsidRDefault="000818BB" w:rsidP="00B03D9D">
            <w:pPr>
              <w:widowControl/>
              <w:snapToGrid w:val="0"/>
              <w:spacing w:line="276" w:lineRule="auto"/>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2</w:t>
            </w:r>
            <w:r w:rsidRPr="00F16469">
              <w:rPr>
                <w:rFonts w:ascii="Times New Roman" w:eastAsia="仿宋" w:hAnsi="Times New Roman" w:cs="Times New Roman"/>
                <w:color w:val="000000" w:themeColor="text1"/>
                <w:kern w:val="0"/>
                <w:sz w:val="20"/>
                <w:szCs w:val="24"/>
              </w:rPr>
              <w:t>）对边坡出现的渗水点，分析产生原因和对边坡变形的影响</w:t>
            </w:r>
            <w:r w:rsidR="00096CB8">
              <w:rPr>
                <w:rFonts w:ascii="Times New Roman" w:eastAsia="仿宋" w:hAnsi="Times New Roman" w:cs="Times New Roman" w:hint="eastAsia"/>
                <w:color w:val="000000" w:themeColor="text1"/>
                <w:kern w:val="0"/>
                <w:sz w:val="20"/>
                <w:szCs w:val="24"/>
              </w:rPr>
              <w:t>；</w:t>
            </w:r>
          </w:p>
          <w:p w:rsidR="000818BB" w:rsidRPr="00F16469" w:rsidRDefault="000818BB" w:rsidP="00B03D9D">
            <w:pPr>
              <w:widowControl/>
              <w:snapToGrid w:val="0"/>
              <w:spacing w:line="276" w:lineRule="auto"/>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w:t>
            </w:r>
            <w:r w:rsidRPr="00F16469">
              <w:rPr>
                <w:rFonts w:ascii="Times New Roman" w:eastAsia="仿宋" w:hAnsi="Times New Roman" w:cs="Times New Roman"/>
                <w:color w:val="000000" w:themeColor="text1"/>
                <w:kern w:val="0"/>
                <w:sz w:val="20"/>
                <w:szCs w:val="24"/>
              </w:rPr>
              <w:t>）对局部个别衬砌板隆起现象，分析附近地下水位监测和渗压计监测资料是否超标</w:t>
            </w:r>
            <w:r w:rsidR="00096CB8">
              <w:rPr>
                <w:rFonts w:ascii="Times New Roman" w:eastAsia="仿宋" w:hAnsi="Times New Roman" w:cs="Times New Roman" w:hint="eastAsia"/>
                <w:color w:val="000000" w:themeColor="text1"/>
                <w:kern w:val="0"/>
                <w:sz w:val="20"/>
                <w:szCs w:val="24"/>
              </w:rPr>
              <w:t>；</w:t>
            </w:r>
          </w:p>
          <w:p w:rsidR="000818BB" w:rsidRPr="00F16469" w:rsidRDefault="000818BB" w:rsidP="00B03D9D">
            <w:pPr>
              <w:widowControl/>
              <w:snapToGrid w:val="0"/>
              <w:spacing w:line="276" w:lineRule="auto"/>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4</w:t>
            </w:r>
            <w:r w:rsidRPr="00F16469">
              <w:rPr>
                <w:rFonts w:ascii="Times New Roman" w:eastAsia="仿宋" w:hAnsi="Times New Roman" w:cs="Times New Roman"/>
                <w:color w:val="000000" w:themeColor="text1"/>
                <w:kern w:val="0"/>
                <w:sz w:val="20"/>
                <w:szCs w:val="24"/>
              </w:rPr>
              <w:t>）对于地下水位超标的渠段，及时采取有效的降、排水措施，补打排水孔、排水井，疏通排水管路。必要时增加抽排措施。</w:t>
            </w:r>
          </w:p>
        </w:tc>
      </w:tr>
      <w:tr w:rsidR="000818BB" w:rsidRPr="00F16469" w:rsidTr="00B03D9D">
        <w:trPr>
          <w:tblHeader/>
          <w:jc w:val="center"/>
        </w:trPr>
        <w:tc>
          <w:tcPr>
            <w:tcW w:w="630" w:type="pct"/>
            <w:vMerge/>
            <w:shd w:val="clear" w:color="auto" w:fill="auto"/>
            <w:vAlign w:val="center"/>
          </w:tcPr>
          <w:p w:rsidR="000818BB" w:rsidRPr="00F16469" w:rsidRDefault="000818BB" w:rsidP="00B03D9D">
            <w:pPr>
              <w:widowControl/>
              <w:snapToGrid w:val="0"/>
              <w:spacing w:line="276" w:lineRule="auto"/>
              <w:rPr>
                <w:rFonts w:ascii="Times New Roman" w:eastAsia="仿宋" w:hAnsi="Times New Roman" w:cs="Times New Roman"/>
                <w:color w:val="000000" w:themeColor="text1"/>
                <w:kern w:val="0"/>
                <w:sz w:val="20"/>
                <w:szCs w:val="24"/>
              </w:rPr>
            </w:pPr>
          </w:p>
        </w:tc>
        <w:tc>
          <w:tcPr>
            <w:tcW w:w="321" w:type="pct"/>
            <w:shd w:val="clear" w:color="auto" w:fill="auto"/>
            <w:vAlign w:val="center"/>
          </w:tcPr>
          <w:p w:rsidR="000818BB" w:rsidRPr="00F16469" w:rsidRDefault="000818BB"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2-2</w:t>
            </w:r>
          </w:p>
        </w:tc>
        <w:tc>
          <w:tcPr>
            <w:tcW w:w="641" w:type="pct"/>
            <w:shd w:val="clear" w:color="auto" w:fill="auto"/>
            <w:vAlign w:val="center"/>
          </w:tcPr>
          <w:p w:rsidR="000818BB" w:rsidRPr="00F16469" w:rsidRDefault="000818BB"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边坡变形</w:t>
            </w:r>
          </w:p>
        </w:tc>
        <w:tc>
          <w:tcPr>
            <w:tcW w:w="3408" w:type="pct"/>
            <w:shd w:val="clear" w:color="auto" w:fill="auto"/>
            <w:vAlign w:val="center"/>
          </w:tcPr>
          <w:p w:rsidR="000818BB" w:rsidRPr="00F16469" w:rsidRDefault="000818BB" w:rsidP="00B03D9D">
            <w:pPr>
              <w:widowControl/>
              <w:snapToGrid w:val="0"/>
              <w:spacing w:line="276" w:lineRule="auto"/>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1</w:t>
            </w:r>
            <w:r w:rsidRPr="00F16469">
              <w:rPr>
                <w:rFonts w:ascii="Times New Roman" w:eastAsia="仿宋" w:hAnsi="Times New Roman" w:cs="Times New Roman"/>
                <w:color w:val="000000" w:themeColor="text1"/>
                <w:kern w:val="0"/>
                <w:sz w:val="20"/>
                <w:szCs w:val="24"/>
              </w:rPr>
              <w:t>）加强边坡变形监测，对出现裂缝的边坡，结合监测断面资料，分析变形属于浅部变形还是深部变形，根据边坡情况，制定相应工程措施</w:t>
            </w:r>
            <w:r w:rsidR="00096CB8">
              <w:rPr>
                <w:rFonts w:ascii="Times New Roman" w:eastAsia="仿宋" w:hAnsi="Times New Roman" w:cs="Times New Roman" w:hint="eastAsia"/>
                <w:color w:val="000000" w:themeColor="text1"/>
                <w:kern w:val="0"/>
                <w:sz w:val="20"/>
                <w:szCs w:val="24"/>
              </w:rPr>
              <w:t>；</w:t>
            </w:r>
          </w:p>
          <w:p w:rsidR="000818BB" w:rsidRPr="00F16469" w:rsidRDefault="000818BB" w:rsidP="00B03D9D">
            <w:pPr>
              <w:widowControl/>
              <w:snapToGrid w:val="0"/>
              <w:spacing w:line="276" w:lineRule="auto"/>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2</w:t>
            </w:r>
            <w:r w:rsidRPr="00F16469">
              <w:rPr>
                <w:rFonts w:ascii="Times New Roman" w:eastAsia="仿宋" w:hAnsi="Times New Roman" w:cs="Times New Roman"/>
                <w:color w:val="000000" w:themeColor="text1"/>
                <w:kern w:val="0"/>
                <w:sz w:val="20"/>
                <w:szCs w:val="24"/>
              </w:rPr>
              <w:t>）对个别部位衬砌板隆起、开裂情况，分析原因，制定相应工程措施</w:t>
            </w:r>
            <w:r w:rsidR="00096CB8">
              <w:rPr>
                <w:rFonts w:ascii="Times New Roman" w:eastAsia="仿宋" w:hAnsi="Times New Roman" w:cs="Times New Roman" w:hint="eastAsia"/>
                <w:color w:val="000000" w:themeColor="text1"/>
                <w:kern w:val="0"/>
                <w:sz w:val="20"/>
                <w:szCs w:val="24"/>
              </w:rPr>
              <w:t>；</w:t>
            </w:r>
          </w:p>
          <w:p w:rsidR="000818BB" w:rsidRPr="00F16469" w:rsidRDefault="000818BB" w:rsidP="00B03D9D">
            <w:pPr>
              <w:widowControl/>
              <w:snapToGrid w:val="0"/>
              <w:spacing w:line="276" w:lineRule="auto"/>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w:t>
            </w:r>
            <w:r w:rsidRPr="00F16469">
              <w:rPr>
                <w:rFonts w:ascii="Times New Roman" w:eastAsia="仿宋" w:hAnsi="Times New Roman" w:cs="Times New Roman"/>
                <w:color w:val="000000" w:themeColor="text1"/>
                <w:kern w:val="0"/>
                <w:sz w:val="20"/>
                <w:szCs w:val="24"/>
              </w:rPr>
              <w:t>）边坡裂缝，采取封堵措施，避免地表水渗入加速边坡变形破坏</w:t>
            </w:r>
            <w:r w:rsidR="00096CB8">
              <w:rPr>
                <w:rFonts w:ascii="Times New Roman" w:eastAsia="仿宋" w:hAnsi="Times New Roman" w:cs="Times New Roman" w:hint="eastAsia"/>
                <w:color w:val="000000" w:themeColor="text1"/>
                <w:kern w:val="0"/>
                <w:sz w:val="20"/>
                <w:szCs w:val="24"/>
              </w:rPr>
              <w:t>；</w:t>
            </w:r>
          </w:p>
          <w:p w:rsidR="000818BB" w:rsidRPr="00F16469" w:rsidRDefault="000818BB" w:rsidP="00B03D9D">
            <w:pPr>
              <w:widowControl/>
              <w:snapToGrid w:val="0"/>
              <w:spacing w:line="276" w:lineRule="auto"/>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4</w:t>
            </w:r>
            <w:r w:rsidRPr="00F16469">
              <w:rPr>
                <w:rFonts w:ascii="Times New Roman" w:eastAsia="仿宋" w:hAnsi="Times New Roman" w:cs="Times New Roman"/>
                <w:color w:val="000000" w:themeColor="text1"/>
                <w:kern w:val="0"/>
                <w:sz w:val="20"/>
                <w:szCs w:val="24"/>
              </w:rPr>
              <w:t>）边坡出现较大变形、采取补打抗滑桩、减载和加强排水措施</w:t>
            </w:r>
            <w:r w:rsidR="00096CB8">
              <w:rPr>
                <w:rFonts w:ascii="Times New Roman" w:eastAsia="仿宋" w:hAnsi="Times New Roman" w:cs="Times New Roman" w:hint="eastAsia"/>
                <w:color w:val="000000" w:themeColor="text1"/>
                <w:kern w:val="0"/>
                <w:sz w:val="20"/>
                <w:szCs w:val="24"/>
              </w:rPr>
              <w:t>；</w:t>
            </w:r>
          </w:p>
          <w:p w:rsidR="000818BB" w:rsidRPr="00F16469" w:rsidRDefault="000818BB" w:rsidP="00B03D9D">
            <w:pPr>
              <w:widowControl/>
              <w:snapToGrid w:val="0"/>
              <w:spacing w:line="276" w:lineRule="auto"/>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5</w:t>
            </w:r>
            <w:r w:rsidRPr="00F16469">
              <w:rPr>
                <w:rFonts w:ascii="Times New Roman" w:eastAsia="仿宋" w:hAnsi="Times New Roman" w:cs="Times New Roman"/>
                <w:color w:val="000000" w:themeColor="text1"/>
                <w:kern w:val="0"/>
                <w:sz w:val="20"/>
                <w:szCs w:val="24"/>
              </w:rPr>
              <w:t>）衬砌板隆起、开裂和位移采取压重、打排水孔减压处理。</w:t>
            </w:r>
          </w:p>
        </w:tc>
      </w:tr>
      <w:tr w:rsidR="000818BB" w:rsidRPr="00F16469" w:rsidTr="00B03D9D">
        <w:trPr>
          <w:tblHeader/>
          <w:jc w:val="center"/>
        </w:trPr>
        <w:tc>
          <w:tcPr>
            <w:tcW w:w="630" w:type="pct"/>
            <w:vMerge/>
            <w:shd w:val="clear" w:color="auto" w:fill="auto"/>
            <w:vAlign w:val="center"/>
          </w:tcPr>
          <w:p w:rsidR="000818BB" w:rsidRPr="00F16469" w:rsidRDefault="000818BB" w:rsidP="00B03D9D">
            <w:pPr>
              <w:widowControl/>
              <w:snapToGrid w:val="0"/>
              <w:spacing w:line="276" w:lineRule="auto"/>
              <w:rPr>
                <w:rFonts w:ascii="Times New Roman" w:eastAsia="仿宋" w:hAnsi="Times New Roman" w:cs="Times New Roman"/>
                <w:color w:val="000000" w:themeColor="text1"/>
                <w:kern w:val="0"/>
                <w:sz w:val="20"/>
                <w:szCs w:val="24"/>
              </w:rPr>
            </w:pPr>
          </w:p>
        </w:tc>
        <w:tc>
          <w:tcPr>
            <w:tcW w:w="321" w:type="pct"/>
            <w:shd w:val="clear" w:color="auto" w:fill="auto"/>
            <w:vAlign w:val="center"/>
          </w:tcPr>
          <w:p w:rsidR="000818BB" w:rsidRPr="00F16469" w:rsidRDefault="000818BB"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2-3</w:t>
            </w:r>
          </w:p>
        </w:tc>
        <w:tc>
          <w:tcPr>
            <w:tcW w:w="641" w:type="pct"/>
            <w:shd w:val="clear" w:color="auto" w:fill="auto"/>
            <w:vAlign w:val="center"/>
          </w:tcPr>
          <w:p w:rsidR="000818BB" w:rsidRPr="00F16469" w:rsidRDefault="000818BB"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排水</w:t>
            </w:r>
            <w:r w:rsidR="007F0A93">
              <w:rPr>
                <w:rFonts w:ascii="Times New Roman" w:eastAsia="仿宋" w:hAnsi="Times New Roman" w:cs="Times New Roman" w:hint="eastAsia"/>
                <w:color w:val="000000" w:themeColor="text1"/>
                <w:kern w:val="0"/>
                <w:sz w:val="20"/>
                <w:szCs w:val="24"/>
              </w:rPr>
              <w:t>设</w:t>
            </w:r>
            <w:r w:rsidR="007F0A93" w:rsidRPr="00F16469">
              <w:rPr>
                <w:rFonts w:ascii="Times New Roman" w:eastAsia="仿宋" w:hAnsi="Times New Roman" w:cs="Times New Roman"/>
                <w:color w:val="000000" w:themeColor="text1"/>
                <w:kern w:val="0"/>
                <w:sz w:val="20"/>
                <w:szCs w:val="24"/>
              </w:rPr>
              <w:t>施</w:t>
            </w:r>
            <w:r w:rsidRPr="00F16469">
              <w:rPr>
                <w:rFonts w:ascii="Times New Roman" w:eastAsia="仿宋" w:hAnsi="Times New Roman" w:cs="Times New Roman"/>
                <w:color w:val="000000" w:themeColor="text1"/>
                <w:kern w:val="0"/>
                <w:sz w:val="20"/>
                <w:szCs w:val="24"/>
              </w:rPr>
              <w:t>堵塞</w:t>
            </w:r>
          </w:p>
        </w:tc>
        <w:tc>
          <w:tcPr>
            <w:tcW w:w="3408" w:type="pct"/>
            <w:shd w:val="clear" w:color="auto" w:fill="auto"/>
            <w:vAlign w:val="center"/>
          </w:tcPr>
          <w:p w:rsidR="000818BB" w:rsidRPr="00F16469" w:rsidRDefault="000818BB" w:rsidP="00B03D9D">
            <w:pPr>
              <w:widowControl/>
              <w:snapToGrid w:val="0"/>
              <w:spacing w:line="276" w:lineRule="auto"/>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1</w:t>
            </w:r>
            <w:r w:rsidRPr="00F16469">
              <w:rPr>
                <w:rFonts w:ascii="Times New Roman" w:eastAsia="仿宋" w:hAnsi="Times New Roman" w:cs="Times New Roman"/>
                <w:color w:val="000000" w:themeColor="text1"/>
                <w:kern w:val="0"/>
                <w:sz w:val="20"/>
                <w:szCs w:val="24"/>
              </w:rPr>
              <w:t>）针对边坡局部渗水和个别衬砌板隆起开裂情况，检查边坡排水</w:t>
            </w:r>
            <w:r w:rsidR="00CA2125">
              <w:rPr>
                <w:rFonts w:ascii="Times New Roman" w:eastAsia="仿宋" w:hAnsi="Times New Roman" w:cs="Times New Roman" w:hint="eastAsia"/>
                <w:color w:val="000000" w:themeColor="text1"/>
                <w:kern w:val="0"/>
                <w:sz w:val="20"/>
                <w:szCs w:val="24"/>
              </w:rPr>
              <w:t>设施</w:t>
            </w:r>
            <w:r w:rsidRPr="00F16469">
              <w:rPr>
                <w:rFonts w:ascii="Times New Roman" w:eastAsia="仿宋" w:hAnsi="Times New Roman" w:cs="Times New Roman"/>
                <w:color w:val="000000" w:themeColor="text1"/>
                <w:kern w:val="0"/>
                <w:sz w:val="20"/>
                <w:szCs w:val="24"/>
              </w:rPr>
              <w:t>堵塞情况</w:t>
            </w:r>
            <w:r w:rsidR="00096CB8">
              <w:rPr>
                <w:rFonts w:ascii="Times New Roman" w:eastAsia="仿宋" w:hAnsi="Times New Roman" w:cs="Times New Roman" w:hint="eastAsia"/>
                <w:color w:val="000000" w:themeColor="text1"/>
                <w:kern w:val="0"/>
                <w:sz w:val="20"/>
                <w:szCs w:val="24"/>
              </w:rPr>
              <w:t>；</w:t>
            </w:r>
          </w:p>
          <w:p w:rsidR="000818BB" w:rsidRPr="00F16469" w:rsidRDefault="000818BB" w:rsidP="00B03D9D">
            <w:pPr>
              <w:widowControl/>
              <w:snapToGrid w:val="0"/>
              <w:spacing w:line="276" w:lineRule="auto"/>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2</w:t>
            </w:r>
            <w:r w:rsidRPr="00F16469">
              <w:rPr>
                <w:rFonts w:ascii="Times New Roman" w:eastAsia="仿宋" w:hAnsi="Times New Roman" w:cs="Times New Roman"/>
                <w:color w:val="000000" w:themeColor="text1"/>
                <w:kern w:val="0"/>
                <w:sz w:val="20"/>
                <w:szCs w:val="24"/>
              </w:rPr>
              <w:t>）分析地下水位监测资料，分析衬砌板下渗压数值是否超标</w:t>
            </w:r>
            <w:r w:rsidR="00096CB8">
              <w:rPr>
                <w:rFonts w:ascii="Times New Roman" w:eastAsia="仿宋" w:hAnsi="Times New Roman" w:cs="Times New Roman" w:hint="eastAsia"/>
                <w:color w:val="000000" w:themeColor="text1"/>
                <w:kern w:val="0"/>
                <w:sz w:val="20"/>
                <w:szCs w:val="24"/>
              </w:rPr>
              <w:t>；</w:t>
            </w:r>
          </w:p>
          <w:p w:rsidR="000818BB" w:rsidRPr="00F16469" w:rsidRDefault="000818BB" w:rsidP="00B03D9D">
            <w:pPr>
              <w:widowControl/>
              <w:snapToGrid w:val="0"/>
              <w:spacing w:line="276" w:lineRule="auto"/>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w:t>
            </w:r>
            <w:r w:rsidRPr="00F16469">
              <w:rPr>
                <w:rFonts w:ascii="Times New Roman" w:eastAsia="仿宋" w:hAnsi="Times New Roman" w:cs="Times New Roman"/>
                <w:color w:val="000000" w:themeColor="text1"/>
                <w:kern w:val="0"/>
                <w:sz w:val="20"/>
                <w:szCs w:val="24"/>
              </w:rPr>
              <w:t>）对于排水措施存在问题的渠段，预防措施包括：疏通排水设施、补打排水孔和排水井等</w:t>
            </w:r>
            <w:r w:rsidR="00096CB8">
              <w:rPr>
                <w:rFonts w:ascii="Times New Roman" w:eastAsia="仿宋" w:hAnsi="Times New Roman" w:cs="Times New Roman" w:hint="eastAsia"/>
                <w:color w:val="000000" w:themeColor="text1"/>
                <w:kern w:val="0"/>
                <w:sz w:val="20"/>
                <w:szCs w:val="24"/>
              </w:rPr>
              <w:t>；</w:t>
            </w:r>
          </w:p>
          <w:p w:rsidR="000818BB" w:rsidRPr="00F16469" w:rsidRDefault="000818BB" w:rsidP="00B03D9D">
            <w:pPr>
              <w:widowControl/>
              <w:snapToGrid w:val="0"/>
              <w:spacing w:line="276" w:lineRule="auto"/>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4</w:t>
            </w:r>
            <w:r w:rsidRPr="00F16469">
              <w:rPr>
                <w:rFonts w:ascii="Times New Roman" w:eastAsia="仿宋" w:hAnsi="Times New Roman" w:cs="Times New Roman"/>
                <w:color w:val="000000" w:themeColor="text1"/>
                <w:kern w:val="0"/>
                <w:sz w:val="20"/>
                <w:szCs w:val="24"/>
              </w:rPr>
              <w:t>）找出排水设施失效原因，针对衬砌板隆起、开裂情况，采取压重和补打排水孔措施</w:t>
            </w:r>
            <w:r w:rsidR="00096CB8">
              <w:rPr>
                <w:rFonts w:ascii="Times New Roman" w:eastAsia="仿宋" w:hAnsi="Times New Roman" w:cs="Times New Roman" w:hint="eastAsia"/>
                <w:color w:val="000000" w:themeColor="text1"/>
                <w:kern w:val="0"/>
                <w:sz w:val="20"/>
                <w:szCs w:val="24"/>
              </w:rPr>
              <w:t>；</w:t>
            </w:r>
          </w:p>
          <w:p w:rsidR="000818BB" w:rsidRPr="00F16469" w:rsidRDefault="000818BB" w:rsidP="00B03D9D">
            <w:pPr>
              <w:widowControl/>
              <w:snapToGrid w:val="0"/>
              <w:spacing w:line="276" w:lineRule="auto"/>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5</w:t>
            </w:r>
            <w:r w:rsidRPr="00F16469">
              <w:rPr>
                <w:rFonts w:ascii="Times New Roman" w:eastAsia="仿宋" w:hAnsi="Times New Roman" w:cs="Times New Roman"/>
                <w:color w:val="000000" w:themeColor="text1"/>
                <w:kern w:val="0"/>
                <w:sz w:val="20"/>
                <w:szCs w:val="24"/>
              </w:rPr>
              <w:t>）对边坡存在的渗水部位，结合渠道边坡的土层结构，是否存在多层地下水位问题，或者是换填土层下部排水设施失效问题，在边坡补打排水孔，及时排除边坡地下水，降低地下水位。</w:t>
            </w:r>
          </w:p>
        </w:tc>
      </w:tr>
      <w:tr w:rsidR="000818BB" w:rsidRPr="00F16469" w:rsidTr="00B03D9D">
        <w:trPr>
          <w:tblHeader/>
          <w:jc w:val="center"/>
        </w:trPr>
        <w:tc>
          <w:tcPr>
            <w:tcW w:w="630" w:type="pct"/>
            <w:shd w:val="clear" w:color="auto" w:fill="auto"/>
            <w:vAlign w:val="center"/>
          </w:tcPr>
          <w:p w:rsidR="000818BB" w:rsidRPr="00F16469" w:rsidRDefault="000818BB"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自然因素</w:t>
            </w:r>
          </w:p>
        </w:tc>
        <w:tc>
          <w:tcPr>
            <w:tcW w:w="321" w:type="pct"/>
            <w:shd w:val="clear" w:color="auto" w:fill="auto"/>
            <w:vAlign w:val="center"/>
          </w:tcPr>
          <w:p w:rsidR="000818BB" w:rsidRPr="00F16469" w:rsidRDefault="000818BB"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2-4</w:t>
            </w:r>
          </w:p>
        </w:tc>
        <w:tc>
          <w:tcPr>
            <w:tcW w:w="641" w:type="pct"/>
            <w:shd w:val="clear" w:color="auto" w:fill="auto"/>
            <w:vAlign w:val="center"/>
          </w:tcPr>
          <w:p w:rsidR="000818BB" w:rsidRPr="00F16469" w:rsidRDefault="000818BB"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外水入渠</w:t>
            </w:r>
          </w:p>
        </w:tc>
        <w:tc>
          <w:tcPr>
            <w:tcW w:w="3408" w:type="pct"/>
            <w:shd w:val="clear" w:color="auto" w:fill="auto"/>
            <w:vAlign w:val="center"/>
          </w:tcPr>
          <w:p w:rsidR="000818BB" w:rsidRPr="00F16469" w:rsidRDefault="000818BB" w:rsidP="00B03D9D">
            <w:pPr>
              <w:widowControl/>
              <w:snapToGrid w:val="0"/>
              <w:spacing w:line="276" w:lineRule="auto"/>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1</w:t>
            </w:r>
            <w:r w:rsidRPr="00F16469">
              <w:rPr>
                <w:rFonts w:ascii="Times New Roman" w:eastAsia="仿宋" w:hAnsi="Times New Roman" w:cs="Times New Roman"/>
                <w:color w:val="000000" w:themeColor="text1"/>
                <w:kern w:val="0"/>
                <w:sz w:val="20"/>
                <w:szCs w:val="24"/>
              </w:rPr>
              <w:t>）经常检查、疏通地表排水沟，保持排水沟畅通</w:t>
            </w:r>
            <w:r w:rsidR="00096CB8">
              <w:rPr>
                <w:rFonts w:ascii="Times New Roman" w:eastAsia="仿宋" w:hAnsi="Times New Roman" w:cs="Times New Roman" w:hint="eastAsia"/>
                <w:color w:val="000000" w:themeColor="text1"/>
                <w:kern w:val="0"/>
                <w:sz w:val="20"/>
                <w:szCs w:val="24"/>
              </w:rPr>
              <w:t>；</w:t>
            </w:r>
          </w:p>
          <w:p w:rsidR="000818BB" w:rsidRPr="00F16469" w:rsidRDefault="000818BB" w:rsidP="00B03D9D">
            <w:pPr>
              <w:widowControl/>
              <w:snapToGrid w:val="0"/>
              <w:spacing w:line="276" w:lineRule="auto"/>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2</w:t>
            </w:r>
            <w:r w:rsidRPr="00F16469">
              <w:rPr>
                <w:rFonts w:ascii="Times New Roman" w:eastAsia="仿宋" w:hAnsi="Times New Roman" w:cs="Times New Roman"/>
                <w:color w:val="000000" w:themeColor="text1"/>
                <w:kern w:val="0"/>
                <w:sz w:val="20"/>
                <w:szCs w:val="24"/>
              </w:rPr>
              <w:t>）经常检查渠道外侧地形是否因当地工程建设，改变地表水的排泄通道，造成</w:t>
            </w:r>
            <w:r w:rsidR="00B11786">
              <w:rPr>
                <w:rFonts w:ascii="Times New Roman" w:eastAsia="仿宋" w:hAnsi="Times New Roman" w:cs="Times New Roman" w:hint="eastAsia"/>
                <w:color w:val="000000" w:themeColor="text1"/>
                <w:kern w:val="0"/>
                <w:sz w:val="20"/>
                <w:szCs w:val="24"/>
              </w:rPr>
              <w:t>汇</w:t>
            </w:r>
            <w:r w:rsidRPr="00F16469">
              <w:rPr>
                <w:rFonts w:ascii="Times New Roman" w:eastAsia="仿宋" w:hAnsi="Times New Roman" w:cs="Times New Roman"/>
                <w:color w:val="000000" w:themeColor="text1"/>
                <w:kern w:val="0"/>
                <w:sz w:val="20"/>
                <w:szCs w:val="24"/>
              </w:rPr>
              <w:t>流面积的改变，原有排水沟规模是否满足要求</w:t>
            </w:r>
            <w:r w:rsidR="00096CB8">
              <w:rPr>
                <w:rFonts w:ascii="Times New Roman" w:eastAsia="仿宋" w:hAnsi="Times New Roman" w:cs="Times New Roman" w:hint="eastAsia"/>
                <w:color w:val="000000" w:themeColor="text1"/>
                <w:kern w:val="0"/>
                <w:sz w:val="20"/>
                <w:szCs w:val="24"/>
              </w:rPr>
              <w:t>；</w:t>
            </w:r>
          </w:p>
          <w:p w:rsidR="000818BB" w:rsidRPr="00F16469" w:rsidRDefault="000818BB" w:rsidP="00B03D9D">
            <w:pPr>
              <w:widowControl/>
              <w:snapToGrid w:val="0"/>
              <w:spacing w:line="276" w:lineRule="auto"/>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w:t>
            </w:r>
            <w:r w:rsidRPr="00F16469">
              <w:rPr>
                <w:rFonts w:ascii="Times New Roman" w:eastAsia="仿宋" w:hAnsi="Times New Roman" w:cs="Times New Roman"/>
                <w:color w:val="000000" w:themeColor="text1"/>
                <w:kern w:val="0"/>
                <w:sz w:val="20"/>
                <w:szCs w:val="24"/>
              </w:rPr>
              <w:t>）渠道开挖边坡外部设置排水沟，及时导走地表水流</w:t>
            </w:r>
            <w:r w:rsidR="00096CB8">
              <w:rPr>
                <w:rFonts w:ascii="Times New Roman" w:eastAsia="仿宋" w:hAnsi="Times New Roman" w:cs="Times New Roman" w:hint="eastAsia"/>
                <w:color w:val="000000" w:themeColor="text1"/>
                <w:kern w:val="0"/>
                <w:sz w:val="20"/>
                <w:szCs w:val="24"/>
              </w:rPr>
              <w:t>；</w:t>
            </w:r>
          </w:p>
          <w:p w:rsidR="000818BB" w:rsidRPr="00F16469" w:rsidRDefault="000818BB" w:rsidP="00B03D9D">
            <w:pPr>
              <w:widowControl/>
              <w:snapToGrid w:val="0"/>
              <w:spacing w:line="276" w:lineRule="auto"/>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4</w:t>
            </w:r>
            <w:r w:rsidRPr="00F16469">
              <w:rPr>
                <w:rFonts w:ascii="Times New Roman" w:eastAsia="仿宋" w:hAnsi="Times New Roman" w:cs="Times New Roman"/>
                <w:color w:val="000000" w:themeColor="text1"/>
                <w:kern w:val="0"/>
                <w:sz w:val="20"/>
                <w:szCs w:val="24"/>
              </w:rPr>
              <w:t>）对存在外溢风险的排水渡槽采取控制措施。</w:t>
            </w:r>
          </w:p>
        </w:tc>
      </w:tr>
    </w:tbl>
    <w:p w:rsidR="007E7C57" w:rsidRPr="00F16469" w:rsidRDefault="007E7C57" w:rsidP="002C1E1F">
      <w:pPr>
        <w:pStyle w:val="10"/>
        <w:ind w:firstLineChars="0" w:firstLine="0"/>
        <w:jc w:val="center"/>
        <w:outlineLvl w:val="9"/>
        <w:rPr>
          <w:rFonts w:ascii="Times New Roman" w:hAnsi="Times New Roman" w:cs="Times New Roman"/>
          <w:color w:val="000000" w:themeColor="text1"/>
        </w:rPr>
      </w:pPr>
    </w:p>
    <w:p w:rsidR="002D4E67" w:rsidRPr="00F16469" w:rsidRDefault="00012CFE" w:rsidP="002D4E67">
      <w:pPr>
        <w:pStyle w:val="10"/>
        <w:ind w:firstLineChars="41" w:firstLine="98"/>
        <w:outlineLvl w:val="2"/>
        <w:rPr>
          <w:rFonts w:ascii="Times New Roman" w:hAnsi="Times New Roman" w:cs="Times New Roman"/>
          <w:color w:val="000000" w:themeColor="text1"/>
        </w:rPr>
      </w:pPr>
      <w:r w:rsidRPr="00F16469">
        <w:rPr>
          <w:color w:val="000000" w:themeColor="text1"/>
        </w:rPr>
        <w:br w:type="column"/>
      </w:r>
      <w:r w:rsidR="002D4E67" w:rsidRPr="00F16469">
        <w:rPr>
          <w:rFonts w:ascii="Times New Roman" w:hAnsi="Times New Roman" w:cs="Times New Roman" w:hint="eastAsia"/>
          <w:color w:val="000000" w:themeColor="text1"/>
        </w:rPr>
        <w:lastRenderedPageBreak/>
        <w:t>3.1.</w:t>
      </w:r>
      <w:r w:rsidR="007A2707" w:rsidRPr="00F16469">
        <w:rPr>
          <w:rFonts w:ascii="Times New Roman" w:hAnsi="Times New Roman" w:cs="Times New Roman" w:hint="eastAsia"/>
          <w:color w:val="000000" w:themeColor="text1"/>
        </w:rPr>
        <w:t>3</w:t>
      </w:r>
      <w:r w:rsidR="002D4E67" w:rsidRPr="00F16469">
        <w:rPr>
          <w:rFonts w:ascii="Times New Roman" w:hAnsi="Times New Roman" w:cs="Times New Roman" w:hint="eastAsia"/>
          <w:color w:val="000000" w:themeColor="text1"/>
        </w:rPr>
        <w:t>输</w:t>
      </w:r>
      <w:r w:rsidR="002D4E67" w:rsidRPr="00F16469">
        <w:rPr>
          <w:rFonts w:ascii="Times New Roman" w:hAnsi="Times New Roman" w:cs="Times New Roman"/>
          <w:color w:val="000000" w:themeColor="text1"/>
        </w:rPr>
        <w:t>水渠道</w:t>
      </w:r>
      <w:r w:rsidR="00A511B6">
        <w:rPr>
          <w:rFonts w:ascii="Times New Roman" w:hAnsi="Times New Roman" w:cs="Times New Roman"/>
          <w:color w:val="000000" w:themeColor="text1"/>
        </w:rPr>
        <w:t>风险</w:t>
      </w:r>
      <w:r w:rsidR="007A2707" w:rsidRPr="00F16469">
        <w:rPr>
          <w:rFonts w:ascii="Times New Roman" w:hAnsi="Times New Roman" w:cs="Times New Roman" w:hint="eastAsia"/>
          <w:color w:val="000000" w:themeColor="text1"/>
        </w:rPr>
        <w:t>控制措施</w:t>
      </w:r>
    </w:p>
    <w:p w:rsidR="003E06F5" w:rsidRPr="00F16469" w:rsidRDefault="003E06F5" w:rsidP="002C1E1F">
      <w:pPr>
        <w:pStyle w:val="10"/>
        <w:ind w:firstLineChars="0" w:firstLine="0"/>
        <w:jc w:val="center"/>
        <w:outlineLvl w:val="9"/>
        <w:rPr>
          <w:rFonts w:ascii="Times New Roman" w:hAnsi="Times New Roman" w:cs="Times New Roman"/>
          <w:color w:val="000000" w:themeColor="text1"/>
        </w:rPr>
      </w:pPr>
      <w:bookmarkStart w:id="30" w:name="_Toc521357668"/>
      <w:r w:rsidRPr="00F16469">
        <w:rPr>
          <w:rFonts w:ascii="Times New Roman" w:hAnsi="Times New Roman" w:cs="Times New Roman"/>
          <w:color w:val="000000" w:themeColor="text1"/>
        </w:rPr>
        <w:t>表</w:t>
      </w:r>
      <w:r w:rsidRPr="00F16469">
        <w:rPr>
          <w:rFonts w:ascii="Times New Roman" w:hAnsi="Times New Roman" w:cs="Times New Roman" w:hint="eastAsia"/>
          <w:color w:val="000000" w:themeColor="text1"/>
        </w:rPr>
        <w:t>3.1-</w:t>
      </w:r>
      <w:r w:rsidR="00891B03" w:rsidRPr="00F16469">
        <w:rPr>
          <w:rFonts w:ascii="Times New Roman" w:hAnsi="Times New Roman" w:cs="Times New Roman"/>
          <w:color w:val="000000" w:themeColor="text1"/>
        </w:rPr>
        <w:t>3</w:t>
      </w:r>
      <w:r w:rsidR="00A72051">
        <w:rPr>
          <w:rFonts w:ascii="Times New Roman" w:hAnsi="Times New Roman" w:cs="Times New Roman" w:hint="eastAsia"/>
          <w:color w:val="000000" w:themeColor="text1"/>
        </w:rPr>
        <w:t xml:space="preserve">  </w:t>
      </w:r>
      <w:r w:rsidRPr="00F16469">
        <w:rPr>
          <w:rFonts w:ascii="Times New Roman" w:hAnsi="Times New Roman" w:cs="Times New Roman" w:hint="eastAsia"/>
          <w:color w:val="000000" w:themeColor="text1"/>
        </w:rPr>
        <w:t>输水渠道</w:t>
      </w:r>
      <w:r w:rsidR="002F324B">
        <w:rPr>
          <w:rFonts w:ascii="Times New Roman" w:hAnsi="Times New Roman" w:cs="Times New Roman"/>
          <w:color w:val="000000" w:themeColor="text1"/>
        </w:rPr>
        <w:t>风险控制措施</w:t>
      </w:r>
      <w:r w:rsidRPr="00F16469">
        <w:rPr>
          <w:rFonts w:ascii="Times New Roman" w:hAnsi="Times New Roman" w:cs="Times New Roman"/>
          <w:color w:val="000000" w:themeColor="text1"/>
        </w:rPr>
        <w:t>一览表</w:t>
      </w:r>
      <w:r w:rsidRPr="00F16469">
        <w:rPr>
          <w:rFonts w:ascii="Times New Roman" w:hAnsi="Times New Roman" w:cs="Times New Roman" w:hint="eastAsia"/>
          <w:color w:val="000000" w:themeColor="text1"/>
        </w:rPr>
        <w:t>（含高填方渠道和不良地质条件渠道）</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713"/>
        <w:gridCol w:w="1007"/>
        <w:gridCol w:w="1155"/>
        <w:gridCol w:w="11343"/>
      </w:tblGrid>
      <w:tr w:rsidR="000818BB" w:rsidRPr="00F16469" w:rsidTr="00B03D9D">
        <w:trPr>
          <w:tblHeader/>
          <w:jc w:val="center"/>
        </w:trPr>
        <w:tc>
          <w:tcPr>
            <w:tcW w:w="1011" w:type="pct"/>
            <w:gridSpan w:val="3"/>
            <w:vAlign w:val="center"/>
          </w:tcPr>
          <w:p w:rsidR="000818BB" w:rsidRPr="00F16469" w:rsidRDefault="000818BB" w:rsidP="00B03D9D">
            <w:pPr>
              <w:pStyle w:val="10"/>
              <w:snapToGrid w:val="0"/>
              <w:spacing w:after="0" w:line="240" w:lineRule="exact"/>
              <w:ind w:firstLineChars="0" w:firstLine="0"/>
              <w:jc w:val="center"/>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风险事件分类</w:t>
            </w:r>
          </w:p>
        </w:tc>
        <w:tc>
          <w:tcPr>
            <w:tcW w:w="3989" w:type="pct"/>
            <w:vMerge w:val="restart"/>
            <w:vAlign w:val="center"/>
          </w:tcPr>
          <w:p w:rsidR="000818BB" w:rsidRPr="00F16469" w:rsidRDefault="00C112FA" w:rsidP="00B03D9D">
            <w:pPr>
              <w:pStyle w:val="10"/>
              <w:snapToGrid w:val="0"/>
              <w:spacing w:after="0" w:line="240" w:lineRule="exact"/>
              <w:ind w:firstLineChars="0" w:firstLine="0"/>
              <w:jc w:val="center"/>
              <w:outlineLvl w:val="9"/>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控制措施</w:t>
            </w:r>
          </w:p>
        </w:tc>
      </w:tr>
      <w:tr w:rsidR="000818BB" w:rsidRPr="00F16469" w:rsidTr="00B03D9D">
        <w:trPr>
          <w:tblHeader/>
          <w:jc w:val="center"/>
        </w:trPr>
        <w:tc>
          <w:tcPr>
            <w:tcW w:w="251" w:type="pct"/>
            <w:vAlign w:val="center"/>
          </w:tcPr>
          <w:p w:rsidR="000818BB" w:rsidRPr="00F16469" w:rsidRDefault="000818BB" w:rsidP="00B03D9D">
            <w:pPr>
              <w:pStyle w:val="10"/>
              <w:snapToGrid w:val="0"/>
              <w:spacing w:after="0" w:line="240" w:lineRule="exact"/>
              <w:ind w:firstLineChars="0" w:firstLine="0"/>
              <w:jc w:val="center"/>
              <w:outlineLvl w:val="9"/>
              <w:rPr>
                <w:rFonts w:ascii="Times New Roman" w:eastAsia="仿宋" w:hAnsi="Times New Roman" w:cs="Times New Roman"/>
                <w:color w:val="000000" w:themeColor="text1"/>
                <w:sz w:val="20"/>
              </w:rPr>
            </w:pPr>
            <w:r w:rsidRPr="00F16469">
              <w:rPr>
                <w:rFonts w:ascii="Times New Roman" w:eastAsia="仿宋" w:hAnsi="Times New Roman" w:cs="Times New Roman"/>
                <w:color w:val="000000" w:themeColor="text1"/>
                <w:sz w:val="20"/>
              </w:rPr>
              <w:t>编号</w:t>
            </w:r>
          </w:p>
        </w:tc>
        <w:tc>
          <w:tcPr>
            <w:tcW w:w="760" w:type="pct"/>
            <w:gridSpan w:val="2"/>
            <w:vAlign w:val="center"/>
          </w:tcPr>
          <w:p w:rsidR="000818BB" w:rsidRPr="00F16469" w:rsidRDefault="000818BB" w:rsidP="00B03D9D">
            <w:pPr>
              <w:pStyle w:val="10"/>
              <w:snapToGrid w:val="0"/>
              <w:spacing w:after="0" w:line="240" w:lineRule="exact"/>
              <w:ind w:firstLineChars="0" w:firstLine="0"/>
              <w:jc w:val="center"/>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类型</w:t>
            </w:r>
          </w:p>
        </w:tc>
        <w:tc>
          <w:tcPr>
            <w:tcW w:w="3989" w:type="pct"/>
            <w:vMerge/>
            <w:vAlign w:val="center"/>
          </w:tcPr>
          <w:p w:rsidR="000818BB" w:rsidRPr="00F16469" w:rsidRDefault="000818BB" w:rsidP="00B03D9D">
            <w:pPr>
              <w:pStyle w:val="10"/>
              <w:snapToGrid w:val="0"/>
              <w:spacing w:after="0" w:line="240" w:lineRule="exact"/>
              <w:ind w:firstLineChars="0" w:firstLine="0"/>
              <w:jc w:val="center"/>
              <w:outlineLvl w:val="9"/>
              <w:rPr>
                <w:rFonts w:ascii="Times New Roman" w:eastAsia="仿宋" w:hAnsi="Times New Roman" w:cs="Times New Roman"/>
                <w:b/>
                <w:bCs/>
                <w:color w:val="000000" w:themeColor="text1"/>
                <w:kern w:val="0"/>
                <w:sz w:val="20"/>
              </w:rPr>
            </w:pPr>
          </w:p>
        </w:tc>
      </w:tr>
      <w:tr w:rsidR="000818BB" w:rsidRPr="00F16469" w:rsidTr="00B03D9D">
        <w:trPr>
          <w:jc w:val="center"/>
        </w:trPr>
        <w:tc>
          <w:tcPr>
            <w:tcW w:w="251" w:type="pct"/>
            <w:vMerge w:val="restart"/>
            <w:vAlign w:val="center"/>
          </w:tcPr>
          <w:p w:rsidR="000818BB" w:rsidRPr="00F16469" w:rsidRDefault="000818BB" w:rsidP="00B03D9D">
            <w:pPr>
              <w:pStyle w:val="10"/>
              <w:snapToGrid w:val="0"/>
              <w:spacing w:after="0" w:line="240" w:lineRule="exact"/>
              <w:ind w:firstLineChars="0" w:firstLine="0"/>
              <w:jc w:val="center"/>
              <w:outlineLvl w:val="9"/>
              <w:rPr>
                <w:rFonts w:ascii="Times New Roman" w:eastAsia="仿宋" w:hAnsi="Times New Roman" w:cs="Times New Roman"/>
                <w:color w:val="000000" w:themeColor="text1"/>
                <w:sz w:val="20"/>
              </w:rPr>
            </w:pPr>
            <w:r w:rsidRPr="00F16469">
              <w:rPr>
                <w:rFonts w:ascii="Times New Roman" w:eastAsia="仿宋" w:hAnsi="Times New Roman" w:cs="Times New Roman"/>
                <w:color w:val="000000" w:themeColor="text1"/>
                <w:sz w:val="20"/>
              </w:rPr>
              <w:t>1</w:t>
            </w:r>
          </w:p>
        </w:tc>
        <w:tc>
          <w:tcPr>
            <w:tcW w:w="354" w:type="pct"/>
            <w:vMerge w:val="restar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渠坡</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失稳</w:t>
            </w:r>
          </w:p>
        </w:tc>
        <w:tc>
          <w:tcPr>
            <w:tcW w:w="406" w:type="pc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渠堤外坡</w:t>
            </w:r>
          </w:p>
        </w:tc>
        <w:tc>
          <w:tcPr>
            <w:tcW w:w="3989" w:type="pc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）变形体顶沿滑裂面进行封闭防渗处理；</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）沿变形体下缘设置排水反滤体；</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）在渠堤外坡脚采用当地材料填筑压脚戗台，压脚戗台高度约为变形体最高处至剪出口最低处竖向高度的</w:t>
            </w:r>
            <w:r w:rsidRPr="00F16469">
              <w:rPr>
                <w:rFonts w:ascii="Times New Roman" w:eastAsia="仿宋" w:hAnsi="Times New Roman" w:cs="Times New Roman"/>
                <w:color w:val="000000" w:themeColor="text1"/>
                <w:kern w:val="0"/>
                <w:sz w:val="20"/>
              </w:rPr>
              <w:t>1/3</w:t>
            </w:r>
            <w:r w:rsidRPr="00F16469">
              <w:rPr>
                <w:rFonts w:ascii="Times New Roman" w:eastAsia="仿宋" w:hAnsi="Times New Roman" w:cs="Times New Roman"/>
                <w:color w:val="000000" w:themeColor="text1"/>
                <w:kern w:val="0"/>
                <w:sz w:val="20"/>
              </w:rPr>
              <w:t>，压脚戗台沿变形体滑动方向的顶宽度约为变形体破裂面顶底缘水平投影距离，顺渠堤轴线方向长度覆盖变形体，两侧外延距离各</w:t>
            </w:r>
            <w:r w:rsidRPr="00F16469">
              <w:rPr>
                <w:rFonts w:ascii="Times New Roman" w:eastAsia="仿宋" w:hAnsi="Times New Roman" w:cs="Times New Roman"/>
                <w:color w:val="000000" w:themeColor="text1"/>
                <w:kern w:val="0"/>
                <w:sz w:val="20"/>
              </w:rPr>
              <w:t>3m</w:t>
            </w:r>
            <w:r w:rsidRPr="00F16469">
              <w:rPr>
                <w:rFonts w:ascii="Times New Roman" w:eastAsia="仿宋" w:hAnsi="Times New Roman" w:cs="Times New Roman"/>
                <w:color w:val="000000" w:themeColor="text1"/>
                <w:kern w:val="0"/>
                <w:sz w:val="20"/>
              </w:rPr>
              <w:t>；</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4</w:t>
            </w:r>
            <w:r w:rsidRPr="00F16469">
              <w:rPr>
                <w:rFonts w:ascii="Times New Roman" w:eastAsia="仿宋" w:hAnsi="Times New Roman" w:cs="Times New Roman"/>
                <w:color w:val="000000" w:themeColor="text1"/>
                <w:kern w:val="0"/>
                <w:sz w:val="20"/>
              </w:rPr>
              <w:t>）变形体外露区域采用防水膜覆盖。</w:t>
            </w:r>
          </w:p>
        </w:tc>
      </w:tr>
      <w:tr w:rsidR="000818BB" w:rsidRPr="00F16469" w:rsidTr="00B03D9D">
        <w:trPr>
          <w:jc w:val="center"/>
        </w:trPr>
        <w:tc>
          <w:tcPr>
            <w:tcW w:w="251" w:type="pct"/>
            <w:vMerge/>
            <w:vAlign w:val="center"/>
          </w:tcPr>
          <w:p w:rsidR="000818BB" w:rsidRPr="00F16469" w:rsidRDefault="000818BB" w:rsidP="00B03D9D">
            <w:pPr>
              <w:pStyle w:val="10"/>
              <w:snapToGrid w:val="0"/>
              <w:spacing w:after="0" w:line="240" w:lineRule="exact"/>
              <w:ind w:firstLineChars="0" w:firstLine="0"/>
              <w:jc w:val="center"/>
              <w:outlineLvl w:val="9"/>
              <w:rPr>
                <w:rFonts w:ascii="Times New Roman" w:eastAsia="仿宋" w:hAnsi="Times New Roman" w:cs="Times New Roman"/>
                <w:b/>
                <w:bCs/>
                <w:color w:val="000000" w:themeColor="text1"/>
                <w:sz w:val="20"/>
              </w:rPr>
            </w:pPr>
          </w:p>
        </w:tc>
        <w:tc>
          <w:tcPr>
            <w:tcW w:w="354" w:type="pct"/>
            <w:vMerge/>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b/>
                <w:bCs/>
                <w:color w:val="000000" w:themeColor="text1"/>
                <w:kern w:val="0"/>
                <w:sz w:val="20"/>
              </w:rPr>
            </w:pPr>
          </w:p>
        </w:tc>
        <w:tc>
          <w:tcPr>
            <w:tcW w:w="406" w:type="pc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过水断面内坡</w:t>
            </w:r>
          </w:p>
        </w:tc>
        <w:tc>
          <w:tcPr>
            <w:tcW w:w="3989" w:type="pc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）变形体顶沿滑裂面进行封闭防渗处理；</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）在一级马道路缘石外侧以静压方式植入钢管桩。</w:t>
            </w:r>
          </w:p>
        </w:tc>
      </w:tr>
      <w:tr w:rsidR="000818BB" w:rsidRPr="00F16469" w:rsidTr="00B03D9D">
        <w:trPr>
          <w:jc w:val="center"/>
        </w:trPr>
        <w:tc>
          <w:tcPr>
            <w:tcW w:w="251" w:type="pct"/>
            <w:vMerge/>
            <w:vAlign w:val="center"/>
          </w:tcPr>
          <w:p w:rsidR="000818BB" w:rsidRPr="00F16469" w:rsidRDefault="000818BB" w:rsidP="00B03D9D">
            <w:pPr>
              <w:pStyle w:val="10"/>
              <w:snapToGrid w:val="0"/>
              <w:spacing w:after="0" w:line="240" w:lineRule="exact"/>
              <w:ind w:firstLineChars="0" w:firstLine="0"/>
              <w:jc w:val="center"/>
              <w:outlineLvl w:val="9"/>
              <w:rPr>
                <w:rFonts w:ascii="Times New Roman" w:eastAsia="仿宋" w:hAnsi="Times New Roman" w:cs="Times New Roman"/>
                <w:b/>
                <w:bCs/>
                <w:color w:val="000000" w:themeColor="text1"/>
                <w:sz w:val="20"/>
              </w:rPr>
            </w:pPr>
          </w:p>
        </w:tc>
        <w:tc>
          <w:tcPr>
            <w:tcW w:w="354" w:type="pct"/>
            <w:vMerge/>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b/>
                <w:bCs/>
                <w:color w:val="000000" w:themeColor="text1"/>
                <w:kern w:val="0"/>
                <w:sz w:val="20"/>
              </w:rPr>
            </w:pPr>
          </w:p>
        </w:tc>
        <w:tc>
          <w:tcPr>
            <w:tcW w:w="406" w:type="pc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一级马道以上边坡</w:t>
            </w:r>
          </w:p>
        </w:tc>
        <w:tc>
          <w:tcPr>
            <w:tcW w:w="3989" w:type="pc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）变形体位于坡顶：变形体上部开挖减载；变形体顶沿滑裂面进行封闭防渗处理，变形体表面和坡顶采用防水膜覆盖</w:t>
            </w:r>
            <w:r w:rsidR="00096CB8">
              <w:rPr>
                <w:rFonts w:ascii="Times New Roman" w:eastAsia="仿宋" w:hAnsi="Times New Roman" w:cs="Times New Roman" w:hint="eastAsia"/>
                <w:color w:val="000000" w:themeColor="text1"/>
                <w:kern w:val="0"/>
                <w:sz w:val="20"/>
              </w:rPr>
              <w:t>；</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）变形体位于坡中部：变形体顶沿滑裂面进行封闭防渗处理；整个变形体采用塑料防水膜覆盖；在变形体中下部布置土钉、土锚或伞型锚，亦可配合树根桩加固</w:t>
            </w:r>
            <w:r w:rsidR="00096CB8">
              <w:rPr>
                <w:rFonts w:ascii="Times New Roman" w:eastAsia="仿宋" w:hAnsi="Times New Roman" w:cs="Times New Roman" w:hint="eastAsia"/>
                <w:color w:val="000000" w:themeColor="text1"/>
                <w:kern w:val="0"/>
                <w:sz w:val="20"/>
              </w:rPr>
              <w:t>；</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）变形体位于一级马道附近：变形体顶沿滑裂面进行封闭防渗处理；整个变形体采用塑料防水膜覆盖；在变形体中下部以静压方式植入钢管桩。</w:t>
            </w:r>
          </w:p>
        </w:tc>
      </w:tr>
      <w:tr w:rsidR="000818BB" w:rsidRPr="00F16469" w:rsidTr="00B03D9D">
        <w:trPr>
          <w:jc w:val="center"/>
        </w:trPr>
        <w:tc>
          <w:tcPr>
            <w:tcW w:w="251" w:type="pct"/>
            <w:vMerge w:val="restart"/>
            <w:vAlign w:val="center"/>
          </w:tcPr>
          <w:p w:rsidR="000818BB" w:rsidRPr="00F16469" w:rsidRDefault="000818BB" w:rsidP="00B03D9D">
            <w:pPr>
              <w:pStyle w:val="10"/>
              <w:snapToGrid w:val="0"/>
              <w:spacing w:after="0" w:line="240" w:lineRule="exact"/>
              <w:ind w:firstLineChars="0" w:firstLine="0"/>
              <w:jc w:val="center"/>
              <w:outlineLvl w:val="9"/>
              <w:rPr>
                <w:rFonts w:ascii="Times New Roman" w:eastAsia="仿宋" w:hAnsi="Times New Roman" w:cs="Times New Roman"/>
                <w:color w:val="000000" w:themeColor="text1"/>
                <w:sz w:val="20"/>
              </w:rPr>
            </w:pPr>
            <w:r w:rsidRPr="00F16469">
              <w:rPr>
                <w:rFonts w:ascii="Times New Roman" w:eastAsia="仿宋" w:hAnsi="Times New Roman" w:cs="Times New Roman"/>
                <w:color w:val="000000" w:themeColor="text1"/>
                <w:sz w:val="20"/>
              </w:rPr>
              <w:t>2</w:t>
            </w:r>
          </w:p>
        </w:tc>
        <w:tc>
          <w:tcPr>
            <w:tcW w:w="354" w:type="pct"/>
            <w:vMerge w:val="restar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渗流</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破坏</w:t>
            </w:r>
          </w:p>
        </w:tc>
        <w:tc>
          <w:tcPr>
            <w:tcW w:w="406" w:type="pc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集中渗漏、</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流土</w:t>
            </w:r>
          </w:p>
        </w:tc>
        <w:tc>
          <w:tcPr>
            <w:tcW w:w="3989" w:type="pc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）在集中渗漏出口设置压浸平台，防止水土流失；</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）迅速查明渗漏通道；</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）靠近渗漏通道入口处（靠近迎水侧、建筑物结构缝、贯穿性裂缝）采用粘土、土工膜封闭渗源。</w:t>
            </w:r>
          </w:p>
        </w:tc>
      </w:tr>
      <w:tr w:rsidR="000818BB" w:rsidRPr="00F16469" w:rsidTr="00B03D9D">
        <w:trPr>
          <w:jc w:val="center"/>
        </w:trPr>
        <w:tc>
          <w:tcPr>
            <w:tcW w:w="251" w:type="pct"/>
            <w:vMerge/>
            <w:vAlign w:val="center"/>
          </w:tcPr>
          <w:p w:rsidR="000818BB" w:rsidRPr="00F16469" w:rsidRDefault="000818BB" w:rsidP="00B03D9D">
            <w:pPr>
              <w:pStyle w:val="10"/>
              <w:snapToGrid w:val="0"/>
              <w:spacing w:after="0" w:line="240" w:lineRule="exact"/>
              <w:ind w:firstLineChars="0" w:firstLine="0"/>
              <w:jc w:val="center"/>
              <w:outlineLvl w:val="9"/>
              <w:rPr>
                <w:rFonts w:ascii="Times New Roman" w:eastAsia="仿宋" w:hAnsi="Times New Roman" w:cs="Times New Roman"/>
                <w:b/>
                <w:bCs/>
                <w:color w:val="000000" w:themeColor="text1"/>
                <w:sz w:val="20"/>
              </w:rPr>
            </w:pPr>
          </w:p>
        </w:tc>
        <w:tc>
          <w:tcPr>
            <w:tcW w:w="354" w:type="pct"/>
            <w:vMerge/>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b/>
                <w:bCs/>
                <w:color w:val="000000" w:themeColor="text1"/>
                <w:kern w:val="0"/>
                <w:sz w:val="20"/>
              </w:rPr>
            </w:pPr>
          </w:p>
        </w:tc>
        <w:tc>
          <w:tcPr>
            <w:tcW w:w="406" w:type="pc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管涌</w:t>
            </w:r>
          </w:p>
        </w:tc>
        <w:tc>
          <w:tcPr>
            <w:tcW w:w="3989" w:type="pc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）在涌水口采用反滤料填压，反滤料填压厚度一般为</w:t>
            </w:r>
            <w:r w:rsidRPr="00F16469">
              <w:rPr>
                <w:rFonts w:ascii="Times New Roman" w:eastAsia="仿宋" w:hAnsi="Times New Roman" w:cs="Times New Roman"/>
                <w:color w:val="000000" w:themeColor="text1"/>
                <w:kern w:val="0"/>
                <w:sz w:val="20"/>
              </w:rPr>
              <w:t>20cm</w:t>
            </w:r>
            <w:r w:rsidRPr="00F16469">
              <w:rPr>
                <w:rFonts w:ascii="Times New Roman" w:eastAsia="仿宋" w:hAnsi="Times New Roman" w:cs="Times New Roman"/>
                <w:color w:val="000000" w:themeColor="text1"/>
                <w:kern w:val="0"/>
                <w:sz w:val="20"/>
              </w:rPr>
              <w:t>，且不小于管涌出水口尺寸</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倍</w:t>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填压平面直径一般为</w:t>
            </w:r>
            <w:r w:rsidRPr="00F16469">
              <w:rPr>
                <w:rFonts w:ascii="Times New Roman" w:eastAsia="仿宋" w:hAnsi="Times New Roman" w:cs="Times New Roman"/>
                <w:color w:val="000000" w:themeColor="text1"/>
                <w:kern w:val="0"/>
                <w:sz w:val="20"/>
              </w:rPr>
              <w:t>10</w:t>
            </w:r>
            <w:r w:rsidRPr="00F16469">
              <w:rPr>
                <w:rFonts w:ascii="Times New Roman" w:eastAsia="仿宋" w:hAnsi="Times New Roman" w:cs="Times New Roman"/>
                <w:color w:val="000000" w:themeColor="text1"/>
                <w:kern w:val="0"/>
                <w:sz w:val="20"/>
              </w:rPr>
              <w:t>倍管涌通道直径，且不小于</w:t>
            </w:r>
            <w:r w:rsidRPr="00F16469">
              <w:rPr>
                <w:rFonts w:ascii="Times New Roman" w:eastAsia="仿宋" w:hAnsi="Times New Roman" w:cs="Times New Roman"/>
                <w:color w:val="000000" w:themeColor="text1"/>
                <w:kern w:val="0"/>
                <w:sz w:val="20"/>
              </w:rPr>
              <w:t>1m</w:t>
            </w:r>
            <w:r w:rsidRPr="00F16469">
              <w:rPr>
                <w:rFonts w:ascii="Times New Roman" w:eastAsia="仿宋" w:hAnsi="Times New Roman" w:cs="Times New Roman"/>
                <w:color w:val="000000" w:themeColor="text1"/>
                <w:kern w:val="0"/>
                <w:sz w:val="20"/>
              </w:rPr>
              <w:t>；</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）在反滤料上方填中粗砂，厚度一般为</w:t>
            </w:r>
            <w:r w:rsidRPr="00F16469">
              <w:rPr>
                <w:rFonts w:ascii="Times New Roman" w:eastAsia="仿宋" w:hAnsi="Times New Roman" w:cs="Times New Roman"/>
                <w:color w:val="000000" w:themeColor="text1"/>
                <w:kern w:val="0"/>
                <w:sz w:val="20"/>
              </w:rPr>
              <w:t>0.5</w:t>
            </w:r>
            <w:r w:rsidRPr="00F16469">
              <w:rPr>
                <w:rFonts w:ascii="Times New Roman" w:eastAsia="仿宋" w:hAnsi="Times New Roman" w:cs="Times New Roman"/>
                <w:color w:val="000000" w:themeColor="text1"/>
                <w:kern w:val="0"/>
                <w:sz w:val="20"/>
              </w:rPr>
              <w:t>倍的反滤料厚度，然后再填筑碎石；碎石上方压填块石，碎石厚度与反滤料厚度相同，块石厚度为反滤料厚度的</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倍</w:t>
            </w:r>
            <w:r w:rsidR="00096CB8">
              <w:rPr>
                <w:rFonts w:ascii="Times New Roman" w:eastAsia="仿宋" w:hAnsi="Times New Roman" w:cs="Times New Roman" w:hint="eastAsia"/>
                <w:color w:val="000000" w:themeColor="text1"/>
                <w:kern w:val="0"/>
                <w:sz w:val="20"/>
              </w:rPr>
              <w:t>；</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）在进行管涌出水口处理同时，在排水反滤体外围采用编织袋码砌形成围井或采用装配式围井；</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4</w:t>
            </w:r>
            <w:r w:rsidRPr="00F16469">
              <w:rPr>
                <w:rFonts w:ascii="Times New Roman" w:eastAsia="仿宋" w:hAnsi="Times New Roman" w:cs="Times New Roman"/>
                <w:color w:val="000000" w:themeColor="text1"/>
                <w:kern w:val="0"/>
                <w:sz w:val="20"/>
              </w:rPr>
              <w:t>）在管涌出水口处置同时，迅速查明管涌通道；</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5</w:t>
            </w:r>
            <w:r w:rsidRPr="00F16469">
              <w:rPr>
                <w:rFonts w:ascii="Times New Roman" w:eastAsia="仿宋" w:hAnsi="Times New Roman" w:cs="Times New Roman"/>
                <w:color w:val="000000" w:themeColor="text1"/>
                <w:kern w:val="0"/>
                <w:sz w:val="20"/>
              </w:rPr>
              <w:t>）靠近管涌通道入口处或渠堤迎水侧采用无毒化学堵漏材料封闭通道源头。</w:t>
            </w:r>
          </w:p>
        </w:tc>
      </w:tr>
      <w:tr w:rsidR="000818BB" w:rsidRPr="00F16469" w:rsidTr="00B03D9D">
        <w:trPr>
          <w:jc w:val="center"/>
        </w:trPr>
        <w:tc>
          <w:tcPr>
            <w:tcW w:w="251" w:type="pct"/>
            <w:vMerge w:val="restart"/>
            <w:vAlign w:val="center"/>
          </w:tcPr>
          <w:p w:rsidR="000818BB" w:rsidRPr="00F16469" w:rsidRDefault="000818BB" w:rsidP="00B03D9D">
            <w:pPr>
              <w:pStyle w:val="10"/>
              <w:snapToGrid w:val="0"/>
              <w:spacing w:after="0" w:line="240" w:lineRule="exact"/>
              <w:ind w:firstLineChars="0" w:firstLine="0"/>
              <w:jc w:val="center"/>
              <w:outlineLvl w:val="9"/>
              <w:rPr>
                <w:rFonts w:ascii="Times New Roman" w:eastAsia="仿宋" w:hAnsi="Times New Roman" w:cs="Times New Roman"/>
                <w:color w:val="000000" w:themeColor="text1"/>
                <w:sz w:val="20"/>
              </w:rPr>
            </w:pPr>
            <w:r w:rsidRPr="00F16469">
              <w:rPr>
                <w:rFonts w:ascii="Times New Roman" w:eastAsia="仿宋" w:hAnsi="Times New Roman" w:cs="Times New Roman"/>
                <w:color w:val="000000" w:themeColor="text1"/>
                <w:sz w:val="20"/>
              </w:rPr>
              <w:t>3</w:t>
            </w:r>
          </w:p>
        </w:tc>
        <w:tc>
          <w:tcPr>
            <w:tcW w:w="354" w:type="pct"/>
            <w:vMerge w:val="restar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洪水入渠冲刷渠坡</w:t>
            </w:r>
          </w:p>
        </w:tc>
        <w:tc>
          <w:tcPr>
            <w:tcW w:w="406" w:type="pc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防洪堤漫顶</w:t>
            </w:r>
          </w:p>
        </w:tc>
        <w:tc>
          <w:tcPr>
            <w:tcW w:w="3989" w:type="pc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）采用编织土袋加高原防洪堤顶高程；</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）在防洪堤外侧砌筑编织土袋到加高高程，坡脚处宽度根据洪水预报需要加高幅度确定，一般为需要加高高度的</w:t>
            </w:r>
            <w:r w:rsidRPr="00F16469">
              <w:rPr>
                <w:rFonts w:ascii="Times New Roman" w:eastAsia="仿宋" w:hAnsi="Times New Roman" w:cs="Times New Roman"/>
                <w:color w:val="000000" w:themeColor="text1"/>
                <w:kern w:val="0"/>
                <w:sz w:val="20"/>
              </w:rPr>
              <w:t>1.5</w:t>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倍；</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）疏通排洪通道，降低局部区域洪水位。</w:t>
            </w:r>
          </w:p>
        </w:tc>
      </w:tr>
      <w:tr w:rsidR="000818BB" w:rsidRPr="00F16469" w:rsidTr="00B03D9D">
        <w:trPr>
          <w:jc w:val="center"/>
        </w:trPr>
        <w:tc>
          <w:tcPr>
            <w:tcW w:w="251" w:type="pct"/>
            <w:vMerge/>
            <w:vAlign w:val="center"/>
          </w:tcPr>
          <w:p w:rsidR="000818BB" w:rsidRPr="00F16469" w:rsidRDefault="000818BB" w:rsidP="00B03D9D">
            <w:pPr>
              <w:pStyle w:val="10"/>
              <w:snapToGrid w:val="0"/>
              <w:spacing w:after="0" w:line="240" w:lineRule="exact"/>
              <w:ind w:firstLineChars="0" w:firstLine="0"/>
              <w:jc w:val="center"/>
              <w:outlineLvl w:val="9"/>
              <w:rPr>
                <w:rFonts w:ascii="Times New Roman" w:eastAsia="仿宋" w:hAnsi="Times New Roman" w:cs="Times New Roman"/>
                <w:b/>
                <w:bCs/>
                <w:color w:val="000000" w:themeColor="text1"/>
                <w:sz w:val="20"/>
              </w:rPr>
            </w:pPr>
          </w:p>
        </w:tc>
        <w:tc>
          <w:tcPr>
            <w:tcW w:w="354" w:type="pct"/>
            <w:vMerge/>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b/>
                <w:bCs/>
                <w:color w:val="000000" w:themeColor="text1"/>
                <w:kern w:val="0"/>
                <w:sz w:val="20"/>
              </w:rPr>
            </w:pPr>
          </w:p>
        </w:tc>
        <w:tc>
          <w:tcPr>
            <w:tcW w:w="406" w:type="pc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防洪堤溃决</w:t>
            </w:r>
          </w:p>
        </w:tc>
        <w:tc>
          <w:tcPr>
            <w:tcW w:w="3989" w:type="pc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）先采用编织土袋或铅丝石笼先封堵缺口；</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）然后在其外侧采用粘土或编织土袋堵漏。</w:t>
            </w:r>
          </w:p>
        </w:tc>
      </w:tr>
      <w:tr w:rsidR="000818BB" w:rsidRPr="00F16469" w:rsidTr="00B03D9D">
        <w:trPr>
          <w:jc w:val="center"/>
        </w:trPr>
        <w:tc>
          <w:tcPr>
            <w:tcW w:w="251" w:type="pct"/>
            <w:vMerge/>
            <w:vAlign w:val="center"/>
          </w:tcPr>
          <w:p w:rsidR="000818BB" w:rsidRPr="00F16469" w:rsidRDefault="000818BB" w:rsidP="00B03D9D">
            <w:pPr>
              <w:pStyle w:val="10"/>
              <w:snapToGrid w:val="0"/>
              <w:spacing w:after="0" w:line="240" w:lineRule="exact"/>
              <w:ind w:firstLineChars="0" w:firstLine="0"/>
              <w:jc w:val="center"/>
              <w:outlineLvl w:val="9"/>
              <w:rPr>
                <w:rFonts w:ascii="Times New Roman" w:eastAsia="仿宋" w:hAnsi="Times New Roman" w:cs="Times New Roman"/>
                <w:b/>
                <w:bCs/>
                <w:color w:val="000000" w:themeColor="text1"/>
                <w:sz w:val="20"/>
              </w:rPr>
            </w:pPr>
          </w:p>
        </w:tc>
        <w:tc>
          <w:tcPr>
            <w:tcW w:w="354" w:type="pct"/>
            <w:vMerge/>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b/>
                <w:bCs/>
                <w:color w:val="000000" w:themeColor="text1"/>
                <w:kern w:val="0"/>
                <w:sz w:val="20"/>
              </w:rPr>
            </w:pPr>
          </w:p>
        </w:tc>
        <w:tc>
          <w:tcPr>
            <w:tcW w:w="406" w:type="pc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排水渡槽漫溢</w:t>
            </w:r>
          </w:p>
        </w:tc>
        <w:tc>
          <w:tcPr>
            <w:tcW w:w="3989" w:type="pc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）在排水渡槽进口上游一定距离（一般不小于</w:t>
            </w:r>
            <w:r w:rsidRPr="00F16469">
              <w:rPr>
                <w:rFonts w:ascii="Times New Roman" w:eastAsia="仿宋" w:hAnsi="Times New Roman" w:cs="Times New Roman"/>
                <w:color w:val="000000" w:themeColor="text1"/>
                <w:kern w:val="0"/>
                <w:sz w:val="20"/>
              </w:rPr>
              <w:t>100m</w:t>
            </w:r>
            <w:r w:rsidRPr="00F16469">
              <w:rPr>
                <w:rFonts w:ascii="Times New Roman" w:eastAsia="仿宋" w:hAnsi="Times New Roman" w:cs="Times New Roman"/>
                <w:color w:val="000000" w:themeColor="text1"/>
                <w:kern w:val="0"/>
                <w:sz w:val="20"/>
              </w:rPr>
              <w:t>）的天然河道，设置临时或永久拦沙坎，防止含泥量极高的水流进入排水渡槽，造成渡槽淤塞；</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）在洪水期间应加强渠道沿线天然河流水流状态的巡查，随时打捞聚集在渡槽进口处的漂浮物；</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lastRenderedPageBreak/>
              <w:t>（</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）疏通排洪通道，降低局部区域洪水位；</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4</w:t>
            </w:r>
            <w:r w:rsidRPr="00F16469">
              <w:rPr>
                <w:rFonts w:ascii="Times New Roman" w:eastAsia="仿宋" w:hAnsi="Times New Roman" w:cs="Times New Roman"/>
                <w:color w:val="000000" w:themeColor="text1"/>
                <w:kern w:val="0"/>
                <w:sz w:val="20"/>
              </w:rPr>
              <w:t>）加高排水渡槽上下游的防洪堤，排水渡槽下部渠坡采用混凝土硬化处理，加强坡面防护；</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5</w:t>
            </w:r>
            <w:r w:rsidRPr="00F16469">
              <w:rPr>
                <w:rFonts w:ascii="Times New Roman" w:eastAsia="仿宋" w:hAnsi="Times New Roman" w:cs="Times New Roman"/>
                <w:color w:val="000000" w:themeColor="text1"/>
                <w:kern w:val="0"/>
                <w:sz w:val="20"/>
              </w:rPr>
              <w:t>）加强汛期水位监测，当洪量较大、水位上涨过快时，可采取临时抽排措施进行紧急处理。</w:t>
            </w:r>
          </w:p>
        </w:tc>
      </w:tr>
      <w:tr w:rsidR="000818BB" w:rsidRPr="00F16469" w:rsidTr="00B03D9D">
        <w:trPr>
          <w:jc w:val="center"/>
        </w:trPr>
        <w:tc>
          <w:tcPr>
            <w:tcW w:w="251" w:type="pct"/>
            <w:vAlign w:val="center"/>
          </w:tcPr>
          <w:p w:rsidR="000818BB" w:rsidRPr="00F16469" w:rsidRDefault="000818BB" w:rsidP="00B03D9D">
            <w:pPr>
              <w:pStyle w:val="10"/>
              <w:snapToGrid w:val="0"/>
              <w:spacing w:after="0" w:line="240" w:lineRule="exact"/>
              <w:ind w:firstLineChars="0" w:firstLine="0"/>
              <w:jc w:val="center"/>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lastRenderedPageBreak/>
              <w:t>4</w:t>
            </w:r>
          </w:p>
        </w:tc>
        <w:tc>
          <w:tcPr>
            <w:tcW w:w="760" w:type="pct"/>
            <w:gridSpan w:val="2"/>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衬砌抗浮失稳</w:t>
            </w:r>
          </w:p>
        </w:tc>
        <w:tc>
          <w:tcPr>
            <w:tcW w:w="3989" w:type="pc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）抬高渠道运行水位平压；</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）在渠堤周边或一级马道以上坡面设置排水减压</w:t>
            </w:r>
            <w:r w:rsidR="00CF1349">
              <w:rPr>
                <w:rFonts w:ascii="Times New Roman" w:eastAsia="仿宋" w:hAnsi="Times New Roman" w:cs="Times New Roman" w:hint="eastAsia"/>
                <w:color w:val="000000" w:themeColor="text1"/>
                <w:kern w:val="0"/>
                <w:sz w:val="20"/>
              </w:rPr>
              <w:t>井</w:t>
            </w:r>
            <w:r w:rsidRPr="00F16469">
              <w:rPr>
                <w:rFonts w:ascii="Times New Roman" w:eastAsia="仿宋" w:hAnsi="Times New Roman" w:cs="Times New Roman"/>
                <w:color w:val="000000" w:themeColor="text1"/>
                <w:kern w:val="0"/>
                <w:sz w:val="20"/>
              </w:rPr>
              <w:t>降低局部区域地下水位，降水</w:t>
            </w:r>
            <w:r w:rsidR="00CF1349">
              <w:rPr>
                <w:rFonts w:ascii="Times New Roman" w:eastAsia="仿宋" w:hAnsi="Times New Roman" w:cs="Times New Roman" w:hint="eastAsia"/>
                <w:color w:val="000000" w:themeColor="text1"/>
                <w:kern w:val="0"/>
                <w:sz w:val="20"/>
              </w:rPr>
              <w:t>井</w:t>
            </w:r>
            <w:r w:rsidRPr="00F16469">
              <w:rPr>
                <w:rFonts w:ascii="Times New Roman" w:eastAsia="仿宋" w:hAnsi="Times New Roman" w:cs="Times New Roman"/>
                <w:color w:val="000000" w:themeColor="text1"/>
                <w:kern w:val="0"/>
                <w:sz w:val="20"/>
              </w:rPr>
              <w:t>内置排水反滤装置，</w:t>
            </w:r>
            <w:r w:rsidR="00CF1349">
              <w:rPr>
                <w:rFonts w:ascii="Times New Roman" w:eastAsia="仿宋" w:hAnsi="Times New Roman" w:cs="Times New Roman" w:hint="eastAsia"/>
                <w:color w:val="000000" w:themeColor="text1"/>
                <w:kern w:val="0"/>
                <w:sz w:val="20"/>
              </w:rPr>
              <w:t>井</w:t>
            </w:r>
            <w:r w:rsidRPr="00F16469">
              <w:rPr>
                <w:rFonts w:ascii="Times New Roman" w:eastAsia="仿宋" w:hAnsi="Times New Roman" w:cs="Times New Roman"/>
                <w:color w:val="000000" w:themeColor="text1"/>
                <w:kern w:val="0"/>
                <w:sz w:val="20"/>
              </w:rPr>
              <w:t>深根据地层条件确定；</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）疏通原设计布置的所有排水孔道，使其正常工作。</w:t>
            </w:r>
          </w:p>
        </w:tc>
      </w:tr>
      <w:tr w:rsidR="000818BB" w:rsidRPr="00F16469" w:rsidTr="00B03D9D">
        <w:trPr>
          <w:jc w:val="center"/>
        </w:trPr>
        <w:tc>
          <w:tcPr>
            <w:tcW w:w="251" w:type="pct"/>
            <w:vAlign w:val="center"/>
          </w:tcPr>
          <w:p w:rsidR="000818BB" w:rsidRPr="00F16469" w:rsidRDefault="000818BB" w:rsidP="00B03D9D">
            <w:pPr>
              <w:pStyle w:val="10"/>
              <w:snapToGrid w:val="0"/>
              <w:spacing w:after="0" w:line="240" w:lineRule="exact"/>
              <w:ind w:firstLineChars="0" w:firstLine="0"/>
              <w:jc w:val="center"/>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5</w:t>
            </w:r>
          </w:p>
        </w:tc>
        <w:tc>
          <w:tcPr>
            <w:tcW w:w="760" w:type="pct"/>
            <w:gridSpan w:val="2"/>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衬砌板隆起、开裂、位移</w:t>
            </w:r>
          </w:p>
        </w:tc>
        <w:tc>
          <w:tcPr>
            <w:tcW w:w="3989" w:type="pc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）必要时采用小型围堰进行水下浇筑模袋混凝土和不分散混凝土局部修复；</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）待总干渠停水检修期间统筹考虑，按照原设计结构及标准恢复或加固。</w:t>
            </w:r>
          </w:p>
        </w:tc>
      </w:tr>
      <w:tr w:rsidR="000818BB" w:rsidRPr="00F16469" w:rsidTr="00B03D9D">
        <w:trPr>
          <w:jc w:val="center"/>
        </w:trPr>
        <w:tc>
          <w:tcPr>
            <w:tcW w:w="251" w:type="pct"/>
            <w:vAlign w:val="center"/>
          </w:tcPr>
          <w:p w:rsidR="000818BB" w:rsidRPr="00F16469" w:rsidRDefault="000818BB" w:rsidP="00B03D9D">
            <w:pPr>
              <w:pStyle w:val="10"/>
              <w:snapToGrid w:val="0"/>
              <w:spacing w:after="0" w:line="240" w:lineRule="exact"/>
              <w:ind w:firstLineChars="0" w:firstLine="0"/>
              <w:jc w:val="center"/>
              <w:outlineLvl w:val="9"/>
              <w:rPr>
                <w:rFonts w:ascii="Times New Roman" w:eastAsia="仿宋" w:hAnsi="Times New Roman" w:cs="Times New Roman"/>
                <w:color w:val="000000" w:themeColor="text1"/>
                <w:sz w:val="20"/>
              </w:rPr>
            </w:pPr>
            <w:r w:rsidRPr="00F16469">
              <w:rPr>
                <w:rFonts w:ascii="Times New Roman" w:eastAsia="仿宋" w:hAnsi="Times New Roman" w:cs="Times New Roman"/>
                <w:color w:val="000000" w:themeColor="text1"/>
                <w:sz w:val="20"/>
              </w:rPr>
              <w:t>6</w:t>
            </w:r>
          </w:p>
        </w:tc>
        <w:tc>
          <w:tcPr>
            <w:tcW w:w="760" w:type="pct"/>
            <w:gridSpan w:val="2"/>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渠堤漫顶</w:t>
            </w:r>
          </w:p>
        </w:tc>
        <w:tc>
          <w:tcPr>
            <w:tcW w:w="3989" w:type="pc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）当渠水漫顶系由于</w:t>
            </w:r>
            <w:r w:rsidR="006D1E71">
              <w:rPr>
                <w:rFonts w:ascii="Times New Roman" w:eastAsia="仿宋" w:hAnsi="Times New Roman" w:cs="Times New Roman"/>
                <w:color w:val="000000" w:themeColor="text1"/>
                <w:kern w:val="0"/>
                <w:sz w:val="20"/>
              </w:rPr>
              <w:t>降雨</w:t>
            </w:r>
            <w:r w:rsidRPr="00F16469">
              <w:rPr>
                <w:rFonts w:ascii="Times New Roman" w:eastAsia="仿宋" w:hAnsi="Times New Roman" w:cs="Times New Roman"/>
                <w:color w:val="000000" w:themeColor="text1"/>
                <w:kern w:val="0"/>
                <w:sz w:val="20"/>
              </w:rPr>
              <w:t>、渠外洪水加入原因造成时，主要通过输水调度解决。</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）当漫顶原因系渠堤或建筑物地基沉降变形引起时，可在渠堤顶采用袋装土或其他抢险物资堆砌临时子堤挡水，然后研究处置方案。</w:t>
            </w:r>
          </w:p>
        </w:tc>
      </w:tr>
      <w:tr w:rsidR="000818BB" w:rsidRPr="00F16469" w:rsidTr="00B03D9D">
        <w:trPr>
          <w:jc w:val="center"/>
        </w:trPr>
        <w:tc>
          <w:tcPr>
            <w:tcW w:w="251" w:type="pct"/>
            <w:vAlign w:val="center"/>
          </w:tcPr>
          <w:p w:rsidR="000818BB" w:rsidRPr="00F16469" w:rsidRDefault="000818BB" w:rsidP="00B03D9D">
            <w:pPr>
              <w:pStyle w:val="10"/>
              <w:snapToGrid w:val="0"/>
              <w:spacing w:after="0" w:line="240" w:lineRule="exact"/>
              <w:ind w:firstLineChars="0" w:firstLine="0"/>
              <w:jc w:val="center"/>
              <w:outlineLvl w:val="9"/>
              <w:rPr>
                <w:rFonts w:ascii="Times New Roman" w:eastAsia="仿宋" w:hAnsi="Times New Roman" w:cs="Times New Roman"/>
                <w:color w:val="000000" w:themeColor="text1"/>
                <w:sz w:val="20"/>
              </w:rPr>
            </w:pPr>
            <w:r w:rsidRPr="00F16469">
              <w:rPr>
                <w:rFonts w:ascii="Times New Roman" w:eastAsia="仿宋" w:hAnsi="Times New Roman" w:cs="Times New Roman"/>
                <w:color w:val="000000" w:themeColor="text1"/>
                <w:sz w:val="20"/>
              </w:rPr>
              <w:t>7</w:t>
            </w:r>
          </w:p>
        </w:tc>
        <w:tc>
          <w:tcPr>
            <w:tcW w:w="760" w:type="pct"/>
            <w:gridSpan w:val="2"/>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渠堤溃决</w:t>
            </w:r>
          </w:p>
        </w:tc>
        <w:tc>
          <w:tcPr>
            <w:tcW w:w="3989" w:type="pc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）在口门较窄时（溃口宽度不大于</w:t>
            </w:r>
            <w:r w:rsidRPr="00F16469">
              <w:rPr>
                <w:rFonts w:ascii="Times New Roman" w:eastAsia="仿宋" w:hAnsi="Times New Roman" w:cs="Times New Roman"/>
                <w:color w:val="000000" w:themeColor="text1"/>
                <w:kern w:val="0"/>
                <w:sz w:val="20"/>
              </w:rPr>
              <w:t>1m</w:t>
            </w:r>
            <w:r w:rsidRPr="00F16469">
              <w:rPr>
                <w:rFonts w:ascii="Times New Roman" w:eastAsia="仿宋" w:hAnsi="Times New Roman" w:cs="Times New Roman"/>
                <w:color w:val="000000" w:themeColor="text1"/>
                <w:kern w:val="0"/>
                <w:sz w:val="20"/>
              </w:rPr>
              <w:t>，深度不大于</w:t>
            </w:r>
            <w:r w:rsidRPr="00F16469">
              <w:rPr>
                <w:rFonts w:ascii="Times New Roman" w:eastAsia="仿宋" w:hAnsi="Times New Roman" w:cs="Times New Roman"/>
                <w:color w:val="000000" w:themeColor="text1"/>
                <w:kern w:val="0"/>
                <w:sz w:val="20"/>
              </w:rPr>
              <w:t>1m</w:t>
            </w:r>
            <w:r w:rsidRPr="00F16469">
              <w:rPr>
                <w:rFonts w:ascii="Times New Roman" w:eastAsia="仿宋" w:hAnsi="Times New Roman" w:cs="Times New Roman"/>
                <w:color w:val="000000" w:themeColor="text1"/>
                <w:kern w:val="0"/>
                <w:sz w:val="20"/>
              </w:rPr>
              <w:t>），采用大体积物料，如蓬布、石袋、石笼等及时抢堵，以免口门扩大，阻止突发事件进一步发展</w:t>
            </w:r>
            <w:r w:rsidR="00096CB8">
              <w:rPr>
                <w:rFonts w:ascii="Times New Roman" w:eastAsia="仿宋" w:hAnsi="Times New Roman" w:cs="Times New Roman" w:hint="eastAsia"/>
                <w:color w:val="000000" w:themeColor="text1"/>
                <w:kern w:val="0"/>
                <w:sz w:val="20"/>
              </w:rPr>
              <w:t>；</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）溃口口门尺寸较大时，应在第一时间采用大型石笼、大块石等抢筑裹头</w:t>
            </w:r>
            <w:r w:rsidR="00096CB8">
              <w:rPr>
                <w:rFonts w:ascii="Times New Roman" w:eastAsia="仿宋" w:hAnsi="Times New Roman" w:cs="Times New Roman" w:hint="eastAsia"/>
                <w:color w:val="000000" w:themeColor="text1"/>
                <w:kern w:val="0"/>
                <w:sz w:val="20"/>
              </w:rPr>
              <w:t>；</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）在堤防迎水面安装两排的螺旋锚，然后抛沙石袋减少急流对堤防的正面冲刷，减缓堤头的崩塌速度；</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4</w:t>
            </w:r>
            <w:r w:rsidRPr="00F16469">
              <w:rPr>
                <w:rFonts w:ascii="Times New Roman" w:eastAsia="仿宋" w:hAnsi="Times New Roman" w:cs="Times New Roman"/>
                <w:color w:val="000000" w:themeColor="text1"/>
                <w:kern w:val="0"/>
                <w:sz w:val="20"/>
              </w:rPr>
              <w:t>）沿堤头包裹向背水面安装两排螺旋锚，抛沙石袋，减少急流对堤头的冲刷和回流对堤背的淘刷</w:t>
            </w:r>
            <w:r w:rsidR="00096CB8">
              <w:rPr>
                <w:rFonts w:ascii="Times New Roman" w:eastAsia="仿宋" w:hAnsi="Times New Roman" w:cs="Times New Roman" w:hint="eastAsia"/>
                <w:color w:val="000000" w:themeColor="text1"/>
                <w:kern w:val="0"/>
                <w:sz w:val="20"/>
              </w:rPr>
              <w:t>；</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5</w:t>
            </w:r>
            <w:r w:rsidRPr="00F16469">
              <w:rPr>
                <w:rFonts w:ascii="Times New Roman" w:eastAsia="仿宋" w:hAnsi="Times New Roman" w:cs="Times New Roman"/>
                <w:color w:val="000000" w:themeColor="text1"/>
                <w:kern w:val="0"/>
                <w:sz w:val="20"/>
              </w:rPr>
              <w:t>）待裹头初步稳定后，采用打桩等方法进一步予以加固</w:t>
            </w:r>
            <w:r w:rsidR="00096CB8">
              <w:rPr>
                <w:rFonts w:ascii="Times New Roman" w:eastAsia="仿宋" w:hAnsi="Times New Roman" w:cs="Times New Roman" w:hint="eastAsia"/>
                <w:color w:val="000000" w:themeColor="text1"/>
                <w:kern w:val="0"/>
                <w:sz w:val="20"/>
              </w:rPr>
              <w:t>；</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6</w:t>
            </w:r>
            <w:r w:rsidRPr="00F16469">
              <w:rPr>
                <w:rFonts w:ascii="Times New Roman" w:eastAsia="仿宋" w:hAnsi="Times New Roman" w:cs="Times New Roman"/>
                <w:color w:val="000000" w:themeColor="text1"/>
                <w:kern w:val="0"/>
                <w:sz w:val="20"/>
              </w:rPr>
              <w:t>）向龙口抛填石笼、块石护底，龙口稳定后实施封堵措施</w:t>
            </w:r>
            <w:r w:rsidR="00096CB8">
              <w:rPr>
                <w:rFonts w:ascii="Times New Roman" w:eastAsia="仿宋" w:hAnsi="Times New Roman" w:cs="Times New Roman" w:hint="eastAsia"/>
                <w:color w:val="000000" w:themeColor="text1"/>
                <w:kern w:val="0"/>
                <w:sz w:val="20"/>
              </w:rPr>
              <w:t>；</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7</w:t>
            </w:r>
            <w:r w:rsidRPr="00F16469">
              <w:rPr>
                <w:rFonts w:ascii="Times New Roman" w:eastAsia="仿宋" w:hAnsi="Times New Roman" w:cs="Times New Roman"/>
                <w:color w:val="000000" w:themeColor="text1"/>
                <w:kern w:val="0"/>
                <w:sz w:val="20"/>
              </w:rPr>
              <w:t>）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096CB8">
              <w:rPr>
                <w:rFonts w:ascii="Times New Roman" w:eastAsia="仿宋" w:hAnsi="Times New Roman" w:cs="Times New Roman" w:hint="eastAsia"/>
                <w:color w:val="000000" w:themeColor="text1"/>
                <w:kern w:val="0"/>
                <w:sz w:val="20"/>
              </w:rPr>
              <w:t>；</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8</w:t>
            </w:r>
            <w:r w:rsidRPr="00F16469">
              <w:rPr>
                <w:rFonts w:ascii="Times New Roman" w:eastAsia="仿宋" w:hAnsi="Times New Roman" w:cs="Times New Roman"/>
                <w:color w:val="000000" w:themeColor="text1"/>
                <w:kern w:val="0"/>
                <w:sz w:val="20"/>
              </w:rPr>
              <w:t>）实现封堵进占后，首先在临水测回填粘土，再铺设复合土工膜，复合土工膜上部抛填粘土袋压重防止冲刷</w:t>
            </w:r>
            <w:r w:rsidR="00096CB8">
              <w:rPr>
                <w:rFonts w:ascii="Times New Roman" w:eastAsia="仿宋" w:hAnsi="Times New Roman" w:cs="Times New Roman" w:hint="eastAsia"/>
                <w:color w:val="000000" w:themeColor="text1"/>
                <w:kern w:val="0"/>
                <w:sz w:val="20"/>
              </w:rPr>
              <w:t>；</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9</w:t>
            </w:r>
            <w:r w:rsidRPr="00F16469">
              <w:rPr>
                <w:rFonts w:ascii="Times New Roman" w:eastAsia="仿宋" w:hAnsi="Times New Roman" w:cs="Times New Roman"/>
                <w:color w:val="000000" w:themeColor="text1"/>
                <w:kern w:val="0"/>
                <w:sz w:val="20"/>
              </w:rPr>
              <w:t>）</w:t>
            </w:r>
            <w:r w:rsidR="005B0FC1">
              <w:rPr>
                <w:rFonts w:ascii="Times New Roman" w:eastAsia="仿宋" w:hAnsi="Times New Roman" w:cs="Times New Roman"/>
                <w:color w:val="000000" w:themeColor="text1"/>
                <w:kern w:val="0"/>
                <w:sz w:val="20"/>
              </w:rPr>
              <w:t>外洪入渠造成渠道流量增加，可采用调度除险</w:t>
            </w:r>
            <w:r w:rsidR="00096CB8">
              <w:rPr>
                <w:rFonts w:ascii="Times New Roman" w:eastAsia="仿宋" w:hAnsi="Times New Roman" w:cs="Times New Roman" w:hint="eastAsia"/>
                <w:color w:val="000000" w:themeColor="text1"/>
                <w:kern w:val="0"/>
                <w:sz w:val="20"/>
              </w:rPr>
              <w:t>；</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10</w:t>
            </w:r>
            <w:r w:rsidRPr="00F16469">
              <w:rPr>
                <w:rFonts w:ascii="Times New Roman" w:eastAsia="仿宋" w:hAnsi="Times New Roman" w:cs="Times New Roman"/>
                <w:color w:val="000000" w:themeColor="text1"/>
                <w:kern w:val="0"/>
                <w:sz w:val="20"/>
              </w:rPr>
              <w:t>）</w:t>
            </w:r>
            <w:r w:rsidR="00096CB8">
              <w:rPr>
                <w:rFonts w:ascii="仿宋" w:eastAsia="仿宋" w:hAnsi="仿宋" w:cs="Times New Roman" w:hint="eastAsia"/>
                <w:color w:val="000000" w:themeColor="text1"/>
                <w:kern w:val="0"/>
                <w:sz w:val="20"/>
              </w:rPr>
              <w:t>闸门</w:t>
            </w:r>
            <w:r w:rsidR="00096CB8" w:rsidRPr="00584993">
              <w:rPr>
                <w:rFonts w:ascii="仿宋" w:eastAsia="仿宋" w:hAnsi="仿宋" w:cs="Times New Roman"/>
                <w:color w:val="000000" w:themeColor="text1"/>
                <w:kern w:val="0"/>
                <w:sz w:val="20"/>
              </w:rPr>
              <w:t>设备故障</w:t>
            </w:r>
            <w:r w:rsidR="00096CB8">
              <w:rPr>
                <w:rFonts w:ascii="仿宋" w:eastAsia="仿宋" w:hAnsi="仿宋" w:cs="Times New Roman" w:hint="eastAsia"/>
                <w:color w:val="000000" w:themeColor="text1"/>
                <w:kern w:val="0"/>
                <w:sz w:val="20"/>
              </w:rPr>
              <w:t>采取应急调度措施，配合</w:t>
            </w:r>
            <w:r w:rsidR="00096CB8" w:rsidRPr="00584993">
              <w:rPr>
                <w:rFonts w:ascii="仿宋" w:eastAsia="仿宋" w:hAnsi="仿宋" w:cs="Times New Roman"/>
                <w:color w:val="000000" w:themeColor="text1"/>
                <w:kern w:val="0"/>
                <w:sz w:val="20"/>
              </w:rPr>
              <w:t>相邻节制闸</w:t>
            </w:r>
            <w:r w:rsidR="00096CB8">
              <w:rPr>
                <w:rFonts w:ascii="仿宋" w:eastAsia="仿宋" w:hAnsi="仿宋" w:cs="Times New Roman" w:hint="eastAsia"/>
                <w:color w:val="000000" w:themeColor="text1"/>
                <w:kern w:val="0"/>
                <w:sz w:val="20"/>
              </w:rPr>
              <w:t>开度调整，必要时开启上游退水闸退水。</w:t>
            </w:r>
          </w:p>
        </w:tc>
      </w:tr>
      <w:tr w:rsidR="000818BB" w:rsidRPr="00F16469" w:rsidTr="00B03D9D">
        <w:trPr>
          <w:jc w:val="center"/>
        </w:trPr>
        <w:tc>
          <w:tcPr>
            <w:tcW w:w="251" w:type="pct"/>
            <w:vAlign w:val="center"/>
          </w:tcPr>
          <w:p w:rsidR="000818BB" w:rsidRPr="00F16469" w:rsidRDefault="000818BB" w:rsidP="00B03D9D">
            <w:pPr>
              <w:pStyle w:val="10"/>
              <w:snapToGrid w:val="0"/>
              <w:spacing w:after="0" w:line="240" w:lineRule="exact"/>
              <w:ind w:firstLineChars="0" w:firstLine="0"/>
              <w:jc w:val="center"/>
              <w:outlineLvl w:val="9"/>
              <w:rPr>
                <w:rFonts w:ascii="Times New Roman" w:eastAsia="仿宋" w:hAnsi="Times New Roman" w:cs="Times New Roman"/>
                <w:color w:val="000000" w:themeColor="text1"/>
                <w:sz w:val="20"/>
              </w:rPr>
            </w:pPr>
            <w:r w:rsidRPr="00F16469">
              <w:rPr>
                <w:rFonts w:ascii="Times New Roman" w:eastAsia="仿宋" w:hAnsi="Times New Roman" w:cs="Times New Roman"/>
                <w:color w:val="000000" w:themeColor="text1"/>
                <w:sz w:val="20"/>
              </w:rPr>
              <w:t>8</w:t>
            </w:r>
          </w:p>
        </w:tc>
        <w:tc>
          <w:tcPr>
            <w:tcW w:w="760" w:type="pct"/>
            <w:gridSpan w:val="2"/>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洪水浸泡渠堤外坡</w:t>
            </w:r>
          </w:p>
        </w:tc>
        <w:tc>
          <w:tcPr>
            <w:tcW w:w="3989" w:type="pct"/>
            <w:vAlign w:val="center"/>
          </w:tcPr>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）采用块石、编织土袋等抢险物资对渠堤外坡进行防护，防止因洪水浸泡导致渠坡失稳；</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）疏通排洪通道，降低局部区域洪水位；</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）疏通堵塞涵管：</w:t>
            </w:r>
            <w:r w:rsidRPr="00F16469">
              <w:rPr>
                <w:rFonts w:ascii="宋体" w:eastAsia="宋体" w:hAnsi="宋体" w:hint="eastAsia"/>
                <w:color w:val="000000" w:themeColor="text1"/>
                <w:kern w:val="0"/>
                <w:sz w:val="20"/>
              </w:rPr>
              <w:t>①</w:t>
            </w:r>
            <w:r w:rsidRPr="00F16469">
              <w:rPr>
                <w:rFonts w:ascii="Times New Roman" w:eastAsia="仿宋" w:hAnsi="Times New Roman" w:cs="Times New Roman"/>
                <w:color w:val="000000" w:themeColor="text1"/>
                <w:kern w:val="0"/>
                <w:sz w:val="20"/>
              </w:rPr>
              <w:t>准备体积直径约</w:t>
            </w:r>
            <w:r w:rsidRPr="00F16469">
              <w:rPr>
                <w:rFonts w:ascii="Times New Roman" w:eastAsia="仿宋" w:hAnsi="Times New Roman" w:cs="Times New Roman"/>
                <w:color w:val="000000" w:themeColor="text1"/>
                <w:kern w:val="0"/>
                <w:sz w:val="20"/>
              </w:rPr>
              <w:t>0.6</w:t>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0.8m</w:t>
            </w:r>
            <w:r w:rsidRPr="00F16469">
              <w:rPr>
                <w:rFonts w:ascii="Times New Roman" w:eastAsia="仿宋" w:hAnsi="Times New Roman" w:cs="Times New Roman"/>
                <w:color w:val="000000" w:themeColor="text1"/>
                <w:kern w:val="0"/>
                <w:sz w:val="20"/>
              </w:rPr>
              <w:t>，比重约</w:t>
            </w:r>
            <w:r w:rsidRPr="00F16469">
              <w:rPr>
                <w:rFonts w:ascii="Times New Roman" w:eastAsia="仿宋" w:hAnsi="Times New Roman" w:cs="Times New Roman"/>
                <w:color w:val="000000" w:themeColor="text1"/>
                <w:kern w:val="0"/>
                <w:sz w:val="20"/>
              </w:rPr>
              <w:t>0.8</w:t>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0.9</w:t>
            </w:r>
            <w:r w:rsidRPr="00F16469">
              <w:rPr>
                <w:rFonts w:ascii="Times New Roman" w:eastAsia="仿宋" w:hAnsi="Times New Roman" w:cs="Times New Roman"/>
                <w:color w:val="000000" w:themeColor="text1"/>
                <w:kern w:val="0"/>
                <w:sz w:val="20"/>
              </w:rPr>
              <w:t>的浮球，浮球系结在尼龙绳的一端，尼龙绳另一端与钢丝绳连接，尼龙绳长度约为</w:t>
            </w:r>
            <w:r w:rsidRPr="00F16469">
              <w:rPr>
                <w:rFonts w:ascii="Times New Roman" w:eastAsia="仿宋" w:hAnsi="Times New Roman" w:cs="Times New Roman"/>
                <w:color w:val="000000" w:themeColor="text1"/>
                <w:kern w:val="0"/>
                <w:sz w:val="20"/>
              </w:rPr>
              <w:t>1.5</w:t>
            </w:r>
            <w:r w:rsidRPr="00F16469">
              <w:rPr>
                <w:rFonts w:ascii="Times New Roman" w:eastAsia="仿宋" w:hAnsi="Times New Roman" w:cs="Times New Roman"/>
                <w:color w:val="000000" w:themeColor="text1"/>
                <w:kern w:val="0"/>
                <w:sz w:val="20"/>
              </w:rPr>
              <w:t>倍涵管展开长度；</w:t>
            </w:r>
            <w:r w:rsidRPr="00F16469">
              <w:rPr>
                <w:rFonts w:ascii="宋体" w:eastAsia="宋体" w:hAnsi="宋体" w:hint="eastAsia"/>
                <w:color w:val="000000" w:themeColor="text1"/>
                <w:kern w:val="0"/>
                <w:sz w:val="20"/>
              </w:rPr>
              <w:t>②</w:t>
            </w:r>
            <w:r w:rsidRPr="00F16469">
              <w:rPr>
                <w:rFonts w:ascii="Times New Roman" w:eastAsia="仿宋" w:hAnsi="Times New Roman" w:cs="Times New Roman"/>
                <w:color w:val="000000" w:themeColor="text1"/>
                <w:kern w:val="0"/>
                <w:sz w:val="20"/>
              </w:rPr>
              <w:t>洪水期间，将浮球放入需要清理的通道井口涵管内，随水流穿过涵管在出口浮出水面；</w:t>
            </w:r>
            <w:r w:rsidRPr="00F16469">
              <w:rPr>
                <w:rFonts w:ascii="宋体" w:eastAsia="宋体" w:hAnsi="宋体" w:hint="eastAsia"/>
                <w:color w:val="000000" w:themeColor="text1"/>
                <w:kern w:val="0"/>
                <w:sz w:val="20"/>
              </w:rPr>
              <w:t>③</w:t>
            </w:r>
            <w:r w:rsidRPr="00F16469">
              <w:rPr>
                <w:rFonts w:ascii="Times New Roman" w:eastAsia="仿宋" w:hAnsi="Times New Roman" w:cs="Times New Roman"/>
                <w:color w:val="000000" w:themeColor="text1"/>
                <w:kern w:val="0"/>
                <w:sz w:val="20"/>
              </w:rPr>
              <w:t>利用纤维绳将钢丝绳从倒虹吸输水通道中穿过；</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宋体" w:eastAsia="宋体" w:hAnsi="宋体" w:hint="eastAsia"/>
                <w:color w:val="000000" w:themeColor="text1"/>
                <w:kern w:val="0"/>
                <w:sz w:val="20"/>
              </w:rPr>
              <w:t>④</w:t>
            </w:r>
            <w:r w:rsidRPr="00F16469">
              <w:rPr>
                <w:rFonts w:ascii="Times New Roman" w:eastAsia="仿宋" w:hAnsi="Times New Roman" w:cs="Times New Roman"/>
                <w:color w:val="000000" w:themeColor="text1"/>
                <w:kern w:val="0"/>
                <w:sz w:val="20"/>
              </w:rPr>
              <w:t>钢丝绳中部安装一定重量的带有爪牙或钢丝刷钢丝网；</w:t>
            </w:r>
            <w:r w:rsidRPr="00F16469">
              <w:rPr>
                <w:rFonts w:ascii="宋体" w:eastAsia="宋体" w:hAnsi="宋体" w:hint="eastAsia"/>
                <w:color w:val="000000" w:themeColor="text1"/>
                <w:kern w:val="0"/>
                <w:sz w:val="20"/>
              </w:rPr>
              <w:t>⑤</w:t>
            </w:r>
            <w:r w:rsidRPr="00F16469">
              <w:rPr>
                <w:rFonts w:ascii="Times New Roman" w:eastAsia="仿宋" w:hAnsi="Times New Roman" w:cs="Times New Roman"/>
                <w:color w:val="000000" w:themeColor="text1"/>
                <w:kern w:val="0"/>
                <w:sz w:val="20"/>
              </w:rPr>
              <w:t>在进出口两端适当位置，利用绞车来回拉动钢丝绳，挠动淤积物，使其通过流水带出排洪涵管</w:t>
            </w:r>
            <w:r w:rsidR="00096CB8">
              <w:rPr>
                <w:rFonts w:ascii="Times New Roman" w:eastAsia="仿宋" w:hAnsi="Times New Roman" w:cs="Times New Roman" w:hint="eastAsia"/>
                <w:color w:val="000000" w:themeColor="text1"/>
                <w:kern w:val="0"/>
                <w:sz w:val="20"/>
              </w:rPr>
              <w:t>；</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4</w:t>
            </w:r>
            <w:r w:rsidRPr="00F16469">
              <w:rPr>
                <w:rFonts w:ascii="Times New Roman" w:eastAsia="仿宋" w:hAnsi="Times New Roman" w:cs="Times New Roman"/>
                <w:color w:val="000000" w:themeColor="text1"/>
                <w:kern w:val="0"/>
                <w:sz w:val="20"/>
              </w:rPr>
              <w:t>）在排洪倒虹吸进口上游一定距离（一般不小于</w:t>
            </w:r>
            <w:r w:rsidRPr="00F16469">
              <w:rPr>
                <w:rFonts w:ascii="Times New Roman" w:eastAsia="仿宋" w:hAnsi="Times New Roman" w:cs="Times New Roman"/>
                <w:color w:val="000000" w:themeColor="text1"/>
                <w:kern w:val="0"/>
                <w:sz w:val="20"/>
              </w:rPr>
              <w:t>100m</w:t>
            </w:r>
            <w:r w:rsidRPr="00F16469">
              <w:rPr>
                <w:rFonts w:ascii="Times New Roman" w:eastAsia="仿宋" w:hAnsi="Times New Roman" w:cs="Times New Roman"/>
                <w:color w:val="000000" w:themeColor="text1"/>
                <w:kern w:val="0"/>
                <w:sz w:val="20"/>
              </w:rPr>
              <w:t>）的天然河道较宽位置下游，用铅丝石笼设置临时拦沙坎，铅丝石笼采用钢丝绳固定在河道岸边，防止沿水流进入倒虹吸；条件允许时可考虑在倒虹吸出口采取适当措施减缓入涵水流流速予以配合；</w:t>
            </w:r>
          </w:p>
          <w:p w:rsidR="000818BB" w:rsidRPr="00F16469" w:rsidRDefault="000818BB" w:rsidP="00B03D9D">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5</w:t>
            </w:r>
            <w:r w:rsidRPr="00F16469">
              <w:rPr>
                <w:rFonts w:ascii="Times New Roman" w:eastAsia="仿宋" w:hAnsi="Times New Roman" w:cs="Times New Roman"/>
                <w:color w:val="000000" w:themeColor="text1"/>
                <w:kern w:val="0"/>
                <w:sz w:val="20"/>
              </w:rPr>
              <w:t>）在洪水期间应加强渠道沿线天然河流水流状态的巡查，特别注意防止大型漂浮物进入左岸排水倒虹吸涵管，随时打捞聚集在进口处的漂浮物。</w:t>
            </w:r>
          </w:p>
        </w:tc>
      </w:tr>
    </w:tbl>
    <w:p w:rsidR="002D4E67" w:rsidRPr="00F16469" w:rsidRDefault="00012CFE" w:rsidP="002D4E67">
      <w:pPr>
        <w:jc w:val="left"/>
        <w:outlineLvl w:val="1"/>
        <w:rPr>
          <w:rFonts w:ascii="Times New Roman" w:eastAsia="黑体" w:hAnsi="Times New Roman" w:cs="Times New Roman"/>
          <w:color w:val="000000" w:themeColor="text1"/>
          <w:sz w:val="28"/>
          <w:szCs w:val="28"/>
        </w:rPr>
      </w:pPr>
      <w:r w:rsidRPr="00F16469">
        <w:rPr>
          <w:rFonts w:ascii="Times New Roman" w:eastAsia="黑体" w:hAnsi="Times New Roman" w:cs="Times New Roman"/>
          <w:color w:val="000000" w:themeColor="text1"/>
          <w:sz w:val="28"/>
          <w:szCs w:val="28"/>
        </w:rPr>
        <w:br w:type="column"/>
      </w:r>
      <w:bookmarkStart w:id="31" w:name="_Toc524622670"/>
      <w:r w:rsidR="002D4E67" w:rsidRPr="00F16469">
        <w:rPr>
          <w:rFonts w:ascii="Times New Roman" w:eastAsia="黑体" w:hAnsi="Times New Roman" w:cs="Times New Roman"/>
          <w:color w:val="000000" w:themeColor="text1"/>
          <w:sz w:val="28"/>
          <w:szCs w:val="28"/>
        </w:rPr>
        <w:lastRenderedPageBreak/>
        <w:t xml:space="preserve">3.2 </w:t>
      </w:r>
      <w:r w:rsidR="002D4E67" w:rsidRPr="00F16469">
        <w:rPr>
          <w:rFonts w:ascii="Times New Roman" w:eastAsia="黑体" w:hAnsi="Times New Roman" w:cs="Times New Roman"/>
          <w:color w:val="000000" w:themeColor="text1"/>
          <w:sz w:val="28"/>
          <w:szCs w:val="28"/>
        </w:rPr>
        <w:t>建筑物</w:t>
      </w:r>
      <w:bookmarkEnd w:id="30"/>
      <w:bookmarkEnd w:id="31"/>
    </w:p>
    <w:p w:rsidR="002D4E67" w:rsidRPr="00F16469" w:rsidRDefault="002D4E67" w:rsidP="002D4E67">
      <w:pPr>
        <w:pStyle w:val="10"/>
        <w:ind w:firstLineChars="41" w:firstLine="98"/>
        <w:outlineLvl w:val="2"/>
        <w:rPr>
          <w:rFonts w:ascii="Times New Roman" w:hAnsi="Times New Roman" w:cs="Times New Roman"/>
          <w:color w:val="000000" w:themeColor="text1"/>
        </w:rPr>
      </w:pPr>
      <w:r w:rsidRPr="00F16469">
        <w:rPr>
          <w:rFonts w:ascii="Times New Roman" w:hAnsi="Times New Roman" w:cs="Times New Roman" w:hint="eastAsia"/>
          <w:color w:val="000000" w:themeColor="text1"/>
        </w:rPr>
        <w:t>3</w:t>
      </w:r>
      <w:r w:rsidRPr="00F16469">
        <w:rPr>
          <w:rFonts w:ascii="Times New Roman" w:hAnsi="Times New Roman" w:cs="Times New Roman"/>
          <w:color w:val="000000" w:themeColor="text1"/>
        </w:rPr>
        <w:t>.2.1</w:t>
      </w:r>
      <w:r w:rsidRPr="00F16469">
        <w:rPr>
          <w:rFonts w:ascii="Times New Roman" w:hAnsi="Times New Roman" w:cs="Times New Roman" w:hint="eastAsia"/>
          <w:color w:val="000000" w:themeColor="text1"/>
        </w:rPr>
        <w:t>建筑物</w:t>
      </w:r>
      <w:r w:rsidRPr="00F16469">
        <w:rPr>
          <w:rFonts w:ascii="Times New Roman" w:hAnsi="Times New Roman" w:cs="Times New Roman"/>
          <w:color w:val="000000" w:themeColor="text1"/>
        </w:rPr>
        <w:t>风险事件及风险因子</w:t>
      </w:r>
    </w:p>
    <w:p w:rsidR="003E06F5" w:rsidRPr="00F16469" w:rsidRDefault="003E06F5" w:rsidP="00F42E5D">
      <w:pPr>
        <w:pStyle w:val="10"/>
        <w:ind w:firstLineChars="0" w:firstLine="420"/>
        <w:outlineLvl w:val="9"/>
        <w:rPr>
          <w:rFonts w:ascii="Times New Roman" w:hAnsi="Times New Roman" w:cs="Times New Roman"/>
          <w:color w:val="000000" w:themeColor="text1"/>
        </w:rPr>
      </w:pPr>
      <w:r w:rsidRPr="00F16469">
        <w:rPr>
          <w:rFonts w:ascii="Times New Roman" w:hAnsi="Times New Roman" w:cs="Times New Roman" w:hint="eastAsia"/>
          <w:color w:val="000000" w:themeColor="text1"/>
        </w:rPr>
        <w:t>（</w:t>
      </w:r>
      <w:r w:rsidRPr="00F16469">
        <w:rPr>
          <w:rFonts w:ascii="Times New Roman" w:hAnsi="Times New Roman" w:cs="Times New Roman" w:hint="eastAsia"/>
          <w:color w:val="000000" w:themeColor="text1"/>
        </w:rPr>
        <w:t>1</w:t>
      </w:r>
      <w:r w:rsidRPr="00F16469">
        <w:rPr>
          <w:rFonts w:ascii="Times New Roman" w:hAnsi="Times New Roman" w:cs="Times New Roman"/>
          <w:color w:val="000000" w:themeColor="text1"/>
        </w:rPr>
        <w:t>）</w:t>
      </w:r>
      <w:r w:rsidRPr="00F16469">
        <w:rPr>
          <w:rFonts w:ascii="Times New Roman" w:hAnsi="Times New Roman" w:cs="Times New Roman" w:hint="eastAsia"/>
          <w:color w:val="000000" w:themeColor="text1"/>
        </w:rPr>
        <w:t>渠系建筑物风险事件及风险因子</w:t>
      </w:r>
    </w:p>
    <w:p w:rsidR="003E06F5" w:rsidRPr="00F16469" w:rsidRDefault="003E06F5" w:rsidP="002C1E1F">
      <w:pPr>
        <w:pStyle w:val="10"/>
        <w:ind w:firstLineChars="0" w:firstLine="0"/>
        <w:jc w:val="center"/>
        <w:outlineLvl w:val="9"/>
        <w:rPr>
          <w:rFonts w:ascii="Times New Roman" w:hAnsi="Times New Roman" w:cs="Times New Roman"/>
          <w:color w:val="000000" w:themeColor="text1"/>
        </w:rPr>
      </w:pPr>
      <w:r w:rsidRPr="00F16469">
        <w:rPr>
          <w:rFonts w:ascii="Times New Roman" w:hAnsi="Times New Roman" w:cs="Times New Roman" w:hint="eastAsia"/>
          <w:color w:val="000000" w:themeColor="text1"/>
        </w:rPr>
        <w:t>表</w:t>
      </w:r>
      <w:r w:rsidRPr="00F16469">
        <w:rPr>
          <w:rFonts w:ascii="Times New Roman" w:hAnsi="Times New Roman" w:cs="Times New Roman"/>
          <w:color w:val="000000" w:themeColor="text1"/>
        </w:rPr>
        <w:t>3.2-1</w:t>
      </w:r>
      <w:r w:rsidR="00A72051">
        <w:rPr>
          <w:rFonts w:ascii="Times New Roman" w:hAnsi="Times New Roman" w:cs="Times New Roman" w:hint="eastAsia"/>
          <w:color w:val="000000" w:themeColor="text1"/>
        </w:rPr>
        <w:t xml:space="preserve">  </w:t>
      </w:r>
      <w:r w:rsidRPr="00F16469">
        <w:rPr>
          <w:rFonts w:ascii="Times New Roman" w:hAnsi="Times New Roman" w:cs="Times New Roman" w:hint="eastAsia"/>
          <w:color w:val="000000" w:themeColor="text1"/>
        </w:rPr>
        <w:t>渠系建筑物</w:t>
      </w:r>
      <w:r w:rsidRPr="00F16469">
        <w:rPr>
          <w:rFonts w:ascii="Times New Roman" w:hAnsi="Times New Roman" w:cs="Times New Roman"/>
          <w:color w:val="000000" w:themeColor="text1"/>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22"/>
        <w:gridCol w:w="2087"/>
        <w:gridCol w:w="2448"/>
        <w:gridCol w:w="1223"/>
        <w:gridCol w:w="1988"/>
        <w:gridCol w:w="2903"/>
        <w:gridCol w:w="2747"/>
      </w:tblGrid>
      <w:tr w:rsidR="00AC17C9" w:rsidRPr="00A511B6" w:rsidTr="00B03D9D">
        <w:trPr>
          <w:jc w:val="center"/>
        </w:trPr>
        <w:tc>
          <w:tcPr>
            <w:tcW w:w="289" w:type="pct"/>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序号</w:t>
            </w:r>
          </w:p>
        </w:tc>
        <w:tc>
          <w:tcPr>
            <w:tcW w:w="734" w:type="pct"/>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建筑物名称</w:t>
            </w:r>
          </w:p>
        </w:tc>
        <w:tc>
          <w:tcPr>
            <w:tcW w:w="861" w:type="pct"/>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桩号</w:t>
            </w:r>
          </w:p>
        </w:tc>
        <w:tc>
          <w:tcPr>
            <w:tcW w:w="430" w:type="pct"/>
            <w:vAlign w:val="center"/>
          </w:tcPr>
          <w:p w:rsidR="000818BB" w:rsidRPr="00B03D9D" w:rsidRDefault="000818BB" w:rsidP="00B03D9D">
            <w:pPr>
              <w:pStyle w:val="23"/>
              <w:snapToGrid w:val="0"/>
              <w:spacing w:line="480" w:lineRule="auto"/>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风险量值</w:t>
            </w:r>
          </w:p>
        </w:tc>
        <w:tc>
          <w:tcPr>
            <w:tcW w:w="699" w:type="pct"/>
            <w:shd w:val="clear" w:color="auto" w:fill="auto"/>
            <w:vAlign w:val="center"/>
          </w:tcPr>
          <w:p w:rsidR="000818BB" w:rsidRPr="00B03D9D" w:rsidRDefault="000818BB" w:rsidP="00B03D9D">
            <w:pPr>
              <w:pStyle w:val="23"/>
              <w:snapToGrid w:val="0"/>
              <w:spacing w:line="480" w:lineRule="auto"/>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风险事件</w:t>
            </w:r>
          </w:p>
        </w:tc>
        <w:tc>
          <w:tcPr>
            <w:tcW w:w="1021" w:type="pct"/>
            <w:shd w:val="clear" w:color="auto" w:fill="auto"/>
            <w:vAlign w:val="center"/>
          </w:tcPr>
          <w:p w:rsidR="000818BB" w:rsidRPr="00B03D9D" w:rsidRDefault="000818BB" w:rsidP="00B03D9D">
            <w:pPr>
              <w:pStyle w:val="23"/>
              <w:snapToGrid w:val="0"/>
              <w:spacing w:line="480" w:lineRule="auto"/>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风险因子（按重要性排序）</w:t>
            </w:r>
          </w:p>
        </w:tc>
        <w:tc>
          <w:tcPr>
            <w:tcW w:w="966" w:type="pct"/>
            <w:shd w:val="clear" w:color="auto" w:fill="auto"/>
            <w:noWrap/>
            <w:vAlign w:val="center"/>
          </w:tcPr>
          <w:p w:rsidR="000818BB" w:rsidRPr="00B03D9D" w:rsidRDefault="000818BB" w:rsidP="00B03D9D">
            <w:pPr>
              <w:pStyle w:val="23"/>
              <w:snapToGrid w:val="0"/>
              <w:spacing w:line="480" w:lineRule="auto"/>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对应风险预防措施</w:t>
            </w:r>
            <w:r w:rsidR="006A042F" w:rsidRPr="00B03D9D">
              <w:rPr>
                <w:rFonts w:ascii="仿宋" w:eastAsia="仿宋" w:hAnsi="仿宋" w:cs="Times New Roman" w:hint="eastAsia"/>
                <w:color w:val="000000" w:themeColor="text1"/>
                <w:sz w:val="20"/>
                <w:szCs w:val="20"/>
              </w:rPr>
              <w:t>编号</w:t>
            </w:r>
          </w:p>
        </w:tc>
      </w:tr>
      <w:tr w:rsidR="00AC17C9" w:rsidRPr="00A511B6" w:rsidTr="00B03D9D">
        <w:trPr>
          <w:jc w:val="center"/>
        </w:trPr>
        <w:tc>
          <w:tcPr>
            <w:tcW w:w="289" w:type="pct"/>
            <w:vMerge w:val="restart"/>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color w:val="000000" w:themeColor="text1"/>
                <w:kern w:val="0"/>
                <w:sz w:val="20"/>
                <w:szCs w:val="20"/>
              </w:rPr>
              <w:t>1</w:t>
            </w:r>
          </w:p>
        </w:tc>
        <w:tc>
          <w:tcPr>
            <w:tcW w:w="734" w:type="pct"/>
            <w:vMerge w:val="restart"/>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小洪河渠道倒虹吸</w:t>
            </w:r>
          </w:p>
        </w:tc>
        <w:tc>
          <w:tcPr>
            <w:tcW w:w="861" w:type="pct"/>
            <w:vMerge w:val="restart"/>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color w:val="000000" w:themeColor="text1"/>
                <w:kern w:val="0"/>
                <w:sz w:val="20"/>
                <w:szCs w:val="20"/>
              </w:rPr>
              <w:t>K348+112</w:t>
            </w:r>
            <w:r w:rsidR="00A72051">
              <w:rPr>
                <w:rFonts w:ascii="仿宋" w:eastAsia="仿宋" w:hAnsi="仿宋" w:cs="Times New Roman"/>
                <w:color w:val="000000" w:themeColor="text1"/>
                <w:kern w:val="0"/>
                <w:sz w:val="20"/>
                <w:szCs w:val="20"/>
              </w:rPr>
              <w:t>～</w:t>
            </w:r>
            <w:r w:rsidRPr="00B03D9D">
              <w:rPr>
                <w:rFonts w:ascii="仿宋" w:eastAsia="仿宋" w:hAnsi="仿宋" w:cs="Times New Roman"/>
                <w:color w:val="000000" w:themeColor="text1"/>
                <w:kern w:val="0"/>
                <w:sz w:val="20"/>
                <w:szCs w:val="20"/>
              </w:rPr>
              <w:t>K348+361</w:t>
            </w:r>
          </w:p>
        </w:tc>
        <w:tc>
          <w:tcPr>
            <w:tcW w:w="430" w:type="pct"/>
            <w:vMerge w:val="restart"/>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color w:val="000000" w:themeColor="text1"/>
                <w:kern w:val="0"/>
                <w:sz w:val="20"/>
                <w:szCs w:val="20"/>
              </w:rPr>
              <w:t>7.8</w:t>
            </w:r>
          </w:p>
        </w:tc>
        <w:tc>
          <w:tcPr>
            <w:tcW w:w="699" w:type="pct"/>
            <w:vMerge w:val="restart"/>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管身冲刷失稳</w:t>
            </w:r>
          </w:p>
        </w:tc>
        <w:tc>
          <w:tcPr>
            <w:tcW w:w="1021" w:type="pct"/>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暴雨洪水</w:t>
            </w:r>
          </w:p>
        </w:tc>
        <w:tc>
          <w:tcPr>
            <w:tcW w:w="966" w:type="pct"/>
            <w:shd w:val="clear" w:color="auto" w:fill="auto"/>
            <w:noWrap/>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color w:val="000000" w:themeColor="text1"/>
                <w:kern w:val="0"/>
                <w:sz w:val="20"/>
                <w:szCs w:val="20"/>
              </w:rPr>
              <w:t>3-1</w:t>
            </w:r>
          </w:p>
        </w:tc>
      </w:tr>
      <w:tr w:rsidR="00AC17C9" w:rsidRPr="00A511B6" w:rsidTr="00B03D9D">
        <w:trPr>
          <w:jc w:val="center"/>
        </w:trPr>
        <w:tc>
          <w:tcPr>
            <w:tcW w:w="289" w:type="pct"/>
            <w:vMerge/>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p>
        </w:tc>
        <w:tc>
          <w:tcPr>
            <w:tcW w:w="734" w:type="pct"/>
            <w:vMerge/>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p>
        </w:tc>
        <w:tc>
          <w:tcPr>
            <w:tcW w:w="861" w:type="pct"/>
            <w:vMerge/>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p>
        </w:tc>
        <w:tc>
          <w:tcPr>
            <w:tcW w:w="430" w:type="pct"/>
            <w:vMerge/>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p>
        </w:tc>
        <w:tc>
          <w:tcPr>
            <w:tcW w:w="699" w:type="pct"/>
            <w:vMerge/>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p>
        </w:tc>
        <w:tc>
          <w:tcPr>
            <w:tcW w:w="1021" w:type="pct"/>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下游河道被挤占</w:t>
            </w:r>
          </w:p>
        </w:tc>
        <w:tc>
          <w:tcPr>
            <w:tcW w:w="966" w:type="pct"/>
            <w:shd w:val="clear" w:color="auto" w:fill="auto"/>
            <w:noWrap/>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color w:val="000000" w:themeColor="text1"/>
                <w:kern w:val="0"/>
                <w:sz w:val="20"/>
                <w:szCs w:val="20"/>
              </w:rPr>
              <w:t>3-11</w:t>
            </w:r>
          </w:p>
        </w:tc>
      </w:tr>
      <w:tr w:rsidR="00AC17C9" w:rsidRPr="00A511B6" w:rsidTr="00B03D9D">
        <w:trPr>
          <w:jc w:val="center"/>
        </w:trPr>
        <w:tc>
          <w:tcPr>
            <w:tcW w:w="289" w:type="pct"/>
            <w:vMerge/>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p>
        </w:tc>
        <w:tc>
          <w:tcPr>
            <w:tcW w:w="734" w:type="pct"/>
            <w:vMerge/>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p>
        </w:tc>
        <w:tc>
          <w:tcPr>
            <w:tcW w:w="861" w:type="pct"/>
            <w:vMerge/>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p>
        </w:tc>
        <w:tc>
          <w:tcPr>
            <w:tcW w:w="430" w:type="pct"/>
            <w:vMerge/>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p>
        </w:tc>
        <w:tc>
          <w:tcPr>
            <w:tcW w:w="699" w:type="pct"/>
            <w:vMerge w:val="restart"/>
            <w:shd w:val="clear" w:color="auto" w:fill="auto"/>
            <w:vAlign w:val="center"/>
          </w:tcPr>
          <w:p w:rsidR="000818BB" w:rsidRPr="00B03D9D" w:rsidRDefault="00E25B0E"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洪水漫溢渠堤溃决</w:t>
            </w:r>
          </w:p>
        </w:tc>
        <w:tc>
          <w:tcPr>
            <w:tcW w:w="1021" w:type="pct"/>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暴雨洪水</w:t>
            </w:r>
          </w:p>
        </w:tc>
        <w:tc>
          <w:tcPr>
            <w:tcW w:w="966" w:type="pct"/>
            <w:shd w:val="clear" w:color="auto" w:fill="auto"/>
            <w:noWrap/>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color w:val="000000" w:themeColor="text1"/>
                <w:kern w:val="0"/>
                <w:sz w:val="20"/>
                <w:szCs w:val="20"/>
              </w:rPr>
              <w:t>3-1</w:t>
            </w:r>
          </w:p>
        </w:tc>
      </w:tr>
      <w:tr w:rsidR="00AC17C9" w:rsidRPr="00A511B6" w:rsidTr="00B03D9D">
        <w:trPr>
          <w:jc w:val="center"/>
        </w:trPr>
        <w:tc>
          <w:tcPr>
            <w:tcW w:w="289" w:type="pct"/>
            <w:vMerge/>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p>
        </w:tc>
        <w:tc>
          <w:tcPr>
            <w:tcW w:w="734" w:type="pct"/>
            <w:vMerge/>
            <w:shd w:val="clear" w:color="auto" w:fill="auto"/>
            <w:vAlign w:val="center"/>
          </w:tcPr>
          <w:p w:rsidR="000818BB" w:rsidRPr="00B03D9D" w:rsidRDefault="000818BB" w:rsidP="00B03D9D">
            <w:pPr>
              <w:snapToGrid w:val="0"/>
              <w:spacing w:line="480" w:lineRule="auto"/>
              <w:jc w:val="center"/>
              <w:rPr>
                <w:rFonts w:ascii="仿宋" w:eastAsia="仿宋" w:hAnsi="仿宋" w:cs="Times New Roman"/>
                <w:color w:val="000000" w:themeColor="text1"/>
                <w:sz w:val="20"/>
                <w:szCs w:val="20"/>
              </w:rPr>
            </w:pPr>
          </w:p>
        </w:tc>
        <w:tc>
          <w:tcPr>
            <w:tcW w:w="861" w:type="pct"/>
            <w:vMerge/>
            <w:shd w:val="clear" w:color="auto" w:fill="auto"/>
            <w:vAlign w:val="center"/>
          </w:tcPr>
          <w:p w:rsidR="000818BB" w:rsidRPr="00B03D9D" w:rsidRDefault="000818BB" w:rsidP="00B03D9D">
            <w:pPr>
              <w:snapToGrid w:val="0"/>
              <w:spacing w:line="480" w:lineRule="auto"/>
              <w:jc w:val="center"/>
              <w:rPr>
                <w:rFonts w:ascii="仿宋" w:eastAsia="仿宋" w:hAnsi="仿宋" w:cs="Times New Roman"/>
                <w:color w:val="000000" w:themeColor="text1"/>
                <w:sz w:val="20"/>
                <w:szCs w:val="20"/>
              </w:rPr>
            </w:pPr>
          </w:p>
        </w:tc>
        <w:tc>
          <w:tcPr>
            <w:tcW w:w="430" w:type="pct"/>
            <w:vMerge/>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p>
        </w:tc>
        <w:tc>
          <w:tcPr>
            <w:tcW w:w="699" w:type="pct"/>
            <w:vMerge/>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p>
        </w:tc>
        <w:tc>
          <w:tcPr>
            <w:tcW w:w="1021" w:type="pct"/>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下游河道被挤占</w:t>
            </w:r>
          </w:p>
        </w:tc>
        <w:tc>
          <w:tcPr>
            <w:tcW w:w="966" w:type="pct"/>
            <w:shd w:val="clear" w:color="auto" w:fill="auto"/>
            <w:noWrap/>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color w:val="000000" w:themeColor="text1"/>
                <w:kern w:val="0"/>
                <w:sz w:val="20"/>
                <w:szCs w:val="20"/>
              </w:rPr>
              <w:t>3-11</w:t>
            </w:r>
          </w:p>
        </w:tc>
      </w:tr>
      <w:tr w:rsidR="00AC17C9" w:rsidRPr="00A511B6" w:rsidTr="00B03D9D">
        <w:trPr>
          <w:jc w:val="center"/>
        </w:trPr>
        <w:tc>
          <w:tcPr>
            <w:tcW w:w="289" w:type="pct"/>
            <w:vMerge/>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p>
        </w:tc>
        <w:tc>
          <w:tcPr>
            <w:tcW w:w="734" w:type="pct"/>
            <w:vMerge/>
            <w:shd w:val="clear" w:color="auto" w:fill="auto"/>
            <w:vAlign w:val="center"/>
          </w:tcPr>
          <w:p w:rsidR="000818BB" w:rsidRPr="00B03D9D" w:rsidRDefault="000818BB" w:rsidP="00B03D9D">
            <w:pPr>
              <w:snapToGrid w:val="0"/>
              <w:spacing w:line="480" w:lineRule="auto"/>
              <w:jc w:val="center"/>
              <w:rPr>
                <w:rFonts w:ascii="仿宋" w:eastAsia="仿宋" w:hAnsi="仿宋" w:cs="Times New Roman"/>
                <w:color w:val="000000" w:themeColor="text1"/>
                <w:sz w:val="20"/>
                <w:szCs w:val="20"/>
              </w:rPr>
            </w:pPr>
          </w:p>
        </w:tc>
        <w:tc>
          <w:tcPr>
            <w:tcW w:w="861" w:type="pct"/>
            <w:vMerge/>
            <w:shd w:val="clear" w:color="auto" w:fill="auto"/>
            <w:vAlign w:val="center"/>
          </w:tcPr>
          <w:p w:rsidR="000818BB" w:rsidRPr="00B03D9D" w:rsidRDefault="000818BB" w:rsidP="00B03D9D">
            <w:pPr>
              <w:snapToGrid w:val="0"/>
              <w:spacing w:line="480" w:lineRule="auto"/>
              <w:jc w:val="center"/>
              <w:rPr>
                <w:rFonts w:ascii="仿宋" w:eastAsia="仿宋" w:hAnsi="仿宋" w:cs="Times New Roman"/>
                <w:color w:val="000000" w:themeColor="text1"/>
                <w:sz w:val="20"/>
                <w:szCs w:val="20"/>
              </w:rPr>
            </w:pPr>
          </w:p>
        </w:tc>
        <w:tc>
          <w:tcPr>
            <w:tcW w:w="430" w:type="pct"/>
            <w:vMerge/>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p>
        </w:tc>
        <w:tc>
          <w:tcPr>
            <w:tcW w:w="699" w:type="pct"/>
            <w:vMerge w:val="restart"/>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过流能力减小</w:t>
            </w:r>
          </w:p>
        </w:tc>
        <w:tc>
          <w:tcPr>
            <w:tcW w:w="1021" w:type="pct"/>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闸门、机电设备故障</w:t>
            </w:r>
          </w:p>
        </w:tc>
        <w:tc>
          <w:tcPr>
            <w:tcW w:w="966" w:type="pct"/>
            <w:shd w:val="clear" w:color="auto" w:fill="auto"/>
            <w:noWrap/>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color w:val="000000" w:themeColor="text1"/>
                <w:kern w:val="0"/>
                <w:sz w:val="20"/>
                <w:szCs w:val="20"/>
              </w:rPr>
              <w:t>3-6</w:t>
            </w:r>
          </w:p>
        </w:tc>
      </w:tr>
      <w:tr w:rsidR="00AC17C9" w:rsidRPr="00A511B6" w:rsidTr="00B03D9D">
        <w:trPr>
          <w:jc w:val="center"/>
        </w:trPr>
        <w:tc>
          <w:tcPr>
            <w:tcW w:w="289" w:type="pct"/>
            <w:vMerge/>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p>
        </w:tc>
        <w:tc>
          <w:tcPr>
            <w:tcW w:w="734" w:type="pct"/>
            <w:vMerge/>
            <w:shd w:val="clear" w:color="auto" w:fill="auto"/>
            <w:vAlign w:val="center"/>
          </w:tcPr>
          <w:p w:rsidR="000818BB" w:rsidRPr="00B03D9D" w:rsidRDefault="000818BB" w:rsidP="00B03D9D">
            <w:pPr>
              <w:snapToGrid w:val="0"/>
              <w:spacing w:line="480" w:lineRule="auto"/>
              <w:jc w:val="center"/>
              <w:rPr>
                <w:rFonts w:ascii="仿宋" w:eastAsia="仿宋" w:hAnsi="仿宋" w:cs="Times New Roman"/>
                <w:color w:val="000000" w:themeColor="text1"/>
                <w:sz w:val="20"/>
                <w:szCs w:val="20"/>
              </w:rPr>
            </w:pPr>
          </w:p>
        </w:tc>
        <w:tc>
          <w:tcPr>
            <w:tcW w:w="861" w:type="pct"/>
            <w:vMerge/>
            <w:shd w:val="clear" w:color="auto" w:fill="auto"/>
            <w:vAlign w:val="center"/>
          </w:tcPr>
          <w:p w:rsidR="000818BB" w:rsidRPr="00B03D9D" w:rsidRDefault="000818BB" w:rsidP="00B03D9D">
            <w:pPr>
              <w:snapToGrid w:val="0"/>
              <w:spacing w:line="480" w:lineRule="auto"/>
              <w:jc w:val="center"/>
              <w:rPr>
                <w:rFonts w:ascii="仿宋" w:eastAsia="仿宋" w:hAnsi="仿宋" w:cs="Times New Roman"/>
                <w:color w:val="000000" w:themeColor="text1"/>
                <w:sz w:val="20"/>
                <w:szCs w:val="20"/>
              </w:rPr>
            </w:pPr>
          </w:p>
        </w:tc>
        <w:tc>
          <w:tcPr>
            <w:tcW w:w="430" w:type="pct"/>
            <w:vMerge/>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p>
        </w:tc>
        <w:tc>
          <w:tcPr>
            <w:tcW w:w="699" w:type="pct"/>
            <w:vMerge/>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p>
        </w:tc>
        <w:tc>
          <w:tcPr>
            <w:tcW w:w="1021" w:type="pct"/>
            <w:shd w:val="clear" w:color="auto" w:fill="auto"/>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hint="eastAsia"/>
                <w:color w:val="000000" w:themeColor="text1"/>
                <w:kern w:val="0"/>
                <w:sz w:val="20"/>
                <w:szCs w:val="20"/>
              </w:rPr>
              <w:t>贝类繁殖</w:t>
            </w:r>
          </w:p>
        </w:tc>
        <w:tc>
          <w:tcPr>
            <w:tcW w:w="966" w:type="pct"/>
            <w:shd w:val="clear" w:color="auto" w:fill="auto"/>
            <w:noWrap/>
            <w:vAlign w:val="center"/>
          </w:tcPr>
          <w:p w:rsidR="000818BB" w:rsidRPr="00B03D9D" w:rsidRDefault="000818BB"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color w:val="000000" w:themeColor="text1"/>
                <w:kern w:val="0"/>
                <w:sz w:val="20"/>
                <w:szCs w:val="20"/>
              </w:rPr>
              <w:t>3-10</w:t>
            </w:r>
          </w:p>
        </w:tc>
      </w:tr>
      <w:tr w:rsidR="00B03D9D" w:rsidRPr="00A511B6" w:rsidTr="00B03D9D">
        <w:trPr>
          <w:jc w:val="center"/>
        </w:trPr>
        <w:tc>
          <w:tcPr>
            <w:tcW w:w="289" w:type="pct"/>
            <w:vMerge w:val="restart"/>
            <w:shd w:val="clear" w:color="auto" w:fill="auto"/>
            <w:vAlign w:val="center"/>
          </w:tcPr>
          <w:p w:rsidR="00B03D9D" w:rsidRPr="00B03D9D" w:rsidRDefault="00B03D9D" w:rsidP="00B03D9D">
            <w:pPr>
              <w:widowControl/>
              <w:snapToGrid w:val="0"/>
              <w:spacing w:line="480" w:lineRule="auto"/>
              <w:jc w:val="center"/>
              <w:rPr>
                <w:rFonts w:ascii="仿宋" w:eastAsia="仿宋" w:hAnsi="仿宋" w:cs="Times New Roman"/>
                <w:color w:val="000000" w:themeColor="text1"/>
                <w:kern w:val="0"/>
                <w:sz w:val="20"/>
                <w:szCs w:val="20"/>
              </w:rPr>
            </w:pPr>
            <w:r>
              <w:rPr>
                <w:rFonts w:ascii="仿宋" w:eastAsia="仿宋" w:hAnsi="仿宋" w:cs="Times New Roman"/>
                <w:color w:val="000000" w:themeColor="text1"/>
                <w:kern w:val="0"/>
                <w:sz w:val="20"/>
                <w:szCs w:val="20"/>
              </w:rPr>
              <w:t>2</w:t>
            </w:r>
          </w:p>
        </w:tc>
        <w:tc>
          <w:tcPr>
            <w:tcW w:w="734" w:type="pct"/>
            <w:vMerge w:val="restart"/>
            <w:shd w:val="clear" w:color="auto" w:fill="auto"/>
            <w:vAlign w:val="center"/>
          </w:tcPr>
          <w:p w:rsidR="00B03D9D" w:rsidRPr="00B03D9D" w:rsidRDefault="00B03D9D" w:rsidP="00B03D9D">
            <w:pPr>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hint="eastAsia"/>
                <w:color w:val="000000" w:themeColor="text1"/>
                <w:sz w:val="20"/>
                <w:szCs w:val="20"/>
              </w:rPr>
              <w:t>洼李分水口</w:t>
            </w:r>
          </w:p>
        </w:tc>
        <w:tc>
          <w:tcPr>
            <w:tcW w:w="861" w:type="pct"/>
            <w:vMerge w:val="restart"/>
            <w:shd w:val="clear" w:color="auto" w:fill="auto"/>
            <w:vAlign w:val="center"/>
          </w:tcPr>
          <w:p w:rsidR="00B03D9D" w:rsidRPr="00B03D9D" w:rsidRDefault="00B03D9D" w:rsidP="00B03D9D">
            <w:pPr>
              <w:snapToGrid w:val="0"/>
              <w:spacing w:line="480" w:lineRule="auto"/>
              <w:jc w:val="center"/>
              <w:rPr>
                <w:rFonts w:ascii="仿宋" w:eastAsia="仿宋" w:hAnsi="仿宋" w:cs="Times New Roman"/>
                <w:color w:val="000000" w:themeColor="text1"/>
                <w:sz w:val="20"/>
                <w:szCs w:val="20"/>
              </w:rPr>
            </w:pPr>
            <w:r w:rsidRPr="00B03D9D">
              <w:rPr>
                <w:rFonts w:ascii="仿宋" w:eastAsia="仿宋" w:hAnsi="仿宋" w:cs="Times New Roman"/>
                <w:color w:val="000000" w:themeColor="text1"/>
                <w:sz w:val="20"/>
                <w:szCs w:val="20"/>
              </w:rPr>
              <w:t>353+081</w:t>
            </w:r>
          </w:p>
        </w:tc>
        <w:tc>
          <w:tcPr>
            <w:tcW w:w="430" w:type="pct"/>
            <w:vMerge w:val="restart"/>
            <w:vAlign w:val="center"/>
          </w:tcPr>
          <w:p w:rsidR="00B03D9D" w:rsidRPr="00B03D9D" w:rsidRDefault="00B03D9D" w:rsidP="00B03D9D">
            <w:pPr>
              <w:widowControl/>
              <w:snapToGrid w:val="0"/>
              <w:spacing w:line="480" w:lineRule="auto"/>
              <w:jc w:val="center"/>
              <w:rPr>
                <w:rFonts w:ascii="仿宋" w:eastAsia="仿宋" w:hAnsi="仿宋" w:cs="Times New Roman"/>
                <w:color w:val="000000" w:themeColor="text1"/>
                <w:kern w:val="0"/>
                <w:sz w:val="20"/>
                <w:szCs w:val="20"/>
              </w:rPr>
            </w:pPr>
            <w:r w:rsidRPr="00B03D9D">
              <w:rPr>
                <w:rFonts w:ascii="仿宋" w:eastAsia="仿宋" w:hAnsi="仿宋" w:cs="Times New Roman"/>
                <w:color w:val="000000" w:themeColor="text1"/>
                <w:kern w:val="0"/>
                <w:sz w:val="20"/>
                <w:szCs w:val="20"/>
              </w:rPr>
              <w:t>5.0</w:t>
            </w:r>
          </w:p>
        </w:tc>
        <w:tc>
          <w:tcPr>
            <w:tcW w:w="699" w:type="pct"/>
            <w:vMerge w:val="restart"/>
            <w:shd w:val="clear" w:color="auto" w:fill="auto"/>
            <w:vAlign w:val="center"/>
          </w:tcPr>
          <w:p w:rsidR="00B03D9D" w:rsidRPr="00A00AEB" w:rsidRDefault="00B03D9D" w:rsidP="00B03D9D">
            <w:pPr>
              <w:widowControl/>
              <w:jc w:val="center"/>
              <w:rPr>
                <w:rFonts w:ascii="仿宋" w:eastAsia="仿宋" w:hAnsi="仿宋" w:cs="宋体"/>
                <w:color w:val="000000"/>
                <w:kern w:val="0"/>
                <w:sz w:val="20"/>
                <w:szCs w:val="20"/>
              </w:rPr>
            </w:pPr>
            <w:r w:rsidRPr="00C45163">
              <w:rPr>
                <w:rFonts w:ascii="仿宋" w:eastAsia="仿宋" w:hAnsi="仿宋" w:cs="Times New Roman"/>
                <w:sz w:val="20"/>
                <w:szCs w:val="20"/>
              </w:rPr>
              <w:t>整体失稳、结构破坏</w:t>
            </w:r>
          </w:p>
        </w:tc>
        <w:tc>
          <w:tcPr>
            <w:tcW w:w="1021" w:type="pct"/>
            <w:shd w:val="clear" w:color="auto" w:fill="auto"/>
            <w:vAlign w:val="center"/>
          </w:tcPr>
          <w:p w:rsidR="00B03D9D" w:rsidRPr="00A00AEB" w:rsidRDefault="00B03D9D" w:rsidP="00B03D9D">
            <w:pPr>
              <w:pStyle w:val="23"/>
              <w:spacing w:line="420" w:lineRule="exact"/>
              <w:rPr>
                <w:rFonts w:ascii="仿宋" w:eastAsia="仿宋" w:hAnsi="仿宋" w:cs="Times New Roman"/>
                <w:sz w:val="20"/>
                <w:szCs w:val="20"/>
              </w:rPr>
            </w:pPr>
            <w:r w:rsidRPr="00C45163">
              <w:rPr>
                <w:rFonts w:ascii="仿宋" w:eastAsia="仿宋" w:hAnsi="仿宋" w:cs="Times New Roman"/>
                <w:sz w:val="20"/>
                <w:szCs w:val="20"/>
              </w:rPr>
              <w:t>暴雨洪水</w:t>
            </w:r>
          </w:p>
        </w:tc>
        <w:tc>
          <w:tcPr>
            <w:tcW w:w="966" w:type="pct"/>
            <w:shd w:val="clear" w:color="auto" w:fill="auto"/>
            <w:noWrap/>
            <w:vAlign w:val="center"/>
          </w:tcPr>
          <w:p w:rsidR="00B03D9D" w:rsidRPr="00A00AEB" w:rsidRDefault="00B03D9D" w:rsidP="00B03D9D">
            <w:pPr>
              <w:pStyle w:val="23"/>
              <w:spacing w:line="420" w:lineRule="exact"/>
              <w:rPr>
                <w:rFonts w:ascii="仿宋" w:eastAsia="仿宋" w:hAnsi="仿宋" w:cs="Times New Roman"/>
                <w:sz w:val="20"/>
                <w:szCs w:val="20"/>
              </w:rPr>
            </w:pPr>
            <w:r>
              <w:rPr>
                <w:rFonts w:ascii="仿宋" w:eastAsia="仿宋" w:hAnsi="仿宋" w:cs="Times New Roman" w:hint="eastAsia"/>
                <w:sz w:val="20"/>
                <w:szCs w:val="20"/>
              </w:rPr>
              <w:t>1</w:t>
            </w:r>
            <w:r w:rsidRPr="00C45163">
              <w:rPr>
                <w:rFonts w:ascii="仿宋" w:eastAsia="仿宋" w:hAnsi="仿宋" w:cs="Times New Roman"/>
                <w:sz w:val="20"/>
                <w:szCs w:val="20"/>
              </w:rPr>
              <w:t>-1</w:t>
            </w:r>
          </w:p>
        </w:tc>
      </w:tr>
      <w:tr w:rsidR="00B03D9D" w:rsidRPr="00A511B6" w:rsidTr="00B03D9D">
        <w:trPr>
          <w:jc w:val="center"/>
        </w:trPr>
        <w:tc>
          <w:tcPr>
            <w:tcW w:w="289" w:type="pct"/>
            <w:vMerge/>
            <w:shd w:val="clear" w:color="auto" w:fill="auto"/>
            <w:vAlign w:val="center"/>
          </w:tcPr>
          <w:p w:rsidR="00B03D9D" w:rsidRPr="00B03D9D" w:rsidRDefault="00B03D9D" w:rsidP="00B03D9D">
            <w:pPr>
              <w:widowControl/>
              <w:snapToGrid w:val="0"/>
              <w:spacing w:line="480" w:lineRule="auto"/>
              <w:jc w:val="center"/>
              <w:rPr>
                <w:rFonts w:ascii="仿宋" w:eastAsia="仿宋" w:hAnsi="仿宋" w:cs="Times New Roman"/>
                <w:color w:val="000000" w:themeColor="text1"/>
                <w:kern w:val="0"/>
                <w:sz w:val="20"/>
                <w:szCs w:val="20"/>
              </w:rPr>
            </w:pPr>
          </w:p>
        </w:tc>
        <w:tc>
          <w:tcPr>
            <w:tcW w:w="734" w:type="pct"/>
            <w:vMerge/>
            <w:shd w:val="clear" w:color="auto" w:fill="auto"/>
            <w:vAlign w:val="center"/>
          </w:tcPr>
          <w:p w:rsidR="00B03D9D" w:rsidRPr="00B03D9D" w:rsidRDefault="00B03D9D" w:rsidP="00B03D9D">
            <w:pPr>
              <w:snapToGrid w:val="0"/>
              <w:spacing w:line="480" w:lineRule="auto"/>
              <w:jc w:val="center"/>
              <w:rPr>
                <w:rFonts w:ascii="仿宋" w:eastAsia="仿宋" w:hAnsi="仿宋" w:cs="Times New Roman"/>
                <w:color w:val="000000" w:themeColor="text1"/>
                <w:sz w:val="20"/>
                <w:szCs w:val="20"/>
              </w:rPr>
            </w:pPr>
          </w:p>
        </w:tc>
        <w:tc>
          <w:tcPr>
            <w:tcW w:w="861" w:type="pct"/>
            <w:vMerge/>
            <w:shd w:val="clear" w:color="auto" w:fill="auto"/>
            <w:vAlign w:val="center"/>
          </w:tcPr>
          <w:p w:rsidR="00B03D9D" w:rsidRPr="00B03D9D" w:rsidRDefault="00B03D9D" w:rsidP="00B03D9D">
            <w:pPr>
              <w:snapToGrid w:val="0"/>
              <w:spacing w:line="480" w:lineRule="auto"/>
              <w:jc w:val="center"/>
              <w:rPr>
                <w:rFonts w:ascii="仿宋" w:eastAsia="仿宋" w:hAnsi="仿宋" w:cs="Times New Roman"/>
                <w:color w:val="000000" w:themeColor="text1"/>
                <w:sz w:val="20"/>
                <w:szCs w:val="20"/>
              </w:rPr>
            </w:pPr>
          </w:p>
        </w:tc>
        <w:tc>
          <w:tcPr>
            <w:tcW w:w="430" w:type="pct"/>
            <w:vMerge/>
            <w:vAlign w:val="center"/>
          </w:tcPr>
          <w:p w:rsidR="00B03D9D" w:rsidRPr="00B03D9D" w:rsidRDefault="00B03D9D" w:rsidP="00B03D9D">
            <w:pPr>
              <w:widowControl/>
              <w:snapToGrid w:val="0"/>
              <w:spacing w:line="480" w:lineRule="auto"/>
              <w:jc w:val="center"/>
              <w:rPr>
                <w:rFonts w:ascii="仿宋" w:eastAsia="仿宋" w:hAnsi="仿宋" w:cs="Times New Roman"/>
                <w:color w:val="000000" w:themeColor="text1"/>
                <w:kern w:val="0"/>
                <w:sz w:val="20"/>
                <w:szCs w:val="20"/>
              </w:rPr>
            </w:pPr>
          </w:p>
        </w:tc>
        <w:tc>
          <w:tcPr>
            <w:tcW w:w="699" w:type="pct"/>
            <w:vMerge/>
            <w:shd w:val="clear" w:color="auto" w:fill="auto"/>
            <w:vAlign w:val="center"/>
          </w:tcPr>
          <w:p w:rsidR="00B03D9D" w:rsidRPr="00A00AEB" w:rsidRDefault="00B03D9D" w:rsidP="00B03D9D">
            <w:pPr>
              <w:widowControl/>
              <w:jc w:val="center"/>
              <w:rPr>
                <w:rFonts w:ascii="仿宋" w:eastAsia="仿宋" w:hAnsi="仿宋" w:cs="宋体"/>
                <w:color w:val="000000"/>
                <w:kern w:val="0"/>
                <w:sz w:val="20"/>
                <w:szCs w:val="20"/>
              </w:rPr>
            </w:pPr>
          </w:p>
        </w:tc>
        <w:tc>
          <w:tcPr>
            <w:tcW w:w="1021" w:type="pct"/>
            <w:shd w:val="clear" w:color="auto" w:fill="auto"/>
            <w:vAlign w:val="center"/>
          </w:tcPr>
          <w:p w:rsidR="00B03D9D" w:rsidRPr="00A00AEB" w:rsidRDefault="00B03D9D" w:rsidP="00B03D9D">
            <w:pPr>
              <w:pStyle w:val="23"/>
              <w:spacing w:line="420" w:lineRule="exact"/>
              <w:rPr>
                <w:rFonts w:ascii="仿宋" w:eastAsia="仿宋" w:hAnsi="仿宋" w:cs="Times New Roman"/>
                <w:sz w:val="20"/>
                <w:szCs w:val="20"/>
              </w:rPr>
            </w:pPr>
            <w:r>
              <w:rPr>
                <w:rFonts w:ascii="仿宋" w:eastAsia="仿宋" w:hAnsi="仿宋" w:cs="Times New Roman" w:hint="eastAsia"/>
                <w:sz w:val="20"/>
                <w:szCs w:val="20"/>
              </w:rPr>
              <w:t>结构缝渗漏</w:t>
            </w:r>
          </w:p>
        </w:tc>
        <w:tc>
          <w:tcPr>
            <w:tcW w:w="966" w:type="pct"/>
            <w:shd w:val="clear" w:color="auto" w:fill="auto"/>
            <w:noWrap/>
            <w:vAlign w:val="center"/>
          </w:tcPr>
          <w:p w:rsidR="00B03D9D" w:rsidRPr="00A00AEB" w:rsidRDefault="00B03D9D" w:rsidP="00B03D9D">
            <w:pPr>
              <w:pStyle w:val="23"/>
              <w:spacing w:line="420" w:lineRule="exact"/>
              <w:rPr>
                <w:rFonts w:ascii="仿宋" w:eastAsia="仿宋" w:hAnsi="仿宋" w:cs="Times New Roman"/>
                <w:sz w:val="20"/>
                <w:szCs w:val="20"/>
              </w:rPr>
            </w:pPr>
            <w:r>
              <w:rPr>
                <w:rFonts w:ascii="仿宋" w:eastAsia="仿宋" w:hAnsi="仿宋" w:cs="Times New Roman" w:hint="eastAsia"/>
                <w:sz w:val="20"/>
                <w:szCs w:val="20"/>
              </w:rPr>
              <w:t>3-</w:t>
            </w:r>
            <w:r>
              <w:rPr>
                <w:rFonts w:ascii="仿宋" w:eastAsia="仿宋" w:hAnsi="仿宋" w:cs="Times New Roman"/>
                <w:sz w:val="20"/>
                <w:szCs w:val="20"/>
              </w:rPr>
              <w:t>3</w:t>
            </w:r>
          </w:p>
        </w:tc>
      </w:tr>
      <w:tr w:rsidR="00B03D9D" w:rsidRPr="00A511B6" w:rsidTr="00B03D9D">
        <w:trPr>
          <w:jc w:val="center"/>
        </w:trPr>
        <w:tc>
          <w:tcPr>
            <w:tcW w:w="289" w:type="pct"/>
            <w:vMerge/>
            <w:shd w:val="clear" w:color="auto" w:fill="auto"/>
            <w:vAlign w:val="center"/>
          </w:tcPr>
          <w:p w:rsidR="00B03D9D" w:rsidRPr="00B03D9D" w:rsidRDefault="00B03D9D" w:rsidP="00B03D9D">
            <w:pPr>
              <w:widowControl/>
              <w:snapToGrid w:val="0"/>
              <w:spacing w:line="480" w:lineRule="auto"/>
              <w:jc w:val="center"/>
              <w:rPr>
                <w:rFonts w:ascii="仿宋" w:eastAsia="仿宋" w:hAnsi="仿宋" w:cs="Times New Roman"/>
                <w:color w:val="000000" w:themeColor="text1"/>
                <w:kern w:val="0"/>
                <w:sz w:val="20"/>
                <w:szCs w:val="20"/>
              </w:rPr>
            </w:pPr>
          </w:p>
        </w:tc>
        <w:tc>
          <w:tcPr>
            <w:tcW w:w="734" w:type="pct"/>
            <w:vMerge/>
            <w:shd w:val="clear" w:color="auto" w:fill="auto"/>
            <w:vAlign w:val="center"/>
          </w:tcPr>
          <w:p w:rsidR="00B03D9D" w:rsidRPr="00B03D9D" w:rsidRDefault="00B03D9D" w:rsidP="00B03D9D">
            <w:pPr>
              <w:snapToGrid w:val="0"/>
              <w:spacing w:line="480" w:lineRule="auto"/>
              <w:jc w:val="center"/>
              <w:rPr>
                <w:rFonts w:ascii="仿宋" w:eastAsia="仿宋" w:hAnsi="仿宋" w:cs="Times New Roman"/>
                <w:color w:val="000000" w:themeColor="text1"/>
                <w:sz w:val="20"/>
                <w:szCs w:val="20"/>
              </w:rPr>
            </w:pPr>
          </w:p>
        </w:tc>
        <w:tc>
          <w:tcPr>
            <w:tcW w:w="861" w:type="pct"/>
            <w:vMerge/>
            <w:shd w:val="clear" w:color="auto" w:fill="auto"/>
            <w:vAlign w:val="center"/>
          </w:tcPr>
          <w:p w:rsidR="00B03D9D" w:rsidRPr="00B03D9D" w:rsidRDefault="00B03D9D" w:rsidP="00B03D9D">
            <w:pPr>
              <w:snapToGrid w:val="0"/>
              <w:spacing w:line="480" w:lineRule="auto"/>
              <w:jc w:val="center"/>
              <w:rPr>
                <w:rFonts w:ascii="仿宋" w:eastAsia="仿宋" w:hAnsi="仿宋" w:cs="Times New Roman"/>
                <w:color w:val="000000" w:themeColor="text1"/>
                <w:sz w:val="20"/>
                <w:szCs w:val="20"/>
              </w:rPr>
            </w:pPr>
          </w:p>
        </w:tc>
        <w:tc>
          <w:tcPr>
            <w:tcW w:w="430" w:type="pct"/>
            <w:vMerge/>
            <w:vAlign w:val="center"/>
          </w:tcPr>
          <w:p w:rsidR="00B03D9D" w:rsidRPr="00B03D9D" w:rsidRDefault="00B03D9D" w:rsidP="00B03D9D">
            <w:pPr>
              <w:widowControl/>
              <w:snapToGrid w:val="0"/>
              <w:spacing w:line="480" w:lineRule="auto"/>
              <w:jc w:val="center"/>
              <w:rPr>
                <w:rFonts w:ascii="仿宋" w:eastAsia="仿宋" w:hAnsi="仿宋" w:cs="Times New Roman"/>
                <w:color w:val="000000" w:themeColor="text1"/>
                <w:kern w:val="0"/>
                <w:sz w:val="20"/>
                <w:szCs w:val="20"/>
              </w:rPr>
            </w:pPr>
          </w:p>
        </w:tc>
        <w:tc>
          <w:tcPr>
            <w:tcW w:w="699" w:type="pct"/>
            <w:vMerge w:val="restart"/>
            <w:shd w:val="clear" w:color="auto" w:fill="auto"/>
            <w:vAlign w:val="center"/>
          </w:tcPr>
          <w:p w:rsidR="00B03D9D" w:rsidRPr="00A00AEB" w:rsidRDefault="00B03D9D" w:rsidP="00B03D9D">
            <w:pPr>
              <w:widowControl/>
              <w:jc w:val="center"/>
              <w:rPr>
                <w:rFonts w:ascii="仿宋" w:eastAsia="仿宋" w:hAnsi="仿宋" w:cs="宋体"/>
                <w:color w:val="000000"/>
                <w:kern w:val="0"/>
                <w:sz w:val="20"/>
                <w:szCs w:val="20"/>
              </w:rPr>
            </w:pPr>
            <w:r w:rsidRPr="00C45163">
              <w:rPr>
                <w:rFonts w:ascii="仿宋" w:eastAsia="仿宋" w:hAnsi="仿宋" w:cs="Times New Roman"/>
                <w:sz w:val="20"/>
                <w:szCs w:val="20"/>
              </w:rPr>
              <w:t>过流能力减小</w:t>
            </w:r>
          </w:p>
        </w:tc>
        <w:tc>
          <w:tcPr>
            <w:tcW w:w="1021" w:type="pct"/>
            <w:shd w:val="clear" w:color="auto" w:fill="auto"/>
            <w:vAlign w:val="center"/>
          </w:tcPr>
          <w:p w:rsidR="00B03D9D" w:rsidRPr="00A00AEB" w:rsidRDefault="00B03D9D" w:rsidP="00B03D9D">
            <w:pPr>
              <w:pStyle w:val="23"/>
              <w:spacing w:line="420" w:lineRule="exact"/>
              <w:rPr>
                <w:rFonts w:ascii="仿宋" w:eastAsia="仿宋" w:hAnsi="仿宋" w:cs="Times New Roman"/>
                <w:sz w:val="20"/>
                <w:szCs w:val="20"/>
              </w:rPr>
            </w:pPr>
            <w:r w:rsidRPr="00C45163">
              <w:rPr>
                <w:rFonts w:ascii="仿宋" w:eastAsia="仿宋" w:hAnsi="仿宋" w:cs="Times New Roman"/>
                <w:sz w:val="20"/>
                <w:szCs w:val="20"/>
              </w:rPr>
              <w:t>闸门、机电设备故障</w:t>
            </w:r>
          </w:p>
        </w:tc>
        <w:tc>
          <w:tcPr>
            <w:tcW w:w="966" w:type="pct"/>
            <w:shd w:val="clear" w:color="auto" w:fill="auto"/>
            <w:noWrap/>
            <w:vAlign w:val="center"/>
          </w:tcPr>
          <w:p w:rsidR="00B03D9D" w:rsidRPr="00A00AEB" w:rsidRDefault="00B03D9D" w:rsidP="00B03D9D">
            <w:pPr>
              <w:pStyle w:val="23"/>
              <w:spacing w:line="420" w:lineRule="exact"/>
              <w:rPr>
                <w:rFonts w:ascii="仿宋" w:eastAsia="仿宋" w:hAnsi="仿宋" w:cs="Times New Roman"/>
                <w:sz w:val="20"/>
                <w:szCs w:val="20"/>
              </w:rPr>
            </w:pPr>
            <w:r w:rsidRPr="00C45163">
              <w:rPr>
                <w:rFonts w:ascii="仿宋" w:eastAsia="仿宋" w:hAnsi="仿宋" w:cs="Times New Roman"/>
                <w:sz w:val="20"/>
                <w:szCs w:val="20"/>
              </w:rPr>
              <w:t>3-</w:t>
            </w:r>
            <w:r>
              <w:rPr>
                <w:rFonts w:ascii="仿宋" w:eastAsia="仿宋" w:hAnsi="仿宋" w:cs="Times New Roman"/>
                <w:sz w:val="20"/>
                <w:szCs w:val="20"/>
              </w:rPr>
              <w:t>6</w:t>
            </w:r>
          </w:p>
        </w:tc>
      </w:tr>
      <w:tr w:rsidR="00B03D9D" w:rsidRPr="00A511B6" w:rsidTr="00B03D9D">
        <w:trPr>
          <w:jc w:val="center"/>
        </w:trPr>
        <w:tc>
          <w:tcPr>
            <w:tcW w:w="289" w:type="pct"/>
            <w:vMerge/>
            <w:shd w:val="clear" w:color="auto" w:fill="auto"/>
            <w:vAlign w:val="center"/>
          </w:tcPr>
          <w:p w:rsidR="00B03D9D" w:rsidRPr="00B03D9D" w:rsidRDefault="00B03D9D" w:rsidP="00B03D9D">
            <w:pPr>
              <w:widowControl/>
              <w:snapToGrid w:val="0"/>
              <w:spacing w:line="480" w:lineRule="auto"/>
              <w:jc w:val="center"/>
              <w:rPr>
                <w:rFonts w:ascii="仿宋" w:eastAsia="仿宋" w:hAnsi="仿宋" w:cs="Times New Roman"/>
                <w:color w:val="000000" w:themeColor="text1"/>
                <w:kern w:val="0"/>
                <w:sz w:val="20"/>
                <w:szCs w:val="20"/>
              </w:rPr>
            </w:pPr>
          </w:p>
        </w:tc>
        <w:tc>
          <w:tcPr>
            <w:tcW w:w="734" w:type="pct"/>
            <w:vMerge/>
            <w:shd w:val="clear" w:color="auto" w:fill="auto"/>
            <w:vAlign w:val="center"/>
          </w:tcPr>
          <w:p w:rsidR="00B03D9D" w:rsidRPr="00B03D9D" w:rsidRDefault="00B03D9D" w:rsidP="00B03D9D">
            <w:pPr>
              <w:snapToGrid w:val="0"/>
              <w:spacing w:line="480" w:lineRule="auto"/>
              <w:jc w:val="center"/>
              <w:rPr>
                <w:rFonts w:ascii="仿宋" w:eastAsia="仿宋" w:hAnsi="仿宋" w:cs="Times New Roman"/>
                <w:color w:val="000000" w:themeColor="text1"/>
                <w:sz w:val="20"/>
                <w:szCs w:val="20"/>
              </w:rPr>
            </w:pPr>
          </w:p>
        </w:tc>
        <w:tc>
          <w:tcPr>
            <w:tcW w:w="861" w:type="pct"/>
            <w:vMerge/>
            <w:shd w:val="clear" w:color="auto" w:fill="auto"/>
            <w:vAlign w:val="center"/>
          </w:tcPr>
          <w:p w:rsidR="00B03D9D" w:rsidRPr="00B03D9D" w:rsidRDefault="00B03D9D" w:rsidP="00B03D9D">
            <w:pPr>
              <w:snapToGrid w:val="0"/>
              <w:spacing w:line="480" w:lineRule="auto"/>
              <w:jc w:val="center"/>
              <w:rPr>
                <w:rFonts w:ascii="仿宋" w:eastAsia="仿宋" w:hAnsi="仿宋" w:cs="Times New Roman"/>
                <w:color w:val="000000" w:themeColor="text1"/>
                <w:sz w:val="20"/>
                <w:szCs w:val="20"/>
              </w:rPr>
            </w:pPr>
          </w:p>
        </w:tc>
        <w:tc>
          <w:tcPr>
            <w:tcW w:w="430" w:type="pct"/>
            <w:vMerge/>
            <w:vAlign w:val="center"/>
          </w:tcPr>
          <w:p w:rsidR="00B03D9D" w:rsidRPr="00B03D9D" w:rsidRDefault="00B03D9D" w:rsidP="00B03D9D">
            <w:pPr>
              <w:widowControl/>
              <w:snapToGrid w:val="0"/>
              <w:spacing w:line="480" w:lineRule="auto"/>
              <w:jc w:val="center"/>
              <w:rPr>
                <w:rFonts w:ascii="仿宋" w:eastAsia="仿宋" w:hAnsi="仿宋" w:cs="Times New Roman"/>
                <w:color w:val="000000" w:themeColor="text1"/>
                <w:kern w:val="0"/>
                <w:sz w:val="20"/>
                <w:szCs w:val="20"/>
              </w:rPr>
            </w:pPr>
          </w:p>
        </w:tc>
        <w:tc>
          <w:tcPr>
            <w:tcW w:w="699" w:type="pct"/>
            <w:vMerge/>
            <w:shd w:val="clear" w:color="auto" w:fill="auto"/>
            <w:vAlign w:val="center"/>
          </w:tcPr>
          <w:p w:rsidR="00B03D9D" w:rsidRPr="00A00AEB" w:rsidRDefault="00B03D9D" w:rsidP="00B03D9D">
            <w:pPr>
              <w:widowControl/>
              <w:jc w:val="center"/>
              <w:rPr>
                <w:rFonts w:ascii="仿宋" w:eastAsia="仿宋" w:hAnsi="仿宋" w:cs="宋体"/>
                <w:color w:val="000000"/>
                <w:kern w:val="0"/>
                <w:sz w:val="20"/>
                <w:szCs w:val="20"/>
              </w:rPr>
            </w:pPr>
          </w:p>
        </w:tc>
        <w:tc>
          <w:tcPr>
            <w:tcW w:w="1021" w:type="pct"/>
            <w:shd w:val="clear" w:color="auto" w:fill="auto"/>
            <w:vAlign w:val="center"/>
          </w:tcPr>
          <w:p w:rsidR="00B03D9D" w:rsidRPr="00A00AEB" w:rsidRDefault="00B03D9D" w:rsidP="00B03D9D">
            <w:pPr>
              <w:pStyle w:val="23"/>
              <w:spacing w:line="420" w:lineRule="exact"/>
              <w:rPr>
                <w:rFonts w:ascii="仿宋" w:eastAsia="仿宋" w:hAnsi="仿宋" w:cs="Times New Roman"/>
                <w:sz w:val="20"/>
                <w:szCs w:val="20"/>
              </w:rPr>
            </w:pPr>
            <w:r w:rsidRPr="00C45163">
              <w:rPr>
                <w:rFonts w:ascii="仿宋" w:eastAsia="仿宋" w:hAnsi="仿宋" w:cs="Times New Roman"/>
                <w:sz w:val="20"/>
                <w:szCs w:val="20"/>
              </w:rPr>
              <w:t>调度运行</w:t>
            </w:r>
          </w:p>
        </w:tc>
        <w:tc>
          <w:tcPr>
            <w:tcW w:w="966" w:type="pct"/>
            <w:shd w:val="clear" w:color="auto" w:fill="auto"/>
            <w:noWrap/>
            <w:vAlign w:val="center"/>
          </w:tcPr>
          <w:p w:rsidR="00B03D9D" w:rsidRPr="00A00AEB" w:rsidRDefault="00B03D9D" w:rsidP="00B03D9D">
            <w:pPr>
              <w:pStyle w:val="23"/>
              <w:spacing w:line="420" w:lineRule="exact"/>
              <w:rPr>
                <w:rFonts w:ascii="仿宋" w:eastAsia="仿宋" w:hAnsi="仿宋" w:cs="Times New Roman"/>
                <w:sz w:val="20"/>
                <w:szCs w:val="20"/>
              </w:rPr>
            </w:pPr>
            <w:r w:rsidRPr="00C45163">
              <w:rPr>
                <w:rFonts w:ascii="仿宋" w:eastAsia="仿宋" w:hAnsi="仿宋" w:cs="Times New Roman"/>
                <w:sz w:val="20"/>
                <w:szCs w:val="20"/>
              </w:rPr>
              <w:t>3-</w:t>
            </w:r>
            <w:r>
              <w:rPr>
                <w:rFonts w:ascii="仿宋" w:eastAsia="仿宋" w:hAnsi="仿宋" w:cs="Times New Roman"/>
                <w:sz w:val="20"/>
                <w:szCs w:val="20"/>
              </w:rPr>
              <w:t>7</w:t>
            </w:r>
          </w:p>
        </w:tc>
      </w:tr>
    </w:tbl>
    <w:p w:rsidR="00B03D9D" w:rsidRDefault="00B03D9D" w:rsidP="00F42E5D">
      <w:pPr>
        <w:pStyle w:val="10"/>
        <w:ind w:firstLineChars="0" w:firstLine="420"/>
        <w:outlineLvl w:val="9"/>
        <w:rPr>
          <w:rFonts w:ascii="Times New Roman" w:hAnsi="Times New Roman" w:cs="Times New Roman"/>
          <w:color w:val="000000" w:themeColor="text1"/>
        </w:rPr>
      </w:pPr>
    </w:p>
    <w:p w:rsidR="003E06F5" w:rsidRPr="00F16469" w:rsidRDefault="003E06F5" w:rsidP="00F42E5D">
      <w:pPr>
        <w:pStyle w:val="10"/>
        <w:ind w:firstLineChars="0" w:firstLine="420"/>
        <w:outlineLvl w:val="9"/>
        <w:rPr>
          <w:rFonts w:ascii="Times New Roman" w:hAnsi="Times New Roman" w:cs="Times New Roman"/>
          <w:color w:val="000000" w:themeColor="text1"/>
        </w:rPr>
      </w:pPr>
      <w:r w:rsidRPr="00F16469">
        <w:rPr>
          <w:rFonts w:ascii="Times New Roman" w:hAnsi="Times New Roman" w:cs="Times New Roman" w:hint="eastAsia"/>
          <w:color w:val="000000" w:themeColor="text1"/>
        </w:rPr>
        <w:lastRenderedPageBreak/>
        <w:t>（</w:t>
      </w:r>
      <w:r w:rsidRPr="00F16469">
        <w:rPr>
          <w:rFonts w:ascii="Times New Roman" w:hAnsi="Times New Roman" w:cs="Times New Roman" w:hint="eastAsia"/>
          <w:color w:val="000000" w:themeColor="text1"/>
        </w:rPr>
        <w:t>2</w:t>
      </w:r>
      <w:r w:rsidRPr="00F16469">
        <w:rPr>
          <w:rFonts w:ascii="Times New Roman" w:hAnsi="Times New Roman" w:cs="Times New Roman"/>
          <w:color w:val="000000" w:themeColor="text1"/>
        </w:rPr>
        <w:t>）</w:t>
      </w:r>
      <w:r w:rsidRPr="00F16469">
        <w:rPr>
          <w:rFonts w:ascii="Times New Roman" w:hAnsi="Times New Roman" w:cs="Times New Roman" w:hint="eastAsia"/>
          <w:color w:val="000000" w:themeColor="text1"/>
        </w:rPr>
        <w:t>排水建筑物风险事件及风险因子</w:t>
      </w:r>
    </w:p>
    <w:p w:rsidR="003E06F5" w:rsidRPr="00F16469" w:rsidRDefault="003E06F5" w:rsidP="002C1E1F">
      <w:pPr>
        <w:pStyle w:val="10"/>
        <w:ind w:firstLineChars="0" w:firstLine="0"/>
        <w:jc w:val="center"/>
        <w:outlineLvl w:val="9"/>
        <w:rPr>
          <w:rFonts w:ascii="Times New Roman" w:hAnsi="Times New Roman" w:cs="Times New Roman"/>
          <w:color w:val="000000" w:themeColor="text1"/>
        </w:rPr>
      </w:pPr>
      <w:r w:rsidRPr="00F16469">
        <w:rPr>
          <w:rFonts w:ascii="Times New Roman" w:hAnsi="Times New Roman" w:cs="Times New Roman"/>
          <w:color w:val="000000" w:themeColor="text1"/>
        </w:rPr>
        <w:t>表</w:t>
      </w:r>
      <w:r w:rsidRPr="00F16469">
        <w:rPr>
          <w:rFonts w:ascii="Times New Roman" w:hAnsi="Times New Roman" w:cs="Times New Roman"/>
          <w:color w:val="000000" w:themeColor="text1"/>
        </w:rPr>
        <w:t>3.2-2</w:t>
      </w:r>
      <w:r w:rsidR="00A72051">
        <w:rPr>
          <w:rFonts w:ascii="Times New Roman" w:hAnsi="Times New Roman" w:cs="Times New Roman" w:hint="eastAsia"/>
          <w:color w:val="000000" w:themeColor="text1"/>
        </w:rPr>
        <w:t xml:space="preserve">  </w:t>
      </w:r>
      <w:r w:rsidRPr="00F16469">
        <w:rPr>
          <w:rFonts w:ascii="Times New Roman" w:hAnsi="Times New Roman" w:cs="Times New Roman"/>
          <w:color w:val="000000" w:themeColor="text1"/>
        </w:rPr>
        <w:t>排水建筑物风险事件及风险因子一览表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1"/>
        <w:gridCol w:w="2272"/>
        <w:gridCol w:w="1342"/>
        <w:gridCol w:w="1271"/>
        <w:gridCol w:w="2522"/>
        <w:gridCol w:w="3270"/>
        <w:gridCol w:w="2770"/>
      </w:tblGrid>
      <w:tr w:rsidR="000818BB" w:rsidRPr="00F16469" w:rsidTr="00B03D9D">
        <w:trPr>
          <w:trHeight w:val="20"/>
          <w:tblHeader/>
          <w:jc w:val="center"/>
        </w:trPr>
        <w:tc>
          <w:tcPr>
            <w:tcW w:w="271" w:type="pct"/>
            <w:tcBorders>
              <w:top w:val="single" w:sz="4" w:space="0" w:color="auto"/>
              <w:left w:val="single" w:sz="4" w:space="0" w:color="auto"/>
              <w:bottom w:val="single" w:sz="4" w:space="0" w:color="auto"/>
              <w:right w:val="single" w:sz="4" w:space="0" w:color="auto"/>
            </w:tcBorders>
            <w:vAlign w:val="center"/>
            <w:hideMark/>
          </w:tcPr>
          <w:p w:rsidR="000818BB" w:rsidRPr="00F16469" w:rsidRDefault="000818BB" w:rsidP="00B03D9D">
            <w:pPr>
              <w:widowControl/>
              <w:snapToGrid w:val="0"/>
              <w:spacing w:line="40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sz w:val="20"/>
                <w:szCs w:val="20"/>
              </w:rPr>
              <w:t>序号</w:t>
            </w:r>
          </w:p>
        </w:tc>
        <w:tc>
          <w:tcPr>
            <w:tcW w:w="799" w:type="pct"/>
            <w:tcBorders>
              <w:top w:val="single" w:sz="4" w:space="0" w:color="auto"/>
              <w:left w:val="single" w:sz="4" w:space="0" w:color="auto"/>
              <w:bottom w:val="single" w:sz="4" w:space="0" w:color="auto"/>
              <w:right w:val="single" w:sz="4" w:space="0" w:color="auto"/>
            </w:tcBorders>
            <w:noWrap/>
            <w:vAlign w:val="center"/>
            <w:hideMark/>
          </w:tcPr>
          <w:p w:rsidR="000818BB" w:rsidRPr="00F16469" w:rsidRDefault="000818BB" w:rsidP="00B03D9D">
            <w:pPr>
              <w:snapToGrid w:val="0"/>
              <w:spacing w:line="40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建筑物名称</w:t>
            </w:r>
          </w:p>
        </w:tc>
        <w:tc>
          <w:tcPr>
            <w:tcW w:w="472" w:type="pct"/>
            <w:tcBorders>
              <w:top w:val="single" w:sz="4" w:space="0" w:color="auto"/>
              <w:left w:val="single" w:sz="4" w:space="0" w:color="auto"/>
              <w:bottom w:val="single" w:sz="4" w:space="0" w:color="auto"/>
              <w:right w:val="single" w:sz="4" w:space="0" w:color="auto"/>
            </w:tcBorders>
            <w:noWrap/>
            <w:vAlign w:val="center"/>
            <w:hideMark/>
          </w:tcPr>
          <w:p w:rsidR="000818BB" w:rsidRPr="00F16469" w:rsidRDefault="000818BB" w:rsidP="00B03D9D">
            <w:pPr>
              <w:snapToGrid w:val="0"/>
              <w:spacing w:line="40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sz w:val="20"/>
                <w:szCs w:val="20"/>
              </w:rPr>
              <w:t>桩号</w:t>
            </w:r>
          </w:p>
        </w:tc>
        <w:tc>
          <w:tcPr>
            <w:tcW w:w="447" w:type="pct"/>
            <w:tcBorders>
              <w:top w:val="single" w:sz="4" w:space="0" w:color="auto"/>
              <w:left w:val="single" w:sz="4" w:space="0" w:color="auto"/>
              <w:bottom w:val="single" w:sz="4" w:space="0" w:color="auto"/>
              <w:right w:val="single" w:sz="4" w:space="0" w:color="auto"/>
            </w:tcBorders>
            <w:vAlign w:val="center"/>
            <w:hideMark/>
          </w:tcPr>
          <w:p w:rsidR="000818BB" w:rsidRPr="00F16469" w:rsidRDefault="000818BB" w:rsidP="00B03D9D">
            <w:pPr>
              <w:pStyle w:val="23"/>
              <w:snapToGrid w:val="0"/>
              <w:spacing w:line="40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风险量值</w:t>
            </w:r>
          </w:p>
        </w:tc>
        <w:tc>
          <w:tcPr>
            <w:tcW w:w="887" w:type="pct"/>
            <w:tcBorders>
              <w:top w:val="single" w:sz="4" w:space="0" w:color="auto"/>
              <w:left w:val="single" w:sz="4" w:space="0" w:color="auto"/>
              <w:bottom w:val="single" w:sz="4" w:space="0" w:color="auto"/>
              <w:right w:val="single" w:sz="4" w:space="0" w:color="auto"/>
            </w:tcBorders>
            <w:vAlign w:val="center"/>
            <w:hideMark/>
          </w:tcPr>
          <w:p w:rsidR="000818BB" w:rsidRPr="00F16469" w:rsidRDefault="000818BB" w:rsidP="00B03D9D">
            <w:pPr>
              <w:pStyle w:val="23"/>
              <w:snapToGrid w:val="0"/>
              <w:spacing w:line="40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风险事件</w:t>
            </w:r>
          </w:p>
        </w:tc>
        <w:tc>
          <w:tcPr>
            <w:tcW w:w="1150" w:type="pct"/>
            <w:tcBorders>
              <w:top w:val="single" w:sz="4" w:space="0" w:color="auto"/>
              <w:left w:val="single" w:sz="4" w:space="0" w:color="auto"/>
              <w:bottom w:val="single" w:sz="4" w:space="0" w:color="auto"/>
              <w:right w:val="single" w:sz="4" w:space="0" w:color="auto"/>
            </w:tcBorders>
            <w:vAlign w:val="center"/>
            <w:hideMark/>
          </w:tcPr>
          <w:p w:rsidR="000818BB" w:rsidRPr="00F16469" w:rsidRDefault="000818BB" w:rsidP="00B03D9D">
            <w:pPr>
              <w:pStyle w:val="23"/>
              <w:snapToGrid w:val="0"/>
              <w:spacing w:line="40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风险因子（按重要性排序）</w:t>
            </w:r>
          </w:p>
        </w:tc>
        <w:tc>
          <w:tcPr>
            <w:tcW w:w="974" w:type="pct"/>
            <w:tcBorders>
              <w:top w:val="single" w:sz="4" w:space="0" w:color="auto"/>
              <w:left w:val="single" w:sz="4" w:space="0" w:color="auto"/>
              <w:bottom w:val="single" w:sz="4" w:space="0" w:color="auto"/>
              <w:right w:val="single" w:sz="4" w:space="0" w:color="auto"/>
            </w:tcBorders>
            <w:vAlign w:val="center"/>
            <w:hideMark/>
          </w:tcPr>
          <w:p w:rsidR="000818BB" w:rsidRPr="00F16469" w:rsidRDefault="000818BB" w:rsidP="00B03D9D">
            <w:pPr>
              <w:pStyle w:val="23"/>
              <w:snapToGrid w:val="0"/>
              <w:spacing w:line="40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对应风险预防措施编号</w:t>
            </w:r>
          </w:p>
        </w:tc>
      </w:tr>
      <w:tr w:rsidR="00ED38A8" w:rsidRPr="00F16469" w:rsidTr="00B03D9D">
        <w:trPr>
          <w:trHeight w:val="20"/>
          <w:jc w:val="center"/>
        </w:trPr>
        <w:tc>
          <w:tcPr>
            <w:tcW w:w="271" w:type="pct"/>
            <w:vMerge w:val="restart"/>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1</w:t>
            </w:r>
          </w:p>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2</w:t>
            </w:r>
          </w:p>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3</w:t>
            </w:r>
          </w:p>
          <w:p w:rsidR="00ED38A8" w:rsidRPr="00F16469" w:rsidRDefault="00ED38A8" w:rsidP="00B03D9D">
            <w:pPr>
              <w:snapToGrid w:val="0"/>
              <w:spacing w:line="40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kern w:val="0"/>
                <w:sz w:val="20"/>
                <w:szCs w:val="20"/>
              </w:rPr>
              <w:t>4</w:t>
            </w:r>
          </w:p>
        </w:tc>
        <w:tc>
          <w:tcPr>
            <w:tcW w:w="799" w:type="pct"/>
            <w:vMerge w:val="restart"/>
            <w:tcBorders>
              <w:top w:val="single" w:sz="4" w:space="0" w:color="auto"/>
              <w:left w:val="single" w:sz="4" w:space="0" w:color="auto"/>
              <w:bottom w:val="single" w:sz="4" w:space="0" w:color="auto"/>
              <w:right w:val="single" w:sz="4" w:space="0" w:color="auto"/>
            </w:tcBorders>
            <w:noWrap/>
            <w:vAlign w:val="center"/>
            <w:hideMark/>
          </w:tcPr>
          <w:p w:rsidR="00ED38A8" w:rsidRPr="00F16469" w:rsidRDefault="00ED38A8" w:rsidP="00B03D9D">
            <w:pPr>
              <w:snapToGrid w:val="0"/>
              <w:spacing w:line="40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盛寨西沟倒虹吸</w:t>
            </w:r>
          </w:p>
          <w:p w:rsidR="00ED38A8" w:rsidRPr="00F16469" w:rsidRDefault="00ED38A8" w:rsidP="00B03D9D">
            <w:pPr>
              <w:snapToGrid w:val="0"/>
              <w:spacing w:line="40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百步桥沟倒虹吸</w:t>
            </w:r>
          </w:p>
          <w:p w:rsidR="00ED38A8" w:rsidRPr="00F16469" w:rsidRDefault="00ED38A8" w:rsidP="00B03D9D">
            <w:pPr>
              <w:snapToGrid w:val="0"/>
              <w:spacing w:line="40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榆林西北沟倒虹吸</w:t>
            </w:r>
          </w:p>
          <w:p w:rsidR="00ED38A8" w:rsidRPr="00F16469" w:rsidRDefault="00ED38A8" w:rsidP="00B03D9D">
            <w:pPr>
              <w:snapToGrid w:val="0"/>
              <w:spacing w:line="40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山头刘沟倒虹吸</w:t>
            </w:r>
          </w:p>
        </w:tc>
        <w:tc>
          <w:tcPr>
            <w:tcW w:w="472" w:type="pct"/>
            <w:vMerge w:val="restart"/>
            <w:tcBorders>
              <w:top w:val="single" w:sz="4" w:space="0" w:color="auto"/>
              <w:left w:val="single" w:sz="4" w:space="0" w:color="auto"/>
              <w:bottom w:val="single" w:sz="4" w:space="0" w:color="auto"/>
              <w:right w:val="single" w:sz="4" w:space="0" w:color="auto"/>
            </w:tcBorders>
            <w:noWrap/>
            <w:vAlign w:val="center"/>
            <w:hideMark/>
          </w:tcPr>
          <w:p w:rsidR="00ED38A8" w:rsidRPr="00F16469" w:rsidRDefault="00ED38A8" w:rsidP="00B03D9D">
            <w:pPr>
              <w:snapToGrid w:val="0"/>
              <w:spacing w:line="40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K345+221</w:t>
            </w:r>
          </w:p>
          <w:p w:rsidR="00ED38A8" w:rsidRPr="00F16469" w:rsidRDefault="00ED38A8" w:rsidP="00B03D9D">
            <w:pPr>
              <w:snapToGrid w:val="0"/>
              <w:spacing w:line="40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K346+496</w:t>
            </w:r>
          </w:p>
          <w:p w:rsidR="00ED38A8" w:rsidRPr="00F16469" w:rsidRDefault="00ED38A8" w:rsidP="00B03D9D">
            <w:pPr>
              <w:snapToGrid w:val="0"/>
              <w:spacing w:line="40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K351+051</w:t>
            </w:r>
          </w:p>
          <w:p w:rsidR="00ED38A8" w:rsidRPr="00F16469" w:rsidRDefault="00ED38A8" w:rsidP="00B03D9D">
            <w:pPr>
              <w:snapToGrid w:val="0"/>
              <w:spacing w:line="40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K353+030</w:t>
            </w:r>
          </w:p>
        </w:tc>
        <w:tc>
          <w:tcPr>
            <w:tcW w:w="447" w:type="pct"/>
            <w:vMerge w:val="restart"/>
            <w:tcBorders>
              <w:top w:val="single" w:sz="4" w:space="0" w:color="auto"/>
              <w:left w:val="single" w:sz="4" w:space="0" w:color="auto"/>
              <w:bottom w:val="single" w:sz="4" w:space="0" w:color="auto"/>
              <w:right w:val="single" w:sz="4" w:space="0" w:color="auto"/>
            </w:tcBorders>
            <w:vAlign w:val="center"/>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7.3</w:t>
            </w:r>
          </w:p>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6.4</w:t>
            </w:r>
          </w:p>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6.3</w:t>
            </w:r>
          </w:p>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8.0</w:t>
            </w:r>
          </w:p>
        </w:tc>
        <w:tc>
          <w:tcPr>
            <w:tcW w:w="887" w:type="pct"/>
            <w:vMerge w:val="restart"/>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sz w:val="20"/>
                <w:szCs w:val="20"/>
              </w:rPr>
              <w:t>整体失稳、构件破坏</w:t>
            </w:r>
          </w:p>
        </w:tc>
        <w:tc>
          <w:tcPr>
            <w:tcW w:w="1150" w:type="pct"/>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暴雨洪水</w:t>
            </w:r>
          </w:p>
        </w:tc>
        <w:tc>
          <w:tcPr>
            <w:tcW w:w="974" w:type="pct"/>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kern w:val="0"/>
                <w:sz w:val="20"/>
                <w:szCs w:val="20"/>
              </w:rPr>
            </w:pPr>
            <w:r>
              <w:rPr>
                <w:rFonts w:ascii="仿宋" w:eastAsia="仿宋" w:hAnsi="仿宋" w:cs="宋体" w:hint="eastAsia"/>
                <w:color w:val="000000"/>
                <w:kern w:val="0"/>
                <w:sz w:val="20"/>
                <w:szCs w:val="20"/>
              </w:rPr>
              <w:t>4-1</w:t>
            </w:r>
          </w:p>
        </w:tc>
      </w:tr>
      <w:tr w:rsidR="00ED38A8" w:rsidRPr="00F16469" w:rsidTr="00B03D9D">
        <w:trPr>
          <w:trHeight w:val="20"/>
          <w:jc w:val="center"/>
        </w:trPr>
        <w:tc>
          <w:tcPr>
            <w:tcW w:w="271"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799"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472"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447"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887"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止水渗漏</w:t>
            </w:r>
          </w:p>
        </w:tc>
        <w:tc>
          <w:tcPr>
            <w:tcW w:w="974" w:type="pct"/>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kern w:val="0"/>
                <w:sz w:val="20"/>
                <w:szCs w:val="20"/>
              </w:rPr>
            </w:pPr>
            <w:r>
              <w:rPr>
                <w:rFonts w:ascii="仿宋" w:eastAsia="仿宋" w:hAnsi="仿宋" w:cs="宋体" w:hint="eastAsia"/>
                <w:color w:val="000000"/>
                <w:kern w:val="0"/>
                <w:sz w:val="20"/>
                <w:szCs w:val="20"/>
              </w:rPr>
              <w:t>4-4</w:t>
            </w:r>
          </w:p>
        </w:tc>
      </w:tr>
      <w:tr w:rsidR="00ED38A8" w:rsidRPr="00F16469" w:rsidTr="00B03D9D">
        <w:trPr>
          <w:trHeight w:val="20"/>
          <w:jc w:val="center"/>
        </w:trPr>
        <w:tc>
          <w:tcPr>
            <w:tcW w:w="271"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799"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472"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447"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887" w:type="pct"/>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sz w:val="20"/>
                <w:szCs w:val="20"/>
              </w:rPr>
              <w:t>上部渠基破坏</w:t>
            </w:r>
          </w:p>
        </w:tc>
        <w:tc>
          <w:tcPr>
            <w:tcW w:w="1150" w:type="pct"/>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止水渗漏</w:t>
            </w:r>
          </w:p>
        </w:tc>
        <w:tc>
          <w:tcPr>
            <w:tcW w:w="974" w:type="pct"/>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kern w:val="0"/>
                <w:sz w:val="20"/>
                <w:szCs w:val="20"/>
              </w:rPr>
            </w:pPr>
            <w:r>
              <w:rPr>
                <w:rFonts w:ascii="仿宋" w:eastAsia="仿宋" w:hAnsi="仿宋" w:cs="宋体" w:hint="eastAsia"/>
                <w:color w:val="000000"/>
                <w:kern w:val="0"/>
                <w:sz w:val="20"/>
                <w:szCs w:val="20"/>
              </w:rPr>
              <w:t>4-4</w:t>
            </w:r>
          </w:p>
        </w:tc>
      </w:tr>
      <w:tr w:rsidR="00ED38A8" w:rsidRPr="00F16469" w:rsidTr="00B03D9D">
        <w:trPr>
          <w:trHeight w:val="20"/>
          <w:jc w:val="center"/>
        </w:trPr>
        <w:tc>
          <w:tcPr>
            <w:tcW w:w="271"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799"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472"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447"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887" w:type="pct"/>
            <w:vMerge w:val="restart"/>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洪水浸泡渠坡</w:t>
            </w:r>
          </w:p>
        </w:tc>
        <w:tc>
          <w:tcPr>
            <w:tcW w:w="1150" w:type="pct"/>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暴雨洪水</w:t>
            </w:r>
          </w:p>
        </w:tc>
        <w:tc>
          <w:tcPr>
            <w:tcW w:w="974" w:type="pct"/>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kern w:val="0"/>
                <w:sz w:val="20"/>
                <w:szCs w:val="20"/>
              </w:rPr>
            </w:pPr>
            <w:r>
              <w:rPr>
                <w:rFonts w:ascii="仿宋" w:eastAsia="仿宋" w:hAnsi="仿宋" w:cs="宋体" w:hint="eastAsia"/>
                <w:color w:val="000000"/>
                <w:kern w:val="0"/>
                <w:sz w:val="20"/>
                <w:szCs w:val="20"/>
              </w:rPr>
              <w:t>4-1</w:t>
            </w:r>
          </w:p>
        </w:tc>
      </w:tr>
      <w:tr w:rsidR="00ED38A8" w:rsidRPr="00F16469" w:rsidTr="00B03D9D">
        <w:trPr>
          <w:trHeight w:val="20"/>
          <w:jc w:val="center"/>
        </w:trPr>
        <w:tc>
          <w:tcPr>
            <w:tcW w:w="271"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799"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472"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447"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887"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管身淤积</w:t>
            </w:r>
          </w:p>
        </w:tc>
        <w:tc>
          <w:tcPr>
            <w:tcW w:w="974" w:type="pct"/>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kern w:val="0"/>
                <w:sz w:val="20"/>
                <w:szCs w:val="20"/>
              </w:rPr>
            </w:pPr>
            <w:r>
              <w:rPr>
                <w:rFonts w:ascii="仿宋" w:eastAsia="仿宋" w:hAnsi="仿宋" w:cs="宋体" w:hint="eastAsia"/>
                <w:color w:val="000000"/>
                <w:kern w:val="0"/>
                <w:sz w:val="20"/>
                <w:szCs w:val="20"/>
              </w:rPr>
              <w:t>4-7</w:t>
            </w:r>
          </w:p>
        </w:tc>
      </w:tr>
      <w:tr w:rsidR="00ED38A8" w:rsidRPr="00F16469" w:rsidTr="00B03D9D">
        <w:trPr>
          <w:trHeight w:val="20"/>
          <w:jc w:val="center"/>
        </w:trPr>
        <w:tc>
          <w:tcPr>
            <w:tcW w:w="271"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799"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472"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447"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887" w:type="pct"/>
            <w:vMerge/>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进口堵塞</w:t>
            </w:r>
          </w:p>
        </w:tc>
        <w:tc>
          <w:tcPr>
            <w:tcW w:w="974" w:type="pct"/>
            <w:tcBorders>
              <w:top w:val="single" w:sz="4" w:space="0" w:color="auto"/>
              <w:left w:val="single" w:sz="4" w:space="0" w:color="auto"/>
              <w:bottom w:val="single" w:sz="4" w:space="0" w:color="auto"/>
              <w:right w:val="single" w:sz="4" w:space="0" w:color="auto"/>
            </w:tcBorders>
            <w:vAlign w:val="center"/>
            <w:hideMark/>
          </w:tcPr>
          <w:p w:rsidR="00ED38A8" w:rsidRPr="00F16469" w:rsidRDefault="00ED38A8" w:rsidP="00B03D9D">
            <w:pPr>
              <w:widowControl/>
              <w:snapToGrid w:val="0"/>
              <w:spacing w:line="400" w:lineRule="exact"/>
              <w:jc w:val="center"/>
              <w:rPr>
                <w:rFonts w:ascii="Times New Roman" w:eastAsia="仿宋" w:hAnsi="Times New Roman" w:cs="Times New Roman"/>
                <w:color w:val="000000" w:themeColor="text1"/>
                <w:kern w:val="0"/>
                <w:sz w:val="20"/>
                <w:szCs w:val="20"/>
              </w:rPr>
            </w:pPr>
            <w:r>
              <w:rPr>
                <w:rFonts w:ascii="仿宋" w:eastAsia="仿宋" w:hAnsi="仿宋" w:cs="宋体" w:hint="eastAsia"/>
                <w:color w:val="000000"/>
                <w:kern w:val="0"/>
                <w:sz w:val="20"/>
                <w:szCs w:val="20"/>
              </w:rPr>
              <w:t>4-9</w:t>
            </w:r>
          </w:p>
        </w:tc>
      </w:tr>
    </w:tbl>
    <w:p w:rsidR="003E06F5" w:rsidRDefault="003E06F5" w:rsidP="002C1E1F">
      <w:pPr>
        <w:pStyle w:val="10"/>
        <w:ind w:firstLineChars="0" w:firstLine="0"/>
        <w:jc w:val="center"/>
        <w:outlineLvl w:val="9"/>
        <w:rPr>
          <w:rFonts w:ascii="Times New Roman" w:hAnsi="Times New Roman" w:cs="Times New Roman"/>
          <w:color w:val="000000" w:themeColor="text1"/>
        </w:rPr>
      </w:pPr>
    </w:p>
    <w:p w:rsidR="00A511B6" w:rsidRDefault="00A511B6" w:rsidP="002C1E1F">
      <w:pPr>
        <w:pStyle w:val="10"/>
        <w:ind w:firstLineChars="0" w:firstLine="0"/>
        <w:jc w:val="center"/>
        <w:outlineLvl w:val="9"/>
        <w:rPr>
          <w:rFonts w:ascii="Times New Roman" w:hAnsi="Times New Roman" w:cs="Times New Roman"/>
          <w:color w:val="000000" w:themeColor="text1"/>
        </w:rPr>
      </w:pPr>
    </w:p>
    <w:p w:rsidR="00A511B6" w:rsidRDefault="00A511B6" w:rsidP="002C1E1F">
      <w:pPr>
        <w:pStyle w:val="10"/>
        <w:ind w:firstLineChars="0" w:firstLine="0"/>
        <w:jc w:val="center"/>
        <w:outlineLvl w:val="9"/>
        <w:rPr>
          <w:rFonts w:ascii="Times New Roman" w:hAnsi="Times New Roman" w:cs="Times New Roman"/>
          <w:color w:val="000000" w:themeColor="text1"/>
        </w:rPr>
      </w:pPr>
    </w:p>
    <w:p w:rsidR="00A511B6" w:rsidRDefault="00A511B6" w:rsidP="002C1E1F">
      <w:pPr>
        <w:pStyle w:val="10"/>
        <w:ind w:firstLineChars="0" w:firstLine="0"/>
        <w:jc w:val="center"/>
        <w:outlineLvl w:val="9"/>
        <w:rPr>
          <w:rFonts w:ascii="Times New Roman" w:hAnsi="Times New Roman" w:cs="Times New Roman"/>
          <w:color w:val="000000" w:themeColor="text1"/>
        </w:rPr>
      </w:pPr>
    </w:p>
    <w:p w:rsidR="00A511B6" w:rsidRDefault="00A511B6" w:rsidP="002C1E1F">
      <w:pPr>
        <w:pStyle w:val="10"/>
        <w:ind w:firstLineChars="0" w:firstLine="0"/>
        <w:jc w:val="center"/>
        <w:outlineLvl w:val="9"/>
        <w:rPr>
          <w:rFonts w:ascii="Times New Roman" w:hAnsi="Times New Roman" w:cs="Times New Roman"/>
          <w:color w:val="000000" w:themeColor="text1"/>
        </w:rPr>
      </w:pPr>
    </w:p>
    <w:p w:rsidR="00A511B6" w:rsidRDefault="00A511B6" w:rsidP="002C1E1F">
      <w:pPr>
        <w:pStyle w:val="10"/>
        <w:ind w:firstLineChars="0" w:firstLine="0"/>
        <w:jc w:val="center"/>
        <w:outlineLvl w:val="9"/>
        <w:rPr>
          <w:rFonts w:ascii="Times New Roman" w:hAnsi="Times New Roman" w:cs="Times New Roman"/>
          <w:color w:val="000000" w:themeColor="text1"/>
        </w:rPr>
      </w:pPr>
    </w:p>
    <w:p w:rsidR="00A511B6" w:rsidRDefault="00A511B6" w:rsidP="002C1E1F">
      <w:pPr>
        <w:pStyle w:val="10"/>
        <w:ind w:firstLineChars="0" w:firstLine="0"/>
        <w:jc w:val="center"/>
        <w:outlineLvl w:val="9"/>
        <w:rPr>
          <w:rFonts w:ascii="Times New Roman" w:hAnsi="Times New Roman" w:cs="Times New Roman"/>
          <w:color w:val="000000" w:themeColor="text1"/>
        </w:rPr>
      </w:pPr>
    </w:p>
    <w:p w:rsidR="00A511B6" w:rsidRPr="00F16469" w:rsidRDefault="00A511B6" w:rsidP="002C1E1F">
      <w:pPr>
        <w:pStyle w:val="10"/>
        <w:ind w:firstLineChars="0" w:firstLine="0"/>
        <w:jc w:val="center"/>
        <w:outlineLvl w:val="9"/>
        <w:rPr>
          <w:rFonts w:ascii="Times New Roman" w:hAnsi="Times New Roman" w:cs="Times New Roman"/>
          <w:color w:val="000000" w:themeColor="text1"/>
        </w:rPr>
      </w:pPr>
    </w:p>
    <w:p w:rsidR="003E06F5" w:rsidRPr="00F16469" w:rsidRDefault="003E06F5" w:rsidP="00F42E5D">
      <w:pPr>
        <w:pStyle w:val="10"/>
        <w:ind w:firstLineChars="0" w:firstLine="420"/>
        <w:outlineLvl w:val="9"/>
        <w:rPr>
          <w:rFonts w:ascii="Times New Roman" w:hAnsi="Times New Roman" w:cs="Times New Roman"/>
          <w:color w:val="000000" w:themeColor="text1"/>
        </w:rPr>
      </w:pPr>
      <w:r w:rsidRPr="00F16469">
        <w:rPr>
          <w:rFonts w:ascii="Times New Roman" w:hAnsi="Times New Roman" w:cs="Times New Roman" w:hint="eastAsia"/>
          <w:color w:val="000000" w:themeColor="text1"/>
        </w:rPr>
        <w:lastRenderedPageBreak/>
        <w:t>（</w:t>
      </w:r>
      <w:r w:rsidRPr="00F16469">
        <w:rPr>
          <w:rFonts w:ascii="Times New Roman" w:hAnsi="Times New Roman" w:cs="Times New Roman" w:hint="eastAsia"/>
          <w:color w:val="000000" w:themeColor="text1"/>
        </w:rPr>
        <w:t>3</w:t>
      </w:r>
      <w:r w:rsidRPr="00F16469">
        <w:rPr>
          <w:rFonts w:ascii="Times New Roman" w:hAnsi="Times New Roman" w:cs="Times New Roman" w:hint="eastAsia"/>
          <w:color w:val="000000" w:themeColor="text1"/>
        </w:rPr>
        <w:t>）其他穿越交叉建筑物风险事件及风险因子</w:t>
      </w:r>
    </w:p>
    <w:p w:rsidR="003E06F5" w:rsidRPr="00F16469" w:rsidRDefault="003E06F5" w:rsidP="002C1E1F">
      <w:pPr>
        <w:pStyle w:val="10"/>
        <w:ind w:firstLineChars="0" w:firstLine="0"/>
        <w:jc w:val="center"/>
        <w:outlineLvl w:val="9"/>
        <w:rPr>
          <w:rFonts w:ascii="Times New Roman" w:hAnsi="Times New Roman" w:cs="Times New Roman"/>
          <w:color w:val="000000" w:themeColor="text1"/>
        </w:rPr>
      </w:pPr>
      <w:r w:rsidRPr="00F16469">
        <w:rPr>
          <w:rFonts w:ascii="Times New Roman" w:hAnsi="Times New Roman" w:cs="Times New Roman"/>
          <w:color w:val="000000" w:themeColor="text1"/>
        </w:rPr>
        <w:t>表</w:t>
      </w:r>
      <w:r w:rsidRPr="00F16469">
        <w:rPr>
          <w:rFonts w:ascii="Times New Roman" w:hAnsi="Times New Roman" w:cs="Times New Roman"/>
          <w:color w:val="000000" w:themeColor="text1"/>
        </w:rPr>
        <w:t>3.2-3</w:t>
      </w:r>
      <w:r w:rsidR="00A72051">
        <w:rPr>
          <w:rFonts w:ascii="Times New Roman" w:hAnsi="Times New Roman" w:cs="Times New Roman" w:hint="eastAsia"/>
          <w:color w:val="000000" w:themeColor="text1"/>
        </w:rPr>
        <w:t xml:space="preserve">  </w:t>
      </w:r>
      <w:r w:rsidRPr="00F16469">
        <w:rPr>
          <w:rFonts w:ascii="Times New Roman" w:hAnsi="Times New Roman" w:cs="Times New Roman"/>
          <w:color w:val="000000" w:themeColor="text1"/>
        </w:rPr>
        <w:t>其他穿越交叉建筑物风险事件及风险因子一览表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6"/>
        <w:gridCol w:w="2448"/>
        <w:gridCol w:w="1237"/>
        <w:gridCol w:w="1499"/>
        <w:gridCol w:w="1442"/>
        <w:gridCol w:w="1729"/>
        <w:gridCol w:w="2736"/>
        <w:gridCol w:w="2411"/>
      </w:tblGrid>
      <w:tr w:rsidR="000818BB" w:rsidRPr="00F16469" w:rsidTr="00B03D9D">
        <w:trPr>
          <w:trHeight w:val="442"/>
          <w:jc w:val="center"/>
        </w:trPr>
        <w:tc>
          <w:tcPr>
            <w:tcW w:w="252" w:type="pct"/>
            <w:shd w:val="clear" w:color="auto" w:fill="auto"/>
            <w:vAlign w:val="center"/>
          </w:tcPr>
          <w:p w:rsidR="000818BB" w:rsidRPr="00F16469" w:rsidRDefault="000818BB"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序号</w:t>
            </w:r>
          </w:p>
        </w:tc>
        <w:tc>
          <w:tcPr>
            <w:tcW w:w="861" w:type="pct"/>
            <w:shd w:val="clear" w:color="auto" w:fill="auto"/>
            <w:vAlign w:val="center"/>
          </w:tcPr>
          <w:p w:rsidR="000818BB" w:rsidRPr="00F16469" w:rsidRDefault="000818BB"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建筑物名称</w:t>
            </w:r>
          </w:p>
        </w:tc>
        <w:tc>
          <w:tcPr>
            <w:tcW w:w="435" w:type="pct"/>
            <w:shd w:val="clear" w:color="auto" w:fill="auto"/>
            <w:vAlign w:val="center"/>
          </w:tcPr>
          <w:p w:rsidR="000818BB" w:rsidRPr="00F16469" w:rsidRDefault="000818BB"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桩号</w:t>
            </w:r>
          </w:p>
        </w:tc>
        <w:tc>
          <w:tcPr>
            <w:tcW w:w="527" w:type="pct"/>
            <w:vAlign w:val="center"/>
          </w:tcPr>
          <w:p w:rsidR="000818BB" w:rsidRPr="00F16469" w:rsidRDefault="000818BB"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类型</w:t>
            </w:r>
          </w:p>
        </w:tc>
        <w:tc>
          <w:tcPr>
            <w:tcW w:w="507" w:type="pct"/>
            <w:vAlign w:val="center"/>
          </w:tcPr>
          <w:p w:rsidR="000818BB" w:rsidRPr="00F16469" w:rsidRDefault="000818BB"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风险量值</w:t>
            </w:r>
          </w:p>
        </w:tc>
        <w:tc>
          <w:tcPr>
            <w:tcW w:w="608" w:type="pct"/>
            <w:shd w:val="clear" w:color="auto" w:fill="auto"/>
            <w:vAlign w:val="center"/>
          </w:tcPr>
          <w:p w:rsidR="000818BB" w:rsidRPr="00F16469" w:rsidRDefault="000818BB"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风险事件</w:t>
            </w:r>
          </w:p>
        </w:tc>
        <w:tc>
          <w:tcPr>
            <w:tcW w:w="962" w:type="pct"/>
            <w:shd w:val="clear" w:color="auto" w:fill="auto"/>
            <w:vAlign w:val="center"/>
          </w:tcPr>
          <w:p w:rsidR="000818BB" w:rsidRPr="00F16469" w:rsidRDefault="000818BB"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sz w:val="20"/>
                <w:szCs w:val="20"/>
              </w:rPr>
              <w:t>风险因子（按重要性排序）</w:t>
            </w:r>
          </w:p>
        </w:tc>
        <w:tc>
          <w:tcPr>
            <w:tcW w:w="848" w:type="pct"/>
            <w:shd w:val="clear" w:color="auto" w:fill="auto"/>
            <w:vAlign w:val="center"/>
          </w:tcPr>
          <w:p w:rsidR="000818BB" w:rsidRPr="00F16469" w:rsidRDefault="000818BB" w:rsidP="00B03D9D">
            <w:pPr>
              <w:snapToGrid w:val="0"/>
              <w:spacing w:line="480" w:lineRule="auto"/>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对应风险预防措施</w:t>
            </w:r>
            <w:r w:rsidR="006A042F">
              <w:rPr>
                <w:rFonts w:ascii="Times New Roman" w:eastAsia="仿宋" w:hAnsi="Times New Roman" w:cs="Times New Roman"/>
                <w:color w:val="000000" w:themeColor="text1"/>
                <w:sz w:val="20"/>
                <w:szCs w:val="20"/>
              </w:rPr>
              <w:t>编号</w:t>
            </w:r>
          </w:p>
        </w:tc>
      </w:tr>
      <w:tr w:rsidR="000818BB" w:rsidRPr="00F16469" w:rsidTr="00B03D9D">
        <w:trPr>
          <w:trHeight w:val="419"/>
          <w:jc w:val="center"/>
        </w:trPr>
        <w:tc>
          <w:tcPr>
            <w:tcW w:w="252" w:type="pct"/>
            <w:vMerge w:val="restart"/>
            <w:shd w:val="clear" w:color="auto" w:fill="auto"/>
            <w:vAlign w:val="center"/>
            <w:hideMark/>
          </w:tcPr>
          <w:p w:rsidR="000818BB" w:rsidRPr="00F16469" w:rsidRDefault="000818BB" w:rsidP="00B03D9D">
            <w:pPr>
              <w:widowControl/>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1</w:t>
            </w:r>
          </w:p>
        </w:tc>
        <w:tc>
          <w:tcPr>
            <w:tcW w:w="861" w:type="pct"/>
            <w:vMerge w:val="restart"/>
            <w:shd w:val="clear" w:color="auto" w:fill="auto"/>
            <w:vAlign w:val="center"/>
            <w:hideMark/>
          </w:tcPr>
          <w:p w:rsidR="000818BB" w:rsidRPr="00F16469" w:rsidRDefault="000818BB" w:rsidP="00B03D9D">
            <w:pPr>
              <w:widowControl/>
              <w:snapToGrid w:val="0"/>
              <w:spacing w:line="480" w:lineRule="auto"/>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西气东输二线管道工程平顶山</w:t>
            </w: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泰安支干线</w:t>
            </w:r>
          </w:p>
        </w:tc>
        <w:tc>
          <w:tcPr>
            <w:tcW w:w="435" w:type="pct"/>
            <w:vMerge w:val="restart"/>
            <w:shd w:val="clear" w:color="auto" w:fill="auto"/>
            <w:vAlign w:val="center"/>
            <w:hideMark/>
          </w:tcPr>
          <w:p w:rsidR="000818BB" w:rsidRPr="00F16469" w:rsidRDefault="000818BB" w:rsidP="00B03D9D">
            <w:pPr>
              <w:widowControl/>
              <w:snapToGrid w:val="0"/>
              <w:spacing w:line="480" w:lineRule="auto"/>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K347+778</w:t>
            </w:r>
          </w:p>
        </w:tc>
        <w:tc>
          <w:tcPr>
            <w:tcW w:w="527" w:type="pct"/>
            <w:vMerge w:val="restart"/>
            <w:vAlign w:val="center"/>
          </w:tcPr>
          <w:p w:rsidR="000818BB" w:rsidRPr="00F16469" w:rsidRDefault="000818BB" w:rsidP="00B03D9D">
            <w:pPr>
              <w:widowControl/>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定向钻穿越</w:t>
            </w:r>
          </w:p>
        </w:tc>
        <w:tc>
          <w:tcPr>
            <w:tcW w:w="507" w:type="pct"/>
            <w:vMerge w:val="restart"/>
            <w:vAlign w:val="center"/>
          </w:tcPr>
          <w:p w:rsidR="000818BB" w:rsidRPr="00F16469" w:rsidRDefault="000818BB" w:rsidP="00B03D9D">
            <w:pPr>
              <w:widowControl/>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6.3</w:t>
            </w:r>
          </w:p>
        </w:tc>
        <w:tc>
          <w:tcPr>
            <w:tcW w:w="608" w:type="pct"/>
            <w:vMerge w:val="restart"/>
            <w:shd w:val="clear" w:color="auto" w:fill="auto"/>
            <w:vAlign w:val="center"/>
          </w:tcPr>
          <w:p w:rsidR="000818BB" w:rsidRPr="00F16469" w:rsidRDefault="000818BB" w:rsidP="00B03D9D">
            <w:pPr>
              <w:widowControl/>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管道泄漏爆炸</w:t>
            </w:r>
          </w:p>
        </w:tc>
        <w:tc>
          <w:tcPr>
            <w:tcW w:w="962" w:type="pct"/>
            <w:shd w:val="clear" w:color="auto" w:fill="auto"/>
            <w:vAlign w:val="center"/>
          </w:tcPr>
          <w:p w:rsidR="000818BB" w:rsidRPr="00F16469" w:rsidRDefault="000818BB" w:rsidP="00B03D9D">
            <w:pPr>
              <w:widowControl/>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结构破损导致气体泄漏</w:t>
            </w:r>
          </w:p>
        </w:tc>
        <w:tc>
          <w:tcPr>
            <w:tcW w:w="848" w:type="pct"/>
            <w:shd w:val="clear" w:color="auto" w:fill="auto"/>
            <w:vAlign w:val="center"/>
          </w:tcPr>
          <w:p w:rsidR="000818BB" w:rsidRPr="00F16469" w:rsidRDefault="000818BB" w:rsidP="00B03D9D">
            <w:pPr>
              <w:widowControl/>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5-5</w:t>
            </w:r>
          </w:p>
        </w:tc>
      </w:tr>
      <w:tr w:rsidR="000818BB" w:rsidRPr="00F16469" w:rsidTr="00B03D9D">
        <w:trPr>
          <w:trHeight w:val="436"/>
          <w:jc w:val="center"/>
        </w:trPr>
        <w:tc>
          <w:tcPr>
            <w:tcW w:w="252" w:type="pct"/>
            <w:vMerge/>
            <w:shd w:val="clear" w:color="auto" w:fill="auto"/>
            <w:vAlign w:val="center"/>
          </w:tcPr>
          <w:p w:rsidR="000818BB" w:rsidRPr="00F16469" w:rsidRDefault="000818BB"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861" w:type="pct"/>
            <w:vMerge/>
            <w:shd w:val="clear" w:color="auto" w:fill="auto"/>
            <w:vAlign w:val="center"/>
          </w:tcPr>
          <w:p w:rsidR="000818BB" w:rsidRPr="00F16469" w:rsidRDefault="000818BB" w:rsidP="00B03D9D">
            <w:pPr>
              <w:widowControl/>
              <w:snapToGrid w:val="0"/>
              <w:spacing w:line="480" w:lineRule="auto"/>
              <w:jc w:val="center"/>
              <w:rPr>
                <w:rFonts w:ascii="Times New Roman" w:eastAsia="仿宋" w:hAnsi="Times New Roman" w:cs="Times New Roman"/>
                <w:color w:val="000000" w:themeColor="text1"/>
                <w:sz w:val="20"/>
                <w:szCs w:val="20"/>
              </w:rPr>
            </w:pPr>
          </w:p>
        </w:tc>
        <w:tc>
          <w:tcPr>
            <w:tcW w:w="435" w:type="pct"/>
            <w:vMerge/>
            <w:shd w:val="clear" w:color="auto" w:fill="auto"/>
            <w:vAlign w:val="center"/>
          </w:tcPr>
          <w:p w:rsidR="000818BB" w:rsidRPr="00F16469" w:rsidRDefault="000818BB" w:rsidP="00B03D9D">
            <w:pPr>
              <w:widowControl/>
              <w:snapToGrid w:val="0"/>
              <w:spacing w:line="480" w:lineRule="auto"/>
              <w:jc w:val="center"/>
              <w:rPr>
                <w:rFonts w:ascii="Times New Roman" w:eastAsia="仿宋" w:hAnsi="Times New Roman" w:cs="Times New Roman"/>
                <w:color w:val="000000" w:themeColor="text1"/>
                <w:sz w:val="20"/>
                <w:szCs w:val="20"/>
              </w:rPr>
            </w:pPr>
          </w:p>
        </w:tc>
        <w:tc>
          <w:tcPr>
            <w:tcW w:w="527" w:type="pct"/>
            <w:vMerge/>
            <w:vAlign w:val="center"/>
          </w:tcPr>
          <w:p w:rsidR="000818BB" w:rsidRPr="00F16469" w:rsidRDefault="000818BB"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07" w:type="pct"/>
            <w:vMerge/>
            <w:vAlign w:val="center"/>
          </w:tcPr>
          <w:p w:rsidR="000818BB" w:rsidRPr="00F16469" w:rsidRDefault="000818BB"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608" w:type="pct"/>
            <w:vMerge/>
            <w:shd w:val="clear" w:color="auto" w:fill="auto"/>
            <w:vAlign w:val="center"/>
          </w:tcPr>
          <w:p w:rsidR="000818BB" w:rsidRPr="00F16469" w:rsidRDefault="000818BB"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962" w:type="pct"/>
            <w:shd w:val="clear" w:color="auto" w:fill="auto"/>
            <w:vAlign w:val="center"/>
          </w:tcPr>
          <w:p w:rsidR="000818BB" w:rsidRPr="00F16469" w:rsidRDefault="000818BB" w:rsidP="00B03D9D">
            <w:pPr>
              <w:widowControl/>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燃放鞭炮</w:t>
            </w:r>
          </w:p>
        </w:tc>
        <w:tc>
          <w:tcPr>
            <w:tcW w:w="848" w:type="pct"/>
            <w:shd w:val="clear" w:color="auto" w:fill="auto"/>
            <w:vAlign w:val="center"/>
          </w:tcPr>
          <w:p w:rsidR="000818BB" w:rsidRPr="00F16469" w:rsidRDefault="000818BB" w:rsidP="00B03D9D">
            <w:pPr>
              <w:widowControl/>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5-7</w:t>
            </w:r>
          </w:p>
        </w:tc>
      </w:tr>
    </w:tbl>
    <w:p w:rsidR="003E06F5" w:rsidRDefault="003E06F5" w:rsidP="002C1E1F">
      <w:pPr>
        <w:pStyle w:val="10"/>
        <w:ind w:firstLineChars="0" w:firstLine="0"/>
        <w:jc w:val="center"/>
        <w:outlineLvl w:val="9"/>
        <w:rPr>
          <w:rFonts w:ascii="Times New Roman" w:hAnsi="Times New Roman" w:cs="Times New Roman"/>
          <w:color w:val="000000" w:themeColor="text1"/>
        </w:rPr>
      </w:pPr>
    </w:p>
    <w:p w:rsidR="00743F88" w:rsidRDefault="00743F88" w:rsidP="002C1E1F">
      <w:pPr>
        <w:pStyle w:val="10"/>
        <w:ind w:firstLineChars="0" w:firstLine="0"/>
        <w:jc w:val="center"/>
        <w:outlineLvl w:val="9"/>
        <w:rPr>
          <w:rFonts w:ascii="Times New Roman" w:hAnsi="Times New Roman" w:cs="Times New Roman"/>
          <w:color w:val="000000" w:themeColor="text1"/>
        </w:rPr>
      </w:pPr>
    </w:p>
    <w:p w:rsidR="00743F88" w:rsidRDefault="00743F88" w:rsidP="002C1E1F">
      <w:pPr>
        <w:pStyle w:val="10"/>
        <w:ind w:firstLineChars="0" w:firstLine="0"/>
        <w:jc w:val="center"/>
        <w:outlineLvl w:val="9"/>
        <w:rPr>
          <w:rFonts w:ascii="Times New Roman" w:hAnsi="Times New Roman" w:cs="Times New Roman"/>
          <w:color w:val="000000" w:themeColor="text1"/>
        </w:rPr>
      </w:pPr>
    </w:p>
    <w:p w:rsidR="00743F88" w:rsidRDefault="00743F88" w:rsidP="002C1E1F">
      <w:pPr>
        <w:pStyle w:val="10"/>
        <w:ind w:firstLineChars="0" w:firstLine="0"/>
        <w:jc w:val="center"/>
        <w:outlineLvl w:val="9"/>
        <w:rPr>
          <w:rFonts w:ascii="Times New Roman" w:hAnsi="Times New Roman" w:cs="Times New Roman"/>
          <w:color w:val="000000" w:themeColor="text1"/>
        </w:rPr>
      </w:pPr>
    </w:p>
    <w:p w:rsidR="00743F88" w:rsidRDefault="00743F88" w:rsidP="002C1E1F">
      <w:pPr>
        <w:pStyle w:val="10"/>
        <w:ind w:firstLineChars="0" w:firstLine="0"/>
        <w:jc w:val="center"/>
        <w:outlineLvl w:val="9"/>
        <w:rPr>
          <w:rFonts w:ascii="Times New Roman" w:hAnsi="Times New Roman" w:cs="Times New Roman"/>
          <w:color w:val="000000" w:themeColor="text1"/>
        </w:rPr>
      </w:pPr>
    </w:p>
    <w:p w:rsidR="00743F88" w:rsidRDefault="00743F88" w:rsidP="002C1E1F">
      <w:pPr>
        <w:pStyle w:val="10"/>
        <w:ind w:firstLineChars="0" w:firstLine="0"/>
        <w:jc w:val="center"/>
        <w:outlineLvl w:val="9"/>
        <w:rPr>
          <w:rFonts w:ascii="Times New Roman" w:hAnsi="Times New Roman" w:cs="Times New Roman"/>
          <w:color w:val="000000" w:themeColor="text1"/>
        </w:rPr>
      </w:pPr>
    </w:p>
    <w:p w:rsidR="00743F88" w:rsidRDefault="00743F88" w:rsidP="002C1E1F">
      <w:pPr>
        <w:pStyle w:val="10"/>
        <w:ind w:firstLineChars="0" w:firstLine="0"/>
        <w:jc w:val="center"/>
        <w:outlineLvl w:val="9"/>
        <w:rPr>
          <w:rFonts w:ascii="Times New Roman" w:hAnsi="Times New Roman" w:cs="Times New Roman"/>
          <w:color w:val="000000" w:themeColor="text1"/>
        </w:rPr>
      </w:pPr>
    </w:p>
    <w:p w:rsidR="00743F88" w:rsidRDefault="00743F88" w:rsidP="002C1E1F">
      <w:pPr>
        <w:pStyle w:val="10"/>
        <w:ind w:firstLineChars="0" w:firstLine="0"/>
        <w:jc w:val="center"/>
        <w:outlineLvl w:val="9"/>
        <w:rPr>
          <w:rFonts w:ascii="Times New Roman" w:hAnsi="Times New Roman" w:cs="Times New Roman"/>
          <w:color w:val="000000" w:themeColor="text1"/>
        </w:rPr>
      </w:pPr>
    </w:p>
    <w:p w:rsidR="00743F88" w:rsidRDefault="00743F88" w:rsidP="002C1E1F">
      <w:pPr>
        <w:pStyle w:val="10"/>
        <w:ind w:firstLineChars="0" w:firstLine="0"/>
        <w:jc w:val="center"/>
        <w:outlineLvl w:val="9"/>
        <w:rPr>
          <w:rFonts w:ascii="Times New Roman" w:hAnsi="Times New Roman" w:cs="Times New Roman"/>
          <w:color w:val="000000" w:themeColor="text1"/>
        </w:rPr>
      </w:pPr>
    </w:p>
    <w:p w:rsidR="00743F88" w:rsidRPr="00F16469" w:rsidRDefault="00743F88" w:rsidP="002C1E1F">
      <w:pPr>
        <w:pStyle w:val="10"/>
        <w:ind w:firstLineChars="0" w:firstLine="0"/>
        <w:jc w:val="center"/>
        <w:outlineLvl w:val="9"/>
        <w:rPr>
          <w:rFonts w:ascii="Times New Roman" w:hAnsi="Times New Roman" w:cs="Times New Roman"/>
          <w:color w:val="000000" w:themeColor="text1"/>
        </w:rPr>
      </w:pPr>
    </w:p>
    <w:p w:rsidR="003E06F5" w:rsidRPr="00F16469" w:rsidRDefault="003E06F5" w:rsidP="00F42E5D">
      <w:pPr>
        <w:pStyle w:val="10"/>
        <w:ind w:firstLineChars="0" w:firstLine="420"/>
        <w:outlineLvl w:val="9"/>
        <w:rPr>
          <w:rFonts w:ascii="Times New Roman" w:hAnsi="Times New Roman" w:cs="Times New Roman"/>
          <w:color w:val="000000" w:themeColor="text1"/>
        </w:rPr>
      </w:pPr>
      <w:r w:rsidRPr="00F16469">
        <w:rPr>
          <w:rFonts w:ascii="Times New Roman" w:hAnsi="Times New Roman" w:cs="Times New Roman" w:hint="eastAsia"/>
          <w:color w:val="000000" w:themeColor="text1"/>
        </w:rPr>
        <w:lastRenderedPageBreak/>
        <w:t>（</w:t>
      </w:r>
      <w:r w:rsidRPr="00F16469">
        <w:rPr>
          <w:rFonts w:ascii="Times New Roman" w:hAnsi="Times New Roman" w:cs="Times New Roman" w:hint="eastAsia"/>
          <w:color w:val="000000" w:themeColor="text1"/>
        </w:rPr>
        <w:t>4</w:t>
      </w:r>
      <w:r w:rsidRPr="00F16469">
        <w:rPr>
          <w:rFonts w:ascii="Times New Roman" w:hAnsi="Times New Roman" w:cs="Times New Roman"/>
          <w:color w:val="000000" w:themeColor="text1"/>
        </w:rPr>
        <w:t>）</w:t>
      </w:r>
      <w:r w:rsidRPr="00F16469">
        <w:rPr>
          <w:rFonts w:ascii="Times New Roman" w:hAnsi="Times New Roman" w:cs="Times New Roman" w:hint="eastAsia"/>
          <w:color w:val="000000" w:themeColor="text1"/>
        </w:rPr>
        <w:t>跨渠桥梁风险事件及风险因子</w:t>
      </w:r>
    </w:p>
    <w:p w:rsidR="003E06F5" w:rsidRPr="00F16469" w:rsidRDefault="003E06F5" w:rsidP="002C1E1F">
      <w:pPr>
        <w:pStyle w:val="10"/>
        <w:ind w:firstLineChars="0" w:firstLine="0"/>
        <w:jc w:val="center"/>
        <w:outlineLvl w:val="9"/>
        <w:rPr>
          <w:rFonts w:ascii="Times New Roman" w:hAnsi="Times New Roman" w:cs="Times New Roman"/>
          <w:color w:val="000000" w:themeColor="text1"/>
        </w:rPr>
      </w:pPr>
      <w:r w:rsidRPr="00F16469">
        <w:rPr>
          <w:rFonts w:ascii="Times New Roman" w:hAnsi="Times New Roman" w:cs="Times New Roman"/>
          <w:color w:val="000000" w:themeColor="text1"/>
        </w:rPr>
        <w:t>表</w:t>
      </w:r>
      <w:r w:rsidRPr="00F16469">
        <w:rPr>
          <w:rFonts w:ascii="Times New Roman" w:hAnsi="Times New Roman" w:cs="Times New Roman"/>
          <w:color w:val="000000" w:themeColor="text1"/>
        </w:rPr>
        <w:t>3.2-</w:t>
      </w:r>
      <w:r w:rsidR="007E7C57" w:rsidRPr="00F16469">
        <w:rPr>
          <w:rFonts w:ascii="Times New Roman" w:hAnsi="Times New Roman" w:cs="Times New Roman"/>
          <w:color w:val="000000" w:themeColor="text1"/>
        </w:rPr>
        <w:t xml:space="preserve">4  </w:t>
      </w:r>
      <w:r w:rsidRPr="00F16469">
        <w:rPr>
          <w:rFonts w:ascii="Times New Roman" w:hAnsi="Times New Roman" w:cs="Times New Roman"/>
          <w:color w:val="000000" w:themeColor="text1"/>
        </w:rPr>
        <w:t>跨渠桥梁风险事件及风险因子一览表</w:t>
      </w:r>
    </w:p>
    <w:tbl>
      <w:tblPr>
        <w:tblW w:w="49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4"/>
        <w:gridCol w:w="1275"/>
        <w:gridCol w:w="1987"/>
        <w:gridCol w:w="1418"/>
        <w:gridCol w:w="1276"/>
        <w:gridCol w:w="1985"/>
        <w:gridCol w:w="3544"/>
        <w:gridCol w:w="2036"/>
      </w:tblGrid>
      <w:tr w:rsidR="00743F88" w:rsidRPr="00D154C8" w:rsidTr="00B03D9D">
        <w:trPr>
          <w:trHeight w:val="789"/>
          <w:tblHeader/>
          <w:jc w:val="center"/>
        </w:trPr>
        <w:tc>
          <w:tcPr>
            <w:tcW w:w="231" w:type="pct"/>
            <w:shd w:val="clear" w:color="auto" w:fill="auto"/>
            <w:vAlign w:val="center"/>
            <w:hideMark/>
          </w:tcPr>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序号</w:t>
            </w:r>
          </w:p>
        </w:tc>
        <w:tc>
          <w:tcPr>
            <w:tcW w:w="450" w:type="pct"/>
            <w:shd w:val="clear" w:color="auto" w:fill="auto"/>
            <w:vAlign w:val="center"/>
            <w:hideMark/>
          </w:tcPr>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建筑物类型</w:t>
            </w:r>
          </w:p>
        </w:tc>
        <w:tc>
          <w:tcPr>
            <w:tcW w:w="701" w:type="pct"/>
            <w:shd w:val="clear" w:color="auto" w:fill="auto"/>
            <w:vAlign w:val="center"/>
            <w:hideMark/>
          </w:tcPr>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建筑物名称</w:t>
            </w:r>
          </w:p>
        </w:tc>
        <w:tc>
          <w:tcPr>
            <w:tcW w:w="500" w:type="pct"/>
            <w:shd w:val="clear" w:color="auto" w:fill="auto"/>
            <w:vAlign w:val="center"/>
            <w:hideMark/>
          </w:tcPr>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桩号</w:t>
            </w:r>
          </w:p>
        </w:tc>
        <w:tc>
          <w:tcPr>
            <w:tcW w:w="450" w:type="pct"/>
            <w:vAlign w:val="center"/>
          </w:tcPr>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风险量值</w:t>
            </w:r>
          </w:p>
        </w:tc>
        <w:tc>
          <w:tcPr>
            <w:tcW w:w="700" w:type="pct"/>
            <w:shd w:val="clear" w:color="auto" w:fill="auto"/>
            <w:vAlign w:val="center"/>
            <w:hideMark/>
          </w:tcPr>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风险事件</w:t>
            </w:r>
          </w:p>
        </w:tc>
        <w:tc>
          <w:tcPr>
            <w:tcW w:w="1250" w:type="pct"/>
            <w:shd w:val="clear" w:color="auto" w:fill="auto"/>
            <w:noWrap/>
            <w:vAlign w:val="center"/>
            <w:hideMark/>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风险因子及（按重要性排序）</w:t>
            </w:r>
          </w:p>
        </w:tc>
        <w:tc>
          <w:tcPr>
            <w:tcW w:w="718" w:type="pct"/>
            <w:vAlign w:val="center"/>
          </w:tcPr>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对应预防措施编号</w:t>
            </w:r>
          </w:p>
        </w:tc>
      </w:tr>
      <w:tr w:rsidR="00743F88" w:rsidRPr="00D154C8" w:rsidTr="00B03D9D">
        <w:trPr>
          <w:trHeight w:val="285"/>
          <w:jc w:val="center"/>
        </w:trPr>
        <w:tc>
          <w:tcPr>
            <w:tcW w:w="231" w:type="pct"/>
            <w:vMerge w:val="restart"/>
            <w:shd w:val="clear" w:color="auto" w:fill="auto"/>
            <w:vAlign w:val="center"/>
            <w:hideMark/>
          </w:tcPr>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1</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2</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3</w:t>
            </w:r>
          </w:p>
        </w:tc>
        <w:tc>
          <w:tcPr>
            <w:tcW w:w="450" w:type="pct"/>
            <w:vMerge w:val="restart"/>
            <w:shd w:val="clear" w:color="auto" w:fill="auto"/>
            <w:vAlign w:val="center"/>
            <w:hideMark/>
          </w:tcPr>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生产桥</w:t>
            </w:r>
          </w:p>
        </w:tc>
        <w:tc>
          <w:tcPr>
            <w:tcW w:w="701" w:type="pct"/>
            <w:vMerge w:val="restart"/>
            <w:shd w:val="clear" w:color="auto" w:fill="auto"/>
            <w:noWrap/>
            <w:vAlign w:val="center"/>
          </w:tcPr>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窑口村生产桥</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山孔东北生产桥</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山头刘西北生产桥</w:t>
            </w:r>
          </w:p>
        </w:tc>
        <w:tc>
          <w:tcPr>
            <w:tcW w:w="500" w:type="pct"/>
            <w:vMerge w:val="restart"/>
            <w:shd w:val="clear" w:color="auto" w:fill="auto"/>
            <w:vAlign w:val="center"/>
          </w:tcPr>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K344+015</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K350+608</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K352+845</w:t>
            </w:r>
          </w:p>
        </w:tc>
        <w:tc>
          <w:tcPr>
            <w:tcW w:w="450" w:type="pct"/>
            <w:vMerge w:val="restart"/>
            <w:vAlign w:val="center"/>
          </w:tcPr>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1.7</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1.7</w:t>
            </w:r>
          </w:p>
          <w:p w:rsidR="006A7CBB" w:rsidRPr="00B03D9D" w:rsidDel="00C004F0"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1.7</w:t>
            </w:r>
          </w:p>
        </w:tc>
        <w:tc>
          <w:tcPr>
            <w:tcW w:w="700" w:type="pct"/>
            <w:vMerge w:val="restart"/>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构件破坏</w:t>
            </w:r>
          </w:p>
        </w:tc>
        <w:tc>
          <w:tcPr>
            <w:tcW w:w="1250" w:type="pct"/>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车辆超载</w:t>
            </w:r>
          </w:p>
        </w:tc>
        <w:tc>
          <w:tcPr>
            <w:tcW w:w="718" w:type="pct"/>
            <w:vAlign w:val="center"/>
          </w:tcPr>
          <w:p w:rsidR="006A7CBB" w:rsidRPr="00B03D9D" w:rsidDel="00C004F0"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6-10</w:t>
            </w:r>
          </w:p>
        </w:tc>
      </w:tr>
      <w:tr w:rsidR="00743F88" w:rsidRPr="00D154C8" w:rsidTr="00B03D9D">
        <w:trPr>
          <w:trHeight w:val="285"/>
          <w:jc w:val="center"/>
        </w:trPr>
        <w:tc>
          <w:tcPr>
            <w:tcW w:w="231" w:type="pct"/>
            <w:vMerge/>
            <w:shd w:val="clear" w:color="auto" w:fill="auto"/>
            <w:vAlign w:val="center"/>
            <w:hideMark/>
          </w:tcPr>
          <w:p w:rsidR="006A7CBB" w:rsidRPr="00B03D9D" w:rsidRDefault="006A7CBB">
            <w:pPr>
              <w:jc w:val="center"/>
              <w:rPr>
                <w:rFonts w:ascii="仿宋" w:eastAsia="仿宋" w:hAnsi="仿宋" w:cs="Times New Roman"/>
                <w:kern w:val="0"/>
                <w:sz w:val="20"/>
                <w:szCs w:val="20"/>
              </w:rPr>
            </w:pPr>
          </w:p>
        </w:tc>
        <w:tc>
          <w:tcPr>
            <w:tcW w:w="450" w:type="pct"/>
            <w:vMerge/>
            <w:vAlign w:val="center"/>
            <w:hideMark/>
          </w:tcPr>
          <w:p w:rsidR="006A7CBB" w:rsidRPr="00B03D9D" w:rsidRDefault="006A7CBB" w:rsidP="00B03D9D">
            <w:pPr>
              <w:widowControl/>
              <w:jc w:val="center"/>
              <w:rPr>
                <w:rFonts w:ascii="仿宋" w:eastAsia="仿宋" w:hAnsi="仿宋" w:cs="Times New Roman"/>
                <w:kern w:val="0"/>
                <w:sz w:val="20"/>
                <w:szCs w:val="20"/>
              </w:rPr>
            </w:pPr>
          </w:p>
        </w:tc>
        <w:tc>
          <w:tcPr>
            <w:tcW w:w="701" w:type="pct"/>
            <w:vMerge/>
            <w:shd w:val="clear" w:color="auto" w:fill="auto"/>
            <w:noWrap/>
            <w:vAlign w:val="center"/>
            <w:hideMark/>
          </w:tcPr>
          <w:p w:rsidR="006A7CBB" w:rsidRPr="00B03D9D" w:rsidRDefault="006A7CBB">
            <w:pPr>
              <w:jc w:val="center"/>
              <w:rPr>
                <w:rFonts w:ascii="仿宋" w:eastAsia="仿宋" w:hAnsi="仿宋" w:cs="Times New Roman"/>
                <w:kern w:val="0"/>
                <w:sz w:val="20"/>
                <w:szCs w:val="20"/>
              </w:rPr>
            </w:pPr>
          </w:p>
        </w:tc>
        <w:tc>
          <w:tcPr>
            <w:tcW w:w="500" w:type="pct"/>
            <w:vMerge/>
            <w:shd w:val="clear" w:color="auto" w:fill="auto"/>
            <w:vAlign w:val="center"/>
          </w:tcPr>
          <w:p w:rsidR="006A7CBB" w:rsidRPr="00B03D9D" w:rsidRDefault="006A7CBB">
            <w:pPr>
              <w:jc w:val="center"/>
              <w:rPr>
                <w:rFonts w:ascii="仿宋" w:eastAsia="仿宋" w:hAnsi="仿宋" w:cs="Times New Roman"/>
                <w:kern w:val="0"/>
                <w:sz w:val="20"/>
                <w:szCs w:val="20"/>
              </w:rPr>
            </w:pPr>
          </w:p>
        </w:tc>
        <w:tc>
          <w:tcPr>
            <w:tcW w:w="450" w:type="pct"/>
            <w:vMerge/>
            <w:vAlign w:val="center"/>
          </w:tcPr>
          <w:p w:rsidR="006A7CBB" w:rsidRPr="00B03D9D" w:rsidRDefault="006A7CBB">
            <w:pPr>
              <w:widowControl/>
              <w:jc w:val="center"/>
              <w:rPr>
                <w:rFonts w:ascii="仿宋" w:eastAsia="仿宋" w:hAnsi="仿宋" w:cs="Times New Roman"/>
                <w:kern w:val="0"/>
                <w:sz w:val="20"/>
                <w:szCs w:val="20"/>
              </w:rPr>
            </w:pPr>
          </w:p>
        </w:tc>
        <w:tc>
          <w:tcPr>
            <w:tcW w:w="700" w:type="pct"/>
            <w:vMerge/>
            <w:shd w:val="clear" w:color="auto" w:fill="auto"/>
            <w:vAlign w:val="center"/>
          </w:tcPr>
          <w:p w:rsidR="006A7CBB" w:rsidRPr="00B03D9D" w:rsidRDefault="006A7CBB" w:rsidP="00B03D9D">
            <w:pPr>
              <w:widowControl/>
              <w:jc w:val="center"/>
              <w:rPr>
                <w:rFonts w:ascii="仿宋" w:eastAsia="仿宋" w:hAnsi="仿宋" w:cs="Times New Roman"/>
                <w:kern w:val="0"/>
                <w:sz w:val="20"/>
                <w:szCs w:val="20"/>
              </w:rPr>
            </w:pPr>
          </w:p>
        </w:tc>
        <w:tc>
          <w:tcPr>
            <w:tcW w:w="1250" w:type="pct"/>
            <w:shd w:val="clear" w:color="auto" w:fill="auto"/>
            <w:vAlign w:val="center"/>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混凝土裂缝</w:t>
            </w:r>
          </w:p>
        </w:tc>
        <w:tc>
          <w:tcPr>
            <w:tcW w:w="718" w:type="pct"/>
            <w:vAlign w:val="center"/>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6-4</w:t>
            </w:r>
          </w:p>
        </w:tc>
      </w:tr>
      <w:tr w:rsidR="00743F88" w:rsidRPr="00D154C8" w:rsidTr="00B03D9D">
        <w:trPr>
          <w:trHeight w:val="285"/>
          <w:jc w:val="center"/>
        </w:trPr>
        <w:tc>
          <w:tcPr>
            <w:tcW w:w="231" w:type="pct"/>
            <w:vMerge/>
            <w:shd w:val="clear" w:color="auto" w:fill="auto"/>
            <w:vAlign w:val="center"/>
            <w:hideMark/>
          </w:tcPr>
          <w:p w:rsidR="006A7CBB" w:rsidRPr="00B03D9D" w:rsidRDefault="006A7CBB">
            <w:pPr>
              <w:jc w:val="center"/>
              <w:rPr>
                <w:rFonts w:ascii="仿宋" w:eastAsia="仿宋" w:hAnsi="仿宋" w:cs="Times New Roman"/>
                <w:kern w:val="0"/>
                <w:sz w:val="20"/>
                <w:szCs w:val="20"/>
              </w:rPr>
            </w:pPr>
          </w:p>
        </w:tc>
        <w:tc>
          <w:tcPr>
            <w:tcW w:w="450" w:type="pct"/>
            <w:vMerge/>
            <w:vAlign w:val="center"/>
            <w:hideMark/>
          </w:tcPr>
          <w:p w:rsidR="006A7CBB" w:rsidRPr="00B03D9D" w:rsidRDefault="006A7CBB" w:rsidP="00B03D9D">
            <w:pPr>
              <w:widowControl/>
              <w:jc w:val="center"/>
              <w:rPr>
                <w:rFonts w:ascii="仿宋" w:eastAsia="仿宋" w:hAnsi="仿宋" w:cs="Times New Roman"/>
                <w:kern w:val="0"/>
                <w:sz w:val="20"/>
                <w:szCs w:val="20"/>
              </w:rPr>
            </w:pPr>
          </w:p>
        </w:tc>
        <w:tc>
          <w:tcPr>
            <w:tcW w:w="701" w:type="pct"/>
            <w:vMerge/>
            <w:shd w:val="clear" w:color="auto" w:fill="auto"/>
            <w:noWrap/>
            <w:vAlign w:val="center"/>
            <w:hideMark/>
          </w:tcPr>
          <w:p w:rsidR="006A7CBB" w:rsidRPr="00B03D9D" w:rsidRDefault="006A7CBB">
            <w:pPr>
              <w:jc w:val="center"/>
              <w:rPr>
                <w:rFonts w:ascii="仿宋" w:eastAsia="仿宋" w:hAnsi="仿宋" w:cs="Times New Roman"/>
                <w:kern w:val="0"/>
                <w:sz w:val="20"/>
                <w:szCs w:val="20"/>
              </w:rPr>
            </w:pPr>
          </w:p>
        </w:tc>
        <w:tc>
          <w:tcPr>
            <w:tcW w:w="500" w:type="pct"/>
            <w:vMerge/>
            <w:shd w:val="clear" w:color="auto" w:fill="auto"/>
            <w:vAlign w:val="center"/>
          </w:tcPr>
          <w:p w:rsidR="006A7CBB" w:rsidRPr="00B03D9D" w:rsidRDefault="006A7CBB">
            <w:pPr>
              <w:jc w:val="center"/>
              <w:rPr>
                <w:rFonts w:ascii="仿宋" w:eastAsia="仿宋" w:hAnsi="仿宋" w:cs="Times New Roman"/>
                <w:kern w:val="0"/>
                <w:sz w:val="20"/>
                <w:szCs w:val="20"/>
              </w:rPr>
            </w:pPr>
          </w:p>
        </w:tc>
        <w:tc>
          <w:tcPr>
            <w:tcW w:w="450" w:type="pct"/>
            <w:vMerge/>
            <w:vAlign w:val="center"/>
          </w:tcPr>
          <w:p w:rsidR="006A7CBB" w:rsidRPr="00B03D9D" w:rsidRDefault="006A7CBB">
            <w:pPr>
              <w:widowControl/>
              <w:jc w:val="center"/>
              <w:rPr>
                <w:rFonts w:ascii="仿宋" w:eastAsia="仿宋" w:hAnsi="仿宋" w:cs="Times New Roman"/>
                <w:kern w:val="0"/>
                <w:sz w:val="20"/>
                <w:szCs w:val="20"/>
              </w:rPr>
            </w:pPr>
          </w:p>
        </w:tc>
        <w:tc>
          <w:tcPr>
            <w:tcW w:w="700" w:type="pct"/>
            <w:vMerge w:val="restart"/>
            <w:shd w:val="clear" w:color="auto" w:fill="auto"/>
            <w:vAlign w:val="center"/>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衬砌板破坏</w:t>
            </w:r>
          </w:p>
        </w:tc>
        <w:tc>
          <w:tcPr>
            <w:tcW w:w="1250" w:type="pct"/>
            <w:shd w:val="clear" w:color="auto" w:fill="auto"/>
            <w:vAlign w:val="center"/>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车辆超载</w:t>
            </w:r>
          </w:p>
        </w:tc>
        <w:tc>
          <w:tcPr>
            <w:tcW w:w="718" w:type="pct"/>
            <w:vAlign w:val="center"/>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6-10</w:t>
            </w:r>
          </w:p>
        </w:tc>
      </w:tr>
      <w:tr w:rsidR="00743F88" w:rsidRPr="00D154C8" w:rsidTr="00B03D9D">
        <w:trPr>
          <w:trHeight w:val="285"/>
          <w:jc w:val="center"/>
        </w:trPr>
        <w:tc>
          <w:tcPr>
            <w:tcW w:w="231" w:type="pct"/>
            <w:vMerge/>
            <w:shd w:val="clear" w:color="auto" w:fill="auto"/>
            <w:vAlign w:val="center"/>
            <w:hideMark/>
          </w:tcPr>
          <w:p w:rsidR="006A7CBB" w:rsidRPr="00B03D9D" w:rsidRDefault="006A7CBB">
            <w:pPr>
              <w:jc w:val="center"/>
              <w:rPr>
                <w:rFonts w:ascii="仿宋" w:eastAsia="仿宋" w:hAnsi="仿宋" w:cs="Times New Roman"/>
                <w:kern w:val="0"/>
                <w:sz w:val="20"/>
                <w:szCs w:val="20"/>
              </w:rPr>
            </w:pPr>
          </w:p>
        </w:tc>
        <w:tc>
          <w:tcPr>
            <w:tcW w:w="450" w:type="pct"/>
            <w:vMerge/>
            <w:vAlign w:val="center"/>
            <w:hideMark/>
          </w:tcPr>
          <w:p w:rsidR="006A7CBB" w:rsidRPr="00B03D9D" w:rsidRDefault="006A7CBB" w:rsidP="00B03D9D">
            <w:pPr>
              <w:widowControl/>
              <w:jc w:val="center"/>
              <w:rPr>
                <w:rFonts w:ascii="仿宋" w:eastAsia="仿宋" w:hAnsi="仿宋" w:cs="Times New Roman"/>
                <w:kern w:val="0"/>
                <w:sz w:val="20"/>
                <w:szCs w:val="20"/>
              </w:rPr>
            </w:pPr>
          </w:p>
        </w:tc>
        <w:tc>
          <w:tcPr>
            <w:tcW w:w="701" w:type="pct"/>
            <w:vMerge/>
            <w:shd w:val="clear" w:color="auto" w:fill="auto"/>
            <w:noWrap/>
            <w:vAlign w:val="center"/>
            <w:hideMark/>
          </w:tcPr>
          <w:p w:rsidR="006A7CBB" w:rsidRPr="00B03D9D" w:rsidRDefault="006A7CBB">
            <w:pPr>
              <w:jc w:val="center"/>
              <w:rPr>
                <w:rFonts w:ascii="仿宋" w:eastAsia="仿宋" w:hAnsi="仿宋" w:cs="Times New Roman"/>
                <w:kern w:val="0"/>
                <w:sz w:val="20"/>
                <w:szCs w:val="20"/>
              </w:rPr>
            </w:pPr>
          </w:p>
        </w:tc>
        <w:tc>
          <w:tcPr>
            <w:tcW w:w="500" w:type="pct"/>
            <w:vMerge/>
            <w:shd w:val="clear" w:color="auto" w:fill="auto"/>
            <w:vAlign w:val="center"/>
          </w:tcPr>
          <w:p w:rsidR="006A7CBB" w:rsidRPr="00B03D9D" w:rsidRDefault="006A7CBB">
            <w:pPr>
              <w:jc w:val="center"/>
              <w:rPr>
                <w:rFonts w:ascii="仿宋" w:eastAsia="仿宋" w:hAnsi="仿宋" w:cs="Times New Roman"/>
                <w:kern w:val="0"/>
                <w:sz w:val="20"/>
                <w:szCs w:val="20"/>
              </w:rPr>
            </w:pPr>
          </w:p>
        </w:tc>
        <w:tc>
          <w:tcPr>
            <w:tcW w:w="450" w:type="pct"/>
            <w:vMerge/>
            <w:vAlign w:val="center"/>
          </w:tcPr>
          <w:p w:rsidR="006A7CBB" w:rsidRPr="00B03D9D" w:rsidRDefault="006A7CBB">
            <w:pPr>
              <w:widowControl/>
              <w:jc w:val="center"/>
              <w:rPr>
                <w:rFonts w:ascii="仿宋" w:eastAsia="仿宋" w:hAnsi="仿宋" w:cs="Times New Roman"/>
                <w:kern w:val="0"/>
                <w:sz w:val="20"/>
                <w:szCs w:val="20"/>
              </w:rPr>
            </w:pPr>
          </w:p>
        </w:tc>
        <w:tc>
          <w:tcPr>
            <w:tcW w:w="700" w:type="pct"/>
            <w:vMerge/>
            <w:shd w:val="clear" w:color="auto" w:fill="auto"/>
            <w:vAlign w:val="center"/>
          </w:tcPr>
          <w:p w:rsidR="006A7CBB" w:rsidRPr="00B03D9D" w:rsidRDefault="006A7CBB" w:rsidP="00B03D9D">
            <w:pPr>
              <w:widowControl/>
              <w:jc w:val="center"/>
              <w:rPr>
                <w:rFonts w:ascii="仿宋" w:eastAsia="仿宋" w:hAnsi="仿宋" w:cs="Times New Roman"/>
                <w:kern w:val="0"/>
                <w:sz w:val="20"/>
                <w:szCs w:val="20"/>
              </w:rPr>
            </w:pPr>
          </w:p>
        </w:tc>
        <w:tc>
          <w:tcPr>
            <w:tcW w:w="1250" w:type="pct"/>
            <w:shd w:val="clear" w:color="auto" w:fill="auto"/>
            <w:vAlign w:val="center"/>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基础沉降</w:t>
            </w:r>
          </w:p>
        </w:tc>
        <w:tc>
          <w:tcPr>
            <w:tcW w:w="718" w:type="pct"/>
            <w:vAlign w:val="center"/>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4-</w:t>
            </w:r>
            <w:r w:rsidR="00143670" w:rsidRPr="00B03D9D">
              <w:rPr>
                <w:rFonts w:ascii="仿宋" w:eastAsia="仿宋" w:hAnsi="仿宋" w:cs="Times New Roman"/>
                <w:kern w:val="0"/>
                <w:sz w:val="20"/>
                <w:szCs w:val="20"/>
              </w:rPr>
              <w:t>5</w:t>
            </w:r>
          </w:p>
        </w:tc>
      </w:tr>
      <w:tr w:rsidR="00743F88" w:rsidRPr="00D154C8" w:rsidTr="00B03D9D">
        <w:trPr>
          <w:trHeight w:val="285"/>
          <w:jc w:val="center"/>
        </w:trPr>
        <w:tc>
          <w:tcPr>
            <w:tcW w:w="231" w:type="pct"/>
            <w:vMerge/>
            <w:shd w:val="clear" w:color="auto" w:fill="auto"/>
            <w:vAlign w:val="center"/>
            <w:hideMark/>
          </w:tcPr>
          <w:p w:rsidR="006A7CBB" w:rsidRPr="00B03D9D" w:rsidRDefault="006A7CBB">
            <w:pPr>
              <w:jc w:val="center"/>
              <w:rPr>
                <w:rFonts w:ascii="仿宋" w:eastAsia="仿宋" w:hAnsi="仿宋" w:cs="Times New Roman"/>
                <w:kern w:val="0"/>
                <w:sz w:val="20"/>
                <w:szCs w:val="20"/>
              </w:rPr>
            </w:pPr>
          </w:p>
        </w:tc>
        <w:tc>
          <w:tcPr>
            <w:tcW w:w="450" w:type="pct"/>
            <w:vMerge/>
            <w:vAlign w:val="center"/>
            <w:hideMark/>
          </w:tcPr>
          <w:p w:rsidR="006A7CBB" w:rsidRPr="00B03D9D" w:rsidRDefault="006A7CBB" w:rsidP="00B03D9D">
            <w:pPr>
              <w:widowControl/>
              <w:jc w:val="center"/>
              <w:rPr>
                <w:rFonts w:ascii="仿宋" w:eastAsia="仿宋" w:hAnsi="仿宋" w:cs="Times New Roman"/>
                <w:kern w:val="0"/>
                <w:sz w:val="20"/>
                <w:szCs w:val="20"/>
              </w:rPr>
            </w:pPr>
          </w:p>
        </w:tc>
        <w:tc>
          <w:tcPr>
            <w:tcW w:w="701" w:type="pct"/>
            <w:vMerge/>
            <w:shd w:val="clear" w:color="auto" w:fill="auto"/>
            <w:noWrap/>
            <w:vAlign w:val="center"/>
            <w:hideMark/>
          </w:tcPr>
          <w:p w:rsidR="006A7CBB" w:rsidRPr="00B03D9D" w:rsidRDefault="006A7CBB">
            <w:pPr>
              <w:jc w:val="center"/>
              <w:rPr>
                <w:rFonts w:ascii="仿宋" w:eastAsia="仿宋" w:hAnsi="仿宋" w:cs="Times New Roman"/>
                <w:kern w:val="0"/>
                <w:sz w:val="20"/>
                <w:szCs w:val="20"/>
              </w:rPr>
            </w:pPr>
          </w:p>
        </w:tc>
        <w:tc>
          <w:tcPr>
            <w:tcW w:w="500" w:type="pct"/>
            <w:vMerge/>
            <w:shd w:val="clear" w:color="auto" w:fill="auto"/>
            <w:vAlign w:val="center"/>
          </w:tcPr>
          <w:p w:rsidR="006A7CBB" w:rsidRPr="00B03D9D" w:rsidRDefault="006A7CBB">
            <w:pPr>
              <w:jc w:val="center"/>
              <w:rPr>
                <w:rFonts w:ascii="仿宋" w:eastAsia="仿宋" w:hAnsi="仿宋" w:cs="Times New Roman"/>
                <w:kern w:val="0"/>
                <w:sz w:val="20"/>
                <w:szCs w:val="20"/>
              </w:rPr>
            </w:pPr>
          </w:p>
        </w:tc>
        <w:tc>
          <w:tcPr>
            <w:tcW w:w="450" w:type="pct"/>
            <w:vMerge/>
            <w:vAlign w:val="center"/>
          </w:tcPr>
          <w:p w:rsidR="006A7CBB" w:rsidRPr="00B03D9D" w:rsidRDefault="006A7CBB">
            <w:pPr>
              <w:widowControl/>
              <w:jc w:val="center"/>
              <w:rPr>
                <w:rFonts w:ascii="仿宋" w:eastAsia="仿宋" w:hAnsi="仿宋" w:cs="Times New Roman"/>
                <w:kern w:val="0"/>
                <w:sz w:val="20"/>
                <w:szCs w:val="20"/>
              </w:rPr>
            </w:pPr>
          </w:p>
        </w:tc>
        <w:tc>
          <w:tcPr>
            <w:tcW w:w="700" w:type="pct"/>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水质污染</w:t>
            </w:r>
          </w:p>
        </w:tc>
        <w:tc>
          <w:tcPr>
            <w:tcW w:w="1250" w:type="pct"/>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检修维护</w:t>
            </w:r>
          </w:p>
        </w:tc>
        <w:tc>
          <w:tcPr>
            <w:tcW w:w="718" w:type="pct"/>
            <w:vAlign w:val="center"/>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6-6</w:t>
            </w:r>
          </w:p>
        </w:tc>
      </w:tr>
      <w:tr w:rsidR="00743F88" w:rsidRPr="00D154C8" w:rsidTr="00B03D9D">
        <w:trPr>
          <w:trHeight w:val="285"/>
          <w:jc w:val="center"/>
        </w:trPr>
        <w:tc>
          <w:tcPr>
            <w:tcW w:w="231" w:type="pct"/>
            <w:vMerge/>
            <w:shd w:val="clear" w:color="auto" w:fill="auto"/>
            <w:vAlign w:val="center"/>
            <w:hideMark/>
          </w:tcPr>
          <w:p w:rsidR="006A7CBB" w:rsidRPr="00B03D9D" w:rsidRDefault="006A7CBB">
            <w:pPr>
              <w:widowControl/>
              <w:jc w:val="center"/>
              <w:rPr>
                <w:rFonts w:ascii="仿宋" w:eastAsia="仿宋" w:hAnsi="仿宋" w:cs="Times New Roman"/>
                <w:kern w:val="0"/>
                <w:sz w:val="20"/>
                <w:szCs w:val="20"/>
              </w:rPr>
            </w:pPr>
          </w:p>
        </w:tc>
        <w:tc>
          <w:tcPr>
            <w:tcW w:w="450" w:type="pct"/>
            <w:vMerge/>
            <w:vAlign w:val="center"/>
            <w:hideMark/>
          </w:tcPr>
          <w:p w:rsidR="006A7CBB" w:rsidRPr="00B03D9D" w:rsidRDefault="006A7CBB" w:rsidP="00B03D9D">
            <w:pPr>
              <w:widowControl/>
              <w:jc w:val="center"/>
              <w:rPr>
                <w:rFonts w:ascii="仿宋" w:eastAsia="仿宋" w:hAnsi="仿宋" w:cs="Times New Roman"/>
                <w:kern w:val="0"/>
                <w:sz w:val="20"/>
                <w:szCs w:val="20"/>
              </w:rPr>
            </w:pPr>
          </w:p>
        </w:tc>
        <w:tc>
          <w:tcPr>
            <w:tcW w:w="701" w:type="pct"/>
            <w:vMerge/>
            <w:shd w:val="clear" w:color="auto" w:fill="auto"/>
            <w:noWrap/>
            <w:vAlign w:val="center"/>
            <w:hideMark/>
          </w:tcPr>
          <w:p w:rsidR="006A7CBB" w:rsidRPr="00B03D9D" w:rsidRDefault="006A7CBB">
            <w:pPr>
              <w:widowControl/>
              <w:jc w:val="center"/>
              <w:rPr>
                <w:rFonts w:ascii="仿宋" w:eastAsia="仿宋" w:hAnsi="仿宋" w:cs="Times New Roman"/>
                <w:kern w:val="0"/>
                <w:sz w:val="20"/>
                <w:szCs w:val="20"/>
              </w:rPr>
            </w:pPr>
          </w:p>
        </w:tc>
        <w:tc>
          <w:tcPr>
            <w:tcW w:w="500" w:type="pct"/>
            <w:vMerge/>
            <w:shd w:val="clear" w:color="auto" w:fill="auto"/>
            <w:vAlign w:val="center"/>
          </w:tcPr>
          <w:p w:rsidR="006A7CBB" w:rsidRPr="00B03D9D" w:rsidRDefault="006A7CBB">
            <w:pPr>
              <w:widowControl/>
              <w:jc w:val="center"/>
              <w:rPr>
                <w:rFonts w:ascii="仿宋" w:eastAsia="仿宋" w:hAnsi="仿宋" w:cs="Times New Roman"/>
                <w:kern w:val="0"/>
                <w:sz w:val="20"/>
                <w:szCs w:val="20"/>
              </w:rPr>
            </w:pPr>
          </w:p>
        </w:tc>
        <w:tc>
          <w:tcPr>
            <w:tcW w:w="450" w:type="pct"/>
            <w:vMerge/>
            <w:vAlign w:val="center"/>
          </w:tcPr>
          <w:p w:rsidR="006A7CBB" w:rsidRPr="00B03D9D" w:rsidRDefault="006A7CBB">
            <w:pPr>
              <w:widowControl/>
              <w:jc w:val="center"/>
              <w:rPr>
                <w:rFonts w:ascii="仿宋" w:eastAsia="仿宋" w:hAnsi="仿宋" w:cs="Times New Roman"/>
                <w:kern w:val="0"/>
                <w:sz w:val="20"/>
                <w:szCs w:val="20"/>
              </w:rPr>
            </w:pPr>
          </w:p>
        </w:tc>
        <w:tc>
          <w:tcPr>
            <w:tcW w:w="700" w:type="pct"/>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车辆坠渠</w:t>
            </w:r>
          </w:p>
        </w:tc>
        <w:tc>
          <w:tcPr>
            <w:tcW w:w="1250" w:type="pct"/>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交通事故</w:t>
            </w:r>
          </w:p>
        </w:tc>
        <w:tc>
          <w:tcPr>
            <w:tcW w:w="718" w:type="pct"/>
            <w:vAlign w:val="center"/>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6-8</w:t>
            </w:r>
          </w:p>
        </w:tc>
      </w:tr>
      <w:tr w:rsidR="00743F88" w:rsidRPr="00D154C8" w:rsidTr="00B03D9D">
        <w:trPr>
          <w:trHeight w:val="285"/>
          <w:jc w:val="center"/>
        </w:trPr>
        <w:tc>
          <w:tcPr>
            <w:tcW w:w="231" w:type="pct"/>
            <w:vMerge w:val="restart"/>
            <w:shd w:val="clear" w:color="auto" w:fill="auto"/>
            <w:vAlign w:val="center"/>
            <w:hideMark/>
          </w:tcPr>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4</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5</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6</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7</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8</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9</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10</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11</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12</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13</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14</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15</w:t>
            </w:r>
          </w:p>
        </w:tc>
        <w:tc>
          <w:tcPr>
            <w:tcW w:w="450" w:type="pct"/>
            <w:vMerge w:val="restart"/>
            <w:shd w:val="clear" w:color="auto" w:fill="auto"/>
            <w:vAlign w:val="center"/>
            <w:hideMark/>
          </w:tcPr>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公路桥</w:t>
            </w:r>
          </w:p>
        </w:tc>
        <w:tc>
          <w:tcPr>
            <w:tcW w:w="701" w:type="pct"/>
            <w:vMerge w:val="restart"/>
            <w:shd w:val="clear" w:color="auto" w:fill="auto"/>
            <w:noWrap/>
            <w:vAlign w:val="center"/>
          </w:tcPr>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白庄南公路桥</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水磨河南公路桥</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水磨河东公路桥</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盛寨北公路桥</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前伊刘西公路桥</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郑尧高速公路桥</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张史马西公路桥</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芝芳北公路桥</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山孔北公路桥</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榆林西北公路桥</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榆林东北公路桥</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娄庄西公路桥</w:t>
            </w:r>
          </w:p>
        </w:tc>
        <w:tc>
          <w:tcPr>
            <w:tcW w:w="500" w:type="pct"/>
            <w:vMerge w:val="restart"/>
            <w:shd w:val="clear" w:color="auto" w:fill="auto"/>
            <w:vAlign w:val="center"/>
          </w:tcPr>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kern w:val="0"/>
                <w:sz w:val="20"/>
                <w:szCs w:val="20"/>
              </w:rPr>
              <w:t>K343+447</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kern w:val="0"/>
                <w:sz w:val="20"/>
                <w:szCs w:val="20"/>
              </w:rPr>
              <w:t>K344+726</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kern w:val="0"/>
                <w:sz w:val="20"/>
                <w:szCs w:val="20"/>
              </w:rPr>
              <w:t>K345+082</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kern w:val="0"/>
                <w:sz w:val="20"/>
                <w:szCs w:val="20"/>
              </w:rPr>
              <w:t>K346+012</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kern w:val="0"/>
                <w:sz w:val="20"/>
                <w:szCs w:val="20"/>
              </w:rPr>
              <w:t>K346+747</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kern w:val="0"/>
                <w:sz w:val="20"/>
                <w:szCs w:val="20"/>
              </w:rPr>
              <w:t>K347+350</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kern w:val="0"/>
                <w:sz w:val="20"/>
                <w:szCs w:val="20"/>
              </w:rPr>
              <w:t>K347+885</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kern w:val="0"/>
                <w:sz w:val="20"/>
                <w:szCs w:val="20"/>
              </w:rPr>
              <w:t>K348+928</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kern w:val="0"/>
                <w:sz w:val="20"/>
                <w:szCs w:val="20"/>
              </w:rPr>
              <w:t>K350+003</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kern w:val="0"/>
                <w:sz w:val="20"/>
                <w:szCs w:val="20"/>
              </w:rPr>
              <w:t>K351+342</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kern w:val="0"/>
                <w:sz w:val="20"/>
                <w:szCs w:val="20"/>
              </w:rPr>
              <w:t>K351+982</w:t>
            </w:r>
          </w:p>
          <w:p w:rsidR="006A7CBB" w:rsidRPr="00B03D9D" w:rsidRDefault="006A7CBB">
            <w:pPr>
              <w:jc w:val="center"/>
              <w:rPr>
                <w:rFonts w:ascii="仿宋" w:eastAsia="仿宋" w:hAnsi="仿宋" w:cs="Times New Roman"/>
                <w:kern w:val="0"/>
                <w:sz w:val="20"/>
                <w:szCs w:val="20"/>
              </w:rPr>
            </w:pPr>
            <w:r w:rsidRPr="00B03D9D">
              <w:rPr>
                <w:rFonts w:ascii="仿宋" w:eastAsia="仿宋" w:hAnsi="仿宋" w:cs="Times New Roman"/>
                <w:kern w:val="0"/>
                <w:sz w:val="20"/>
                <w:szCs w:val="20"/>
              </w:rPr>
              <w:t>K354+069</w:t>
            </w:r>
          </w:p>
        </w:tc>
        <w:tc>
          <w:tcPr>
            <w:tcW w:w="450" w:type="pct"/>
            <w:vMerge w:val="restart"/>
            <w:vAlign w:val="center"/>
          </w:tcPr>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2.6</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7.4</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2.6</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2.6</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2.6</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7.0</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2.6</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2.6</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2.6</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2.6</w:t>
            </w:r>
          </w:p>
          <w:p w:rsidR="006A7CBB" w:rsidRPr="00B03D9D"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2.6</w:t>
            </w:r>
          </w:p>
          <w:p w:rsidR="006A7CBB" w:rsidRPr="00B03D9D" w:rsidDel="00E01DA1" w:rsidRDefault="006A7CBB">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2.6</w:t>
            </w:r>
          </w:p>
        </w:tc>
        <w:tc>
          <w:tcPr>
            <w:tcW w:w="700" w:type="pct"/>
            <w:vMerge w:val="restart"/>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构件破坏</w:t>
            </w:r>
          </w:p>
        </w:tc>
        <w:tc>
          <w:tcPr>
            <w:tcW w:w="1250" w:type="pct"/>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车辆超载</w:t>
            </w:r>
          </w:p>
        </w:tc>
        <w:tc>
          <w:tcPr>
            <w:tcW w:w="718" w:type="pct"/>
            <w:vAlign w:val="center"/>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6-10</w:t>
            </w:r>
          </w:p>
        </w:tc>
      </w:tr>
      <w:tr w:rsidR="00743F88" w:rsidRPr="00D154C8" w:rsidTr="00B03D9D">
        <w:trPr>
          <w:trHeight w:val="285"/>
          <w:jc w:val="center"/>
        </w:trPr>
        <w:tc>
          <w:tcPr>
            <w:tcW w:w="231" w:type="pct"/>
            <w:vMerge/>
            <w:shd w:val="clear" w:color="auto" w:fill="auto"/>
            <w:vAlign w:val="center"/>
            <w:hideMark/>
          </w:tcPr>
          <w:p w:rsidR="006A7CBB" w:rsidRPr="00B03D9D" w:rsidRDefault="006A7CBB">
            <w:pPr>
              <w:jc w:val="center"/>
              <w:rPr>
                <w:rFonts w:ascii="仿宋" w:eastAsia="仿宋" w:hAnsi="仿宋" w:cs="Times New Roman"/>
                <w:kern w:val="0"/>
                <w:sz w:val="20"/>
                <w:szCs w:val="20"/>
              </w:rPr>
            </w:pPr>
          </w:p>
        </w:tc>
        <w:tc>
          <w:tcPr>
            <w:tcW w:w="450" w:type="pct"/>
            <w:vMerge/>
            <w:vAlign w:val="center"/>
            <w:hideMark/>
          </w:tcPr>
          <w:p w:rsidR="006A7CBB" w:rsidRPr="00B03D9D" w:rsidRDefault="006A7CBB" w:rsidP="00B03D9D">
            <w:pPr>
              <w:widowControl/>
              <w:jc w:val="center"/>
              <w:rPr>
                <w:rFonts w:ascii="仿宋" w:eastAsia="仿宋" w:hAnsi="仿宋" w:cs="Times New Roman"/>
                <w:kern w:val="0"/>
                <w:sz w:val="20"/>
                <w:szCs w:val="20"/>
              </w:rPr>
            </w:pPr>
          </w:p>
        </w:tc>
        <w:tc>
          <w:tcPr>
            <w:tcW w:w="701" w:type="pct"/>
            <w:vMerge/>
            <w:shd w:val="clear" w:color="auto" w:fill="auto"/>
            <w:noWrap/>
            <w:vAlign w:val="center"/>
          </w:tcPr>
          <w:p w:rsidR="006A7CBB" w:rsidRPr="00B03D9D" w:rsidRDefault="006A7CBB">
            <w:pPr>
              <w:jc w:val="center"/>
              <w:rPr>
                <w:rFonts w:ascii="仿宋" w:eastAsia="仿宋" w:hAnsi="仿宋" w:cs="Times New Roman"/>
                <w:kern w:val="0"/>
                <w:sz w:val="20"/>
                <w:szCs w:val="20"/>
              </w:rPr>
            </w:pPr>
          </w:p>
        </w:tc>
        <w:tc>
          <w:tcPr>
            <w:tcW w:w="500" w:type="pct"/>
            <w:vMerge/>
            <w:shd w:val="clear" w:color="auto" w:fill="auto"/>
            <w:vAlign w:val="center"/>
          </w:tcPr>
          <w:p w:rsidR="006A7CBB" w:rsidRPr="00B03D9D" w:rsidRDefault="006A7CBB">
            <w:pPr>
              <w:jc w:val="center"/>
              <w:rPr>
                <w:rFonts w:ascii="仿宋" w:eastAsia="仿宋" w:hAnsi="仿宋" w:cs="Times New Roman"/>
                <w:kern w:val="0"/>
                <w:sz w:val="20"/>
                <w:szCs w:val="20"/>
              </w:rPr>
            </w:pPr>
          </w:p>
        </w:tc>
        <w:tc>
          <w:tcPr>
            <w:tcW w:w="450" w:type="pct"/>
            <w:vMerge/>
            <w:vAlign w:val="center"/>
          </w:tcPr>
          <w:p w:rsidR="006A7CBB" w:rsidRPr="00B03D9D" w:rsidRDefault="006A7CBB" w:rsidP="00B03D9D">
            <w:pPr>
              <w:widowControl/>
              <w:jc w:val="center"/>
              <w:rPr>
                <w:rFonts w:ascii="仿宋" w:eastAsia="仿宋" w:hAnsi="仿宋" w:cs="Times New Roman"/>
                <w:kern w:val="0"/>
                <w:sz w:val="20"/>
                <w:szCs w:val="20"/>
              </w:rPr>
            </w:pPr>
          </w:p>
        </w:tc>
        <w:tc>
          <w:tcPr>
            <w:tcW w:w="700" w:type="pct"/>
            <w:vMerge/>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p>
        </w:tc>
        <w:tc>
          <w:tcPr>
            <w:tcW w:w="1250" w:type="pct"/>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交通事故</w:t>
            </w:r>
          </w:p>
        </w:tc>
        <w:tc>
          <w:tcPr>
            <w:tcW w:w="718" w:type="pct"/>
            <w:vAlign w:val="center"/>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6-8</w:t>
            </w:r>
          </w:p>
        </w:tc>
      </w:tr>
      <w:tr w:rsidR="00743F88" w:rsidRPr="00D154C8" w:rsidTr="00B03D9D">
        <w:trPr>
          <w:trHeight w:val="285"/>
          <w:jc w:val="center"/>
        </w:trPr>
        <w:tc>
          <w:tcPr>
            <w:tcW w:w="231" w:type="pct"/>
            <w:vMerge/>
            <w:shd w:val="clear" w:color="auto" w:fill="auto"/>
            <w:vAlign w:val="center"/>
            <w:hideMark/>
          </w:tcPr>
          <w:p w:rsidR="006A7CBB" w:rsidRPr="00B03D9D" w:rsidRDefault="006A7CBB">
            <w:pPr>
              <w:jc w:val="center"/>
              <w:rPr>
                <w:rFonts w:ascii="仿宋" w:eastAsia="仿宋" w:hAnsi="仿宋" w:cs="Times New Roman"/>
                <w:kern w:val="0"/>
                <w:sz w:val="20"/>
                <w:szCs w:val="20"/>
              </w:rPr>
            </w:pPr>
          </w:p>
        </w:tc>
        <w:tc>
          <w:tcPr>
            <w:tcW w:w="450" w:type="pct"/>
            <w:vMerge/>
            <w:vAlign w:val="center"/>
            <w:hideMark/>
          </w:tcPr>
          <w:p w:rsidR="006A7CBB" w:rsidRPr="00B03D9D" w:rsidRDefault="006A7CBB" w:rsidP="00B03D9D">
            <w:pPr>
              <w:widowControl/>
              <w:jc w:val="center"/>
              <w:rPr>
                <w:rFonts w:ascii="仿宋" w:eastAsia="仿宋" w:hAnsi="仿宋" w:cs="Times New Roman"/>
                <w:kern w:val="0"/>
                <w:sz w:val="20"/>
                <w:szCs w:val="20"/>
              </w:rPr>
            </w:pPr>
          </w:p>
        </w:tc>
        <w:tc>
          <w:tcPr>
            <w:tcW w:w="701" w:type="pct"/>
            <w:vMerge/>
            <w:shd w:val="clear" w:color="auto" w:fill="auto"/>
            <w:noWrap/>
            <w:vAlign w:val="center"/>
          </w:tcPr>
          <w:p w:rsidR="006A7CBB" w:rsidRPr="00B03D9D" w:rsidRDefault="006A7CBB">
            <w:pPr>
              <w:jc w:val="center"/>
              <w:rPr>
                <w:rFonts w:ascii="仿宋" w:eastAsia="仿宋" w:hAnsi="仿宋" w:cs="Times New Roman"/>
                <w:kern w:val="0"/>
                <w:sz w:val="20"/>
                <w:szCs w:val="20"/>
              </w:rPr>
            </w:pPr>
          </w:p>
        </w:tc>
        <w:tc>
          <w:tcPr>
            <w:tcW w:w="500" w:type="pct"/>
            <w:vMerge/>
            <w:shd w:val="clear" w:color="auto" w:fill="auto"/>
            <w:vAlign w:val="center"/>
          </w:tcPr>
          <w:p w:rsidR="006A7CBB" w:rsidRPr="00B03D9D" w:rsidRDefault="006A7CBB">
            <w:pPr>
              <w:jc w:val="center"/>
              <w:rPr>
                <w:rFonts w:ascii="仿宋" w:eastAsia="仿宋" w:hAnsi="仿宋" w:cs="Times New Roman"/>
                <w:kern w:val="0"/>
                <w:sz w:val="20"/>
                <w:szCs w:val="20"/>
              </w:rPr>
            </w:pPr>
          </w:p>
        </w:tc>
        <w:tc>
          <w:tcPr>
            <w:tcW w:w="450" w:type="pct"/>
            <w:vMerge/>
            <w:vAlign w:val="center"/>
          </w:tcPr>
          <w:p w:rsidR="006A7CBB" w:rsidRPr="00B03D9D" w:rsidRDefault="006A7CBB" w:rsidP="00B03D9D">
            <w:pPr>
              <w:widowControl/>
              <w:jc w:val="center"/>
              <w:rPr>
                <w:rFonts w:ascii="仿宋" w:eastAsia="仿宋" w:hAnsi="仿宋" w:cs="Times New Roman"/>
                <w:kern w:val="0"/>
                <w:sz w:val="20"/>
                <w:szCs w:val="20"/>
              </w:rPr>
            </w:pPr>
          </w:p>
        </w:tc>
        <w:tc>
          <w:tcPr>
            <w:tcW w:w="700" w:type="pct"/>
            <w:vMerge/>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p>
        </w:tc>
        <w:tc>
          <w:tcPr>
            <w:tcW w:w="1250" w:type="pct"/>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混凝土裂缝</w:t>
            </w:r>
          </w:p>
        </w:tc>
        <w:tc>
          <w:tcPr>
            <w:tcW w:w="718" w:type="pct"/>
            <w:vAlign w:val="center"/>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6-4</w:t>
            </w:r>
          </w:p>
        </w:tc>
      </w:tr>
      <w:tr w:rsidR="00743F88" w:rsidRPr="00D154C8" w:rsidTr="00B03D9D">
        <w:trPr>
          <w:trHeight w:val="285"/>
          <w:jc w:val="center"/>
        </w:trPr>
        <w:tc>
          <w:tcPr>
            <w:tcW w:w="231" w:type="pct"/>
            <w:vMerge/>
            <w:shd w:val="clear" w:color="auto" w:fill="auto"/>
            <w:vAlign w:val="center"/>
            <w:hideMark/>
          </w:tcPr>
          <w:p w:rsidR="006A7CBB" w:rsidRPr="00B03D9D" w:rsidRDefault="006A7CBB">
            <w:pPr>
              <w:jc w:val="center"/>
              <w:rPr>
                <w:rFonts w:ascii="仿宋" w:eastAsia="仿宋" w:hAnsi="仿宋" w:cs="Times New Roman"/>
                <w:kern w:val="0"/>
                <w:sz w:val="20"/>
                <w:szCs w:val="20"/>
              </w:rPr>
            </w:pPr>
          </w:p>
        </w:tc>
        <w:tc>
          <w:tcPr>
            <w:tcW w:w="450" w:type="pct"/>
            <w:vMerge/>
            <w:vAlign w:val="center"/>
            <w:hideMark/>
          </w:tcPr>
          <w:p w:rsidR="006A7CBB" w:rsidRPr="00B03D9D" w:rsidRDefault="006A7CBB" w:rsidP="00B03D9D">
            <w:pPr>
              <w:widowControl/>
              <w:jc w:val="center"/>
              <w:rPr>
                <w:rFonts w:ascii="仿宋" w:eastAsia="仿宋" w:hAnsi="仿宋" w:cs="Times New Roman"/>
                <w:kern w:val="0"/>
                <w:sz w:val="20"/>
                <w:szCs w:val="20"/>
              </w:rPr>
            </w:pPr>
          </w:p>
        </w:tc>
        <w:tc>
          <w:tcPr>
            <w:tcW w:w="701" w:type="pct"/>
            <w:vMerge/>
            <w:shd w:val="clear" w:color="auto" w:fill="auto"/>
            <w:noWrap/>
            <w:vAlign w:val="center"/>
          </w:tcPr>
          <w:p w:rsidR="006A7CBB" w:rsidRPr="00B03D9D" w:rsidRDefault="006A7CBB">
            <w:pPr>
              <w:jc w:val="center"/>
              <w:rPr>
                <w:rFonts w:ascii="仿宋" w:eastAsia="仿宋" w:hAnsi="仿宋" w:cs="Times New Roman"/>
                <w:kern w:val="0"/>
                <w:sz w:val="20"/>
                <w:szCs w:val="20"/>
              </w:rPr>
            </w:pPr>
          </w:p>
        </w:tc>
        <w:tc>
          <w:tcPr>
            <w:tcW w:w="500" w:type="pct"/>
            <w:vMerge/>
            <w:shd w:val="clear" w:color="auto" w:fill="auto"/>
            <w:vAlign w:val="center"/>
          </w:tcPr>
          <w:p w:rsidR="006A7CBB" w:rsidRPr="00B03D9D" w:rsidRDefault="006A7CBB">
            <w:pPr>
              <w:jc w:val="center"/>
              <w:rPr>
                <w:rFonts w:ascii="仿宋" w:eastAsia="仿宋" w:hAnsi="仿宋" w:cs="Times New Roman"/>
                <w:kern w:val="0"/>
                <w:sz w:val="20"/>
                <w:szCs w:val="20"/>
              </w:rPr>
            </w:pPr>
          </w:p>
        </w:tc>
        <w:tc>
          <w:tcPr>
            <w:tcW w:w="450" w:type="pct"/>
            <w:vMerge/>
            <w:vAlign w:val="center"/>
          </w:tcPr>
          <w:p w:rsidR="006A7CBB" w:rsidRPr="00B03D9D" w:rsidRDefault="006A7CBB" w:rsidP="00B03D9D">
            <w:pPr>
              <w:widowControl/>
              <w:jc w:val="center"/>
              <w:rPr>
                <w:rFonts w:ascii="仿宋" w:eastAsia="仿宋" w:hAnsi="仿宋" w:cs="Times New Roman"/>
                <w:kern w:val="0"/>
                <w:sz w:val="20"/>
                <w:szCs w:val="20"/>
              </w:rPr>
            </w:pPr>
          </w:p>
        </w:tc>
        <w:tc>
          <w:tcPr>
            <w:tcW w:w="700" w:type="pct"/>
            <w:vMerge w:val="restart"/>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衬砌板破坏</w:t>
            </w:r>
          </w:p>
        </w:tc>
        <w:tc>
          <w:tcPr>
            <w:tcW w:w="1250" w:type="pct"/>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车辆超载</w:t>
            </w:r>
          </w:p>
        </w:tc>
        <w:tc>
          <w:tcPr>
            <w:tcW w:w="718" w:type="pct"/>
            <w:vAlign w:val="center"/>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6-10</w:t>
            </w:r>
          </w:p>
        </w:tc>
      </w:tr>
      <w:tr w:rsidR="00743F88" w:rsidRPr="00D154C8" w:rsidTr="00B03D9D">
        <w:trPr>
          <w:trHeight w:val="285"/>
          <w:jc w:val="center"/>
        </w:trPr>
        <w:tc>
          <w:tcPr>
            <w:tcW w:w="231" w:type="pct"/>
            <w:vMerge/>
            <w:shd w:val="clear" w:color="auto" w:fill="auto"/>
            <w:vAlign w:val="center"/>
            <w:hideMark/>
          </w:tcPr>
          <w:p w:rsidR="006A7CBB" w:rsidRPr="00B03D9D" w:rsidRDefault="006A7CBB">
            <w:pPr>
              <w:jc w:val="center"/>
              <w:rPr>
                <w:rFonts w:ascii="仿宋" w:eastAsia="仿宋" w:hAnsi="仿宋" w:cs="Times New Roman"/>
                <w:kern w:val="0"/>
                <w:sz w:val="20"/>
                <w:szCs w:val="20"/>
              </w:rPr>
            </w:pPr>
          </w:p>
        </w:tc>
        <w:tc>
          <w:tcPr>
            <w:tcW w:w="450" w:type="pct"/>
            <w:vMerge/>
            <w:vAlign w:val="center"/>
            <w:hideMark/>
          </w:tcPr>
          <w:p w:rsidR="006A7CBB" w:rsidRPr="00B03D9D" w:rsidRDefault="006A7CBB" w:rsidP="00B03D9D">
            <w:pPr>
              <w:widowControl/>
              <w:jc w:val="center"/>
              <w:rPr>
                <w:rFonts w:ascii="仿宋" w:eastAsia="仿宋" w:hAnsi="仿宋" w:cs="Times New Roman"/>
                <w:kern w:val="0"/>
                <w:sz w:val="20"/>
                <w:szCs w:val="20"/>
              </w:rPr>
            </w:pPr>
          </w:p>
        </w:tc>
        <w:tc>
          <w:tcPr>
            <w:tcW w:w="701" w:type="pct"/>
            <w:vMerge/>
            <w:shd w:val="clear" w:color="auto" w:fill="auto"/>
            <w:noWrap/>
            <w:vAlign w:val="center"/>
          </w:tcPr>
          <w:p w:rsidR="006A7CBB" w:rsidRPr="00B03D9D" w:rsidRDefault="006A7CBB">
            <w:pPr>
              <w:jc w:val="center"/>
              <w:rPr>
                <w:rFonts w:ascii="仿宋" w:eastAsia="仿宋" w:hAnsi="仿宋" w:cs="Times New Roman"/>
                <w:kern w:val="0"/>
                <w:sz w:val="20"/>
                <w:szCs w:val="20"/>
              </w:rPr>
            </w:pPr>
          </w:p>
        </w:tc>
        <w:tc>
          <w:tcPr>
            <w:tcW w:w="500" w:type="pct"/>
            <w:vMerge/>
            <w:shd w:val="clear" w:color="auto" w:fill="auto"/>
            <w:vAlign w:val="center"/>
          </w:tcPr>
          <w:p w:rsidR="006A7CBB" w:rsidRPr="00B03D9D" w:rsidRDefault="006A7CBB">
            <w:pPr>
              <w:jc w:val="center"/>
              <w:rPr>
                <w:rFonts w:ascii="仿宋" w:eastAsia="仿宋" w:hAnsi="仿宋" w:cs="Times New Roman"/>
                <w:kern w:val="0"/>
                <w:sz w:val="20"/>
                <w:szCs w:val="20"/>
              </w:rPr>
            </w:pPr>
          </w:p>
        </w:tc>
        <w:tc>
          <w:tcPr>
            <w:tcW w:w="450" w:type="pct"/>
            <w:vMerge/>
            <w:vAlign w:val="center"/>
          </w:tcPr>
          <w:p w:rsidR="006A7CBB" w:rsidRPr="00B03D9D" w:rsidRDefault="006A7CBB" w:rsidP="00B03D9D">
            <w:pPr>
              <w:widowControl/>
              <w:jc w:val="center"/>
              <w:rPr>
                <w:rFonts w:ascii="仿宋" w:eastAsia="仿宋" w:hAnsi="仿宋" w:cs="Times New Roman"/>
                <w:kern w:val="0"/>
                <w:sz w:val="20"/>
                <w:szCs w:val="20"/>
              </w:rPr>
            </w:pPr>
          </w:p>
        </w:tc>
        <w:tc>
          <w:tcPr>
            <w:tcW w:w="700" w:type="pct"/>
            <w:vMerge/>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p>
        </w:tc>
        <w:tc>
          <w:tcPr>
            <w:tcW w:w="1250" w:type="pct"/>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基础沉降</w:t>
            </w:r>
          </w:p>
        </w:tc>
        <w:tc>
          <w:tcPr>
            <w:tcW w:w="718" w:type="pct"/>
            <w:vAlign w:val="center"/>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4-</w:t>
            </w:r>
            <w:r w:rsidR="00143670" w:rsidRPr="00B03D9D">
              <w:rPr>
                <w:rFonts w:ascii="仿宋" w:eastAsia="仿宋" w:hAnsi="仿宋" w:cs="Times New Roman"/>
                <w:kern w:val="0"/>
                <w:sz w:val="20"/>
                <w:szCs w:val="20"/>
              </w:rPr>
              <w:t>5</w:t>
            </w:r>
          </w:p>
        </w:tc>
      </w:tr>
      <w:tr w:rsidR="00743F88" w:rsidRPr="00D154C8" w:rsidTr="00B03D9D">
        <w:trPr>
          <w:trHeight w:val="285"/>
          <w:jc w:val="center"/>
        </w:trPr>
        <w:tc>
          <w:tcPr>
            <w:tcW w:w="231" w:type="pct"/>
            <w:vMerge/>
            <w:shd w:val="clear" w:color="auto" w:fill="auto"/>
            <w:vAlign w:val="center"/>
            <w:hideMark/>
          </w:tcPr>
          <w:p w:rsidR="006A7CBB" w:rsidRPr="00B03D9D" w:rsidRDefault="006A7CBB">
            <w:pPr>
              <w:jc w:val="center"/>
              <w:rPr>
                <w:rFonts w:ascii="仿宋" w:eastAsia="仿宋" w:hAnsi="仿宋" w:cs="Times New Roman"/>
                <w:kern w:val="0"/>
                <w:sz w:val="20"/>
                <w:szCs w:val="20"/>
              </w:rPr>
            </w:pPr>
          </w:p>
        </w:tc>
        <w:tc>
          <w:tcPr>
            <w:tcW w:w="450" w:type="pct"/>
            <w:vMerge/>
            <w:vAlign w:val="center"/>
            <w:hideMark/>
          </w:tcPr>
          <w:p w:rsidR="006A7CBB" w:rsidRPr="00B03D9D" w:rsidRDefault="006A7CBB" w:rsidP="00B03D9D">
            <w:pPr>
              <w:widowControl/>
              <w:jc w:val="center"/>
              <w:rPr>
                <w:rFonts w:ascii="仿宋" w:eastAsia="仿宋" w:hAnsi="仿宋" w:cs="Times New Roman"/>
                <w:kern w:val="0"/>
                <w:sz w:val="20"/>
                <w:szCs w:val="20"/>
              </w:rPr>
            </w:pPr>
          </w:p>
        </w:tc>
        <w:tc>
          <w:tcPr>
            <w:tcW w:w="701" w:type="pct"/>
            <w:vMerge/>
            <w:shd w:val="clear" w:color="auto" w:fill="auto"/>
            <w:noWrap/>
            <w:vAlign w:val="center"/>
          </w:tcPr>
          <w:p w:rsidR="006A7CBB" w:rsidRPr="00B03D9D" w:rsidRDefault="006A7CBB">
            <w:pPr>
              <w:jc w:val="center"/>
              <w:rPr>
                <w:rFonts w:ascii="仿宋" w:eastAsia="仿宋" w:hAnsi="仿宋" w:cs="Times New Roman"/>
                <w:kern w:val="0"/>
                <w:sz w:val="20"/>
                <w:szCs w:val="20"/>
              </w:rPr>
            </w:pPr>
          </w:p>
        </w:tc>
        <w:tc>
          <w:tcPr>
            <w:tcW w:w="500" w:type="pct"/>
            <w:vMerge/>
            <w:shd w:val="clear" w:color="auto" w:fill="auto"/>
            <w:vAlign w:val="center"/>
          </w:tcPr>
          <w:p w:rsidR="006A7CBB" w:rsidRPr="00B03D9D" w:rsidRDefault="006A7CBB">
            <w:pPr>
              <w:jc w:val="center"/>
              <w:rPr>
                <w:rFonts w:ascii="仿宋" w:eastAsia="仿宋" w:hAnsi="仿宋" w:cs="Times New Roman"/>
                <w:kern w:val="0"/>
                <w:sz w:val="20"/>
                <w:szCs w:val="20"/>
              </w:rPr>
            </w:pPr>
          </w:p>
        </w:tc>
        <w:tc>
          <w:tcPr>
            <w:tcW w:w="450" w:type="pct"/>
            <w:vMerge/>
            <w:vAlign w:val="center"/>
          </w:tcPr>
          <w:p w:rsidR="006A7CBB" w:rsidRPr="00B03D9D" w:rsidRDefault="006A7CBB" w:rsidP="00B03D9D">
            <w:pPr>
              <w:widowControl/>
              <w:jc w:val="center"/>
              <w:rPr>
                <w:rFonts w:ascii="仿宋" w:eastAsia="仿宋" w:hAnsi="仿宋" w:cs="Times New Roman"/>
                <w:kern w:val="0"/>
                <w:sz w:val="20"/>
                <w:szCs w:val="20"/>
              </w:rPr>
            </w:pPr>
          </w:p>
        </w:tc>
        <w:tc>
          <w:tcPr>
            <w:tcW w:w="700" w:type="pct"/>
            <w:vMerge w:val="restart"/>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水质污染</w:t>
            </w:r>
          </w:p>
        </w:tc>
        <w:tc>
          <w:tcPr>
            <w:tcW w:w="1250" w:type="pct"/>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危化品运输</w:t>
            </w:r>
          </w:p>
        </w:tc>
        <w:tc>
          <w:tcPr>
            <w:tcW w:w="718" w:type="pct"/>
            <w:vAlign w:val="center"/>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6-9</w:t>
            </w:r>
          </w:p>
        </w:tc>
      </w:tr>
      <w:tr w:rsidR="00743F88" w:rsidRPr="00D154C8" w:rsidTr="00B03D9D">
        <w:trPr>
          <w:trHeight w:val="285"/>
          <w:jc w:val="center"/>
        </w:trPr>
        <w:tc>
          <w:tcPr>
            <w:tcW w:w="231" w:type="pct"/>
            <w:vMerge/>
            <w:shd w:val="clear" w:color="auto" w:fill="auto"/>
            <w:vAlign w:val="center"/>
          </w:tcPr>
          <w:p w:rsidR="006A7CBB" w:rsidRPr="00B03D9D" w:rsidRDefault="006A7CBB">
            <w:pPr>
              <w:jc w:val="center"/>
              <w:rPr>
                <w:rFonts w:ascii="仿宋" w:eastAsia="仿宋" w:hAnsi="仿宋" w:cs="Times New Roman"/>
                <w:kern w:val="0"/>
                <w:sz w:val="20"/>
                <w:szCs w:val="20"/>
              </w:rPr>
            </w:pPr>
          </w:p>
        </w:tc>
        <w:tc>
          <w:tcPr>
            <w:tcW w:w="450" w:type="pct"/>
            <w:vMerge/>
            <w:vAlign w:val="center"/>
          </w:tcPr>
          <w:p w:rsidR="006A7CBB" w:rsidRPr="00B03D9D" w:rsidRDefault="006A7CBB" w:rsidP="00B03D9D">
            <w:pPr>
              <w:widowControl/>
              <w:jc w:val="center"/>
              <w:rPr>
                <w:rFonts w:ascii="仿宋" w:eastAsia="仿宋" w:hAnsi="仿宋" w:cs="Times New Roman"/>
                <w:kern w:val="0"/>
                <w:sz w:val="20"/>
                <w:szCs w:val="20"/>
              </w:rPr>
            </w:pPr>
          </w:p>
        </w:tc>
        <w:tc>
          <w:tcPr>
            <w:tcW w:w="701" w:type="pct"/>
            <w:vMerge/>
            <w:shd w:val="clear" w:color="auto" w:fill="auto"/>
            <w:noWrap/>
            <w:vAlign w:val="center"/>
          </w:tcPr>
          <w:p w:rsidR="006A7CBB" w:rsidRPr="00B03D9D" w:rsidRDefault="006A7CBB">
            <w:pPr>
              <w:jc w:val="center"/>
              <w:rPr>
                <w:rFonts w:ascii="仿宋" w:eastAsia="仿宋" w:hAnsi="仿宋" w:cs="Times New Roman"/>
                <w:kern w:val="0"/>
                <w:sz w:val="20"/>
                <w:szCs w:val="20"/>
              </w:rPr>
            </w:pPr>
          </w:p>
        </w:tc>
        <w:tc>
          <w:tcPr>
            <w:tcW w:w="500" w:type="pct"/>
            <w:vMerge/>
            <w:shd w:val="clear" w:color="auto" w:fill="auto"/>
            <w:vAlign w:val="center"/>
          </w:tcPr>
          <w:p w:rsidR="006A7CBB" w:rsidRPr="00B03D9D" w:rsidRDefault="006A7CBB">
            <w:pPr>
              <w:jc w:val="center"/>
              <w:rPr>
                <w:rFonts w:ascii="仿宋" w:eastAsia="仿宋" w:hAnsi="仿宋" w:cs="Times New Roman"/>
                <w:kern w:val="0"/>
                <w:sz w:val="20"/>
                <w:szCs w:val="20"/>
              </w:rPr>
            </w:pPr>
          </w:p>
        </w:tc>
        <w:tc>
          <w:tcPr>
            <w:tcW w:w="450" w:type="pct"/>
            <w:vMerge/>
            <w:vAlign w:val="center"/>
          </w:tcPr>
          <w:p w:rsidR="006A7CBB" w:rsidRPr="00B03D9D" w:rsidRDefault="006A7CBB" w:rsidP="00B03D9D">
            <w:pPr>
              <w:widowControl/>
              <w:jc w:val="center"/>
              <w:rPr>
                <w:rFonts w:ascii="仿宋" w:eastAsia="仿宋" w:hAnsi="仿宋" w:cs="Times New Roman"/>
                <w:kern w:val="0"/>
                <w:sz w:val="20"/>
                <w:szCs w:val="20"/>
              </w:rPr>
            </w:pPr>
          </w:p>
        </w:tc>
        <w:tc>
          <w:tcPr>
            <w:tcW w:w="700" w:type="pct"/>
            <w:vMerge/>
            <w:shd w:val="clear" w:color="auto" w:fill="auto"/>
            <w:vAlign w:val="center"/>
          </w:tcPr>
          <w:p w:rsidR="006A7CBB" w:rsidRPr="00B03D9D" w:rsidRDefault="006A7CBB" w:rsidP="00B03D9D">
            <w:pPr>
              <w:widowControl/>
              <w:jc w:val="center"/>
              <w:rPr>
                <w:rFonts w:ascii="仿宋" w:eastAsia="仿宋" w:hAnsi="仿宋" w:cs="Times New Roman"/>
                <w:kern w:val="0"/>
                <w:sz w:val="20"/>
                <w:szCs w:val="20"/>
              </w:rPr>
            </w:pPr>
          </w:p>
        </w:tc>
        <w:tc>
          <w:tcPr>
            <w:tcW w:w="1250" w:type="pct"/>
            <w:shd w:val="clear" w:color="auto" w:fill="auto"/>
            <w:vAlign w:val="center"/>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交通事故</w:t>
            </w:r>
          </w:p>
        </w:tc>
        <w:tc>
          <w:tcPr>
            <w:tcW w:w="718" w:type="pct"/>
            <w:vAlign w:val="center"/>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6-8</w:t>
            </w:r>
          </w:p>
        </w:tc>
      </w:tr>
      <w:tr w:rsidR="00743F88" w:rsidRPr="00D154C8" w:rsidTr="00B03D9D">
        <w:trPr>
          <w:trHeight w:val="285"/>
          <w:jc w:val="center"/>
        </w:trPr>
        <w:tc>
          <w:tcPr>
            <w:tcW w:w="231" w:type="pct"/>
            <w:vMerge/>
            <w:shd w:val="clear" w:color="auto" w:fill="auto"/>
            <w:vAlign w:val="center"/>
            <w:hideMark/>
          </w:tcPr>
          <w:p w:rsidR="006A7CBB" w:rsidRPr="00B03D9D" w:rsidRDefault="006A7CBB">
            <w:pPr>
              <w:jc w:val="center"/>
              <w:rPr>
                <w:rFonts w:ascii="仿宋" w:eastAsia="仿宋" w:hAnsi="仿宋" w:cs="Times New Roman"/>
                <w:kern w:val="0"/>
                <w:sz w:val="20"/>
                <w:szCs w:val="20"/>
              </w:rPr>
            </w:pPr>
          </w:p>
        </w:tc>
        <w:tc>
          <w:tcPr>
            <w:tcW w:w="450" w:type="pct"/>
            <w:vMerge/>
            <w:vAlign w:val="center"/>
            <w:hideMark/>
          </w:tcPr>
          <w:p w:rsidR="006A7CBB" w:rsidRPr="00B03D9D" w:rsidRDefault="006A7CBB" w:rsidP="00B03D9D">
            <w:pPr>
              <w:widowControl/>
              <w:jc w:val="center"/>
              <w:rPr>
                <w:rFonts w:ascii="仿宋" w:eastAsia="仿宋" w:hAnsi="仿宋" w:cs="Times New Roman"/>
                <w:kern w:val="0"/>
                <w:sz w:val="20"/>
                <w:szCs w:val="20"/>
              </w:rPr>
            </w:pPr>
          </w:p>
        </w:tc>
        <w:tc>
          <w:tcPr>
            <w:tcW w:w="701" w:type="pct"/>
            <w:vMerge/>
            <w:shd w:val="clear" w:color="auto" w:fill="auto"/>
            <w:noWrap/>
            <w:vAlign w:val="center"/>
          </w:tcPr>
          <w:p w:rsidR="006A7CBB" w:rsidRPr="00B03D9D" w:rsidRDefault="006A7CBB">
            <w:pPr>
              <w:jc w:val="center"/>
              <w:rPr>
                <w:rFonts w:ascii="仿宋" w:eastAsia="仿宋" w:hAnsi="仿宋" w:cs="Times New Roman"/>
                <w:kern w:val="0"/>
                <w:sz w:val="20"/>
                <w:szCs w:val="20"/>
              </w:rPr>
            </w:pPr>
          </w:p>
        </w:tc>
        <w:tc>
          <w:tcPr>
            <w:tcW w:w="500" w:type="pct"/>
            <w:vMerge/>
            <w:shd w:val="clear" w:color="auto" w:fill="auto"/>
            <w:vAlign w:val="center"/>
          </w:tcPr>
          <w:p w:rsidR="006A7CBB" w:rsidRPr="00B03D9D" w:rsidRDefault="006A7CBB">
            <w:pPr>
              <w:jc w:val="center"/>
              <w:rPr>
                <w:rFonts w:ascii="仿宋" w:eastAsia="仿宋" w:hAnsi="仿宋" w:cs="Times New Roman"/>
                <w:kern w:val="0"/>
                <w:sz w:val="20"/>
                <w:szCs w:val="20"/>
              </w:rPr>
            </w:pPr>
          </w:p>
        </w:tc>
        <w:tc>
          <w:tcPr>
            <w:tcW w:w="450" w:type="pct"/>
            <w:vMerge/>
            <w:vAlign w:val="center"/>
          </w:tcPr>
          <w:p w:rsidR="006A7CBB" w:rsidRPr="00B03D9D" w:rsidRDefault="006A7CBB" w:rsidP="00B03D9D">
            <w:pPr>
              <w:widowControl/>
              <w:jc w:val="center"/>
              <w:rPr>
                <w:rFonts w:ascii="仿宋" w:eastAsia="仿宋" w:hAnsi="仿宋" w:cs="Times New Roman"/>
                <w:kern w:val="0"/>
                <w:sz w:val="20"/>
                <w:szCs w:val="20"/>
              </w:rPr>
            </w:pPr>
          </w:p>
        </w:tc>
        <w:tc>
          <w:tcPr>
            <w:tcW w:w="700" w:type="pct"/>
            <w:vMerge/>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p>
        </w:tc>
        <w:tc>
          <w:tcPr>
            <w:tcW w:w="1250" w:type="pct"/>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检修维护</w:t>
            </w:r>
          </w:p>
        </w:tc>
        <w:tc>
          <w:tcPr>
            <w:tcW w:w="718" w:type="pct"/>
            <w:vAlign w:val="center"/>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6-6</w:t>
            </w:r>
          </w:p>
        </w:tc>
      </w:tr>
      <w:tr w:rsidR="00743F88" w:rsidRPr="00D154C8" w:rsidTr="00B03D9D">
        <w:trPr>
          <w:trHeight w:val="1225"/>
          <w:jc w:val="center"/>
        </w:trPr>
        <w:tc>
          <w:tcPr>
            <w:tcW w:w="231" w:type="pct"/>
            <w:vMerge/>
            <w:tcBorders>
              <w:bottom w:val="single" w:sz="4" w:space="0" w:color="auto"/>
            </w:tcBorders>
            <w:shd w:val="clear" w:color="auto" w:fill="auto"/>
            <w:vAlign w:val="center"/>
            <w:hideMark/>
          </w:tcPr>
          <w:p w:rsidR="006A7CBB" w:rsidRPr="00B03D9D" w:rsidRDefault="006A7CBB">
            <w:pPr>
              <w:jc w:val="center"/>
              <w:rPr>
                <w:rFonts w:ascii="仿宋" w:eastAsia="仿宋" w:hAnsi="仿宋" w:cs="Times New Roman"/>
                <w:kern w:val="0"/>
                <w:sz w:val="20"/>
                <w:szCs w:val="20"/>
              </w:rPr>
            </w:pPr>
          </w:p>
        </w:tc>
        <w:tc>
          <w:tcPr>
            <w:tcW w:w="450" w:type="pct"/>
            <w:vMerge/>
            <w:tcBorders>
              <w:bottom w:val="single" w:sz="4" w:space="0" w:color="auto"/>
            </w:tcBorders>
            <w:vAlign w:val="center"/>
            <w:hideMark/>
          </w:tcPr>
          <w:p w:rsidR="006A7CBB" w:rsidRPr="00B03D9D" w:rsidRDefault="006A7CBB" w:rsidP="00B03D9D">
            <w:pPr>
              <w:widowControl/>
              <w:jc w:val="center"/>
              <w:rPr>
                <w:rFonts w:ascii="仿宋" w:eastAsia="仿宋" w:hAnsi="仿宋" w:cs="Times New Roman"/>
                <w:kern w:val="0"/>
                <w:sz w:val="20"/>
                <w:szCs w:val="20"/>
              </w:rPr>
            </w:pPr>
          </w:p>
        </w:tc>
        <w:tc>
          <w:tcPr>
            <w:tcW w:w="701" w:type="pct"/>
            <w:vMerge/>
            <w:tcBorders>
              <w:bottom w:val="single" w:sz="4" w:space="0" w:color="auto"/>
            </w:tcBorders>
            <w:shd w:val="clear" w:color="auto" w:fill="auto"/>
            <w:noWrap/>
            <w:vAlign w:val="center"/>
          </w:tcPr>
          <w:p w:rsidR="006A7CBB" w:rsidRPr="00B03D9D" w:rsidRDefault="006A7CBB">
            <w:pPr>
              <w:jc w:val="center"/>
              <w:rPr>
                <w:rFonts w:ascii="仿宋" w:eastAsia="仿宋" w:hAnsi="仿宋" w:cs="Times New Roman"/>
                <w:kern w:val="0"/>
                <w:sz w:val="20"/>
                <w:szCs w:val="20"/>
              </w:rPr>
            </w:pPr>
          </w:p>
        </w:tc>
        <w:tc>
          <w:tcPr>
            <w:tcW w:w="500" w:type="pct"/>
            <w:vMerge/>
            <w:tcBorders>
              <w:bottom w:val="single" w:sz="4" w:space="0" w:color="auto"/>
            </w:tcBorders>
            <w:shd w:val="clear" w:color="auto" w:fill="auto"/>
            <w:vAlign w:val="center"/>
          </w:tcPr>
          <w:p w:rsidR="006A7CBB" w:rsidRPr="00B03D9D" w:rsidRDefault="006A7CBB">
            <w:pPr>
              <w:jc w:val="center"/>
              <w:rPr>
                <w:rFonts w:ascii="仿宋" w:eastAsia="仿宋" w:hAnsi="仿宋" w:cs="Times New Roman"/>
                <w:kern w:val="0"/>
                <w:sz w:val="20"/>
                <w:szCs w:val="20"/>
              </w:rPr>
            </w:pPr>
          </w:p>
        </w:tc>
        <w:tc>
          <w:tcPr>
            <w:tcW w:w="450" w:type="pct"/>
            <w:vMerge/>
            <w:tcBorders>
              <w:bottom w:val="single" w:sz="4" w:space="0" w:color="auto"/>
            </w:tcBorders>
            <w:vAlign w:val="center"/>
          </w:tcPr>
          <w:p w:rsidR="006A7CBB" w:rsidRPr="00B03D9D" w:rsidRDefault="006A7CBB" w:rsidP="00B03D9D">
            <w:pPr>
              <w:widowControl/>
              <w:jc w:val="center"/>
              <w:rPr>
                <w:rFonts w:ascii="仿宋" w:eastAsia="仿宋" w:hAnsi="仿宋" w:cs="Times New Roman"/>
                <w:kern w:val="0"/>
                <w:sz w:val="20"/>
                <w:szCs w:val="20"/>
              </w:rPr>
            </w:pPr>
          </w:p>
        </w:tc>
        <w:tc>
          <w:tcPr>
            <w:tcW w:w="700" w:type="pct"/>
            <w:tcBorders>
              <w:bottom w:val="single" w:sz="4" w:space="0" w:color="auto"/>
            </w:tcBorders>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车辆坠渠</w:t>
            </w:r>
          </w:p>
        </w:tc>
        <w:tc>
          <w:tcPr>
            <w:tcW w:w="1250" w:type="pct"/>
            <w:tcBorders>
              <w:bottom w:val="single" w:sz="4" w:space="0" w:color="auto"/>
            </w:tcBorders>
            <w:shd w:val="clear" w:color="auto" w:fill="auto"/>
            <w:vAlign w:val="center"/>
            <w:hideMark/>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hint="eastAsia"/>
                <w:kern w:val="0"/>
                <w:sz w:val="20"/>
                <w:szCs w:val="20"/>
              </w:rPr>
              <w:t>交通事故</w:t>
            </w:r>
          </w:p>
        </w:tc>
        <w:tc>
          <w:tcPr>
            <w:tcW w:w="718" w:type="pct"/>
            <w:vAlign w:val="center"/>
          </w:tcPr>
          <w:p w:rsidR="006A7CBB" w:rsidRPr="00B03D9D" w:rsidRDefault="006A7CBB" w:rsidP="00B03D9D">
            <w:pPr>
              <w:widowControl/>
              <w:jc w:val="center"/>
              <w:rPr>
                <w:rFonts w:ascii="仿宋" w:eastAsia="仿宋" w:hAnsi="仿宋" w:cs="Times New Roman"/>
                <w:kern w:val="0"/>
                <w:sz w:val="20"/>
                <w:szCs w:val="20"/>
              </w:rPr>
            </w:pPr>
            <w:r w:rsidRPr="00B03D9D">
              <w:rPr>
                <w:rFonts w:ascii="仿宋" w:eastAsia="仿宋" w:hAnsi="仿宋" w:cs="Times New Roman"/>
                <w:kern w:val="0"/>
                <w:sz w:val="20"/>
                <w:szCs w:val="20"/>
              </w:rPr>
              <w:t>6-8</w:t>
            </w:r>
          </w:p>
        </w:tc>
      </w:tr>
    </w:tbl>
    <w:p w:rsidR="007E7C57" w:rsidRPr="00F16469" w:rsidRDefault="007E7C57" w:rsidP="002C1E1F">
      <w:pPr>
        <w:pStyle w:val="10"/>
        <w:ind w:firstLineChars="0" w:firstLine="0"/>
        <w:jc w:val="center"/>
        <w:outlineLvl w:val="9"/>
        <w:rPr>
          <w:rFonts w:ascii="Times New Roman" w:hAnsi="Times New Roman" w:cs="Times New Roman"/>
          <w:color w:val="000000" w:themeColor="text1"/>
        </w:rPr>
      </w:pPr>
    </w:p>
    <w:p w:rsidR="005D7D53" w:rsidRPr="00F16469" w:rsidRDefault="00012CFE" w:rsidP="002C1E1F">
      <w:pPr>
        <w:pStyle w:val="10"/>
        <w:ind w:firstLineChars="41" w:firstLine="98"/>
        <w:outlineLvl w:val="2"/>
        <w:rPr>
          <w:rFonts w:ascii="Times New Roman" w:hAnsi="Times New Roman" w:cs="Times New Roman"/>
          <w:color w:val="000000" w:themeColor="text1"/>
        </w:rPr>
      </w:pPr>
      <w:r w:rsidRPr="00F16469">
        <w:rPr>
          <w:rFonts w:ascii="Times New Roman" w:hAnsi="Times New Roman" w:cs="Times New Roman"/>
          <w:color w:val="000000" w:themeColor="text1"/>
        </w:rPr>
        <w:br w:type="column"/>
      </w:r>
      <w:r w:rsidR="005D7D53" w:rsidRPr="00F16469">
        <w:rPr>
          <w:rFonts w:ascii="Times New Roman" w:hAnsi="Times New Roman" w:cs="Times New Roman" w:hint="eastAsia"/>
          <w:color w:val="000000" w:themeColor="text1"/>
        </w:rPr>
        <w:lastRenderedPageBreak/>
        <w:t>3.</w:t>
      </w:r>
      <w:r w:rsidR="002C1E1F" w:rsidRPr="00F16469">
        <w:rPr>
          <w:rFonts w:ascii="Times New Roman" w:hAnsi="Times New Roman" w:cs="Times New Roman"/>
          <w:color w:val="000000" w:themeColor="text1"/>
        </w:rPr>
        <w:t>2</w:t>
      </w:r>
      <w:r w:rsidR="005D7D53" w:rsidRPr="00F16469">
        <w:rPr>
          <w:rFonts w:ascii="Times New Roman" w:hAnsi="Times New Roman" w:cs="Times New Roman" w:hint="eastAsia"/>
          <w:color w:val="000000" w:themeColor="text1"/>
        </w:rPr>
        <w:t xml:space="preserve">.2 </w:t>
      </w:r>
      <w:r w:rsidR="005D7D53" w:rsidRPr="00F16469">
        <w:rPr>
          <w:rFonts w:ascii="Times New Roman" w:hAnsi="Times New Roman" w:cs="Times New Roman" w:hint="eastAsia"/>
          <w:color w:val="000000" w:themeColor="text1"/>
        </w:rPr>
        <w:t>建筑物</w:t>
      </w:r>
      <w:r w:rsidR="00A511B6">
        <w:rPr>
          <w:rFonts w:ascii="Times New Roman" w:hAnsi="Times New Roman" w:cs="Times New Roman" w:hint="eastAsia"/>
          <w:color w:val="000000" w:themeColor="text1"/>
        </w:rPr>
        <w:t>风险</w:t>
      </w:r>
      <w:r w:rsidR="005D7D53" w:rsidRPr="00F16469">
        <w:rPr>
          <w:rFonts w:ascii="Times New Roman" w:hAnsi="Times New Roman" w:cs="Times New Roman" w:hint="eastAsia"/>
          <w:color w:val="000000" w:themeColor="text1"/>
        </w:rPr>
        <w:t>预防措施</w:t>
      </w:r>
    </w:p>
    <w:p w:rsidR="00A75384" w:rsidRPr="00F16469" w:rsidRDefault="00A75384" w:rsidP="002C1E1F">
      <w:pPr>
        <w:pStyle w:val="10"/>
        <w:ind w:firstLineChars="0" w:firstLine="420"/>
        <w:outlineLvl w:val="9"/>
        <w:rPr>
          <w:rFonts w:ascii="Times New Roman" w:hAnsi="Times New Roman" w:cs="Times New Roman"/>
          <w:color w:val="000000" w:themeColor="text1"/>
        </w:rPr>
      </w:pPr>
      <w:r w:rsidRPr="00F16469">
        <w:rPr>
          <w:rFonts w:ascii="Times New Roman" w:hAnsi="Times New Roman" w:cs="Times New Roman" w:hint="eastAsia"/>
          <w:color w:val="000000" w:themeColor="text1"/>
        </w:rPr>
        <w:t>（</w:t>
      </w:r>
      <w:r w:rsidRPr="00F16469">
        <w:rPr>
          <w:rFonts w:ascii="Times New Roman" w:hAnsi="Times New Roman" w:cs="Times New Roman" w:hint="eastAsia"/>
          <w:color w:val="000000" w:themeColor="text1"/>
        </w:rPr>
        <w:t>1</w:t>
      </w:r>
      <w:r w:rsidRPr="00F16469">
        <w:rPr>
          <w:rFonts w:ascii="Times New Roman" w:hAnsi="Times New Roman" w:cs="Times New Roman"/>
          <w:color w:val="000000" w:themeColor="text1"/>
        </w:rPr>
        <w:t>）</w:t>
      </w:r>
      <w:r w:rsidRPr="00F16469">
        <w:rPr>
          <w:rFonts w:ascii="Times New Roman" w:hAnsi="Times New Roman" w:cs="Times New Roman" w:hint="eastAsia"/>
          <w:color w:val="000000" w:themeColor="text1"/>
        </w:rPr>
        <w:t>渠系建筑物</w:t>
      </w:r>
      <w:r w:rsidR="00497BB4">
        <w:rPr>
          <w:rFonts w:ascii="Times New Roman" w:hAnsi="Times New Roman" w:cs="Times New Roman"/>
          <w:color w:val="000000" w:themeColor="text1"/>
        </w:rPr>
        <w:t>风险预防措施</w:t>
      </w:r>
    </w:p>
    <w:p w:rsidR="003E06F5" w:rsidRPr="00F16469" w:rsidRDefault="003E06F5" w:rsidP="002C1E1F">
      <w:pPr>
        <w:pStyle w:val="10"/>
        <w:ind w:firstLineChars="0" w:firstLine="0"/>
        <w:jc w:val="center"/>
        <w:outlineLvl w:val="9"/>
        <w:rPr>
          <w:rFonts w:ascii="Times New Roman" w:hAnsi="Times New Roman" w:cs="Times New Roman"/>
          <w:color w:val="000000" w:themeColor="text1"/>
        </w:rPr>
      </w:pPr>
      <w:r w:rsidRPr="00F16469">
        <w:rPr>
          <w:rFonts w:ascii="Times New Roman" w:hAnsi="Times New Roman" w:cs="Times New Roman"/>
          <w:color w:val="000000" w:themeColor="text1"/>
        </w:rPr>
        <w:t>表</w:t>
      </w:r>
      <w:r w:rsidRPr="00F16469">
        <w:rPr>
          <w:rFonts w:ascii="Times New Roman" w:hAnsi="Times New Roman" w:cs="Times New Roman"/>
          <w:color w:val="000000" w:themeColor="text1"/>
        </w:rPr>
        <w:t>3.2-</w:t>
      </w:r>
      <w:r w:rsidR="007E7C57" w:rsidRPr="00F16469">
        <w:rPr>
          <w:rFonts w:ascii="Times New Roman" w:hAnsi="Times New Roman" w:cs="Times New Roman"/>
          <w:color w:val="000000" w:themeColor="text1"/>
        </w:rPr>
        <w:t>5</w:t>
      </w:r>
      <w:r w:rsidR="00A72051">
        <w:rPr>
          <w:rFonts w:ascii="Times New Roman" w:hAnsi="Times New Roman" w:cs="Times New Roman" w:hint="eastAsia"/>
          <w:color w:val="000000" w:themeColor="text1"/>
        </w:rPr>
        <w:t xml:space="preserve">  </w:t>
      </w:r>
      <w:r w:rsidRPr="00F16469">
        <w:rPr>
          <w:rFonts w:ascii="Times New Roman" w:hAnsi="Times New Roman" w:cs="Times New Roman"/>
          <w:color w:val="000000" w:themeColor="text1"/>
        </w:rPr>
        <w:t>渠系建筑物</w:t>
      </w:r>
      <w:r w:rsidR="00497BB4">
        <w:rPr>
          <w:rFonts w:ascii="Times New Roman" w:hAnsi="Times New Roman" w:cs="Times New Roman"/>
          <w:color w:val="000000" w:themeColor="text1"/>
        </w:rPr>
        <w:t>风险预防措施</w:t>
      </w:r>
      <w:r w:rsidRPr="00F16469">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4"/>
        <w:gridCol w:w="739"/>
        <w:gridCol w:w="3131"/>
        <w:gridCol w:w="8724"/>
      </w:tblGrid>
      <w:tr w:rsidR="000818BB" w:rsidRPr="00F16469" w:rsidTr="00B03D9D">
        <w:trPr>
          <w:tblHeader/>
          <w:jc w:val="center"/>
        </w:trPr>
        <w:tc>
          <w:tcPr>
            <w:tcW w:w="571" w:type="pct"/>
            <w:shd w:val="clear" w:color="auto" w:fill="auto"/>
            <w:vAlign w:val="center"/>
            <w:hideMark/>
          </w:tcPr>
          <w:p w:rsidR="000818BB" w:rsidRPr="00F16469" w:rsidRDefault="000818BB">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风险因子归类</w:t>
            </w:r>
          </w:p>
        </w:tc>
        <w:tc>
          <w:tcPr>
            <w:tcW w:w="260" w:type="pct"/>
            <w:shd w:val="clear" w:color="auto" w:fill="auto"/>
            <w:vAlign w:val="center"/>
            <w:hideMark/>
          </w:tcPr>
          <w:p w:rsidR="000818BB" w:rsidRPr="00F16469" w:rsidRDefault="006A042F">
            <w:pPr>
              <w:widowControl/>
              <w:snapToGrid w:val="0"/>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编号</w:t>
            </w:r>
          </w:p>
        </w:tc>
        <w:tc>
          <w:tcPr>
            <w:tcW w:w="1101" w:type="pct"/>
            <w:shd w:val="clear" w:color="auto" w:fill="auto"/>
            <w:vAlign w:val="center"/>
            <w:hideMark/>
          </w:tcPr>
          <w:p w:rsidR="000818BB" w:rsidRPr="00F16469" w:rsidRDefault="000818BB">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风险因子</w:t>
            </w:r>
          </w:p>
        </w:tc>
        <w:tc>
          <w:tcPr>
            <w:tcW w:w="3068" w:type="pct"/>
            <w:shd w:val="clear" w:color="auto" w:fill="auto"/>
            <w:vAlign w:val="center"/>
            <w:hideMark/>
          </w:tcPr>
          <w:p w:rsidR="000818BB" w:rsidRPr="00F16469" w:rsidRDefault="000818BB">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预防措施</w:t>
            </w:r>
          </w:p>
        </w:tc>
      </w:tr>
      <w:tr w:rsidR="000818BB" w:rsidRPr="00F16469" w:rsidTr="00B03D9D">
        <w:trPr>
          <w:jc w:val="center"/>
        </w:trPr>
        <w:tc>
          <w:tcPr>
            <w:tcW w:w="571" w:type="pct"/>
            <w:vMerge w:val="restart"/>
            <w:shd w:val="clear" w:color="auto" w:fill="auto"/>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自然因素</w:t>
            </w:r>
          </w:p>
        </w:tc>
        <w:tc>
          <w:tcPr>
            <w:tcW w:w="260" w:type="pct"/>
            <w:shd w:val="clear" w:color="auto" w:fill="auto"/>
            <w:vAlign w:val="center"/>
            <w:hideMark/>
          </w:tcPr>
          <w:p w:rsidR="000818BB" w:rsidRPr="00F16469" w:rsidRDefault="000818BB">
            <w:pPr>
              <w:snapToGrid w:val="0"/>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3-1</w:t>
            </w:r>
          </w:p>
        </w:tc>
        <w:tc>
          <w:tcPr>
            <w:tcW w:w="1101" w:type="pct"/>
            <w:shd w:val="clear" w:color="auto" w:fill="auto"/>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暴雨洪水</w:t>
            </w:r>
          </w:p>
        </w:tc>
        <w:tc>
          <w:tcPr>
            <w:tcW w:w="3068" w:type="pct"/>
            <w:shd w:val="clear" w:color="auto" w:fill="auto"/>
            <w:vAlign w:val="center"/>
            <w:hideMark/>
          </w:tcPr>
          <w:p w:rsidR="000818BB" w:rsidRPr="00F16469" w:rsidRDefault="000818BB"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）密切关注汛期天气预报；</w:t>
            </w:r>
          </w:p>
          <w:p w:rsidR="000818BB" w:rsidRPr="00F16469" w:rsidRDefault="000818BB"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）汛期与上游水库建立联动工作机制，密切关注水库泄洪情况；</w:t>
            </w:r>
          </w:p>
          <w:p w:rsidR="000818BB" w:rsidRDefault="000818BB"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）汛前风险排查，尤其是裹头、承台等部位防护设施的排查</w:t>
            </w:r>
            <w:r w:rsidR="00096CB8">
              <w:rPr>
                <w:rFonts w:ascii="Times New Roman" w:eastAsia="仿宋" w:hAnsi="Times New Roman" w:cs="Times New Roman" w:hint="eastAsia"/>
                <w:color w:val="000000" w:themeColor="text1"/>
                <w:kern w:val="0"/>
                <w:sz w:val="20"/>
                <w:szCs w:val="20"/>
              </w:rPr>
              <w:t>；</w:t>
            </w:r>
          </w:p>
          <w:p w:rsidR="00096CB8" w:rsidRPr="00096CB8" w:rsidRDefault="00096CB8" w:rsidP="00B03D9D">
            <w:pPr>
              <w:widowControl/>
              <w:snapToGrid w:val="0"/>
              <w:jc w:val="left"/>
              <w:rPr>
                <w:rFonts w:ascii="Times New Roman" w:eastAsia="仿宋" w:hAnsi="Times New Roman" w:cs="Times New Roman"/>
                <w:color w:val="000000" w:themeColor="text1"/>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0818BB" w:rsidRPr="00F16469" w:rsidTr="00B03D9D">
        <w:trPr>
          <w:jc w:val="center"/>
        </w:trPr>
        <w:tc>
          <w:tcPr>
            <w:tcW w:w="571" w:type="pct"/>
            <w:vMerge/>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p>
        </w:tc>
        <w:tc>
          <w:tcPr>
            <w:tcW w:w="260" w:type="pct"/>
            <w:shd w:val="clear" w:color="auto" w:fill="auto"/>
            <w:vAlign w:val="center"/>
            <w:hideMark/>
          </w:tcPr>
          <w:p w:rsidR="000818BB" w:rsidRPr="00F16469" w:rsidRDefault="000818BB">
            <w:pPr>
              <w:snapToGrid w:val="0"/>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3-2</w:t>
            </w:r>
          </w:p>
        </w:tc>
        <w:tc>
          <w:tcPr>
            <w:tcW w:w="1101" w:type="pct"/>
            <w:shd w:val="clear" w:color="auto" w:fill="auto"/>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极端气象</w:t>
            </w:r>
          </w:p>
        </w:tc>
        <w:tc>
          <w:tcPr>
            <w:tcW w:w="3068" w:type="pct"/>
            <w:shd w:val="clear" w:color="auto" w:fill="auto"/>
            <w:vAlign w:val="center"/>
            <w:hideMark/>
          </w:tcPr>
          <w:p w:rsidR="000818BB" w:rsidRPr="00F16469" w:rsidRDefault="000818BB"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密切关注天气预报，尤其在冬季</w:t>
            </w:r>
            <w:r w:rsidR="00096CB8">
              <w:rPr>
                <w:rFonts w:ascii="Times New Roman" w:eastAsia="仿宋" w:hAnsi="Times New Roman" w:cs="Times New Roman" w:hint="eastAsia"/>
                <w:color w:val="000000" w:themeColor="text1"/>
                <w:kern w:val="0"/>
                <w:sz w:val="20"/>
                <w:szCs w:val="20"/>
              </w:rPr>
              <w:t>。</w:t>
            </w:r>
          </w:p>
        </w:tc>
      </w:tr>
      <w:tr w:rsidR="000818BB" w:rsidRPr="00F16469" w:rsidTr="00B03D9D">
        <w:trPr>
          <w:jc w:val="center"/>
        </w:trPr>
        <w:tc>
          <w:tcPr>
            <w:tcW w:w="571" w:type="pct"/>
            <w:vMerge w:val="restart"/>
            <w:shd w:val="clear" w:color="auto" w:fill="auto"/>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工程因素</w:t>
            </w:r>
          </w:p>
        </w:tc>
        <w:tc>
          <w:tcPr>
            <w:tcW w:w="260" w:type="pct"/>
            <w:shd w:val="clear" w:color="auto" w:fill="auto"/>
            <w:vAlign w:val="center"/>
            <w:hideMark/>
          </w:tcPr>
          <w:p w:rsidR="000818BB" w:rsidRPr="00F16469" w:rsidRDefault="000818BB">
            <w:pPr>
              <w:snapToGrid w:val="0"/>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3-3</w:t>
            </w:r>
          </w:p>
        </w:tc>
        <w:tc>
          <w:tcPr>
            <w:tcW w:w="1101" w:type="pct"/>
            <w:shd w:val="clear" w:color="auto" w:fill="auto"/>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混凝土裂缝、止水破损</w:t>
            </w:r>
          </w:p>
        </w:tc>
        <w:tc>
          <w:tcPr>
            <w:tcW w:w="3068" w:type="pct"/>
            <w:shd w:val="clear" w:color="auto" w:fill="auto"/>
            <w:vAlign w:val="center"/>
            <w:hideMark/>
          </w:tcPr>
          <w:p w:rsidR="000818BB" w:rsidRPr="00F16469" w:rsidRDefault="000818BB" w:rsidP="00B03D9D">
            <w:pPr>
              <w:widowControl/>
              <w:snapToGrid w:val="0"/>
              <w:jc w:val="lef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1</w:t>
            </w:r>
            <w:r w:rsidRPr="00F16469">
              <w:rPr>
                <w:rFonts w:ascii="Times New Roman" w:eastAsia="仿宋" w:hAnsi="Times New Roman" w:cs="Times New Roman"/>
                <w:color w:val="000000" w:themeColor="text1"/>
                <w:sz w:val="20"/>
                <w:szCs w:val="20"/>
              </w:rPr>
              <w:t>）过流面以外的混凝土表观裂缝可</w:t>
            </w:r>
            <w:r w:rsidRPr="00F16469">
              <w:rPr>
                <w:rFonts w:ascii="Times New Roman" w:eastAsia="仿宋" w:hAnsi="Times New Roman" w:cs="Times New Roman"/>
                <w:color w:val="000000" w:themeColor="text1"/>
                <w:kern w:val="0"/>
                <w:sz w:val="20"/>
                <w:szCs w:val="20"/>
              </w:rPr>
              <w:t>采用裂缝综合测试仪，深层裂缝采用弹性</w:t>
            </w:r>
            <w:r w:rsidRPr="00F16469">
              <w:rPr>
                <w:rFonts w:ascii="Times New Roman" w:eastAsia="仿宋" w:hAnsi="Times New Roman" w:cs="Times New Roman"/>
                <w:color w:val="000000" w:themeColor="text1"/>
                <w:kern w:val="0"/>
                <w:sz w:val="20"/>
                <w:szCs w:val="20"/>
              </w:rPr>
              <w:t>CT</w:t>
            </w:r>
            <w:r w:rsidRPr="00F16469">
              <w:rPr>
                <w:rFonts w:ascii="Times New Roman" w:eastAsia="仿宋" w:hAnsi="Times New Roman" w:cs="Times New Roman"/>
                <w:color w:val="000000" w:themeColor="text1"/>
                <w:kern w:val="0"/>
                <w:sz w:val="20"/>
                <w:szCs w:val="20"/>
              </w:rPr>
              <w:t>进行检测，裂缝可采用灌注环氧树脂</w:t>
            </w:r>
            <w:r w:rsidRPr="00F16469">
              <w:rPr>
                <w:rFonts w:ascii="Times New Roman" w:eastAsia="仿宋" w:hAnsi="Times New Roman" w:cs="Times New Roman"/>
                <w:color w:val="000000" w:themeColor="text1"/>
                <w:sz w:val="20"/>
                <w:szCs w:val="20"/>
              </w:rPr>
              <w:t>处理</w:t>
            </w:r>
            <w:r w:rsidR="00096CB8">
              <w:rPr>
                <w:rFonts w:ascii="Times New Roman" w:eastAsia="仿宋" w:hAnsi="Times New Roman" w:cs="Times New Roman" w:hint="eastAsia"/>
                <w:color w:val="000000" w:themeColor="text1"/>
                <w:sz w:val="20"/>
                <w:szCs w:val="20"/>
              </w:rPr>
              <w:t>；</w:t>
            </w:r>
          </w:p>
          <w:p w:rsidR="000818BB" w:rsidRPr="00F16469" w:rsidRDefault="000818BB"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）过流面则在总干渠输水流量较小时采取单孔检修方式进行过流面裂缝及结构缝处理，并配合调度，尽量减小对建筑物输水能力的影响。对混凝土裂缝采取灌注环氧树脂、喷涂聚脲处理，修复渗漏的止水带。</w:t>
            </w:r>
          </w:p>
        </w:tc>
      </w:tr>
      <w:tr w:rsidR="000818BB" w:rsidRPr="00F16469" w:rsidTr="00B03D9D">
        <w:trPr>
          <w:jc w:val="center"/>
        </w:trPr>
        <w:tc>
          <w:tcPr>
            <w:tcW w:w="571" w:type="pct"/>
            <w:vMerge/>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p>
        </w:tc>
        <w:tc>
          <w:tcPr>
            <w:tcW w:w="260" w:type="pct"/>
            <w:shd w:val="clear" w:color="auto" w:fill="auto"/>
            <w:vAlign w:val="center"/>
            <w:hideMark/>
          </w:tcPr>
          <w:p w:rsidR="000818BB" w:rsidRPr="00F16469" w:rsidRDefault="000818BB">
            <w:pPr>
              <w:snapToGrid w:val="0"/>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3-4</w:t>
            </w:r>
          </w:p>
        </w:tc>
        <w:tc>
          <w:tcPr>
            <w:tcW w:w="1101" w:type="pct"/>
            <w:shd w:val="clear" w:color="auto" w:fill="auto"/>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进出口地基沉降变形</w:t>
            </w:r>
          </w:p>
        </w:tc>
        <w:tc>
          <w:tcPr>
            <w:tcW w:w="3068" w:type="pct"/>
            <w:shd w:val="clear" w:color="auto" w:fill="auto"/>
            <w:vAlign w:val="center"/>
            <w:hideMark/>
          </w:tcPr>
          <w:p w:rsidR="000818BB" w:rsidRPr="00F16469" w:rsidRDefault="000818BB"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）分析监测数据，判断地基沉降变形是否收敛；</w:t>
            </w:r>
          </w:p>
          <w:p w:rsidR="000818BB" w:rsidRPr="00F16469" w:rsidRDefault="000818BB"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）必要时采取工程措施加固，若为土质地基可植入树根桩加固，若为砂砾石或砾质土地基则采用灌浆方式。</w:t>
            </w:r>
          </w:p>
        </w:tc>
      </w:tr>
      <w:tr w:rsidR="000818BB" w:rsidRPr="00F16469" w:rsidTr="00B03D9D">
        <w:trPr>
          <w:jc w:val="center"/>
        </w:trPr>
        <w:tc>
          <w:tcPr>
            <w:tcW w:w="571" w:type="pct"/>
            <w:vMerge/>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p>
        </w:tc>
        <w:tc>
          <w:tcPr>
            <w:tcW w:w="260" w:type="pct"/>
            <w:shd w:val="clear" w:color="auto" w:fill="auto"/>
            <w:vAlign w:val="center"/>
            <w:hideMark/>
          </w:tcPr>
          <w:p w:rsidR="000818BB" w:rsidRPr="00F16469" w:rsidRDefault="000818BB">
            <w:pPr>
              <w:snapToGrid w:val="0"/>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3-5</w:t>
            </w:r>
          </w:p>
        </w:tc>
        <w:tc>
          <w:tcPr>
            <w:tcW w:w="1101" w:type="pct"/>
            <w:shd w:val="clear" w:color="auto" w:fill="auto"/>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裹头、管身防护出现局部损坏</w:t>
            </w:r>
          </w:p>
        </w:tc>
        <w:tc>
          <w:tcPr>
            <w:tcW w:w="3068" w:type="pct"/>
            <w:shd w:val="clear" w:color="auto" w:fill="auto"/>
            <w:vAlign w:val="center"/>
            <w:hideMark/>
          </w:tcPr>
          <w:p w:rsidR="000818BB" w:rsidRPr="00F16469" w:rsidRDefault="000818BB">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核查损坏原因，修复损坏部位，重新布设防冲材料。</w:t>
            </w:r>
          </w:p>
        </w:tc>
      </w:tr>
      <w:tr w:rsidR="000818BB" w:rsidRPr="00F16469" w:rsidTr="00B03D9D">
        <w:trPr>
          <w:jc w:val="center"/>
        </w:trPr>
        <w:tc>
          <w:tcPr>
            <w:tcW w:w="571" w:type="pct"/>
            <w:vMerge/>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p>
        </w:tc>
        <w:tc>
          <w:tcPr>
            <w:tcW w:w="260" w:type="pct"/>
            <w:shd w:val="clear" w:color="auto" w:fill="auto"/>
            <w:vAlign w:val="center"/>
            <w:hideMark/>
          </w:tcPr>
          <w:p w:rsidR="000818BB" w:rsidRPr="00F16469" w:rsidRDefault="000818BB">
            <w:pPr>
              <w:snapToGrid w:val="0"/>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3-6</w:t>
            </w:r>
          </w:p>
        </w:tc>
        <w:tc>
          <w:tcPr>
            <w:tcW w:w="1101" w:type="pct"/>
            <w:shd w:val="clear" w:color="auto" w:fill="auto"/>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闸门、机电设备故障</w:t>
            </w:r>
          </w:p>
        </w:tc>
        <w:tc>
          <w:tcPr>
            <w:tcW w:w="3068" w:type="pct"/>
            <w:shd w:val="clear" w:color="auto" w:fill="auto"/>
            <w:vAlign w:val="center"/>
            <w:hideMark/>
          </w:tcPr>
          <w:p w:rsidR="000818BB" w:rsidRPr="00F16469" w:rsidRDefault="000818BB"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定期进行设备维护检修</w:t>
            </w:r>
            <w:r w:rsidR="00096CB8">
              <w:rPr>
                <w:rFonts w:ascii="Times New Roman" w:eastAsia="仿宋" w:hAnsi="Times New Roman" w:cs="Times New Roman" w:hint="eastAsia"/>
                <w:color w:val="000000" w:themeColor="text1"/>
                <w:kern w:val="0"/>
                <w:sz w:val="20"/>
                <w:szCs w:val="20"/>
              </w:rPr>
              <w:t>。</w:t>
            </w:r>
          </w:p>
        </w:tc>
      </w:tr>
      <w:tr w:rsidR="000818BB" w:rsidRPr="00F16469" w:rsidTr="00B03D9D">
        <w:trPr>
          <w:jc w:val="center"/>
        </w:trPr>
        <w:tc>
          <w:tcPr>
            <w:tcW w:w="571" w:type="pct"/>
            <w:vMerge w:val="restart"/>
            <w:shd w:val="clear" w:color="auto" w:fill="auto"/>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管理因素</w:t>
            </w:r>
          </w:p>
        </w:tc>
        <w:tc>
          <w:tcPr>
            <w:tcW w:w="260" w:type="pct"/>
            <w:shd w:val="clear" w:color="auto" w:fill="auto"/>
            <w:vAlign w:val="center"/>
            <w:hideMark/>
          </w:tcPr>
          <w:p w:rsidR="000818BB" w:rsidRPr="00F16469" w:rsidRDefault="000818BB">
            <w:pPr>
              <w:snapToGrid w:val="0"/>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3-7</w:t>
            </w:r>
          </w:p>
        </w:tc>
        <w:tc>
          <w:tcPr>
            <w:tcW w:w="1101" w:type="pct"/>
            <w:shd w:val="clear" w:color="auto" w:fill="auto"/>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调度运行</w:t>
            </w:r>
          </w:p>
        </w:tc>
        <w:tc>
          <w:tcPr>
            <w:tcW w:w="3068" w:type="pct"/>
            <w:shd w:val="clear" w:color="auto" w:fill="auto"/>
            <w:vAlign w:val="center"/>
            <w:hideMark/>
          </w:tcPr>
          <w:p w:rsidR="000818BB" w:rsidRPr="00F16469" w:rsidRDefault="00096CB8" w:rsidP="00B03D9D">
            <w:pPr>
              <w:widowControl/>
              <w:snapToGrid w:val="0"/>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kern w:val="0"/>
                <w:sz w:val="20"/>
                <w:szCs w:val="20"/>
              </w:rPr>
              <w:t>加强调度运行硬软件设施建设和人员培训，避免操作失误</w:t>
            </w:r>
            <w:r>
              <w:rPr>
                <w:rFonts w:ascii="Times New Roman" w:eastAsia="仿宋" w:hAnsi="Times New Roman" w:cs="Times New Roman" w:hint="eastAsia"/>
                <w:kern w:val="0"/>
                <w:sz w:val="20"/>
                <w:szCs w:val="20"/>
              </w:rPr>
              <w:t>。</w:t>
            </w:r>
          </w:p>
        </w:tc>
      </w:tr>
      <w:tr w:rsidR="000818BB" w:rsidRPr="00F16469" w:rsidTr="00B03D9D">
        <w:trPr>
          <w:jc w:val="center"/>
        </w:trPr>
        <w:tc>
          <w:tcPr>
            <w:tcW w:w="571" w:type="pct"/>
            <w:vMerge/>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p>
        </w:tc>
        <w:tc>
          <w:tcPr>
            <w:tcW w:w="260" w:type="pct"/>
            <w:shd w:val="clear" w:color="auto" w:fill="auto"/>
            <w:vAlign w:val="center"/>
            <w:hideMark/>
          </w:tcPr>
          <w:p w:rsidR="000818BB" w:rsidRPr="00F16469" w:rsidRDefault="000818BB">
            <w:pPr>
              <w:snapToGrid w:val="0"/>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3-8</w:t>
            </w:r>
          </w:p>
        </w:tc>
        <w:tc>
          <w:tcPr>
            <w:tcW w:w="1101" w:type="pct"/>
            <w:shd w:val="clear" w:color="auto" w:fill="auto"/>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抢险道路、设施</w:t>
            </w:r>
          </w:p>
        </w:tc>
        <w:tc>
          <w:tcPr>
            <w:tcW w:w="3068" w:type="pct"/>
            <w:shd w:val="clear" w:color="auto" w:fill="auto"/>
            <w:vAlign w:val="center"/>
            <w:hideMark/>
          </w:tcPr>
          <w:p w:rsidR="000818BB" w:rsidRPr="00F16469" w:rsidRDefault="000818BB"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）总干渠门禁系统实现自动化控制</w:t>
            </w:r>
            <w:r w:rsidR="00096CB8">
              <w:rPr>
                <w:rFonts w:ascii="Times New Roman" w:eastAsia="仿宋" w:hAnsi="Times New Roman" w:cs="Times New Roman" w:hint="eastAsia"/>
                <w:color w:val="000000" w:themeColor="text1"/>
                <w:kern w:val="0"/>
                <w:sz w:val="20"/>
                <w:szCs w:val="20"/>
              </w:rPr>
              <w:t>；</w:t>
            </w:r>
          </w:p>
          <w:p w:rsidR="000818BB" w:rsidRPr="00F16469" w:rsidRDefault="000818BB"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）汛前对抢险道路进行风险排查，检查抢险设备调用、抢险物资的备料情况</w:t>
            </w:r>
            <w:r w:rsidR="00096CB8">
              <w:rPr>
                <w:rFonts w:ascii="Times New Roman" w:eastAsia="仿宋" w:hAnsi="Times New Roman" w:cs="Times New Roman" w:hint="eastAsia"/>
                <w:color w:val="000000" w:themeColor="text1"/>
                <w:kern w:val="0"/>
                <w:sz w:val="20"/>
                <w:szCs w:val="20"/>
              </w:rPr>
              <w:t>；</w:t>
            </w:r>
          </w:p>
          <w:p w:rsidR="000818BB" w:rsidRPr="00F16469" w:rsidRDefault="000818BB"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）编制防汛应急预案。</w:t>
            </w:r>
          </w:p>
        </w:tc>
      </w:tr>
      <w:tr w:rsidR="000818BB" w:rsidRPr="00F16469" w:rsidTr="00B03D9D">
        <w:trPr>
          <w:jc w:val="center"/>
        </w:trPr>
        <w:tc>
          <w:tcPr>
            <w:tcW w:w="571" w:type="pct"/>
            <w:vMerge/>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p>
        </w:tc>
        <w:tc>
          <w:tcPr>
            <w:tcW w:w="260" w:type="pct"/>
            <w:shd w:val="clear" w:color="auto" w:fill="auto"/>
            <w:vAlign w:val="center"/>
            <w:hideMark/>
          </w:tcPr>
          <w:p w:rsidR="000818BB" w:rsidRPr="00F16469" w:rsidRDefault="000818BB">
            <w:pPr>
              <w:snapToGrid w:val="0"/>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3-9</w:t>
            </w:r>
          </w:p>
        </w:tc>
        <w:tc>
          <w:tcPr>
            <w:tcW w:w="1101" w:type="pct"/>
            <w:shd w:val="clear" w:color="auto" w:fill="auto"/>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退水闸、分水闸前淤积</w:t>
            </w:r>
          </w:p>
        </w:tc>
        <w:tc>
          <w:tcPr>
            <w:tcW w:w="3068" w:type="pct"/>
            <w:shd w:val="clear" w:color="auto" w:fill="auto"/>
            <w:vAlign w:val="center"/>
            <w:hideMark/>
          </w:tcPr>
          <w:p w:rsidR="000818BB" w:rsidRPr="00F16469" w:rsidRDefault="000818BB"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对闸前淤积严重的部位采用泥浆泵定期进行抽排处理</w:t>
            </w:r>
            <w:r w:rsidR="00096CB8">
              <w:rPr>
                <w:rFonts w:ascii="Times New Roman" w:eastAsia="仿宋" w:hAnsi="Times New Roman" w:cs="Times New Roman" w:hint="eastAsia"/>
                <w:color w:val="000000" w:themeColor="text1"/>
                <w:kern w:val="0"/>
                <w:sz w:val="20"/>
                <w:szCs w:val="20"/>
              </w:rPr>
              <w:t>。</w:t>
            </w:r>
          </w:p>
        </w:tc>
      </w:tr>
      <w:tr w:rsidR="000818BB" w:rsidRPr="00F16469" w:rsidTr="00B03D9D">
        <w:trPr>
          <w:jc w:val="center"/>
        </w:trPr>
        <w:tc>
          <w:tcPr>
            <w:tcW w:w="571" w:type="pct"/>
            <w:vMerge/>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p>
        </w:tc>
        <w:tc>
          <w:tcPr>
            <w:tcW w:w="260" w:type="pct"/>
            <w:shd w:val="clear" w:color="auto" w:fill="auto"/>
            <w:vAlign w:val="center"/>
            <w:hideMark/>
          </w:tcPr>
          <w:p w:rsidR="000818BB" w:rsidRPr="00F16469" w:rsidRDefault="000818BB">
            <w:pPr>
              <w:snapToGrid w:val="0"/>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3-10</w:t>
            </w:r>
          </w:p>
        </w:tc>
        <w:tc>
          <w:tcPr>
            <w:tcW w:w="1101" w:type="pct"/>
            <w:shd w:val="clear" w:color="auto" w:fill="auto"/>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贝类繁殖</w:t>
            </w:r>
          </w:p>
        </w:tc>
        <w:tc>
          <w:tcPr>
            <w:tcW w:w="3068" w:type="pct"/>
            <w:shd w:val="clear" w:color="auto" w:fill="auto"/>
            <w:vAlign w:val="center"/>
            <w:hideMark/>
          </w:tcPr>
          <w:p w:rsidR="000818BB" w:rsidRPr="00F16469" w:rsidRDefault="000818BB"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在输水流量较小时采取单孔检修方式，定期对建筑物过流面上附着的贝类进行清理。</w:t>
            </w:r>
          </w:p>
        </w:tc>
      </w:tr>
      <w:tr w:rsidR="000818BB" w:rsidRPr="00F16469" w:rsidTr="00B03D9D">
        <w:trPr>
          <w:jc w:val="center"/>
        </w:trPr>
        <w:tc>
          <w:tcPr>
            <w:tcW w:w="571" w:type="pct"/>
            <w:vMerge w:val="restart"/>
            <w:shd w:val="clear" w:color="auto" w:fill="auto"/>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人为因素</w:t>
            </w:r>
          </w:p>
        </w:tc>
        <w:tc>
          <w:tcPr>
            <w:tcW w:w="260" w:type="pct"/>
            <w:shd w:val="clear" w:color="auto" w:fill="auto"/>
            <w:vAlign w:val="center"/>
            <w:hideMark/>
          </w:tcPr>
          <w:p w:rsidR="000818BB" w:rsidRPr="00F16469" w:rsidRDefault="000818BB">
            <w:pPr>
              <w:snapToGrid w:val="0"/>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3-11</w:t>
            </w:r>
          </w:p>
        </w:tc>
        <w:tc>
          <w:tcPr>
            <w:tcW w:w="1101" w:type="pct"/>
            <w:shd w:val="clear" w:color="auto" w:fill="auto"/>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下游河道被违规建筑物挤占</w:t>
            </w:r>
          </w:p>
        </w:tc>
        <w:tc>
          <w:tcPr>
            <w:tcW w:w="3068" w:type="pct"/>
            <w:shd w:val="clear" w:color="auto" w:fill="auto"/>
            <w:vAlign w:val="center"/>
            <w:hideMark/>
          </w:tcPr>
          <w:p w:rsidR="000818BB" w:rsidRPr="00F16469" w:rsidRDefault="000818BB"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）河道整治，清理河道内障碍物，平顺河道，对阻碍行洪的违规建筑物或堆积物等予以拆除或改建，使下游河道行洪能力与交叉断面相适应</w:t>
            </w:r>
            <w:r w:rsidR="00096CB8">
              <w:rPr>
                <w:rFonts w:ascii="Times New Roman" w:eastAsia="仿宋" w:hAnsi="Times New Roman" w:cs="Times New Roman" w:hint="eastAsia"/>
                <w:color w:val="000000" w:themeColor="text1"/>
                <w:kern w:val="0"/>
                <w:sz w:val="20"/>
                <w:szCs w:val="20"/>
              </w:rPr>
              <w:t>；</w:t>
            </w:r>
          </w:p>
          <w:p w:rsidR="000818BB" w:rsidRPr="00F16469" w:rsidRDefault="000818BB" w:rsidP="00B03D9D">
            <w:pPr>
              <w:widowControl/>
              <w:snapToGrid w:val="0"/>
              <w:jc w:val="lef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）必要时在裹头渠顶增设防洪堤。</w:t>
            </w:r>
          </w:p>
        </w:tc>
      </w:tr>
      <w:tr w:rsidR="000818BB" w:rsidRPr="00F16469" w:rsidTr="00B03D9D">
        <w:trPr>
          <w:jc w:val="center"/>
        </w:trPr>
        <w:tc>
          <w:tcPr>
            <w:tcW w:w="571" w:type="pct"/>
            <w:vMerge/>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p>
        </w:tc>
        <w:tc>
          <w:tcPr>
            <w:tcW w:w="260" w:type="pct"/>
            <w:shd w:val="clear" w:color="auto" w:fill="auto"/>
            <w:vAlign w:val="center"/>
            <w:hideMark/>
          </w:tcPr>
          <w:p w:rsidR="000818BB" w:rsidRPr="00F16469" w:rsidRDefault="000818BB">
            <w:pPr>
              <w:snapToGrid w:val="0"/>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3-12</w:t>
            </w:r>
          </w:p>
        </w:tc>
        <w:tc>
          <w:tcPr>
            <w:tcW w:w="1101" w:type="pct"/>
            <w:shd w:val="clear" w:color="auto" w:fill="auto"/>
            <w:vAlign w:val="center"/>
            <w:hideMark/>
          </w:tcPr>
          <w:p w:rsidR="000818BB" w:rsidRPr="00F16469" w:rsidRDefault="000818BB"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河道地形发生变化</w:t>
            </w:r>
          </w:p>
        </w:tc>
        <w:tc>
          <w:tcPr>
            <w:tcW w:w="3068" w:type="pct"/>
            <w:shd w:val="clear" w:color="auto" w:fill="auto"/>
            <w:vAlign w:val="center"/>
            <w:hideMark/>
          </w:tcPr>
          <w:p w:rsidR="000818BB" w:rsidRPr="00F16469" w:rsidRDefault="000818BB"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）加强汛前汛后的风险排查，尤其是倒虹吸管顶覆土的变化情况；</w:t>
            </w:r>
          </w:p>
          <w:p w:rsidR="000818BB" w:rsidRPr="00F16469" w:rsidRDefault="000818BB"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）对工程区河段进行整治，平顺河道，并确保管顶覆土厚度处于结构允许范围内。</w:t>
            </w:r>
          </w:p>
        </w:tc>
      </w:tr>
    </w:tbl>
    <w:p w:rsidR="00A75384" w:rsidRPr="00F16469" w:rsidRDefault="00A75384" w:rsidP="00F42E5D">
      <w:pPr>
        <w:pStyle w:val="10"/>
        <w:ind w:firstLineChars="0" w:firstLine="420"/>
        <w:outlineLvl w:val="9"/>
        <w:rPr>
          <w:rFonts w:ascii="Times New Roman" w:hAnsi="Times New Roman" w:cs="Times New Roman"/>
          <w:color w:val="000000" w:themeColor="text1"/>
        </w:rPr>
      </w:pPr>
      <w:r w:rsidRPr="00F16469">
        <w:rPr>
          <w:rFonts w:ascii="Times New Roman" w:hAnsi="Times New Roman" w:cs="Times New Roman" w:hint="eastAsia"/>
          <w:color w:val="000000" w:themeColor="text1"/>
        </w:rPr>
        <w:lastRenderedPageBreak/>
        <w:t>（</w:t>
      </w:r>
      <w:r w:rsidR="00F42E5D" w:rsidRPr="00F16469">
        <w:rPr>
          <w:rFonts w:ascii="Times New Roman" w:hAnsi="Times New Roman" w:cs="Times New Roman"/>
          <w:color w:val="000000" w:themeColor="text1"/>
        </w:rPr>
        <w:t>2</w:t>
      </w:r>
      <w:r w:rsidRPr="00F16469">
        <w:rPr>
          <w:rFonts w:ascii="Times New Roman" w:hAnsi="Times New Roman" w:cs="Times New Roman"/>
          <w:color w:val="000000" w:themeColor="text1"/>
        </w:rPr>
        <w:t>）</w:t>
      </w:r>
      <w:r w:rsidRPr="00F16469">
        <w:rPr>
          <w:rFonts w:ascii="Times New Roman" w:hAnsi="Times New Roman" w:cs="Times New Roman" w:hint="eastAsia"/>
          <w:color w:val="000000" w:themeColor="text1"/>
        </w:rPr>
        <w:t>排水建筑物</w:t>
      </w:r>
      <w:r w:rsidR="00497BB4">
        <w:rPr>
          <w:rFonts w:ascii="Times New Roman" w:hAnsi="Times New Roman" w:cs="Times New Roman" w:hint="eastAsia"/>
          <w:color w:val="000000" w:themeColor="text1"/>
        </w:rPr>
        <w:t>风险预防措施</w:t>
      </w:r>
    </w:p>
    <w:p w:rsidR="00A75384" w:rsidRPr="00F16469" w:rsidRDefault="00A75384" w:rsidP="002C1E1F">
      <w:pPr>
        <w:pStyle w:val="10"/>
        <w:ind w:firstLineChars="0" w:firstLine="0"/>
        <w:jc w:val="center"/>
        <w:outlineLvl w:val="9"/>
        <w:rPr>
          <w:rFonts w:ascii="Times New Roman" w:hAnsi="Times New Roman" w:cs="Times New Roman"/>
          <w:color w:val="000000" w:themeColor="text1"/>
        </w:rPr>
      </w:pPr>
      <w:r w:rsidRPr="00F16469">
        <w:rPr>
          <w:rFonts w:ascii="Times New Roman" w:hAnsi="Times New Roman" w:cs="Times New Roman"/>
          <w:color w:val="000000" w:themeColor="text1"/>
        </w:rPr>
        <w:t>表</w:t>
      </w:r>
      <w:r w:rsidRPr="00F16469">
        <w:rPr>
          <w:rFonts w:ascii="Times New Roman" w:hAnsi="Times New Roman" w:cs="Times New Roman"/>
          <w:color w:val="000000" w:themeColor="text1"/>
        </w:rPr>
        <w:t>3.2-</w:t>
      </w:r>
      <w:r w:rsidR="009B4DDE" w:rsidRPr="00F16469">
        <w:rPr>
          <w:rFonts w:ascii="Times New Roman" w:hAnsi="Times New Roman" w:cs="Times New Roman"/>
          <w:color w:val="000000" w:themeColor="text1"/>
        </w:rPr>
        <w:t>6</w:t>
      </w:r>
      <w:r w:rsidR="00A72051">
        <w:rPr>
          <w:rFonts w:ascii="Times New Roman" w:hAnsi="Times New Roman" w:cs="Times New Roman" w:hint="eastAsia"/>
          <w:color w:val="000000" w:themeColor="text1"/>
        </w:rPr>
        <w:t xml:space="preserve">  </w:t>
      </w:r>
      <w:r w:rsidRPr="00F16469">
        <w:rPr>
          <w:rFonts w:ascii="Times New Roman" w:hAnsi="Times New Roman" w:cs="Times New Roman"/>
          <w:color w:val="000000" w:themeColor="text1"/>
        </w:rPr>
        <w:t>排水建筑物</w:t>
      </w:r>
      <w:r w:rsidR="00497BB4">
        <w:rPr>
          <w:rFonts w:ascii="Times New Roman" w:hAnsi="Times New Roman" w:cs="Times New Roman"/>
          <w:color w:val="000000" w:themeColor="text1"/>
        </w:rPr>
        <w:t>风险预防措施</w:t>
      </w:r>
      <w:r w:rsidRPr="00F16469">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4"/>
        <w:gridCol w:w="1027"/>
        <w:gridCol w:w="3668"/>
        <w:gridCol w:w="7939"/>
      </w:tblGrid>
      <w:tr w:rsidR="000818BB" w:rsidRPr="00F16469" w:rsidTr="00B03D9D">
        <w:trPr>
          <w:tblHeader/>
          <w:jc w:val="center"/>
        </w:trPr>
        <w:tc>
          <w:tcPr>
            <w:tcW w:w="557" w:type="pct"/>
            <w:shd w:val="clear" w:color="auto" w:fill="auto"/>
            <w:vAlign w:val="center"/>
            <w:hideMark/>
          </w:tcPr>
          <w:p w:rsidR="000818BB" w:rsidRPr="00F16469" w:rsidRDefault="000818BB">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风险因子归类</w:t>
            </w:r>
          </w:p>
        </w:tc>
        <w:tc>
          <w:tcPr>
            <w:tcW w:w="361" w:type="pct"/>
            <w:shd w:val="clear" w:color="auto" w:fill="auto"/>
            <w:vAlign w:val="center"/>
            <w:hideMark/>
          </w:tcPr>
          <w:p w:rsidR="000818BB" w:rsidRPr="00F16469" w:rsidRDefault="006A042F">
            <w:pPr>
              <w:widowControl/>
              <w:snapToGrid w:val="0"/>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编号</w:t>
            </w:r>
          </w:p>
        </w:tc>
        <w:tc>
          <w:tcPr>
            <w:tcW w:w="1290" w:type="pct"/>
            <w:shd w:val="clear" w:color="auto" w:fill="auto"/>
            <w:vAlign w:val="center"/>
            <w:hideMark/>
          </w:tcPr>
          <w:p w:rsidR="000818BB" w:rsidRPr="00F16469" w:rsidRDefault="000818BB">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风险因子</w:t>
            </w:r>
          </w:p>
        </w:tc>
        <w:tc>
          <w:tcPr>
            <w:tcW w:w="2793" w:type="pct"/>
            <w:shd w:val="clear" w:color="auto" w:fill="auto"/>
            <w:vAlign w:val="center"/>
            <w:hideMark/>
          </w:tcPr>
          <w:p w:rsidR="000818BB" w:rsidRPr="00F16469" w:rsidRDefault="000818BB">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预防措施</w:t>
            </w:r>
          </w:p>
        </w:tc>
      </w:tr>
      <w:tr w:rsidR="00134C4F" w:rsidRPr="00F16469" w:rsidTr="00B03D9D">
        <w:trPr>
          <w:jc w:val="center"/>
        </w:trPr>
        <w:tc>
          <w:tcPr>
            <w:tcW w:w="557" w:type="pct"/>
            <w:vMerge w:val="restart"/>
            <w:shd w:val="clear" w:color="auto" w:fill="auto"/>
            <w:vAlign w:val="center"/>
            <w:hideMark/>
          </w:tcPr>
          <w:p w:rsidR="00134C4F" w:rsidRPr="00F16469" w:rsidRDefault="00134C4F">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自然因素</w:t>
            </w:r>
          </w:p>
        </w:tc>
        <w:tc>
          <w:tcPr>
            <w:tcW w:w="361" w:type="pct"/>
            <w:shd w:val="clear" w:color="auto" w:fill="auto"/>
            <w:vAlign w:val="center"/>
            <w:hideMark/>
          </w:tcPr>
          <w:p w:rsidR="00134C4F" w:rsidRPr="00F16469" w:rsidRDefault="00134C4F">
            <w:pPr>
              <w:snapToGrid w:val="0"/>
              <w:jc w:val="center"/>
              <w:rPr>
                <w:rFonts w:ascii="Times New Roman" w:eastAsia="仿宋" w:hAnsi="Times New Roman" w:cs="Times New Roman"/>
                <w:color w:val="000000" w:themeColor="text1"/>
                <w:sz w:val="20"/>
                <w:szCs w:val="20"/>
              </w:rPr>
            </w:pPr>
            <w:r w:rsidRPr="00190A4F">
              <w:rPr>
                <w:rFonts w:ascii="仿宋" w:eastAsia="仿宋" w:hAnsi="仿宋" w:cs="Times New Roman"/>
                <w:sz w:val="20"/>
                <w:szCs w:val="20"/>
              </w:rPr>
              <w:t>4-1</w:t>
            </w:r>
          </w:p>
        </w:tc>
        <w:tc>
          <w:tcPr>
            <w:tcW w:w="1290" w:type="pct"/>
            <w:shd w:val="clear" w:color="auto" w:fill="auto"/>
            <w:vAlign w:val="center"/>
            <w:hideMark/>
          </w:tcPr>
          <w:p w:rsidR="00134C4F" w:rsidRPr="00F16469" w:rsidRDefault="00134C4F"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暴雨洪水</w:t>
            </w:r>
          </w:p>
        </w:tc>
        <w:tc>
          <w:tcPr>
            <w:tcW w:w="2793" w:type="pct"/>
            <w:shd w:val="clear" w:color="auto" w:fill="auto"/>
            <w:vAlign w:val="center"/>
            <w:hideMark/>
          </w:tcPr>
          <w:p w:rsidR="00134C4F" w:rsidRPr="00F16469" w:rsidRDefault="00134C4F"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）密切关注汛期天气预报；</w:t>
            </w:r>
          </w:p>
          <w:p w:rsidR="00134C4F" w:rsidRPr="00F16469" w:rsidRDefault="00134C4F"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）汛前对槽身和管身淤积进行清理；</w:t>
            </w:r>
          </w:p>
          <w:p w:rsidR="00134C4F" w:rsidRDefault="00134C4F"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）加强汛前风险排查，对上下游</w:t>
            </w:r>
            <w:r w:rsidR="007B202F">
              <w:rPr>
                <w:rFonts w:ascii="Times New Roman" w:eastAsia="仿宋" w:hAnsi="Times New Roman" w:cs="Times New Roman"/>
                <w:color w:val="000000" w:themeColor="text1"/>
                <w:kern w:val="0"/>
                <w:sz w:val="20"/>
                <w:szCs w:val="20"/>
              </w:rPr>
              <w:t>通道</w:t>
            </w:r>
            <w:r w:rsidRPr="00F16469">
              <w:rPr>
                <w:rFonts w:ascii="Times New Roman" w:eastAsia="仿宋" w:hAnsi="Times New Roman" w:cs="Times New Roman"/>
                <w:color w:val="000000" w:themeColor="text1"/>
                <w:kern w:val="0"/>
                <w:sz w:val="20"/>
                <w:szCs w:val="20"/>
              </w:rPr>
              <w:t>进行疏通</w:t>
            </w:r>
            <w:r>
              <w:rPr>
                <w:rFonts w:ascii="Times New Roman" w:eastAsia="仿宋" w:hAnsi="Times New Roman" w:cs="Times New Roman" w:hint="eastAsia"/>
                <w:color w:val="000000" w:themeColor="text1"/>
                <w:kern w:val="0"/>
                <w:sz w:val="20"/>
                <w:szCs w:val="20"/>
              </w:rPr>
              <w:t>；</w:t>
            </w:r>
          </w:p>
          <w:p w:rsidR="00134C4F" w:rsidRPr="00096CB8" w:rsidRDefault="00134C4F" w:rsidP="00B03D9D">
            <w:pPr>
              <w:widowControl/>
              <w:snapToGrid w:val="0"/>
              <w:jc w:val="left"/>
              <w:rPr>
                <w:rFonts w:ascii="Times New Roman" w:eastAsia="仿宋" w:hAnsi="Times New Roman" w:cs="Times New Roman"/>
                <w:color w:val="000000" w:themeColor="text1"/>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134C4F" w:rsidRPr="00F16469" w:rsidTr="00B03D9D">
        <w:trPr>
          <w:jc w:val="center"/>
        </w:trPr>
        <w:tc>
          <w:tcPr>
            <w:tcW w:w="557" w:type="pct"/>
            <w:vMerge/>
            <w:shd w:val="clear" w:color="auto" w:fill="auto"/>
            <w:vAlign w:val="center"/>
            <w:hideMark/>
          </w:tcPr>
          <w:p w:rsidR="00134C4F" w:rsidRPr="00F16469" w:rsidRDefault="00134C4F">
            <w:pPr>
              <w:widowControl/>
              <w:snapToGrid w:val="0"/>
              <w:jc w:val="center"/>
              <w:rPr>
                <w:rFonts w:ascii="Times New Roman" w:eastAsia="仿宋" w:hAnsi="Times New Roman" w:cs="Times New Roman"/>
                <w:color w:val="000000" w:themeColor="text1"/>
                <w:kern w:val="0"/>
                <w:sz w:val="20"/>
                <w:szCs w:val="20"/>
              </w:rPr>
            </w:pPr>
          </w:p>
        </w:tc>
        <w:tc>
          <w:tcPr>
            <w:tcW w:w="361" w:type="pct"/>
            <w:shd w:val="clear" w:color="auto" w:fill="auto"/>
            <w:vAlign w:val="center"/>
            <w:hideMark/>
          </w:tcPr>
          <w:p w:rsidR="00134C4F" w:rsidRPr="00F16469" w:rsidRDefault="00134C4F">
            <w:pPr>
              <w:widowControl/>
              <w:snapToGrid w:val="0"/>
              <w:jc w:val="center"/>
              <w:rPr>
                <w:rFonts w:ascii="Times New Roman" w:eastAsia="仿宋" w:hAnsi="Times New Roman" w:cs="Times New Roman"/>
                <w:color w:val="000000" w:themeColor="text1"/>
                <w:kern w:val="0"/>
                <w:sz w:val="20"/>
                <w:szCs w:val="20"/>
              </w:rPr>
            </w:pPr>
            <w:r w:rsidRPr="00190A4F">
              <w:rPr>
                <w:rFonts w:ascii="仿宋" w:eastAsia="仿宋" w:hAnsi="仿宋" w:cs="Times New Roman"/>
                <w:kern w:val="0"/>
                <w:sz w:val="20"/>
                <w:szCs w:val="20"/>
              </w:rPr>
              <w:t>4-2</w:t>
            </w:r>
          </w:p>
        </w:tc>
        <w:tc>
          <w:tcPr>
            <w:tcW w:w="1290" w:type="pct"/>
            <w:shd w:val="clear" w:color="auto" w:fill="auto"/>
            <w:vAlign w:val="center"/>
            <w:hideMark/>
          </w:tcPr>
          <w:p w:rsidR="00134C4F" w:rsidRPr="00F16469" w:rsidRDefault="00134C4F" w:rsidP="00B03D9D">
            <w:pPr>
              <w:widowControl/>
              <w:snapToGrid w:val="0"/>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kern w:val="0"/>
                <w:sz w:val="20"/>
                <w:szCs w:val="20"/>
              </w:rPr>
              <w:t>设计洪水增大</w:t>
            </w:r>
          </w:p>
        </w:tc>
        <w:tc>
          <w:tcPr>
            <w:tcW w:w="2793" w:type="pct"/>
            <w:shd w:val="clear" w:color="auto" w:fill="auto"/>
            <w:vAlign w:val="center"/>
            <w:hideMark/>
          </w:tcPr>
          <w:p w:rsidR="00134C4F" w:rsidRPr="00F16469" w:rsidRDefault="00134C4F">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）建议重新复核设计洪水；</w:t>
            </w:r>
            <w:r w:rsidRPr="00F16469">
              <w:rPr>
                <w:rFonts w:ascii="Times New Roman" w:eastAsia="仿宋" w:hAnsi="Times New Roman" w:cs="Times New Roman"/>
                <w:color w:val="000000" w:themeColor="text1"/>
                <w:kern w:val="0"/>
                <w:sz w:val="20"/>
                <w:szCs w:val="20"/>
              </w:rPr>
              <w:br/>
            </w: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）加强与水利实时雨水工情信息的共享，开展沿线暴雨洪水的预报预警工作；</w:t>
            </w:r>
            <w:r w:rsidRPr="00F16469">
              <w:rPr>
                <w:rFonts w:ascii="Times New Roman" w:eastAsia="仿宋" w:hAnsi="Times New Roman" w:cs="Times New Roman"/>
                <w:color w:val="000000" w:themeColor="text1"/>
                <w:kern w:val="0"/>
                <w:sz w:val="20"/>
                <w:szCs w:val="20"/>
              </w:rPr>
              <w:br/>
            </w: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）疏通下游排水通道，提高下游河道过流能力；</w:t>
            </w:r>
          </w:p>
          <w:p w:rsidR="00134C4F" w:rsidRPr="00F16469" w:rsidRDefault="00134C4F">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4</w:t>
            </w:r>
            <w:r w:rsidRPr="00F16469">
              <w:rPr>
                <w:rFonts w:ascii="Times New Roman" w:eastAsia="仿宋" w:hAnsi="Times New Roman" w:cs="Times New Roman"/>
                <w:color w:val="000000" w:themeColor="text1"/>
                <w:kern w:val="0"/>
                <w:sz w:val="20"/>
                <w:szCs w:val="20"/>
              </w:rPr>
              <w:t>）必要时在渡槽进口采取工程措施进行分流处理，将水流通过截流沟导入附近过流能力富裕较大的排水建筑物；</w:t>
            </w:r>
          </w:p>
          <w:p w:rsidR="00134C4F" w:rsidRPr="00F16469" w:rsidRDefault="00134C4F">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5</w:t>
            </w:r>
            <w:r w:rsidRPr="00F16469">
              <w:rPr>
                <w:rFonts w:ascii="Times New Roman" w:eastAsia="仿宋" w:hAnsi="Times New Roman" w:cs="Times New Roman"/>
                <w:color w:val="000000" w:themeColor="text1"/>
                <w:kern w:val="0"/>
                <w:sz w:val="20"/>
                <w:szCs w:val="20"/>
              </w:rPr>
              <w:t>）加强汛期水位监测，当洪量较大、水位上涨过快时，可采取临时抽排措施进行紧急处理。</w:t>
            </w:r>
          </w:p>
        </w:tc>
      </w:tr>
      <w:tr w:rsidR="00134C4F" w:rsidRPr="00F16469" w:rsidTr="00B03D9D">
        <w:trPr>
          <w:jc w:val="center"/>
        </w:trPr>
        <w:tc>
          <w:tcPr>
            <w:tcW w:w="557" w:type="pct"/>
            <w:vMerge/>
            <w:shd w:val="clear" w:color="auto" w:fill="auto"/>
            <w:vAlign w:val="center"/>
            <w:hideMark/>
          </w:tcPr>
          <w:p w:rsidR="00134C4F" w:rsidRPr="00F16469" w:rsidRDefault="00134C4F">
            <w:pPr>
              <w:widowControl/>
              <w:snapToGrid w:val="0"/>
              <w:jc w:val="center"/>
              <w:rPr>
                <w:rFonts w:ascii="Times New Roman" w:eastAsia="仿宋" w:hAnsi="Times New Roman" w:cs="Times New Roman"/>
                <w:color w:val="000000" w:themeColor="text1"/>
                <w:kern w:val="0"/>
                <w:sz w:val="20"/>
                <w:szCs w:val="20"/>
              </w:rPr>
            </w:pPr>
          </w:p>
        </w:tc>
        <w:tc>
          <w:tcPr>
            <w:tcW w:w="361" w:type="pct"/>
            <w:shd w:val="clear" w:color="auto" w:fill="auto"/>
            <w:vAlign w:val="center"/>
            <w:hideMark/>
          </w:tcPr>
          <w:p w:rsidR="00134C4F" w:rsidRPr="00F16469" w:rsidRDefault="00134C4F">
            <w:pPr>
              <w:widowControl/>
              <w:snapToGrid w:val="0"/>
              <w:jc w:val="center"/>
              <w:rPr>
                <w:rFonts w:ascii="Times New Roman" w:eastAsia="仿宋" w:hAnsi="Times New Roman" w:cs="Times New Roman"/>
                <w:color w:val="000000" w:themeColor="text1"/>
                <w:kern w:val="0"/>
                <w:sz w:val="20"/>
                <w:szCs w:val="20"/>
              </w:rPr>
            </w:pPr>
            <w:r w:rsidRPr="00190A4F">
              <w:rPr>
                <w:rFonts w:ascii="仿宋" w:eastAsia="仿宋" w:hAnsi="仿宋" w:cs="Times New Roman"/>
                <w:kern w:val="0"/>
                <w:sz w:val="20"/>
                <w:szCs w:val="20"/>
              </w:rPr>
              <w:t>4-3</w:t>
            </w:r>
          </w:p>
        </w:tc>
        <w:tc>
          <w:tcPr>
            <w:tcW w:w="1290" w:type="pct"/>
            <w:shd w:val="clear" w:color="auto" w:fill="auto"/>
            <w:vAlign w:val="center"/>
            <w:hideMark/>
          </w:tcPr>
          <w:p w:rsidR="00134C4F" w:rsidRPr="00F16469" w:rsidRDefault="00134C4F"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下游地势高或无排水通道，排水不畅</w:t>
            </w:r>
          </w:p>
        </w:tc>
        <w:tc>
          <w:tcPr>
            <w:tcW w:w="2793" w:type="pct"/>
            <w:shd w:val="clear" w:color="auto" w:fill="auto"/>
            <w:vAlign w:val="center"/>
            <w:hideMark/>
          </w:tcPr>
          <w:p w:rsidR="00134C4F" w:rsidRPr="00F16469" w:rsidRDefault="00134C4F">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疏通下游排水通道，提高下游河道过流能力。</w:t>
            </w:r>
          </w:p>
        </w:tc>
      </w:tr>
      <w:tr w:rsidR="00134C4F" w:rsidRPr="00F16469" w:rsidTr="00B03D9D">
        <w:trPr>
          <w:jc w:val="center"/>
        </w:trPr>
        <w:tc>
          <w:tcPr>
            <w:tcW w:w="557" w:type="pct"/>
            <w:vMerge w:val="restart"/>
            <w:shd w:val="clear" w:color="auto" w:fill="auto"/>
            <w:vAlign w:val="center"/>
            <w:hideMark/>
          </w:tcPr>
          <w:p w:rsidR="00134C4F" w:rsidRPr="00F16469" w:rsidRDefault="00134C4F">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工程因素</w:t>
            </w:r>
          </w:p>
        </w:tc>
        <w:tc>
          <w:tcPr>
            <w:tcW w:w="361" w:type="pct"/>
            <w:shd w:val="clear" w:color="auto" w:fill="auto"/>
            <w:vAlign w:val="center"/>
            <w:hideMark/>
          </w:tcPr>
          <w:p w:rsidR="00134C4F" w:rsidRPr="00F16469" w:rsidRDefault="00134C4F">
            <w:pPr>
              <w:snapToGrid w:val="0"/>
              <w:jc w:val="center"/>
              <w:rPr>
                <w:rFonts w:ascii="Times New Roman" w:eastAsia="仿宋" w:hAnsi="Times New Roman" w:cs="Times New Roman"/>
                <w:color w:val="000000" w:themeColor="text1"/>
                <w:sz w:val="20"/>
                <w:szCs w:val="20"/>
              </w:rPr>
            </w:pPr>
            <w:r w:rsidRPr="00190A4F">
              <w:rPr>
                <w:rFonts w:ascii="仿宋" w:eastAsia="仿宋" w:hAnsi="仿宋" w:cs="Times New Roman"/>
                <w:sz w:val="20"/>
                <w:szCs w:val="20"/>
              </w:rPr>
              <w:t>4-</w:t>
            </w:r>
            <w:r>
              <w:rPr>
                <w:rFonts w:ascii="仿宋" w:eastAsia="仿宋" w:hAnsi="仿宋" w:cs="Times New Roman"/>
                <w:sz w:val="20"/>
                <w:szCs w:val="20"/>
              </w:rPr>
              <w:t>4</w:t>
            </w:r>
          </w:p>
        </w:tc>
        <w:tc>
          <w:tcPr>
            <w:tcW w:w="1290" w:type="pct"/>
            <w:shd w:val="clear" w:color="auto" w:fill="auto"/>
            <w:vAlign w:val="center"/>
            <w:hideMark/>
          </w:tcPr>
          <w:p w:rsidR="00134C4F" w:rsidRPr="00F16469" w:rsidRDefault="00134C4F"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混凝土裂缝、止水破损</w:t>
            </w:r>
          </w:p>
        </w:tc>
        <w:tc>
          <w:tcPr>
            <w:tcW w:w="2793" w:type="pct"/>
            <w:shd w:val="clear" w:color="auto" w:fill="auto"/>
            <w:vAlign w:val="center"/>
            <w:hideMark/>
          </w:tcPr>
          <w:p w:rsidR="00134C4F" w:rsidRPr="00F16469" w:rsidRDefault="00134C4F"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134C4F" w:rsidRPr="00F16469" w:rsidTr="00B03D9D">
        <w:trPr>
          <w:jc w:val="center"/>
        </w:trPr>
        <w:tc>
          <w:tcPr>
            <w:tcW w:w="557" w:type="pct"/>
            <w:vMerge/>
            <w:vAlign w:val="center"/>
            <w:hideMark/>
          </w:tcPr>
          <w:p w:rsidR="00134C4F" w:rsidRPr="00F16469" w:rsidRDefault="00134C4F">
            <w:pPr>
              <w:widowControl/>
              <w:snapToGrid w:val="0"/>
              <w:jc w:val="center"/>
              <w:rPr>
                <w:rFonts w:ascii="Times New Roman" w:eastAsia="仿宋" w:hAnsi="Times New Roman" w:cs="Times New Roman"/>
                <w:color w:val="000000" w:themeColor="text1"/>
                <w:kern w:val="0"/>
                <w:sz w:val="20"/>
                <w:szCs w:val="20"/>
              </w:rPr>
            </w:pPr>
          </w:p>
        </w:tc>
        <w:tc>
          <w:tcPr>
            <w:tcW w:w="361" w:type="pct"/>
            <w:shd w:val="clear" w:color="auto" w:fill="auto"/>
            <w:vAlign w:val="center"/>
            <w:hideMark/>
          </w:tcPr>
          <w:p w:rsidR="00134C4F" w:rsidRPr="00F16469" w:rsidRDefault="00134C4F">
            <w:pPr>
              <w:snapToGrid w:val="0"/>
              <w:jc w:val="center"/>
              <w:rPr>
                <w:rFonts w:ascii="Times New Roman" w:eastAsia="仿宋" w:hAnsi="Times New Roman" w:cs="Times New Roman"/>
                <w:color w:val="000000" w:themeColor="text1"/>
                <w:sz w:val="20"/>
                <w:szCs w:val="20"/>
              </w:rPr>
            </w:pPr>
            <w:r w:rsidRPr="00190A4F">
              <w:rPr>
                <w:rFonts w:ascii="仿宋" w:eastAsia="仿宋" w:hAnsi="仿宋" w:cs="Times New Roman"/>
                <w:sz w:val="20"/>
                <w:szCs w:val="20"/>
              </w:rPr>
              <w:t>4-</w:t>
            </w:r>
            <w:r>
              <w:rPr>
                <w:rFonts w:ascii="仿宋" w:eastAsia="仿宋" w:hAnsi="仿宋" w:cs="Times New Roman"/>
                <w:sz w:val="20"/>
                <w:szCs w:val="20"/>
              </w:rPr>
              <w:t>5</w:t>
            </w:r>
          </w:p>
        </w:tc>
        <w:tc>
          <w:tcPr>
            <w:tcW w:w="1290" w:type="pct"/>
            <w:shd w:val="clear" w:color="auto" w:fill="auto"/>
            <w:vAlign w:val="center"/>
            <w:hideMark/>
          </w:tcPr>
          <w:p w:rsidR="00134C4F" w:rsidRPr="00F16469" w:rsidRDefault="00134C4F"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排水渡槽槽墩裂缝、桩基沉降变形</w:t>
            </w:r>
          </w:p>
        </w:tc>
        <w:tc>
          <w:tcPr>
            <w:tcW w:w="2793" w:type="pct"/>
            <w:shd w:val="clear" w:color="auto" w:fill="auto"/>
            <w:vAlign w:val="center"/>
            <w:hideMark/>
          </w:tcPr>
          <w:p w:rsidR="00134C4F" w:rsidRPr="00F16469" w:rsidRDefault="00134C4F"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）采用小型围堰，在渠道输水条件下，在槽墩周围形成局部静水环境。</w:t>
            </w:r>
          </w:p>
          <w:p w:rsidR="00134C4F" w:rsidRPr="00F16469" w:rsidRDefault="00134C4F"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）对槽墩裂缝进行水下灌浆处理。</w:t>
            </w:r>
          </w:p>
          <w:p w:rsidR="00134C4F" w:rsidRPr="00F16469" w:rsidRDefault="00134C4F"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）在桩基周围对地基进行灌浆处理，加大桩土间摩阻力。</w:t>
            </w:r>
          </w:p>
        </w:tc>
      </w:tr>
      <w:tr w:rsidR="00134C4F" w:rsidRPr="00F16469" w:rsidTr="00B03D9D">
        <w:trPr>
          <w:jc w:val="center"/>
        </w:trPr>
        <w:tc>
          <w:tcPr>
            <w:tcW w:w="557" w:type="pct"/>
            <w:vMerge/>
            <w:vAlign w:val="center"/>
            <w:hideMark/>
          </w:tcPr>
          <w:p w:rsidR="00134C4F" w:rsidRPr="00F16469" w:rsidRDefault="00134C4F">
            <w:pPr>
              <w:widowControl/>
              <w:snapToGrid w:val="0"/>
              <w:jc w:val="center"/>
              <w:rPr>
                <w:rFonts w:ascii="Times New Roman" w:eastAsia="仿宋" w:hAnsi="Times New Roman" w:cs="Times New Roman"/>
                <w:color w:val="000000" w:themeColor="text1"/>
                <w:kern w:val="0"/>
                <w:sz w:val="20"/>
                <w:szCs w:val="20"/>
              </w:rPr>
            </w:pPr>
          </w:p>
        </w:tc>
        <w:tc>
          <w:tcPr>
            <w:tcW w:w="361" w:type="pct"/>
            <w:shd w:val="clear" w:color="auto" w:fill="auto"/>
            <w:vAlign w:val="center"/>
            <w:hideMark/>
          </w:tcPr>
          <w:p w:rsidR="00134C4F" w:rsidRPr="00F16469" w:rsidRDefault="00134C4F">
            <w:pPr>
              <w:snapToGrid w:val="0"/>
              <w:jc w:val="center"/>
              <w:rPr>
                <w:rFonts w:ascii="Times New Roman" w:eastAsia="仿宋" w:hAnsi="Times New Roman" w:cs="Times New Roman"/>
                <w:color w:val="000000" w:themeColor="text1"/>
                <w:sz w:val="20"/>
                <w:szCs w:val="20"/>
              </w:rPr>
            </w:pPr>
            <w:r w:rsidRPr="00190A4F">
              <w:rPr>
                <w:rFonts w:ascii="仿宋" w:eastAsia="仿宋" w:hAnsi="仿宋" w:cs="Times New Roman"/>
                <w:sz w:val="20"/>
                <w:szCs w:val="20"/>
              </w:rPr>
              <w:t>4-</w:t>
            </w:r>
            <w:r>
              <w:rPr>
                <w:rFonts w:ascii="仿宋" w:eastAsia="仿宋" w:hAnsi="仿宋" w:cs="Times New Roman"/>
                <w:sz w:val="20"/>
                <w:szCs w:val="20"/>
              </w:rPr>
              <w:t>6</w:t>
            </w:r>
          </w:p>
        </w:tc>
        <w:tc>
          <w:tcPr>
            <w:tcW w:w="1290" w:type="pct"/>
            <w:shd w:val="clear" w:color="auto" w:fill="auto"/>
            <w:vAlign w:val="center"/>
            <w:hideMark/>
          </w:tcPr>
          <w:p w:rsidR="00134C4F" w:rsidRPr="00F16469" w:rsidRDefault="00134C4F"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下穿排水建筑物地基沉降变形</w:t>
            </w:r>
          </w:p>
        </w:tc>
        <w:tc>
          <w:tcPr>
            <w:tcW w:w="2793" w:type="pct"/>
            <w:shd w:val="clear" w:color="auto" w:fill="auto"/>
            <w:vAlign w:val="center"/>
            <w:hideMark/>
          </w:tcPr>
          <w:p w:rsidR="00134C4F" w:rsidRPr="00F16469" w:rsidRDefault="00134C4F"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）分析监测数据，判断地基沉降变形是否收敛；</w:t>
            </w:r>
          </w:p>
          <w:p w:rsidR="00134C4F" w:rsidRPr="00F16469" w:rsidRDefault="00134C4F"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）必要时采取工程措施，例如灌浆、打围护桩等。</w:t>
            </w:r>
          </w:p>
        </w:tc>
      </w:tr>
      <w:tr w:rsidR="00134C4F" w:rsidRPr="00F16469" w:rsidTr="00B03D9D">
        <w:trPr>
          <w:jc w:val="center"/>
        </w:trPr>
        <w:tc>
          <w:tcPr>
            <w:tcW w:w="557" w:type="pct"/>
            <w:vMerge w:val="restart"/>
            <w:shd w:val="clear" w:color="auto" w:fill="auto"/>
            <w:vAlign w:val="center"/>
            <w:hideMark/>
          </w:tcPr>
          <w:p w:rsidR="00134C4F" w:rsidRPr="00F16469" w:rsidRDefault="00134C4F">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管理因素</w:t>
            </w:r>
          </w:p>
        </w:tc>
        <w:tc>
          <w:tcPr>
            <w:tcW w:w="361" w:type="pct"/>
            <w:shd w:val="clear" w:color="auto" w:fill="auto"/>
            <w:vAlign w:val="center"/>
            <w:hideMark/>
          </w:tcPr>
          <w:p w:rsidR="00134C4F" w:rsidRPr="00F16469" w:rsidRDefault="00134C4F">
            <w:pPr>
              <w:snapToGrid w:val="0"/>
              <w:jc w:val="center"/>
              <w:rPr>
                <w:rFonts w:ascii="Times New Roman" w:eastAsia="仿宋" w:hAnsi="Times New Roman" w:cs="Times New Roman"/>
                <w:color w:val="000000" w:themeColor="text1"/>
                <w:sz w:val="20"/>
                <w:szCs w:val="20"/>
              </w:rPr>
            </w:pPr>
            <w:r w:rsidRPr="00190A4F">
              <w:rPr>
                <w:rFonts w:ascii="仿宋" w:eastAsia="仿宋" w:hAnsi="仿宋" w:cs="Times New Roman"/>
                <w:sz w:val="20"/>
                <w:szCs w:val="20"/>
              </w:rPr>
              <w:t>4-</w:t>
            </w:r>
            <w:r>
              <w:rPr>
                <w:rFonts w:ascii="仿宋" w:eastAsia="仿宋" w:hAnsi="仿宋" w:cs="Times New Roman"/>
                <w:sz w:val="20"/>
                <w:szCs w:val="20"/>
              </w:rPr>
              <w:t>7</w:t>
            </w:r>
          </w:p>
        </w:tc>
        <w:tc>
          <w:tcPr>
            <w:tcW w:w="1290" w:type="pct"/>
            <w:shd w:val="clear" w:color="auto" w:fill="auto"/>
            <w:vAlign w:val="center"/>
            <w:hideMark/>
          </w:tcPr>
          <w:p w:rsidR="00134C4F" w:rsidRPr="00F16469" w:rsidRDefault="00134C4F"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槽身、管身泥沙淤积</w:t>
            </w:r>
          </w:p>
        </w:tc>
        <w:tc>
          <w:tcPr>
            <w:tcW w:w="2793" w:type="pct"/>
            <w:shd w:val="clear" w:color="auto" w:fill="auto"/>
            <w:vAlign w:val="center"/>
            <w:hideMark/>
          </w:tcPr>
          <w:p w:rsidR="00134C4F" w:rsidRPr="00F16469" w:rsidRDefault="00134C4F"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）在排水建筑物进口布设拦沙桩、拦沙坎、沉沙池等。</w:t>
            </w:r>
          </w:p>
          <w:p w:rsidR="00134C4F" w:rsidRPr="00F16469" w:rsidRDefault="00134C4F"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汛前对槽身和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134C4F" w:rsidRPr="00F16469" w:rsidTr="00B03D9D">
        <w:trPr>
          <w:jc w:val="center"/>
        </w:trPr>
        <w:tc>
          <w:tcPr>
            <w:tcW w:w="557" w:type="pct"/>
            <w:vMerge/>
            <w:vAlign w:val="center"/>
            <w:hideMark/>
          </w:tcPr>
          <w:p w:rsidR="00134C4F" w:rsidRPr="00F16469" w:rsidRDefault="00134C4F" w:rsidP="00B03D9D">
            <w:pPr>
              <w:widowControl/>
              <w:snapToGrid w:val="0"/>
              <w:jc w:val="center"/>
              <w:rPr>
                <w:rFonts w:ascii="Times New Roman" w:eastAsia="仿宋" w:hAnsi="Times New Roman" w:cs="Times New Roman"/>
                <w:color w:val="000000" w:themeColor="text1"/>
                <w:kern w:val="0"/>
                <w:sz w:val="20"/>
                <w:szCs w:val="20"/>
              </w:rPr>
            </w:pPr>
          </w:p>
        </w:tc>
        <w:tc>
          <w:tcPr>
            <w:tcW w:w="361" w:type="pct"/>
            <w:shd w:val="clear" w:color="auto" w:fill="auto"/>
            <w:vAlign w:val="center"/>
            <w:hideMark/>
          </w:tcPr>
          <w:p w:rsidR="00134C4F" w:rsidRPr="00F16469" w:rsidRDefault="00134C4F">
            <w:pPr>
              <w:snapToGrid w:val="0"/>
              <w:jc w:val="center"/>
              <w:rPr>
                <w:rFonts w:ascii="Times New Roman" w:eastAsia="仿宋" w:hAnsi="Times New Roman" w:cs="Times New Roman"/>
                <w:color w:val="000000" w:themeColor="text1"/>
                <w:sz w:val="20"/>
                <w:szCs w:val="20"/>
              </w:rPr>
            </w:pPr>
            <w:r w:rsidRPr="00190A4F">
              <w:rPr>
                <w:rFonts w:ascii="仿宋" w:eastAsia="仿宋" w:hAnsi="仿宋" w:cs="Times New Roman"/>
                <w:sz w:val="20"/>
                <w:szCs w:val="20"/>
              </w:rPr>
              <w:t>4-</w:t>
            </w:r>
            <w:r>
              <w:rPr>
                <w:rFonts w:ascii="仿宋" w:eastAsia="仿宋" w:hAnsi="仿宋" w:cs="Times New Roman"/>
                <w:sz w:val="20"/>
                <w:szCs w:val="20"/>
              </w:rPr>
              <w:t>8</w:t>
            </w:r>
          </w:p>
        </w:tc>
        <w:tc>
          <w:tcPr>
            <w:tcW w:w="1290" w:type="pct"/>
            <w:shd w:val="clear" w:color="auto" w:fill="auto"/>
            <w:vAlign w:val="center"/>
            <w:hideMark/>
          </w:tcPr>
          <w:p w:rsidR="00134C4F" w:rsidRPr="00F16469" w:rsidRDefault="00134C4F"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抢险道路、设施</w:t>
            </w:r>
          </w:p>
        </w:tc>
        <w:tc>
          <w:tcPr>
            <w:tcW w:w="2793" w:type="pct"/>
            <w:shd w:val="clear" w:color="auto" w:fill="auto"/>
            <w:vAlign w:val="center"/>
            <w:hideMark/>
          </w:tcPr>
          <w:p w:rsidR="00134C4F" w:rsidRPr="00F16469" w:rsidRDefault="00134C4F"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）对交通不便利的建筑物局部增设抢险道路</w:t>
            </w:r>
            <w:r>
              <w:rPr>
                <w:rFonts w:ascii="Times New Roman" w:eastAsia="仿宋" w:hAnsi="Times New Roman" w:cs="Times New Roman" w:hint="eastAsia"/>
                <w:color w:val="000000" w:themeColor="text1"/>
                <w:kern w:val="0"/>
                <w:sz w:val="20"/>
                <w:szCs w:val="20"/>
              </w:rPr>
              <w:t>；</w:t>
            </w:r>
          </w:p>
          <w:p w:rsidR="00134C4F" w:rsidRPr="00F16469" w:rsidRDefault="00134C4F"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）总干渠门禁系统自动化</w:t>
            </w:r>
            <w:r>
              <w:rPr>
                <w:rFonts w:ascii="Times New Roman" w:eastAsia="仿宋" w:hAnsi="Times New Roman" w:cs="Times New Roman" w:hint="eastAsia"/>
                <w:color w:val="000000" w:themeColor="text1"/>
                <w:kern w:val="0"/>
                <w:sz w:val="20"/>
                <w:szCs w:val="20"/>
              </w:rPr>
              <w:t>；</w:t>
            </w:r>
          </w:p>
          <w:p w:rsidR="00134C4F" w:rsidRPr="00F16469" w:rsidRDefault="00134C4F"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）汛前对抢险道路进行风险排查，检查抢险设备调用、抢险物资的备料情况</w:t>
            </w:r>
            <w:r>
              <w:rPr>
                <w:rFonts w:ascii="Times New Roman" w:eastAsia="仿宋" w:hAnsi="Times New Roman" w:cs="Times New Roman" w:hint="eastAsia"/>
                <w:color w:val="000000" w:themeColor="text1"/>
                <w:kern w:val="0"/>
                <w:sz w:val="20"/>
                <w:szCs w:val="20"/>
              </w:rPr>
              <w:t>；</w:t>
            </w:r>
          </w:p>
          <w:p w:rsidR="00134C4F" w:rsidRPr="00F16469" w:rsidRDefault="00134C4F"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4</w:t>
            </w:r>
            <w:r w:rsidRPr="00F16469">
              <w:rPr>
                <w:rFonts w:ascii="Times New Roman" w:eastAsia="仿宋" w:hAnsi="Times New Roman" w:cs="Times New Roman"/>
                <w:color w:val="000000" w:themeColor="text1"/>
                <w:kern w:val="0"/>
                <w:sz w:val="20"/>
                <w:szCs w:val="20"/>
              </w:rPr>
              <w:t>）编制防汛应急预案。</w:t>
            </w:r>
          </w:p>
        </w:tc>
      </w:tr>
      <w:tr w:rsidR="00134C4F" w:rsidRPr="00F16469" w:rsidTr="00B03D9D">
        <w:trPr>
          <w:jc w:val="center"/>
        </w:trPr>
        <w:tc>
          <w:tcPr>
            <w:tcW w:w="557" w:type="pct"/>
            <w:vMerge w:val="restart"/>
            <w:shd w:val="clear" w:color="auto" w:fill="auto"/>
            <w:vAlign w:val="center"/>
            <w:hideMark/>
          </w:tcPr>
          <w:p w:rsidR="00134C4F" w:rsidRPr="00F16469" w:rsidRDefault="00134C4F">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lastRenderedPageBreak/>
              <w:t>人为因素</w:t>
            </w:r>
          </w:p>
        </w:tc>
        <w:tc>
          <w:tcPr>
            <w:tcW w:w="361" w:type="pct"/>
            <w:shd w:val="clear" w:color="auto" w:fill="auto"/>
            <w:vAlign w:val="center"/>
            <w:hideMark/>
          </w:tcPr>
          <w:p w:rsidR="00134C4F" w:rsidRPr="00F16469" w:rsidRDefault="00134C4F">
            <w:pPr>
              <w:snapToGrid w:val="0"/>
              <w:jc w:val="center"/>
              <w:rPr>
                <w:rFonts w:ascii="Times New Roman" w:eastAsia="仿宋" w:hAnsi="Times New Roman" w:cs="Times New Roman"/>
                <w:color w:val="000000" w:themeColor="text1"/>
                <w:sz w:val="20"/>
                <w:szCs w:val="20"/>
              </w:rPr>
            </w:pPr>
            <w:r w:rsidRPr="00190A4F">
              <w:rPr>
                <w:rFonts w:ascii="仿宋" w:eastAsia="仿宋" w:hAnsi="仿宋" w:cs="Times New Roman"/>
                <w:sz w:val="20"/>
                <w:szCs w:val="20"/>
              </w:rPr>
              <w:t>4-</w:t>
            </w:r>
            <w:r>
              <w:rPr>
                <w:rFonts w:ascii="仿宋" w:eastAsia="仿宋" w:hAnsi="仿宋" w:cs="Times New Roman"/>
                <w:sz w:val="20"/>
                <w:szCs w:val="20"/>
              </w:rPr>
              <w:t>9</w:t>
            </w:r>
          </w:p>
        </w:tc>
        <w:tc>
          <w:tcPr>
            <w:tcW w:w="1290" w:type="pct"/>
            <w:shd w:val="clear" w:color="auto" w:fill="auto"/>
            <w:vAlign w:val="center"/>
            <w:hideMark/>
          </w:tcPr>
          <w:p w:rsidR="00134C4F" w:rsidRPr="00F16469" w:rsidRDefault="00134C4F"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排水建筑物进口堵塞（生活垃圾、柴草漂浮物、滑坡泥石流等）</w:t>
            </w:r>
          </w:p>
        </w:tc>
        <w:tc>
          <w:tcPr>
            <w:tcW w:w="2793" w:type="pct"/>
            <w:shd w:val="clear" w:color="auto" w:fill="auto"/>
            <w:vAlign w:val="center"/>
            <w:hideMark/>
          </w:tcPr>
          <w:p w:rsidR="00134C4F" w:rsidRPr="00F16469" w:rsidRDefault="00134C4F"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）清理进口附近工程弃渣、堆土、生活垃圾、柴草、树木等风险源；</w:t>
            </w:r>
            <w:r w:rsidRPr="00F16469">
              <w:rPr>
                <w:rFonts w:ascii="Times New Roman" w:eastAsia="仿宋" w:hAnsi="Times New Roman" w:cs="Times New Roman"/>
                <w:color w:val="000000" w:themeColor="text1"/>
                <w:kern w:val="0"/>
                <w:sz w:val="20"/>
                <w:szCs w:val="20"/>
              </w:rPr>
              <w:br/>
            </w: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）在建筑物进口布设拦漂设施；</w:t>
            </w:r>
            <w:r w:rsidRPr="00F16469">
              <w:rPr>
                <w:rFonts w:ascii="Times New Roman" w:eastAsia="仿宋" w:hAnsi="Times New Roman" w:cs="Times New Roman"/>
                <w:color w:val="000000" w:themeColor="text1"/>
                <w:kern w:val="0"/>
                <w:sz w:val="20"/>
                <w:szCs w:val="20"/>
              </w:rPr>
              <w:br/>
            </w: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）在洪水期间应加强渠道沿线天然河流水流状态的巡查，随时打捞聚集在排水建筑物进口处的漂浮物；</w:t>
            </w:r>
          </w:p>
          <w:p w:rsidR="00134C4F" w:rsidRPr="00F16469" w:rsidRDefault="00134C4F"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4</w:t>
            </w:r>
            <w:r w:rsidRPr="00F16469">
              <w:rPr>
                <w:rFonts w:ascii="Times New Roman" w:eastAsia="仿宋" w:hAnsi="Times New Roman" w:cs="Times New Roman"/>
                <w:color w:val="000000" w:themeColor="text1"/>
                <w:kern w:val="0"/>
                <w:sz w:val="20"/>
                <w:szCs w:val="20"/>
              </w:rPr>
              <w:t>）在排水建筑物进口修建布设拦砂桩、拦沙坎、沉砂池等，防止建筑物进口堵塞；</w:t>
            </w:r>
            <w:r w:rsidRPr="00F16469">
              <w:rPr>
                <w:rFonts w:ascii="Times New Roman" w:eastAsia="仿宋" w:hAnsi="Times New Roman" w:cs="Times New Roman"/>
                <w:color w:val="000000" w:themeColor="text1"/>
                <w:kern w:val="0"/>
                <w:sz w:val="20"/>
                <w:szCs w:val="20"/>
              </w:rPr>
              <w:br/>
            </w: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5</w:t>
            </w:r>
            <w:r w:rsidRPr="00F16469">
              <w:rPr>
                <w:rFonts w:ascii="Times New Roman" w:eastAsia="仿宋" w:hAnsi="Times New Roman" w:cs="Times New Roman"/>
                <w:color w:val="000000" w:themeColor="text1"/>
                <w:kern w:val="0"/>
                <w:sz w:val="20"/>
                <w:szCs w:val="20"/>
              </w:rPr>
              <w:t>）汛期可在排洪倒虹吸进口上游一定距离用铅丝石笼、拦砂桩等设置临时拦挡措施，防止砂石等固体物进入倒虹吸；</w:t>
            </w:r>
          </w:p>
          <w:p w:rsidR="00134C4F" w:rsidRPr="00F16469" w:rsidRDefault="00134C4F"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6</w:t>
            </w:r>
            <w:r w:rsidRPr="00F16469">
              <w:rPr>
                <w:rFonts w:ascii="Times New Roman" w:eastAsia="仿宋" w:hAnsi="Times New Roman" w:cs="Times New Roman"/>
                <w:color w:val="000000" w:themeColor="text1"/>
                <w:kern w:val="0"/>
                <w:sz w:val="20"/>
                <w:szCs w:val="20"/>
              </w:rPr>
              <w:t>）在上游河道进行分流，利用附近其他排水建筑物来分担部分流量；</w:t>
            </w:r>
          </w:p>
          <w:p w:rsidR="00134C4F" w:rsidRPr="00F16469" w:rsidRDefault="00134C4F"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7</w:t>
            </w:r>
            <w:r w:rsidRPr="00F16469">
              <w:rPr>
                <w:rFonts w:ascii="Times New Roman" w:eastAsia="仿宋" w:hAnsi="Times New Roman" w:cs="Times New Roman"/>
                <w:color w:val="000000" w:themeColor="text1"/>
                <w:kern w:val="0"/>
                <w:sz w:val="20"/>
                <w:szCs w:val="20"/>
              </w:rPr>
              <w:t>）汛期采用临时抽排措施。</w:t>
            </w:r>
          </w:p>
        </w:tc>
      </w:tr>
      <w:tr w:rsidR="00134C4F" w:rsidRPr="00F16469" w:rsidTr="00B03D9D">
        <w:trPr>
          <w:jc w:val="center"/>
        </w:trPr>
        <w:tc>
          <w:tcPr>
            <w:tcW w:w="557" w:type="pct"/>
            <w:vMerge/>
            <w:shd w:val="clear" w:color="auto" w:fill="auto"/>
            <w:vAlign w:val="center"/>
            <w:hideMark/>
          </w:tcPr>
          <w:p w:rsidR="00134C4F" w:rsidRPr="00F16469" w:rsidRDefault="00134C4F" w:rsidP="00B03D9D">
            <w:pPr>
              <w:widowControl/>
              <w:snapToGrid w:val="0"/>
              <w:jc w:val="center"/>
              <w:rPr>
                <w:rFonts w:ascii="Times New Roman" w:eastAsia="仿宋" w:hAnsi="Times New Roman" w:cs="Times New Roman"/>
                <w:color w:val="000000" w:themeColor="text1"/>
                <w:kern w:val="0"/>
                <w:sz w:val="20"/>
                <w:szCs w:val="20"/>
              </w:rPr>
            </w:pPr>
          </w:p>
        </w:tc>
        <w:tc>
          <w:tcPr>
            <w:tcW w:w="361" w:type="pct"/>
            <w:shd w:val="clear" w:color="auto" w:fill="auto"/>
            <w:vAlign w:val="center"/>
            <w:hideMark/>
          </w:tcPr>
          <w:p w:rsidR="00134C4F" w:rsidRPr="00F16469" w:rsidRDefault="00134C4F">
            <w:pPr>
              <w:snapToGrid w:val="0"/>
              <w:jc w:val="center"/>
              <w:rPr>
                <w:rFonts w:ascii="Times New Roman" w:eastAsia="仿宋" w:hAnsi="Times New Roman" w:cs="Times New Roman"/>
                <w:color w:val="000000" w:themeColor="text1"/>
                <w:sz w:val="20"/>
                <w:szCs w:val="20"/>
              </w:rPr>
            </w:pPr>
            <w:r w:rsidRPr="00190A4F">
              <w:rPr>
                <w:rFonts w:ascii="仿宋" w:eastAsia="仿宋" w:hAnsi="仿宋" w:cs="Times New Roman"/>
                <w:sz w:val="20"/>
                <w:szCs w:val="20"/>
              </w:rPr>
              <w:t>4-1</w:t>
            </w:r>
            <w:r>
              <w:rPr>
                <w:rFonts w:ascii="仿宋" w:eastAsia="仿宋" w:hAnsi="仿宋" w:cs="Times New Roman"/>
                <w:sz w:val="20"/>
                <w:szCs w:val="20"/>
              </w:rPr>
              <w:t>0</w:t>
            </w:r>
          </w:p>
        </w:tc>
        <w:tc>
          <w:tcPr>
            <w:tcW w:w="1290" w:type="pct"/>
            <w:shd w:val="clear" w:color="auto" w:fill="auto"/>
            <w:vAlign w:val="center"/>
            <w:hideMark/>
          </w:tcPr>
          <w:p w:rsidR="00134C4F" w:rsidRPr="00F16469" w:rsidRDefault="00134C4F" w:rsidP="00B03D9D">
            <w:pPr>
              <w:widowControl/>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下游存在阻水建筑物，减小过流能力</w:t>
            </w:r>
          </w:p>
        </w:tc>
        <w:tc>
          <w:tcPr>
            <w:tcW w:w="2793" w:type="pct"/>
            <w:shd w:val="clear" w:color="auto" w:fill="auto"/>
            <w:vAlign w:val="center"/>
            <w:hideMark/>
          </w:tcPr>
          <w:p w:rsidR="00134C4F" w:rsidRPr="00F16469" w:rsidRDefault="00134C4F"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）出口下游行洪疏通，拆除阻水路涵或扩大过流断面，恢复河道行洪能力</w:t>
            </w:r>
            <w:r>
              <w:rPr>
                <w:rFonts w:ascii="Times New Roman" w:eastAsia="仿宋" w:hAnsi="Times New Roman" w:cs="Times New Roman" w:hint="eastAsia"/>
                <w:color w:val="000000" w:themeColor="text1"/>
                <w:kern w:val="0"/>
                <w:sz w:val="20"/>
                <w:szCs w:val="20"/>
              </w:rPr>
              <w:t>；</w:t>
            </w:r>
          </w:p>
          <w:p w:rsidR="00134C4F" w:rsidRPr="00F16469" w:rsidRDefault="00134C4F" w:rsidP="00B03D9D">
            <w:pPr>
              <w:widowControl/>
              <w:snapToGrid w:val="0"/>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）加强工程巡查，与当地河道管理部门加强沟通联系，确保工程行洪通畅。</w:t>
            </w:r>
          </w:p>
        </w:tc>
      </w:tr>
    </w:tbl>
    <w:p w:rsidR="00743F88" w:rsidRDefault="00743F88" w:rsidP="00F42E5D">
      <w:pPr>
        <w:pStyle w:val="10"/>
        <w:ind w:firstLineChars="0" w:firstLine="420"/>
        <w:outlineLvl w:val="9"/>
        <w:rPr>
          <w:rFonts w:ascii="Times New Roman" w:hAnsi="Times New Roman" w:cs="Times New Roman"/>
          <w:color w:val="000000" w:themeColor="text1"/>
        </w:rPr>
      </w:pPr>
    </w:p>
    <w:p w:rsidR="00743F88" w:rsidRDefault="00743F88" w:rsidP="00F42E5D">
      <w:pPr>
        <w:pStyle w:val="10"/>
        <w:ind w:firstLineChars="0" w:firstLine="420"/>
        <w:outlineLvl w:val="9"/>
        <w:rPr>
          <w:rFonts w:ascii="Times New Roman" w:hAnsi="Times New Roman" w:cs="Times New Roman"/>
          <w:color w:val="000000" w:themeColor="text1"/>
        </w:rPr>
      </w:pPr>
    </w:p>
    <w:p w:rsidR="00743F88" w:rsidRDefault="00743F88" w:rsidP="00F42E5D">
      <w:pPr>
        <w:pStyle w:val="10"/>
        <w:ind w:firstLineChars="0" w:firstLine="420"/>
        <w:outlineLvl w:val="9"/>
        <w:rPr>
          <w:rFonts w:ascii="Times New Roman" w:hAnsi="Times New Roman" w:cs="Times New Roman"/>
          <w:color w:val="000000" w:themeColor="text1"/>
        </w:rPr>
      </w:pPr>
    </w:p>
    <w:p w:rsidR="00743F88" w:rsidRDefault="00743F88" w:rsidP="00F42E5D">
      <w:pPr>
        <w:pStyle w:val="10"/>
        <w:ind w:firstLineChars="0" w:firstLine="420"/>
        <w:outlineLvl w:val="9"/>
        <w:rPr>
          <w:rFonts w:ascii="Times New Roman" w:hAnsi="Times New Roman" w:cs="Times New Roman"/>
          <w:color w:val="000000" w:themeColor="text1"/>
        </w:rPr>
      </w:pPr>
    </w:p>
    <w:p w:rsidR="00743F88" w:rsidRDefault="00743F88" w:rsidP="00F42E5D">
      <w:pPr>
        <w:pStyle w:val="10"/>
        <w:ind w:firstLineChars="0" w:firstLine="420"/>
        <w:outlineLvl w:val="9"/>
        <w:rPr>
          <w:rFonts w:ascii="Times New Roman" w:hAnsi="Times New Roman" w:cs="Times New Roman"/>
          <w:color w:val="000000" w:themeColor="text1"/>
        </w:rPr>
      </w:pPr>
    </w:p>
    <w:p w:rsidR="00743F88" w:rsidRDefault="00743F88" w:rsidP="00F42E5D">
      <w:pPr>
        <w:pStyle w:val="10"/>
        <w:ind w:firstLineChars="0" w:firstLine="420"/>
        <w:outlineLvl w:val="9"/>
        <w:rPr>
          <w:rFonts w:ascii="Times New Roman" w:hAnsi="Times New Roman" w:cs="Times New Roman"/>
          <w:color w:val="000000" w:themeColor="text1"/>
        </w:rPr>
      </w:pPr>
    </w:p>
    <w:p w:rsidR="00743F88" w:rsidRDefault="00743F88" w:rsidP="00F42E5D">
      <w:pPr>
        <w:pStyle w:val="10"/>
        <w:ind w:firstLineChars="0" w:firstLine="420"/>
        <w:outlineLvl w:val="9"/>
        <w:rPr>
          <w:rFonts w:ascii="Times New Roman" w:hAnsi="Times New Roman" w:cs="Times New Roman"/>
          <w:color w:val="000000" w:themeColor="text1"/>
        </w:rPr>
      </w:pPr>
    </w:p>
    <w:p w:rsidR="00743F88" w:rsidRDefault="00743F88" w:rsidP="00F42E5D">
      <w:pPr>
        <w:pStyle w:val="10"/>
        <w:ind w:firstLineChars="0" w:firstLine="420"/>
        <w:outlineLvl w:val="9"/>
        <w:rPr>
          <w:rFonts w:ascii="Times New Roman" w:hAnsi="Times New Roman" w:cs="Times New Roman"/>
          <w:color w:val="000000" w:themeColor="text1"/>
        </w:rPr>
      </w:pPr>
    </w:p>
    <w:p w:rsidR="00743F88" w:rsidRDefault="00743F88" w:rsidP="00F42E5D">
      <w:pPr>
        <w:pStyle w:val="10"/>
        <w:ind w:firstLineChars="0" w:firstLine="420"/>
        <w:outlineLvl w:val="9"/>
        <w:rPr>
          <w:rFonts w:ascii="Times New Roman" w:hAnsi="Times New Roman" w:cs="Times New Roman"/>
          <w:color w:val="000000" w:themeColor="text1"/>
        </w:rPr>
      </w:pPr>
    </w:p>
    <w:p w:rsidR="00F42E5D" w:rsidRPr="00F16469" w:rsidRDefault="00F42E5D" w:rsidP="00F42E5D">
      <w:pPr>
        <w:pStyle w:val="10"/>
        <w:ind w:firstLineChars="0" w:firstLine="420"/>
        <w:outlineLvl w:val="9"/>
        <w:rPr>
          <w:rFonts w:ascii="Times New Roman" w:hAnsi="Times New Roman" w:cs="Times New Roman"/>
          <w:color w:val="000000" w:themeColor="text1"/>
        </w:rPr>
      </w:pPr>
      <w:r w:rsidRPr="00F16469">
        <w:rPr>
          <w:rFonts w:ascii="Times New Roman" w:hAnsi="Times New Roman" w:cs="Times New Roman" w:hint="eastAsia"/>
          <w:color w:val="000000" w:themeColor="text1"/>
        </w:rPr>
        <w:lastRenderedPageBreak/>
        <w:t>（</w:t>
      </w:r>
      <w:r w:rsidRPr="00F16469">
        <w:rPr>
          <w:rFonts w:ascii="Times New Roman" w:hAnsi="Times New Roman" w:cs="Times New Roman"/>
          <w:color w:val="000000" w:themeColor="text1"/>
        </w:rPr>
        <w:t>3</w:t>
      </w:r>
      <w:r w:rsidRPr="00F16469">
        <w:rPr>
          <w:rFonts w:ascii="Times New Roman" w:hAnsi="Times New Roman" w:cs="Times New Roman" w:hint="eastAsia"/>
          <w:color w:val="000000" w:themeColor="text1"/>
        </w:rPr>
        <w:t>）其他穿越交叉建筑物</w:t>
      </w:r>
      <w:r w:rsidR="00497BB4">
        <w:rPr>
          <w:rFonts w:ascii="Times New Roman" w:hAnsi="Times New Roman" w:cs="Times New Roman" w:hint="eastAsia"/>
          <w:color w:val="000000" w:themeColor="text1"/>
        </w:rPr>
        <w:t>风险预防措施</w:t>
      </w:r>
    </w:p>
    <w:p w:rsidR="00F42E5D" w:rsidRPr="00F16469" w:rsidRDefault="00F42E5D" w:rsidP="002C1E1F">
      <w:pPr>
        <w:pStyle w:val="10"/>
        <w:ind w:firstLineChars="0" w:firstLine="0"/>
        <w:jc w:val="center"/>
        <w:outlineLvl w:val="9"/>
        <w:rPr>
          <w:rFonts w:ascii="Times New Roman" w:hAnsi="Times New Roman" w:cs="Times New Roman"/>
          <w:color w:val="000000" w:themeColor="text1"/>
        </w:rPr>
      </w:pPr>
      <w:r w:rsidRPr="00F16469">
        <w:rPr>
          <w:rFonts w:ascii="Times New Roman" w:hAnsi="Times New Roman" w:cs="Times New Roman"/>
          <w:color w:val="000000" w:themeColor="text1"/>
        </w:rPr>
        <w:t>表</w:t>
      </w:r>
      <w:r w:rsidRPr="00F16469">
        <w:rPr>
          <w:rFonts w:ascii="Times New Roman" w:hAnsi="Times New Roman" w:cs="Times New Roman"/>
          <w:color w:val="000000" w:themeColor="text1"/>
        </w:rPr>
        <w:t>3.2-</w:t>
      </w:r>
      <w:r w:rsidR="009B4DDE" w:rsidRPr="00F16469">
        <w:rPr>
          <w:rFonts w:ascii="Times New Roman" w:hAnsi="Times New Roman" w:cs="Times New Roman"/>
          <w:color w:val="000000" w:themeColor="text1"/>
        </w:rPr>
        <w:t>7</w:t>
      </w:r>
      <w:r w:rsidR="00A72051">
        <w:rPr>
          <w:rFonts w:ascii="Times New Roman" w:hAnsi="Times New Roman" w:cs="Times New Roman" w:hint="eastAsia"/>
          <w:color w:val="000000" w:themeColor="text1"/>
        </w:rPr>
        <w:t xml:space="preserve">  </w:t>
      </w:r>
      <w:r w:rsidRPr="00F16469">
        <w:rPr>
          <w:rFonts w:ascii="Times New Roman" w:hAnsi="Times New Roman" w:cs="Times New Roman"/>
          <w:color w:val="000000" w:themeColor="text1"/>
        </w:rPr>
        <w:t>其他穿越交叉建筑物</w:t>
      </w:r>
      <w:r w:rsidR="00497BB4">
        <w:rPr>
          <w:rFonts w:ascii="Times New Roman" w:hAnsi="Times New Roman" w:cs="Times New Roman"/>
          <w:color w:val="000000" w:themeColor="text1"/>
        </w:rPr>
        <w:t>风险预防措施</w:t>
      </w:r>
      <w:r w:rsidRPr="00F16469">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34"/>
        <w:gridCol w:w="1683"/>
        <w:gridCol w:w="705"/>
        <w:gridCol w:w="2852"/>
        <w:gridCol w:w="7544"/>
      </w:tblGrid>
      <w:tr w:rsidR="000818BB" w:rsidRPr="00F16469" w:rsidTr="00B03D9D">
        <w:trPr>
          <w:tblHeader/>
          <w:jc w:val="center"/>
        </w:trPr>
        <w:tc>
          <w:tcPr>
            <w:tcW w:w="504"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建筑物类型</w:t>
            </w:r>
          </w:p>
        </w:tc>
        <w:tc>
          <w:tcPr>
            <w:tcW w:w="592"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风险因子归类</w:t>
            </w:r>
          </w:p>
        </w:tc>
        <w:tc>
          <w:tcPr>
            <w:tcW w:w="248" w:type="pct"/>
            <w:shd w:val="clear" w:color="auto" w:fill="auto"/>
            <w:vAlign w:val="center"/>
            <w:hideMark/>
          </w:tcPr>
          <w:p w:rsidR="000818BB" w:rsidRPr="00F16469" w:rsidRDefault="006A042F" w:rsidP="00B03D9D">
            <w:pPr>
              <w:widowControl/>
              <w:snapToGrid w:val="0"/>
              <w:spacing w:line="360" w:lineRule="auto"/>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编号</w:t>
            </w:r>
          </w:p>
        </w:tc>
        <w:tc>
          <w:tcPr>
            <w:tcW w:w="1003"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风险因子</w:t>
            </w:r>
          </w:p>
        </w:tc>
        <w:tc>
          <w:tcPr>
            <w:tcW w:w="2653"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预防措施</w:t>
            </w:r>
          </w:p>
        </w:tc>
      </w:tr>
      <w:tr w:rsidR="000818BB" w:rsidRPr="00F16469" w:rsidTr="00B03D9D">
        <w:trPr>
          <w:tblHeader/>
          <w:jc w:val="center"/>
        </w:trPr>
        <w:tc>
          <w:tcPr>
            <w:tcW w:w="504" w:type="pct"/>
            <w:vMerge w:val="restar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其他穿越交叉建筑物</w:t>
            </w:r>
          </w:p>
        </w:tc>
        <w:tc>
          <w:tcPr>
            <w:tcW w:w="592" w:type="pct"/>
            <w:vMerge w:val="restar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自然因素</w:t>
            </w:r>
          </w:p>
        </w:tc>
        <w:tc>
          <w:tcPr>
            <w:tcW w:w="248" w:type="pct"/>
            <w:shd w:val="clear" w:color="auto" w:fill="auto"/>
            <w:vAlign w:val="center"/>
            <w:hideMark/>
          </w:tcPr>
          <w:p w:rsidR="000818BB" w:rsidRPr="00F16469" w:rsidRDefault="000818BB" w:rsidP="00B03D9D">
            <w:pPr>
              <w:snapToGrid w:val="0"/>
              <w:spacing w:line="360" w:lineRule="auto"/>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5-1</w:t>
            </w:r>
          </w:p>
        </w:tc>
        <w:tc>
          <w:tcPr>
            <w:tcW w:w="1003"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暴雨洪水</w:t>
            </w:r>
          </w:p>
        </w:tc>
        <w:tc>
          <w:tcPr>
            <w:tcW w:w="2653" w:type="pct"/>
            <w:shd w:val="clear" w:color="auto" w:fill="auto"/>
            <w:vAlign w:val="center"/>
            <w:hideMark/>
          </w:tcPr>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密切关注汛期天气预报；加强汛前风险排查。</w:t>
            </w:r>
          </w:p>
        </w:tc>
      </w:tr>
      <w:tr w:rsidR="000818BB" w:rsidRPr="00F16469" w:rsidTr="00B03D9D">
        <w:trPr>
          <w:tblHeader/>
          <w:jc w:val="center"/>
        </w:trPr>
        <w:tc>
          <w:tcPr>
            <w:tcW w:w="504" w:type="pct"/>
            <w:vMerge/>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p>
        </w:tc>
        <w:tc>
          <w:tcPr>
            <w:tcW w:w="592" w:type="pct"/>
            <w:vMerge/>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p>
        </w:tc>
        <w:tc>
          <w:tcPr>
            <w:tcW w:w="248" w:type="pct"/>
            <w:shd w:val="clear" w:color="auto" w:fill="auto"/>
            <w:vAlign w:val="center"/>
            <w:hideMark/>
          </w:tcPr>
          <w:p w:rsidR="000818BB" w:rsidRPr="00F16469" w:rsidRDefault="000818BB" w:rsidP="00B03D9D">
            <w:pPr>
              <w:snapToGrid w:val="0"/>
              <w:spacing w:line="360" w:lineRule="auto"/>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5-2</w:t>
            </w:r>
          </w:p>
        </w:tc>
        <w:tc>
          <w:tcPr>
            <w:tcW w:w="1003"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极端气象</w:t>
            </w:r>
          </w:p>
        </w:tc>
        <w:tc>
          <w:tcPr>
            <w:tcW w:w="2653" w:type="pct"/>
            <w:shd w:val="clear" w:color="auto" w:fill="auto"/>
            <w:vAlign w:val="center"/>
            <w:hideMark/>
          </w:tcPr>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与穿越工程运管单位沟通，必要时对输电线路采用融冰设施进行处理</w:t>
            </w:r>
            <w:r w:rsidR="00096CB8">
              <w:rPr>
                <w:rFonts w:ascii="Times New Roman" w:eastAsia="仿宋" w:hAnsi="Times New Roman" w:cs="Times New Roman" w:hint="eastAsia"/>
                <w:color w:val="000000" w:themeColor="text1"/>
                <w:kern w:val="0"/>
                <w:sz w:val="20"/>
                <w:szCs w:val="20"/>
              </w:rPr>
              <w:t>。</w:t>
            </w:r>
          </w:p>
        </w:tc>
      </w:tr>
      <w:tr w:rsidR="000818BB" w:rsidRPr="00F16469" w:rsidTr="00B03D9D">
        <w:trPr>
          <w:tblHeader/>
          <w:jc w:val="center"/>
        </w:trPr>
        <w:tc>
          <w:tcPr>
            <w:tcW w:w="504" w:type="pct"/>
            <w:vMerge/>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p>
        </w:tc>
        <w:tc>
          <w:tcPr>
            <w:tcW w:w="592" w:type="pct"/>
            <w:vMerge w:val="restar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工程因素</w:t>
            </w:r>
          </w:p>
        </w:tc>
        <w:tc>
          <w:tcPr>
            <w:tcW w:w="248" w:type="pct"/>
            <w:shd w:val="clear" w:color="auto" w:fill="auto"/>
            <w:vAlign w:val="center"/>
            <w:hideMark/>
          </w:tcPr>
          <w:p w:rsidR="000818BB" w:rsidRPr="00F16469" w:rsidRDefault="000818BB" w:rsidP="00B03D9D">
            <w:pPr>
              <w:snapToGrid w:val="0"/>
              <w:spacing w:line="360" w:lineRule="auto"/>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5-3</w:t>
            </w:r>
          </w:p>
        </w:tc>
        <w:tc>
          <w:tcPr>
            <w:tcW w:w="1003"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渠渠交叉建筑物混凝土裂缝、钢管破裂、接缝渗漏</w:t>
            </w:r>
          </w:p>
        </w:tc>
        <w:tc>
          <w:tcPr>
            <w:tcW w:w="2653" w:type="pct"/>
            <w:shd w:val="clear" w:color="auto" w:fill="auto"/>
            <w:vAlign w:val="center"/>
            <w:hideMark/>
          </w:tcPr>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）在渠坡渗漏出口设置压浸平台，防止水土流失；</w:t>
            </w:r>
          </w:p>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）必要时对结构缝进行临时灌浆处理；</w:t>
            </w:r>
          </w:p>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）在灌溉渠道无水情况下，进行结构加固、补强处理或接缝防渗处理。</w:t>
            </w:r>
          </w:p>
        </w:tc>
      </w:tr>
      <w:tr w:rsidR="000818BB" w:rsidRPr="00F16469" w:rsidTr="00B03D9D">
        <w:trPr>
          <w:tblHeader/>
          <w:jc w:val="center"/>
        </w:trPr>
        <w:tc>
          <w:tcPr>
            <w:tcW w:w="504" w:type="pct"/>
            <w:vMerge/>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p>
        </w:tc>
        <w:tc>
          <w:tcPr>
            <w:tcW w:w="592" w:type="pct"/>
            <w:vMerge/>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p>
        </w:tc>
        <w:tc>
          <w:tcPr>
            <w:tcW w:w="248" w:type="pct"/>
            <w:shd w:val="clear" w:color="auto" w:fill="auto"/>
            <w:vAlign w:val="center"/>
            <w:hideMark/>
          </w:tcPr>
          <w:p w:rsidR="000818BB" w:rsidRPr="00F16469" w:rsidRDefault="000818BB" w:rsidP="00B03D9D">
            <w:pPr>
              <w:snapToGrid w:val="0"/>
              <w:spacing w:line="360" w:lineRule="auto"/>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5-4</w:t>
            </w:r>
          </w:p>
        </w:tc>
        <w:tc>
          <w:tcPr>
            <w:tcW w:w="1003"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渠渠交叉管涵、排污管道淤堵</w:t>
            </w:r>
          </w:p>
        </w:tc>
        <w:tc>
          <w:tcPr>
            <w:tcW w:w="2653" w:type="pct"/>
            <w:shd w:val="clear" w:color="auto" w:fill="auto"/>
            <w:vAlign w:val="center"/>
            <w:hideMark/>
          </w:tcPr>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与穿越工程运管单位联系，协调管涵的清淤工作</w:t>
            </w:r>
            <w:r w:rsidR="00096CB8">
              <w:rPr>
                <w:rFonts w:ascii="Times New Roman" w:eastAsia="仿宋" w:hAnsi="Times New Roman" w:cs="Times New Roman" w:hint="eastAsia"/>
                <w:color w:val="000000" w:themeColor="text1"/>
                <w:kern w:val="0"/>
                <w:sz w:val="20"/>
                <w:szCs w:val="20"/>
              </w:rPr>
              <w:t>。</w:t>
            </w:r>
          </w:p>
        </w:tc>
      </w:tr>
      <w:tr w:rsidR="000818BB" w:rsidRPr="00F16469" w:rsidTr="00B03D9D">
        <w:trPr>
          <w:tblHeader/>
          <w:jc w:val="center"/>
        </w:trPr>
        <w:tc>
          <w:tcPr>
            <w:tcW w:w="504" w:type="pct"/>
            <w:vMerge/>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p>
        </w:tc>
        <w:tc>
          <w:tcPr>
            <w:tcW w:w="592" w:type="pct"/>
            <w:vMerge/>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p>
        </w:tc>
        <w:tc>
          <w:tcPr>
            <w:tcW w:w="248" w:type="pct"/>
            <w:shd w:val="clear" w:color="auto" w:fill="auto"/>
            <w:vAlign w:val="center"/>
            <w:hideMark/>
          </w:tcPr>
          <w:p w:rsidR="000818BB" w:rsidRPr="00F16469" w:rsidRDefault="000818BB" w:rsidP="00B03D9D">
            <w:pPr>
              <w:snapToGrid w:val="0"/>
              <w:spacing w:line="360" w:lineRule="auto"/>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5-5</w:t>
            </w:r>
          </w:p>
        </w:tc>
        <w:tc>
          <w:tcPr>
            <w:tcW w:w="1003"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其他穿越工程混凝土裂缝、钢管破裂、结构缝破损</w:t>
            </w:r>
          </w:p>
        </w:tc>
        <w:tc>
          <w:tcPr>
            <w:tcW w:w="2653" w:type="pct"/>
            <w:shd w:val="clear" w:color="auto" w:fill="auto"/>
            <w:vAlign w:val="center"/>
            <w:hideMark/>
          </w:tcPr>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与穿越工程运管单位联系，协调工程的加固处理</w:t>
            </w:r>
            <w:r w:rsidR="00096CB8">
              <w:rPr>
                <w:rFonts w:ascii="Times New Roman" w:eastAsia="仿宋" w:hAnsi="Times New Roman" w:cs="Times New Roman" w:hint="eastAsia"/>
                <w:color w:val="000000" w:themeColor="text1"/>
                <w:kern w:val="0"/>
                <w:sz w:val="20"/>
                <w:szCs w:val="20"/>
              </w:rPr>
              <w:t>。</w:t>
            </w:r>
          </w:p>
        </w:tc>
      </w:tr>
      <w:tr w:rsidR="000818BB" w:rsidRPr="00F16469" w:rsidTr="00B03D9D">
        <w:trPr>
          <w:tblHeader/>
          <w:jc w:val="center"/>
        </w:trPr>
        <w:tc>
          <w:tcPr>
            <w:tcW w:w="504" w:type="pct"/>
            <w:vMerge/>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p>
        </w:tc>
        <w:tc>
          <w:tcPr>
            <w:tcW w:w="592"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管理因素</w:t>
            </w:r>
          </w:p>
        </w:tc>
        <w:tc>
          <w:tcPr>
            <w:tcW w:w="248" w:type="pct"/>
            <w:shd w:val="clear" w:color="auto" w:fill="auto"/>
            <w:vAlign w:val="center"/>
            <w:hideMark/>
          </w:tcPr>
          <w:p w:rsidR="000818BB" w:rsidRPr="00F16469" w:rsidRDefault="000818BB" w:rsidP="00B03D9D">
            <w:pPr>
              <w:snapToGrid w:val="0"/>
              <w:spacing w:line="360" w:lineRule="auto"/>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5-6</w:t>
            </w:r>
          </w:p>
        </w:tc>
        <w:tc>
          <w:tcPr>
            <w:tcW w:w="1003"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抢险道路、设施</w:t>
            </w:r>
          </w:p>
        </w:tc>
        <w:tc>
          <w:tcPr>
            <w:tcW w:w="2653" w:type="pct"/>
            <w:shd w:val="clear" w:color="auto" w:fill="auto"/>
            <w:vAlign w:val="center"/>
            <w:hideMark/>
          </w:tcPr>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）对交通不便利的建筑物局部增设抢险道路</w:t>
            </w:r>
            <w:r w:rsidR="00096CB8">
              <w:rPr>
                <w:rFonts w:ascii="Times New Roman" w:eastAsia="仿宋" w:hAnsi="Times New Roman" w:cs="Times New Roman" w:hint="eastAsia"/>
                <w:color w:val="000000" w:themeColor="text1"/>
                <w:kern w:val="0"/>
                <w:sz w:val="20"/>
                <w:szCs w:val="20"/>
              </w:rPr>
              <w:t>；</w:t>
            </w:r>
          </w:p>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）总干渠门禁系统自动化</w:t>
            </w:r>
            <w:r w:rsidR="00096CB8">
              <w:rPr>
                <w:rFonts w:ascii="Times New Roman" w:eastAsia="仿宋" w:hAnsi="Times New Roman" w:cs="Times New Roman" w:hint="eastAsia"/>
                <w:color w:val="000000" w:themeColor="text1"/>
                <w:kern w:val="0"/>
                <w:sz w:val="20"/>
                <w:szCs w:val="20"/>
              </w:rPr>
              <w:t>；</w:t>
            </w:r>
          </w:p>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）汛前对抢险道路进行风险排查，检查抢险设备调用、抢险物资的备料情况</w:t>
            </w:r>
            <w:r w:rsidR="00096CB8">
              <w:rPr>
                <w:rFonts w:ascii="Times New Roman" w:eastAsia="仿宋" w:hAnsi="Times New Roman" w:cs="Times New Roman" w:hint="eastAsia"/>
                <w:color w:val="000000" w:themeColor="text1"/>
                <w:kern w:val="0"/>
                <w:sz w:val="20"/>
                <w:szCs w:val="20"/>
              </w:rPr>
              <w:t>；</w:t>
            </w:r>
          </w:p>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4</w:t>
            </w:r>
            <w:r w:rsidRPr="00F16469">
              <w:rPr>
                <w:rFonts w:ascii="Times New Roman" w:eastAsia="仿宋" w:hAnsi="Times New Roman" w:cs="Times New Roman"/>
                <w:color w:val="000000" w:themeColor="text1"/>
                <w:kern w:val="0"/>
                <w:sz w:val="20"/>
                <w:szCs w:val="20"/>
              </w:rPr>
              <w:t>）编制防汛应急预案。</w:t>
            </w:r>
          </w:p>
        </w:tc>
      </w:tr>
      <w:tr w:rsidR="000818BB" w:rsidRPr="00F16469" w:rsidTr="00B03D9D">
        <w:trPr>
          <w:tblHeader/>
          <w:jc w:val="center"/>
        </w:trPr>
        <w:tc>
          <w:tcPr>
            <w:tcW w:w="504" w:type="pct"/>
            <w:vMerge/>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p>
        </w:tc>
        <w:tc>
          <w:tcPr>
            <w:tcW w:w="592" w:type="pct"/>
            <w:vMerge w:val="restar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人为因素</w:t>
            </w:r>
          </w:p>
        </w:tc>
        <w:tc>
          <w:tcPr>
            <w:tcW w:w="248" w:type="pct"/>
            <w:shd w:val="clear" w:color="auto" w:fill="auto"/>
            <w:vAlign w:val="center"/>
            <w:hideMark/>
          </w:tcPr>
          <w:p w:rsidR="000818BB" w:rsidRPr="00F16469" w:rsidRDefault="000818BB" w:rsidP="00B03D9D">
            <w:pPr>
              <w:snapToGrid w:val="0"/>
              <w:spacing w:line="360" w:lineRule="auto"/>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5-7</w:t>
            </w:r>
          </w:p>
        </w:tc>
        <w:tc>
          <w:tcPr>
            <w:tcW w:w="1003"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燃放鞭炮</w:t>
            </w:r>
          </w:p>
        </w:tc>
        <w:tc>
          <w:tcPr>
            <w:tcW w:w="2653" w:type="pct"/>
            <w:shd w:val="clear" w:color="auto" w:fill="auto"/>
            <w:vAlign w:val="center"/>
            <w:hideMark/>
          </w:tcPr>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与地方政府联系，禁止在易燃易爆设施附近燃放鞭炮</w:t>
            </w:r>
            <w:r w:rsidR="00096CB8">
              <w:rPr>
                <w:rFonts w:ascii="Times New Roman" w:eastAsia="仿宋" w:hAnsi="Times New Roman" w:cs="Times New Roman" w:hint="eastAsia"/>
                <w:color w:val="000000" w:themeColor="text1"/>
                <w:kern w:val="0"/>
                <w:sz w:val="20"/>
                <w:szCs w:val="20"/>
              </w:rPr>
              <w:t>。</w:t>
            </w:r>
          </w:p>
        </w:tc>
      </w:tr>
      <w:tr w:rsidR="000818BB" w:rsidRPr="00F16469" w:rsidTr="00B03D9D">
        <w:trPr>
          <w:tblHeader/>
          <w:jc w:val="center"/>
        </w:trPr>
        <w:tc>
          <w:tcPr>
            <w:tcW w:w="504" w:type="pct"/>
            <w:vMerge/>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p>
        </w:tc>
        <w:tc>
          <w:tcPr>
            <w:tcW w:w="592" w:type="pct"/>
            <w:vMerge/>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p>
        </w:tc>
        <w:tc>
          <w:tcPr>
            <w:tcW w:w="248" w:type="pct"/>
            <w:shd w:val="clear" w:color="auto" w:fill="auto"/>
            <w:vAlign w:val="center"/>
            <w:hideMark/>
          </w:tcPr>
          <w:p w:rsidR="000818BB" w:rsidRPr="00F16469" w:rsidRDefault="000818BB" w:rsidP="00B03D9D">
            <w:pPr>
              <w:snapToGrid w:val="0"/>
              <w:spacing w:line="360" w:lineRule="auto"/>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5-8</w:t>
            </w:r>
          </w:p>
        </w:tc>
        <w:tc>
          <w:tcPr>
            <w:tcW w:w="1003"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违规取土、堆土</w:t>
            </w:r>
          </w:p>
        </w:tc>
        <w:tc>
          <w:tcPr>
            <w:tcW w:w="2653" w:type="pct"/>
            <w:shd w:val="clear" w:color="auto" w:fill="auto"/>
            <w:vAlign w:val="center"/>
            <w:hideMark/>
          </w:tcPr>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与穿越工程建设单位联系，协调解决</w:t>
            </w:r>
            <w:r w:rsidR="00096CB8">
              <w:rPr>
                <w:rFonts w:ascii="Times New Roman" w:eastAsia="仿宋" w:hAnsi="Times New Roman" w:cs="Times New Roman" w:hint="eastAsia"/>
                <w:color w:val="000000" w:themeColor="text1"/>
                <w:kern w:val="0"/>
                <w:sz w:val="20"/>
                <w:szCs w:val="20"/>
              </w:rPr>
              <w:t>。</w:t>
            </w:r>
          </w:p>
        </w:tc>
      </w:tr>
    </w:tbl>
    <w:p w:rsidR="00743F88" w:rsidRDefault="00743F88" w:rsidP="00F42E5D">
      <w:pPr>
        <w:pStyle w:val="10"/>
        <w:ind w:firstLineChars="0" w:firstLine="420"/>
        <w:outlineLvl w:val="9"/>
        <w:rPr>
          <w:rFonts w:ascii="Times New Roman" w:hAnsi="Times New Roman" w:cs="Times New Roman"/>
          <w:color w:val="000000" w:themeColor="text1"/>
        </w:rPr>
      </w:pPr>
    </w:p>
    <w:p w:rsidR="00743F88" w:rsidRDefault="00743F88" w:rsidP="00F42E5D">
      <w:pPr>
        <w:pStyle w:val="10"/>
        <w:ind w:firstLineChars="0" w:firstLine="420"/>
        <w:outlineLvl w:val="9"/>
        <w:rPr>
          <w:rFonts w:ascii="Times New Roman" w:hAnsi="Times New Roman" w:cs="Times New Roman"/>
          <w:color w:val="000000" w:themeColor="text1"/>
        </w:rPr>
      </w:pPr>
    </w:p>
    <w:p w:rsidR="00743F88" w:rsidRDefault="00743F88" w:rsidP="00F42E5D">
      <w:pPr>
        <w:pStyle w:val="10"/>
        <w:ind w:firstLineChars="0" w:firstLine="420"/>
        <w:outlineLvl w:val="9"/>
        <w:rPr>
          <w:rFonts w:ascii="Times New Roman" w:hAnsi="Times New Roman" w:cs="Times New Roman"/>
          <w:color w:val="000000" w:themeColor="text1"/>
        </w:rPr>
      </w:pPr>
    </w:p>
    <w:p w:rsidR="00F42E5D" w:rsidRPr="00F16469" w:rsidRDefault="00F42E5D" w:rsidP="00F42E5D">
      <w:pPr>
        <w:pStyle w:val="10"/>
        <w:ind w:firstLineChars="0" w:firstLine="420"/>
        <w:outlineLvl w:val="9"/>
        <w:rPr>
          <w:rFonts w:ascii="Times New Roman" w:hAnsi="Times New Roman" w:cs="Times New Roman"/>
          <w:color w:val="000000" w:themeColor="text1"/>
        </w:rPr>
      </w:pPr>
      <w:r w:rsidRPr="00F16469">
        <w:rPr>
          <w:rFonts w:ascii="Times New Roman" w:hAnsi="Times New Roman" w:cs="Times New Roman" w:hint="eastAsia"/>
          <w:color w:val="000000" w:themeColor="text1"/>
        </w:rPr>
        <w:lastRenderedPageBreak/>
        <w:t>（</w:t>
      </w:r>
      <w:r w:rsidRPr="00F16469">
        <w:rPr>
          <w:rFonts w:ascii="Times New Roman" w:hAnsi="Times New Roman" w:cs="Times New Roman"/>
          <w:color w:val="000000" w:themeColor="text1"/>
        </w:rPr>
        <w:t>4</w:t>
      </w:r>
      <w:r w:rsidRPr="00F16469">
        <w:rPr>
          <w:rFonts w:ascii="Times New Roman" w:hAnsi="Times New Roman" w:cs="Times New Roman"/>
          <w:color w:val="000000" w:themeColor="text1"/>
        </w:rPr>
        <w:t>）</w:t>
      </w:r>
      <w:r w:rsidRPr="00F16469">
        <w:rPr>
          <w:rFonts w:ascii="Times New Roman" w:hAnsi="Times New Roman" w:cs="Times New Roman" w:hint="eastAsia"/>
          <w:color w:val="000000" w:themeColor="text1"/>
        </w:rPr>
        <w:t>跨渠桥梁</w:t>
      </w:r>
      <w:r w:rsidR="00497BB4">
        <w:rPr>
          <w:rFonts w:ascii="Times New Roman" w:hAnsi="Times New Roman" w:cs="Times New Roman" w:hint="eastAsia"/>
          <w:color w:val="000000" w:themeColor="text1"/>
        </w:rPr>
        <w:t>风险预防措施</w:t>
      </w:r>
    </w:p>
    <w:p w:rsidR="00F42E5D" w:rsidRPr="00F16469" w:rsidRDefault="00F42E5D" w:rsidP="002C1E1F">
      <w:pPr>
        <w:pStyle w:val="10"/>
        <w:ind w:firstLineChars="0" w:firstLine="0"/>
        <w:jc w:val="center"/>
        <w:outlineLvl w:val="9"/>
        <w:rPr>
          <w:rFonts w:ascii="Times New Roman" w:hAnsi="Times New Roman" w:cs="Times New Roman"/>
          <w:color w:val="000000" w:themeColor="text1"/>
        </w:rPr>
      </w:pPr>
      <w:r w:rsidRPr="00F16469">
        <w:rPr>
          <w:rFonts w:ascii="Times New Roman" w:hAnsi="Times New Roman" w:cs="Times New Roman"/>
          <w:color w:val="000000" w:themeColor="text1"/>
        </w:rPr>
        <w:t>表</w:t>
      </w:r>
      <w:r w:rsidRPr="00F16469">
        <w:rPr>
          <w:rFonts w:ascii="Times New Roman" w:hAnsi="Times New Roman" w:cs="Times New Roman"/>
          <w:color w:val="000000" w:themeColor="text1"/>
        </w:rPr>
        <w:t>3.2-</w:t>
      </w:r>
      <w:r w:rsidR="009B4DDE" w:rsidRPr="00F16469">
        <w:rPr>
          <w:rFonts w:ascii="Times New Roman" w:hAnsi="Times New Roman" w:cs="Times New Roman"/>
          <w:color w:val="000000" w:themeColor="text1"/>
        </w:rPr>
        <w:t>8</w:t>
      </w:r>
      <w:r w:rsidR="00A72051">
        <w:rPr>
          <w:rFonts w:ascii="Times New Roman" w:hAnsi="Times New Roman" w:cs="Times New Roman" w:hint="eastAsia"/>
          <w:color w:val="000000" w:themeColor="text1"/>
        </w:rPr>
        <w:t xml:space="preserve">  </w:t>
      </w:r>
      <w:r w:rsidRPr="00F16469">
        <w:rPr>
          <w:rFonts w:ascii="Times New Roman" w:hAnsi="Times New Roman" w:cs="Times New Roman"/>
          <w:color w:val="000000" w:themeColor="text1"/>
        </w:rPr>
        <w:t>跨渠桥梁</w:t>
      </w:r>
      <w:r w:rsidR="00497BB4">
        <w:rPr>
          <w:rFonts w:ascii="Times New Roman" w:hAnsi="Times New Roman" w:cs="Times New Roman"/>
          <w:color w:val="000000" w:themeColor="text1"/>
        </w:rPr>
        <w:t>风险预防措施</w:t>
      </w:r>
      <w:r w:rsidRPr="00F16469">
        <w:rPr>
          <w:rFonts w:ascii="Times New Roman" w:hAnsi="Times New Roman" w:cs="Times New Roman"/>
          <w:color w:val="000000" w:themeColor="text1"/>
        </w:rPr>
        <w:t>一览表</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775"/>
        <w:gridCol w:w="1297"/>
        <w:gridCol w:w="10301"/>
      </w:tblGrid>
      <w:tr w:rsidR="000818BB" w:rsidRPr="00F16469" w:rsidTr="00B03D9D">
        <w:trPr>
          <w:tblHeader/>
          <w:jc w:val="center"/>
        </w:trPr>
        <w:tc>
          <w:tcPr>
            <w:tcW w:w="594"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风险因子归类</w:t>
            </w:r>
          </w:p>
        </w:tc>
        <w:tc>
          <w:tcPr>
            <w:tcW w:w="276" w:type="pct"/>
            <w:shd w:val="clear" w:color="auto" w:fill="auto"/>
            <w:vAlign w:val="center"/>
            <w:hideMark/>
          </w:tcPr>
          <w:p w:rsidR="000818BB" w:rsidRPr="00F16469" w:rsidRDefault="006A042F" w:rsidP="00B03D9D">
            <w:pPr>
              <w:widowControl/>
              <w:snapToGrid w:val="0"/>
              <w:spacing w:line="360" w:lineRule="auto"/>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编号</w:t>
            </w:r>
          </w:p>
        </w:tc>
        <w:tc>
          <w:tcPr>
            <w:tcW w:w="462"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风险因子</w:t>
            </w:r>
          </w:p>
        </w:tc>
        <w:tc>
          <w:tcPr>
            <w:tcW w:w="3668"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预防措施</w:t>
            </w:r>
          </w:p>
        </w:tc>
      </w:tr>
      <w:tr w:rsidR="000818BB" w:rsidRPr="00F16469" w:rsidTr="00B03D9D">
        <w:trPr>
          <w:tblHeader/>
          <w:jc w:val="center"/>
        </w:trPr>
        <w:tc>
          <w:tcPr>
            <w:tcW w:w="594" w:type="pct"/>
            <w:vMerge w:val="restar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自然因素</w:t>
            </w:r>
          </w:p>
        </w:tc>
        <w:tc>
          <w:tcPr>
            <w:tcW w:w="276" w:type="pct"/>
            <w:shd w:val="clear" w:color="auto" w:fill="auto"/>
            <w:vAlign w:val="center"/>
            <w:hideMark/>
          </w:tcPr>
          <w:p w:rsidR="000818BB" w:rsidRPr="00F16469" w:rsidRDefault="000818BB" w:rsidP="00B03D9D">
            <w:pPr>
              <w:snapToGrid w:val="0"/>
              <w:spacing w:line="360" w:lineRule="auto"/>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6-1</w:t>
            </w:r>
          </w:p>
        </w:tc>
        <w:tc>
          <w:tcPr>
            <w:tcW w:w="462"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地震</w:t>
            </w:r>
          </w:p>
        </w:tc>
        <w:tc>
          <w:tcPr>
            <w:tcW w:w="3668" w:type="pct"/>
            <w:shd w:val="clear" w:color="auto" w:fill="auto"/>
            <w:vAlign w:val="center"/>
            <w:hideMark/>
          </w:tcPr>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对桥梁所采用的隔震结构、设施进行定期检查及维护，及时进行震后检查。</w:t>
            </w:r>
          </w:p>
        </w:tc>
      </w:tr>
      <w:tr w:rsidR="000818BB" w:rsidRPr="00F16469" w:rsidTr="00B03D9D">
        <w:trPr>
          <w:tblHeader/>
          <w:jc w:val="center"/>
        </w:trPr>
        <w:tc>
          <w:tcPr>
            <w:tcW w:w="594" w:type="pct"/>
            <w:vMerge/>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p>
        </w:tc>
        <w:tc>
          <w:tcPr>
            <w:tcW w:w="276" w:type="pct"/>
            <w:shd w:val="clear" w:color="auto" w:fill="auto"/>
            <w:vAlign w:val="center"/>
            <w:hideMark/>
          </w:tcPr>
          <w:p w:rsidR="000818BB" w:rsidRPr="00F16469" w:rsidRDefault="000818BB" w:rsidP="00B03D9D">
            <w:pPr>
              <w:snapToGrid w:val="0"/>
              <w:spacing w:line="360" w:lineRule="auto"/>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6-2</w:t>
            </w:r>
          </w:p>
        </w:tc>
        <w:tc>
          <w:tcPr>
            <w:tcW w:w="462"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暴雨洪水</w:t>
            </w:r>
          </w:p>
        </w:tc>
        <w:tc>
          <w:tcPr>
            <w:tcW w:w="3668" w:type="pct"/>
            <w:shd w:val="clear" w:color="auto" w:fill="auto"/>
            <w:vAlign w:val="center"/>
            <w:hideMark/>
          </w:tcPr>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加强预报，汛前对桥头排水进行排查，可考虑在桥头设置挡水坎、排水篦子，避免桥头洪水冲刷渠坡。</w:t>
            </w:r>
          </w:p>
        </w:tc>
      </w:tr>
      <w:tr w:rsidR="000818BB" w:rsidRPr="00F16469" w:rsidTr="00B03D9D">
        <w:trPr>
          <w:tblHeader/>
          <w:jc w:val="center"/>
        </w:trPr>
        <w:tc>
          <w:tcPr>
            <w:tcW w:w="594" w:type="pct"/>
            <w:vMerge/>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p>
        </w:tc>
        <w:tc>
          <w:tcPr>
            <w:tcW w:w="276" w:type="pct"/>
            <w:shd w:val="clear" w:color="auto" w:fill="auto"/>
            <w:vAlign w:val="center"/>
            <w:hideMark/>
          </w:tcPr>
          <w:p w:rsidR="000818BB" w:rsidRPr="00F16469" w:rsidRDefault="000818BB" w:rsidP="00B03D9D">
            <w:pPr>
              <w:snapToGrid w:val="0"/>
              <w:spacing w:line="360" w:lineRule="auto"/>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6-3</w:t>
            </w:r>
          </w:p>
        </w:tc>
        <w:tc>
          <w:tcPr>
            <w:tcW w:w="462"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恶劣气象</w:t>
            </w:r>
          </w:p>
        </w:tc>
        <w:tc>
          <w:tcPr>
            <w:tcW w:w="3668" w:type="pct"/>
            <w:shd w:val="clear" w:color="auto" w:fill="auto"/>
            <w:vAlign w:val="center"/>
            <w:hideMark/>
          </w:tcPr>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加强预报，桥头设置车辆缓行警示标志，对道路结冰段采取除冰措施。</w:t>
            </w:r>
          </w:p>
        </w:tc>
      </w:tr>
      <w:tr w:rsidR="000818BB" w:rsidRPr="00F16469" w:rsidTr="00B03D9D">
        <w:trPr>
          <w:tblHeader/>
          <w:jc w:val="center"/>
        </w:trPr>
        <w:tc>
          <w:tcPr>
            <w:tcW w:w="594" w:type="pct"/>
            <w:vMerge w:val="restar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工程因素</w:t>
            </w:r>
          </w:p>
        </w:tc>
        <w:tc>
          <w:tcPr>
            <w:tcW w:w="276" w:type="pct"/>
            <w:shd w:val="clear" w:color="auto" w:fill="auto"/>
            <w:vAlign w:val="center"/>
            <w:hideMark/>
          </w:tcPr>
          <w:p w:rsidR="000818BB" w:rsidRPr="00F16469" w:rsidRDefault="000818BB" w:rsidP="00B03D9D">
            <w:pPr>
              <w:snapToGrid w:val="0"/>
              <w:spacing w:line="360" w:lineRule="auto"/>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6-4</w:t>
            </w:r>
          </w:p>
        </w:tc>
        <w:tc>
          <w:tcPr>
            <w:tcW w:w="462"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b/>
                <w:color w:val="000000" w:themeColor="text1"/>
                <w:kern w:val="0"/>
                <w:sz w:val="20"/>
                <w:szCs w:val="20"/>
              </w:rPr>
            </w:pPr>
            <w:r w:rsidRPr="00F16469">
              <w:rPr>
                <w:rFonts w:ascii="Times New Roman" w:eastAsia="仿宋" w:hAnsi="Times New Roman" w:cs="Times New Roman"/>
                <w:color w:val="000000" w:themeColor="text1"/>
                <w:sz w:val="20"/>
                <w:szCs w:val="20"/>
              </w:rPr>
              <w:t>混凝土裂缝</w:t>
            </w:r>
          </w:p>
        </w:tc>
        <w:tc>
          <w:tcPr>
            <w:tcW w:w="3668" w:type="pct"/>
            <w:shd w:val="clear" w:color="auto" w:fill="auto"/>
            <w:vAlign w:val="center"/>
            <w:hideMark/>
          </w:tcPr>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桥梁运管单位对桥梁结构定期进行检测维护，对存在问题的部位及时进行加固修复。</w:t>
            </w:r>
          </w:p>
        </w:tc>
      </w:tr>
      <w:tr w:rsidR="000818BB" w:rsidRPr="00F16469" w:rsidTr="00B03D9D">
        <w:trPr>
          <w:tblHeader/>
          <w:jc w:val="center"/>
        </w:trPr>
        <w:tc>
          <w:tcPr>
            <w:tcW w:w="594" w:type="pct"/>
            <w:vMerge/>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p>
        </w:tc>
        <w:tc>
          <w:tcPr>
            <w:tcW w:w="276" w:type="pct"/>
            <w:shd w:val="clear" w:color="auto" w:fill="auto"/>
            <w:vAlign w:val="center"/>
            <w:hideMark/>
          </w:tcPr>
          <w:p w:rsidR="000818BB" w:rsidRPr="00F16469" w:rsidRDefault="000818BB" w:rsidP="00B03D9D">
            <w:pPr>
              <w:snapToGrid w:val="0"/>
              <w:spacing w:line="360" w:lineRule="auto"/>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6-5</w:t>
            </w:r>
          </w:p>
        </w:tc>
        <w:tc>
          <w:tcPr>
            <w:tcW w:w="462"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超标准荷载</w:t>
            </w:r>
          </w:p>
        </w:tc>
        <w:tc>
          <w:tcPr>
            <w:tcW w:w="3668" w:type="pct"/>
            <w:shd w:val="clear" w:color="auto" w:fill="auto"/>
            <w:vAlign w:val="center"/>
            <w:hideMark/>
          </w:tcPr>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对超载现象严重、交通流量大的桥梁实行限高、限宽、限重等交通管制措施；定期对桥梁结构定期进行检测维护。</w:t>
            </w:r>
          </w:p>
        </w:tc>
      </w:tr>
      <w:tr w:rsidR="000818BB" w:rsidRPr="00F16469" w:rsidTr="00B03D9D">
        <w:trPr>
          <w:tblHeader/>
          <w:jc w:val="center"/>
        </w:trPr>
        <w:tc>
          <w:tcPr>
            <w:tcW w:w="594" w:type="pct"/>
            <w:vMerge w:val="restar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管理因素</w:t>
            </w:r>
          </w:p>
        </w:tc>
        <w:tc>
          <w:tcPr>
            <w:tcW w:w="276" w:type="pct"/>
            <w:shd w:val="clear" w:color="auto" w:fill="auto"/>
            <w:vAlign w:val="center"/>
            <w:hideMark/>
          </w:tcPr>
          <w:p w:rsidR="000818BB" w:rsidRPr="00F16469" w:rsidRDefault="000818BB" w:rsidP="00B03D9D">
            <w:pPr>
              <w:snapToGrid w:val="0"/>
              <w:spacing w:line="360" w:lineRule="auto"/>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6-6</w:t>
            </w:r>
          </w:p>
        </w:tc>
        <w:tc>
          <w:tcPr>
            <w:tcW w:w="462"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检修养护</w:t>
            </w:r>
          </w:p>
        </w:tc>
        <w:tc>
          <w:tcPr>
            <w:tcW w:w="3668" w:type="pct"/>
            <w:shd w:val="clear" w:color="auto" w:fill="auto"/>
            <w:vAlign w:val="center"/>
            <w:hideMark/>
          </w:tcPr>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桥梁运管单位定期对桥梁结构进行检测维护，尤其需要加强桥头伸缩缝、</w:t>
            </w:r>
            <w:r w:rsidRPr="00F16469">
              <w:rPr>
                <w:rFonts w:ascii="Times New Roman" w:eastAsia="仿宋" w:hAnsi="Times New Roman" w:cs="Times New Roman"/>
                <w:color w:val="000000" w:themeColor="text1"/>
                <w:kern w:val="0"/>
                <w:sz w:val="20"/>
                <w:szCs w:val="20"/>
              </w:rPr>
              <w:t>PVC</w:t>
            </w:r>
            <w:r w:rsidRPr="00F16469">
              <w:rPr>
                <w:rFonts w:ascii="Times New Roman" w:eastAsia="仿宋" w:hAnsi="Times New Roman" w:cs="Times New Roman"/>
                <w:color w:val="000000" w:themeColor="text1"/>
                <w:kern w:val="0"/>
                <w:sz w:val="20"/>
                <w:szCs w:val="20"/>
              </w:rPr>
              <w:t>排水管构件的巡检，对破损的伸缩缝、排水管构件及时进行更换，避免水质污染。</w:t>
            </w:r>
          </w:p>
        </w:tc>
      </w:tr>
      <w:tr w:rsidR="000818BB" w:rsidRPr="00F16469" w:rsidTr="00B03D9D">
        <w:trPr>
          <w:tblHeader/>
          <w:jc w:val="center"/>
        </w:trPr>
        <w:tc>
          <w:tcPr>
            <w:tcW w:w="594" w:type="pct"/>
            <w:vMerge/>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p>
        </w:tc>
        <w:tc>
          <w:tcPr>
            <w:tcW w:w="276" w:type="pct"/>
            <w:shd w:val="clear" w:color="auto" w:fill="auto"/>
            <w:vAlign w:val="center"/>
            <w:hideMark/>
          </w:tcPr>
          <w:p w:rsidR="000818BB" w:rsidRPr="00F16469" w:rsidRDefault="000818BB" w:rsidP="00B03D9D">
            <w:pPr>
              <w:snapToGrid w:val="0"/>
              <w:spacing w:line="360" w:lineRule="auto"/>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6-7</w:t>
            </w:r>
          </w:p>
        </w:tc>
        <w:tc>
          <w:tcPr>
            <w:tcW w:w="462"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应急预案</w:t>
            </w:r>
          </w:p>
        </w:tc>
        <w:tc>
          <w:tcPr>
            <w:tcW w:w="3668" w:type="pct"/>
            <w:shd w:val="clear" w:color="auto" w:fill="auto"/>
            <w:vAlign w:val="center"/>
            <w:hideMark/>
          </w:tcPr>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完善交通事故类及危化品泄露等应急预案的编制。</w:t>
            </w:r>
          </w:p>
        </w:tc>
      </w:tr>
      <w:tr w:rsidR="000818BB" w:rsidRPr="00F16469" w:rsidTr="00B03D9D">
        <w:trPr>
          <w:tblHeader/>
          <w:jc w:val="center"/>
        </w:trPr>
        <w:tc>
          <w:tcPr>
            <w:tcW w:w="594" w:type="pct"/>
            <w:vMerge w:val="restar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人为因素</w:t>
            </w:r>
          </w:p>
        </w:tc>
        <w:tc>
          <w:tcPr>
            <w:tcW w:w="276" w:type="pct"/>
            <w:shd w:val="clear" w:color="auto" w:fill="auto"/>
            <w:vAlign w:val="center"/>
            <w:hideMark/>
          </w:tcPr>
          <w:p w:rsidR="000818BB" w:rsidRPr="00F16469" w:rsidRDefault="000818BB" w:rsidP="00B03D9D">
            <w:pPr>
              <w:snapToGrid w:val="0"/>
              <w:spacing w:line="360" w:lineRule="auto"/>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6-8</w:t>
            </w:r>
          </w:p>
        </w:tc>
        <w:tc>
          <w:tcPr>
            <w:tcW w:w="462"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交通事故</w:t>
            </w:r>
          </w:p>
        </w:tc>
        <w:tc>
          <w:tcPr>
            <w:tcW w:w="3668" w:type="pct"/>
            <w:vMerge w:val="restart"/>
            <w:shd w:val="clear" w:color="auto" w:fill="auto"/>
            <w:vAlign w:val="center"/>
            <w:hideMark/>
          </w:tcPr>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0818BB" w:rsidRPr="00F16469" w:rsidTr="00B03D9D">
        <w:trPr>
          <w:tblHeader/>
          <w:jc w:val="center"/>
        </w:trPr>
        <w:tc>
          <w:tcPr>
            <w:tcW w:w="594" w:type="pct"/>
            <w:vMerge/>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p>
        </w:tc>
        <w:tc>
          <w:tcPr>
            <w:tcW w:w="276" w:type="pct"/>
            <w:shd w:val="clear" w:color="auto" w:fill="auto"/>
            <w:vAlign w:val="center"/>
            <w:hideMark/>
          </w:tcPr>
          <w:p w:rsidR="000818BB" w:rsidRPr="00F16469" w:rsidRDefault="000818BB" w:rsidP="00B03D9D">
            <w:pPr>
              <w:snapToGrid w:val="0"/>
              <w:spacing w:line="360" w:lineRule="auto"/>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6-9</w:t>
            </w:r>
          </w:p>
        </w:tc>
        <w:tc>
          <w:tcPr>
            <w:tcW w:w="462"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危化品运输</w:t>
            </w:r>
          </w:p>
        </w:tc>
        <w:tc>
          <w:tcPr>
            <w:tcW w:w="3668" w:type="pct"/>
            <w:vMerge/>
            <w:vAlign w:val="center"/>
            <w:hideMark/>
          </w:tcPr>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p>
        </w:tc>
      </w:tr>
      <w:tr w:rsidR="000818BB" w:rsidRPr="00F16469" w:rsidTr="00B03D9D">
        <w:trPr>
          <w:tblHeader/>
          <w:jc w:val="center"/>
        </w:trPr>
        <w:tc>
          <w:tcPr>
            <w:tcW w:w="594" w:type="pct"/>
            <w:vMerge/>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p>
        </w:tc>
        <w:tc>
          <w:tcPr>
            <w:tcW w:w="276" w:type="pct"/>
            <w:shd w:val="clear" w:color="auto" w:fill="auto"/>
            <w:vAlign w:val="center"/>
            <w:hideMark/>
          </w:tcPr>
          <w:p w:rsidR="000818BB" w:rsidRPr="00F16469" w:rsidRDefault="000818BB" w:rsidP="00B03D9D">
            <w:pPr>
              <w:snapToGrid w:val="0"/>
              <w:spacing w:line="360" w:lineRule="auto"/>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6-10</w:t>
            </w:r>
          </w:p>
        </w:tc>
        <w:tc>
          <w:tcPr>
            <w:tcW w:w="462" w:type="pct"/>
            <w:shd w:val="clear" w:color="auto" w:fill="auto"/>
            <w:vAlign w:val="center"/>
            <w:hideMark/>
          </w:tcPr>
          <w:p w:rsidR="000818BB" w:rsidRPr="00F16469" w:rsidRDefault="000818BB" w:rsidP="00B03D9D">
            <w:pPr>
              <w:widowControl/>
              <w:snapToGrid w:val="0"/>
              <w:spacing w:line="36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车辆超载</w:t>
            </w:r>
          </w:p>
        </w:tc>
        <w:tc>
          <w:tcPr>
            <w:tcW w:w="3668" w:type="pct"/>
            <w:shd w:val="clear" w:color="auto" w:fill="auto"/>
            <w:vAlign w:val="center"/>
            <w:hideMark/>
          </w:tcPr>
          <w:p w:rsidR="000818BB" w:rsidRPr="00F16469" w:rsidRDefault="000818BB" w:rsidP="00B03D9D">
            <w:pPr>
              <w:widowControl/>
              <w:snapToGrid w:val="0"/>
              <w:spacing w:line="360"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可考虑在引道接线区段建立具有测控、录像、警告提示和执法联动系统，或制定其他特殊管理办法进行管制；同时需注意超载现象严重的桥梁进行定期检测和维护。</w:t>
            </w:r>
          </w:p>
        </w:tc>
      </w:tr>
    </w:tbl>
    <w:p w:rsidR="00F42E5D" w:rsidRPr="00F16469" w:rsidRDefault="00F42E5D" w:rsidP="002C1E1F">
      <w:pPr>
        <w:pStyle w:val="10"/>
        <w:ind w:firstLineChars="0" w:firstLine="0"/>
        <w:jc w:val="center"/>
        <w:outlineLvl w:val="9"/>
        <w:rPr>
          <w:rFonts w:ascii="Times New Roman" w:hAnsi="Times New Roman" w:cs="Times New Roman"/>
          <w:color w:val="000000" w:themeColor="text1"/>
        </w:rPr>
      </w:pPr>
    </w:p>
    <w:p w:rsidR="00AB6FDA" w:rsidRPr="00F16469" w:rsidRDefault="00012CFE" w:rsidP="00DE55B0">
      <w:pPr>
        <w:pStyle w:val="10"/>
        <w:ind w:firstLineChars="41" w:firstLine="98"/>
        <w:outlineLvl w:val="2"/>
        <w:rPr>
          <w:rFonts w:ascii="Times New Roman" w:hAnsi="Times New Roman" w:cs="Times New Roman"/>
          <w:color w:val="000000" w:themeColor="text1"/>
        </w:rPr>
      </w:pPr>
      <w:r w:rsidRPr="00F16469">
        <w:rPr>
          <w:rFonts w:ascii="Times New Roman" w:hAnsi="Times New Roman" w:cs="Times New Roman"/>
          <w:color w:val="000000" w:themeColor="text1"/>
        </w:rPr>
        <w:br w:type="column"/>
      </w:r>
      <w:r w:rsidR="00AB6FDA" w:rsidRPr="00F16469">
        <w:rPr>
          <w:rFonts w:ascii="Times New Roman" w:hAnsi="Times New Roman" w:cs="Times New Roman"/>
          <w:color w:val="000000" w:themeColor="text1"/>
        </w:rPr>
        <w:lastRenderedPageBreak/>
        <w:t>3.2.</w:t>
      </w:r>
      <w:r w:rsidR="00AB6FDA" w:rsidRPr="00F16469">
        <w:rPr>
          <w:rFonts w:ascii="Times New Roman" w:hAnsi="Times New Roman" w:cs="Times New Roman" w:hint="eastAsia"/>
          <w:color w:val="000000" w:themeColor="text1"/>
        </w:rPr>
        <w:t>3</w:t>
      </w:r>
      <w:r w:rsidR="00AB6FDA" w:rsidRPr="00F16469">
        <w:rPr>
          <w:rFonts w:ascii="Times New Roman" w:hAnsi="Times New Roman" w:cs="Times New Roman" w:hint="eastAsia"/>
          <w:color w:val="000000" w:themeColor="text1"/>
        </w:rPr>
        <w:t>建筑物风险控制措施</w:t>
      </w:r>
    </w:p>
    <w:p w:rsidR="00F42E5D" w:rsidRPr="00F16469" w:rsidRDefault="00F42E5D" w:rsidP="00F42E5D">
      <w:pPr>
        <w:pStyle w:val="10"/>
        <w:ind w:firstLineChars="0" w:firstLine="420"/>
        <w:outlineLvl w:val="9"/>
        <w:rPr>
          <w:rFonts w:ascii="Times New Roman" w:hAnsi="Times New Roman" w:cs="Times New Roman"/>
          <w:color w:val="000000" w:themeColor="text1"/>
        </w:rPr>
      </w:pPr>
      <w:bookmarkStart w:id="32" w:name="_Toc521357669"/>
      <w:r w:rsidRPr="00F16469">
        <w:rPr>
          <w:rFonts w:ascii="Times New Roman" w:hAnsi="Times New Roman" w:cs="Times New Roman" w:hint="eastAsia"/>
          <w:color w:val="000000" w:themeColor="text1"/>
        </w:rPr>
        <w:t>（</w:t>
      </w:r>
      <w:r w:rsidRPr="00F16469">
        <w:rPr>
          <w:rFonts w:ascii="Times New Roman" w:hAnsi="Times New Roman" w:cs="Times New Roman" w:hint="eastAsia"/>
          <w:color w:val="000000" w:themeColor="text1"/>
        </w:rPr>
        <w:t>1</w:t>
      </w:r>
      <w:r w:rsidRPr="00F16469">
        <w:rPr>
          <w:rFonts w:ascii="Times New Roman" w:hAnsi="Times New Roman" w:cs="Times New Roman"/>
          <w:color w:val="000000" w:themeColor="text1"/>
        </w:rPr>
        <w:t>）</w:t>
      </w:r>
      <w:r w:rsidRPr="00F16469">
        <w:rPr>
          <w:rFonts w:ascii="Times New Roman" w:hAnsi="Times New Roman" w:cs="Times New Roman" w:hint="eastAsia"/>
          <w:color w:val="000000" w:themeColor="text1"/>
        </w:rPr>
        <w:t>渠系建筑物</w:t>
      </w:r>
      <w:r w:rsidR="002F324B">
        <w:rPr>
          <w:rFonts w:ascii="Times New Roman" w:hAnsi="Times New Roman" w:cs="Times New Roman" w:hint="eastAsia"/>
          <w:color w:val="000000" w:themeColor="text1"/>
        </w:rPr>
        <w:t>风险控制措施</w:t>
      </w:r>
    </w:p>
    <w:p w:rsidR="00F42E5D" w:rsidRPr="00F16469" w:rsidRDefault="00F42E5D" w:rsidP="002C1E1F">
      <w:pPr>
        <w:pStyle w:val="10"/>
        <w:ind w:firstLineChars="0" w:firstLine="0"/>
        <w:jc w:val="center"/>
        <w:outlineLvl w:val="9"/>
        <w:rPr>
          <w:rFonts w:ascii="Times New Roman" w:hAnsi="Times New Roman" w:cs="Times New Roman"/>
          <w:color w:val="000000" w:themeColor="text1"/>
        </w:rPr>
      </w:pPr>
      <w:r w:rsidRPr="00F16469">
        <w:rPr>
          <w:rFonts w:ascii="Times New Roman" w:hAnsi="Times New Roman" w:cs="Times New Roman"/>
          <w:color w:val="000000" w:themeColor="text1"/>
        </w:rPr>
        <w:t>表</w:t>
      </w:r>
      <w:r w:rsidRPr="00F16469">
        <w:rPr>
          <w:rFonts w:ascii="Times New Roman" w:hAnsi="Times New Roman" w:cs="Times New Roman"/>
          <w:color w:val="000000" w:themeColor="text1"/>
        </w:rPr>
        <w:t>3.2-</w:t>
      </w:r>
      <w:r w:rsidR="009B4DDE" w:rsidRPr="00F16469">
        <w:rPr>
          <w:rFonts w:ascii="Times New Roman" w:hAnsi="Times New Roman" w:cs="Times New Roman"/>
          <w:color w:val="000000" w:themeColor="text1"/>
        </w:rPr>
        <w:t>9</w:t>
      </w:r>
      <w:r w:rsidR="00A72051">
        <w:rPr>
          <w:rFonts w:ascii="Times New Roman" w:hAnsi="Times New Roman" w:cs="Times New Roman" w:hint="eastAsia"/>
          <w:color w:val="000000" w:themeColor="text1"/>
        </w:rPr>
        <w:t xml:space="preserve">  </w:t>
      </w:r>
      <w:r w:rsidRPr="00F16469">
        <w:rPr>
          <w:rFonts w:ascii="Times New Roman" w:hAnsi="Times New Roman" w:cs="Times New Roman"/>
          <w:color w:val="000000" w:themeColor="text1"/>
        </w:rPr>
        <w:t>渠系建筑物</w:t>
      </w:r>
      <w:r w:rsidR="002F324B">
        <w:rPr>
          <w:rFonts w:ascii="Times New Roman" w:hAnsi="Times New Roman" w:cs="Times New Roman"/>
          <w:color w:val="000000" w:themeColor="text1"/>
        </w:rPr>
        <w:t>风险控制措施</w:t>
      </w:r>
      <w:r w:rsidRPr="00F16469">
        <w:rPr>
          <w:rFonts w:ascii="Times New Roman" w:hAnsi="Times New Roman" w:cs="Times New Roman"/>
          <w:color w:val="000000" w:themeColor="text1"/>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796"/>
        <w:gridCol w:w="731"/>
        <w:gridCol w:w="105"/>
        <w:gridCol w:w="1052"/>
        <w:gridCol w:w="11534"/>
      </w:tblGrid>
      <w:tr w:rsidR="00891B03" w:rsidRPr="00F16469" w:rsidTr="004E2D4A">
        <w:trPr>
          <w:trHeight w:val="20"/>
          <w:tblHeader/>
          <w:jc w:val="center"/>
        </w:trPr>
        <w:tc>
          <w:tcPr>
            <w:tcW w:w="943" w:type="pct"/>
            <w:gridSpan w:val="4"/>
            <w:vAlign w:val="center"/>
          </w:tcPr>
          <w:p w:rsidR="00891B03" w:rsidRPr="00F16469" w:rsidRDefault="00891B03" w:rsidP="004E2D4A">
            <w:pPr>
              <w:pStyle w:val="212124"/>
              <w:snapToGrid w:val="0"/>
              <w:spacing w:line="240" w:lineRule="auto"/>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风险事件分类</w:t>
            </w:r>
          </w:p>
        </w:tc>
        <w:tc>
          <w:tcPr>
            <w:tcW w:w="4057" w:type="pct"/>
            <w:vMerge w:val="restart"/>
            <w:vAlign w:val="center"/>
          </w:tcPr>
          <w:p w:rsidR="00891B03" w:rsidRPr="00F16469" w:rsidRDefault="00C112FA" w:rsidP="004E2D4A">
            <w:pPr>
              <w:pStyle w:val="212124"/>
              <w:snapToGrid w:val="0"/>
              <w:spacing w:line="240" w:lineRule="auto"/>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控制措施</w:t>
            </w:r>
          </w:p>
        </w:tc>
      </w:tr>
      <w:tr w:rsidR="00891B03" w:rsidRPr="00F16469" w:rsidTr="004E2D4A">
        <w:trPr>
          <w:trHeight w:val="20"/>
          <w:tblHeader/>
          <w:jc w:val="center"/>
        </w:trPr>
        <w:tc>
          <w:tcPr>
            <w:tcW w:w="280" w:type="pct"/>
            <w:vAlign w:val="center"/>
          </w:tcPr>
          <w:p w:rsidR="00891B03" w:rsidRPr="00F16469" w:rsidRDefault="00891B03" w:rsidP="004E2D4A">
            <w:pPr>
              <w:pStyle w:val="212124"/>
              <w:snapToGrid w:val="0"/>
              <w:spacing w:line="240" w:lineRule="auto"/>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编号</w:t>
            </w:r>
          </w:p>
        </w:tc>
        <w:tc>
          <w:tcPr>
            <w:tcW w:w="663" w:type="pct"/>
            <w:gridSpan w:val="3"/>
            <w:vAlign w:val="center"/>
          </w:tcPr>
          <w:p w:rsidR="00891B03" w:rsidRPr="00F16469" w:rsidRDefault="00891B03" w:rsidP="004E2D4A">
            <w:pPr>
              <w:pStyle w:val="212124"/>
              <w:snapToGrid w:val="0"/>
              <w:spacing w:line="240" w:lineRule="auto"/>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类型</w:t>
            </w:r>
          </w:p>
        </w:tc>
        <w:tc>
          <w:tcPr>
            <w:tcW w:w="4057" w:type="pct"/>
            <w:vMerge/>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p>
        </w:tc>
      </w:tr>
      <w:tr w:rsidR="00891B03" w:rsidRPr="00F16469" w:rsidTr="004E2D4A">
        <w:trPr>
          <w:trHeight w:val="20"/>
          <w:jc w:val="center"/>
        </w:trPr>
        <w:tc>
          <w:tcPr>
            <w:tcW w:w="280" w:type="pct"/>
            <w:vMerge w:val="restart"/>
            <w:vAlign w:val="center"/>
          </w:tcPr>
          <w:p w:rsidR="00891B03" w:rsidRPr="00F16469" w:rsidRDefault="00891B03" w:rsidP="004E2D4A">
            <w:pPr>
              <w:pStyle w:val="212124"/>
              <w:snapToGrid w:val="0"/>
              <w:spacing w:line="240" w:lineRule="auto"/>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1</w:t>
            </w:r>
          </w:p>
        </w:tc>
        <w:tc>
          <w:tcPr>
            <w:tcW w:w="294" w:type="pct"/>
            <w:gridSpan w:val="2"/>
            <w:vMerge w:val="restart"/>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建筑物地基失稳</w:t>
            </w:r>
          </w:p>
        </w:tc>
        <w:tc>
          <w:tcPr>
            <w:tcW w:w="369" w:type="pct"/>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地基承载能力不足</w:t>
            </w:r>
          </w:p>
        </w:tc>
        <w:tc>
          <w:tcPr>
            <w:tcW w:w="4057" w:type="pct"/>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）首先在距建筑物外轮廓边界约</w:t>
            </w:r>
            <w:r w:rsidRPr="00F16469">
              <w:rPr>
                <w:rFonts w:ascii="Times New Roman" w:eastAsia="仿宋" w:hAnsi="Times New Roman" w:cs="Times New Roman"/>
                <w:color w:val="000000" w:themeColor="text1"/>
                <w:kern w:val="0"/>
                <w:sz w:val="20"/>
              </w:rPr>
              <w:t>2m</w:t>
            </w:r>
            <w:r w:rsidRPr="00F16469">
              <w:rPr>
                <w:rFonts w:ascii="Times New Roman" w:eastAsia="仿宋" w:hAnsi="Times New Roman" w:cs="Times New Roman"/>
                <w:color w:val="000000" w:themeColor="text1"/>
                <w:kern w:val="0"/>
                <w:sz w:val="20"/>
              </w:rPr>
              <w:t>的周边采用钻孔方式垂直植入树根桩，间距</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2m</w:t>
            </w:r>
            <w:r w:rsidRPr="00F16469">
              <w:rPr>
                <w:rFonts w:ascii="Times New Roman" w:eastAsia="仿宋" w:hAnsi="Times New Roman" w:cs="Times New Roman"/>
                <w:color w:val="000000" w:themeColor="text1"/>
                <w:kern w:val="0"/>
                <w:sz w:val="20"/>
              </w:rPr>
              <w:t>，分两序间隔施工；</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）周边垂直向树根桩施工完毕后，在矩建筑物外轮廓边界约</w:t>
            </w:r>
            <w:r w:rsidRPr="00F16469">
              <w:rPr>
                <w:rFonts w:ascii="Times New Roman" w:eastAsia="仿宋" w:hAnsi="Times New Roman" w:cs="Times New Roman"/>
                <w:color w:val="000000" w:themeColor="text1"/>
                <w:kern w:val="0"/>
                <w:sz w:val="20"/>
              </w:rPr>
              <w:t>0.5</w:t>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1.0m</w:t>
            </w:r>
            <w:r w:rsidRPr="00F16469">
              <w:rPr>
                <w:rFonts w:ascii="Times New Roman" w:eastAsia="仿宋" w:hAnsi="Times New Roman" w:cs="Times New Roman"/>
                <w:color w:val="000000" w:themeColor="text1"/>
                <w:kern w:val="0"/>
                <w:sz w:val="20"/>
              </w:rPr>
              <w:t>的周边，采用钻孔方式斜向植入树根桩，桩底插入建筑物基础下部，间距</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2m</w:t>
            </w:r>
            <w:r w:rsidRPr="00F16469">
              <w:rPr>
                <w:rFonts w:ascii="Times New Roman" w:eastAsia="仿宋" w:hAnsi="Times New Roman" w:cs="Times New Roman"/>
                <w:color w:val="000000" w:themeColor="text1"/>
                <w:kern w:val="0"/>
                <w:sz w:val="20"/>
              </w:rPr>
              <w:t>，分三序间隔施工；</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）树根桩桩底高程根据地基条件，一般插入承载能力较高地层</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2m</w:t>
            </w:r>
            <w:r w:rsidRPr="00F16469">
              <w:rPr>
                <w:rFonts w:ascii="Times New Roman" w:eastAsia="仿宋" w:hAnsi="Times New Roman" w:cs="Times New Roman"/>
                <w:color w:val="000000" w:themeColor="text1"/>
                <w:kern w:val="0"/>
                <w:sz w:val="20"/>
              </w:rPr>
              <w:t>。</w:t>
            </w:r>
          </w:p>
        </w:tc>
      </w:tr>
      <w:tr w:rsidR="00891B03" w:rsidRPr="00F16469" w:rsidTr="004E2D4A">
        <w:trPr>
          <w:trHeight w:val="20"/>
          <w:jc w:val="center"/>
        </w:trPr>
        <w:tc>
          <w:tcPr>
            <w:tcW w:w="280" w:type="pct"/>
            <w:vMerge/>
            <w:vAlign w:val="center"/>
          </w:tcPr>
          <w:p w:rsidR="00891B03" w:rsidRPr="00F16469" w:rsidRDefault="00891B03" w:rsidP="004E2D4A">
            <w:pPr>
              <w:pStyle w:val="212124"/>
              <w:snapToGrid w:val="0"/>
              <w:spacing w:line="240" w:lineRule="auto"/>
              <w:rPr>
                <w:rFonts w:ascii="Times New Roman" w:eastAsia="仿宋" w:hAnsi="Times New Roman" w:cs="Times New Roman"/>
                <w:color w:val="000000" w:themeColor="text1"/>
                <w:kern w:val="0"/>
                <w:sz w:val="20"/>
              </w:rPr>
            </w:pPr>
          </w:p>
        </w:tc>
        <w:tc>
          <w:tcPr>
            <w:tcW w:w="294" w:type="pct"/>
            <w:gridSpan w:val="2"/>
            <w:vMerge/>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p>
        </w:tc>
        <w:tc>
          <w:tcPr>
            <w:tcW w:w="369" w:type="pct"/>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填土地基边坡失稳所致</w:t>
            </w:r>
          </w:p>
        </w:tc>
        <w:tc>
          <w:tcPr>
            <w:tcW w:w="4057" w:type="pct"/>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）变形体顶沿滑裂面进行封闭防渗处理；</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）沿变形体下缘设置排水反滤体；</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）当填土地基外侧临河侧，边坡失稳系水流掏刷所致，采用抛石或铅丝石笼固脚，抛石范围为整个掏刷区域；</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4</w:t>
            </w:r>
            <w:r w:rsidRPr="00F16469">
              <w:rPr>
                <w:rFonts w:ascii="Times New Roman" w:eastAsia="仿宋" w:hAnsi="Times New Roman" w:cs="Times New Roman"/>
                <w:color w:val="000000" w:themeColor="text1"/>
                <w:kern w:val="0"/>
                <w:sz w:val="20"/>
              </w:rPr>
              <w:t>）在坡脚采用块石或编织土袋砌筑压脚戗台，压脚戗台高度约为变形体最高处至剪出口最低处竖向高度的</w:t>
            </w:r>
            <w:r w:rsidRPr="00F16469">
              <w:rPr>
                <w:rFonts w:ascii="Times New Roman" w:eastAsia="仿宋" w:hAnsi="Times New Roman" w:cs="Times New Roman"/>
                <w:color w:val="000000" w:themeColor="text1"/>
                <w:kern w:val="0"/>
                <w:sz w:val="20"/>
              </w:rPr>
              <w:t>1/3</w:t>
            </w:r>
            <w:r w:rsidRPr="00F16469">
              <w:rPr>
                <w:rFonts w:ascii="Times New Roman" w:eastAsia="仿宋" w:hAnsi="Times New Roman" w:cs="Times New Roman"/>
                <w:color w:val="000000" w:themeColor="text1"/>
                <w:kern w:val="0"/>
                <w:sz w:val="20"/>
              </w:rPr>
              <w:t>，压脚戗台沿变形体滑动方向的顶宽度约为变形体破裂面顶底缘水平投影距离，顺渠堤轴线方向长度覆盖变形体，两侧外延距离各</w:t>
            </w:r>
            <w:r w:rsidRPr="00F16469">
              <w:rPr>
                <w:rFonts w:ascii="Times New Roman" w:eastAsia="仿宋" w:hAnsi="Times New Roman" w:cs="Times New Roman"/>
                <w:color w:val="000000" w:themeColor="text1"/>
                <w:kern w:val="0"/>
                <w:sz w:val="20"/>
              </w:rPr>
              <w:t>3m</w:t>
            </w:r>
            <w:r w:rsidR="00096CB8">
              <w:rPr>
                <w:rFonts w:ascii="Times New Roman" w:eastAsia="仿宋" w:hAnsi="Times New Roman" w:cs="Times New Roman" w:hint="eastAsia"/>
                <w:color w:val="000000" w:themeColor="text1"/>
                <w:kern w:val="0"/>
                <w:sz w:val="20"/>
              </w:rPr>
              <w:t>；</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5</w:t>
            </w:r>
            <w:r w:rsidRPr="00F16469">
              <w:rPr>
                <w:rFonts w:ascii="Times New Roman" w:eastAsia="仿宋" w:hAnsi="Times New Roman" w:cs="Times New Roman"/>
                <w:color w:val="000000" w:themeColor="text1"/>
                <w:kern w:val="0"/>
                <w:sz w:val="20"/>
              </w:rPr>
              <w:t>）变形体外露区域采用防水膜覆盖。</w:t>
            </w:r>
          </w:p>
        </w:tc>
      </w:tr>
      <w:tr w:rsidR="00891B03" w:rsidRPr="00F16469" w:rsidTr="004E2D4A">
        <w:trPr>
          <w:trHeight w:val="20"/>
          <w:jc w:val="center"/>
        </w:trPr>
        <w:tc>
          <w:tcPr>
            <w:tcW w:w="280" w:type="pct"/>
            <w:vMerge/>
            <w:vAlign w:val="center"/>
          </w:tcPr>
          <w:p w:rsidR="00891B03" w:rsidRPr="00F16469" w:rsidRDefault="00891B03" w:rsidP="004E2D4A">
            <w:pPr>
              <w:pStyle w:val="212124"/>
              <w:snapToGrid w:val="0"/>
              <w:spacing w:line="240" w:lineRule="auto"/>
              <w:rPr>
                <w:rFonts w:ascii="Times New Roman" w:eastAsia="仿宋" w:hAnsi="Times New Roman" w:cs="Times New Roman"/>
                <w:color w:val="000000" w:themeColor="text1"/>
                <w:kern w:val="0"/>
                <w:sz w:val="20"/>
              </w:rPr>
            </w:pPr>
          </w:p>
        </w:tc>
        <w:tc>
          <w:tcPr>
            <w:tcW w:w="294" w:type="pct"/>
            <w:gridSpan w:val="2"/>
            <w:vMerge/>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p>
        </w:tc>
        <w:tc>
          <w:tcPr>
            <w:tcW w:w="369" w:type="pct"/>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集中渗漏导致地基土水土流失</w:t>
            </w:r>
          </w:p>
        </w:tc>
        <w:tc>
          <w:tcPr>
            <w:tcW w:w="4057" w:type="pct"/>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）在集中渗漏出口设置压浸平台，防止水土流失；</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）迅速查明渗漏通道；</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）靠近渗漏通道入口处（靠近迎水侧、建筑物结构缝、贯穿性裂缝）采用粘土、土工膜封闭渗源</w:t>
            </w:r>
            <w:r w:rsidR="00096CB8">
              <w:rPr>
                <w:rFonts w:ascii="Times New Roman" w:eastAsia="仿宋" w:hAnsi="Times New Roman" w:cs="Times New Roman" w:hint="eastAsia"/>
                <w:color w:val="000000" w:themeColor="text1"/>
                <w:kern w:val="0"/>
                <w:sz w:val="20"/>
              </w:rPr>
              <w:t>；</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4</w:t>
            </w:r>
            <w:r w:rsidRPr="00F16469">
              <w:rPr>
                <w:rFonts w:ascii="Times New Roman" w:eastAsia="仿宋" w:hAnsi="Times New Roman" w:cs="Times New Roman"/>
                <w:color w:val="000000" w:themeColor="text1"/>
                <w:kern w:val="0"/>
                <w:sz w:val="20"/>
              </w:rPr>
              <w:t>）采用植入树根桩方式进行地基加固处理。</w:t>
            </w:r>
          </w:p>
        </w:tc>
      </w:tr>
      <w:tr w:rsidR="00891B03" w:rsidRPr="00F16469" w:rsidTr="004E2D4A">
        <w:trPr>
          <w:trHeight w:val="20"/>
          <w:jc w:val="center"/>
        </w:trPr>
        <w:tc>
          <w:tcPr>
            <w:tcW w:w="280" w:type="pct"/>
            <w:vMerge w:val="restart"/>
            <w:vAlign w:val="center"/>
          </w:tcPr>
          <w:p w:rsidR="00891B03" w:rsidRPr="00F16469" w:rsidRDefault="00891B03" w:rsidP="004E2D4A">
            <w:pPr>
              <w:pStyle w:val="212124"/>
              <w:snapToGrid w:val="0"/>
              <w:spacing w:line="240" w:lineRule="auto"/>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2</w:t>
            </w:r>
          </w:p>
        </w:tc>
        <w:tc>
          <w:tcPr>
            <w:tcW w:w="294" w:type="pct"/>
            <w:gridSpan w:val="2"/>
            <w:vMerge w:val="restart"/>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建筑物抗滑失稳</w:t>
            </w:r>
          </w:p>
        </w:tc>
        <w:tc>
          <w:tcPr>
            <w:tcW w:w="369" w:type="pct"/>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有效重量减少</w:t>
            </w:r>
          </w:p>
        </w:tc>
        <w:tc>
          <w:tcPr>
            <w:tcW w:w="4057" w:type="pct"/>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）修复结构缝止水和土工膜，防止渗漏；</w:t>
            </w:r>
          </w:p>
          <w:p w:rsidR="00891B03" w:rsidRPr="00F16469" w:rsidRDefault="00891B03" w:rsidP="00096CB8">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）在周边设置排水减压孔降低基底扬压力，降水孔内置排水反滤装置，孔深根据地层条件确定。</w:t>
            </w:r>
          </w:p>
        </w:tc>
      </w:tr>
      <w:tr w:rsidR="00891B03" w:rsidRPr="00F16469" w:rsidTr="004E2D4A">
        <w:trPr>
          <w:trHeight w:val="20"/>
          <w:jc w:val="center"/>
        </w:trPr>
        <w:tc>
          <w:tcPr>
            <w:tcW w:w="280" w:type="pct"/>
            <w:vMerge/>
            <w:vAlign w:val="center"/>
          </w:tcPr>
          <w:p w:rsidR="00891B03" w:rsidRPr="00F16469" w:rsidRDefault="00891B03" w:rsidP="004E2D4A">
            <w:pPr>
              <w:pStyle w:val="212124"/>
              <w:snapToGrid w:val="0"/>
              <w:spacing w:line="240" w:lineRule="auto"/>
              <w:rPr>
                <w:rFonts w:ascii="Times New Roman" w:eastAsia="仿宋" w:hAnsi="Times New Roman" w:cs="Times New Roman"/>
                <w:color w:val="000000" w:themeColor="text1"/>
                <w:kern w:val="0"/>
                <w:sz w:val="20"/>
              </w:rPr>
            </w:pPr>
          </w:p>
        </w:tc>
        <w:tc>
          <w:tcPr>
            <w:tcW w:w="294" w:type="pct"/>
            <w:gridSpan w:val="2"/>
            <w:vMerge/>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p>
        </w:tc>
        <w:tc>
          <w:tcPr>
            <w:tcW w:w="369" w:type="pct"/>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滑动力增加</w:t>
            </w:r>
          </w:p>
        </w:tc>
        <w:tc>
          <w:tcPr>
            <w:tcW w:w="4057" w:type="pct"/>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）设置临时支撑或采用其他平压方式，先控制墙体滑移变形；</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）疏通或增设排水减压孔，孔内采取反滤措施；</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）有条件时可适当降低建筑物外侧填土高度；</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4</w:t>
            </w:r>
            <w:r w:rsidRPr="00F16469">
              <w:rPr>
                <w:rFonts w:ascii="Times New Roman" w:eastAsia="仿宋" w:hAnsi="Times New Roman" w:cs="Times New Roman"/>
                <w:color w:val="000000" w:themeColor="text1"/>
                <w:kern w:val="0"/>
                <w:sz w:val="20"/>
              </w:rPr>
              <w:t>）当上述措施均无法有效解决问题时，可对建筑物外侧填土进行加固，加固方式可采用抗滑桩（填土高度大于</w:t>
            </w:r>
            <w:r w:rsidRPr="00F16469">
              <w:rPr>
                <w:rFonts w:ascii="Times New Roman" w:eastAsia="仿宋" w:hAnsi="Times New Roman" w:cs="Times New Roman"/>
                <w:color w:val="000000" w:themeColor="text1"/>
                <w:kern w:val="0"/>
                <w:sz w:val="20"/>
              </w:rPr>
              <w:t>10m</w:t>
            </w:r>
            <w:r w:rsidRPr="00F16469">
              <w:rPr>
                <w:rFonts w:ascii="Times New Roman" w:eastAsia="仿宋" w:hAnsi="Times New Roman" w:cs="Times New Roman"/>
                <w:color w:val="000000" w:themeColor="text1"/>
                <w:kern w:val="0"/>
                <w:sz w:val="20"/>
              </w:rPr>
              <w:t>）或植入树根桩（填土高度小于</w:t>
            </w:r>
            <w:r w:rsidRPr="00F16469">
              <w:rPr>
                <w:rFonts w:ascii="Times New Roman" w:eastAsia="仿宋" w:hAnsi="Times New Roman" w:cs="Times New Roman"/>
                <w:color w:val="000000" w:themeColor="text1"/>
                <w:kern w:val="0"/>
                <w:sz w:val="20"/>
              </w:rPr>
              <w:t>10m</w:t>
            </w:r>
            <w:r w:rsidRPr="00F16469">
              <w:rPr>
                <w:rFonts w:ascii="Times New Roman" w:eastAsia="仿宋" w:hAnsi="Times New Roman" w:cs="Times New Roman"/>
                <w:color w:val="000000" w:themeColor="text1"/>
                <w:kern w:val="0"/>
                <w:sz w:val="20"/>
              </w:rPr>
              <w:t>）。</w:t>
            </w:r>
          </w:p>
        </w:tc>
      </w:tr>
      <w:tr w:rsidR="00891B03" w:rsidRPr="00F16469" w:rsidTr="004E2D4A">
        <w:trPr>
          <w:trHeight w:val="20"/>
          <w:jc w:val="center"/>
        </w:trPr>
        <w:tc>
          <w:tcPr>
            <w:tcW w:w="280" w:type="pct"/>
            <w:vMerge/>
            <w:vAlign w:val="center"/>
          </w:tcPr>
          <w:p w:rsidR="00891B03" w:rsidRPr="00F16469" w:rsidRDefault="00891B03" w:rsidP="004E2D4A">
            <w:pPr>
              <w:pStyle w:val="212124"/>
              <w:snapToGrid w:val="0"/>
              <w:spacing w:line="240" w:lineRule="auto"/>
              <w:rPr>
                <w:rFonts w:ascii="Times New Roman" w:eastAsia="仿宋" w:hAnsi="Times New Roman" w:cs="Times New Roman"/>
                <w:color w:val="000000" w:themeColor="text1"/>
                <w:kern w:val="0"/>
                <w:sz w:val="20"/>
              </w:rPr>
            </w:pPr>
          </w:p>
        </w:tc>
        <w:tc>
          <w:tcPr>
            <w:tcW w:w="294" w:type="pct"/>
            <w:gridSpan w:val="2"/>
            <w:vMerge/>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p>
        </w:tc>
        <w:tc>
          <w:tcPr>
            <w:tcW w:w="369" w:type="pct"/>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摩擦系数不足</w:t>
            </w:r>
          </w:p>
        </w:tc>
        <w:tc>
          <w:tcPr>
            <w:tcW w:w="4057" w:type="pct"/>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）设置临时支撑或采用其他平压方式，先控制墙体滑移变形；</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）根据建筑物结构受力钢筋布置，在临空侧布置斜孔或在建筑物底板顶面或结构顶布置垂直孔，钻孔穿过建基面插入地基</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3m</w:t>
            </w:r>
            <w:r w:rsidRPr="00F16469">
              <w:rPr>
                <w:rFonts w:ascii="Times New Roman" w:eastAsia="仿宋" w:hAnsi="Times New Roman" w:cs="Times New Roman"/>
                <w:color w:val="000000" w:themeColor="text1"/>
                <w:kern w:val="0"/>
                <w:sz w:val="20"/>
              </w:rPr>
              <w:t>（当地基存在深层稳定问题时可与地基加固协调考虑），孔径</w:t>
            </w:r>
            <w:r w:rsidRPr="00F16469">
              <w:rPr>
                <w:rFonts w:ascii="Times New Roman" w:eastAsia="仿宋" w:hAnsi="Times New Roman" w:cs="Times New Roman"/>
                <w:color w:val="000000" w:themeColor="text1"/>
                <w:kern w:val="0"/>
                <w:sz w:val="20"/>
              </w:rPr>
              <w:t>D200</w:t>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400mm</w:t>
            </w:r>
            <w:r w:rsidRPr="00F16469">
              <w:rPr>
                <w:rFonts w:ascii="Times New Roman" w:eastAsia="仿宋" w:hAnsi="Times New Roman" w:cs="Times New Roman"/>
                <w:color w:val="000000" w:themeColor="text1"/>
                <w:kern w:val="0"/>
                <w:sz w:val="20"/>
              </w:rPr>
              <w:t>；</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）孔内植入钢筋束（</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5</w:t>
            </w:r>
            <w:r w:rsidRPr="00F16469">
              <w:rPr>
                <w:rFonts w:ascii="Times New Roman" w:eastAsia="仿宋" w:hAnsi="Times New Roman" w:cs="Times New Roman"/>
                <w:color w:val="000000" w:themeColor="text1"/>
                <w:kern w:val="0"/>
                <w:sz w:val="20"/>
              </w:rPr>
              <w:t>根</w:t>
            </w:r>
            <w:r w:rsidRPr="00F16469">
              <w:rPr>
                <w:rFonts w:ascii="Times New Roman" w:eastAsia="仿宋" w:hAnsi="Times New Roman" w:cs="Times New Roman"/>
                <w:color w:val="000000" w:themeColor="text1"/>
                <w:kern w:val="0"/>
                <w:sz w:val="20"/>
              </w:rPr>
              <w:t>Φ40</w:t>
            </w:r>
            <w:r w:rsidRPr="00F16469">
              <w:rPr>
                <w:rFonts w:ascii="Times New Roman" w:eastAsia="仿宋" w:hAnsi="Times New Roman" w:cs="Times New Roman"/>
                <w:color w:val="000000" w:themeColor="text1"/>
                <w:kern w:val="0"/>
                <w:sz w:val="20"/>
              </w:rPr>
              <w:t>）；</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lastRenderedPageBreak/>
              <w:t>（</w:t>
            </w:r>
            <w:r w:rsidRPr="00F16469">
              <w:rPr>
                <w:rFonts w:ascii="Times New Roman" w:eastAsia="仿宋" w:hAnsi="Times New Roman" w:cs="Times New Roman"/>
                <w:color w:val="000000" w:themeColor="text1"/>
                <w:kern w:val="0"/>
                <w:sz w:val="20"/>
              </w:rPr>
              <w:t>4</w:t>
            </w:r>
            <w:r w:rsidRPr="00F16469">
              <w:rPr>
                <w:rFonts w:ascii="Times New Roman" w:eastAsia="仿宋" w:hAnsi="Times New Roman" w:cs="Times New Roman"/>
                <w:color w:val="000000" w:themeColor="text1"/>
                <w:kern w:val="0"/>
                <w:sz w:val="20"/>
              </w:rPr>
              <w:t>）采用</w:t>
            </w:r>
            <w:r w:rsidRPr="00F16469">
              <w:rPr>
                <w:rFonts w:ascii="Times New Roman" w:eastAsia="仿宋" w:hAnsi="Times New Roman" w:cs="Times New Roman"/>
                <w:color w:val="000000" w:themeColor="text1"/>
                <w:kern w:val="0"/>
                <w:sz w:val="20"/>
              </w:rPr>
              <w:t>C50</w:t>
            </w:r>
            <w:r w:rsidRPr="00F16469">
              <w:rPr>
                <w:rFonts w:ascii="Times New Roman" w:eastAsia="仿宋" w:hAnsi="Times New Roman" w:cs="Times New Roman"/>
                <w:color w:val="000000" w:themeColor="text1"/>
                <w:kern w:val="0"/>
                <w:sz w:val="20"/>
              </w:rPr>
              <w:t>高标号细石混凝土填充。</w:t>
            </w:r>
          </w:p>
        </w:tc>
      </w:tr>
      <w:tr w:rsidR="00891B03" w:rsidRPr="00F16469" w:rsidTr="004E2D4A">
        <w:trPr>
          <w:trHeight w:val="20"/>
          <w:jc w:val="center"/>
        </w:trPr>
        <w:tc>
          <w:tcPr>
            <w:tcW w:w="280" w:type="pct"/>
            <w:vMerge w:val="restart"/>
            <w:vAlign w:val="center"/>
          </w:tcPr>
          <w:p w:rsidR="00891B03" w:rsidRPr="00F16469" w:rsidRDefault="00891B03" w:rsidP="004E2D4A">
            <w:pPr>
              <w:pStyle w:val="212124"/>
              <w:snapToGrid w:val="0"/>
              <w:spacing w:line="240" w:lineRule="auto"/>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lastRenderedPageBreak/>
              <w:br w:type="page"/>
              <w:t>3</w:t>
            </w:r>
          </w:p>
        </w:tc>
        <w:tc>
          <w:tcPr>
            <w:tcW w:w="294" w:type="pct"/>
            <w:gridSpan w:val="2"/>
            <w:vMerge w:val="restart"/>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建筑物抗浮失稳</w:t>
            </w:r>
          </w:p>
        </w:tc>
        <w:tc>
          <w:tcPr>
            <w:tcW w:w="369" w:type="pct"/>
            <w:vAlign w:val="center"/>
          </w:tcPr>
          <w:p w:rsidR="00891B03" w:rsidRPr="00F16469" w:rsidRDefault="00186AA2" w:rsidP="004E2D4A">
            <w:pPr>
              <w:pStyle w:val="212124"/>
              <w:snapToGrid w:val="0"/>
              <w:spacing w:line="240" w:lineRule="auto"/>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闸、挡墙等</w:t>
            </w:r>
          </w:p>
        </w:tc>
        <w:tc>
          <w:tcPr>
            <w:tcW w:w="4057" w:type="pct"/>
            <w:vAlign w:val="center"/>
          </w:tcPr>
          <w:p w:rsidR="00891B03" w:rsidRPr="00F16469" w:rsidRDefault="00D10E9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00891B03" w:rsidRPr="00F16469">
              <w:rPr>
                <w:rFonts w:ascii="Times New Roman" w:eastAsia="仿宋" w:hAnsi="Times New Roman" w:cs="Times New Roman"/>
                <w:color w:val="000000" w:themeColor="text1"/>
                <w:kern w:val="0"/>
                <w:sz w:val="20"/>
              </w:rPr>
              <w:t>1</w:t>
            </w:r>
            <w:r w:rsidR="00891B03" w:rsidRPr="00F16469">
              <w:rPr>
                <w:rFonts w:ascii="Times New Roman" w:eastAsia="仿宋" w:hAnsi="Times New Roman" w:cs="Times New Roman"/>
                <w:color w:val="000000" w:themeColor="text1"/>
                <w:kern w:val="0"/>
                <w:sz w:val="20"/>
              </w:rPr>
              <w:t>）临时在建筑物上方采用土袋增加压重，稳定上浮变形；</w:t>
            </w:r>
          </w:p>
          <w:p w:rsidR="00891B03" w:rsidRPr="00F16469" w:rsidRDefault="00D10E9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00891B03" w:rsidRPr="00F16469">
              <w:rPr>
                <w:rFonts w:ascii="Times New Roman" w:eastAsia="仿宋" w:hAnsi="Times New Roman" w:cs="Times New Roman"/>
                <w:color w:val="000000" w:themeColor="text1"/>
                <w:kern w:val="0"/>
                <w:sz w:val="20"/>
              </w:rPr>
              <w:t>2</w:t>
            </w:r>
            <w:r w:rsidR="00891B03" w:rsidRPr="00F16469">
              <w:rPr>
                <w:rFonts w:ascii="Times New Roman" w:eastAsia="仿宋" w:hAnsi="Times New Roman" w:cs="Times New Roman"/>
                <w:color w:val="000000" w:themeColor="text1"/>
                <w:kern w:val="0"/>
                <w:sz w:val="20"/>
              </w:rPr>
              <w:t>）疏通原设计布置的所有排水孔道，使其正常工作；</w:t>
            </w:r>
          </w:p>
          <w:p w:rsidR="00891B03" w:rsidRPr="00F16469" w:rsidRDefault="00D10E9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00891B03" w:rsidRPr="00F16469">
              <w:rPr>
                <w:rFonts w:ascii="Times New Roman" w:eastAsia="仿宋" w:hAnsi="Times New Roman" w:cs="Times New Roman"/>
                <w:color w:val="000000" w:themeColor="text1"/>
                <w:kern w:val="0"/>
                <w:sz w:val="20"/>
              </w:rPr>
              <w:t>3</w:t>
            </w:r>
            <w:r w:rsidR="00891B03" w:rsidRPr="00F16469">
              <w:rPr>
                <w:rFonts w:ascii="Times New Roman" w:eastAsia="仿宋" w:hAnsi="Times New Roman" w:cs="Times New Roman"/>
                <w:color w:val="000000" w:themeColor="text1"/>
                <w:kern w:val="0"/>
                <w:sz w:val="20"/>
              </w:rPr>
              <w:t>）当地基透水性较强时，对于穿渠建筑物进出口底板可直接增设排水孔，降低扬压力，排水孔直径</w:t>
            </w:r>
            <w:r w:rsidR="00891B03" w:rsidRPr="00F16469">
              <w:rPr>
                <w:rFonts w:ascii="Times New Roman" w:eastAsia="仿宋" w:hAnsi="Times New Roman" w:cs="Times New Roman"/>
                <w:color w:val="000000" w:themeColor="text1"/>
                <w:kern w:val="0"/>
                <w:sz w:val="20"/>
              </w:rPr>
              <w:t>100</w:t>
            </w:r>
            <w:r w:rsidR="00891B03" w:rsidRPr="00F16469">
              <w:rPr>
                <w:rFonts w:ascii="Times New Roman" w:eastAsia="仿宋" w:hAnsi="Times New Roman" w:cs="Times New Roman"/>
                <w:color w:val="000000" w:themeColor="text1"/>
                <w:kern w:val="0"/>
                <w:sz w:val="20"/>
              </w:rPr>
              <w:t>～</w:t>
            </w:r>
            <w:r w:rsidR="00891B03" w:rsidRPr="00F16469">
              <w:rPr>
                <w:rFonts w:ascii="Times New Roman" w:eastAsia="仿宋" w:hAnsi="Times New Roman" w:cs="Times New Roman"/>
                <w:color w:val="000000" w:themeColor="text1"/>
                <w:kern w:val="0"/>
                <w:sz w:val="20"/>
              </w:rPr>
              <w:t>70mm</w:t>
            </w:r>
            <w:r w:rsidR="00891B03" w:rsidRPr="00F16469">
              <w:rPr>
                <w:rFonts w:ascii="Times New Roman" w:eastAsia="仿宋" w:hAnsi="Times New Roman" w:cs="Times New Roman"/>
                <w:color w:val="000000" w:themeColor="text1"/>
                <w:kern w:val="0"/>
                <w:sz w:val="20"/>
              </w:rPr>
              <w:t>；</w:t>
            </w:r>
          </w:p>
          <w:p w:rsidR="00891B03" w:rsidRPr="00F16469" w:rsidRDefault="00D10E9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00891B03" w:rsidRPr="00F16469">
              <w:rPr>
                <w:rFonts w:ascii="Times New Roman" w:eastAsia="仿宋" w:hAnsi="Times New Roman" w:cs="Times New Roman"/>
                <w:color w:val="000000" w:themeColor="text1"/>
                <w:kern w:val="0"/>
                <w:sz w:val="20"/>
              </w:rPr>
              <w:t>4</w:t>
            </w:r>
            <w:r w:rsidR="00891B03" w:rsidRPr="00F16469">
              <w:rPr>
                <w:rFonts w:ascii="Times New Roman" w:eastAsia="仿宋" w:hAnsi="Times New Roman" w:cs="Times New Roman"/>
                <w:color w:val="000000" w:themeColor="text1"/>
                <w:kern w:val="0"/>
                <w:sz w:val="20"/>
              </w:rPr>
              <w:t>）对于进出口渐变段底板，在周边设置排水减压孔降低局部区域地下水位，降水孔内置排水反滤装置，孔深根据地层条件确定</w:t>
            </w:r>
            <w:r w:rsidR="00096CB8">
              <w:rPr>
                <w:rFonts w:ascii="Times New Roman" w:eastAsia="仿宋" w:hAnsi="Times New Roman" w:cs="Times New Roman" w:hint="eastAsia"/>
                <w:color w:val="000000" w:themeColor="text1"/>
                <w:kern w:val="0"/>
                <w:sz w:val="20"/>
              </w:rPr>
              <w:t>；</w:t>
            </w:r>
          </w:p>
          <w:p w:rsidR="00891B03" w:rsidRPr="00F16469" w:rsidRDefault="00D10E9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00891B03" w:rsidRPr="00F16469">
              <w:rPr>
                <w:rFonts w:ascii="Times New Roman" w:eastAsia="仿宋" w:hAnsi="Times New Roman" w:cs="Times New Roman"/>
                <w:color w:val="000000" w:themeColor="text1"/>
                <w:kern w:val="0"/>
                <w:sz w:val="20"/>
              </w:rPr>
              <w:t>5</w:t>
            </w:r>
            <w:r w:rsidR="00891B03" w:rsidRPr="00F16469">
              <w:rPr>
                <w:rFonts w:ascii="Times New Roman" w:eastAsia="仿宋" w:hAnsi="Times New Roman" w:cs="Times New Roman"/>
                <w:color w:val="000000" w:themeColor="text1"/>
                <w:kern w:val="0"/>
                <w:sz w:val="20"/>
              </w:rPr>
              <w:t>）对于强透水地基，仅采用降水难以在短期内满足抗浮稳定要求时，可在降水井外围（距降水井轴线</w:t>
            </w:r>
            <w:r w:rsidR="00891B03" w:rsidRPr="00F16469">
              <w:rPr>
                <w:rFonts w:ascii="Times New Roman" w:eastAsia="仿宋" w:hAnsi="Times New Roman" w:cs="Times New Roman"/>
                <w:color w:val="000000" w:themeColor="text1"/>
                <w:kern w:val="0"/>
                <w:sz w:val="20"/>
              </w:rPr>
              <w:t>2</w:t>
            </w:r>
            <w:r w:rsidR="00891B03" w:rsidRPr="00F16469">
              <w:rPr>
                <w:rFonts w:ascii="Times New Roman" w:eastAsia="仿宋" w:hAnsi="Times New Roman" w:cs="Times New Roman"/>
                <w:color w:val="000000" w:themeColor="text1"/>
                <w:kern w:val="0"/>
                <w:sz w:val="20"/>
              </w:rPr>
              <w:t>～</w:t>
            </w:r>
            <w:r w:rsidR="00891B03" w:rsidRPr="00F16469">
              <w:rPr>
                <w:rFonts w:ascii="Times New Roman" w:eastAsia="仿宋" w:hAnsi="Times New Roman" w:cs="Times New Roman"/>
                <w:color w:val="000000" w:themeColor="text1"/>
                <w:kern w:val="0"/>
                <w:sz w:val="20"/>
              </w:rPr>
              <w:t>3m</w:t>
            </w:r>
            <w:r w:rsidR="00891B03" w:rsidRPr="00F16469">
              <w:rPr>
                <w:rFonts w:ascii="Times New Roman" w:eastAsia="仿宋" w:hAnsi="Times New Roman" w:cs="Times New Roman"/>
                <w:color w:val="000000" w:themeColor="text1"/>
                <w:kern w:val="0"/>
                <w:sz w:val="20"/>
              </w:rPr>
              <w:t>）设置防渗墙或延长降水时间，本报告按延长降水时间考虑，具体实施时可考虑租赁相关设备。</w:t>
            </w:r>
          </w:p>
        </w:tc>
      </w:tr>
      <w:tr w:rsidR="00891B03" w:rsidRPr="00F16469" w:rsidTr="004E2D4A">
        <w:trPr>
          <w:trHeight w:val="20"/>
          <w:jc w:val="center"/>
        </w:trPr>
        <w:tc>
          <w:tcPr>
            <w:tcW w:w="280" w:type="pct"/>
            <w:vMerge/>
            <w:vAlign w:val="center"/>
          </w:tcPr>
          <w:p w:rsidR="00891B03" w:rsidRPr="00F16469" w:rsidRDefault="00891B03" w:rsidP="004E2D4A">
            <w:pPr>
              <w:pStyle w:val="212124"/>
              <w:snapToGrid w:val="0"/>
              <w:spacing w:line="240" w:lineRule="auto"/>
              <w:rPr>
                <w:rFonts w:ascii="Times New Roman" w:eastAsia="仿宋" w:hAnsi="Times New Roman" w:cs="Times New Roman"/>
                <w:color w:val="000000" w:themeColor="text1"/>
                <w:kern w:val="0"/>
                <w:sz w:val="20"/>
              </w:rPr>
            </w:pPr>
          </w:p>
        </w:tc>
        <w:tc>
          <w:tcPr>
            <w:tcW w:w="294" w:type="pct"/>
            <w:gridSpan w:val="2"/>
            <w:vMerge/>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p>
        </w:tc>
        <w:tc>
          <w:tcPr>
            <w:tcW w:w="369" w:type="pct"/>
            <w:vAlign w:val="center"/>
          </w:tcPr>
          <w:p w:rsidR="00891B03" w:rsidRPr="00F16469" w:rsidRDefault="00FA3DCC" w:rsidP="004E2D4A">
            <w:pPr>
              <w:pStyle w:val="212124"/>
              <w:snapToGrid w:val="0"/>
              <w:spacing w:line="240" w:lineRule="auto"/>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倒虹吸、涵管等</w:t>
            </w:r>
          </w:p>
        </w:tc>
        <w:tc>
          <w:tcPr>
            <w:tcW w:w="4057" w:type="pct"/>
            <w:vAlign w:val="center"/>
          </w:tcPr>
          <w:p w:rsidR="00891B03" w:rsidRPr="00F16469" w:rsidRDefault="00D10E9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00891B03" w:rsidRPr="00F16469">
              <w:rPr>
                <w:rFonts w:ascii="Times New Roman" w:eastAsia="仿宋" w:hAnsi="Times New Roman" w:cs="Times New Roman"/>
                <w:color w:val="000000" w:themeColor="text1"/>
                <w:kern w:val="0"/>
                <w:sz w:val="20"/>
              </w:rPr>
              <w:t>1</w:t>
            </w:r>
            <w:r w:rsidR="00891B03" w:rsidRPr="00F16469">
              <w:rPr>
                <w:rFonts w:ascii="Times New Roman" w:eastAsia="仿宋" w:hAnsi="Times New Roman" w:cs="Times New Roman"/>
                <w:color w:val="000000" w:themeColor="text1"/>
                <w:kern w:val="0"/>
                <w:sz w:val="20"/>
              </w:rPr>
              <w:t>）避免高地下水位期检修；</w:t>
            </w:r>
          </w:p>
          <w:p w:rsidR="00891B03" w:rsidRPr="00F16469" w:rsidRDefault="00D10E9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00891B03" w:rsidRPr="00F16469">
              <w:rPr>
                <w:rFonts w:ascii="Times New Roman" w:eastAsia="仿宋" w:hAnsi="Times New Roman" w:cs="Times New Roman"/>
                <w:color w:val="000000" w:themeColor="text1"/>
                <w:kern w:val="0"/>
                <w:sz w:val="20"/>
              </w:rPr>
              <w:t>2</w:t>
            </w:r>
            <w:r w:rsidR="00891B03" w:rsidRPr="00F16469">
              <w:rPr>
                <w:rFonts w:ascii="Times New Roman" w:eastAsia="仿宋" w:hAnsi="Times New Roman" w:cs="Times New Roman"/>
                <w:color w:val="000000" w:themeColor="text1"/>
                <w:kern w:val="0"/>
                <w:sz w:val="20"/>
              </w:rPr>
              <w:t>）恢复原设计在建筑物上方的地形条件，稳定上浮变形；</w:t>
            </w:r>
          </w:p>
          <w:p w:rsidR="00891B03" w:rsidRPr="00F16469" w:rsidRDefault="00D10E93" w:rsidP="00096CB8">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00891B03" w:rsidRPr="00F16469">
              <w:rPr>
                <w:rFonts w:ascii="Times New Roman" w:eastAsia="仿宋" w:hAnsi="Times New Roman" w:cs="Times New Roman"/>
                <w:color w:val="000000" w:themeColor="text1"/>
                <w:kern w:val="0"/>
                <w:sz w:val="20"/>
              </w:rPr>
              <w:t>3</w:t>
            </w:r>
            <w:r w:rsidR="00891B03" w:rsidRPr="00F16469">
              <w:rPr>
                <w:rFonts w:ascii="Times New Roman" w:eastAsia="仿宋" w:hAnsi="Times New Roman" w:cs="Times New Roman"/>
                <w:color w:val="000000" w:themeColor="text1"/>
                <w:kern w:val="0"/>
                <w:sz w:val="20"/>
              </w:rPr>
              <w:t>）在周边设置排水减压孔降低局部区域地下水位，降水孔内置排水反滤装置，孔深根据地层条件确定。</w:t>
            </w:r>
          </w:p>
        </w:tc>
      </w:tr>
      <w:tr w:rsidR="00891B03" w:rsidRPr="00F16469" w:rsidTr="004E2D4A">
        <w:trPr>
          <w:trHeight w:val="20"/>
          <w:jc w:val="center"/>
        </w:trPr>
        <w:tc>
          <w:tcPr>
            <w:tcW w:w="280" w:type="pct"/>
            <w:vAlign w:val="center"/>
          </w:tcPr>
          <w:p w:rsidR="00891B03" w:rsidRPr="00F16469" w:rsidRDefault="00891B03" w:rsidP="004E2D4A">
            <w:pPr>
              <w:pStyle w:val="212124"/>
              <w:snapToGrid w:val="0"/>
              <w:spacing w:line="240" w:lineRule="auto"/>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4</w:t>
            </w:r>
          </w:p>
        </w:tc>
        <w:tc>
          <w:tcPr>
            <w:tcW w:w="663" w:type="pct"/>
            <w:gridSpan w:val="3"/>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建筑物裹头边坡失稳</w:t>
            </w:r>
          </w:p>
        </w:tc>
        <w:tc>
          <w:tcPr>
            <w:tcW w:w="4057" w:type="pct"/>
            <w:vAlign w:val="center"/>
          </w:tcPr>
          <w:p w:rsidR="00891B03" w:rsidRPr="00F16469" w:rsidRDefault="00D10E9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00891B03" w:rsidRPr="00F16469">
              <w:rPr>
                <w:rFonts w:ascii="Times New Roman" w:eastAsia="仿宋" w:hAnsi="Times New Roman" w:cs="Times New Roman"/>
                <w:color w:val="000000" w:themeColor="text1"/>
                <w:kern w:val="0"/>
                <w:sz w:val="20"/>
              </w:rPr>
              <w:t>1</w:t>
            </w:r>
            <w:r w:rsidR="00891B03" w:rsidRPr="00F16469">
              <w:rPr>
                <w:rFonts w:ascii="Times New Roman" w:eastAsia="仿宋" w:hAnsi="Times New Roman" w:cs="Times New Roman"/>
                <w:color w:val="000000" w:themeColor="text1"/>
                <w:kern w:val="0"/>
                <w:sz w:val="20"/>
              </w:rPr>
              <w:t>）抛石护岸，砂砾石反滤</w:t>
            </w:r>
            <w:r w:rsidR="00096CB8">
              <w:rPr>
                <w:rFonts w:ascii="Times New Roman" w:eastAsia="仿宋" w:hAnsi="Times New Roman" w:cs="Times New Roman" w:hint="eastAsia"/>
                <w:color w:val="000000" w:themeColor="text1"/>
                <w:kern w:val="0"/>
                <w:sz w:val="20"/>
              </w:rPr>
              <w:t>；</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宋体" w:eastAsia="宋体" w:hAnsi="宋体" w:hint="eastAsia"/>
                <w:color w:val="000000" w:themeColor="text1"/>
                <w:kern w:val="0"/>
                <w:sz w:val="20"/>
              </w:rPr>
              <w:t>①</w:t>
            </w:r>
            <w:r w:rsidRPr="00F16469">
              <w:rPr>
                <w:rFonts w:ascii="Times New Roman" w:eastAsia="仿宋" w:hAnsi="Times New Roman" w:cs="Times New Roman"/>
                <w:color w:val="000000" w:themeColor="text1"/>
                <w:kern w:val="0"/>
                <w:sz w:val="20"/>
              </w:rPr>
              <w:t>水流冲刷区外有渗漏：砂砾排水层</w:t>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填土或土工袋压脚；</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宋体" w:eastAsia="宋体" w:hAnsi="宋体" w:hint="eastAsia"/>
                <w:color w:val="000000" w:themeColor="text1"/>
                <w:kern w:val="0"/>
                <w:sz w:val="20"/>
              </w:rPr>
              <w:t>②</w:t>
            </w:r>
            <w:r w:rsidRPr="00F16469">
              <w:rPr>
                <w:rFonts w:ascii="Times New Roman" w:eastAsia="仿宋" w:hAnsi="Times New Roman" w:cs="Times New Roman"/>
                <w:color w:val="000000" w:themeColor="text1"/>
                <w:kern w:val="0"/>
                <w:sz w:val="20"/>
              </w:rPr>
              <w:t>水流冲刷区外无渗漏：填土或土工袋压脚；</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宋体" w:eastAsia="宋体" w:hAnsi="宋体" w:hint="eastAsia"/>
                <w:color w:val="000000" w:themeColor="text1"/>
                <w:kern w:val="0"/>
                <w:sz w:val="20"/>
              </w:rPr>
              <w:t>③</w:t>
            </w:r>
            <w:r w:rsidRPr="00F16469">
              <w:rPr>
                <w:rFonts w:ascii="Times New Roman" w:eastAsia="仿宋" w:hAnsi="Times New Roman" w:cs="Times New Roman"/>
                <w:color w:val="000000" w:themeColor="text1"/>
                <w:kern w:val="0"/>
                <w:sz w:val="20"/>
              </w:rPr>
              <w:t>水流冲刷区：当河道为土质河床时，沿填筑体坡脚周边压入</w:t>
            </w:r>
            <w:r w:rsidRPr="00F16469">
              <w:rPr>
                <w:rFonts w:ascii="Times New Roman" w:eastAsia="仿宋" w:hAnsi="Times New Roman" w:cs="Times New Roman"/>
                <w:color w:val="000000" w:themeColor="text1"/>
                <w:kern w:val="0"/>
                <w:sz w:val="20"/>
              </w:rPr>
              <w:t>D200</w:t>
            </w:r>
            <w:r w:rsidRPr="00F16469">
              <w:rPr>
                <w:rFonts w:ascii="Times New Roman" w:eastAsia="仿宋" w:hAnsi="Times New Roman" w:cs="Times New Roman"/>
                <w:color w:val="000000" w:themeColor="text1"/>
                <w:kern w:val="0"/>
                <w:sz w:val="20"/>
              </w:rPr>
              <w:t>钢管桩；控制变形进一步恶化，然后在钢管桩外侧抛石护脚；对于砂砾石河床，在河岸一定范围直接进行抛石或抛投铅丝笼护脚；稳定河岸</w:t>
            </w:r>
            <w:r w:rsidR="00096CB8">
              <w:rPr>
                <w:rFonts w:ascii="Times New Roman" w:eastAsia="仿宋" w:hAnsi="Times New Roman" w:cs="Times New Roman" w:hint="eastAsia"/>
                <w:color w:val="000000" w:themeColor="text1"/>
                <w:kern w:val="0"/>
                <w:sz w:val="20"/>
              </w:rPr>
              <w:t>；</w:t>
            </w:r>
          </w:p>
          <w:p w:rsidR="00891B03" w:rsidRPr="00F16469" w:rsidRDefault="00D10E9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00891B03" w:rsidRPr="00F16469">
              <w:rPr>
                <w:rFonts w:ascii="Times New Roman" w:eastAsia="仿宋" w:hAnsi="Times New Roman" w:cs="Times New Roman"/>
                <w:color w:val="000000" w:themeColor="text1"/>
                <w:kern w:val="0"/>
                <w:sz w:val="20"/>
              </w:rPr>
              <w:t>2</w:t>
            </w:r>
            <w:r w:rsidR="00891B03" w:rsidRPr="00F16469">
              <w:rPr>
                <w:rFonts w:ascii="Times New Roman" w:eastAsia="仿宋" w:hAnsi="Times New Roman" w:cs="Times New Roman"/>
                <w:color w:val="000000" w:themeColor="text1"/>
                <w:kern w:val="0"/>
                <w:sz w:val="20"/>
              </w:rPr>
              <w:t>）变形体顶沿滑裂面进行封闭防渗处理；</w:t>
            </w:r>
          </w:p>
          <w:p w:rsidR="00891B03" w:rsidRPr="00F16469" w:rsidRDefault="00D10E9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00891B03" w:rsidRPr="00F16469">
              <w:rPr>
                <w:rFonts w:ascii="Times New Roman" w:eastAsia="仿宋" w:hAnsi="Times New Roman" w:cs="Times New Roman"/>
                <w:color w:val="000000" w:themeColor="text1"/>
                <w:kern w:val="0"/>
                <w:sz w:val="20"/>
              </w:rPr>
              <w:t>3</w:t>
            </w:r>
            <w:r w:rsidR="00891B03" w:rsidRPr="00F16469">
              <w:rPr>
                <w:rFonts w:ascii="Times New Roman" w:eastAsia="仿宋" w:hAnsi="Times New Roman" w:cs="Times New Roman"/>
                <w:color w:val="000000" w:themeColor="text1"/>
                <w:kern w:val="0"/>
                <w:sz w:val="20"/>
              </w:rPr>
              <w:t>）在建筑物基础周边对建筑物基础进行加固处理，其加固措施视地基土质而定，若为土质地基可植入树根桩加固，若为砂砾石或砾质土地基则采用灌浆方式。</w:t>
            </w:r>
          </w:p>
        </w:tc>
      </w:tr>
      <w:tr w:rsidR="00891B03" w:rsidRPr="00F16469" w:rsidTr="004E2D4A">
        <w:trPr>
          <w:trHeight w:val="20"/>
          <w:jc w:val="center"/>
        </w:trPr>
        <w:tc>
          <w:tcPr>
            <w:tcW w:w="280" w:type="pct"/>
            <w:vAlign w:val="center"/>
          </w:tcPr>
          <w:p w:rsidR="00891B03" w:rsidRPr="00F16469" w:rsidRDefault="00891B03" w:rsidP="004E2D4A">
            <w:pPr>
              <w:pStyle w:val="212124"/>
              <w:snapToGrid w:val="0"/>
              <w:spacing w:line="240" w:lineRule="auto"/>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5</w:t>
            </w:r>
          </w:p>
        </w:tc>
        <w:tc>
          <w:tcPr>
            <w:tcW w:w="663" w:type="pct"/>
            <w:gridSpan w:val="3"/>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槽墩、裹头冲刷</w:t>
            </w:r>
          </w:p>
        </w:tc>
        <w:tc>
          <w:tcPr>
            <w:tcW w:w="4057" w:type="pct"/>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）关闭输水建筑物上游进口控制或节制闸，随时监控闸前渠道水位变化情况；</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）输水建筑物上游渠道第一个退水闸根据节制闸闸前水位变化配合开启，以保持渠道水位基本稳定为原则；</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）采用大体积料物，大块石、石袋、石笼等及时护岸，保持河岸稳定，以免河岸冲刷危及输水建筑物进出口安全；</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4</w:t>
            </w:r>
            <w:r w:rsidRPr="00F16469">
              <w:rPr>
                <w:rFonts w:ascii="Times New Roman" w:eastAsia="仿宋" w:hAnsi="Times New Roman" w:cs="Times New Roman"/>
                <w:color w:val="000000" w:themeColor="text1"/>
                <w:kern w:val="0"/>
                <w:sz w:val="20"/>
              </w:rPr>
              <w:t>）当河道中部发生超标准冲刷时，有条件应调集驳船，在输水建筑物上、下游距建筑物边界</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5m</w:t>
            </w:r>
            <w:r w:rsidRPr="00F16469">
              <w:rPr>
                <w:rFonts w:ascii="Times New Roman" w:eastAsia="仿宋" w:hAnsi="Times New Roman" w:cs="Times New Roman"/>
                <w:color w:val="000000" w:themeColor="text1"/>
                <w:kern w:val="0"/>
                <w:sz w:val="20"/>
              </w:rPr>
              <w:t>部位抛石护床；部分宽浅式河流，在不影响当地防洪抢险条件下，可在下游适当位置采用块石或土袋、或石笼束窄河床抬高建筑物所在河段水位，降低流速，减少冲刷。</w:t>
            </w:r>
          </w:p>
        </w:tc>
      </w:tr>
      <w:tr w:rsidR="00891B03" w:rsidRPr="00F16469" w:rsidTr="004E2D4A">
        <w:trPr>
          <w:trHeight w:val="20"/>
          <w:jc w:val="center"/>
        </w:trPr>
        <w:tc>
          <w:tcPr>
            <w:tcW w:w="280" w:type="pct"/>
            <w:vAlign w:val="center"/>
          </w:tcPr>
          <w:p w:rsidR="00891B03" w:rsidRPr="00F16469" w:rsidRDefault="00891B03" w:rsidP="004E2D4A">
            <w:pPr>
              <w:pStyle w:val="212124"/>
              <w:snapToGrid w:val="0"/>
              <w:spacing w:line="240" w:lineRule="auto"/>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6</w:t>
            </w:r>
          </w:p>
        </w:tc>
        <w:tc>
          <w:tcPr>
            <w:tcW w:w="663" w:type="pct"/>
            <w:gridSpan w:val="3"/>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槽身、槽墩撞击破坏</w:t>
            </w:r>
          </w:p>
        </w:tc>
        <w:tc>
          <w:tcPr>
            <w:tcW w:w="4057" w:type="pct"/>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）关闭输水建筑物上游进口控制或节制闸，随时监控闸前渠道水位变化情况；</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）输水建筑物上游渠道第一个退水闸根据节制闸闸前水位变化配合开启，以保持渠道水位基本稳定为原则；</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）在确保下游渠道安全的条件下尽快排空渡槽；</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4</w:t>
            </w:r>
            <w:r w:rsidRPr="00F16469">
              <w:rPr>
                <w:rFonts w:ascii="Times New Roman" w:eastAsia="仿宋" w:hAnsi="Times New Roman" w:cs="Times New Roman"/>
                <w:color w:val="000000" w:themeColor="text1"/>
                <w:kern w:val="0"/>
                <w:sz w:val="20"/>
              </w:rPr>
              <w:t>）槽身、槽墩修复需要进行专门研究。</w:t>
            </w:r>
          </w:p>
        </w:tc>
      </w:tr>
      <w:tr w:rsidR="00891B03" w:rsidRPr="00F16469" w:rsidTr="004E2D4A">
        <w:trPr>
          <w:trHeight w:val="20"/>
          <w:jc w:val="center"/>
        </w:trPr>
        <w:tc>
          <w:tcPr>
            <w:tcW w:w="280" w:type="pct"/>
            <w:vMerge w:val="restart"/>
            <w:vAlign w:val="center"/>
          </w:tcPr>
          <w:p w:rsidR="00891B03" w:rsidRPr="00F16469" w:rsidRDefault="00891B03" w:rsidP="004E2D4A">
            <w:pPr>
              <w:pStyle w:val="212124"/>
              <w:snapToGrid w:val="0"/>
              <w:spacing w:line="240" w:lineRule="auto"/>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br w:type="page"/>
              <w:t>7</w:t>
            </w:r>
          </w:p>
        </w:tc>
        <w:tc>
          <w:tcPr>
            <w:tcW w:w="257" w:type="pct"/>
            <w:vMerge w:val="restart"/>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结构</w:t>
            </w:r>
          </w:p>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破坏</w:t>
            </w:r>
          </w:p>
        </w:tc>
        <w:tc>
          <w:tcPr>
            <w:tcW w:w="407" w:type="pct"/>
            <w:gridSpan w:val="2"/>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输水通道、排架</w:t>
            </w:r>
          </w:p>
        </w:tc>
        <w:tc>
          <w:tcPr>
            <w:tcW w:w="4057" w:type="pct"/>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需要中断相关输水通道输水，减载或设置支撑除险，然后研究加固方案</w:t>
            </w:r>
            <w:r w:rsidR="00096CB8">
              <w:rPr>
                <w:rFonts w:ascii="Times New Roman" w:eastAsia="仿宋" w:hAnsi="Times New Roman" w:cs="Times New Roman" w:hint="eastAsia"/>
                <w:color w:val="000000" w:themeColor="text1"/>
                <w:kern w:val="0"/>
                <w:sz w:val="20"/>
              </w:rPr>
              <w:t>。</w:t>
            </w:r>
          </w:p>
        </w:tc>
      </w:tr>
      <w:tr w:rsidR="00891B03" w:rsidRPr="00F16469" w:rsidTr="004E2D4A">
        <w:trPr>
          <w:trHeight w:val="20"/>
          <w:jc w:val="center"/>
        </w:trPr>
        <w:tc>
          <w:tcPr>
            <w:tcW w:w="280" w:type="pct"/>
            <w:vMerge/>
            <w:vAlign w:val="center"/>
          </w:tcPr>
          <w:p w:rsidR="00891B03" w:rsidRPr="00F16469" w:rsidRDefault="00891B03" w:rsidP="004E2D4A">
            <w:pPr>
              <w:pStyle w:val="212124"/>
              <w:snapToGrid w:val="0"/>
              <w:spacing w:line="240" w:lineRule="auto"/>
              <w:rPr>
                <w:rFonts w:ascii="Times New Roman" w:eastAsia="仿宋" w:hAnsi="Times New Roman" w:cs="Times New Roman"/>
                <w:color w:val="000000" w:themeColor="text1"/>
                <w:kern w:val="0"/>
                <w:sz w:val="20"/>
              </w:rPr>
            </w:pPr>
          </w:p>
        </w:tc>
        <w:tc>
          <w:tcPr>
            <w:tcW w:w="257" w:type="pct"/>
            <w:vMerge/>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p>
        </w:tc>
        <w:tc>
          <w:tcPr>
            <w:tcW w:w="407" w:type="pct"/>
            <w:gridSpan w:val="2"/>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其他</w:t>
            </w:r>
          </w:p>
        </w:tc>
        <w:tc>
          <w:tcPr>
            <w:tcW w:w="4057" w:type="pct"/>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先减载或设置支撑除险，然后研究加固方案</w:t>
            </w:r>
            <w:r w:rsidR="00096CB8">
              <w:rPr>
                <w:rFonts w:ascii="Times New Roman" w:eastAsia="仿宋" w:hAnsi="Times New Roman" w:cs="Times New Roman" w:hint="eastAsia"/>
                <w:color w:val="000000" w:themeColor="text1"/>
                <w:kern w:val="0"/>
                <w:sz w:val="20"/>
              </w:rPr>
              <w:t>。</w:t>
            </w:r>
          </w:p>
        </w:tc>
      </w:tr>
      <w:tr w:rsidR="00891B03" w:rsidRPr="00F16469" w:rsidTr="004E2D4A">
        <w:trPr>
          <w:trHeight w:val="20"/>
          <w:jc w:val="center"/>
        </w:trPr>
        <w:tc>
          <w:tcPr>
            <w:tcW w:w="280" w:type="pct"/>
            <w:vAlign w:val="center"/>
          </w:tcPr>
          <w:p w:rsidR="00891B03" w:rsidRPr="00F16469" w:rsidRDefault="00891B03" w:rsidP="004E2D4A">
            <w:pPr>
              <w:pStyle w:val="212124"/>
              <w:snapToGrid w:val="0"/>
              <w:spacing w:line="240" w:lineRule="auto"/>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8</w:t>
            </w:r>
          </w:p>
        </w:tc>
        <w:tc>
          <w:tcPr>
            <w:tcW w:w="663" w:type="pct"/>
            <w:gridSpan w:val="3"/>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过流能力减小</w:t>
            </w:r>
          </w:p>
        </w:tc>
        <w:tc>
          <w:tcPr>
            <w:tcW w:w="4057" w:type="pct"/>
            <w:vAlign w:val="center"/>
          </w:tcPr>
          <w:p w:rsidR="00891B03" w:rsidRPr="00F16469" w:rsidRDefault="00891B03" w:rsidP="004E2D4A">
            <w:pPr>
              <w:pStyle w:val="212124"/>
              <w:snapToGrid w:val="0"/>
              <w:spacing w:line="240" w:lineRule="auto"/>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配合调度运行，增大其他闸门开度或抬高运行水位</w:t>
            </w:r>
            <w:r w:rsidR="00096CB8">
              <w:rPr>
                <w:rFonts w:ascii="Times New Roman" w:eastAsia="仿宋" w:hAnsi="Times New Roman" w:cs="Times New Roman" w:hint="eastAsia"/>
                <w:color w:val="000000" w:themeColor="text1"/>
                <w:kern w:val="0"/>
                <w:sz w:val="20"/>
              </w:rPr>
              <w:t>。</w:t>
            </w:r>
          </w:p>
        </w:tc>
      </w:tr>
    </w:tbl>
    <w:p w:rsidR="00F42E5D" w:rsidRPr="00F16469" w:rsidRDefault="00F42E5D" w:rsidP="00F42E5D">
      <w:pPr>
        <w:pStyle w:val="10"/>
        <w:ind w:firstLineChars="0" w:firstLine="420"/>
        <w:outlineLvl w:val="9"/>
        <w:rPr>
          <w:rFonts w:ascii="Times New Roman" w:hAnsi="Times New Roman" w:cs="Times New Roman"/>
          <w:color w:val="000000" w:themeColor="text1"/>
        </w:rPr>
      </w:pPr>
      <w:r w:rsidRPr="00F16469">
        <w:rPr>
          <w:rFonts w:ascii="Times New Roman" w:hAnsi="Times New Roman" w:cs="Times New Roman" w:hint="eastAsia"/>
          <w:color w:val="000000" w:themeColor="text1"/>
        </w:rPr>
        <w:lastRenderedPageBreak/>
        <w:t>（</w:t>
      </w:r>
      <w:r w:rsidRPr="00F16469">
        <w:rPr>
          <w:rFonts w:ascii="Times New Roman" w:hAnsi="Times New Roman" w:cs="Times New Roman" w:hint="eastAsia"/>
          <w:color w:val="000000" w:themeColor="text1"/>
        </w:rPr>
        <w:t>2</w:t>
      </w:r>
      <w:r w:rsidRPr="00F16469">
        <w:rPr>
          <w:rFonts w:ascii="Times New Roman" w:hAnsi="Times New Roman" w:cs="Times New Roman" w:hint="eastAsia"/>
          <w:color w:val="000000" w:themeColor="text1"/>
        </w:rPr>
        <w:t>）跨、穿渠建筑物</w:t>
      </w:r>
      <w:r w:rsidR="002F324B">
        <w:rPr>
          <w:rFonts w:ascii="Times New Roman" w:hAnsi="Times New Roman" w:cs="Times New Roman" w:hint="eastAsia"/>
          <w:color w:val="000000" w:themeColor="text1"/>
        </w:rPr>
        <w:t>风险控制措施</w:t>
      </w:r>
    </w:p>
    <w:p w:rsidR="00F42E5D" w:rsidRPr="00F16469" w:rsidRDefault="00F42E5D" w:rsidP="002C1E1F">
      <w:pPr>
        <w:pStyle w:val="10"/>
        <w:ind w:firstLineChars="0" w:firstLine="0"/>
        <w:jc w:val="center"/>
        <w:outlineLvl w:val="9"/>
        <w:rPr>
          <w:rFonts w:ascii="Times New Roman" w:hAnsi="Times New Roman" w:cs="Times New Roman"/>
          <w:color w:val="000000" w:themeColor="text1"/>
        </w:rPr>
      </w:pPr>
      <w:r w:rsidRPr="00F16469">
        <w:rPr>
          <w:rFonts w:ascii="Times New Roman" w:hAnsi="Times New Roman" w:cs="Times New Roman"/>
          <w:color w:val="000000" w:themeColor="text1"/>
        </w:rPr>
        <w:t>表</w:t>
      </w:r>
      <w:r w:rsidRPr="00F16469">
        <w:rPr>
          <w:rFonts w:ascii="Times New Roman" w:hAnsi="Times New Roman" w:cs="Times New Roman"/>
          <w:color w:val="000000" w:themeColor="text1"/>
        </w:rPr>
        <w:t>3.2-</w:t>
      </w:r>
      <w:r w:rsidR="009B4DDE" w:rsidRPr="00F16469">
        <w:rPr>
          <w:rFonts w:ascii="Times New Roman" w:hAnsi="Times New Roman" w:cs="Times New Roman"/>
          <w:color w:val="000000" w:themeColor="text1"/>
        </w:rPr>
        <w:t>10</w:t>
      </w:r>
      <w:r w:rsidR="00A72051">
        <w:rPr>
          <w:rFonts w:ascii="Times New Roman" w:hAnsi="Times New Roman" w:cs="Times New Roman" w:hint="eastAsia"/>
          <w:color w:val="000000" w:themeColor="text1"/>
        </w:rPr>
        <w:t xml:space="preserve">  </w:t>
      </w:r>
      <w:r w:rsidRPr="00F16469">
        <w:rPr>
          <w:rFonts w:ascii="Times New Roman" w:hAnsi="Times New Roman" w:cs="Times New Roman"/>
          <w:color w:val="000000" w:themeColor="text1"/>
        </w:rPr>
        <w:t>跨、穿渠建筑物（包括排水建筑物、其他穿越交叉及跨渠桥梁、下穿通道等）</w:t>
      </w:r>
      <w:r w:rsidR="002F324B">
        <w:rPr>
          <w:rFonts w:ascii="Times New Roman" w:hAnsi="Times New Roman" w:cs="Times New Roman"/>
          <w:color w:val="000000" w:themeColor="text1"/>
        </w:rPr>
        <w:t>风险控制措施</w:t>
      </w:r>
      <w:r w:rsidRPr="00F16469">
        <w:rPr>
          <w:rFonts w:ascii="Times New Roman" w:hAnsi="Times New Roman" w:cs="Times New Roman"/>
          <w:color w:val="000000" w:themeColor="text1"/>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714"/>
        <w:gridCol w:w="2539"/>
        <w:gridCol w:w="10965"/>
      </w:tblGrid>
      <w:tr w:rsidR="00891B03" w:rsidRPr="00F16469" w:rsidTr="00B03D9D">
        <w:trPr>
          <w:tblHeader/>
          <w:jc w:val="center"/>
        </w:trPr>
        <w:tc>
          <w:tcPr>
            <w:tcW w:w="251"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sz w:val="20"/>
              </w:rPr>
            </w:pPr>
            <w:r w:rsidRPr="00F16469">
              <w:rPr>
                <w:rFonts w:ascii="Times New Roman" w:eastAsia="仿宋" w:hAnsi="Times New Roman" w:cs="Times New Roman"/>
                <w:color w:val="000000" w:themeColor="text1"/>
                <w:sz w:val="20"/>
              </w:rPr>
              <w:t>编号</w:t>
            </w:r>
          </w:p>
        </w:tc>
        <w:tc>
          <w:tcPr>
            <w:tcW w:w="893"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风险事件分类</w:t>
            </w:r>
          </w:p>
        </w:tc>
        <w:tc>
          <w:tcPr>
            <w:tcW w:w="3856" w:type="pct"/>
            <w:vAlign w:val="center"/>
          </w:tcPr>
          <w:p w:rsidR="00891B03" w:rsidRPr="00F16469" w:rsidRDefault="00C112FA" w:rsidP="00B03D9D">
            <w:pPr>
              <w:widowControl/>
              <w:snapToGrid w:val="0"/>
              <w:spacing w:line="200" w:lineRule="exact"/>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控制措施</w:t>
            </w:r>
          </w:p>
        </w:tc>
      </w:tr>
      <w:tr w:rsidR="00891B03" w:rsidRPr="00F16469" w:rsidTr="00B03D9D">
        <w:trPr>
          <w:jc w:val="center"/>
        </w:trPr>
        <w:tc>
          <w:tcPr>
            <w:tcW w:w="251"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sz w:val="20"/>
              </w:rPr>
            </w:pPr>
            <w:r w:rsidRPr="00F16469">
              <w:rPr>
                <w:rFonts w:ascii="Times New Roman" w:eastAsia="仿宋" w:hAnsi="Times New Roman" w:cs="Times New Roman"/>
                <w:color w:val="000000" w:themeColor="text1"/>
                <w:sz w:val="20"/>
              </w:rPr>
              <w:t>1</w:t>
            </w:r>
          </w:p>
        </w:tc>
        <w:tc>
          <w:tcPr>
            <w:tcW w:w="893"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桩基沉降变形导致跨渠建筑物整体失稳</w:t>
            </w:r>
          </w:p>
        </w:tc>
        <w:tc>
          <w:tcPr>
            <w:tcW w:w="3856" w:type="pct"/>
            <w:vAlign w:val="center"/>
          </w:tcPr>
          <w:p w:rsidR="00891B03" w:rsidRPr="00F16469" w:rsidRDefault="00891B03" w:rsidP="00B03D9D">
            <w:pPr>
              <w:widowControl/>
              <w:snapToGrid w:val="0"/>
              <w:spacing w:line="20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）先减载或设置支撑除险；</w:t>
            </w:r>
          </w:p>
          <w:p w:rsidR="00891B03" w:rsidRPr="00F16469" w:rsidRDefault="00891B03" w:rsidP="00B03D9D">
            <w:pPr>
              <w:widowControl/>
              <w:snapToGrid w:val="0"/>
              <w:spacing w:line="20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）采用小型围堰，在渠道输水条件下，在槽墩周围形成局部静水环境；</w:t>
            </w:r>
          </w:p>
          <w:p w:rsidR="00891B03" w:rsidRPr="00F16469" w:rsidRDefault="00891B03" w:rsidP="00B03D9D">
            <w:pPr>
              <w:pStyle w:val="212124"/>
              <w:snapToGrid w:val="0"/>
              <w:spacing w:line="200" w:lineRule="exact"/>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）在桩基周围对地基进行灌浆处理，加大桩土间摩阻力。</w:t>
            </w:r>
          </w:p>
        </w:tc>
      </w:tr>
      <w:tr w:rsidR="00891B03" w:rsidRPr="00F16469" w:rsidTr="00B03D9D">
        <w:trPr>
          <w:jc w:val="center"/>
        </w:trPr>
        <w:tc>
          <w:tcPr>
            <w:tcW w:w="251"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sz w:val="20"/>
              </w:rPr>
            </w:pPr>
            <w:r w:rsidRPr="00F16469">
              <w:rPr>
                <w:rFonts w:ascii="Times New Roman" w:eastAsia="仿宋" w:hAnsi="Times New Roman" w:cs="Times New Roman"/>
                <w:color w:val="000000" w:themeColor="text1"/>
                <w:sz w:val="20"/>
              </w:rPr>
              <w:t>2</w:t>
            </w:r>
          </w:p>
        </w:tc>
        <w:tc>
          <w:tcPr>
            <w:tcW w:w="893"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跨渠建筑物构件破坏</w:t>
            </w:r>
          </w:p>
        </w:tc>
        <w:tc>
          <w:tcPr>
            <w:tcW w:w="3856" w:type="pct"/>
            <w:vAlign w:val="center"/>
          </w:tcPr>
          <w:p w:rsidR="00891B03" w:rsidRPr="00F16469" w:rsidRDefault="00891B03" w:rsidP="00B03D9D">
            <w:pPr>
              <w:widowControl/>
              <w:snapToGrid w:val="0"/>
              <w:spacing w:line="20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先减载或设置支撑除险，然后研究加固方案</w:t>
            </w:r>
            <w:r w:rsidR="00096CB8">
              <w:rPr>
                <w:rFonts w:ascii="Times New Roman" w:eastAsia="仿宋" w:hAnsi="Times New Roman" w:cs="Times New Roman" w:hint="eastAsia"/>
                <w:color w:val="000000" w:themeColor="text1"/>
                <w:kern w:val="0"/>
                <w:sz w:val="20"/>
                <w:szCs w:val="20"/>
              </w:rPr>
              <w:t>。</w:t>
            </w:r>
          </w:p>
        </w:tc>
      </w:tr>
      <w:tr w:rsidR="00891B03" w:rsidRPr="00F16469" w:rsidTr="00B03D9D">
        <w:trPr>
          <w:jc w:val="center"/>
        </w:trPr>
        <w:tc>
          <w:tcPr>
            <w:tcW w:w="251"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sz w:val="20"/>
              </w:rPr>
            </w:pPr>
            <w:r w:rsidRPr="00F16469">
              <w:rPr>
                <w:rFonts w:ascii="Times New Roman" w:eastAsia="仿宋" w:hAnsi="Times New Roman" w:cs="Times New Roman"/>
                <w:color w:val="000000" w:themeColor="text1"/>
                <w:sz w:val="20"/>
              </w:rPr>
              <w:t>3</w:t>
            </w:r>
          </w:p>
        </w:tc>
        <w:tc>
          <w:tcPr>
            <w:tcW w:w="893"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渠渠交叉渡槽淤堵或下游过水不畅导致外水入渠</w:t>
            </w:r>
          </w:p>
        </w:tc>
        <w:tc>
          <w:tcPr>
            <w:tcW w:w="3856" w:type="pct"/>
            <w:vAlign w:val="center"/>
          </w:tcPr>
          <w:p w:rsidR="00891B03" w:rsidRPr="00F16469" w:rsidRDefault="00891B03" w:rsidP="00B03D9D">
            <w:pPr>
              <w:pStyle w:val="212124"/>
              <w:snapToGrid w:val="0"/>
              <w:spacing w:line="200" w:lineRule="exact"/>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）在排水渡槽进口上游一定距离（一般不小于</w:t>
            </w:r>
            <w:r w:rsidRPr="00F16469">
              <w:rPr>
                <w:rFonts w:ascii="Times New Roman" w:eastAsia="仿宋" w:hAnsi="Times New Roman" w:cs="Times New Roman"/>
                <w:color w:val="000000" w:themeColor="text1"/>
                <w:kern w:val="0"/>
                <w:sz w:val="20"/>
              </w:rPr>
              <w:t>100m</w:t>
            </w:r>
            <w:r w:rsidRPr="00F16469">
              <w:rPr>
                <w:rFonts w:ascii="Times New Roman" w:eastAsia="仿宋" w:hAnsi="Times New Roman" w:cs="Times New Roman"/>
                <w:color w:val="000000" w:themeColor="text1"/>
                <w:kern w:val="0"/>
                <w:sz w:val="20"/>
              </w:rPr>
              <w:t>）的天然河道，设置临时或永久拦沙坎，防止含泥量极高的水流进入排水渡槽，造成渡槽淤塞；</w:t>
            </w:r>
          </w:p>
          <w:p w:rsidR="00891B03" w:rsidRPr="00F16469" w:rsidRDefault="00891B03" w:rsidP="00B03D9D">
            <w:pPr>
              <w:pStyle w:val="212124"/>
              <w:snapToGrid w:val="0"/>
              <w:spacing w:line="200" w:lineRule="exact"/>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）在洪水期间应加强渠道沿线天然河流水流状态的巡查，随时打捞聚集在渡槽进口处的漂浮物；</w:t>
            </w:r>
          </w:p>
          <w:p w:rsidR="00891B03" w:rsidRPr="00F16469" w:rsidRDefault="00891B03" w:rsidP="00B03D9D">
            <w:pPr>
              <w:pStyle w:val="212124"/>
              <w:snapToGrid w:val="0"/>
              <w:spacing w:line="200" w:lineRule="exact"/>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）疏通排洪通道，降低局部区域洪水位；</w:t>
            </w:r>
          </w:p>
          <w:p w:rsidR="00891B03" w:rsidRPr="00F16469" w:rsidRDefault="00891B03" w:rsidP="00B03D9D">
            <w:pPr>
              <w:pStyle w:val="212124"/>
              <w:snapToGrid w:val="0"/>
              <w:spacing w:line="200" w:lineRule="exact"/>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4</w:t>
            </w:r>
            <w:r w:rsidRPr="00F16469">
              <w:rPr>
                <w:rFonts w:ascii="Times New Roman" w:eastAsia="仿宋" w:hAnsi="Times New Roman" w:cs="Times New Roman"/>
                <w:color w:val="000000" w:themeColor="text1"/>
                <w:kern w:val="0"/>
                <w:sz w:val="20"/>
              </w:rPr>
              <w:t>）加高排水渡槽上下游的防洪堤，排水渡槽下部渠坡采用混凝土硬化处理，加强坡面防护；</w:t>
            </w:r>
          </w:p>
          <w:p w:rsidR="00891B03" w:rsidRPr="00F16469" w:rsidRDefault="00891B03" w:rsidP="00B03D9D">
            <w:pPr>
              <w:pStyle w:val="212124"/>
              <w:snapToGrid w:val="0"/>
              <w:spacing w:line="200" w:lineRule="exact"/>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5</w:t>
            </w:r>
            <w:r w:rsidRPr="00F16469">
              <w:rPr>
                <w:rFonts w:ascii="Times New Roman" w:eastAsia="仿宋" w:hAnsi="Times New Roman" w:cs="Times New Roman"/>
                <w:color w:val="000000" w:themeColor="text1"/>
                <w:kern w:val="0"/>
                <w:sz w:val="20"/>
              </w:rPr>
              <w:t>）加强汛期水位监测，当洪量较大、水位上涨过快时，可采取临时抽排措施进行紧急处理。</w:t>
            </w:r>
          </w:p>
        </w:tc>
      </w:tr>
      <w:tr w:rsidR="00891B03" w:rsidRPr="00F16469" w:rsidTr="00B03D9D">
        <w:trPr>
          <w:jc w:val="center"/>
        </w:trPr>
        <w:tc>
          <w:tcPr>
            <w:tcW w:w="251"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sz w:val="20"/>
              </w:rPr>
            </w:pPr>
            <w:r w:rsidRPr="00F16469">
              <w:rPr>
                <w:rFonts w:ascii="Times New Roman" w:eastAsia="仿宋" w:hAnsi="Times New Roman" w:cs="Times New Roman"/>
                <w:color w:val="000000" w:themeColor="text1"/>
                <w:sz w:val="20"/>
              </w:rPr>
              <w:t>4</w:t>
            </w:r>
          </w:p>
        </w:tc>
        <w:tc>
          <w:tcPr>
            <w:tcW w:w="893"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穿渠建筑物地基沉降导致整体失稳</w:t>
            </w:r>
          </w:p>
        </w:tc>
        <w:tc>
          <w:tcPr>
            <w:tcW w:w="3856" w:type="pct"/>
            <w:vAlign w:val="center"/>
          </w:tcPr>
          <w:p w:rsidR="00891B03" w:rsidRPr="00F16469" w:rsidRDefault="00891B03" w:rsidP="00B03D9D">
            <w:pPr>
              <w:pStyle w:val="212124"/>
              <w:snapToGrid w:val="0"/>
              <w:spacing w:line="200" w:lineRule="exact"/>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）配合调度运行，降低上部渠道的运行水位，必要时中断输水；</w:t>
            </w:r>
          </w:p>
          <w:p w:rsidR="00891B03" w:rsidRPr="00F16469" w:rsidRDefault="00891B03" w:rsidP="00B03D9D">
            <w:pPr>
              <w:pStyle w:val="212124"/>
              <w:snapToGrid w:val="0"/>
              <w:spacing w:line="200" w:lineRule="exact"/>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）采取灌浆、打围护桩等工程措施对地基进行加固处理。</w:t>
            </w:r>
          </w:p>
        </w:tc>
      </w:tr>
      <w:tr w:rsidR="00891B03" w:rsidRPr="00F16469" w:rsidTr="00B03D9D">
        <w:trPr>
          <w:jc w:val="center"/>
        </w:trPr>
        <w:tc>
          <w:tcPr>
            <w:tcW w:w="251"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sz w:val="20"/>
              </w:rPr>
            </w:pPr>
            <w:r w:rsidRPr="00F16469">
              <w:rPr>
                <w:rFonts w:ascii="Times New Roman" w:eastAsia="仿宋" w:hAnsi="Times New Roman" w:cs="Times New Roman"/>
                <w:color w:val="000000" w:themeColor="text1"/>
                <w:sz w:val="20"/>
              </w:rPr>
              <w:t>5</w:t>
            </w:r>
          </w:p>
        </w:tc>
        <w:tc>
          <w:tcPr>
            <w:tcW w:w="893"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穿渠建筑物构件破坏</w:t>
            </w:r>
          </w:p>
        </w:tc>
        <w:tc>
          <w:tcPr>
            <w:tcW w:w="3856" w:type="pct"/>
            <w:vAlign w:val="center"/>
          </w:tcPr>
          <w:p w:rsidR="00891B03" w:rsidRPr="00F16469" w:rsidRDefault="00891B03" w:rsidP="00B03D9D">
            <w:pPr>
              <w:pStyle w:val="212124"/>
              <w:snapToGrid w:val="0"/>
              <w:spacing w:line="200" w:lineRule="exact"/>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先降低上部渠道的运行水位，必要时中断输水，然后研究加固方案</w:t>
            </w:r>
            <w:r w:rsidR="00096CB8">
              <w:rPr>
                <w:rFonts w:ascii="Times New Roman" w:eastAsia="仿宋" w:hAnsi="Times New Roman" w:cs="Times New Roman" w:hint="eastAsia"/>
                <w:color w:val="000000" w:themeColor="text1"/>
                <w:kern w:val="0"/>
                <w:sz w:val="20"/>
              </w:rPr>
              <w:t>。</w:t>
            </w:r>
          </w:p>
        </w:tc>
      </w:tr>
      <w:tr w:rsidR="00891B03" w:rsidRPr="00F16469" w:rsidTr="00B03D9D">
        <w:trPr>
          <w:jc w:val="center"/>
        </w:trPr>
        <w:tc>
          <w:tcPr>
            <w:tcW w:w="251"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sz w:val="20"/>
              </w:rPr>
            </w:pPr>
            <w:r w:rsidRPr="00F16469">
              <w:rPr>
                <w:rFonts w:ascii="Times New Roman" w:eastAsia="仿宋" w:hAnsi="Times New Roman" w:cs="Times New Roman"/>
                <w:color w:val="000000" w:themeColor="text1"/>
                <w:sz w:val="20"/>
              </w:rPr>
              <w:t>6</w:t>
            </w:r>
          </w:p>
        </w:tc>
        <w:tc>
          <w:tcPr>
            <w:tcW w:w="893"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穿渠建筑物渗漏导致上部渠基破坏</w:t>
            </w:r>
          </w:p>
        </w:tc>
        <w:tc>
          <w:tcPr>
            <w:tcW w:w="3856" w:type="pct"/>
            <w:vAlign w:val="center"/>
          </w:tcPr>
          <w:p w:rsidR="00891B03" w:rsidRPr="00F16469" w:rsidRDefault="00891B03" w:rsidP="00B03D9D">
            <w:pPr>
              <w:widowControl/>
              <w:snapToGrid w:val="0"/>
              <w:spacing w:line="20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）对下穿建筑物结构缝进行临时灌浆处理；</w:t>
            </w:r>
          </w:p>
          <w:p w:rsidR="00891B03" w:rsidRPr="00F16469" w:rsidRDefault="00891B03" w:rsidP="00B03D9D">
            <w:pPr>
              <w:pStyle w:val="212124"/>
              <w:snapToGrid w:val="0"/>
              <w:spacing w:line="200" w:lineRule="exact"/>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）采用灌浆、植入树根桩等方式对渠基进行加固。</w:t>
            </w:r>
          </w:p>
        </w:tc>
      </w:tr>
      <w:tr w:rsidR="00891B03" w:rsidRPr="00F16469" w:rsidTr="00B03D9D">
        <w:trPr>
          <w:jc w:val="center"/>
        </w:trPr>
        <w:tc>
          <w:tcPr>
            <w:tcW w:w="251"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sz w:val="20"/>
              </w:rPr>
            </w:pPr>
            <w:r w:rsidRPr="00F16469">
              <w:rPr>
                <w:rFonts w:ascii="Times New Roman" w:eastAsia="仿宋" w:hAnsi="Times New Roman" w:cs="Times New Roman"/>
                <w:color w:val="000000" w:themeColor="text1"/>
                <w:sz w:val="20"/>
              </w:rPr>
              <w:br w:type="page"/>
              <w:t>7</w:t>
            </w:r>
          </w:p>
        </w:tc>
        <w:tc>
          <w:tcPr>
            <w:tcW w:w="893"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排水（过水）涵管淤堵或下游排水（过水）不畅导致洪水浸泡渠坡</w:t>
            </w:r>
          </w:p>
        </w:tc>
        <w:tc>
          <w:tcPr>
            <w:tcW w:w="3856" w:type="pct"/>
            <w:vAlign w:val="center"/>
          </w:tcPr>
          <w:p w:rsidR="00891B03" w:rsidRPr="00F16469" w:rsidRDefault="00891B03" w:rsidP="00B03D9D">
            <w:pPr>
              <w:pStyle w:val="212124"/>
              <w:snapToGrid w:val="0"/>
              <w:spacing w:line="200" w:lineRule="exact"/>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）采用块石、编织土袋等抢险物资对渠堤外坡进行防护，防止因洪水浸泡导致渠坡失稳；</w:t>
            </w:r>
          </w:p>
          <w:p w:rsidR="00891B03" w:rsidRPr="00F16469" w:rsidRDefault="00891B03" w:rsidP="00B03D9D">
            <w:pPr>
              <w:pStyle w:val="212124"/>
              <w:snapToGrid w:val="0"/>
              <w:spacing w:line="200" w:lineRule="exact"/>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）疏通排洪通道，降低局部区域洪水位；</w:t>
            </w:r>
          </w:p>
          <w:p w:rsidR="00891B03" w:rsidRPr="00F16469" w:rsidRDefault="00891B03" w:rsidP="00B03D9D">
            <w:pPr>
              <w:pStyle w:val="212124"/>
              <w:snapToGrid w:val="0"/>
              <w:spacing w:line="200" w:lineRule="exact"/>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）疏通堵塞涵管：</w:t>
            </w:r>
            <w:r w:rsidRPr="00F16469">
              <w:rPr>
                <w:rFonts w:ascii="宋体" w:eastAsia="宋体" w:hAnsi="宋体" w:hint="eastAsia"/>
                <w:color w:val="000000" w:themeColor="text1"/>
                <w:kern w:val="0"/>
                <w:sz w:val="20"/>
              </w:rPr>
              <w:t>①</w:t>
            </w:r>
            <w:r w:rsidRPr="00F16469">
              <w:rPr>
                <w:rFonts w:ascii="Times New Roman" w:eastAsia="仿宋" w:hAnsi="Times New Roman" w:cs="Times New Roman"/>
                <w:color w:val="000000" w:themeColor="text1"/>
                <w:kern w:val="0"/>
                <w:sz w:val="20"/>
              </w:rPr>
              <w:t>准备体积直径约</w:t>
            </w:r>
            <w:r w:rsidRPr="00F16469">
              <w:rPr>
                <w:rFonts w:ascii="Times New Roman" w:eastAsia="仿宋" w:hAnsi="Times New Roman" w:cs="Times New Roman"/>
                <w:color w:val="000000" w:themeColor="text1"/>
                <w:kern w:val="0"/>
                <w:sz w:val="20"/>
              </w:rPr>
              <w:t>0.6</w:t>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0.8m</w:t>
            </w:r>
            <w:r w:rsidRPr="00F16469">
              <w:rPr>
                <w:rFonts w:ascii="Times New Roman" w:eastAsia="仿宋" w:hAnsi="Times New Roman" w:cs="Times New Roman"/>
                <w:color w:val="000000" w:themeColor="text1"/>
                <w:kern w:val="0"/>
                <w:sz w:val="20"/>
              </w:rPr>
              <w:t>，比重约</w:t>
            </w:r>
            <w:r w:rsidRPr="00F16469">
              <w:rPr>
                <w:rFonts w:ascii="Times New Roman" w:eastAsia="仿宋" w:hAnsi="Times New Roman" w:cs="Times New Roman"/>
                <w:color w:val="000000" w:themeColor="text1"/>
                <w:kern w:val="0"/>
                <w:sz w:val="20"/>
              </w:rPr>
              <w:t>0.8</w:t>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0.9</w:t>
            </w:r>
            <w:r w:rsidRPr="00F16469">
              <w:rPr>
                <w:rFonts w:ascii="Times New Roman" w:eastAsia="仿宋" w:hAnsi="Times New Roman" w:cs="Times New Roman"/>
                <w:color w:val="000000" w:themeColor="text1"/>
                <w:kern w:val="0"/>
                <w:sz w:val="20"/>
              </w:rPr>
              <w:t>的浮球，浮球系结在尼龙绳的一端，尼龙绳另一端与钢丝绳连接，尼龙绳长度约为</w:t>
            </w:r>
            <w:r w:rsidRPr="00F16469">
              <w:rPr>
                <w:rFonts w:ascii="Times New Roman" w:eastAsia="仿宋" w:hAnsi="Times New Roman" w:cs="Times New Roman"/>
                <w:color w:val="000000" w:themeColor="text1"/>
                <w:kern w:val="0"/>
                <w:sz w:val="20"/>
              </w:rPr>
              <w:t>1.5</w:t>
            </w:r>
            <w:r w:rsidRPr="00F16469">
              <w:rPr>
                <w:rFonts w:ascii="Times New Roman" w:eastAsia="仿宋" w:hAnsi="Times New Roman" w:cs="Times New Roman"/>
                <w:color w:val="000000" w:themeColor="text1"/>
                <w:kern w:val="0"/>
                <w:sz w:val="20"/>
              </w:rPr>
              <w:t>倍涵管展开长度；</w:t>
            </w:r>
            <w:r w:rsidRPr="00F16469">
              <w:rPr>
                <w:rFonts w:ascii="宋体" w:eastAsia="宋体" w:hAnsi="宋体" w:hint="eastAsia"/>
                <w:color w:val="000000" w:themeColor="text1"/>
                <w:kern w:val="0"/>
                <w:sz w:val="20"/>
              </w:rPr>
              <w:t>②</w:t>
            </w:r>
            <w:r w:rsidRPr="00F16469">
              <w:rPr>
                <w:rFonts w:ascii="Times New Roman" w:eastAsia="仿宋" w:hAnsi="Times New Roman" w:cs="Times New Roman"/>
                <w:color w:val="000000" w:themeColor="text1"/>
                <w:kern w:val="0"/>
                <w:sz w:val="20"/>
              </w:rPr>
              <w:t>洪水期间，将浮球放入需要清理的通道井口涵管内，随水流穿过涵管在出口浮出水面；</w:t>
            </w:r>
            <w:r w:rsidRPr="00F16469">
              <w:rPr>
                <w:rFonts w:ascii="宋体" w:eastAsia="宋体" w:hAnsi="宋体" w:hint="eastAsia"/>
                <w:color w:val="000000" w:themeColor="text1"/>
                <w:kern w:val="0"/>
                <w:sz w:val="20"/>
              </w:rPr>
              <w:t>③</w:t>
            </w:r>
            <w:r w:rsidRPr="00F16469">
              <w:rPr>
                <w:rFonts w:ascii="Times New Roman" w:eastAsia="仿宋" w:hAnsi="Times New Roman" w:cs="Times New Roman"/>
                <w:color w:val="000000" w:themeColor="text1"/>
                <w:kern w:val="0"/>
                <w:sz w:val="20"/>
              </w:rPr>
              <w:t>利用纤维绳将钢丝绳从倒虹吸输水通道中穿过；</w:t>
            </w:r>
          </w:p>
          <w:p w:rsidR="00891B03" w:rsidRPr="00F16469" w:rsidRDefault="00891B03" w:rsidP="00B03D9D">
            <w:pPr>
              <w:pStyle w:val="212124"/>
              <w:snapToGrid w:val="0"/>
              <w:spacing w:line="200" w:lineRule="exact"/>
              <w:jc w:val="left"/>
              <w:rPr>
                <w:rFonts w:ascii="Times New Roman" w:eastAsia="仿宋" w:hAnsi="Times New Roman" w:cs="Times New Roman"/>
                <w:color w:val="000000" w:themeColor="text1"/>
                <w:kern w:val="0"/>
                <w:sz w:val="20"/>
              </w:rPr>
            </w:pPr>
            <w:r w:rsidRPr="00F16469">
              <w:rPr>
                <w:rFonts w:ascii="宋体" w:eastAsia="宋体" w:hAnsi="宋体" w:hint="eastAsia"/>
                <w:color w:val="000000" w:themeColor="text1"/>
                <w:kern w:val="0"/>
                <w:sz w:val="20"/>
              </w:rPr>
              <w:t>④</w:t>
            </w:r>
            <w:r w:rsidRPr="00F16469">
              <w:rPr>
                <w:rFonts w:ascii="Times New Roman" w:eastAsia="仿宋" w:hAnsi="Times New Roman" w:cs="Times New Roman"/>
                <w:color w:val="000000" w:themeColor="text1"/>
                <w:kern w:val="0"/>
                <w:sz w:val="20"/>
              </w:rPr>
              <w:t>钢丝绳中部安装一定重量的带有爪牙或钢丝刷钢丝网；</w:t>
            </w:r>
            <w:r w:rsidRPr="00F16469">
              <w:rPr>
                <w:rFonts w:ascii="宋体" w:eastAsia="宋体" w:hAnsi="宋体" w:hint="eastAsia"/>
                <w:color w:val="000000" w:themeColor="text1"/>
                <w:kern w:val="0"/>
                <w:sz w:val="20"/>
              </w:rPr>
              <w:t>⑤</w:t>
            </w:r>
            <w:r w:rsidRPr="00F16469">
              <w:rPr>
                <w:rFonts w:ascii="Times New Roman" w:eastAsia="仿宋" w:hAnsi="Times New Roman" w:cs="Times New Roman"/>
                <w:color w:val="000000" w:themeColor="text1"/>
                <w:kern w:val="0"/>
                <w:sz w:val="20"/>
              </w:rPr>
              <w:t>在进出口两端适当位置，利用绞车来回拉动钢丝绳，挠动淤积物，使其通过流水带出排洪涵管</w:t>
            </w:r>
            <w:r w:rsidR="00096CB8">
              <w:rPr>
                <w:rFonts w:ascii="Times New Roman" w:eastAsia="仿宋" w:hAnsi="Times New Roman" w:cs="Times New Roman" w:hint="eastAsia"/>
                <w:color w:val="000000" w:themeColor="text1"/>
                <w:kern w:val="0"/>
                <w:sz w:val="20"/>
              </w:rPr>
              <w:t>；</w:t>
            </w:r>
          </w:p>
          <w:p w:rsidR="00891B03" w:rsidRPr="00F16469" w:rsidRDefault="00891B03" w:rsidP="00B03D9D">
            <w:pPr>
              <w:pStyle w:val="212124"/>
              <w:snapToGrid w:val="0"/>
              <w:spacing w:line="200" w:lineRule="exact"/>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4</w:t>
            </w:r>
            <w:r w:rsidRPr="00F16469">
              <w:rPr>
                <w:rFonts w:ascii="Times New Roman" w:eastAsia="仿宋" w:hAnsi="Times New Roman" w:cs="Times New Roman"/>
                <w:color w:val="000000" w:themeColor="text1"/>
                <w:kern w:val="0"/>
                <w:sz w:val="20"/>
              </w:rPr>
              <w:t>）在排洪倒虹吸进口上游一定距离（一般不小于</w:t>
            </w:r>
            <w:r w:rsidRPr="00F16469">
              <w:rPr>
                <w:rFonts w:ascii="Times New Roman" w:eastAsia="仿宋" w:hAnsi="Times New Roman" w:cs="Times New Roman"/>
                <w:color w:val="000000" w:themeColor="text1"/>
                <w:kern w:val="0"/>
                <w:sz w:val="20"/>
              </w:rPr>
              <w:t>100m</w:t>
            </w:r>
            <w:r w:rsidRPr="00F16469">
              <w:rPr>
                <w:rFonts w:ascii="Times New Roman" w:eastAsia="仿宋" w:hAnsi="Times New Roman" w:cs="Times New Roman"/>
                <w:color w:val="000000" w:themeColor="text1"/>
                <w:kern w:val="0"/>
                <w:sz w:val="20"/>
              </w:rPr>
              <w:t>）的天然河道较宽位置下游，用铅丝石笼设置临时拦沙坎，铅丝石笼采用钢丝绳固定在河道岸边，防止沿水流进入倒虹吸；条件允许时可考虑在倒虹吸出口采取适当措施减缓入涵水流流速予以配合；</w:t>
            </w:r>
          </w:p>
          <w:p w:rsidR="00891B03" w:rsidRPr="00F16469" w:rsidRDefault="00891B03" w:rsidP="00B03D9D">
            <w:pPr>
              <w:pStyle w:val="212124"/>
              <w:snapToGrid w:val="0"/>
              <w:spacing w:line="200" w:lineRule="exact"/>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5</w:t>
            </w:r>
            <w:r w:rsidRPr="00F16469">
              <w:rPr>
                <w:rFonts w:ascii="Times New Roman" w:eastAsia="仿宋" w:hAnsi="Times New Roman" w:cs="Times New Roman"/>
                <w:color w:val="000000" w:themeColor="text1"/>
                <w:kern w:val="0"/>
                <w:sz w:val="20"/>
              </w:rPr>
              <w:t>）在洪水期间应加强渠道沿线天然河流水流状态的巡查，特别注意防止大型漂浮物进入左岸排水倒虹吸涵管，随时打捞聚集在进口处的漂浮物。</w:t>
            </w:r>
          </w:p>
        </w:tc>
      </w:tr>
      <w:tr w:rsidR="00891B03" w:rsidRPr="00F16469" w:rsidTr="00B03D9D">
        <w:trPr>
          <w:jc w:val="center"/>
        </w:trPr>
        <w:tc>
          <w:tcPr>
            <w:tcW w:w="251"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sz w:val="20"/>
              </w:rPr>
            </w:pPr>
            <w:r w:rsidRPr="00F16469">
              <w:rPr>
                <w:rFonts w:ascii="Times New Roman" w:eastAsia="仿宋" w:hAnsi="Times New Roman" w:cs="Times New Roman"/>
                <w:color w:val="000000" w:themeColor="text1"/>
                <w:sz w:val="20"/>
              </w:rPr>
              <w:t>11</w:t>
            </w:r>
          </w:p>
        </w:tc>
        <w:tc>
          <w:tcPr>
            <w:tcW w:w="893"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油气管道泄漏爆炸</w:t>
            </w:r>
          </w:p>
        </w:tc>
        <w:tc>
          <w:tcPr>
            <w:tcW w:w="3856" w:type="pct"/>
            <w:vAlign w:val="center"/>
          </w:tcPr>
          <w:p w:rsidR="00891B03" w:rsidRPr="00F16469" w:rsidRDefault="00891B03" w:rsidP="00B03D9D">
            <w:pPr>
              <w:pStyle w:val="212124"/>
              <w:snapToGrid w:val="0"/>
              <w:spacing w:line="200" w:lineRule="exact"/>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根据爆炸对输水渠道造成的后果采取相应紧急处理措施，必要时立即中断总干渠输水</w:t>
            </w:r>
            <w:r w:rsidR="00096CB8">
              <w:rPr>
                <w:rFonts w:ascii="Times New Roman" w:eastAsia="仿宋" w:hAnsi="Times New Roman" w:cs="Times New Roman" w:hint="eastAsia"/>
                <w:color w:val="000000" w:themeColor="text1"/>
                <w:kern w:val="0"/>
                <w:sz w:val="20"/>
              </w:rPr>
              <w:t>。</w:t>
            </w:r>
          </w:p>
        </w:tc>
      </w:tr>
      <w:tr w:rsidR="00891B03" w:rsidRPr="00F16469" w:rsidTr="00B03D9D">
        <w:trPr>
          <w:jc w:val="center"/>
        </w:trPr>
        <w:tc>
          <w:tcPr>
            <w:tcW w:w="251"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sz w:val="20"/>
              </w:rPr>
            </w:pPr>
            <w:r w:rsidRPr="00F16469">
              <w:rPr>
                <w:rFonts w:ascii="Times New Roman" w:eastAsia="仿宋" w:hAnsi="Times New Roman" w:cs="Times New Roman"/>
                <w:color w:val="000000" w:themeColor="text1"/>
                <w:sz w:val="20"/>
              </w:rPr>
              <w:t>12</w:t>
            </w:r>
          </w:p>
        </w:tc>
        <w:tc>
          <w:tcPr>
            <w:tcW w:w="893"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车辆超载、基础沉降导致衬砌板破坏</w:t>
            </w:r>
          </w:p>
        </w:tc>
        <w:tc>
          <w:tcPr>
            <w:tcW w:w="3856" w:type="pct"/>
            <w:vAlign w:val="center"/>
          </w:tcPr>
          <w:p w:rsidR="00891B03" w:rsidRPr="00F16469" w:rsidRDefault="00891B03" w:rsidP="00B03D9D">
            <w:pPr>
              <w:widowControl/>
              <w:snapToGrid w:val="0"/>
              <w:spacing w:line="20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w:t>
            </w:r>
            <w:r w:rsidR="001D4249">
              <w:rPr>
                <w:rFonts w:ascii="Times New Roman" w:eastAsia="仿宋" w:hAnsi="Times New Roman" w:cs="Times New Roman" w:hint="eastAsia"/>
                <w:color w:val="000000" w:themeColor="text1"/>
                <w:kern w:val="0"/>
                <w:sz w:val="20"/>
                <w:szCs w:val="20"/>
              </w:rPr>
              <w:t>严禁</w:t>
            </w:r>
            <w:r w:rsidRPr="00F16469">
              <w:rPr>
                <w:rFonts w:ascii="Times New Roman" w:eastAsia="仿宋" w:hAnsi="Times New Roman" w:cs="Times New Roman"/>
                <w:color w:val="000000" w:themeColor="text1"/>
                <w:kern w:val="0"/>
                <w:sz w:val="20"/>
                <w:szCs w:val="20"/>
              </w:rPr>
              <w:t>跨渠桥梁</w:t>
            </w:r>
            <w:r w:rsidR="001D4249">
              <w:rPr>
                <w:rFonts w:ascii="Times New Roman" w:eastAsia="仿宋" w:hAnsi="Times New Roman" w:cs="Times New Roman" w:hint="eastAsia"/>
                <w:color w:val="000000" w:themeColor="text1"/>
                <w:kern w:val="0"/>
                <w:sz w:val="20"/>
                <w:szCs w:val="20"/>
              </w:rPr>
              <w:t>超载</w:t>
            </w:r>
            <w:r w:rsidRPr="00F16469">
              <w:rPr>
                <w:rFonts w:ascii="Times New Roman" w:eastAsia="仿宋" w:hAnsi="Times New Roman" w:cs="Times New Roman"/>
                <w:color w:val="000000" w:themeColor="text1"/>
                <w:kern w:val="0"/>
                <w:sz w:val="20"/>
                <w:szCs w:val="20"/>
              </w:rPr>
              <w:t>；</w:t>
            </w:r>
          </w:p>
          <w:p w:rsidR="00891B03" w:rsidRPr="00F16469" w:rsidRDefault="00891B03" w:rsidP="00B03D9D">
            <w:pPr>
              <w:widowControl/>
              <w:snapToGrid w:val="0"/>
              <w:spacing w:line="20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）采用小型围堰，在渠道输水条件下，在桥墩周围形成局部静水环境；</w:t>
            </w:r>
          </w:p>
          <w:p w:rsidR="00891B03" w:rsidRPr="00F16469" w:rsidRDefault="00891B03" w:rsidP="00B03D9D">
            <w:pPr>
              <w:pStyle w:val="212124"/>
              <w:snapToGrid w:val="0"/>
              <w:spacing w:line="200" w:lineRule="exact"/>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）在桩基周围对地基进行灌浆处理，加大桩土间摩阻力；</w:t>
            </w:r>
          </w:p>
          <w:p w:rsidR="00891B03" w:rsidRPr="00F16469" w:rsidRDefault="00891B03" w:rsidP="00B03D9D">
            <w:pPr>
              <w:pStyle w:val="212124"/>
              <w:snapToGrid w:val="0"/>
              <w:spacing w:line="200" w:lineRule="exact"/>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4</w:t>
            </w:r>
            <w:r w:rsidRPr="00F16469">
              <w:rPr>
                <w:rFonts w:ascii="Times New Roman" w:eastAsia="仿宋" w:hAnsi="Times New Roman" w:cs="Times New Roman"/>
                <w:color w:val="000000" w:themeColor="text1"/>
                <w:kern w:val="0"/>
                <w:sz w:val="20"/>
              </w:rPr>
              <w:t>）采用水下浇筑模袋混凝土和不分散混凝土局部修复衬砌板及防排水系统，或待总干渠停水检修期间统筹考虑，按照原设计结构及标准恢复或加固。</w:t>
            </w:r>
          </w:p>
        </w:tc>
      </w:tr>
      <w:tr w:rsidR="00891B03" w:rsidRPr="00F16469" w:rsidTr="00B03D9D">
        <w:trPr>
          <w:jc w:val="center"/>
        </w:trPr>
        <w:tc>
          <w:tcPr>
            <w:tcW w:w="251"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sz w:val="20"/>
              </w:rPr>
            </w:pPr>
            <w:r w:rsidRPr="00F16469">
              <w:rPr>
                <w:rFonts w:ascii="Times New Roman" w:eastAsia="仿宋" w:hAnsi="Times New Roman" w:cs="Times New Roman"/>
                <w:color w:val="000000" w:themeColor="text1"/>
                <w:sz w:val="20"/>
              </w:rPr>
              <w:t>1</w:t>
            </w:r>
            <w:r w:rsidR="00096CB8">
              <w:rPr>
                <w:rFonts w:ascii="Times New Roman" w:eastAsia="仿宋" w:hAnsi="Times New Roman" w:cs="Times New Roman" w:hint="eastAsia"/>
                <w:color w:val="000000" w:themeColor="text1"/>
                <w:sz w:val="20"/>
              </w:rPr>
              <w:t>3</w:t>
            </w:r>
          </w:p>
        </w:tc>
        <w:tc>
          <w:tcPr>
            <w:tcW w:w="893" w:type="pct"/>
            <w:vAlign w:val="center"/>
          </w:tcPr>
          <w:p w:rsidR="00891B03" w:rsidRPr="00F16469" w:rsidRDefault="00891B03" w:rsidP="00B03D9D">
            <w:pPr>
              <w:pStyle w:val="212124"/>
              <w:snapToGrid w:val="0"/>
              <w:spacing w:line="200" w:lineRule="exac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车辆坠渠</w:t>
            </w:r>
          </w:p>
        </w:tc>
        <w:tc>
          <w:tcPr>
            <w:tcW w:w="3856" w:type="pct"/>
            <w:vAlign w:val="center"/>
          </w:tcPr>
          <w:p w:rsidR="00891B03" w:rsidRPr="00F16469" w:rsidRDefault="00891B03" w:rsidP="00B03D9D">
            <w:pPr>
              <w:pStyle w:val="212124"/>
              <w:snapToGrid w:val="0"/>
              <w:spacing w:line="200" w:lineRule="exact"/>
              <w:jc w:val="left"/>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应急措施包括坠落车辆打捞、坠落物资打捞、水质污染处理、渠道衬砌及防排水系统水下修复、桥梁修复等多方面内容，需要进行专门研究。</w:t>
            </w:r>
          </w:p>
        </w:tc>
      </w:tr>
    </w:tbl>
    <w:p w:rsidR="006603A2" w:rsidRPr="00F16469" w:rsidRDefault="00012CFE" w:rsidP="002C1E1F">
      <w:pPr>
        <w:jc w:val="left"/>
        <w:outlineLvl w:val="1"/>
        <w:rPr>
          <w:rFonts w:ascii="Times New Roman" w:eastAsia="黑体" w:hAnsi="Times New Roman" w:cs="Times New Roman"/>
          <w:color w:val="000000" w:themeColor="text1"/>
          <w:sz w:val="28"/>
          <w:szCs w:val="28"/>
        </w:rPr>
      </w:pPr>
      <w:r w:rsidRPr="00F16469">
        <w:rPr>
          <w:rFonts w:ascii="Times New Roman" w:eastAsia="黑体" w:hAnsi="Times New Roman" w:cs="Times New Roman"/>
          <w:color w:val="000000" w:themeColor="text1"/>
          <w:sz w:val="24"/>
          <w:szCs w:val="20"/>
        </w:rPr>
        <w:br w:type="column"/>
      </w:r>
      <w:bookmarkStart w:id="33" w:name="_Toc524622671"/>
      <w:r w:rsidR="00962ADA" w:rsidRPr="00F16469">
        <w:rPr>
          <w:rFonts w:ascii="Times New Roman" w:eastAsia="黑体" w:hAnsi="Times New Roman" w:cs="Times New Roman"/>
          <w:color w:val="000000" w:themeColor="text1"/>
          <w:sz w:val="28"/>
          <w:szCs w:val="28"/>
        </w:rPr>
        <w:lastRenderedPageBreak/>
        <w:t>3</w:t>
      </w:r>
      <w:r w:rsidR="006603A2" w:rsidRPr="00F16469">
        <w:rPr>
          <w:rFonts w:ascii="Times New Roman" w:eastAsia="黑体" w:hAnsi="Times New Roman" w:cs="Times New Roman"/>
          <w:color w:val="000000" w:themeColor="text1"/>
          <w:sz w:val="28"/>
          <w:szCs w:val="28"/>
        </w:rPr>
        <w:t xml:space="preserve">.3 </w:t>
      </w:r>
      <w:r w:rsidR="006603A2" w:rsidRPr="00F16469">
        <w:rPr>
          <w:rFonts w:ascii="Times New Roman" w:eastAsia="黑体" w:hAnsi="Times New Roman" w:cs="Times New Roman"/>
          <w:color w:val="000000" w:themeColor="text1"/>
          <w:sz w:val="28"/>
          <w:szCs w:val="28"/>
        </w:rPr>
        <w:t>工程运行调度</w:t>
      </w:r>
      <w:bookmarkEnd w:id="28"/>
      <w:bookmarkEnd w:id="29"/>
      <w:bookmarkEnd w:id="32"/>
      <w:bookmarkEnd w:id="33"/>
    </w:p>
    <w:p w:rsidR="00377DFB" w:rsidRPr="00F16469" w:rsidRDefault="00377DFB" w:rsidP="00377DFB">
      <w:pPr>
        <w:pStyle w:val="10"/>
        <w:spacing w:after="0"/>
        <w:ind w:firstLineChars="41" w:firstLine="98"/>
        <w:outlineLvl w:val="2"/>
        <w:rPr>
          <w:rFonts w:ascii="Times New Roman" w:hAnsi="Times New Roman" w:cs="Times New Roman"/>
          <w:color w:val="000000" w:themeColor="text1"/>
        </w:rPr>
      </w:pPr>
      <w:r w:rsidRPr="00F16469">
        <w:rPr>
          <w:rFonts w:ascii="Times New Roman" w:hAnsi="Times New Roman" w:cs="Times New Roman"/>
          <w:color w:val="000000" w:themeColor="text1"/>
        </w:rPr>
        <w:t xml:space="preserve">3.3.1 </w:t>
      </w:r>
      <w:r w:rsidRPr="00F16469">
        <w:rPr>
          <w:rFonts w:ascii="Times New Roman" w:hAnsi="Times New Roman" w:cs="Times New Roman"/>
          <w:color w:val="000000" w:themeColor="text1"/>
        </w:rPr>
        <w:t>调度运行系统</w:t>
      </w:r>
    </w:p>
    <w:p w:rsidR="00377DFB" w:rsidRPr="00F16469" w:rsidRDefault="003A0A90" w:rsidP="00377DFB">
      <w:pPr>
        <w:pStyle w:val="10"/>
        <w:ind w:firstLineChars="0" w:firstLine="0"/>
        <w:jc w:val="center"/>
        <w:outlineLvl w:val="9"/>
        <w:rPr>
          <w:rFonts w:ascii="Times New Roman" w:hAnsi="Times New Roman" w:cs="Times New Roman"/>
          <w:color w:val="000000" w:themeColor="text1"/>
        </w:rPr>
      </w:pPr>
      <w:r w:rsidRPr="00F16469">
        <w:rPr>
          <w:rFonts w:ascii="Times New Roman" w:hAnsi="Times New Roman" w:cs="Times New Roman"/>
          <w:color w:val="000000" w:themeColor="text1"/>
        </w:rPr>
        <w:t>表</w:t>
      </w:r>
      <w:r w:rsidRPr="00F16469">
        <w:rPr>
          <w:rFonts w:ascii="Times New Roman" w:hAnsi="Times New Roman" w:cs="Times New Roman"/>
          <w:color w:val="000000" w:themeColor="text1"/>
        </w:rPr>
        <w:t xml:space="preserve">3.3-1  </w:t>
      </w:r>
      <w:r w:rsidRPr="00F16469">
        <w:rPr>
          <w:rFonts w:ascii="Times New Roman" w:hAnsi="Times New Roman" w:cs="Times New Roman"/>
          <w:color w:val="000000" w:themeColor="text1"/>
        </w:rPr>
        <w:t>调度运行系统风险事件及风险因子一览表</w:t>
      </w:r>
    </w:p>
    <w:tbl>
      <w:tblPr>
        <w:tblW w:w="144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9"/>
        <w:gridCol w:w="1555"/>
        <w:gridCol w:w="1036"/>
        <w:gridCol w:w="1036"/>
        <w:gridCol w:w="1633"/>
        <w:gridCol w:w="2107"/>
        <w:gridCol w:w="3944"/>
        <w:gridCol w:w="1611"/>
      </w:tblGrid>
      <w:tr w:rsidR="00891B03" w:rsidRPr="00F16469" w:rsidTr="00550DF5">
        <w:trPr>
          <w:tblHeader/>
          <w:jc w:val="center"/>
        </w:trPr>
        <w:tc>
          <w:tcPr>
            <w:tcW w:w="1559"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建筑物名称</w:t>
            </w:r>
          </w:p>
        </w:tc>
        <w:tc>
          <w:tcPr>
            <w:tcW w:w="1555"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桩号</w:t>
            </w:r>
          </w:p>
        </w:tc>
        <w:tc>
          <w:tcPr>
            <w:tcW w:w="1036"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风险量值</w:t>
            </w:r>
          </w:p>
        </w:tc>
        <w:tc>
          <w:tcPr>
            <w:tcW w:w="1036"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风险事件</w:t>
            </w:r>
          </w:p>
        </w:tc>
        <w:tc>
          <w:tcPr>
            <w:tcW w:w="1633"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特征</w:t>
            </w:r>
          </w:p>
        </w:tc>
        <w:tc>
          <w:tcPr>
            <w:tcW w:w="2107"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风险因子类别（按可能性排序）</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风险因子细化</w:t>
            </w:r>
          </w:p>
        </w:tc>
        <w:tc>
          <w:tcPr>
            <w:tcW w:w="1611"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对应风险预防措施编号</w:t>
            </w:r>
          </w:p>
        </w:tc>
      </w:tr>
      <w:tr w:rsidR="00891B03" w:rsidRPr="00F16469" w:rsidTr="00550DF5">
        <w:trPr>
          <w:jc w:val="center"/>
        </w:trPr>
        <w:tc>
          <w:tcPr>
            <w:tcW w:w="1559"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小洪河节制闸</w:t>
            </w:r>
          </w:p>
        </w:tc>
        <w:tc>
          <w:tcPr>
            <w:tcW w:w="1555"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K348+361</w:t>
            </w:r>
          </w:p>
        </w:tc>
        <w:tc>
          <w:tcPr>
            <w:tcW w:w="1036"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4.5</w:t>
            </w:r>
          </w:p>
        </w:tc>
        <w:tc>
          <w:tcPr>
            <w:tcW w:w="1036"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无法动作</w:t>
            </w:r>
          </w:p>
        </w:tc>
        <w:tc>
          <w:tcPr>
            <w:tcW w:w="1633"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正常指令下达后无任何动作</w:t>
            </w:r>
          </w:p>
        </w:tc>
        <w:tc>
          <w:tcPr>
            <w:tcW w:w="2107"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通信系统故障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信号拥挤、外部干扰等造成的数据丢包（无物理中断）</w:t>
            </w:r>
          </w:p>
        </w:tc>
        <w:tc>
          <w:tcPr>
            <w:tcW w:w="1611"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7-1</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通信线路中断</w:t>
            </w:r>
          </w:p>
        </w:tc>
        <w:tc>
          <w:tcPr>
            <w:tcW w:w="1611"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程控交换设备故障</w:t>
            </w:r>
          </w:p>
        </w:tc>
        <w:tc>
          <w:tcPr>
            <w:tcW w:w="1611"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供配电故障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启闭机供配电故障</w:t>
            </w:r>
          </w:p>
        </w:tc>
        <w:tc>
          <w:tcPr>
            <w:tcW w:w="1611"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7-2</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闸控系统供配电故障</w:t>
            </w:r>
          </w:p>
        </w:tc>
        <w:tc>
          <w:tcPr>
            <w:tcW w:w="1611"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通信系统供配电故障</w:t>
            </w:r>
          </w:p>
        </w:tc>
        <w:tc>
          <w:tcPr>
            <w:tcW w:w="1611"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计算机网络故障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计算机网络相关设备（路由器、交换机、服务器等）故障</w:t>
            </w:r>
          </w:p>
        </w:tc>
        <w:tc>
          <w:tcPr>
            <w:tcW w:w="1611"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7-3</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金结故障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液压元件失效</w:t>
            </w:r>
          </w:p>
        </w:tc>
        <w:tc>
          <w:tcPr>
            <w:tcW w:w="1611"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7-4</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液压主构件异常</w:t>
            </w:r>
          </w:p>
        </w:tc>
        <w:tc>
          <w:tcPr>
            <w:tcW w:w="1611"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机电故障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压力、液位异常等造成的启闭机电气及控制模块失效</w:t>
            </w:r>
          </w:p>
        </w:tc>
        <w:tc>
          <w:tcPr>
            <w:tcW w:w="1611"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7-5</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电气元件、传感器故障</w:t>
            </w:r>
          </w:p>
        </w:tc>
        <w:tc>
          <w:tcPr>
            <w:tcW w:w="1611"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闸控系统故障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闸控系统异常（死机、卡滞）</w:t>
            </w:r>
          </w:p>
        </w:tc>
        <w:tc>
          <w:tcPr>
            <w:tcW w:w="1611"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7-6</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非远程状态</w:t>
            </w:r>
          </w:p>
        </w:tc>
        <w:tc>
          <w:tcPr>
            <w:tcW w:w="1611"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卡阻</w:t>
            </w:r>
          </w:p>
        </w:tc>
        <w:tc>
          <w:tcPr>
            <w:tcW w:w="1633"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闸门执行指令过程中出现卡阻</w:t>
            </w:r>
          </w:p>
        </w:tc>
        <w:tc>
          <w:tcPr>
            <w:tcW w:w="2107"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金结故障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左右开度超差</w:t>
            </w:r>
          </w:p>
        </w:tc>
        <w:tc>
          <w:tcPr>
            <w:tcW w:w="1611"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7-4</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闸门故障</w:t>
            </w:r>
          </w:p>
        </w:tc>
        <w:tc>
          <w:tcPr>
            <w:tcW w:w="1611"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异动</w:t>
            </w:r>
          </w:p>
        </w:tc>
        <w:tc>
          <w:tcPr>
            <w:tcW w:w="1633"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闸门未接收指令自动下滑或开启</w:t>
            </w:r>
          </w:p>
        </w:tc>
        <w:tc>
          <w:tcPr>
            <w:tcW w:w="2107"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金结故障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液压主构件破坏</w:t>
            </w:r>
          </w:p>
        </w:tc>
        <w:tc>
          <w:tcPr>
            <w:tcW w:w="1611"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7-4</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闸控系统故障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闸控系统异常（死机、卡滞等）</w:t>
            </w:r>
          </w:p>
        </w:tc>
        <w:tc>
          <w:tcPr>
            <w:tcW w:w="1611"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7-6</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误动</w:t>
            </w:r>
          </w:p>
        </w:tc>
        <w:tc>
          <w:tcPr>
            <w:tcW w:w="1633" w:type="dxa"/>
            <w:vMerge w:val="restart"/>
            <w:vAlign w:val="center"/>
          </w:tcPr>
          <w:p w:rsidR="00743F88" w:rsidRDefault="00743F88">
            <w:pPr>
              <w:autoSpaceDE w:val="0"/>
              <w:autoSpaceDN w:val="0"/>
              <w:adjustRightInd w:val="0"/>
              <w:snapToGrid w:val="0"/>
              <w:jc w:val="center"/>
              <w:rPr>
                <w:rFonts w:ascii="Times New Roman" w:eastAsia="仿宋" w:hAnsi="Times New Roman" w:cs="Times New Roman"/>
                <w:color w:val="000000" w:themeColor="text1"/>
                <w:kern w:val="0"/>
                <w:sz w:val="20"/>
                <w:szCs w:val="20"/>
              </w:rPr>
            </w:pPr>
          </w:p>
          <w:p w:rsidR="00891B03"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闸门接收错误指令大幅度调整，持续时间短</w:t>
            </w:r>
          </w:p>
          <w:p w:rsidR="00743F88" w:rsidRPr="00F16469" w:rsidRDefault="00743F88" w:rsidP="00B03D9D">
            <w:pPr>
              <w:autoSpaceDE w:val="0"/>
              <w:autoSpaceDN w:val="0"/>
              <w:adjustRightInd w:val="0"/>
              <w:snapToGrid w:val="0"/>
              <w:rPr>
                <w:rFonts w:ascii="Times New Roman" w:eastAsia="仿宋" w:hAnsi="Times New Roman" w:cs="Times New Roman"/>
                <w:color w:val="000000" w:themeColor="text1"/>
                <w:kern w:val="0"/>
                <w:sz w:val="20"/>
                <w:szCs w:val="20"/>
              </w:rPr>
            </w:pPr>
          </w:p>
        </w:tc>
        <w:tc>
          <w:tcPr>
            <w:tcW w:w="2107"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数据采集失真</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数据采集失败</w:t>
            </w:r>
          </w:p>
        </w:tc>
        <w:tc>
          <w:tcPr>
            <w:tcW w:w="1611"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7-7</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数据采集错误</w:t>
            </w:r>
          </w:p>
        </w:tc>
        <w:tc>
          <w:tcPr>
            <w:tcW w:w="1611"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运行管理软件故障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调度运行模型误差</w:t>
            </w:r>
          </w:p>
        </w:tc>
        <w:tc>
          <w:tcPr>
            <w:tcW w:w="1611"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7-8</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调度运行程序逻辑缺陷</w:t>
            </w:r>
          </w:p>
        </w:tc>
        <w:tc>
          <w:tcPr>
            <w:tcW w:w="1611"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r>
      <w:tr w:rsidR="00891B03" w:rsidRPr="00F16469" w:rsidTr="00550DF5">
        <w:trPr>
          <w:jc w:val="center"/>
        </w:trPr>
        <w:tc>
          <w:tcPr>
            <w:tcW w:w="1559"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lastRenderedPageBreak/>
              <w:t>洼李分水口</w:t>
            </w:r>
          </w:p>
        </w:tc>
        <w:tc>
          <w:tcPr>
            <w:tcW w:w="1555"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K352+797</w:t>
            </w:r>
          </w:p>
        </w:tc>
        <w:tc>
          <w:tcPr>
            <w:tcW w:w="1036"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2.8</w:t>
            </w:r>
          </w:p>
        </w:tc>
        <w:tc>
          <w:tcPr>
            <w:tcW w:w="1036"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无法动作</w:t>
            </w:r>
          </w:p>
        </w:tc>
        <w:tc>
          <w:tcPr>
            <w:tcW w:w="1633"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正常指令下达后无任何动作</w:t>
            </w:r>
          </w:p>
        </w:tc>
        <w:tc>
          <w:tcPr>
            <w:tcW w:w="2107"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通信系统故障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信号拥挤、外部干扰等造成的数据丢包（无物理中断）</w:t>
            </w:r>
          </w:p>
        </w:tc>
        <w:tc>
          <w:tcPr>
            <w:tcW w:w="1611"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7-1</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通信线路中断</w:t>
            </w:r>
          </w:p>
        </w:tc>
        <w:tc>
          <w:tcPr>
            <w:tcW w:w="1611"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程控交换设备故障</w:t>
            </w:r>
          </w:p>
        </w:tc>
        <w:tc>
          <w:tcPr>
            <w:tcW w:w="1611"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供配电故障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启闭机供配电故障</w:t>
            </w:r>
          </w:p>
        </w:tc>
        <w:tc>
          <w:tcPr>
            <w:tcW w:w="1611"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7-2</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闸控系统供配电故障</w:t>
            </w:r>
          </w:p>
        </w:tc>
        <w:tc>
          <w:tcPr>
            <w:tcW w:w="1611"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通信系统供配电故障</w:t>
            </w:r>
          </w:p>
        </w:tc>
        <w:tc>
          <w:tcPr>
            <w:tcW w:w="1611"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计算机网络故障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计算机网络相关设备（路由器、交换机、服务器等）故障</w:t>
            </w:r>
          </w:p>
        </w:tc>
        <w:tc>
          <w:tcPr>
            <w:tcW w:w="1611"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7-3</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金结故障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液压元件失效</w:t>
            </w:r>
          </w:p>
        </w:tc>
        <w:tc>
          <w:tcPr>
            <w:tcW w:w="1611"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7-4</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液压主构件异常</w:t>
            </w:r>
          </w:p>
        </w:tc>
        <w:tc>
          <w:tcPr>
            <w:tcW w:w="1611"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机电故障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压力、液位异常等造成的启闭机电气及控制模块失效</w:t>
            </w:r>
          </w:p>
        </w:tc>
        <w:tc>
          <w:tcPr>
            <w:tcW w:w="1611"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7-5</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电气元件、传感器故障</w:t>
            </w:r>
          </w:p>
        </w:tc>
        <w:tc>
          <w:tcPr>
            <w:tcW w:w="1611"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闸控系统故障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闸控系统异常（死机、卡滞）</w:t>
            </w:r>
          </w:p>
        </w:tc>
        <w:tc>
          <w:tcPr>
            <w:tcW w:w="1611"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7-6</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非远程状态</w:t>
            </w:r>
          </w:p>
        </w:tc>
        <w:tc>
          <w:tcPr>
            <w:tcW w:w="1611"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卡阻</w:t>
            </w:r>
          </w:p>
        </w:tc>
        <w:tc>
          <w:tcPr>
            <w:tcW w:w="1633"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闸门执行指令过程中出现卡阻</w:t>
            </w:r>
          </w:p>
        </w:tc>
        <w:tc>
          <w:tcPr>
            <w:tcW w:w="2107"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金结故障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闸门故障</w:t>
            </w:r>
          </w:p>
        </w:tc>
        <w:tc>
          <w:tcPr>
            <w:tcW w:w="1611"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7-4</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异动</w:t>
            </w:r>
          </w:p>
        </w:tc>
        <w:tc>
          <w:tcPr>
            <w:tcW w:w="1633"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闸门未接收指令自动下滑或开启</w:t>
            </w:r>
          </w:p>
        </w:tc>
        <w:tc>
          <w:tcPr>
            <w:tcW w:w="2107"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金结故障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液压主构件破坏</w:t>
            </w:r>
          </w:p>
        </w:tc>
        <w:tc>
          <w:tcPr>
            <w:tcW w:w="1611"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7-4</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闸控系统故障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闸控系统异常（死机、卡滞等）</w:t>
            </w:r>
          </w:p>
        </w:tc>
        <w:tc>
          <w:tcPr>
            <w:tcW w:w="1611"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7-6</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误动</w:t>
            </w:r>
          </w:p>
        </w:tc>
        <w:tc>
          <w:tcPr>
            <w:tcW w:w="1633"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闸门接收错误指令大幅度调整，持续时间短</w:t>
            </w:r>
          </w:p>
        </w:tc>
        <w:tc>
          <w:tcPr>
            <w:tcW w:w="2107"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数据采集失真</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数据采集失败</w:t>
            </w:r>
          </w:p>
        </w:tc>
        <w:tc>
          <w:tcPr>
            <w:tcW w:w="1611"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7-7</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数据采集错误</w:t>
            </w:r>
          </w:p>
        </w:tc>
        <w:tc>
          <w:tcPr>
            <w:tcW w:w="1611"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运行管理软件故障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调度运行模型误差</w:t>
            </w:r>
          </w:p>
        </w:tc>
        <w:tc>
          <w:tcPr>
            <w:tcW w:w="1611"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7-8</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调度运行程序逻辑缺陷</w:t>
            </w:r>
          </w:p>
        </w:tc>
        <w:tc>
          <w:tcPr>
            <w:tcW w:w="1611"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r>
      <w:tr w:rsidR="00891B03" w:rsidRPr="00F16469" w:rsidTr="00550DF5">
        <w:trPr>
          <w:jc w:val="center"/>
        </w:trPr>
        <w:tc>
          <w:tcPr>
            <w:tcW w:w="1559"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石良河控制闸</w:t>
            </w:r>
          </w:p>
        </w:tc>
        <w:tc>
          <w:tcPr>
            <w:tcW w:w="1555"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K343+083</w:t>
            </w:r>
          </w:p>
        </w:tc>
        <w:tc>
          <w:tcPr>
            <w:tcW w:w="1036"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2.</w:t>
            </w:r>
            <w:r w:rsidR="00F4029D">
              <w:rPr>
                <w:rFonts w:ascii="Times New Roman" w:eastAsia="仿宋" w:hAnsi="Times New Roman" w:cs="Times New Roman"/>
                <w:color w:val="000000" w:themeColor="text1"/>
                <w:kern w:val="0"/>
                <w:sz w:val="20"/>
                <w:szCs w:val="20"/>
              </w:rPr>
              <w:t>3</w:t>
            </w:r>
          </w:p>
        </w:tc>
        <w:tc>
          <w:tcPr>
            <w:tcW w:w="1036"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异动</w:t>
            </w:r>
          </w:p>
        </w:tc>
        <w:tc>
          <w:tcPr>
            <w:tcW w:w="1633"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闸门未接收指令自动下滑或开启</w:t>
            </w:r>
          </w:p>
        </w:tc>
        <w:tc>
          <w:tcPr>
            <w:tcW w:w="2107"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金结故障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液压启闭机故障</w:t>
            </w:r>
          </w:p>
        </w:tc>
        <w:tc>
          <w:tcPr>
            <w:tcW w:w="1611"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7-4</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闸控系统故障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闸控系统故障</w:t>
            </w:r>
          </w:p>
        </w:tc>
        <w:tc>
          <w:tcPr>
            <w:tcW w:w="1611"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7-6</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误动</w:t>
            </w:r>
          </w:p>
        </w:tc>
        <w:tc>
          <w:tcPr>
            <w:tcW w:w="1633"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闸门接收错误指令大幅度调整，持续时间短</w:t>
            </w:r>
          </w:p>
        </w:tc>
        <w:tc>
          <w:tcPr>
            <w:tcW w:w="2107"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数据采集失真</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数据采集失败</w:t>
            </w:r>
          </w:p>
        </w:tc>
        <w:tc>
          <w:tcPr>
            <w:tcW w:w="1611"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7-7</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数据采集错误</w:t>
            </w:r>
          </w:p>
        </w:tc>
        <w:tc>
          <w:tcPr>
            <w:tcW w:w="1611"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运行管理软件故障</w:t>
            </w: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调度运行模型误差</w:t>
            </w:r>
          </w:p>
        </w:tc>
        <w:tc>
          <w:tcPr>
            <w:tcW w:w="1611" w:type="dxa"/>
            <w:vMerge w:val="restart"/>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7-8</w:t>
            </w:r>
          </w:p>
        </w:tc>
      </w:tr>
      <w:tr w:rsidR="00891B03" w:rsidRPr="00F16469" w:rsidTr="00550DF5">
        <w:trPr>
          <w:jc w:val="center"/>
        </w:trPr>
        <w:tc>
          <w:tcPr>
            <w:tcW w:w="1559"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555"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036"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1633"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2107"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c>
          <w:tcPr>
            <w:tcW w:w="3944" w:type="dxa"/>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调度运行程序逻辑缺陷</w:t>
            </w:r>
          </w:p>
        </w:tc>
        <w:tc>
          <w:tcPr>
            <w:tcW w:w="1611" w:type="dxa"/>
            <w:vMerge/>
            <w:vAlign w:val="center"/>
          </w:tcPr>
          <w:p w:rsidR="00891B03" w:rsidRPr="00F16469" w:rsidRDefault="00891B03">
            <w:pPr>
              <w:autoSpaceDE w:val="0"/>
              <w:autoSpaceDN w:val="0"/>
              <w:adjustRightInd w:val="0"/>
              <w:snapToGrid w:val="0"/>
              <w:jc w:val="center"/>
              <w:rPr>
                <w:rFonts w:ascii="Times New Roman" w:eastAsia="仿宋" w:hAnsi="Times New Roman" w:cs="Times New Roman"/>
                <w:color w:val="000000" w:themeColor="text1"/>
                <w:kern w:val="0"/>
                <w:sz w:val="20"/>
                <w:szCs w:val="20"/>
              </w:rPr>
            </w:pPr>
          </w:p>
        </w:tc>
      </w:tr>
    </w:tbl>
    <w:p w:rsidR="003A0A90" w:rsidRPr="00F16469" w:rsidRDefault="003A0A90" w:rsidP="00377DFB">
      <w:pPr>
        <w:pStyle w:val="10"/>
        <w:ind w:firstLineChars="0" w:firstLine="0"/>
        <w:jc w:val="center"/>
        <w:outlineLvl w:val="9"/>
        <w:rPr>
          <w:rFonts w:ascii="Times New Roman" w:hAnsi="Times New Roman" w:cs="Times New Roman"/>
          <w:color w:val="000000" w:themeColor="text1"/>
        </w:rPr>
      </w:pPr>
      <w:r w:rsidRPr="00F16469">
        <w:rPr>
          <w:rFonts w:ascii="Times New Roman" w:hAnsi="Times New Roman" w:cs="Times New Roman"/>
          <w:color w:val="000000" w:themeColor="text1"/>
        </w:rPr>
        <w:lastRenderedPageBreak/>
        <w:t>表</w:t>
      </w:r>
      <w:r w:rsidRPr="00F16469">
        <w:rPr>
          <w:rFonts w:ascii="Times New Roman" w:hAnsi="Times New Roman" w:cs="Times New Roman"/>
          <w:color w:val="000000" w:themeColor="text1"/>
        </w:rPr>
        <w:t xml:space="preserve">3.3-2  </w:t>
      </w:r>
      <w:r w:rsidRPr="00F16469">
        <w:rPr>
          <w:rFonts w:ascii="Times New Roman" w:hAnsi="Times New Roman" w:cs="Times New Roman"/>
          <w:color w:val="000000" w:themeColor="text1"/>
        </w:rPr>
        <w:t>调度运行系统</w:t>
      </w:r>
      <w:r w:rsidR="00497BB4">
        <w:rPr>
          <w:rFonts w:ascii="Times New Roman" w:hAnsi="Times New Roman" w:cs="Times New Roman"/>
          <w:color w:val="000000" w:themeColor="text1"/>
        </w:rPr>
        <w:t>风险预防措施</w:t>
      </w:r>
      <w:r w:rsidRPr="00F16469">
        <w:rPr>
          <w:rFonts w:ascii="Times New Roman" w:hAnsi="Times New Roman" w:cs="Times New Roman"/>
          <w:color w:val="000000" w:themeColor="text1"/>
        </w:rPr>
        <w:t>一览表</w:t>
      </w:r>
    </w:p>
    <w:tbl>
      <w:tblPr>
        <w:tblStyle w:val="aa"/>
        <w:tblW w:w="5000" w:type="pct"/>
        <w:jc w:val="center"/>
        <w:tblLook w:val="04A0"/>
      </w:tblPr>
      <w:tblGrid>
        <w:gridCol w:w="953"/>
        <w:gridCol w:w="1831"/>
        <w:gridCol w:w="11434"/>
      </w:tblGrid>
      <w:tr w:rsidR="00891B03" w:rsidRPr="00F16469" w:rsidTr="00B03D9D">
        <w:trPr>
          <w:trHeight w:val="20"/>
          <w:tblHeader/>
          <w:jc w:val="center"/>
        </w:trPr>
        <w:tc>
          <w:tcPr>
            <w:tcW w:w="335" w:type="pct"/>
            <w:vAlign w:val="center"/>
          </w:tcPr>
          <w:p w:rsidR="00A511B6" w:rsidRDefault="00891B03" w:rsidP="00B03D9D">
            <w:pPr>
              <w:snapToGrid w:val="0"/>
              <w:spacing w:line="22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编号</w:t>
            </w:r>
          </w:p>
        </w:tc>
        <w:tc>
          <w:tcPr>
            <w:tcW w:w="644" w:type="pct"/>
            <w:vAlign w:val="center"/>
          </w:tcPr>
          <w:p w:rsidR="00A511B6" w:rsidRDefault="00891B03" w:rsidP="00B03D9D">
            <w:pPr>
              <w:snapToGrid w:val="0"/>
              <w:spacing w:line="22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风险因子类别</w:t>
            </w:r>
          </w:p>
        </w:tc>
        <w:tc>
          <w:tcPr>
            <w:tcW w:w="4021" w:type="pct"/>
            <w:vAlign w:val="center"/>
          </w:tcPr>
          <w:p w:rsidR="00A511B6" w:rsidRDefault="00891B03" w:rsidP="00B03D9D">
            <w:pPr>
              <w:snapToGrid w:val="0"/>
              <w:spacing w:line="22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kern w:val="0"/>
                <w:sz w:val="20"/>
                <w:szCs w:val="20"/>
              </w:rPr>
              <w:t>预防措施</w:t>
            </w:r>
          </w:p>
        </w:tc>
      </w:tr>
      <w:tr w:rsidR="00891B03" w:rsidRPr="00F16469" w:rsidTr="00B03D9D">
        <w:trPr>
          <w:trHeight w:val="20"/>
          <w:jc w:val="center"/>
        </w:trPr>
        <w:tc>
          <w:tcPr>
            <w:tcW w:w="335" w:type="pct"/>
            <w:vAlign w:val="center"/>
          </w:tcPr>
          <w:p w:rsidR="00A511B6" w:rsidRDefault="00891B03" w:rsidP="00B03D9D">
            <w:pPr>
              <w:snapToGrid w:val="0"/>
              <w:spacing w:line="22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7-1</w:t>
            </w:r>
          </w:p>
        </w:tc>
        <w:tc>
          <w:tcPr>
            <w:tcW w:w="644" w:type="pct"/>
            <w:vAlign w:val="center"/>
          </w:tcPr>
          <w:p w:rsidR="00A511B6" w:rsidRDefault="00891B03" w:rsidP="00B03D9D">
            <w:pPr>
              <w:snapToGrid w:val="0"/>
              <w:spacing w:line="22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通信系统</w:t>
            </w:r>
          </w:p>
        </w:tc>
        <w:tc>
          <w:tcPr>
            <w:tcW w:w="4021" w:type="pct"/>
            <w:vAlign w:val="center"/>
          </w:tcPr>
          <w:p w:rsidR="00A511B6" w:rsidRDefault="00891B03" w:rsidP="00B03D9D">
            <w:pPr>
              <w:snapToGrid w:val="0"/>
              <w:spacing w:line="22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）在沿线设置通信光缆或通讯线路标识，提醒附近开挖或施工注意；</w:t>
            </w:r>
          </w:p>
          <w:p w:rsidR="00A511B6" w:rsidRDefault="00891B03" w:rsidP="00B03D9D">
            <w:pPr>
              <w:snapToGrid w:val="0"/>
              <w:spacing w:line="22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）根据通信系统运行与维修养护管理办法，定期开展通信线缆、管道巡视检查、检修维护；</w:t>
            </w:r>
          </w:p>
          <w:p w:rsidR="00A511B6" w:rsidRDefault="00891B03" w:rsidP="00B03D9D">
            <w:pPr>
              <w:snapToGrid w:val="0"/>
              <w:spacing w:line="22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sz w:val="20"/>
                <w:szCs w:val="20"/>
              </w:rPr>
              <w:t>及时更换老旧设备；</w:t>
            </w:r>
          </w:p>
          <w:p w:rsidR="00A511B6" w:rsidRDefault="00891B03" w:rsidP="00B03D9D">
            <w:pPr>
              <w:snapToGrid w:val="0"/>
              <w:spacing w:line="22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4</w:t>
            </w:r>
            <w:r w:rsidRPr="00F16469">
              <w:rPr>
                <w:rFonts w:ascii="Times New Roman" w:eastAsia="仿宋" w:hAnsi="Times New Roman" w:cs="Times New Roman"/>
                <w:color w:val="000000" w:themeColor="text1"/>
                <w:sz w:val="20"/>
                <w:szCs w:val="20"/>
              </w:rPr>
              <w:t>）加强巡视人员管理培训，定期开展考核与监督检查。</w:t>
            </w:r>
          </w:p>
        </w:tc>
      </w:tr>
      <w:tr w:rsidR="00891B03" w:rsidRPr="00F16469" w:rsidTr="00B03D9D">
        <w:trPr>
          <w:trHeight w:val="20"/>
          <w:jc w:val="center"/>
        </w:trPr>
        <w:tc>
          <w:tcPr>
            <w:tcW w:w="335" w:type="pct"/>
            <w:vAlign w:val="center"/>
          </w:tcPr>
          <w:p w:rsidR="00A511B6" w:rsidRDefault="00891B03" w:rsidP="00B03D9D">
            <w:pPr>
              <w:snapToGrid w:val="0"/>
              <w:spacing w:line="22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7-2</w:t>
            </w:r>
          </w:p>
        </w:tc>
        <w:tc>
          <w:tcPr>
            <w:tcW w:w="644" w:type="pct"/>
            <w:vAlign w:val="center"/>
          </w:tcPr>
          <w:p w:rsidR="00A511B6" w:rsidRDefault="00891B03" w:rsidP="00B03D9D">
            <w:pPr>
              <w:snapToGrid w:val="0"/>
              <w:spacing w:line="22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供配电</w:t>
            </w:r>
          </w:p>
        </w:tc>
        <w:tc>
          <w:tcPr>
            <w:tcW w:w="4021" w:type="pct"/>
            <w:vAlign w:val="center"/>
          </w:tcPr>
          <w:p w:rsidR="00A511B6" w:rsidRDefault="00891B03" w:rsidP="00B03D9D">
            <w:pPr>
              <w:snapToGrid w:val="0"/>
              <w:spacing w:line="22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1</w:t>
            </w:r>
            <w:r w:rsidRPr="00F16469">
              <w:rPr>
                <w:rFonts w:ascii="Times New Roman" w:eastAsia="仿宋" w:hAnsi="Times New Roman" w:cs="Times New Roman"/>
                <w:color w:val="000000" w:themeColor="text1"/>
                <w:sz w:val="20"/>
                <w:szCs w:val="20"/>
              </w:rPr>
              <w:t>）根据供配电系统运行维护检修规程，定期开展巡视检查、维护检修；</w:t>
            </w:r>
          </w:p>
          <w:p w:rsidR="00A511B6" w:rsidRDefault="00891B03" w:rsidP="00B03D9D">
            <w:pPr>
              <w:snapToGrid w:val="0"/>
              <w:spacing w:line="22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2</w:t>
            </w:r>
            <w:r w:rsidRPr="00F16469">
              <w:rPr>
                <w:rFonts w:ascii="Times New Roman" w:eastAsia="仿宋" w:hAnsi="Times New Roman" w:cs="Times New Roman"/>
                <w:color w:val="000000" w:themeColor="text1"/>
                <w:sz w:val="20"/>
                <w:szCs w:val="20"/>
              </w:rPr>
              <w:t>）定期对运维人员进行安全教育和安全规程考核；</w:t>
            </w:r>
          </w:p>
          <w:p w:rsidR="00A511B6" w:rsidRDefault="00891B03" w:rsidP="00B03D9D">
            <w:pPr>
              <w:snapToGrid w:val="0"/>
              <w:spacing w:line="22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3</w:t>
            </w:r>
            <w:r w:rsidRPr="00F16469">
              <w:rPr>
                <w:rFonts w:ascii="Times New Roman" w:eastAsia="仿宋" w:hAnsi="Times New Roman" w:cs="Times New Roman"/>
                <w:color w:val="000000" w:themeColor="text1"/>
                <w:sz w:val="20"/>
                <w:szCs w:val="20"/>
              </w:rPr>
              <w:t>）加强</w:t>
            </w:r>
            <w:r w:rsidRPr="00F16469">
              <w:rPr>
                <w:rFonts w:ascii="Times New Roman" w:eastAsia="仿宋" w:hAnsi="Times New Roman" w:cs="Times New Roman"/>
                <w:color w:val="000000" w:themeColor="text1"/>
                <w:kern w:val="0"/>
                <w:sz w:val="20"/>
                <w:szCs w:val="20"/>
              </w:rPr>
              <w:t>重要分水口备用电源配置</w:t>
            </w:r>
            <w:r w:rsidRPr="00F16469">
              <w:rPr>
                <w:rFonts w:ascii="Times New Roman" w:eastAsia="仿宋" w:hAnsi="Times New Roman" w:cs="Times New Roman"/>
                <w:color w:val="000000" w:themeColor="text1"/>
                <w:sz w:val="20"/>
                <w:szCs w:val="20"/>
              </w:rPr>
              <w:t>。</w:t>
            </w:r>
          </w:p>
        </w:tc>
      </w:tr>
      <w:tr w:rsidR="00891B03" w:rsidRPr="00F16469" w:rsidTr="00B03D9D">
        <w:trPr>
          <w:trHeight w:val="20"/>
          <w:jc w:val="center"/>
        </w:trPr>
        <w:tc>
          <w:tcPr>
            <w:tcW w:w="335" w:type="pct"/>
            <w:vAlign w:val="center"/>
          </w:tcPr>
          <w:p w:rsidR="00A511B6" w:rsidRDefault="00891B03" w:rsidP="00B03D9D">
            <w:pPr>
              <w:snapToGrid w:val="0"/>
              <w:spacing w:line="22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7-3</w:t>
            </w:r>
          </w:p>
        </w:tc>
        <w:tc>
          <w:tcPr>
            <w:tcW w:w="644" w:type="pct"/>
            <w:vAlign w:val="center"/>
          </w:tcPr>
          <w:p w:rsidR="00A511B6" w:rsidRDefault="00891B03" w:rsidP="00B03D9D">
            <w:pPr>
              <w:snapToGrid w:val="0"/>
              <w:spacing w:line="22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计算机网络</w:t>
            </w:r>
          </w:p>
        </w:tc>
        <w:tc>
          <w:tcPr>
            <w:tcW w:w="4021" w:type="pct"/>
            <w:vAlign w:val="center"/>
          </w:tcPr>
          <w:p w:rsidR="00A511B6" w:rsidRDefault="00891B03" w:rsidP="00B03D9D">
            <w:pPr>
              <w:snapToGrid w:val="0"/>
              <w:spacing w:line="22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）定期对中控室和现地站交换机、路由器设备、服务器等设备进行巡检；</w:t>
            </w:r>
          </w:p>
          <w:p w:rsidR="00A511B6" w:rsidRDefault="00891B03" w:rsidP="00B03D9D">
            <w:pPr>
              <w:snapToGrid w:val="0"/>
              <w:spacing w:line="22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）保持环境清洁、避免鼠害；</w:t>
            </w:r>
          </w:p>
          <w:p w:rsidR="00A511B6" w:rsidRDefault="00891B03" w:rsidP="00B03D9D">
            <w:pPr>
              <w:snapToGrid w:val="0"/>
              <w:spacing w:line="22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）加强避雷设备的管理和检查，雷雨天气前期对避雷设备进行预防检查；</w:t>
            </w:r>
          </w:p>
          <w:p w:rsidR="00A511B6" w:rsidRDefault="00891B03" w:rsidP="00B03D9D">
            <w:pPr>
              <w:snapToGrid w:val="0"/>
              <w:spacing w:line="22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4</w:t>
            </w:r>
            <w:r w:rsidRPr="00F16469">
              <w:rPr>
                <w:rFonts w:ascii="Times New Roman" w:eastAsia="仿宋" w:hAnsi="Times New Roman" w:cs="Times New Roman"/>
                <w:color w:val="000000" w:themeColor="text1"/>
                <w:sz w:val="20"/>
                <w:szCs w:val="20"/>
              </w:rPr>
              <w:t>）及时更换老旧设备。</w:t>
            </w:r>
          </w:p>
        </w:tc>
      </w:tr>
      <w:tr w:rsidR="00891B03" w:rsidRPr="00F16469" w:rsidTr="00B03D9D">
        <w:trPr>
          <w:trHeight w:val="20"/>
          <w:jc w:val="center"/>
        </w:trPr>
        <w:tc>
          <w:tcPr>
            <w:tcW w:w="335" w:type="pct"/>
            <w:vAlign w:val="center"/>
          </w:tcPr>
          <w:p w:rsidR="00A511B6" w:rsidRDefault="00891B03" w:rsidP="00B03D9D">
            <w:pPr>
              <w:snapToGrid w:val="0"/>
              <w:spacing w:line="22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7-4</w:t>
            </w:r>
          </w:p>
        </w:tc>
        <w:tc>
          <w:tcPr>
            <w:tcW w:w="644" w:type="pct"/>
            <w:vAlign w:val="center"/>
          </w:tcPr>
          <w:p w:rsidR="00A511B6" w:rsidRDefault="00891B03" w:rsidP="00B03D9D">
            <w:pPr>
              <w:snapToGrid w:val="0"/>
              <w:spacing w:line="22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金结</w:t>
            </w:r>
          </w:p>
        </w:tc>
        <w:tc>
          <w:tcPr>
            <w:tcW w:w="4021" w:type="pct"/>
            <w:vAlign w:val="center"/>
          </w:tcPr>
          <w:p w:rsidR="00A511B6" w:rsidRDefault="00891B03" w:rsidP="00B03D9D">
            <w:pPr>
              <w:snapToGrid w:val="0"/>
              <w:spacing w:line="22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1</w:t>
            </w:r>
            <w:r w:rsidRPr="00F16469">
              <w:rPr>
                <w:rFonts w:ascii="Times New Roman" w:eastAsia="仿宋" w:hAnsi="Times New Roman" w:cs="Times New Roman"/>
                <w:color w:val="000000" w:themeColor="text1"/>
                <w:sz w:val="20"/>
                <w:szCs w:val="20"/>
              </w:rPr>
              <w:t>）严格遵循金属结构运行规程、工作手册；</w:t>
            </w:r>
          </w:p>
          <w:p w:rsidR="00A511B6" w:rsidRDefault="00891B03" w:rsidP="00B03D9D">
            <w:pPr>
              <w:snapToGrid w:val="0"/>
              <w:spacing w:line="22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2</w:t>
            </w:r>
            <w:r w:rsidRPr="00F16469">
              <w:rPr>
                <w:rFonts w:ascii="Times New Roman" w:eastAsia="仿宋" w:hAnsi="Times New Roman" w:cs="Times New Roman"/>
                <w:color w:val="000000" w:themeColor="text1"/>
                <w:sz w:val="20"/>
                <w:szCs w:val="20"/>
              </w:rPr>
              <w:t>）根据金属结构运行与维修养护管理办法定期开展日常、专项维护、应急维修组织实施；</w:t>
            </w:r>
          </w:p>
          <w:p w:rsidR="00A511B6" w:rsidRDefault="00891B03" w:rsidP="00B03D9D">
            <w:pPr>
              <w:snapToGrid w:val="0"/>
              <w:spacing w:line="22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3</w:t>
            </w:r>
            <w:r w:rsidRPr="00F16469">
              <w:rPr>
                <w:rFonts w:ascii="Times New Roman" w:eastAsia="仿宋" w:hAnsi="Times New Roman" w:cs="Times New Roman"/>
                <w:color w:val="000000" w:themeColor="text1"/>
                <w:sz w:val="20"/>
                <w:szCs w:val="20"/>
              </w:rPr>
              <w:t>）执行金属结构报废规定，及时更换老旧设备，加强备品备件管理；</w:t>
            </w:r>
          </w:p>
          <w:p w:rsidR="00A511B6" w:rsidRDefault="00891B03" w:rsidP="00B03D9D">
            <w:pPr>
              <w:snapToGrid w:val="0"/>
              <w:spacing w:line="22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4</w:t>
            </w:r>
            <w:r w:rsidRPr="00F16469">
              <w:rPr>
                <w:rFonts w:ascii="Times New Roman" w:eastAsia="仿宋" w:hAnsi="Times New Roman" w:cs="Times New Roman"/>
                <w:color w:val="000000" w:themeColor="text1"/>
                <w:sz w:val="20"/>
                <w:szCs w:val="20"/>
              </w:rPr>
              <w:t>）加强现地人员管理培训，定期开展考核与监督检查；</w:t>
            </w:r>
          </w:p>
          <w:p w:rsidR="00A511B6" w:rsidRDefault="00891B03" w:rsidP="00B03D9D">
            <w:pPr>
              <w:snapToGrid w:val="0"/>
              <w:spacing w:line="22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5</w:t>
            </w:r>
            <w:r w:rsidRPr="00F16469">
              <w:rPr>
                <w:rFonts w:ascii="Times New Roman" w:eastAsia="仿宋" w:hAnsi="Times New Roman" w:cs="Times New Roman"/>
                <w:color w:val="000000" w:themeColor="text1"/>
                <w:kern w:val="0"/>
                <w:sz w:val="20"/>
                <w:szCs w:val="20"/>
              </w:rPr>
              <w:t>）检修闸门使用后按规定及时放入门库；</w:t>
            </w:r>
          </w:p>
          <w:p w:rsidR="00A511B6" w:rsidRDefault="00891B03" w:rsidP="00B03D9D">
            <w:pPr>
              <w:snapToGrid w:val="0"/>
              <w:spacing w:line="22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6</w:t>
            </w:r>
            <w:r w:rsidRPr="00F16469">
              <w:rPr>
                <w:rFonts w:ascii="Times New Roman" w:eastAsia="仿宋" w:hAnsi="Times New Roman" w:cs="Times New Roman"/>
                <w:color w:val="000000" w:themeColor="text1"/>
                <w:sz w:val="20"/>
                <w:szCs w:val="20"/>
              </w:rPr>
              <w:t>）完善闸门自动纠偏程序和功能。</w:t>
            </w:r>
          </w:p>
        </w:tc>
      </w:tr>
      <w:tr w:rsidR="00891B03" w:rsidRPr="00F16469" w:rsidTr="00B03D9D">
        <w:trPr>
          <w:trHeight w:val="20"/>
          <w:jc w:val="center"/>
        </w:trPr>
        <w:tc>
          <w:tcPr>
            <w:tcW w:w="335" w:type="pct"/>
            <w:vAlign w:val="center"/>
          </w:tcPr>
          <w:p w:rsidR="00A511B6" w:rsidRDefault="00891B03" w:rsidP="00B03D9D">
            <w:pPr>
              <w:snapToGrid w:val="0"/>
              <w:spacing w:line="22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7-5</w:t>
            </w:r>
          </w:p>
        </w:tc>
        <w:tc>
          <w:tcPr>
            <w:tcW w:w="644" w:type="pct"/>
            <w:vAlign w:val="center"/>
          </w:tcPr>
          <w:p w:rsidR="00A511B6" w:rsidRDefault="00891B03" w:rsidP="00B03D9D">
            <w:pPr>
              <w:snapToGrid w:val="0"/>
              <w:spacing w:line="22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机电</w:t>
            </w:r>
          </w:p>
        </w:tc>
        <w:tc>
          <w:tcPr>
            <w:tcW w:w="4021" w:type="pct"/>
            <w:vAlign w:val="center"/>
          </w:tcPr>
          <w:p w:rsidR="00A511B6" w:rsidRDefault="00891B03" w:rsidP="00B03D9D">
            <w:pPr>
              <w:snapToGrid w:val="0"/>
              <w:spacing w:line="22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1</w:t>
            </w:r>
            <w:r w:rsidRPr="00F16469">
              <w:rPr>
                <w:rFonts w:ascii="Times New Roman" w:eastAsia="仿宋" w:hAnsi="Times New Roman" w:cs="Times New Roman"/>
                <w:color w:val="000000" w:themeColor="text1"/>
                <w:sz w:val="20"/>
                <w:szCs w:val="20"/>
              </w:rPr>
              <w:t>）严格遵循机电设备运行规程执行机电设备操作；</w:t>
            </w:r>
          </w:p>
          <w:p w:rsidR="00A511B6" w:rsidRDefault="00891B03" w:rsidP="00B03D9D">
            <w:pPr>
              <w:snapToGrid w:val="0"/>
              <w:spacing w:line="22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2</w:t>
            </w:r>
            <w:r w:rsidRPr="00F16469">
              <w:rPr>
                <w:rFonts w:ascii="Times New Roman" w:eastAsia="仿宋" w:hAnsi="Times New Roman" w:cs="Times New Roman"/>
                <w:color w:val="000000" w:themeColor="text1"/>
                <w:sz w:val="20"/>
                <w:szCs w:val="20"/>
              </w:rPr>
              <w:t>）根据机电运行与维修养护管理办法定期开展日常、专项维护、应急维修组织实施；</w:t>
            </w:r>
          </w:p>
          <w:p w:rsidR="00A511B6" w:rsidRDefault="00891B03" w:rsidP="00B03D9D">
            <w:pPr>
              <w:snapToGrid w:val="0"/>
              <w:spacing w:line="22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3</w:t>
            </w:r>
            <w:r w:rsidRPr="00F16469">
              <w:rPr>
                <w:rFonts w:ascii="Times New Roman" w:eastAsia="仿宋" w:hAnsi="Times New Roman" w:cs="Times New Roman"/>
                <w:color w:val="000000" w:themeColor="text1"/>
                <w:sz w:val="20"/>
                <w:szCs w:val="20"/>
              </w:rPr>
              <w:t>）执行机电设备报废规定，及时更换老旧设备，加强备品备件管理；</w:t>
            </w:r>
          </w:p>
          <w:p w:rsidR="00A511B6" w:rsidRDefault="00891B03" w:rsidP="00B03D9D">
            <w:pPr>
              <w:snapToGrid w:val="0"/>
              <w:spacing w:line="22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4</w:t>
            </w:r>
            <w:r w:rsidRPr="00F16469">
              <w:rPr>
                <w:rFonts w:ascii="Times New Roman" w:eastAsia="仿宋" w:hAnsi="Times New Roman" w:cs="Times New Roman"/>
                <w:color w:val="000000" w:themeColor="text1"/>
                <w:sz w:val="20"/>
                <w:szCs w:val="20"/>
              </w:rPr>
              <w:t>）加强现地人员管理培训，定期开展考核与监督检查</w:t>
            </w:r>
            <w:r w:rsidR="00A159B2">
              <w:rPr>
                <w:rFonts w:ascii="Times New Roman" w:eastAsia="仿宋" w:hAnsi="Times New Roman" w:cs="Times New Roman" w:hint="eastAsia"/>
                <w:color w:val="000000" w:themeColor="text1"/>
                <w:sz w:val="20"/>
                <w:szCs w:val="20"/>
              </w:rPr>
              <w:t>。</w:t>
            </w:r>
          </w:p>
        </w:tc>
      </w:tr>
      <w:tr w:rsidR="00891B03" w:rsidRPr="00F16469" w:rsidTr="00B03D9D">
        <w:trPr>
          <w:trHeight w:val="20"/>
          <w:jc w:val="center"/>
        </w:trPr>
        <w:tc>
          <w:tcPr>
            <w:tcW w:w="335" w:type="pct"/>
            <w:vAlign w:val="center"/>
          </w:tcPr>
          <w:p w:rsidR="00A511B6" w:rsidRDefault="00891B03" w:rsidP="00B03D9D">
            <w:pPr>
              <w:snapToGrid w:val="0"/>
              <w:spacing w:line="22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7-6</w:t>
            </w:r>
          </w:p>
        </w:tc>
        <w:tc>
          <w:tcPr>
            <w:tcW w:w="644" w:type="pct"/>
            <w:vAlign w:val="center"/>
          </w:tcPr>
          <w:p w:rsidR="00A511B6" w:rsidRDefault="00891B03" w:rsidP="00B03D9D">
            <w:pPr>
              <w:snapToGrid w:val="0"/>
              <w:spacing w:line="22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闸控系统</w:t>
            </w:r>
          </w:p>
        </w:tc>
        <w:tc>
          <w:tcPr>
            <w:tcW w:w="4021" w:type="pct"/>
            <w:vAlign w:val="center"/>
          </w:tcPr>
          <w:p w:rsidR="00A511B6" w:rsidRDefault="00891B03" w:rsidP="00B03D9D">
            <w:pPr>
              <w:snapToGrid w:val="0"/>
              <w:spacing w:line="22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）定时巡视检查闸控系统运行状态；</w:t>
            </w:r>
          </w:p>
          <w:p w:rsidR="00A511B6" w:rsidRDefault="00891B03" w:rsidP="00B03D9D">
            <w:pPr>
              <w:snapToGrid w:val="0"/>
              <w:spacing w:line="22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）发现状态长时间未更新检查通信网络，及时重启系统</w:t>
            </w:r>
            <w:r w:rsidR="00F4029D">
              <w:rPr>
                <w:rFonts w:ascii="Times New Roman" w:eastAsia="仿宋" w:hAnsi="Times New Roman" w:cs="Times New Roman" w:hint="eastAsia"/>
                <w:color w:val="000000" w:themeColor="text1"/>
                <w:kern w:val="0"/>
                <w:sz w:val="20"/>
                <w:szCs w:val="20"/>
              </w:rPr>
              <w:t>；</w:t>
            </w:r>
          </w:p>
          <w:p w:rsidR="00A511B6" w:rsidRDefault="00891B03" w:rsidP="00B03D9D">
            <w:pPr>
              <w:snapToGrid w:val="0"/>
              <w:spacing w:line="22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3</w:t>
            </w:r>
            <w:r w:rsidRPr="00F16469">
              <w:rPr>
                <w:rFonts w:ascii="Times New Roman" w:eastAsia="仿宋" w:hAnsi="Times New Roman" w:cs="Times New Roman"/>
                <w:color w:val="000000" w:themeColor="text1"/>
                <w:sz w:val="20"/>
                <w:szCs w:val="20"/>
              </w:rPr>
              <w:t>）及时更新、改造、升级闸控系统；</w:t>
            </w:r>
          </w:p>
          <w:p w:rsidR="00A511B6" w:rsidRDefault="00891B03" w:rsidP="00B03D9D">
            <w:pPr>
              <w:snapToGrid w:val="0"/>
              <w:spacing w:line="22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4</w:t>
            </w:r>
            <w:r w:rsidRPr="00F16469">
              <w:rPr>
                <w:rFonts w:ascii="Times New Roman" w:eastAsia="仿宋" w:hAnsi="Times New Roman" w:cs="Times New Roman"/>
                <w:color w:val="000000" w:themeColor="text1"/>
                <w:sz w:val="20"/>
                <w:szCs w:val="20"/>
              </w:rPr>
              <w:t>）避免同时对不同闸孔进行调节操作。</w:t>
            </w:r>
          </w:p>
        </w:tc>
      </w:tr>
      <w:tr w:rsidR="00891B03" w:rsidRPr="00F16469" w:rsidTr="00B03D9D">
        <w:trPr>
          <w:trHeight w:val="20"/>
          <w:jc w:val="center"/>
        </w:trPr>
        <w:tc>
          <w:tcPr>
            <w:tcW w:w="335" w:type="pct"/>
            <w:vAlign w:val="center"/>
          </w:tcPr>
          <w:p w:rsidR="00A511B6" w:rsidRDefault="00891B03" w:rsidP="00B03D9D">
            <w:pPr>
              <w:snapToGrid w:val="0"/>
              <w:spacing w:line="22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7-7</w:t>
            </w:r>
          </w:p>
        </w:tc>
        <w:tc>
          <w:tcPr>
            <w:tcW w:w="644" w:type="pct"/>
            <w:vAlign w:val="center"/>
          </w:tcPr>
          <w:p w:rsidR="00A511B6" w:rsidRDefault="00891B03" w:rsidP="00B03D9D">
            <w:pPr>
              <w:snapToGrid w:val="0"/>
              <w:spacing w:line="22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数据采集</w:t>
            </w:r>
          </w:p>
        </w:tc>
        <w:tc>
          <w:tcPr>
            <w:tcW w:w="4021" w:type="pct"/>
            <w:vAlign w:val="center"/>
          </w:tcPr>
          <w:p w:rsidR="00A511B6" w:rsidRDefault="00891B03" w:rsidP="00B03D9D">
            <w:pPr>
              <w:snapToGrid w:val="0"/>
              <w:spacing w:line="22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）对重要节制闸、控制节点增加标准水尺及远程监控设备，便于人工水位观测并与水位自动观测设备进行互校；</w:t>
            </w:r>
          </w:p>
          <w:p w:rsidR="00A511B6" w:rsidRDefault="00891B03" w:rsidP="00B03D9D">
            <w:pPr>
              <w:snapToGrid w:val="0"/>
              <w:spacing w:line="22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）定期对水位计、流量计、开度仪进行巡视检查、维护和率定；</w:t>
            </w:r>
          </w:p>
          <w:p w:rsidR="00A511B6" w:rsidRDefault="00891B03" w:rsidP="00B03D9D">
            <w:pPr>
              <w:snapToGrid w:val="0"/>
              <w:spacing w:line="22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）定期</w:t>
            </w:r>
            <w:r w:rsidR="00F4029D">
              <w:rPr>
                <w:rFonts w:ascii="Times New Roman" w:eastAsia="仿宋" w:hAnsi="Times New Roman" w:cs="Times New Roman" w:hint="eastAsia"/>
                <w:color w:val="000000" w:themeColor="text1"/>
                <w:kern w:val="0"/>
                <w:sz w:val="20"/>
                <w:szCs w:val="20"/>
              </w:rPr>
              <w:t>对</w:t>
            </w:r>
            <w:r w:rsidRPr="00F16469">
              <w:rPr>
                <w:rFonts w:ascii="Times New Roman" w:eastAsia="仿宋" w:hAnsi="Times New Roman" w:cs="Times New Roman"/>
                <w:color w:val="000000" w:themeColor="text1"/>
                <w:kern w:val="0"/>
                <w:sz w:val="20"/>
                <w:szCs w:val="20"/>
              </w:rPr>
              <w:t>水位、流量、开度数据进行人工复核，发现数据严重偏差及时上报，通知相关厂家进行技术维修；</w:t>
            </w:r>
          </w:p>
          <w:p w:rsidR="00A511B6" w:rsidRDefault="00891B03" w:rsidP="00B03D9D">
            <w:pPr>
              <w:snapToGrid w:val="0"/>
              <w:spacing w:line="22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4</w:t>
            </w: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kern w:val="0"/>
                <w:sz w:val="20"/>
                <w:szCs w:val="20"/>
              </w:rPr>
              <w:t>加强数据采集设备的管理和升级，完善断电数据保存功能；</w:t>
            </w:r>
          </w:p>
          <w:p w:rsidR="00A511B6" w:rsidRDefault="00891B03" w:rsidP="00B03D9D">
            <w:pPr>
              <w:snapToGrid w:val="0"/>
              <w:spacing w:line="22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5</w:t>
            </w: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kern w:val="0"/>
                <w:sz w:val="20"/>
                <w:szCs w:val="20"/>
              </w:rPr>
              <w:t>定期更换干燥剂，保持设备内部干燥。</w:t>
            </w:r>
          </w:p>
        </w:tc>
      </w:tr>
      <w:tr w:rsidR="00891B03" w:rsidRPr="00F16469" w:rsidTr="00B03D9D">
        <w:trPr>
          <w:trHeight w:val="20"/>
          <w:jc w:val="center"/>
        </w:trPr>
        <w:tc>
          <w:tcPr>
            <w:tcW w:w="335" w:type="pct"/>
            <w:vAlign w:val="center"/>
          </w:tcPr>
          <w:p w:rsidR="00A511B6" w:rsidRDefault="00891B03" w:rsidP="00B03D9D">
            <w:pPr>
              <w:snapToGrid w:val="0"/>
              <w:spacing w:line="22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7-8</w:t>
            </w:r>
          </w:p>
        </w:tc>
        <w:tc>
          <w:tcPr>
            <w:tcW w:w="644" w:type="pct"/>
            <w:vAlign w:val="center"/>
          </w:tcPr>
          <w:p w:rsidR="00A511B6" w:rsidRDefault="00891B03" w:rsidP="00B03D9D">
            <w:pPr>
              <w:snapToGrid w:val="0"/>
              <w:spacing w:line="220" w:lineRule="exact"/>
              <w:jc w:val="center"/>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运行管理软件</w:t>
            </w:r>
          </w:p>
        </w:tc>
        <w:tc>
          <w:tcPr>
            <w:tcW w:w="4021" w:type="pct"/>
            <w:vAlign w:val="center"/>
          </w:tcPr>
          <w:p w:rsidR="00A511B6" w:rsidRDefault="00891B03" w:rsidP="00B03D9D">
            <w:pPr>
              <w:snapToGrid w:val="0"/>
              <w:spacing w:line="22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）定期对调度运行模型参数进行率定和修正，发现指令决策内容严重偏差及时上报</w:t>
            </w:r>
            <w:r w:rsidR="00F4029D">
              <w:rPr>
                <w:rFonts w:ascii="Times New Roman" w:eastAsia="仿宋" w:hAnsi="Times New Roman" w:cs="Times New Roman" w:hint="eastAsia"/>
                <w:color w:val="000000" w:themeColor="text1"/>
                <w:kern w:val="0"/>
                <w:sz w:val="20"/>
                <w:szCs w:val="20"/>
              </w:rPr>
              <w:t>；</w:t>
            </w:r>
          </w:p>
          <w:p w:rsidR="00A511B6" w:rsidRDefault="00891B03" w:rsidP="00B03D9D">
            <w:pPr>
              <w:snapToGrid w:val="0"/>
              <w:spacing w:line="22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2</w:t>
            </w: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kern w:val="0"/>
                <w:sz w:val="20"/>
                <w:szCs w:val="20"/>
              </w:rPr>
              <w:t>定期</w:t>
            </w:r>
            <w:r w:rsidR="00F4029D">
              <w:rPr>
                <w:rFonts w:ascii="Times New Roman" w:eastAsia="仿宋" w:hAnsi="Times New Roman" w:cs="Times New Roman" w:hint="eastAsia"/>
                <w:color w:val="000000" w:themeColor="text1"/>
                <w:kern w:val="0"/>
                <w:sz w:val="20"/>
                <w:szCs w:val="20"/>
              </w:rPr>
              <w:t>开展</w:t>
            </w:r>
            <w:r w:rsidRPr="00F16469">
              <w:rPr>
                <w:rFonts w:ascii="Times New Roman" w:eastAsia="仿宋" w:hAnsi="Times New Roman" w:cs="Times New Roman"/>
                <w:color w:val="000000" w:themeColor="text1"/>
                <w:kern w:val="0"/>
                <w:sz w:val="20"/>
                <w:szCs w:val="20"/>
              </w:rPr>
              <w:t>常规工况和应急调度模拟，发现指令决策内容严重偏差及时上报；</w:t>
            </w:r>
          </w:p>
          <w:p w:rsidR="00A511B6" w:rsidRDefault="00891B03" w:rsidP="00B03D9D">
            <w:pPr>
              <w:snapToGrid w:val="0"/>
              <w:spacing w:line="220" w:lineRule="exac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）增加大幅度闸门调整指令决策值班长复核制度；</w:t>
            </w:r>
          </w:p>
          <w:p w:rsidR="00A511B6" w:rsidRDefault="00891B03" w:rsidP="00B03D9D">
            <w:pPr>
              <w:snapToGrid w:val="0"/>
              <w:spacing w:line="220" w:lineRule="exact"/>
              <w:rPr>
                <w:rFonts w:ascii="Times New Roman" w:eastAsia="仿宋" w:hAnsi="Times New Roman" w:cs="Times New Roman"/>
                <w:color w:val="000000" w:themeColor="text1"/>
                <w:sz w:val="20"/>
                <w:szCs w:val="20"/>
              </w:rPr>
            </w:pPr>
            <w:r w:rsidRPr="00F16469">
              <w:rPr>
                <w:rFonts w:ascii="Times New Roman" w:eastAsia="仿宋" w:hAnsi="Times New Roman" w:cs="Times New Roman"/>
                <w:color w:val="000000" w:themeColor="text1"/>
                <w:sz w:val="20"/>
                <w:szCs w:val="20"/>
              </w:rPr>
              <w:t>（</w:t>
            </w:r>
            <w:r w:rsidRPr="00F16469">
              <w:rPr>
                <w:rFonts w:ascii="Times New Roman" w:eastAsia="仿宋" w:hAnsi="Times New Roman" w:cs="Times New Roman"/>
                <w:color w:val="000000" w:themeColor="text1"/>
                <w:sz w:val="20"/>
                <w:szCs w:val="20"/>
              </w:rPr>
              <w:t>4</w:t>
            </w:r>
            <w:r w:rsidRPr="00F16469">
              <w:rPr>
                <w:rFonts w:ascii="Times New Roman" w:eastAsia="仿宋" w:hAnsi="Times New Roman" w:cs="Times New Roman"/>
                <w:color w:val="000000" w:themeColor="text1"/>
                <w:sz w:val="20"/>
                <w:szCs w:val="20"/>
              </w:rPr>
              <w:t>）避免同时对不同闸孔进行调节操作。</w:t>
            </w:r>
          </w:p>
        </w:tc>
      </w:tr>
    </w:tbl>
    <w:p w:rsidR="003A0A90" w:rsidRPr="00F16469" w:rsidRDefault="003A0A90" w:rsidP="00377DFB">
      <w:pPr>
        <w:pStyle w:val="10"/>
        <w:ind w:firstLineChars="0" w:firstLine="0"/>
        <w:jc w:val="center"/>
        <w:outlineLvl w:val="9"/>
        <w:rPr>
          <w:rFonts w:ascii="Times New Roman" w:hAnsi="Times New Roman" w:cs="Times New Roman"/>
          <w:color w:val="000000" w:themeColor="text1"/>
        </w:rPr>
      </w:pPr>
    </w:p>
    <w:p w:rsidR="003A0A90" w:rsidRPr="00F16469" w:rsidRDefault="003A0A90" w:rsidP="00377DFB">
      <w:pPr>
        <w:pStyle w:val="10"/>
        <w:ind w:firstLineChars="0" w:firstLine="0"/>
        <w:jc w:val="center"/>
        <w:outlineLvl w:val="9"/>
        <w:rPr>
          <w:rFonts w:ascii="Times New Roman" w:hAnsi="Times New Roman" w:cs="Times New Roman"/>
          <w:color w:val="000000" w:themeColor="text1"/>
        </w:rPr>
      </w:pPr>
      <w:r w:rsidRPr="00F16469">
        <w:rPr>
          <w:rFonts w:ascii="Times New Roman" w:hAnsi="Times New Roman" w:cs="Times New Roman"/>
          <w:color w:val="000000" w:themeColor="text1"/>
        </w:rPr>
        <w:lastRenderedPageBreak/>
        <w:t>表</w:t>
      </w:r>
      <w:r w:rsidRPr="00F16469">
        <w:rPr>
          <w:rFonts w:ascii="Times New Roman" w:hAnsi="Times New Roman" w:cs="Times New Roman"/>
          <w:color w:val="000000" w:themeColor="text1"/>
        </w:rPr>
        <w:t xml:space="preserve">3.3-3  </w:t>
      </w:r>
      <w:r w:rsidRPr="00F16469">
        <w:rPr>
          <w:rFonts w:ascii="Times New Roman" w:hAnsi="Times New Roman" w:cs="Times New Roman"/>
          <w:color w:val="000000" w:themeColor="text1"/>
        </w:rPr>
        <w:t>调度运行系统</w:t>
      </w:r>
      <w:r w:rsidR="002F324B">
        <w:rPr>
          <w:rFonts w:ascii="Times New Roman" w:hAnsi="Times New Roman" w:cs="Times New Roman"/>
          <w:color w:val="000000" w:themeColor="text1"/>
        </w:rPr>
        <w:t>风险控制措施</w:t>
      </w:r>
      <w:r w:rsidRPr="00F16469">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2"/>
        <w:gridCol w:w="926"/>
        <w:gridCol w:w="12190"/>
      </w:tblGrid>
      <w:tr w:rsidR="00891B03" w:rsidRPr="00F16469" w:rsidTr="00B03D9D">
        <w:trPr>
          <w:tblHeader/>
          <w:jc w:val="center"/>
        </w:trPr>
        <w:tc>
          <w:tcPr>
            <w:tcW w:w="347" w:type="pct"/>
            <w:shd w:val="clear" w:color="auto" w:fill="auto"/>
            <w:noWrap/>
            <w:vAlign w:val="center"/>
            <w:hideMark/>
          </w:tcPr>
          <w:p w:rsidR="00891B03" w:rsidRPr="00F16469" w:rsidRDefault="00891B03" w:rsidP="00B03D9D">
            <w:pPr>
              <w:widowControl/>
              <w:snapToGrid w:val="0"/>
              <w:spacing w:line="22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建筑物类型</w:t>
            </w:r>
          </w:p>
        </w:tc>
        <w:tc>
          <w:tcPr>
            <w:tcW w:w="394" w:type="pct"/>
            <w:shd w:val="clear" w:color="auto" w:fill="auto"/>
            <w:noWrap/>
            <w:vAlign w:val="center"/>
            <w:hideMark/>
          </w:tcPr>
          <w:p w:rsidR="00891B03" w:rsidRPr="00F16469" w:rsidRDefault="00891B03" w:rsidP="00B03D9D">
            <w:pPr>
              <w:widowControl/>
              <w:snapToGrid w:val="0"/>
              <w:spacing w:line="22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风险事件</w:t>
            </w:r>
          </w:p>
        </w:tc>
        <w:tc>
          <w:tcPr>
            <w:tcW w:w="4259" w:type="pct"/>
            <w:shd w:val="clear" w:color="auto" w:fill="auto"/>
            <w:noWrap/>
            <w:vAlign w:val="center"/>
            <w:hideMark/>
          </w:tcPr>
          <w:p w:rsidR="00891B03" w:rsidRPr="00F16469" w:rsidRDefault="00891B03" w:rsidP="00B03D9D">
            <w:pPr>
              <w:widowControl/>
              <w:snapToGrid w:val="0"/>
              <w:spacing w:line="22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控制措施</w:t>
            </w:r>
          </w:p>
        </w:tc>
      </w:tr>
      <w:tr w:rsidR="00891B03" w:rsidRPr="00F16469" w:rsidTr="00B03D9D">
        <w:trPr>
          <w:jc w:val="center"/>
        </w:trPr>
        <w:tc>
          <w:tcPr>
            <w:tcW w:w="347" w:type="pct"/>
            <w:vMerge w:val="restart"/>
            <w:shd w:val="clear" w:color="auto" w:fill="auto"/>
            <w:vAlign w:val="center"/>
            <w:hideMark/>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节制闸</w:t>
            </w:r>
          </w:p>
        </w:tc>
        <w:tc>
          <w:tcPr>
            <w:tcW w:w="394" w:type="pct"/>
            <w:shd w:val="clear" w:color="auto" w:fill="auto"/>
            <w:noWrap/>
            <w:vAlign w:val="center"/>
            <w:hideMark/>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无法动作</w:t>
            </w:r>
          </w:p>
        </w:tc>
        <w:tc>
          <w:tcPr>
            <w:tcW w:w="4259" w:type="pct"/>
            <w:shd w:val="clear" w:color="auto" w:fill="auto"/>
            <w:noWrap/>
            <w:vAlign w:val="center"/>
            <w:hideMark/>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）按照有关调度运行管理办法、业务手册及应急预案相关程序和要求逐级上报，配合上级单位和部门做好控制措施；</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）排查无法动作原因，加强水位、流量监测，根据闸门无法动作事件监测信息和预测结果，对可能发生并达到预警程度的影响及恢复时间按规定上报；</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w:t>
            </w:r>
            <w:r w:rsidR="00F4029D" w:rsidRPr="00F4029D">
              <w:rPr>
                <w:rFonts w:ascii="Times New Roman" w:eastAsia="仿宋" w:hAnsi="Times New Roman" w:cs="Times New Roman" w:hint="eastAsia"/>
                <w:color w:val="000000" w:themeColor="text1"/>
                <w:kern w:val="0"/>
                <w:sz w:val="20"/>
                <w:szCs w:val="20"/>
              </w:rPr>
              <w:t>若现地可排除故障，故障修复后按照先现地自动，再现地手动的先后顺序进行现地操作</w:t>
            </w:r>
            <w:r w:rsidRPr="00F16469">
              <w:rPr>
                <w:rFonts w:ascii="Times New Roman" w:eastAsia="仿宋" w:hAnsi="Times New Roman" w:cs="Times New Roman"/>
                <w:color w:val="000000" w:themeColor="text1"/>
                <w:kern w:val="0"/>
                <w:sz w:val="20"/>
                <w:szCs w:val="20"/>
              </w:rPr>
              <w:t>；</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4</w:t>
            </w:r>
            <w:r w:rsidRPr="00F16469">
              <w:rPr>
                <w:rFonts w:ascii="Times New Roman" w:eastAsia="仿宋" w:hAnsi="Times New Roman" w:cs="Times New Roman"/>
                <w:color w:val="000000" w:themeColor="text1"/>
                <w:kern w:val="0"/>
                <w:sz w:val="20"/>
                <w:szCs w:val="20"/>
              </w:rPr>
              <w:t>）若现地不可排除故障，及时通知运维队伍进行处置，按调度应急预案申请调整其他孔闸门开度，保持过流基本不变，并逐级上报情况；</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5</w:t>
            </w:r>
            <w:r w:rsidRPr="00F16469">
              <w:rPr>
                <w:rFonts w:ascii="Times New Roman" w:eastAsia="仿宋" w:hAnsi="Times New Roman" w:cs="Times New Roman"/>
                <w:color w:val="000000" w:themeColor="text1"/>
                <w:kern w:val="0"/>
                <w:sz w:val="20"/>
                <w:szCs w:val="20"/>
              </w:rPr>
              <w:t>）故障恢复后回归至远程控制状态，逐级上报。</w:t>
            </w:r>
          </w:p>
        </w:tc>
      </w:tr>
      <w:tr w:rsidR="00891B03" w:rsidRPr="00F16469" w:rsidTr="00B03D9D">
        <w:trPr>
          <w:jc w:val="center"/>
        </w:trPr>
        <w:tc>
          <w:tcPr>
            <w:tcW w:w="347" w:type="pct"/>
            <w:vMerge/>
            <w:shd w:val="clear" w:color="auto" w:fill="auto"/>
            <w:vAlign w:val="center"/>
            <w:hideMark/>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94" w:type="pct"/>
            <w:shd w:val="clear" w:color="auto" w:fill="auto"/>
            <w:noWrap/>
            <w:vAlign w:val="center"/>
            <w:hideMark/>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卡阻</w:t>
            </w:r>
          </w:p>
        </w:tc>
        <w:tc>
          <w:tcPr>
            <w:tcW w:w="4259" w:type="pct"/>
            <w:shd w:val="clear" w:color="auto" w:fill="auto"/>
            <w:noWrap/>
            <w:vAlign w:val="center"/>
            <w:hideMark/>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）排查闸门卡阻原因，加强水位、流量监测，根据闸门卡阻事件监测信息和预测结果，对可能发生并达到预警程度的影响及恢复时间按规定上报；</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）对左右开度超差，及时通知闸站值守人员纠偏，按照先现地自动，再现地手动的先后顺序进行现地操作；</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4</w:t>
            </w:r>
            <w:r w:rsidRPr="00F16469">
              <w:rPr>
                <w:rFonts w:ascii="Times New Roman" w:eastAsia="仿宋" w:hAnsi="Times New Roman" w:cs="Times New Roman"/>
                <w:color w:val="000000" w:themeColor="text1"/>
                <w:kern w:val="0"/>
                <w:sz w:val="20"/>
                <w:szCs w:val="20"/>
              </w:rPr>
              <w:t>）出现闸门金结故障，按调度应急预案申请调整其他孔闸门开度，保持过流基本不变，并逐级上报情况；</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5</w:t>
            </w:r>
            <w:r w:rsidRPr="00F16469">
              <w:rPr>
                <w:rFonts w:ascii="Times New Roman" w:eastAsia="仿宋" w:hAnsi="Times New Roman" w:cs="Times New Roman"/>
                <w:color w:val="000000" w:themeColor="text1"/>
                <w:kern w:val="0"/>
                <w:sz w:val="20"/>
                <w:szCs w:val="20"/>
              </w:rPr>
              <w:t>）通过调整其他孔闸门仍对正常过流造成影响的，及时上报，并积极配合总调中心做好调节上、下游节制闸及辖区内分水口的应急调度处置工作；</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6</w:t>
            </w:r>
            <w:r w:rsidRPr="00F16469">
              <w:rPr>
                <w:rFonts w:ascii="Times New Roman" w:eastAsia="仿宋" w:hAnsi="Times New Roman" w:cs="Times New Roman"/>
                <w:color w:val="000000" w:themeColor="text1"/>
                <w:kern w:val="0"/>
                <w:sz w:val="20"/>
                <w:szCs w:val="20"/>
              </w:rPr>
              <w:t>）故障恢复后回归至远程控制状态，逐级上报。</w:t>
            </w:r>
          </w:p>
        </w:tc>
      </w:tr>
      <w:tr w:rsidR="00891B03" w:rsidRPr="00F16469" w:rsidTr="00B03D9D">
        <w:trPr>
          <w:jc w:val="center"/>
        </w:trPr>
        <w:tc>
          <w:tcPr>
            <w:tcW w:w="347" w:type="pct"/>
            <w:vMerge/>
            <w:shd w:val="clear" w:color="auto" w:fill="auto"/>
            <w:vAlign w:val="center"/>
            <w:hideMark/>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94" w:type="pct"/>
            <w:shd w:val="clear" w:color="auto" w:fill="auto"/>
            <w:noWrap/>
            <w:vAlign w:val="center"/>
            <w:hideMark/>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异动</w:t>
            </w:r>
          </w:p>
        </w:tc>
        <w:tc>
          <w:tcPr>
            <w:tcW w:w="4259" w:type="pct"/>
            <w:shd w:val="clear" w:color="auto" w:fill="auto"/>
            <w:noWrap/>
            <w:vAlign w:val="center"/>
            <w:hideMark/>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）按照有关调度运行管理办法及业务手册相关程序和要求逐级上报、开展先期处置，配合上级单位和部门做好控制措施；</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）排查闸门异动原因，加强水位、流量监测，根据闸门异动事件监测信息和预测结果，对可能发生并达到预警程度的影响及恢复时间按规定上报；</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4</w:t>
            </w:r>
            <w:r w:rsidRPr="00F16469">
              <w:rPr>
                <w:rFonts w:ascii="Times New Roman" w:eastAsia="仿宋" w:hAnsi="Times New Roman" w:cs="Times New Roman"/>
                <w:color w:val="000000" w:themeColor="text1"/>
                <w:kern w:val="0"/>
                <w:sz w:val="20"/>
                <w:szCs w:val="20"/>
              </w:rPr>
              <w:t>）出现闸门卡死无法恢复，按调度应急预案申请调整其他孔闸门开度，保持过流基本不变，并逐级上报情况；</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5</w:t>
            </w:r>
            <w:r w:rsidRPr="00F16469">
              <w:rPr>
                <w:rFonts w:ascii="Times New Roman" w:eastAsia="仿宋" w:hAnsi="Times New Roman" w:cs="Times New Roman"/>
                <w:color w:val="000000" w:themeColor="text1"/>
                <w:kern w:val="0"/>
                <w:sz w:val="20"/>
                <w:szCs w:val="20"/>
              </w:rPr>
              <w:t>）通过调整其他孔闸门仍对正常过流造成影响的，及时上报，并积极配合总调中心做好调节上、下游节制闸及辖区内分水口的应急调度处置工作；</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6</w:t>
            </w:r>
            <w:r w:rsidRPr="00F16469">
              <w:rPr>
                <w:rFonts w:ascii="Times New Roman" w:eastAsia="仿宋" w:hAnsi="Times New Roman" w:cs="Times New Roman"/>
                <w:color w:val="000000" w:themeColor="text1"/>
                <w:kern w:val="0"/>
                <w:sz w:val="20"/>
                <w:szCs w:val="20"/>
              </w:rPr>
              <w:t>）故障恢复后回归至远程控制状态，逐级上报。</w:t>
            </w:r>
          </w:p>
        </w:tc>
      </w:tr>
      <w:tr w:rsidR="00891B03" w:rsidRPr="00F16469" w:rsidTr="00B03D9D">
        <w:trPr>
          <w:jc w:val="center"/>
        </w:trPr>
        <w:tc>
          <w:tcPr>
            <w:tcW w:w="347" w:type="pct"/>
            <w:vMerge/>
            <w:shd w:val="clear" w:color="auto" w:fill="auto"/>
            <w:vAlign w:val="center"/>
            <w:hideMark/>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94" w:type="pct"/>
            <w:shd w:val="clear" w:color="auto" w:fill="auto"/>
            <w:noWrap/>
            <w:vAlign w:val="center"/>
            <w:hideMark/>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误动</w:t>
            </w:r>
          </w:p>
        </w:tc>
        <w:tc>
          <w:tcPr>
            <w:tcW w:w="4259" w:type="pct"/>
            <w:shd w:val="clear" w:color="auto" w:fill="auto"/>
            <w:noWrap/>
            <w:vAlign w:val="center"/>
            <w:hideMark/>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）按照有关调度运行管理办法及业务手册相关程序和要求逐级上报，密切监测水位、流量动态，配合上级单位和部门做好控制措施；</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）排查误动原因，加强水位、流量监测，根据闸门误动事件监测信息和预测结果，对可能发生并达到预警程度的水位、流量变动按规定上报；</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）对认定误动操作，闸前、后水位及流量变幅未达到上报要求，按调度工作要求及流程将闸门恢复至原开度，并逐级上报情况；</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4</w:t>
            </w:r>
            <w:r w:rsidRPr="00F16469">
              <w:rPr>
                <w:rFonts w:ascii="Times New Roman" w:eastAsia="仿宋" w:hAnsi="Times New Roman" w:cs="Times New Roman"/>
                <w:color w:val="000000" w:themeColor="text1"/>
                <w:kern w:val="0"/>
                <w:sz w:val="20"/>
                <w:szCs w:val="20"/>
              </w:rPr>
              <w:t>）对认定误动操作，闸前、后水位或流量变幅达到上报要求，积极准备，按总调中心调令执行。</w:t>
            </w:r>
          </w:p>
        </w:tc>
      </w:tr>
      <w:tr w:rsidR="00891B03" w:rsidRPr="00F16469" w:rsidTr="00B03D9D">
        <w:trPr>
          <w:jc w:val="center"/>
        </w:trPr>
        <w:tc>
          <w:tcPr>
            <w:tcW w:w="347" w:type="pct"/>
            <w:vMerge w:val="restart"/>
            <w:shd w:val="clear" w:color="auto" w:fill="auto"/>
            <w:vAlign w:val="center"/>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分水口</w:t>
            </w:r>
          </w:p>
        </w:tc>
        <w:tc>
          <w:tcPr>
            <w:tcW w:w="394" w:type="pct"/>
            <w:shd w:val="clear" w:color="auto" w:fill="auto"/>
            <w:vAlign w:val="center"/>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无法动作</w:t>
            </w:r>
          </w:p>
        </w:tc>
        <w:tc>
          <w:tcPr>
            <w:tcW w:w="4259" w:type="pct"/>
            <w:shd w:val="clear" w:color="auto" w:fill="auto"/>
            <w:vAlign w:val="center"/>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w:t>
            </w:r>
            <w:r w:rsidR="00F4029D" w:rsidRPr="00F4029D">
              <w:rPr>
                <w:rFonts w:ascii="Times New Roman" w:eastAsia="仿宋" w:hAnsi="Times New Roman" w:cs="Times New Roman" w:hint="eastAsia"/>
                <w:color w:val="000000" w:themeColor="text1"/>
                <w:kern w:val="0"/>
                <w:sz w:val="20"/>
                <w:szCs w:val="20"/>
              </w:rPr>
              <w:t>若现地可排除故障，故障修复后按照先现地自动，再现地手动的先后顺序进行现地操作</w:t>
            </w:r>
            <w:r w:rsidRPr="00F16469">
              <w:rPr>
                <w:rFonts w:ascii="Times New Roman" w:eastAsia="仿宋" w:hAnsi="Times New Roman" w:cs="Times New Roman"/>
                <w:color w:val="000000" w:themeColor="text1"/>
                <w:kern w:val="0"/>
                <w:sz w:val="20"/>
                <w:szCs w:val="20"/>
              </w:rPr>
              <w:t>；</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4</w:t>
            </w:r>
            <w:r w:rsidRPr="00F16469">
              <w:rPr>
                <w:rFonts w:ascii="Times New Roman" w:eastAsia="仿宋" w:hAnsi="Times New Roman" w:cs="Times New Roman"/>
                <w:color w:val="000000" w:themeColor="text1"/>
                <w:kern w:val="0"/>
                <w:sz w:val="20"/>
                <w:szCs w:val="20"/>
              </w:rPr>
              <w:t>）若现地不可排除故障，及时通知运维队伍进行处置，根据渠段水位、流量变化情况及供水任务要求，与总调中心、地方配套工程管理单位启动水量调度专项应急预案；</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5</w:t>
            </w:r>
            <w:r w:rsidRPr="00F16469">
              <w:rPr>
                <w:rFonts w:ascii="Times New Roman" w:eastAsia="仿宋" w:hAnsi="Times New Roman" w:cs="Times New Roman"/>
                <w:color w:val="000000" w:themeColor="text1"/>
                <w:kern w:val="0"/>
                <w:sz w:val="20"/>
                <w:szCs w:val="20"/>
              </w:rPr>
              <w:t>）故障恢复后回归至远程控制状态，逐级上报；</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6</w:t>
            </w:r>
            <w:r w:rsidRPr="00F16469">
              <w:rPr>
                <w:rFonts w:ascii="Times New Roman" w:eastAsia="仿宋" w:hAnsi="Times New Roman" w:cs="Times New Roman"/>
                <w:color w:val="000000" w:themeColor="text1"/>
                <w:kern w:val="0"/>
                <w:sz w:val="20"/>
                <w:szCs w:val="20"/>
              </w:rPr>
              <w:t>）因分水闸运行控制故障导致长期供水不足，可在恢复正常后适当加大分水，补偿前期不足。</w:t>
            </w:r>
          </w:p>
        </w:tc>
      </w:tr>
      <w:tr w:rsidR="00891B03" w:rsidRPr="00F16469" w:rsidTr="00B03D9D">
        <w:trPr>
          <w:jc w:val="center"/>
        </w:trPr>
        <w:tc>
          <w:tcPr>
            <w:tcW w:w="347" w:type="pct"/>
            <w:vMerge/>
            <w:shd w:val="clear" w:color="auto" w:fill="auto"/>
            <w:vAlign w:val="center"/>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94" w:type="pct"/>
            <w:shd w:val="clear" w:color="auto" w:fill="auto"/>
            <w:vAlign w:val="center"/>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卡阻</w:t>
            </w:r>
          </w:p>
        </w:tc>
        <w:tc>
          <w:tcPr>
            <w:tcW w:w="4259" w:type="pct"/>
            <w:shd w:val="clear" w:color="auto" w:fill="auto"/>
            <w:vAlign w:val="center"/>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）根据渠段水位、流量变化情况及供水任务要求，与总调中心、地方配套工程管理单位启动水量调度专项应急预案；</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4</w:t>
            </w:r>
            <w:r w:rsidRPr="00F16469">
              <w:rPr>
                <w:rFonts w:ascii="Times New Roman" w:eastAsia="仿宋" w:hAnsi="Times New Roman" w:cs="Times New Roman"/>
                <w:color w:val="000000" w:themeColor="text1"/>
                <w:kern w:val="0"/>
                <w:sz w:val="20"/>
                <w:szCs w:val="20"/>
              </w:rPr>
              <w:t>）故障恢复后回归至远程控制状态，逐级上报；</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5</w:t>
            </w:r>
            <w:r w:rsidRPr="00F16469">
              <w:rPr>
                <w:rFonts w:ascii="Times New Roman" w:eastAsia="仿宋" w:hAnsi="Times New Roman" w:cs="Times New Roman"/>
                <w:color w:val="000000" w:themeColor="text1"/>
                <w:kern w:val="0"/>
                <w:sz w:val="20"/>
                <w:szCs w:val="20"/>
              </w:rPr>
              <w:t>）因分水闸运行控制故障导致长期供水不足，可在恢复正常后适当加大分水，补偿前期不足。</w:t>
            </w:r>
          </w:p>
        </w:tc>
      </w:tr>
      <w:tr w:rsidR="00891B03" w:rsidRPr="00F16469" w:rsidTr="00B03D9D">
        <w:trPr>
          <w:jc w:val="center"/>
        </w:trPr>
        <w:tc>
          <w:tcPr>
            <w:tcW w:w="347" w:type="pct"/>
            <w:vMerge/>
            <w:shd w:val="clear" w:color="auto" w:fill="auto"/>
            <w:vAlign w:val="center"/>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94" w:type="pct"/>
            <w:shd w:val="clear" w:color="auto" w:fill="auto"/>
            <w:vAlign w:val="center"/>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异动</w:t>
            </w:r>
          </w:p>
        </w:tc>
        <w:tc>
          <w:tcPr>
            <w:tcW w:w="4259" w:type="pct"/>
            <w:shd w:val="clear" w:color="auto" w:fill="auto"/>
            <w:vAlign w:val="center"/>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4</w:t>
            </w:r>
            <w:r w:rsidRPr="00F16469">
              <w:rPr>
                <w:rFonts w:ascii="Times New Roman" w:eastAsia="仿宋" w:hAnsi="Times New Roman" w:cs="Times New Roman"/>
                <w:color w:val="000000" w:themeColor="text1"/>
                <w:kern w:val="0"/>
                <w:sz w:val="20"/>
                <w:szCs w:val="20"/>
              </w:rPr>
              <w:t>）出现闸门卡死无法恢复，根据渠段水位、流量变化情况及供水任务要求，与总调中心、地方配套工程管理单位启动水量调度专项应急预案；</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5</w:t>
            </w:r>
            <w:r w:rsidRPr="00F16469">
              <w:rPr>
                <w:rFonts w:ascii="Times New Roman" w:eastAsia="仿宋" w:hAnsi="Times New Roman" w:cs="Times New Roman"/>
                <w:color w:val="000000" w:themeColor="text1"/>
                <w:kern w:val="0"/>
                <w:sz w:val="20"/>
                <w:szCs w:val="20"/>
              </w:rPr>
              <w:t>）故障恢复后回归至远程控制状态，逐级上报。</w:t>
            </w:r>
          </w:p>
        </w:tc>
      </w:tr>
      <w:tr w:rsidR="00891B03" w:rsidRPr="00F16469" w:rsidTr="00B03D9D">
        <w:trPr>
          <w:jc w:val="center"/>
        </w:trPr>
        <w:tc>
          <w:tcPr>
            <w:tcW w:w="347" w:type="pct"/>
            <w:vMerge/>
            <w:shd w:val="clear" w:color="auto" w:fill="auto"/>
            <w:vAlign w:val="center"/>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94" w:type="pct"/>
            <w:shd w:val="clear" w:color="auto" w:fill="auto"/>
            <w:vAlign w:val="center"/>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误动</w:t>
            </w:r>
          </w:p>
        </w:tc>
        <w:tc>
          <w:tcPr>
            <w:tcW w:w="4259" w:type="pct"/>
            <w:shd w:val="clear" w:color="auto" w:fill="auto"/>
            <w:vAlign w:val="center"/>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）按照分水调度管理办法相关程序和要求上报，密切监测水位、流量动态，配合上级单位和地方配套工程管理单位做好控制措施；</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）排查误动原因，加强水位、流量监测，根据闸门误动事件监测信息和预测结果，对辖区内用水户可能的供水影响按规定上报，并及时与配套工程管理单位联系沟通；</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）对认定误动操作，闸前、后水位及流量变幅未达到上报要求，按调度工作要求及流程将闸门恢复至原开度，并逐级上报情况；</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4</w:t>
            </w:r>
            <w:r w:rsidRPr="00F16469">
              <w:rPr>
                <w:rFonts w:ascii="Times New Roman" w:eastAsia="仿宋" w:hAnsi="Times New Roman" w:cs="Times New Roman"/>
                <w:color w:val="000000" w:themeColor="text1"/>
                <w:kern w:val="0"/>
                <w:sz w:val="20"/>
                <w:szCs w:val="20"/>
              </w:rPr>
              <w:t>）对认定误动操作，闸前、后水位或流量变幅达到上报要求，积极准备，按总调中心调令执行。</w:t>
            </w:r>
          </w:p>
        </w:tc>
      </w:tr>
      <w:tr w:rsidR="00891B03" w:rsidRPr="00F16469" w:rsidTr="00B03D9D">
        <w:trPr>
          <w:jc w:val="center"/>
        </w:trPr>
        <w:tc>
          <w:tcPr>
            <w:tcW w:w="347" w:type="pct"/>
            <w:vMerge/>
            <w:shd w:val="clear" w:color="auto" w:fill="auto"/>
            <w:vAlign w:val="center"/>
            <w:hideMark/>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94" w:type="pct"/>
            <w:shd w:val="clear" w:color="auto" w:fill="auto"/>
            <w:vAlign w:val="center"/>
            <w:hideMark/>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无法开启</w:t>
            </w:r>
          </w:p>
        </w:tc>
        <w:tc>
          <w:tcPr>
            <w:tcW w:w="4259" w:type="pct"/>
            <w:shd w:val="clear" w:color="auto" w:fill="auto"/>
            <w:vAlign w:val="center"/>
            <w:hideMark/>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）排查闸门无法开启原因，加强水位、流量监测，根据闸门无法开启事件监测信息和预测结果，对可能发生水量滞留、水位壅高及恢复时间按规定上报，并及时与地方政府部门联系沟通；</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）根据渠段水位、流量变化情况，与总调中心、地方政府部门启动应急调度预案，并做好调节上游节制闸、开大下游节制闸及辖区内分水口的准备工作，保持渠段水位平稳；</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4</w:t>
            </w:r>
            <w:r w:rsidRPr="00F16469">
              <w:rPr>
                <w:rFonts w:ascii="Times New Roman" w:eastAsia="仿宋" w:hAnsi="Times New Roman" w:cs="Times New Roman"/>
                <w:color w:val="000000" w:themeColor="text1"/>
                <w:kern w:val="0"/>
                <w:sz w:val="20"/>
                <w:szCs w:val="20"/>
              </w:rPr>
              <w:t>）故障消除后，逐级上报。</w:t>
            </w:r>
          </w:p>
        </w:tc>
      </w:tr>
      <w:tr w:rsidR="00891B03" w:rsidRPr="00F16469" w:rsidTr="00B03D9D">
        <w:trPr>
          <w:jc w:val="center"/>
        </w:trPr>
        <w:tc>
          <w:tcPr>
            <w:tcW w:w="347" w:type="pct"/>
            <w:vMerge w:val="restart"/>
            <w:shd w:val="clear" w:color="auto" w:fill="auto"/>
            <w:vAlign w:val="center"/>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控制闸</w:t>
            </w:r>
          </w:p>
        </w:tc>
        <w:tc>
          <w:tcPr>
            <w:tcW w:w="394" w:type="pct"/>
            <w:shd w:val="clear" w:color="auto" w:fill="auto"/>
            <w:vAlign w:val="center"/>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异动</w:t>
            </w:r>
          </w:p>
        </w:tc>
        <w:tc>
          <w:tcPr>
            <w:tcW w:w="4259" w:type="pct"/>
            <w:shd w:val="clear" w:color="auto" w:fill="auto"/>
            <w:vAlign w:val="center"/>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）按照有关调度运行管理办法及业务手册相关程序和要求逐级上报、开展先期处置，配合上级单位和部门做好控制措施；</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）排查闸门异动原因，加强水位、流量监测，根据闸门异动事件监测信息和预测结果，对可能发生并达到预警程度的影响及恢复时间按规定上报；</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4</w:t>
            </w:r>
            <w:r w:rsidRPr="00F16469">
              <w:rPr>
                <w:rFonts w:ascii="Times New Roman" w:eastAsia="仿宋" w:hAnsi="Times New Roman" w:cs="Times New Roman"/>
                <w:color w:val="000000" w:themeColor="text1"/>
                <w:kern w:val="0"/>
                <w:sz w:val="20"/>
                <w:szCs w:val="20"/>
              </w:rPr>
              <w:t>）出现闸门卡死无法恢复，按调度应急预案申请调整其他孔闸门开度，保持过流基本不变，并逐级上报情况；</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5</w:t>
            </w:r>
            <w:r w:rsidRPr="00F16469">
              <w:rPr>
                <w:rFonts w:ascii="Times New Roman" w:eastAsia="仿宋" w:hAnsi="Times New Roman" w:cs="Times New Roman"/>
                <w:color w:val="000000" w:themeColor="text1"/>
                <w:kern w:val="0"/>
                <w:sz w:val="20"/>
                <w:szCs w:val="20"/>
              </w:rPr>
              <w:t>）通过调整其他孔闸门仍对正常过流造成影响的，及时上报，并积极配合总调中心做好调节上、下游节制闸及辖区内分水口的应急调度处置工作；</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6</w:t>
            </w:r>
            <w:r w:rsidRPr="00F16469">
              <w:rPr>
                <w:rFonts w:ascii="Times New Roman" w:eastAsia="仿宋" w:hAnsi="Times New Roman" w:cs="Times New Roman"/>
                <w:color w:val="000000" w:themeColor="text1"/>
                <w:kern w:val="0"/>
                <w:sz w:val="20"/>
                <w:szCs w:val="20"/>
              </w:rPr>
              <w:t>）故障恢复后回归至远程控制状态，逐级上报。</w:t>
            </w:r>
          </w:p>
        </w:tc>
      </w:tr>
      <w:tr w:rsidR="00891B03" w:rsidRPr="00F16469" w:rsidTr="00B03D9D">
        <w:trPr>
          <w:jc w:val="center"/>
        </w:trPr>
        <w:tc>
          <w:tcPr>
            <w:tcW w:w="347" w:type="pct"/>
            <w:vMerge/>
            <w:shd w:val="clear" w:color="auto" w:fill="auto"/>
            <w:vAlign w:val="center"/>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94" w:type="pct"/>
            <w:shd w:val="clear" w:color="auto" w:fill="auto"/>
            <w:vAlign w:val="center"/>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误动</w:t>
            </w:r>
          </w:p>
        </w:tc>
        <w:tc>
          <w:tcPr>
            <w:tcW w:w="4259" w:type="pct"/>
            <w:shd w:val="clear" w:color="auto" w:fill="auto"/>
            <w:vAlign w:val="center"/>
          </w:tcPr>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1</w:t>
            </w:r>
            <w:r w:rsidRPr="00F16469">
              <w:rPr>
                <w:rFonts w:ascii="Times New Roman" w:eastAsia="仿宋" w:hAnsi="Times New Roman" w:cs="Times New Roman"/>
                <w:color w:val="000000" w:themeColor="text1"/>
                <w:kern w:val="0"/>
                <w:sz w:val="20"/>
                <w:szCs w:val="20"/>
              </w:rPr>
              <w:t>）按照有关调度运行管理办法及业务手册相关程序和要求逐级上报，密切监测水位、流量动态，配合上级单位和部门做好控制措施；</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2</w:t>
            </w:r>
            <w:r w:rsidRPr="00F16469">
              <w:rPr>
                <w:rFonts w:ascii="Times New Roman" w:eastAsia="仿宋" w:hAnsi="Times New Roman" w:cs="Times New Roman"/>
                <w:color w:val="000000" w:themeColor="text1"/>
                <w:kern w:val="0"/>
                <w:sz w:val="20"/>
                <w:szCs w:val="20"/>
              </w:rPr>
              <w:t>）排查误动原因，加强水位、流量监测，根据闸门误动事件监测信息和预测结果，对可能发生并达到预警程度的水位、流量变动按规定上报；</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3</w:t>
            </w:r>
            <w:r w:rsidRPr="00F16469">
              <w:rPr>
                <w:rFonts w:ascii="Times New Roman" w:eastAsia="仿宋" w:hAnsi="Times New Roman" w:cs="Times New Roman"/>
                <w:color w:val="000000" w:themeColor="text1"/>
                <w:kern w:val="0"/>
                <w:sz w:val="20"/>
                <w:szCs w:val="20"/>
              </w:rPr>
              <w:t>）对认定误动操作，闸前、后水位及流量变幅未达到上报要求，按调度工作要求及流程将闸门恢复至原开度，并逐级上报情况；</w:t>
            </w:r>
          </w:p>
          <w:p w:rsidR="00891B03" w:rsidRPr="00F16469" w:rsidRDefault="00891B03" w:rsidP="00B03D9D">
            <w:pPr>
              <w:widowControl/>
              <w:snapToGrid w:val="0"/>
              <w:spacing w:line="220" w:lineRule="exact"/>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r w:rsidRPr="00F16469">
              <w:rPr>
                <w:rFonts w:ascii="Times New Roman" w:eastAsia="仿宋" w:hAnsi="Times New Roman" w:cs="Times New Roman"/>
                <w:color w:val="000000" w:themeColor="text1"/>
                <w:kern w:val="0"/>
                <w:sz w:val="20"/>
                <w:szCs w:val="20"/>
              </w:rPr>
              <w:t>4</w:t>
            </w:r>
            <w:r w:rsidRPr="00F16469">
              <w:rPr>
                <w:rFonts w:ascii="Times New Roman" w:eastAsia="仿宋" w:hAnsi="Times New Roman" w:cs="Times New Roman"/>
                <w:color w:val="000000" w:themeColor="text1"/>
                <w:kern w:val="0"/>
                <w:sz w:val="20"/>
                <w:szCs w:val="20"/>
              </w:rPr>
              <w:t>）对认定误动操作，闸前、后水位或流量变幅达到上报要求，积极准备，按总调中心调令执行。</w:t>
            </w:r>
          </w:p>
        </w:tc>
      </w:tr>
    </w:tbl>
    <w:p w:rsidR="00377DFB" w:rsidRPr="00F16469" w:rsidRDefault="00012CFE" w:rsidP="00A77BF7">
      <w:pPr>
        <w:pStyle w:val="10"/>
        <w:spacing w:after="0"/>
        <w:ind w:firstLineChars="41" w:firstLine="98"/>
        <w:outlineLvl w:val="2"/>
        <w:rPr>
          <w:rFonts w:ascii="Times New Roman" w:hAnsi="Times New Roman" w:cs="Times New Roman"/>
          <w:color w:val="000000" w:themeColor="text1"/>
        </w:rPr>
      </w:pPr>
      <w:r w:rsidRPr="00F16469">
        <w:rPr>
          <w:rFonts w:ascii="Times New Roman" w:hAnsi="Times New Roman" w:cs="Times New Roman"/>
          <w:color w:val="000000" w:themeColor="text1"/>
        </w:rPr>
        <w:br w:type="column"/>
      </w:r>
      <w:r w:rsidR="00377DFB" w:rsidRPr="00F16469">
        <w:rPr>
          <w:rFonts w:ascii="Times New Roman" w:hAnsi="Times New Roman" w:cs="Times New Roman"/>
          <w:color w:val="000000" w:themeColor="text1"/>
        </w:rPr>
        <w:lastRenderedPageBreak/>
        <w:t xml:space="preserve">3.3.2 </w:t>
      </w:r>
      <w:r w:rsidR="00377DFB" w:rsidRPr="00F16469">
        <w:rPr>
          <w:rFonts w:ascii="Times New Roman" w:hAnsi="Times New Roman" w:cs="Times New Roman" w:hint="eastAsia"/>
          <w:color w:val="000000" w:themeColor="text1"/>
        </w:rPr>
        <w:t>冬季</w:t>
      </w:r>
      <w:r w:rsidR="00377DFB" w:rsidRPr="00F16469">
        <w:rPr>
          <w:rFonts w:ascii="Times New Roman" w:hAnsi="Times New Roman" w:cs="Times New Roman"/>
          <w:color w:val="000000" w:themeColor="text1"/>
        </w:rPr>
        <w:t>调度</w:t>
      </w:r>
    </w:p>
    <w:p w:rsidR="0008554C" w:rsidRPr="00F16469" w:rsidRDefault="0008554C" w:rsidP="0008554C">
      <w:pPr>
        <w:pStyle w:val="10"/>
        <w:ind w:firstLineChars="0" w:firstLine="0"/>
        <w:jc w:val="center"/>
        <w:outlineLvl w:val="9"/>
        <w:rPr>
          <w:rFonts w:ascii="Times New Roman" w:hAnsi="Times New Roman" w:cs="Times New Roman"/>
          <w:color w:val="000000" w:themeColor="text1"/>
        </w:rPr>
      </w:pPr>
      <w:r w:rsidRPr="00F16469">
        <w:rPr>
          <w:rFonts w:ascii="Times New Roman" w:hAnsi="Times New Roman" w:cs="Times New Roman"/>
          <w:color w:val="000000" w:themeColor="text1"/>
        </w:rPr>
        <w:t>表</w:t>
      </w:r>
      <w:r w:rsidRPr="00F16469">
        <w:rPr>
          <w:rFonts w:ascii="Times New Roman" w:hAnsi="Times New Roman" w:cs="Times New Roman"/>
          <w:color w:val="000000" w:themeColor="text1"/>
        </w:rPr>
        <w:t xml:space="preserve">3.3-4  </w:t>
      </w:r>
      <w:r w:rsidRPr="00F16469">
        <w:rPr>
          <w:rFonts w:ascii="Times New Roman" w:hAnsi="Times New Roman" w:cs="Times New Roman"/>
          <w:color w:val="000000" w:themeColor="text1"/>
        </w:rPr>
        <w:t>冬季调度风险事件及风险因子一览表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8"/>
        <w:gridCol w:w="1482"/>
        <w:gridCol w:w="1590"/>
        <w:gridCol w:w="1513"/>
        <w:gridCol w:w="2002"/>
        <w:gridCol w:w="3682"/>
        <w:gridCol w:w="3011"/>
      </w:tblGrid>
      <w:tr w:rsidR="00891B03" w:rsidRPr="00F16469" w:rsidTr="00B03D9D">
        <w:trPr>
          <w:tblHeader/>
          <w:jc w:val="center"/>
        </w:trPr>
        <w:tc>
          <w:tcPr>
            <w:tcW w:w="330"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序号</w:t>
            </w:r>
          </w:p>
        </w:tc>
        <w:tc>
          <w:tcPr>
            <w:tcW w:w="521"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起始桩号</w:t>
            </w:r>
          </w:p>
        </w:tc>
        <w:tc>
          <w:tcPr>
            <w:tcW w:w="559"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截止桩号</w:t>
            </w:r>
          </w:p>
        </w:tc>
        <w:tc>
          <w:tcPr>
            <w:tcW w:w="532" w:type="pct"/>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风险量值</w:t>
            </w:r>
          </w:p>
        </w:tc>
        <w:tc>
          <w:tcPr>
            <w:tcW w:w="704"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风险事件</w:t>
            </w:r>
          </w:p>
        </w:tc>
        <w:tc>
          <w:tcPr>
            <w:tcW w:w="129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风险因子（按可能性排序）</w:t>
            </w:r>
          </w:p>
        </w:tc>
        <w:tc>
          <w:tcPr>
            <w:tcW w:w="1059"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sz w:val="20"/>
                <w:szCs w:val="20"/>
              </w:rPr>
              <w:t>对应风险预防措施编号</w:t>
            </w:r>
          </w:p>
        </w:tc>
      </w:tr>
      <w:tr w:rsidR="00891B03" w:rsidRPr="00F16469" w:rsidTr="00B03D9D">
        <w:trPr>
          <w:jc w:val="center"/>
        </w:trPr>
        <w:tc>
          <w:tcPr>
            <w:tcW w:w="330" w:type="pct"/>
            <w:vMerge w:val="restar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72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1</w:t>
            </w:r>
          </w:p>
          <w:p w:rsidR="00891B03" w:rsidRPr="00F16469" w:rsidRDefault="00891B03" w:rsidP="00B03D9D">
            <w:pPr>
              <w:snapToGrid w:val="0"/>
              <w:spacing w:line="72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2</w:t>
            </w:r>
          </w:p>
        </w:tc>
        <w:tc>
          <w:tcPr>
            <w:tcW w:w="521" w:type="pct"/>
            <w:vMerge w:val="restart"/>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snapToGrid w:val="0"/>
              <w:spacing w:line="72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K343+483</w:t>
            </w:r>
          </w:p>
          <w:p w:rsidR="00891B03" w:rsidRPr="00F16469" w:rsidRDefault="00891B03" w:rsidP="00B03D9D">
            <w:pPr>
              <w:snapToGrid w:val="0"/>
              <w:spacing w:line="72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K348+572</w:t>
            </w:r>
          </w:p>
        </w:tc>
        <w:tc>
          <w:tcPr>
            <w:tcW w:w="559" w:type="pct"/>
            <w:vMerge w:val="restart"/>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snapToGrid w:val="0"/>
              <w:spacing w:line="72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K348+572</w:t>
            </w:r>
          </w:p>
          <w:p w:rsidR="00891B03" w:rsidRPr="00F16469" w:rsidRDefault="00891B03" w:rsidP="00B03D9D">
            <w:pPr>
              <w:snapToGrid w:val="0"/>
              <w:spacing w:line="72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K354+681</w:t>
            </w:r>
          </w:p>
        </w:tc>
        <w:tc>
          <w:tcPr>
            <w:tcW w:w="532" w:type="pct"/>
            <w:vMerge w:val="restart"/>
            <w:tcBorders>
              <w:top w:val="single" w:sz="4" w:space="0" w:color="auto"/>
              <w:left w:val="single" w:sz="4" w:space="0" w:color="auto"/>
              <w:right w:val="single" w:sz="4" w:space="0" w:color="auto"/>
            </w:tcBorders>
            <w:vAlign w:val="center"/>
          </w:tcPr>
          <w:p w:rsidR="00891B03" w:rsidRPr="00F16469" w:rsidRDefault="00891B03" w:rsidP="00B03D9D">
            <w:pPr>
              <w:snapToGrid w:val="0"/>
              <w:spacing w:line="72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2.4</w:t>
            </w:r>
          </w:p>
          <w:p w:rsidR="00891B03" w:rsidRPr="00F16469" w:rsidRDefault="00891B03" w:rsidP="00B03D9D">
            <w:pPr>
              <w:snapToGrid w:val="0"/>
              <w:spacing w:line="72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2.4</w:t>
            </w:r>
          </w:p>
        </w:tc>
        <w:tc>
          <w:tcPr>
            <w:tcW w:w="704" w:type="pct"/>
            <w:vMerge w:val="restar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异常冰情</w:t>
            </w:r>
          </w:p>
        </w:tc>
        <w:tc>
          <w:tcPr>
            <w:tcW w:w="129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气象条件</w:t>
            </w:r>
          </w:p>
        </w:tc>
        <w:tc>
          <w:tcPr>
            <w:tcW w:w="1059"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8-1</w:t>
            </w:r>
          </w:p>
        </w:tc>
      </w:tr>
      <w:tr w:rsidR="00891B03" w:rsidRPr="00F16469" w:rsidTr="00B03D9D">
        <w:trPr>
          <w:jc w:val="center"/>
        </w:trPr>
        <w:tc>
          <w:tcPr>
            <w:tcW w:w="330" w:type="pct"/>
            <w:vMerge/>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21" w:type="pct"/>
            <w:vMerge/>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59" w:type="pct"/>
            <w:vMerge/>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32" w:type="pct"/>
            <w:vMerge/>
            <w:tcBorders>
              <w:left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704" w:type="pct"/>
            <w:vMerge/>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129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水温</w:t>
            </w:r>
          </w:p>
        </w:tc>
        <w:tc>
          <w:tcPr>
            <w:tcW w:w="1059"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8-2</w:t>
            </w:r>
          </w:p>
        </w:tc>
      </w:tr>
      <w:tr w:rsidR="00891B03" w:rsidRPr="00F16469" w:rsidTr="00B03D9D">
        <w:trPr>
          <w:jc w:val="center"/>
        </w:trPr>
        <w:tc>
          <w:tcPr>
            <w:tcW w:w="330" w:type="pct"/>
            <w:vMerge/>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21" w:type="pct"/>
            <w:vMerge/>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59" w:type="pct"/>
            <w:vMerge/>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32" w:type="pct"/>
            <w:vMerge/>
            <w:tcBorders>
              <w:left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704" w:type="pct"/>
            <w:vMerge/>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129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调度方案</w:t>
            </w:r>
          </w:p>
        </w:tc>
        <w:tc>
          <w:tcPr>
            <w:tcW w:w="1059"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8-3</w:t>
            </w:r>
          </w:p>
        </w:tc>
      </w:tr>
      <w:tr w:rsidR="00891B03" w:rsidRPr="00F16469" w:rsidTr="00B03D9D">
        <w:trPr>
          <w:jc w:val="center"/>
        </w:trPr>
        <w:tc>
          <w:tcPr>
            <w:tcW w:w="330" w:type="pct"/>
            <w:vMerge/>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21" w:type="pct"/>
            <w:vMerge/>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59" w:type="pct"/>
            <w:vMerge/>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32" w:type="pct"/>
            <w:vMerge/>
            <w:tcBorders>
              <w:left w:val="single" w:sz="4" w:space="0" w:color="auto"/>
              <w:right w:val="single" w:sz="4" w:space="0" w:color="auto"/>
            </w:tcBorders>
            <w:vAlign w:val="center"/>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p>
        </w:tc>
        <w:tc>
          <w:tcPr>
            <w:tcW w:w="704" w:type="pct"/>
            <w:vMerge w:val="restar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输水设施破坏</w:t>
            </w:r>
          </w:p>
        </w:tc>
        <w:tc>
          <w:tcPr>
            <w:tcW w:w="129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气象条件</w:t>
            </w:r>
          </w:p>
        </w:tc>
        <w:tc>
          <w:tcPr>
            <w:tcW w:w="1059"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8-1</w:t>
            </w:r>
          </w:p>
        </w:tc>
      </w:tr>
      <w:tr w:rsidR="00891B03" w:rsidRPr="00F16469" w:rsidTr="00B03D9D">
        <w:trPr>
          <w:jc w:val="center"/>
        </w:trPr>
        <w:tc>
          <w:tcPr>
            <w:tcW w:w="330" w:type="pct"/>
            <w:vMerge/>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21" w:type="pct"/>
            <w:vMerge/>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59" w:type="pct"/>
            <w:vMerge/>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32" w:type="pct"/>
            <w:vMerge/>
            <w:tcBorders>
              <w:left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704" w:type="pct"/>
            <w:vMerge/>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129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冻融</w:t>
            </w:r>
          </w:p>
        </w:tc>
        <w:tc>
          <w:tcPr>
            <w:tcW w:w="1059"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8-4</w:t>
            </w:r>
          </w:p>
        </w:tc>
      </w:tr>
      <w:tr w:rsidR="00891B03" w:rsidRPr="00F16469" w:rsidTr="00B03D9D">
        <w:trPr>
          <w:jc w:val="center"/>
        </w:trPr>
        <w:tc>
          <w:tcPr>
            <w:tcW w:w="330" w:type="pct"/>
            <w:vMerge/>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21" w:type="pct"/>
            <w:vMerge/>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59" w:type="pct"/>
            <w:vMerge/>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32" w:type="pct"/>
            <w:vMerge/>
            <w:tcBorders>
              <w:left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704" w:type="pct"/>
            <w:vMerge/>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129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冰荷载</w:t>
            </w:r>
          </w:p>
        </w:tc>
        <w:tc>
          <w:tcPr>
            <w:tcW w:w="1059"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8-5</w:t>
            </w:r>
          </w:p>
        </w:tc>
      </w:tr>
      <w:tr w:rsidR="00891B03" w:rsidRPr="00F16469" w:rsidTr="00B03D9D">
        <w:trPr>
          <w:jc w:val="center"/>
        </w:trPr>
        <w:tc>
          <w:tcPr>
            <w:tcW w:w="330" w:type="pct"/>
            <w:vMerge/>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21" w:type="pct"/>
            <w:vMerge/>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59" w:type="pct"/>
            <w:vMerge/>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32" w:type="pct"/>
            <w:vMerge/>
            <w:tcBorders>
              <w:left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704" w:type="pct"/>
            <w:vMerge/>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129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建筑物特征</w:t>
            </w:r>
          </w:p>
        </w:tc>
        <w:tc>
          <w:tcPr>
            <w:tcW w:w="1059"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8-6</w:t>
            </w:r>
          </w:p>
        </w:tc>
      </w:tr>
      <w:tr w:rsidR="00891B03" w:rsidRPr="00F16469" w:rsidTr="00B03D9D">
        <w:trPr>
          <w:jc w:val="center"/>
        </w:trPr>
        <w:tc>
          <w:tcPr>
            <w:tcW w:w="330" w:type="pct"/>
            <w:vMerge/>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21" w:type="pct"/>
            <w:vMerge/>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59" w:type="pct"/>
            <w:vMerge/>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32" w:type="pct"/>
            <w:vMerge/>
            <w:tcBorders>
              <w:left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704" w:type="pct"/>
            <w:vMerge/>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129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渠道布置</w:t>
            </w:r>
          </w:p>
        </w:tc>
        <w:tc>
          <w:tcPr>
            <w:tcW w:w="1059"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8-7</w:t>
            </w:r>
          </w:p>
        </w:tc>
      </w:tr>
      <w:tr w:rsidR="00891B03" w:rsidRPr="00F16469" w:rsidTr="00B03D9D">
        <w:trPr>
          <w:jc w:val="center"/>
        </w:trPr>
        <w:tc>
          <w:tcPr>
            <w:tcW w:w="330" w:type="pct"/>
            <w:vMerge/>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21" w:type="pct"/>
            <w:vMerge/>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59" w:type="pct"/>
            <w:vMerge/>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32" w:type="pct"/>
            <w:vMerge/>
            <w:tcBorders>
              <w:left w:val="single" w:sz="4" w:space="0" w:color="auto"/>
              <w:right w:val="single" w:sz="4" w:space="0" w:color="auto"/>
            </w:tcBorders>
            <w:vAlign w:val="center"/>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p>
        </w:tc>
        <w:tc>
          <w:tcPr>
            <w:tcW w:w="704" w:type="pct"/>
            <w:vMerge w:val="restar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设备适应性</w:t>
            </w:r>
          </w:p>
        </w:tc>
        <w:tc>
          <w:tcPr>
            <w:tcW w:w="129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气象条件</w:t>
            </w:r>
          </w:p>
        </w:tc>
        <w:tc>
          <w:tcPr>
            <w:tcW w:w="1059"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8-1</w:t>
            </w:r>
          </w:p>
        </w:tc>
      </w:tr>
      <w:tr w:rsidR="00891B03" w:rsidRPr="00F16469" w:rsidTr="00B03D9D">
        <w:trPr>
          <w:jc w:val="center"/>
        </w:trPr>
        <w:tc>
          <w:tcPr>
            <w:tcW w:w="330" w:type="pct"/>
            <w:vMerge/>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21" w:type="pct"/>
            <w:vMerge/>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59" w:type="pct"/>
            <w:vMerge/>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32" w:type="pct"/>
            <w:vMerge/>
            <w:tcBorders>
              <w:left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704" w:type="pct"/>
            <w:vMerge/>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129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冻融</w:t>
            </w:r>
          </w:p>
        </w:tc>
        <w:tc>
          <w:tcPr>
            <w:tcW w:w="1059"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8-4</w:t>
            </w:r>
          </w:p>
        </w:tc>
      </w:tr>
      <w:tr w:rsidR="00891B03" w:rsidRPr="00F16469" w:rsidTr="00B03D9D">
        <w:trPr>
          <w:jc w:val="center"/>
        </w:trPr>
        <w:tc>
          <w:tcPr>
            <w:tcW w:w="330" w:type="pct"/>
            <w:vMerge/>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21" w:type="pct"/>
            <w:vMerge/>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59" w:type="pct"/>
            <w:vMerge/>
            <w:tcBorders>
              <w:top w:val="single" w:sz="4" w:space="0" w:color="auto"/>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532" w:type="pct"/>
            <w:vMerge/>
            <w:tcBorders>
              <w:left w:val="single" w:sz="4" w:space="0" w:color="auto"/>
              <w:bottom w:val="single" w:sz="4" w:space="0" w:color="auto"/>
              <w:right w:val="single" w:sz="4" w:space="0" w:color="auto"/>
            </w:tcBorders>
            <w:vAlign w:val="center"/>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704" w:type="pct"/>
            <w:vMerge/>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480" w:lineRule="auto"/>
              <w:jc w:val="center"/>
              <w:rPr>
                <w:rFonts w:ascii="Times New Roman" w:eastAsia="仿宋" w:hAnsi="Times New Roman" w:cs="Times New Roman"/>
                <w:color w:val="000000" w:themeColor="text1"/>
                <w:kern w:val="0"/>
                <w:sz w:val="20"/>
                <w:szCs w:val="20"/>
              </w:rPr>
            </w:pPr>
          </w:p>
        </w:tc>
        <w:tc>
          <w:tcPr>
            <w:tcW w:w="129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冰荷载</w:t>
            </w:r>
          </w:p>
        </w:tc>
        <w:tc>
          <w:tcPr>
            <w:tcW w:w="1059"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48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8-5</w:t>
            </w:r>
          </w:p>
        </w:tc>
      </w:tr>
    </w:tbl>
    <w:p w:rsidR="0008554C" w:rsidRDefault="0008554C" w:rsidP="0008554C">
      <w:pPr>
        <w:pStyle w:val="10"/>
        <w:ind w:firstLineChars="0" w:firstLine="0"/>
        <w:jc w:val="center"/>
        <w:outlineLvl w:val="9"/>
        <w:rPr>
          <w:rFonts w:ascii="Times New Roman" w:hAnsi="Times New Roman" w:cs="Times New Roman"/>
          <w:color w:val="000000" w:themeColor="text1"/>
        </w:rPr>
      </w:pPr>
    </w:p>
    <w:p w:rsidR="00743F88" w:rsidRPr="00F16469" w:rsidRDefault="00743F88" w:rsidP="0008554C">
      <w:pPr>
        <w:pStyle w:val="10"/>
        <w:ind w:firstLineChars="0" w:firstLine="0"/>
        <w:jc w:val="center"/>
        <w:outlineLvl w:val="9"/>
        <w:rPr>
          <w:rFonts w:ascii="Times New Roman" w:hAnsi="Times New Roman" w:cs="Times New Roman"/>
          <w:color w:val="000000" w:themeColor="text1"/>
        </w:rPr>
      </w:pPr>
    </w:p>
    <w:p w:rsidR="0008554C" w:rsidRPr="00F16469" w:rsidRDefault="0008554C" w:rsidP="0008554C">
      <w:pPr>
        <w:pStyle w:val="10"/>
        <w:ind w:firstLineChars="0" w:firstLine="0"/>
        <w:jc w:val="center"/>
        <w:outlineLvl w:val="9"/>
        <w:rPr>
          <w:rFonts w:ascii="Times New Roman" w:hAnsi="Times New Roman" w:cs="Times New Roman"/>
          <w:color w:val="000000" w:themeColor="text1"/>
        </w:rPr>
      </w:pPr>
      <w:r w:rsidRPr="00F16469">
        <w:rPr>
          <w:rFonts w:ascii="Times New Roman" w:hAnsi="Times New Roman" w:cs="Times New Roman"/>
          <w:color w:val="000000" w:themeColor="text1"/>
        </w:rPr>
        <w:lastRenderedPageBreak/>
        <w:t>表</w:t>
      </w:r>
      <w:r w:rsidRPr="00F16469">
        <w:rPr>
          <w:rFonts w:ascii="Times New Roman" w:hAnsi="Times New Roman" w:cs="Times New Roman"/>
          <w:color w:val="000000" w:themeColor="text1"/>
        </w:rPr>
        <w:t xml:space="preserve">3.3-5  </w:t>
      </w:r>
      <w:r w:rsidRPr="00F16469">
        <w:rPr>
          <w:rFonts w:ascii="Times New Roman" w:hAnsi="Times New Roman" w:cs="Times New Roman"/>
          <w:color w:val="000000" w:themeColor="text1"/>
        </w:rPr>
        <w:t>冬季调度</w:t>
      </w:r>
      <w:r w:rsidR="00497BB4">
        <w:rPr>
          <w:rFonts w:ascii="Times New Roman" w:hAnsi="Times New Roman" w:cs="Times New Roman"/>
          <w:color w:val="000000" w:themeColor="text1"/>
        </w:rPr>
        <w:t>风险预防措施</w:t>
      </w:r>
      <w:r w:rsidRPr="00F16469">
        <w:rPr>
          <w:rFonts w:ascii="Times New Roman" w:hAnsi="Times New Roman" w:cs="Times New Roman"/>
          <w:color w:val="000000" w:themeColor="text1"/>
        </w:rPr>
        <w:t>一览表</w:t>
      </w:r>
    </w:p>
    <w:tbl>
      <w:tblPr>
        <w:tblW w:w="5000" w:type="pct"/>
        <w:jc w:val="center"/>
        <w:tblLayout w:type="fixed"/>
        <w:tblLook w:val="04A0"/>
      </w:tblPr>
      <w:tblGrid>
        <w:gridCol w:w="816"/>
        <w:gridCol w:w="1843"/>
        <w:gridCol w:w="11559"/>
      </w:tblGrid>
      <w:tr w:rsidR="00891B03" w:rsidRPr="00F16469" w:rsidTr="00B03D9D">
        <w:trPr>
          <w:trHeight w:val="20"/>
          <w:tblHeader/>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360" w:lineRule="auto"/>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编号</w:t>
            </w:r>
          </w:p>
        </w:tc>
        <w:tc>
          <w:tcPr>
            <w:tcW w:w="648" w:type="pct"/>
            <w:tcBorders>
              <w:top w:val="single" w:sz="4" w:space="0" w:color="auto"/>
              <w:left w:val="nil"/>
              <w:bottom w:val="single" w:sz="4" w:space="0" w:color="auto"/>
              <w:right w:val="single" w:sz="4" w:space="0" w:color="auto"/>
            </w:tcBorders>
            <w:vAlign w:val="center"/>
            <w:hideMark/>
          </w:tcPr>
          <w:p w:rsidR="00891B03" w:rsidRPr="00F16469" w:rsidRDefault="00891B03" w:rsidP="00B03D9D">
            <w:pPr>
              <w:snapToGrid w:val="0"/>
              <w:spacing w:line="360" w:lineRule="auto"/>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风险因子</w:t>
            </w:r>
          </w:p>
        </w:tc>
        <w:tc>
          <w:tcPr>
            <w:tcW w:w="4065" w:type="pct"/>
            <w:tcBorders>
              <w:top w:val="single" w:sz="4" w:space="0" w:color="auto"/>
              <w:left w:val="nil"/>
              <w:bottom w:val="single" w:sz="4" w:space="0" w:color="auto"/>
              <w:right w:val="single" w:sz="4" w:space="0" w:color="auto"/>
            </w:tcBorders>
            <w:noWrap/>
            <w:vAlign w:val="center"/>
            <w:hideMark/>
          </w:tcPr>
          <w:p w:rsidR="00891B03" w:rsidRPr="00F16469" w:rsidRDefault="00891B03" w:rsidP="00B03D9D">
            <w:pPr>
              <w:snapToGrid w:val="0"/>
              <w:spacing w:line="360" w:lineRule="auto"/>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预防措施</w:t>
            </w:r>
          </w:p>
        </w:tc>
      </w:tr>
      <w:tr w:rsidR="00891B03" w:rsidRPr="00F16469" w:rsidTr="00B03D9D">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360" w:lineRule="auto"/>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8-1</w:t>
            </w:r>
          </w:p>
        </w:tc>
        <w:tc>
          <w:tcPr>
            <w:tcW w:w="648" w:type="pct"/>
            <w:tcBorders>
              <w:top w:val="nil"/>
              <w:left w:val="nil"/>
              <w:bottom w:val="single" w:sz="4" w:space="0" w:color="auto"/>
              <w:right w:val="single" w:sz="4" w:space="0" w:color="auto"/>
            </w:tcBorders>
            <w:vAlign w:val="center"/>
            <w:hideMark/>
          </w:tcPr>
          <w:p w:rsidR="00891B03" w:rsidRPr="00F16469" w:rsidRDefault="00891B03" w:rsidP="00B03D9D">
            <w:pPr>
              <w:snapToGrid w:val="0"/>
              <w:spacing w:line="360" w:lineRule="auto"/>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气象条件</w:t>
            </w:r>
          </w:p>
        </w:tc>
        <w:tc>
          <w:tcPr>
            <w:tcW w:w="4065" w:type="pct"/>
            <w:tcBorders>
              <w:top w:val="nil"/>
              <w:left w:val="nil"/>
              <w:bottom w:val="nil"/>
              <w:right w:val="single" w:sz="4" w:space="0" w:color="auto"/>
            </w:tcBorders>
            <w:vAlign w:val="center"/>
            <w:hideMark/>
          </w:tcPr>
          <w:p w:rsidR="00891B03" w:rsidRPr="00F16469" w:rsidRDefault="00891B03" w:rsidP="00B03D9D">
            <w:pPr>
              <w:snapToGrid w:val="0"/>
              <w:spacing w:line="360" w:lineRule="auto"/>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）一般冬季以关注气象预报为主，尤其是中、长期气温预报；</w:t>
            </w:r>
            <w:r w:rsidRPr="00F16469">
              <w:rPr>
                <w:rFonts w:ascii="Times New Roman" w:eastAsia="仿宋" w:hAnsi="Times New Roman" w:cs="Times New Roman"/>
                <w:color w:val="000000" w:themeColor="text1"/>
                <w:kern w:val="0"/>
                <w:sz w:val="20"/>
              </w:rPr>
              <w:br/>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）极端情况渠道出现流冰时，管理处中控室应开展气温观测。</w:t>
            </w:r>
          </w:p>
        </w:tc>
      </w:tr>
      <w:tr w:rsidR="00891B03" w:rsidRPr="00F16469" w:rsidTr="00B03D9D">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360" w:lineRule="auto"/>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8-2</w:t>
            </w:r>
          </w:p>
        </w:tc>
        <w:tc>
          <w:tcPr>
            <w:tcW w:w="648" w:type="pct"/>
            <w:tcBorders>
              <w:top w:val="nil"/>
              <w:left w:val="nil"/>
              <w:bottom w:val="single" w:sz="4" w:space="0" w:color="auto"/>
              <w:right w:val="single" w:sz="4" w:space="0" w:color="auto"/>
            </w:tcBorders>
            <w:vAlign w:val="center"/>
            <w:hideMark/>
          </w:tcPr>
          <w:p w:rsidR="00891B03" w:rsidRPr="00F16469" w:rsidRDefault="00891B03" w:rsidP="00B03D9D">
            <w:pPr>
              <w:snapToGrid w:val="0"/>
              <w:spacing w:line="360" w:lineRule="auto"/>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水温</w:t>
            </w:r>
          </w:p>
        </w:tc>
        <w:tc>
          <w:tcPr>
            <w:tcW w:w="4065" w:type="pct"/>
            <w:tcBorders>
              <w:top w:val="single" w:sz="4" w:space="0" w:color="auto"/>
              <w:left w:val="nil"/>
              <w:bottom w:val="nil"/>
              <w:right w:val="single" w:sz="4" w:space="0" w:color="auto"/>
            </w:tcBorders>
            <w:vAlign w:val="center"/>
            <w:hideMark/>
          </w:tcPr>
          <w:p w:rsidR="00891B03" w:rsidRPr="00F16469" w:rsidRDefault="00891B03" w:rsidP="00B03D9D">
            <w:pPr>
              <w:snapToGrid w:val="0"/>
              <w:spacing w:line="360" w:lineRule="auto"/>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）一般冬季调度室应记录水温过程；</w:t>
            </w:r>
            <w:r w:rsidRPr="00F16469">
              <w:rPr>
                <w:rFonts w:ascii="Times New Roman" w:eastAsia="仿宋" w:hAnsi="Times New Roman" w:cs="Times New Roman"/>
                <w:color w:val="000000" w:themeColor="text1"/>
                <w:kern w:val="0"/>
                <w:sz w:val="20"/>
              </w:rPr>
              <w:br/>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）极端气候出现冰情时，管理处中控室应将水温观测纳入调度参数观测中，及时上报总控中心。</w:t>
            </w:r>
          </w:p>
        </w:tc>
      </w:tr>
      <w:tr w:rsidR="00891B03" w:rsidRPr="00F16469" w:rsidTr="00B03D9D">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360" w:lineRule="auto"/>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8-3</w:t>
            </w:r>
          </w:p>
        </w:tc>
        <w:tc>
          <w:tcPr>
            <w:tcW w:w="648" w:type="pct"/>
            <w:tcBorders>
              <w:top w:val="nil"/>
              <w:left w:val="nil"/>
              <w:bottom w:val="single" w:sz="4" w:space="0" w:color="auto"/>
              <w:right w:val="single" w:sz="4" w:space="0" w:color="auto"/>
            </w:tcBorders>
            <w:vAlign w:val="center"/>
            <w:hideMark/>
          </w:tcPr>
          <w:p w:rsidR="00891B03" w:rsidRPr="00F16469" w:rsidRDefault="00891B03" w:rsidP="00B03D9D">
            <w:pPr>
              <w:snapToGrid w:val="0"/>
              <w:spacing w:line="360" w:lineRule="auto"/>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冬季调度方案</w:t>
            </w:r>
          </w:p>
        </w:tc>
        <w:tc>
          <w:tcPr>
            <w:tcW w:w="4065" w:type="pct"/>
            <w:tcBorders>
              <w:top w:val="single" w:sz="4" w:space="0" w:color="auto"/>
              <w:left w:val="nil"/>
              <w:bottom w:val="nil"/>
              <w:right w:val="single" w:sz="4" w:space="0" w:color="auto"/>
            </w:tcBorders>
            <w:vAlign w:val="center"/>
            <w:hideMark/>
          </w:tcPr>
          <w:p w:rsidR="00891B03" w:rsidRPr="00F16469" w:rsidRDefault="00891B03" w:rsidP="00B03D9D">
            <w:pPr>
              <w:snapToGrid w:val="0"/>
              <w:spacing w:line="360" w:lineRule="auto"/>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）一般冬季不结冰，按正常方式运行；</w:t>
            </w:r>
            <w:r w:rsidRPr="00F16469">
              <w:rPr>
                <w:rFonts w:ascii="Times New Roman" w:eastAsia="仿宋" w:hAnsi="Times New Roman" w:cs="Times New Roman"/>
                <w:color w:val="000000" w:themeColor="text1"/>
                <w:kern w:val="0"/>
                <w:sz w:val="20"/>
              </w:rPr>
              <w:br/>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）极端情况结冰时，管理处加强监测，实时掌握冰情，上报总调中心；中线局应组织专家会商，评估冰情严重程度；应急情况下，中线局应调整调度方式。</w:t>
            </w:r>
          </w:p>
        </w:tc>
      </w:tr>
      <w:tr w:rsidR="00891B03" w:rsidRPr="00F16469" w:rsidTr="00B03D9D">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360" w:lineRule="auto"/>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8-4</w:t>
            </w:r>
          </w:p>
        </w:tc>
        <w:tc>
          <w:tcPr>
            <w:tcW w:w="648" w:type="pct"/>
            <w:tcBorders>
              <w:top w:val="nil"/>
              <w:left w:val="nil"/>
              <w:bottom w:val="single" w:sz="4" w:space="0" w:color="auto"/>
              <w:right w:val="single" w:sz="4" w:space="0" w:color="auto"/>
            </w:tcBorders>
            <w:vAlign w:val="center"/>
            <w:hideMark/>
          </w:tcPr>
          <w:p w:rsidR="00891B03" w:rsidRPr="00F16469" w:rsidRDefault="00891B03" w:rsidP="00B03D9D">
            <w:pPr>
              <w:snapToGrid w:val="0"/>
              <w:spacing w:line="360" w:lineRule="auto"/>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冻融</w:t>
            </w:r>
          </w:p>
        </w:tc>
        <w:tc>
          <w:tcPr>
            <w:tcW w:w="4065" w:type="pct"/>
            <w:tcBorders>
              <w:top w:val="single" w:sz="4" w:space="0" w:color="auto"/>
              <w:left w:val="nil"/>
              <w:bottom w:val="nil"/>
              <w:right w:val="single" w:sz="4" w:space="0" w:color="auto"/>
            </w:tcBorders>
            <w:vAlign w:val="center"/>
            <w:hideMark/>
          </w:tcPr>
          <w:p w:rsidR="00891B03" w:rsidRPr="00F16469" w:rsidRDefault="00891B03" w:rsidP="00B03D9D">
            <w:pPr>
              <w:snapToGrid w:val="0"/>
              <w:spacing w:line="360" w:lineRule="auto"/>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）一般冬季无冰，不做观测；</w:t>
            </w:r>
          </w:p>
          <w:p w:rsidR="00891B03" w:rsidRPr="00F16469" w:rsidRDefault="00891B03" w:rsidP="00B03D9D">
            <w:pPr>
              <w:snapToGrid w:val="0"/>
              <w:spacing w:line="360" w:lineRule="auto"/>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）极端情况结冰时，指定冰情观测人员，对石良河倒虹吸、小洪河倒虹吸及各类闸控系统冻融巡视，针对冰情严重情况，调度科和工程科应配合在建筑物前应布设拦冰和扰冰设施。</w:t>
            </w:r>
          </w:p>
        </w:tc>
      </w:tr>
      <w:tr w:rsidR="00891B03" w:rsidRPr="00F16469" w:rsidTr="00B03D9D">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360" w:lineRule="auto"/>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8-5</w:t>
            </w:r>
          </w:p>
        </w:tc>
        <w:tc>
          <w:tcPr>
            <w:tcW w:w="648" w:type="pct"/>
            <w:tcBorders>
              <w:top w:val="nil"/>
              <w:left w:val="nil"/>
              <w:bottom w:val="single" w:sz="4" w:space="0" w:color="auto"/>
              <w:right w:val="single" w:sz="4" w:space="0" w:color="auto"/>
            </w:tcBorders>
            <w:vAlign w:val="center"/>
            <w:hideMark/>
          </w:tcPr>
          <w:p w:rsidR="00891B03" w:rsidRPr="00F16469" w:rsidRDefault="00891B03" w:rsidP="00B03D9D">
            <w:pPr>
              <w:snapToGrid w:val="0"/>
              <w:spacing w:line="360" w:lineRule="auto"/>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冰负荷</w:t>
            </w:r>
          </w:p>
        </w:tc>
        <w:tc>
          <w:tcPr>
            <w:tcW w:w="4065" w:type="pct"/>
            <w:tcBorders>
              <w:top w:val="single" w:sz="4" w:space="0" w:color="auto"/>
              <w:left w:val="nil"/>
              <w:bottom w:val="nil"/>
              <w:right w:val="single" w:sz="4" w:space="0" w:color="auto"/>
            </w:tcBorders>
            <w:vAlign w:val="center"/>
            <w:hideMark/>
          </w:tcPr>
          <w:p w:rsidR="00891B03" w:rsidRPr="00F16469" w:rsidRDefault="00891B03" w:rsidP="00B03D9D">
            <w:pPr>
              <w:snapToGrid w:val="0"/>
              <w:spacing w:line="360" w:lineRule="auto"/>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）一般冬季无冰，不做观测；</w:t>
            </w:r>
            <w:r w:rsidRPr="00F16469">
              <w:rPr>
                <w:rFonts w:ascii="Times New Roman" w:eastAsia="仿宋" w:hAnsi="Times New Roman" w:cs="Times New Roman"/>
                <w:color w:val="000000" w:themeColor="text1"/>
                <w:kern w:val="0"/>
                <w:sz w:val="20"/>
              </w:rPr>
              <w:br/>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）极端情况结冰时，指定冰情观测人员，加强石良河倒虹吸、小洪河倒虹吸及各类闸控系统附近巡查；开展冰盖、流冰观测，视冰情严重程度，调度科和工程科应配合在建筑物进口应布设扰冰设施。</w:t>
            </w:r>
          </w:p>
        </w:tc>
      </w:tr>
      <w:tr w:rsidR="00891B03" w:rsidRPr="00F16469" w:rsidTr="00B03D9D">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360" w:lineRule="auto"/>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8-6</w:t>
            </w:r>
          </w:p>
        </w:tc>
        <w:tc>
          <w:tcPr>
            <w:tcW w:w="648" w:type="pct"/>
            <w:tcBorders>
              <w:top w:val="nil"/>
              <w:left w:val="nil"/>
              <w:bottom w:val="single" w:sz="4" w:space="0" w:color="auto"/>
              <w:right w:val="single" w:sz="4" w:space="0" w:color="auto"/>
            </w:tcBorders>
            <w:vAlign w:val="center"/>
            <w:hideMark/>
          </w:tcPr>
          <w:p w:rsidR="00891B03" w:rsidRPr="00F16469" w:rsidRDefault="00891B03" w:rsidP="00B03D9D">
            <w:pPr>
              <w:snapToGrid w:val="0"/>
              <w:spacing w:line="360" w:lineRule="auto"/>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建筑物特征</w:t>
            </w:r>
          </w:p>
        </w:tc>
        <w:tc>
          <w:tcPr>
            <w:tcW w:w="4065" w:type="pct"/>
            <w:tcBorders>
              <w:top w:val="single" w:sz="4" w:space="0" w:color="auto"/>
              <w:left w:val="nil"/>
              <w:bottom w:val="nil"/>
              <w:right w:val="single" w:sz="4" w:space="0" w:color="auto"/>
            </w:tcBorders>
            <w:vAlign w:val="center"/>
            <w:hideMark/>
          </w:tcPr>
          <w:p w:rsidR="00891B03" w:rsidRPr="00F16469" w:rsidRDefault="00891B03" w:rsidP="00B03D9D">
            <w:pPr>
              <w:snapToGrid w:val="0"/>
              <w:spacing w:line="360" w:lineRule="auto"/>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）一般冬季无冰，不做观测；</w:t>
            </w:r>
            <w:r w:rsidRPr="00F16469">
              <w:rPr>
                <w:rFonts w:ascii="Times New Roman" w:eastAsia="仿宋" w:hAnsi="Times New Roman" w:cs="Times New Roman"/>
                <w:color w:val="000000" w:themeColor="text1"/>
                <w:kern w:val="0"/>
                <w:sz w:val="20"/>
              </w:rPr>
              <w:br/>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）极端情况结冰时，冰情观测人员应结合冻融、冰盖观测开展建筑物冰情的巡查。</w:t>
            </w:r>
          </w:p>
        </w:tc>
      </w:tr>
      <w:tr w:rsidR="00891B03" w:rsidRPr="00F16469" w:rsidTr="00B03D9D">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spacing w:line="360" w:lineRule="auto"/>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8-7</w:t>
            </w:r>
          </w:p>
        </w:tc>
        <w:tc>
          <w:tcPr>
            <w:tcW w:w="648" w:type="pct"/>
            <w:tcBorders>
              <w:top w:val="nil"/>
              <w:left w:val="nil"/>
              <w:bottom w:val="single" w:sz="4" w:space="0" w:color="auto"/>
              <w:right w:val="single" w:sz="4" w:space="0" w:color="auto"/>
            </w:tcBorders>
            <w:vAlign w:val="center"/>
            <w:hideMark/>
          </w:tcPr>
          <w:p w:rsidR="00891B03" w:rsidRPr="00F16469" w:rsidRDefault="00891B03" w:rsidP="00B03D9D">
            <w:pPr>
              <w:snapToGrid w:val="0"/>
              <w:spacing w:line="360" w:lineRule="auto"/>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渠道布置</w:t>
            </w:r>
          </w:p>
        </w:tc>
        <w:tc>
          <w:tcPr>
            <w:tcW w:w="4065" w:type="pct"/>
            <w:tcBorders>
              <w:top w:val="single" w:sz="4" w:space="0" w:color="auto"/>
              <w:left w:val="nil"/>
              <w:bottom w:val="single" w:sz="4" w:space="0" w:color="auto"/>
              <w:right w:val="single" w:sz="4" w:space="0" w:color="auto"/>
            </w:tcBorders>
            <w:noWrap/>
            <w:vAlign w:val="center"/>
            <w:hideMark/>
          </w:tcPr>
          <w:p w:rsidR="00891B03" w:rsidRPr="00F16469" w:rsidRDefault="00891B03" w:rsidP="00B03D9D">
            <w:pPr>
              <w:snapToGrid w:val="0"/>
              <w:spacing w:line="360" w:lineRule="auto"/>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）一般冬季无冰，不做渠道冰情观测；</w:t>
            </w:r>
            <w:r w:rsidRPr="00F16469">
              <w:rPr>
                <w:rFonts w:ascii="Times New Roman" w:eastAsia="仿宋" w:hAnsi="Times New Roman" w:cs="Times New Roman"/>
                <w:color w:val="000000" w:themeColor="text1"/>
                <w:kern w:val="0"/>
                <w:sz w:val="20"/>
              </w:rPr>
              <w:br/>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）极端情况结冰时，指定冰情观测人员，对渠道的冰情、冻胀巡视，渠道巡视可结合工程安全巡视开展，尤其是渠池下游流冰、冰盖厚度观测；</w:t>
            </w:r>
            <w:r w:rsidRPr="00F16469">
              <w:rPr>
                <w:rFonts w:ascii="Times New Roman" w:eastAsia="仿宋" w:hAnsi="Times New Roman" w:cs="Times New Roman"/>
                <w:color w:val="000000" w:themeColor="text1"/>
                <w:kern w:val="0"/>
                <w:sz w:val="20"/>
              </w:rPr>
              <w:br/>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）应急情况下，调度科和工程科采取拦冰索、扰冰等防护措施。</w:t>
            </w:r>
          </w:p>
        </w:tc>
      </w:tr>
    </w:tbl>
    <w:p w:rsidR="0008554C" w:rsidRPr="00F16469" w:rsidRDefault="0008554C" w:rsidP="0008554C">
      <w:pPr>
        <w:pStyle w:val="10"/>
        <w:ind w:firstLineChars="0" w:firstLine="0"/>
        <w:jc w:val="center"/>
        <w:outlineLvl w:val="9"/>
        <w:rPr>
          <w:rFonts w:ascii="Times New Roman" w:hAnsi="Times New Roman" w:cs="Times New Roman"/>
          <w:color w:val="000000" w:themeColor="text1"/>
        </w:rPr>
      </w:pPr>
    </w:p>
    <w:p w:rsidR="0008554C" w:rsidRPr="00F16469" w:rsidRDefault="0008554C" w:rsidP="0008554C">
      <w:pPr>
        <w:pStyle w:val="10"/>
        <w:ind w:firstLineChars="0" w:firstLine="0"/>
        <w:jc w:val="center"/>
        <w:outlineLvl w:val="9"/>
        <w:rPr>
          <w:rFonts w:ascii="Times New Roman" w:hAnsi="Times New Roman" w:cs="Times New Roman"/>
          <w:color w:val="000000" w:themeColor="text1"/>
        </w:rPr>
      </w:pPr>
      <w:r w:rsidRPr="00F16469">
        <w:rPr>
          <w:rFonts w:ascii="Times New Roman" w:hAnsi="Times New Roman" w:cs="Times New Roman"/>
          <w:color w:val="000000" w:themeColor="text1"/>
        </w:rPr>
        <w:lastRenderedPageBreak/>
        <w:t>表</w:t>
      </w:r>
      <w:r w:rsidRPr="00F16469">
        <w:rPr>
          <w:rFonts w:ascii="Times New Roman" w:hAnsi="Times New Roman" w:cs="Times New Roman"/>
          <w:color w:val="000000" w:themeColor="text1"/>
        </w:rPr>
        <w:t xml:space="preserve">3.3-6  </w:t>
      </w:r>
      <w:r w:rsidRPr="00F16469">
        <w:rPr>
          <w:rFonts w:ascii="Times New Roman" w:hAnsi="Times New Roman" w:cs="Times New Roman"/>
          <w:color w:val="000000" w:themeColor="text1"/>
        </w:rPr>
        <w:t>冬季调度</w:t>
      </w:r>
      <w:r w:rsidR="002F324B">
        <w:rPr>
          <w:rFonts w:ascii="Times New Roman" w:hAnsi="Times New Roman" w:cs="Times New Roman"/>
          <w:color w:val="000000" w:themeColor="text1"/>
        </w:rPr>
        <w:t>风险控制措施</w:t>
      </w:r>
      <w:r w:rsidRPr="00F16469">
        <w:rPr>
          <w:rFonts w:ascii="Times New Roman" w:hAnsi="Times New Roman" w:cs="Times New Roman"/>
          <w:color w:val="000000" w:themeColor="text1"/>
        </w:rPr>
        <w:t>一览表</w:t>
      </w:r>
    </w:p>
    <w:tbl>
      <w:tblPr>
        <w:tblW w:w="5000" w:type="pct"/>
        <w:jc w:val="center"/>
        <w:tblLook w:val="04A0"/>
      </w:tblPr>
      <w:tblGrid>
        <w:gridCol w:w="745"/>
        <w:gridCol w:w="1348"/>
        <w:gridCol w:w="1419"/>
        <w:gridCol w:w="10706"/>
      </w:tblGrid>
      <w:tr w:rsidR="00891B03" w:rsidRPr="00F16469" w:rsidTr="00B03D9D">
        <w:trPr>
          <w:trHeight w:val="20"/>
          <w:tblHeader/>
          <w:jc w:val="center"/>
        </w:trPr>
        <w:tc>
          <w:tcPr>
            <w:tcW w:w="262" w:type="pct"/>
            <w:tcBorders>
              <w:top w:val="single" w:sz="4" w:space="0" w:color="auto"/>
              <w:left w:val="single" w:sz="4" w:space="0" w:color="auto"/>
              <w:bottom w:val="single" w:sz="4" w:space="0" w:color="auto"/>
              <w:right w:val="single" w:sz="4" w:space="0" w:color="auto"/>
            </w:tcBorders>
            <w:noWrap/>
            <w:vAlign w:val="center"/>
            <w:hideMark/>
          </w:tcPr>
          <w:p w:rsidR="00891B03" w:rsidRPr="00F16469" w:rsidRDefault="00891B03">
            <w:pPr>
              <w:snapToGrid w:val="0"/>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序号</w:t>
            </w:r>
          </w:p>
        </w:tc>
        <w:tc>
          <w:tcPr>
            <w:tcW w:w="474" w:type="pct"/>
            <w:tcBorders>
              <w:top w:val="single" w:sz="4" w:space="0" w:color="auto"/>
              <w:left w:val="nil"/>
              <w:bottom w:val="single" w:sz="4" w:space="0" w:color="auto"/>
              <w:right w:val="single" w:sz="4" w:space="0" w:color="auto"/>
            </w:tcBorders>
            <w:vAlign w:val="center"/>
            <w:hideMark/>
          </w:tcPr>
          <w:p w:rsidR="00891B03" w:rsidRPr="00F16469" w:rsidRDefault="00891B03">
            <w:pPr>
              <w:snapToGrid w:val="0"/>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建筑物类型</w:t>
            </w:r>
          </w:p>
        </w:tc>
        <w:tc>
          <w:tcPr>
            <w:tcW w:w="499" w:type="pct"/>
            <w:tcBorders>
              <w:top w:val="single" w:sz="4" w:space="0" w:color="auto"/>
              <w:left w:val="nil"/>
              <w:bottom w:val="single" w:sz="4" w:space="0" w:color="auto"/>
              <w:right w:val="single" w:sz="4" w:space="0" w:color="auto"/>
            </w:tcBorders>
            <w:vAlign w:val="center"/>
            <w:hideMark/>
          </w:tcPr>
          <w:p w:rsidR="00891B03" w:rsidRPr="00F16469" w:rsidRDefault="00891B03">
            <w:pPr>
              <w:snapToGrid w:val="0"/>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风险事件</w:t>
            </w:r>
          </w:p>
        </w:tc>
        <w:tc>
          <w:tcPr>
            <w:tcW w:w="3765" w:type="pct"/>
            <w:tcBorders>
              <w:top w:val="single" w:sz="4" w:space="0" w:color="auto"/>
              <w:left w:val="nil"/>
              <w:bottom w:val="single" w:sz="4" w:space="0" w:color="auto"/>
              <w:right w:val="single" w:sz="4" w:space="0" w:color="auto"/>
            </w:tcBorders>
            <w:vAlign w:val="center"/>
            <w:hideMark/>
          </w:tcPr>
          <w:p w:rsidR="00891B03" w:rsidRPr="00F16469" w:rsidRDefault="00891B03" w:rsidP="00A82A8A">
            <w:pPr>
              <w:snapToGrid w:val="0"/>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控制措施</w:t>
            </w:r>
          </w:p>
        </w:tc>
      </w:tr>
      <w:tr w:rsidR="00891B03" w:rsidRPr="00F16469" w:rsidTr="00B03D9D">
        <w:trPr>
          <w:trHeight w:val="20"/>
          <w:jc w:val="center"/>
        </w:trPr>
        <w:tc>
          <w:tcPr>
            <w:tcW w:w="262" w:type="pct"/>
            <w:vMerge w:val="restart"/>
            <w:tcBorders>
              <w:top w:val="nil"/>
              <w:left w:val="single" w:sz="4" w:space="0" w:color="auto"/>
              <w:bottom w:val="single" w:sz="4" w:space="0" w:color="auto"/>
              <w:right w:val="single" w:sz="4" w:space="0" w:color="auto"/>
            </w:tcBorders>
            <w:vAlign w:val="center"/>
            <w:hideMark/>
          </w:tcPr>
          <w:p w:rsidR="00891B03" w:rsidRPr="00F16469" w:rsidRDefault="00891B03">
            <w:pPr>
              <w:snapToGrid w:val="0"/>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1</w:t>
            </w:r>
          </w:p>
        </w:tc>
        <w:tc>
          <w:tcPr>
            <w:tcW w:w="474" w:type="pct"/>
            <w:vMerge w:val="restart"/>
            <w:tcBorders>
              <w:top w:val="nil"/>
              <w:left w:val="single" w:sz="4" w:space="0" w:color="auto"/>
              <w:bottom w:val="single" w:sz="4" w:space="0" w:color="auto"/>
              <w:right w:val="single" w:sz="4" w:space="0" w:color="auto"/>
            </w:tcBorders>
            <w:vAlign w:val="center"/>
            <w:hideMark/>
          </w:tcPr>
          <w:p w:rsidR="00891B03" w:rsidRPr="00F16469" w:rsidRDefault="00891B03" w:rsidP="00B03D9D">
            <w:pPr>
              <w:snapToGrid w:val="0"/>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输水渠道</w:t>
            </w:r>
          </w:p>
        </w:tc>
        <w:tc>
          <w:tcPr>
            <w:tcW w:w="499" w:type="pct"/>
            <w:tcBorders>
              <w:top w:val="nil"/>
              <w:left w:val="single" w:sz="4" w:space="0" w:color="auto"/>
              <w:bottom w:val="single" w:sz="4" w:space="0" w:color="000000"/>
              <w:right w:val="single" w:sz="4" w:space="0" w:color="auto"/>
            </w:tcBorders>
            <w:vAlign w:val="center"/>
            <w:hideMark/>
          </w:tcPr>
          <w:p w:rsidR="00891B03" w:rsidRPr="00F16469" w:rsidRDefault="00891B03" w:rsidP="00B03D9D">
            <w:pPr>
              <w:snapToGrid w:val="0"/>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异常冰情</w:t>
            </w:r>
          </w:p>
        </w:tc>
        <w:tc>
          <w:tcPr>
            <w:tcW w:w="3765" w:type="pct"/>
            <w:tcBorders>
              <w:top w:val="nil"/>
              <w:left w:val="single" w:sz="4" w:space="0" w:color="auto"/>
              <w:bottom w:val="single" w:sz="4" w:space="0" w:color="auto"/>
              <w:right w:val="single" w:sz="4" w:space="0" w:color="auto"/>
            </w:tcBorders>
            <w:vAlign w:val="center"/>
            <w:hideMark/>
          </w:tcPr>
          <w:p w:rsidR="00891B03" w:rsidRPr="00F16469" w:rsidRDefault="00891B03" w:rsidP="00A82A8A">
            <w:pPr>
              <w:snapToGrid w:val="0"/>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）异常冰情危害，一般冬季不结冰。极端气候时，渠道可能结冰，影响该渠段输水能力和安全。</w:t>
            </w:r>
          </w:p>
          <w:p w:rsidR="00BD5071" w:rsidRDefault="00891B03">
            <w:pPr>
              <w:snapToGrid w:val="0"/>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）极端情况出现异常冰情时：</w:t>
            </w:r>
            <w:r w:rsidR="00A77230">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1</w:t>
            </w:r>
            <w:r w:rsidR="00A77230">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冰情不严重时，指定冰情观测人员，以观测为主；</w:t>
            </w:r>
            <w:r w:rsidR="00A77230">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）冰情严重时，工程科上报中线局，由中线局组织专家会商，评估冰情严重性；</w:t>
            </w:r>
            <w:r w:rsidR="00A77230">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）紧急情况下，中线局应及时调整调度方案，由中线局通知受水区，调整各分水口口门的流量</w:t>
            </w:r>
            <w:r w:rsidR="00A77230">
              <w:rPr>
                <w:rFonts w:ascii="Times New Roman" w:eastAsia="仿宋" w:hAnsi="Times New Roman" w:cs="Times New Roman" w:hint="eastAsia"/>
                <w:color w:val="000000" w:themeColor="text1"/>
                <w:kern w:val="0"/>
                <w:sz w:val="20"/>
              </w:rPr>
              <w:t>；</w:t>
            </w:r>
            <w:r w:rsidR="00A77230">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4</w:t>
            </w:r>
            <w:r w:rsidR="00A77230">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根据冰情发展动态，由总调统一恢复正常供水。</w:t>
            </w:r>
          </w:p>
        </w:tc>
      </w:tr>
      <w:tr w:rsidR="00891B03" w:rsidRPr="00F16469" w:rsidTr="00B03D9D">
        <w:trPr>
          <w:trHeight w:val="20"/>
          <w:jc w:val="center"/>
        </w:trPr>
        <w:tc>
          <w:tcPr>
            <w:tcW w:w="262" w:type="pct"/>
            <w:vMerge/>
            <w:tcBorders>
              <w:top w:val="nil"/>
              <w:left w:val="single" w:sz="4" w:space="0" w:color="auto"/>
              <w:bottom w:val="single" w:sz="4" w:space="0" w:color="auto"/>
              <w:right w:val="single" w:sz="4" w:space="0" w:color="auto"/>
            </w:tcBorders>
            <w:vAlign w:val="center"/>
            <w:hideMark/>
          </w:tcPr>
          <w:p w:rsidR="00891B03" w:rsidRPr="00F16469" w:rsidRDefault="00891B03">
            <w:pPr>
              <w:widowControl/>
              <w:snapToGrid w:val="0"/>
              <w:jc w:val="center"/>
              <w:rPr>
                <w:rFonts w:ascii="Times New Roman" w:eastAsia="仿宋" w:hAnsi="Times New Roman" w:cs="Times New Roman"/>
                <w:color w:val="000000" w:themeColor="text1"/>
                <w:kern w:val="0"/>
                <w:sz w:val="20"/>
              </w:rPr>
            </w:pPr>
          </w:p>
        </w:tc>
        <w:tc>
          <w:tcPr>
            <w:tcW w:w="474" w:type="pct"/>
            <w:vMerge/>
            <w:tcBorders>
              <w:top w:val="nil"/>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jc w:val="center"/>
              <w:rPr>
                <w:rFonts w:ascii="Times New Roman" w:eastAsia="仿宋" w:hAnsi="Times New Roman" w:cs="Times New Roman"/>
                <w:color w:val="000000" w:themeColor="text1"/>
                <w:kern w:val="0"/>
                <w:sz w:val="20"/>
              </w:rPr>
            </w:pPr>
          </w:p>
        </w:tc>
        <w:tc>
          <w:tcPr>
            <w:tcW w:w="499" w:type="pct"/>
            <w:tcBorders>
              <w:top w:val="nil"/>
              <w:left w:val="single" w:sz="4" w:space="0" w:color="auto"/>
              <w:bottom w:val="single" w:sz="4" w:space="0" w:color="000000"/>
              <w:right w:val="single" w:sz="4" w:space="0" w:color="auto"/>
            </w:tcBorders>
            <w:vAlign w:val="center"/>
            <w:hideMark/>
          </w:tcPr>
          <w:p w:rsidR="00891B03" w:rsidRPr="00F16469" w:rsidRDefault="00891B03" w:rsidP="00B03D9D">
            <w:pPr>
              <w:snapToGrid w:val="0"/>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输水设施破坏</w:t>
            </w:r>
          </w:p>
        </w:tc>
        <w:tc>
          <w:tcPr>
            <w:tcW w:w="3765" w:type="pct"/>
            <w:tcBorders>
              <w:top w:val="nil"/>
              <w:left w:val="single" w:sz="4" w:space="0" w:color="auto"/>
              <w:bottom w:val="single" w:sz="4" w:space="0" w:color="auto"/>
              <w:right w:val="single" w:sz="4" w:space="0" w:color="auto"/>
            </w:tcBorders>
            <w:vAlign w:val="center"/>
            <w:hideMark/>
          </w:tcPr>
          <w:p w:rsidR="00BD5071" w:rsidRDefault="00891B03">
            <w:pPr>
              <w:snapToGrid w:val="0"/>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）输水设施破坏危害，一般冬季不结冰。极端气候条件，结冰可能引起渠道边坡冻胀危害。</w:t>
            </w:r>
            <w:r w:rsidRPr="00F16469">
              <w:rPr>
                <w:rFonts w:ascii="Times New Roman" w:eastAsia="仿宋" w:hAnsi="Times New Roman" w:cs="Times New Roman"/>
                <w:color w:val="000000" w:themeColor="text1"/>
                <w:kern w:val="0"/>
                <w:sz w:val="20"/>
              </w:rPr>
              <w:br/>
              <w:t>2</w:t>
            </w:r>
            <w:r w:rsidRPr="00F16469">
              <w:rPr>
                <w:rFonts w:ascii="Times New Roman" w:eastAsia="仿宋" w:hAnsi="Times New Roman" w:cs="Times New Roman"/>
                <w:color w:val="000000" w:themeColor="text1"/>
                <w:kern w:val="0"/>
                <w:sz w:val="20"/>
              </w:rPr>
              <w:t>）极端气候条件下，（</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）指定冰情观测人员增加对渠道冰情巡视，可结合工程巡视；（</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）应对渠道边坡衬砌板冻胀渠段开展检查巡视；（</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）出现较多数量衬砌板冻胀时，一方面增加检查频次；另一方面逐级上报，组织设计、施工人员现场查勘，协商应对处置方案</w:t>
            </w:r>
            <w:r w:rsidR="00A77230">
              <w:rPr>
                <w:rFonts w:ascii="Times New Roman" w:eastAsia="仿宋" w:hAnsi="Times New Roman" w:cs="Times New Roman" w:hint="eastAsia"/>
                <w:color w:val="000000" w:themeColor="text1"/>
                <w:kern w:val="0"/>
                <w:sz w:val="20"/>
              </w:rPr>
              <w:t>；</w:t>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4</w:t>
            </w:r>
            <w:r w:rsidRPr="00F16469">
              <w:rPr>
                <w:rFonts w:ascii="Times New Roman" w:eastAsia="仿宋" w:hAnsi="Times New Roman" w:cs="Times New Roman"/>
                <w:color w:val="000000" w:themeColor="text1"/>
                <w:kern w:val="0"/>
                <w:sz w:val="20"/>
              </w:rPr>
              <w:t>）</w:t>
            </w:r>
            <w:r w:rsidR="00F4029D">
              <w:rPr>
                <w:rFonts w:ascii="Times New Roman" w:eastAsia="仿宋" w:hAnsi="Times New Roman" w:cs="Times New Roman"/>
                <w:color w:val="000000" w:themeColor="text1"/>
                <w:kern w:val="0"/>
                <w:sz w:val="20"/>
              </w:rPr>
              <w:t>冬季</w:t>
            </w:r>
            <w:r w:rsidRPr="00F16469">
              <w:rPr>
                <w:rFonts w:ascii="Times New Roman" w:eastAsia="仿宋" w:hAnsi="Times New Roman" w:cs="Times New Roman"/>
                <w:color w:val="000000" w:themeColor="text1"/>
                <w:kern w:val="0"/>
                <w:sz w:val="20"/>
              </w:rPr>
              <w:t>结束后，进行全面检查，条件具备时，对受损渠段及时修复更换。</w:t>
            </w:r>
          </w:p>
        </w:tc>
      </w:tr>
      <w:tr w:rsidR="00891B03" w:rsidRPr="00F16469" w:rsidTr="00B03D9D">
        <w:trPr>
          <w:trHeight w:val="20"/>
          <w:jc w:val="center"/>
        </w:trPr>
        <w:tc>
          <w:tcPr>
            <w:tcW w:w="262" w:type="pct"/>
            <w:tcBorders>
              <w:top w:val="nil"/>
              <w:left w:val="single" w:sz="4" w:space="0" w:color="auto"/>
              <w:bottom w:val="single" w:sz="4" w:space="0" w:color="auto"/>
              <w:right w:val="single" w:sz="4" w:space="0" w:color="auto"/>
            </w:tcBorders>
            <w:vAlign w:val="center"/>
          </w:tcPr>
          <w:p w:rsidR="00891B03" w:rsidRPr="00F16469" w:rsidRDefault="001102A5">
            <w:pPr>
              <w:snapToGrid w:val="0"/>
              <w:jc w:val="center"/>
              <w:rPr>
                <w:rFonts w:ascii="Times New Roman" w:eastAsia="仿宋" w:hAnsi="Times New Roman" w:cs="Times New Roman"/>
                <w:color w:val="000000" w:themeColor="text1"/>
                <w:kern w:val="0"/>
                <w:sz w:val="20"/>
              </w:rPr>
            </w:pPr>
            <w:r>
              <w:rPr>
                <w:rFonts w:ascii="Times New Roman" w:eastAsia="仿宋" w:hAnsi="Times New Roman" w:cs="Times New Roman" w:hint="eastAsia"/>
                <w:color w:val="000000" w:themeColor="text1"/>
                <w:kern w:val="0"/>
                <w:sz w:val="20"/>
              </w:rPr>
              <w:t>2</w:t>
            </w:r>
          </w:p>
        </w:tc>
        <w:tc>
          <w:tcPr>
            <w:tcW w:w="474"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节制闸</w:t>
            </w:r>
          </w:p>
        </w:tc>
        <w:tc>
          <w:tcPr>
            <w:tcW w:w="499" w:type="pct"/>
            <w:tcBorders>
              <w:top w:val="nil"/>
              <w:left w:val="single" w:sz="4" w:space="0" w:color="auto"/>
              <w:bottom w:val="single" w:sz="4" w:space="0" w:color="000000"/>
              <w:right w:val="single" w:sz="4" w:space="0" w:color="auto"/>
            </w:tcBorders>
            <w:vAlign w:val="center"/>
            <w:hideMark/>
          </w:tcPr>
          <w:p w:rsidR="00891B03" w:rsidRPr="00F16469" w:rsidRDefault="00891B03" w:rsidP="00B03D9D">
            <w:pPr>
              <w:snapToGrid w:val="0"/>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设备适应性</w:t>
            </w:r>
          </w:p>
        </w:tc>
        <w:tc>
          <w:tcPr>
            <w:tcW w:w="3765" w:type="pct"/>
            <w:tcBorders>
              <w:top w:val="nil"/>
              <w:left w:val="single" w:sz="4" w:space="0" w:color="auto"/>
              <w:bottom w:val="single" w:sz="4" w:space="0" w:color="auto"/>
              <w:right w:val="single" w:sz="4" w:space="0" w:color="auto"/>
            </w:tcBorders>
            <w:vAlign w:val="center"/>
            <w:hideMark/>
          </w:tcPr>
          <w:p w:rsidR="00891B03" w:rsidRPr="00F16469" w:rsidRDefault="00891B03" w:rsidP="00A82A8A">
            <w:pPr>
              <w:snapToGrid w:val="0"/>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）设备适应性：一般冬季不结冰。极端气候出现结冰时，可能影响节制闸控制的灵活性和水情测量系统精度。</w:t>
            </w:r>
            <w:r w:rsidRPr="00F16469">
              <w:rPr>
                <w:rFonts w:ascii="Times New Roman" w:eastAsia="仿宋" w:hAnsi="Times New Roman" w:cs="Times New Roman"/>
                <w:color w:val="000000" w:themeColor="text1"/>
                <w:kern w:val="0"/>
                <w:sz w:val="20"/>
              </w:rPr>
              <w:br/>
              <w:t>2</w:t>
            </w:r>
            <w:r w:rsidRPr="00F16469">
              <w:rPr>
                <w:rFonts w:ascii="Times New Roman" w:eastAsia="仿宋" w:hAnsi="Times New Roman" w:cs="Times New Roman"/>
                <w:color w:val="000000" w:themeColor="text1"/>
                <w:kern w:val="0"/>
                <w:sz w:val="20"/>
              </w:rPr>
              <w:t>）极端气候结冰时，（</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）现场闸站值班人员对设备运行按时观测；（</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）在必要时，工程科在节制闸附近布设扰冰、加热设施，防止闸门冻结、操作失灵；（</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）测量设备失效时，闸站值班人员采用人工观测，保持水位稳定；（</w:t>
            </w:r>
            <w:r w:rsidRPr="00F16469">
              <w:rPr>
                <w:rFonts w:ascii="Times New Roman" w:eastAsia="仿宋" w:hAnsi="Times New Roman" w:cs="Times New Roman"/>
                <w:color w:val="000000" w:themeColor="text1"/>
                <w:kern w:val="0"/>
                <w:sz w:val="20"/>
              </w:rPr>
              <w:t>4</w:t>
            </w:r>
            <w:r w:rsidRPr="00F16469">
              <w:rPr>
                <w:rFonts w:ascii="Times New Roman" w:eastAsia="仿宋" w:hAnsi="Times New Roman" w:cs="Times New Roman"/>
                <w:color w:val="000000" w:themeColor="text1"/>
                <w:kern w:val="0"/>
                <w:sz w:val="20"/>
              </w:rPr>
              <w:t>）节制闸发生冻胀等事故时，应逐级上报中线局，紧急采取增加扰冰、采购热水等措施；（</w:t>
            </w:r>
            <w:r w:rsidRPr="00F16469">
              <w:rPr>
                <w:rFonts w:ascii="Times New Roman" w:eastAsia="仿宋" w:hAnsi="Times New Roman" w:cs="Times New Roman"/>
                <w:color w:val="000000" w:themeColor="text1"/>
                <w:kern w:val="0"/>
                <w:sz w:val="20"/>
              </w:rPr>
              <w:t>5</w:t>
            </w:r>
            <w:r w:rsidRPr="00F16469">
              <w:rPr>
                <w:rFonts w:ascii="Times New Roman" w:eastAsia="仿宋" w:hAnsi="Times New Roman" w:cs="Times New Roman"/>
                <w:color w:val="000000" w:themeColor="text1"/>
                <w:kern w:val="0"/>
                <w:sz w:val="20"/>
              </w:rPr>
              <w:t>）及时联系节制闸维护单位，尽快恢复节制闸正常工作。</w:t>
            </w:r>
          </w:p>
        </w:tc>
      </w:tr>
      <w:tr w:rsidR="00891B03" w:rsidRPr="00F16469" w:rsidTr="00B03D9D">
        <w:trPr>
          <w:trHeight w:val="20"/>
          <w:jc w:val="center"/>
        </w:trPr>
        <w:tc>
          <w:tcPr>
            <w:tcW w:w="262" w:type="pct"/>
            <w:vMerge w:val="restart"/>
            <w:tcBorders>
              <w:top w:val="nil"/>
              <w:left w:val="single" w:sz="4" w:space="0" w:color="auto"/>
              <w:bottom w:val="single" w:sz="4" w:space="0" w:color="auto"/>
              <w:right w:val="single" w:sz="4" w:space="0" w:color="auto"/>
            </w:tcBorders>
            <w:vAlign w:val="center"/>
            <w:hideMark/>
          </w:tcPr>
          <w:p w:rsidR="00891B03" w:rsidRPr="00F16469" w:rsidRDefault="001102A5">
            <w:pPr>
              <w:snapToGrid w:val="0"/>
              <w:jc w:val="center"/>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3</w:t>
            </w:r>
          </w:p>
        </w:tc>
        <w:tc>
          <w:tcPr>
            <w:tcW w:w="474" w:type="pct"/>
            <w:vMerge w:val="restar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分水口</w:t>
            </w:r>
          </w:p>
        </w:tc>
        <w:tc>
          <w:tcPr>
            <w:tcW w:w="499" w:type="pct"/>
            <w:tcBorders>
              <w:top w:val="nil"/>
              <w:left w:val="single" w:sz="4" w:space="0" w:color="auto"/>
              <w:bottom w:val="single" w:sz="4" w:space="0" w:color="000000"/>
              <w:right w:val="single" w:sz="4" w:space="0" w:color="auto"/>
            </w:tcBorders>
            <w:vAlign w:val="center"/>
            <w:hideMark/>
          </w:tcPr>
          <w:p w:rsidR="00891B03" w:rsidRPr="00F16469" w:rsidRDefault="00891B03" w:rsidP="00B03D9D">
            <w:pPr>
              <w:snapToGrid w:val="0"/>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设备适应性</w:t>
            </w:r>
          </w:p>
        </w:tc>
        <w:tc>
          <w:tcPr>
            <w:tcW w:w="3765" w:type="pct"/>
            <w:tcBorders>
              <w:top w:val="nil"/>
              <w:left w:val="single" w:sz="4" w:space="0" w:color="auto"/>
              <w:bottom w:val="single" w:sz="4" w:space="0" w:color="auto"/>
              <w:right w:val="single" w:sz="4" w:space="0" w:color="auto"/>
            </w:tcBorders>
            <w:vAlign w:val="center"/>
            <w:hideMark/>
          </w:tcPr>
          <w:p w:rsidR="00891B03" w:rsidRPr="00F16469" w:rsidRDefault="00891B03" w:rsidP="00A82A8A">
            <w:pPr>
              <w:snapToGrid w:val="0"/>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）设备适应性危害：一般冬季不结冰。极端气候出现结冰时，影响</w:t>
            </w:r>
            <w:r w:rsidR="00A77230">
              <w:rPr>
                <w:rFonts w:ascii="Times New Roman" w:eastAsia="仿宋" w:hAnsi="Times New Roman" w:cs="Times New Roman"/>
                <w:color w:val="000000" w:themeColor="text1"/>
                <w:kern w:val="0"/>
                <w:sz w:val="20"/>
              </w:rPr>
              <w:t>分水口</w:t>
            </w:r>
            <w:r w:rsidRPr="00F16469">
              <w:rPr>
                <w:rFonts w:ascii="Times New Roman" w:eastAsia="仿宋" w:hAnsi="Times New Roman" w:cs="Times New Roman"/>
                <w:color w:val="000000" w:themeColor="text1"/>
                <w:kern w:val="0"/>
                <w:sz w:val="20"/>
              </w:rPr>
              <w:t>操作灵活性和水情测量系统的精度。</w:t>
            </w:r>
          </w:p>
          <w:p w:rsidR="00BD5071" w:rsidRDefault="00891B03">
            <w:pPr>
              <w:snapToGrid w:val="0"/>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）极端气候结冰时，（</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）现场闸站值班人员对设备运行按时观测；（</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）在必要时，工程科在</w:t>
            </w:r>
            <w:r w:rsidR="00A77230">
              <w:rPr>
                <w:rFonts w:ascii="Times New Roman" w:eastAsia="仿宋" w:hAnsi="Times New Roman" w:cs="Times New Roman" w:hint="eastAsia"/>
                <w:color w:val="000000" w:themeColor="text1"/>
                <w:kern w:val="0"/>
                <w:sz w:val="20"/>
              </w:rPr>
              <w:t>分水口</w:t>
            </w:r>
            <w:r w:rsidRPr="00F16469">
              <w:rPr>
                <w:rFonts w:ascii="Times New Roman" w:eastAsia="仿宋" w:hAnsi="Times New Roman" w:cs="Times New Roman"/>
                <w:color w:val="000000" w:themeColor="text1"/>
                <w:kern w:val="0"/>
                <w:sz w:val="20"/>
              </w:rPr>
              <w:t>附近布设扰冰、加热设施，防止闸门冻结、操作失灵；（</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）测量设备失效时，闸站值班人员采用人工观测，保持水位稳定；（</w:t>
            </w:r>
            <w:r w:rsidRPr="00F16469">
              <w:rPr>
                <w:rFonts w:ascii="Times New Roman" w:eastAsia="仿宋" w:hAnsi="Times New Roman" w:cs="Times New Roman"/>
                <w:color w:val="000000" w:themeColor="text1"/>
                <w:kern w:val="0"/>
                <w:sz w:val="20"/>
              </w:rPr>
              <w:t>4</w:t>
            </w:r>
            <w:r w:rsidRPr="00F16469">
              <w:rPr>
                <w:rFonts w:ascii="Times New Roman" w:eastAsia="仿宋" w:hAnsi="Times New Roman" w:cs="Times New Roman"/>
                <w:color w:val="000000" w:themeColor="text1"/>
                <w:kern w:val="0"/>
                <w:sz w:val="20"/>
              </w:rPr>
              <w:t>）及时联系设备维护单位，尽快恢复供水</w:t>
            </w:r>
            <w:r w:rsidR="00A77230">
              <w:rPr>
                <w:rFonts w:ascii="Times New Roman" w:eastAsia="仿宋" w:hAnsi="Times New Roman" w:cs="Times New Roman" w:hint="eastAsia"/>
                <w:color w:val="000000" w:themeColor="text1"/>
                <w:kern w:val="0"/>
                <w:sz w:val="20"/>
              </w:rPr>
              <w:t>；</w:t>
            </w:r>
            <w:r w:rsidRPr="00F16469">
              <w:rPr>
                <w:rFonts w:ascii="Times New Roman" w:eastAsia="仿宋" w:hAnsi="Times New Roman" w:cs="Times New Roman"/>
                <w:color w:val="000000" w:themeColor="text1"/>
                <w:kern w:val="0"/>
                <w:sz w:val="20"/>
              </w:rPr>
              <w:t>（</w:t>
            </w:r>
            <w:r w:rsidRPr="00F16469">
              <w:rPr>
                <w:rFonts w:ascii="Times New Roman" w:eastAsia="仿宋" w:hAnsi="Times New Roman" w:cs="Times New Roman"/>
                <w:color w:val="000000" w:themeColor="text1"/>
                <w:kern w:val="0"/>
                <w:sz w:val="20"/>
              </w:rPr>
              <w:t>5</w:t>
            </w:r>
            <w:r w:rsidRPr="00F16469">
              <w:rPr>
                <w:rFonts w:ascii="Times New Roman" w:eastAsia="仿宋" w:hAnsi="Times New Roman" w:cs="Times New Roman"/>
                <w:color w:val="000000" w:themeColor="text1"/>
                <w:kern w:val="0"/>
                <w:sz w:val="20"/>
              </w:rPr>
              <w:t>）</w:t>
            </w:r>
            <w:r w:rsidR="00F4029D">
              <w:rPr>
                <w:rFonts w:ascii="Times New Roman" w:eastAsia="仿宋" w:hAnsi="Times New Roman" w:cs="Times New Roman"/>
                <w:color w:val="000000" w:themeColor="text1"/>
                <w:kern w:val="0"/>
                <w:sz w:val="20"/>
              </w:rPr>
              <w:t>冬季</w:t>
            </w:r>
            <w:r w:rsidRPr="00F16469">
              <w:rPr>
                <w:rFonts w:ascii="Times New Roman" w:eastAsia="仿宋" w:hAnsi="Times New Roman" w:cs="Times New Roman"/>
                <w:color w:val="000000" w:themeColor="text1"/>
                <w:kern w:val="0"/>
                <w:sz w:val="20"/>
              </w:rPr>
              <w:t>结束后，调度科应对设备进行全面检查，对受损设备及时修复、更换。</w:t>
            </w:r>
          </w:p>
        </w:tc>
      </w:tr>
      <w:tr w:rsidR="00891B03" w:rsidRPr="00F16469" w:rsidTr="00B03D9D">
        <w:trPr>
          <w:trHeight w:val="20"/>
          <w:jc w:val="center"/>
        </w:trPr>
        <w:tc>
          <w:tcPr>
            <w:tcW w:w="262" w:type="pct"/>
            <w:vMerge/>
            <w:tcBorders>
              <w:top w:val="nil"/>
              <w:left w:val="single" w:sz="4" w:space="0" w:color="auto"/>
              <w:bottom w:val="single" w:sz="4" w:space="0" w:color="auto"/>
              <w:right w:val="single" w:sz="4" w:space="0" w:color="auto"/>
            </w:tcBorders>
            <w:vAlign w:val="center"/>
            <w:hideMark/>
          </w:tcPr>
          <w:p w:rsidR="00891B03" w:rsidRPr="00F16469" w:rsidRDefault="00891B03">
            <w:pPr>
              <w:widowControl/>
              <w:snapToGrid w:val="0"/>
              <w:jc w:val="center"/>
              <w:rPr>
                <w:rFonts w:ascii="Times New Roman" w:eastAsia="仿宋" w:hAnsi="Times New Roman" w:cs="Times New Roman"/>
                <w:color w:val="000000" w:themeColor="text1"/>
                <w:kern w:val="0"/>
                <w:sz w:val="20"/>
              </w:rPr>
            </w:pPr>
          </w:p>
        </w:tc>
        <w:tc>
          <w:tcPr>
            <w:tcW w:w="474" w:type="pct"/>
            <w:vMerge/>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jc w:val="center"/>
              <w:rPr>
                <w:rFonts w:ascii="Times New Roman" w:eastAsia="仿宋" w:hAnsi="Times New Roman" w:cs="Times New Roman"/>
                <w:color w:val="000000" w:themeColor="text1"/>
                <w:kern w:val="0"/>
                <w:sz w:val="20"/>
              </w:rPr>
            </w:pPr>
          </w:p>
        </w:tc>
        <w:tc>
          <w:tcPr>
            <w:tcW w:w="499" w:type="pct"/>
            <w:tcBorders>
              <w:top w:val="nil"/>
              <w:left w:val="single" w:sz="4" w:space="0" w:color="auto"/>
              <w:bottom w:val="single" w:sz="4" w:space="0" w:color="000000"/>
              <w:right w:val="single" w:sz="4" w:space="0" w:color="auto"/>
            </w:tcBorders>
            <w:vAlign w:val="center"/>
            <w:hideMark/>
          </w:tcPr>
          <w:p w:rsidR="00891B03" w:rsidRPr="00F16469" w:rsidRDefault="00891B03" w:rsidP="00B03D9D">
            <w:pPr>
              <w:snapToGrid w:val="0"/>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输水设施破坏</w:t>
            </w:r>
          </w:p>
        </w:tc>
        <w:tc>
          <w:tcPr>
            <w:tcW w:w="3765" w:type="pct"/>
            <w:tcBorders>
              <w:top w:val="nil"/>
              <w:left w:val="single" w:sz="4" w:space="0" w:color="auto"/>
              <w:bottom w:val="single" w:sz="4" w:space="0" w:color="auto"/>
              <w:right w:val="single" w:sz="4" w:space="0" w:color="auto"/>
            </w:tcBorders>
            <w:vAlign w:val="center"/>
            <w:hideMark/>
          </w:tcPr>
          <w:p w:rsidR="00891B03" w:rsidRPr="00F16469" w:rsidRDefault="00891B03" w:rsidP="00A82A8A">
            <w:pPr>
              <w:snapToGrid w:val="0"/>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）一般冬季不结冰。极端气候条件，分水口门前可能出现流冰堆积，形成局部冰盖。</w:t>
            </w:r>
          </w:p>
          <w:p w:rsidR="00BD5071" w:rsidRDefault="00891B03">
            <w:pPr>
              <w:snapToGrid w:val="0"/>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）极端气候结冰时，（</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）指定冰情观测人员增加对分水口冰情观测；（</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）避免</w:t>
            </w:r>
            <w:r w:rsidR="00A77230">
              <w:rPr>
                <w:rFonts w:ascii="Times New Roman" w:eastAsia="仿宋" w:hAnsi="Times New Roman" w:cs="Times New Roman" w:hint="eastAsia"/>
                <w:color w:val="000000" w:themeColor="text1"/>
                <w:kern w:val="0"/>
                <w:sz w:val="20"/>
              </w:rPr>
              <w:t>分水口</w:t>
            </w:r>
            <w:r w:rsidRPr="00F16469">
              <w:rPr>
                <w:rFonts w:ascii="Times New Roman" w:eastAsia="仿宋" w:hAnsi="Times New Roman" w:cs="Times New Roman"/>
                <w:color w:val="000000" w:themeColor="text1"/>
                <w:kern w:val="0"/>
                <w:sz w:val="20"/>
              </w:rPr>
              <w:t>前堆积大量流冰，闸前冰盖厚度大约</w:t>
            </w:r>
            <w:r w:rsidRPr="00F16469">
              <w:rPr>
                <w:rFonts w:ascii="Times New Roman" w:eastAsia="仿宋" w:hAnsi="Times New Roman" w:cs="Times New Roman"/>
                <w:color w:val="000000" w:themeColor="text1"/>
                <w:kern w:val="0"/>
                <w:sz w:val="20"/>
              </w:rPr>
              <w:t>25cm</w:t>
            </w:r>
            <w:r w:rsidRPr="00F16469">
              <w:rPr>
                <w:rFonts w:ascii="Times New Roman" w:eastAsia="仿宋" w:hAnsi="Times New Roman" w:cs="Times New Roman"/>
                <w:color w:val="000000" w:themeColor="text1"/>
                <w:kern w:val="0"/>
                <w:sz w:val="20"/>
              </w:rPr>
              <w:t>以上时应采用人工方法，减少冰盖对闸门的荷载；（</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）增加水情监测设施和防冰措施。</w:t>
            </w:r>
          </w:p>
        </w:tc>
      </w:tr>
      <w:tr w:rsidR="00891B03" w:rsidRPr="00F16469" w:rsidTr="00B03D9D">
        <w:trPr>
          <w:trHeight w:val="20"/>
          <w:jc w:val="center"/>
        </w:trPr>
        <w:tc>
          <w:tcPr>
            <w:tcW w:w="262" w:type="pct"/>
            <w:vMerge w:val="restart"/>
            <w:tcBorders>
              <w:top w:val="single" w:sz="4" w:space="0" w:color="auto"/>
              <w:left w:val="single" w:sz="4" w:space="0" w:color="auto"/>
              <w:bottom w:val="single" w:sz="4" w:space="0" w:color="auto"/>
              <w:right w:val="single" w:sz="4" w:space="0" w:color="auto"/>
            </w:tcBorders>
            <w:vAlign w:val="center"/>
            <w:hideMark/>
          </w:tcPr>
          <w:p w:rsidR="00891B03" w:rsidRPr="00F16469" w:rsidRDefault="001102A5">
            <w:pPr>
              <w:snapToGrid w:val="0"/>
              <w:jc w:val="center"/>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4</w:t>
            </w:r>
          </w:p>
        </w:tc>
        <w:tc>
          <w:tcPr>
            <w:tcW w:w="474" w:type="pct"/>
            <w:vMerge w:val="restar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snapToGrid w:val="0"/>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倒虹吸</w:t>
            </w:r>
          </w:p>
        </w:tc>
        <w:tc>
          <w:tcPr>
            <w:tcW w:w="499" w:type="pct"/>
            <w:tcBorders>
              <w:top w:val="nil"/>
              <w:left w:val="single" w:sz="4" w:space="0" w:color="auto"/>
              <w:bottom w:val="single" w:sz="4" w:space="0" w:color="000000"/>
              <w:right w:val="single" w:sz="4" w:space="0" w:color="auto"/>
            </w:tcBorders>
            <w:vAlign w:val="center"/>
            <w:hideMark/>
          </w:tcPr>
          <w:p w:rsidR="00891B03" w:rsidRPr="00F16469" w:rsidRDefault="00891B03" w:rsidP="00B03D9D">
            <w:pPr>
              <w:snapToGrid w:val="0"/>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设备适应性</w:t>
            </w:r>
          </w:p>
        </w:tc>
        <w:tc>
          <w:tcPr>
            <w:tcW w:w="3765" w:type="pct"/>
            <w:tcBorders>
              <w:top w:val="nil"/>
              <w:left w:val="single" w:sz="4" w:space="0" w:color="auto"/>
              <w:bottom w:val="single" w:sz="4" w:space="0" w:color="auto"/>
              <w:right w:val="single" w:sz="4" w:space="0" w:color="auto"/>
            </w:tcBorders>
            <w:vAlign w:val="center"/>
            <w:hideMark/>
          </w:tcPr>
          <w:p w:rsidR="00BD5071" w:rsidRDefault="00891B03">
            <w:pPr>
              <w:snapToGrid w:val="0"/>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）一般冬季不结冰，不影响设备适应性，极端气候结冰时，</w:t>
            </w:r>
            <w:r w:rsidR="00A77230">
              <w:rPr>
                <w:rFonts w:ascii="Times New Roman" w:eastAsia="仿宋" w:hAnsi="Times New Roman" w:cs="Times New Roman" w:hint="eastAsia"/>
                <w:color w:val="000000" w:themeColor="text1"/>
                <w:kern w:val="0"/>
                <w:sz w:val="20"/>
              </w:rPr>
              <w:t>闸控</w:t>
            </w:r>
            <w:r w:rsidR="00A77230">
              <w:rPr>
                <w:rFonts w:ascii="Times New Roman" w:eastAsia="仿宋" w:hAnsi="Times New Roman" w:cs="Times New Roman"/>
                <w:color w:val="000000" w:themeColor="text1"/>
                <w:kern w:val="0"/>
                <w:sz w:val="20"/>
              </w:rPr>
              <w:t>系统</w:t>
            </w:r>
            <w:r w:rsidRPr="00F16469">
              <w:rPr>
                <w:rFonts w:ascii="Times New Roman" w:eastAsia="仿宋" w:hAnsi="Times New Roman" w:cs="Times New Roman"/>
                <w:color w:val="000000" w:themeColor="text1"/>
                <w:kern w:val="0"/>
                <w:sz w:val="20"/>
              </w:rPr>
              <w:t>、水情测量系统精度降低。</w:t>
            </w:r>
            <w:r w:rsidRPr="00F16469">
              <w:rPr>
                <w:rFonts w:ascii="Times New Roman" w:eastAsia="仿宋" w:hAnsi="Times New Roman" w:cs="Times New Roman"/>
                <w:color w:val="000000" w:themeColor="text1"/>
                <w:kern w:val="0"/>
                <w:sz w:val="20"/>
              </w:rPr>
              <w:br/>
              <w:t>2</w:t>
            </w:r>
            <w:r w:rsidRPr="00F16469">
              <w:rPr>
                <w:rFonts w:ascii="Times New Roman" w:eastAsia="仿宋" w:hAnsi="Times New Roman" w:cs="Times New Roman"/>
                <w:color w:val="000000" w:themeColor="text1"/>
                <w:kern w:val="0"/>
                <w:sz w:val="20"/>
              </w:rPr>
              <w:t>）极端气候出现结冰时，（</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）现场闸站值班人员对设备运行按时观测；（</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）工程科在倒虹吸前应急布置拦冰索，闸控系统应准备防冰措施，防止闸门操作失灵；（</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w:t>
            </w:r>
            <w:r w:rsidR="00F4029D">
              <w:rPr>
                <w:rFonts w:ascii="Times New Roman" w:eastAsia="仿宋" w:hAnsi="Times New Roman" w:cs="Times New Roman"/>
                <w:color w:val="000000" w:themeColor="text1"/>
                <w:kern w:val="0"/>
                <w:sz w:val="20"/>
              </w:rPr>
              <w:t>冬季</w:t>
            </w:r>
            <w:r w:rsidRPr="00F16469">
              <w:rPr>
                <w:rFonts w:ascii="Times New Roman" w:eastAsia="仿宋" w:hAnsi="Times New Roman" w:cs="Times New Roman"/>
                <w:color w:val="000000" w:themeColor="text1"/>
                <w:kern w:val="0"/>
                <w:sz w:val="20"/>
              </w:rPr>
              <w:t>结束后，调度科应组织设备供应单位对设备进行全面检查，对受损设备及时修复更换。</w:t>
            </w:r>
          </w:p>
        </w:tc>
      </w:tr>
      <w:tr w:rsidR="00891B03" w:rsidRPr="00F16469" w:rsidTr="00B03D9D">
        <w:trPr>
          <w:trHeight w:val="20"/>
          <w:jc w:val="center"/>
        </w:trPr>
        <w:tc>
          <w:tcPr>
            <w:tcW w:w="262" w:type="pct"/>
            <w:vMerge/>
            <w:tcBorders>
              <w:top w:val="nil"/>
              <w:left w:val="single" w:sz="4" w:space="0" w:color="auto"/>
              <w:bottom w:val="single" w:sz="4" w:space="0" w:color="auto"/>
              <w:right w:val="single" w:sz="4" w:space="0" w:color="auto"/>
            </w:tcBorders>
            <w:vAlign w:val="center"/>
            <w:hideMark/>
          </w:tcPr>
          <w:p w:rsidR="00891B03" w:rsidRPr="00F16469" w:rsidRDefault="00891B03">
            <w:pPr>
              <w:widowControl/>
              <w:snapToGrid w:val="0"/>
              <w:jc w:val="center"/>
              <w:rPr>
                <w:rFonts w:ascii="Times New Roman" w:eastAsia="仿宋" w:hAnsi="Times New Roman" w:cs="Times New Roman"/>
                <w:color w:val="000000" w:themeColor="text1"/>
                <w:kern w:val="0"/>
                <w:sz w:val="20"/>
              </w:rPr>
            </w:pPr>
          </w:p>
        </w:tc>
        <w:tc>
          <w:tcPr>
            <w:tcW w:w="474" w:type="pct"/>
            <w:vMerge/>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jc w:val="center"/>
              <w:rPr>
                <w:rFonts w:ascii="Times New Roman" w:eastAsia="仿宋" w:hAnsi="Times New Roman" w:cs="Times New Roman"/>
                <w:color w:val="000000" w:themeColor="text1"/>
                <w:kern w:val="0"/>
                <w:sz w:val="20"/>
              </w:rPr>
            </w:pPr>
          </w:p>
        </w:tc>
        <w:tc>
          <w:tcPr>
            <w:tcW w:w="499" w:type="pct"/>
            <w:tcBorders>
              <w:top w:val="nil"/>
              <w:left w:val="single" w:sz="4" w:space="0" w:color="auto"/>
              <w:bottom w:val="single" w:sz="4" w:space="0" w:color="auto"/>
              <w:right w:val="single" w:sz="4" w:space="0" w:color="auto"/>
            </w:tcBorders>
            <w:vAlign w:val="center"/>
            <w:hideMark/>
          </w:tcPr>
          <w:p w:rsidR="00891B03" w:rsidRPr="00F16469" w:rsidRDefault="00891B03" w:rsidP="00B03D9D">
            <w:pPr>
              <w:snapToGrid w:val="0"/>
              <w:jc w:val="center"/>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输水设施破坏</w:t>
            </w:r>
          </w:p>
        </w:tc>
        <w:tc>
          <w:tcPr>
            <w:tcW w:w="3765" w:type="pct"/>
            <w:tcBorders>
              <w:top w:val="nil"/>
              <w:left w:val="single" w:sz="4" w:space="0" w:color="auto"/>
              <w:bottom w:val="single" w:sz="4" w:space="0" w:color="auto"/>
              <w:right w:val="single" w:sz="4" w:space="0" w:color="auto"/>
            </w:tcBorders>
            <w:vAlign w:val="center"/>
            <w:hideMark/>
          </w:tcPr>
          <w:p w:rsidR="00891B03" w:rsidRPr="00F16469" w:rsidRDefault="00891B03" w:rsidP="00A82A8A">
            <w:pPr>
              <w:snapToGrid w:val="0"/>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倒虹吸包括：石良河倒虹吸、小洪河倒虹吸</w:t>
            </w:r>
          </w:p>
          <w:p w:rsidR="00891B03" w:rsidRPr="00F16469" w:rsidRDefault="00891B03" w:rsidP="00A82A8A">
            <w:pPr>
              <w:snapToGrid w:val="0"/>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）一般冬季不结冰。极端气候条件，结冰可能</w:t>
            </w:r>
            <w:r w:rsidR="00A77230">
              <w:rPr>
                <w:rFonts w:ascii="Times New Roman" w:eastAsia="仿宋" w:hAnsi="Times New Roman" w:cs="Times New Roman" w:hint="eastAsia"/>
                <w:color w:val="000000" w:themeColor="text1"/>
                <w:kern w:val="0"/>
                <w:sz w:val="20"/>
              </w:rPr>
              <w:t>造成</w:t>
            </w:r>
            <w:r w:rsidRPr="00F16469">
              <w:rPr>
                <w:rFonts w:ascii="Times New Roman" w:eastAsia="仿宋" w:hAnsi="Times New Roman" w:cs="Times New Roman"/>
                <w:color w:val="000000" w:themeColor="text1"/>
                <w:kern w:val="0"/>
                <w:sz w:val="20"/>
              </w:rPr>
              <w:t>倒虹吸附属结构破坏。</w:t>
            </w:r>
          </w:p>
          <w:p w:rsidR="00891B03" w:rsidRPr="00F16469" w:rsidRDefault="00891B03" w:rsidP="00A82A8A">
            <w:pPr>
              <w:snapToGrid w:val="0"/>
              <w:rPr>
                <w:rFonts w:ascii="Times New Roman" w:eastAsia="仿宋" w:hAnsi="Times New Roman" w:cs="Times New Roman"/>
                <w:color w:val="000000" w:themeColor="text1"/>
                <w:kern w:val="0"/>
                <w:sz w:val="20"/>
              </w:rPr>
            </w:pP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）极端气候结冰时，（</w:t>
            </w:r>
            <w:r w:rsidRPr="00F16469">
              <w:rPr>
                <w:rFonts w:ascii="Times New Roman" w:eastAsia="仿宋" w:hAnsi="Times New Roman" w:cs="Times New Roman"/>
                <w:color w:val="000000" w:themeColor="text1"/>
                <w:kern w:val="0"/>
                <w:sz w:val="20"/>
              </w:rPr>
              <w:t>1</w:t>
            </w:r>
            <w:r w:rsidRPr="00F16469">
              <w:rPr>
                <w:rFonts w:ascii="Times New Roman" w:eastAsia="仿宋" w:hAnsi="Times New Roman" w:cs="Times New Roman"/>
                <w:color w:val="000000" w:themeColor="text1"/>
                <w:kern w:val="0"/>
                <w:sz w:val="20"/>
              </w:rPr>
              <w:t>）指定冰情观测人员增加对倒虹吸附属结构巡视，可结合工程巡视；（</w:t>
            </w:r>
            <w:r w:rsidRPr="00F16469">
              <w:rPr>
                <w:rFonts w:ascii="Times New Roman" w:eastAsia="仿宋" w:hAnsi="Times New Roman" w:cs="Times New Roman"/>
                <w:color w:val="000000" w:themeColor="text1"/>
                <w:kern w:val="0"/>
                <w:sz w:val="20"/>
              </w:rPr>
              <w:t>2</w:t>
            </w:r>
            <w:r w:rsidRPr="00F16469">
              <w:rPr>
                <w:rFonts w:ascii="Times New Roman" w:eastAsia="仿宋" w:hAnsi="Times New Roman" w:cs="Times New Roman"/>
                <w:color w:val="000000" w:themeColor="text1"/>
                <w:kern w:val="0"/>
                <w:sz w:val="20"/>
              </w:rPr>
              <w:t>）在必要时，工程科在倒虹吸前布置拦冰索设施；（</w:t>
            </w:r>
            <w:r w:rsidRPr="00F16469">
              <w:rPr>
                <w:rFonts w:ascii="Times New Roman" w:eastAsia="仿宋" w:hAnsi="Times New Roman" w:cs="Times New Roman"/>
                <w:color w:val="000000" w:themeColor="text1"/>
                <w:kern w:val="0"/>
                <w:sz w:val="20"/>
              </w:rPr>
              <w:t>3</w:t>
            </w:r>
            <w:r w:rsidRPr="00F16469">
              <w:rPr>
                <w:rFonts w:ascii="Times New Roman" w:eastAsia="仿宋" w:hAnsi="Times New Roman" w:cs="Times New Roman"/>
                <w:color w:val="000000" w:themeColor="text1"/>
                <w:kern w:val="0"/>
                <w:sz w:val="20"/>
              </w:rPr>
              <w:t>）</w:t>
            </w:r>
            <w:r w:rsidR="00F4029D">
              <w:rPr>
                <w:rFonts w:ascii="Times New Roman" w:eastAsia="仿宋" w:hAnsi="Times New Roman" w:cs="Times New Roman"/>
                <w:color w:val="000000" w:themeColor="text1"/>
                <w:kern w:val="0"/>
                <w:sz w:val="20"/>
              </w:rPr>
              <w:t>冬季</w:t>
            </w:r>
            <w:r w:rsidRPr="00F16469">
              <w:rPr>
                <w:rFonts w:ascii="Times New Roman" w:eastAsia="仿宋" w:hAnsi="Times New Roman" w:cs="Times New Roman"/>
                <w:color w:val="000000" w:themeColor="text1"/>
                <w:kern w:val="0"/>
                <w:sz w:val="20"/>
              </w:rPr>
              <w:t>结束后，调度科应对倒虹吸进行全面检查，出现问题及时修复。</w:t>
            </w:r>
          </w:p>
        </w:tc>
      </w:tr>
    </w:tbl>
    <w:p w:rsidR="0008554C" w:rsidRPr="00F16469" w:rsidRDefault="0008554C" w:rsidP="0008554C">
      <w:pPr>
        <w:pStyle w:val="10"/>
        <w:ind w:firstLineChars="0" w:firstLine="0"/>
        <w:jc w:val="center"/>
        <w:outlineLvl w:val="9"/>
        <w:rPr>
          <w:rFonts w:hAnsi="黑体" w:cs="Times New Roman"/>
          <w:color w:val="000000" w:themeColor="text1"/>
        </w:rPr>
      </w:pPr>
    </w:p>
    <w:p w:rsidR="00377DFB" w:rsidRPr="00F16469" w:rsidRDefault="00012CFE" w:rsidP="00377DFB">
      <w:pPr>
        <w:pStyle w:val="10"/>
        <w:spacing w:after="0"/>
        <w:ind w:firstLineChars="41" w:firstLine="98"/>
        <w:outlineLvl w:val="2"/>
        <w:rPr>
          <w:rFonts w:ascii="Times New Roman" w:hAnsi="Times New Roman" w:cs="Times New Roman"/>
          <w:color w:val="000000" w:themeColor="text1"/>
        </w:rPr>
      </w:pPr>
      <w:r w:rsidRPr="00F16469">
        <w:rPr>
          <w:color w:val="000000" w:themeColor="text1"/>
        </w:rPr>
        <w:br w:type="column"/>
      </w:r>
      <w:r w:rsidR="00377DFB" w:rsidRPr="00F16469">
        <w:rPr>
          <w:rFonts w:ascii="Times New Roman" w:hAnsi="Times New Roman" w:cs="Times New Roman"/>
          <w:color w:val="000000" w:themeColor="text1"/>
        </w:rPr>
        <w:lastRenderedPageBreak/>
        <w:t xml:space="preserve">3.3.3 </w:t>
      </w:r>
      <w:r w:rsidR="00377DFB" w:rsidRPr="00F16469">
        <w:rPr>
          <w:rFonts w:ascii="Times New Roman" w:hAnsi="Times New Roman" w:cs="Times New Roman"/>
          <w:color w:val="000000" w:themeColor="text1"/>
        </w:rPr>
        <w:t>水质调度</w:t>
      </w:r>
    </w:p>
    <w:p w:rsidR="0008554C" w:rsidRPr="00F16469" w:rsidRDefault="0008554C" w:rsidP="0008554C">
      <w:pPr>
        <w:pStyle w:val="10"/>
        <w:ind w:firstLineChars="0" w:firstLine="0"/>
        <w:jc w:val="center"/>
        <w:outlineLvl w:val="9"/>
        <w:rPr>
          <w:rFonts w:ascii="Times New Roman" w:hAnsi="Times New Roman" w:cs="Times New Roman"/>
          <w:color w:val="000000" w:themeColor="text1"/>
        </w:rPr>
      </w:pPr>
      <w:r w:rsidRPr="00F16469">
        <w:rPr>
          <w:rFonts w:ascii="Times New Roman" w:hAnsi="Times New Roman" w:cs="Times New Roman"/>
          <w:color w:val="000000" w:themeColor="text1"/>
        </w:rPr>
        <w:t>表</w:t>
      </w:r>
      <w:r w:rsidRPr="00F16469">
        <w:rPr>
          <w:rFonts w:ascii="Times New Roman" w:hAnsi="Times New Roman" w:cs="Times New Roman"/>
          <w:color w:val="000000" w:themeColor="text1"/>
        </w:rPr>
        <w:t xml:space="preserve">3.3-7  </w:t>
      </w:r>
      <w:r w:rsidRPr="00F16469">
        <w:rPr>
          <w:rFonts w:ascii="Times New Roman" w:hAnsi="Times New Roman" w:cs="Times New Roman"/>
          <w:color w:val="000000" w:themeColor="text1"/>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6"/>
        <w:gridCol w:w="1410"/>
        <w:gridCol w:w="1581"/>
        <w:gridCol w:w="1581"/>
        <w:gridCol w:w="2844"/>
        <w:gridCol w:w="3162"/>
        <w:gridCol w:w="2684"/>
      </w:tblGrid>
      <w:tr w:rsidR="00891B03" w:rsidRPr="00F16469" w:rsidTr="00B03D9D">
        <w:trPr>
          <w:tblHeader/>
          <w:jc w:val="center"/>
        </w:trPr>
        <w:tc>
          <w:tcPr>
            <w:tcW w:w="336" w:type="pct"/>
            <w:vAlign w:val="center"/>
            <w:hideMark/>
          </w:tcPr>
          <w:p w:rsidR="00891B03" w:rsidRPr="00F16469" w:rsidRDefault="00891B03"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序号</w:t>
            </w:r>
          </w:p>
        </w:tc>
        <w:tc>
          <w:tcPr>
            <w:tcW w:w="496" w:type="pct"/>
            <w:vAlign w:val="center"/>
            <w:hideMark/>
          </w:tcPr>
          <w:p w:rsidR="00891B03" w:rsidRPr="00F16469" w:rsidRDefault="00891B03"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起始桩号</w:t>
            </w:r>
          </w:p>
        </w:tc>
        <w:tc>
          <w:tcPr>
            <w:tcW w:w="556" w:type="pct"/>
            <w:vAlign w:val="center"/>
            <w:hideMark/>
          </w:tcPr>
          <w:p w:rsidR="00891B03" w:rsidRPr="00F16469" w:rsidRDefault="00891B03"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截止桩号</w:t>
            </w:r>
          </w:p>
        </w:tc>
        <w:tc>
          <w:tcPr>
            <w:tcW w:w="556" w:type="pct"/>
            <w:vAlign w:val="center"/>
          </w:tcPr>
          <w:p w:rsidR="00891B03" w:rsidRPr="00F16469" w:rsidRDefault="00891B03"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风险量值</w:t>
            </w:r>
          </w:p>
        </w:tc>
        <w:tc>
          <w:tcPr>
            <w:tcW w:w="1000" w:type="pct"/>
            <w:vAlign w:val="center"/>
            <w:hideMark/>
          </w:tcPr>
          <w:p w:rsidR="00891B03" w:rsidRPr="00F16469" w:rsidRDefault="00891B03"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风险事件</w:t>
            </w:r>
          </w:p>
        </w:tc>
        <w:tc>
          <w:tcPr>
            <w:tcW w:w="1112" w:type="pct"/>
            <w:vAlign w:val="center"/>
            <w:hideMark/>
          </w:tcPr>
          <w:p w:rsidR="00891B03" w:rsidRPr="00F16469" w:rsidRDefault="00891B03"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风险因子（按可能性排序）</w:t>
            </w:r>
          </w:p>
        </w:tc>
        <w:tc>
          <w:tcPr>
            <w:tcW w:w="945" w:type="pct"/>
            <w:vAlign w:val="center"/>
            <w:hideMark/>
          </w:tcPr>
          <w:p w:rsidR="00891B03" w:rsidRPr="00F16469" w:rsidRDefault="00891B03"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sz w:val="20"/>
                <w:szCs w:val="20"/>
              </w:rPr>
              <w:t>对应风险预防措施编号</w:t>
            </w:r>
          </w:p>
        </w:tc>
      </w:tr>
      <w:tr w:rsidR="003910C4" w:rsidRPr="00F16469" w:rsidTr="00B03D9D">
        <w:trPr>
          <w:jc w:val="center"/>
        </w:trPr>
        <w:tc>
          <w:tcPr>
            <w:tcW w:w="336" w:type="pct"/>
            <w:vMerge w:val="restart"/>
            <w:vAlign w:val="center"/>
            <w:hideMark/>
          </w:tcPr>
          <w:p w:rsidR="003910C4" w:rsidRPr="00F16469" w:rsidRDefault="003910C4" w:rsidP="00B03D9D">
            <w:pPr>
              <w:widowControl/>
              <w:adjustRightInd w:val="0"/>
              <w:snapToGrid w:val="0"/>
              <w:spacing w:line="72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1</w:t>
            </w:r>
          </w:p>
          <w:p w:rsidR="003910C4" w:rsidRPr="00F16469" w:rsidRDefault="003910C4" w:rsidP="00B03D9D">
            <w:pPr>
              <w:widowControl/>
              <w:adjustRightInd w:val="0"/>
              <w:snapToGrid w:val="0"/>
              <w:spacing w:line="72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2</w:t>
            </w:r>
          </w:p>
        </w:tc>
        <w:tc>
          <w:tcPr>
            <w:tcW w:w="496" w:type="pct"/>
            <w:vMerge w:val="restart"/>
            <w:vAlign w:val="center"/>
          </w:tcPr>
          <w:p w:rsidR="003910C4" w:rsidRPr="00F16469" w:rsidRDefault="003910C4" w:rsidP="00B03D9D">
            <w:pPr>
              <w:widowControl/>
              <w:adjustRightInd w:val="0"/>
              <w:snapToGrid w:val="0"/>
              <w:spacing w:line="72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K343+483</w:t>
            </w:r>
          </w:p>
          <w:p w:rsidR="003910C4" w:rsidRPr="00F16469" w:rsidRDefault="003910C4" w:rsidP="00B03D9D">
            <w:pPr>
              <w:widowControl/>
              <w:adjustRightInd w:val="0"/>
              <w:snapToGrid w:val="0"/>
              <w:spacing w:line="72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K348+572</w:t>
            </w:r>
          </w:p>
        </w:tc>
        <w:tc>
          <w:tcPr>
            <w:tcW w:w="556" w:type="pct"/>
            <w:vMerge w:val="restart"/>
            <w:vAlign w:val="center"/>
          </w:tcPr>
          <w:p w:rsidR="003910C4" w:rsidRPr="00F16469" w:rsidRDefault="003910C4" w:rsidP="00B03D9D">
            <w:pPr>
              <w:widowControl/>
              <w:adjustRightInd w:val="0"/>
              <w:snapToGrid w:val="0"/>
              <w:spacing w:line="72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K348+572</w:t>
            </w:r>
          </w:p>
          <w:p w:rsidR="003910C4" w:rsidRPr="00F16469" w:rsidRDefault="003910C4" w:rsidP="00B03D9D">
            <w:pPr>
              <w:widowControl/>
              <w:adjustRightInd w:val="0"/>
              <w:snapToGrid w:val="0"/>
              <w:spacing w:line="72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K354+681</w:t>
            </w:r>
          </w:p>
        </w:tc>
        <w:tc>
          <w:tcPr>
            <w:tcW w:w="556" w:type="pct"/>
            <w:vMerge w:val="restart"/>
            <w:vAlign w:val="center"/>
          </w:tcPr>
          <w:p w:rsidR="003910C4" w:rsidRPr="00F16469" w:rsidRDefault="003910C4" w:rsidP="00B03D9D">
            <w:pPr>
              <w:widowControl/>
              <w:adjustRightInd w:val="0"/>
              <w:snapToGrid w:val="0"/>
              <w:spacing w:line="72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3.2</w:t>
            </w:r>
          </w:p>
          <w:p w:rsidR="003910C4" w:rsidRPr="00F16469" w:rsidRDefault="003910C4" w:rsidP="00B03D9D">
            <w:pPr>
              <w:widowControl/>
              <w:adjustRightInd w:val="0"/>
              <w:snapToGrid w:val="0"/>
              <w:spacing w:line="720"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3.3</w:t>
            </w:r>
          </w:p>
        </w:tc>
        <w:tc>
          <w:tcPr>
            <w:tcW w:w="1000" w:type="pct"/>
            <w:vMerge w:val="restar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交通事故导致的水污染</w:t>
            </w:r>
          </w:p>
        </w:tc>
        <w:tc>
          <w:tcPr>
            <w:tcW w:w="1112" w:type="pct"/>
            <w:shd w:val="clear" w:color="auto" w:fill="FFFFFF"/>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危化品运输</w:t>
            </w:r>
          </w:p>
        </w:tc>
        <w:tc>
          <w:tcPr>
            <w:tcW w:w="945" w:type="pct"/>
            <w:shd w:val="clear" w:color="auto" w:fill="FFFFFF"/>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9-1</w:t>
            </w: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违反交通规则</w:t>
            </w:r>
          </w:p>
        </w:tc>
        <w:tc>
          <w:tcPr>
            <w:tcW w:w="945"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9-2</w:t>
            </w: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道路</w:t>
            </w:r>
          </w:p>
        </w:tc>
        <w:tc>
          <w:tcPr>
            <w:tcW w:w="945" w:type="pct"/>
            <w:vMerge w:val="restart"/>
            <w:vAlign w:val="center"/>
          </w:tcPr>
          <w:p w:rsidR="003910C4" w:rsidRPr="00F16469" w:rsidRDefault="003910C4" w:rsidP="00B03D9D">
            <w:pPr>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9-1</w:t>
            </w: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气象</w:t>
            </w:r>
          </w:p>
        </w:tc>
        <w:tc>
          <w:tcPr>
            <w:tcW w:w="945" w:type="pct"/>
            <w:vMerge/>
            <w:vAlign w:val="center"/>
            <w:hideMark/>
          </w:tcPr>
          <w:p w:rsidR="003910C4" w:rsidRPr="00F16469" w:rsidRDefault="003910C4" w:rsidP="00B03D9D">
            <w:pPr>
              <w:adjustRightInd w:val="0"/>
              <w:snapToGrid w:val="0"/>
              <w:spacing w:line="240" w:lineRule="exact"/>
              <w:jc w:val="center"/>
              <w:rPr>
                <w:rFonts w:ascii="Times New Roman" w:eastAsia="仿宋" w:hAnsi="Times New Roman" w:cs="Times New Roman"/>
                <w:color w:val="000000" w:themeColor="text1"/>
                <w:kern w:val="0"/>
                <w:sz w:val="20"/>
                <w:szCs w:val="20"/>
              </w:rPr>
            </w:pP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车况</w:t>
            </w:r>
          </w:p>
        </w:tc>
        <w:tc>
          <w:tcPr>
            <w:tcW w:w="945" w:type="pct"/>
            <w:vMerge/>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restar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地表水污染</w:t>
            </w: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生活污水</w:t>
            </w:r>
          </w:p>
        </w:tc>
        <w:tc>
          <w:tcPr>
            <w:tcW w:w="945" w:type="pct"/>
            <w:vMerge w:val="restar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9-3</w:t>
            </w: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畜禽养殖</w:t>
            </w:r>
          </w:p>
        </w:tc>
        <w:tc>
          <w:tcPr>
            <w:tcW w:w="945"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垃圾</w:t>
            </w:r>
          </w:p>
        </w:tc>
        <w:tc>
          <w:tcPr>
            <w:tcW w:w="945"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工矿企业</w:t>
            </w:r>
          </w:p>
        </w:tc>
        <w:tc>
          <w:tcPr>
            <w:tcW w:w="945"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汛期外水入渠</w:t>
            </w:r>
          </w:p>
        </w:tc>
        <w:tc>
          <w:tcPr>
            <w:tcW w:w="945"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w:t>
            </w: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穿跨越和邻接工程</w:t>
            </w:r>
          </w:p>
        </w:tc>
        <w:tc>
          <w:tcPr>
            <w:tcW w:w="945"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9-7</w:t>
            </w: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运维养护施工</w:t>
            </w:r>
          </w:p>
        </w:tc>
        <w:tc>
          <w:tcPr>
            <w:tcW w:w="945"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9-8</w:t>
            </w: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restar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地下水污染</w:t>
            </w: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内排</w:t>
            </w:r>
          </w:p>
        </w:tc>
        <w:tc>
          <w:tcPr>
            <w:tcW w:w="945"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9-4</w:t>
            </w: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地下水污染</w:t>
            </w:r>
          </w:p>
        </w:tc>
        <w:tc>
          <w:tcPr>
            <w:tcW w:w="945"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9-6</w:t>
            </w: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防水失效</w:t>
            </w:r>
          </w:p>
        </w:tc>
        <w:tc>
          <w:tcPr>
            <w:tcW w:w="945"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9-5</w:t>
            </w: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大气污染</w:t>
            </w: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大气沉降</w:t>
            </w:r>
          </w:p>
        </w:tc>
        <w:tc>
          <w:tcPr>
            <w:tcW w:w="945"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9-10</w:t>
            </w: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restar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藻类</w:t>
            </w: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温度</w:t>
            </w:r>
          </w:p>
        </w:tc>
        <w:tc>
          <w:tcPr>
            <w:tcW w:w="945" w:type="pct"/>
            <w:vMerge w:val="restart"/>
            <w:vAlign w:val="center"/>
            <w:hideMark/>
          </w:tcPr>
          <w:p w:rsidR="003910C4" w:rsidRPr="00F16469" w:rsidRDefault="003910C4" w:rsidP="00B03D9D">
            <w:pPr>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9-11</w:t>
            </w: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营养盐</w:t>
            </w:r>
          </w:p>
        </w:tc>
        <w:tc>
          <w:tcPr>
            <w:tcW w:w="945" w:type="pct"/>
            <w:vMerge/>
            <w:vAlign w:val="center"/>
            <w:hideMark/>
          </w:tcPr>
          <w:p w:rsidR="003910C4" w:rsidRPr="00F16469" w:rsidRDefault="003910C4" w:rsidP="00B03D9D">
            <w:pPr>
              <w:adjustRightInd w:val="0"/>
              <w:snapToGrid w:val="0"/>
              <w:spacing w:line="240" w:lineRule="exact"/>
              <w:jc w:val="center"/>
              <w:rPr>
                <w:rFonts w:ascii="Times New Roman" w:eastAsia="仿宋" w:hAnsi="Times New Roman" w:cs="Times New Roman"/>
                <w:color w:val="000000" w:themeColor="text1"/>
                <w:kern w:val="0"/>
                <w:sz w:val="20"/>
                <w:szCs w:val="20"/>
              </w:rPr>
            </w:pP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水流</w:t>
            </w:r>
          </w:p>
        </w:tc>
        <w:tc>
          <w:tcPr>
            <w:tcW w:w="945" w:type="pct"/>
            <w:vMerge/>
            <w:vAlign w:val="center"/>
            <w:hideMark/>
          </w:tcPr>
          <w:p w:rsidR="003910C4" w:rsidRPr="00F16469" w:rsidRDefault="003910C4" w:rsidP="00B03D9D">
            <w:pPr>
              <w:adjustRightInd w:val="0"/>
              <w:snapToGrid w:val="0"/>
              <w:spacing w:line="240" w:lineRule="exact"/>
              <w:jc w:val="center"/>
              <w:rPr>
                <w:rFonts w:ascii="Times New Roman" w:eastAsia="仿宋" w:hAnsi="Times New Roman" w:cs="Times New Roman"/>
                <w:color w:val="000000" w:themeColor="text1"/>
                <w:kern w:val="0"/>
                <w:sz w:val="20"/>
                <w:szCs w:val="20"/>
              </w:rPr>
            </w:pP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pH</w:t>
            </w:r>
          </w:p>
        </w:tc>
        <w:tc>
          <w:tcPr>
            <w:tcW w:w="945" w:type="pct"/>
            <w:vMerge/>
            <w:vAlign w:val="center"/>
            <w:hideMark/>
          </w:tcPr>
          <w:p w:rsidR="003910C4" w:rsidRPr="00F16469" w:rsidRDefault="003910C4" w:rsidP="00B03D9D">
            <w:pPr>
              <w:adjustRightInd w:val="0"/>
              <w:snapToGrid w:val="0"/>
              <w:spacing w:line="240" w:lineRule="exact"/>
              <w:jc w:val="center"/>
              <w:rPr>
                <w:rFonts w:ascii="Times New Roman" w:eastAsia="仿宋" w:hAnsi="Times New Roman" w:cs="Times New Roman"/>
                <w:color w:val="000000" w:themeColor="text1"/>
                <w:kern w:val="0"/>
                <w:sz w:val="20"/>
                <w:szCs w:val="20"/>
              </w:rPr>
            </w:pP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微量元素</w:t>
            </w:r>
          </w:p>
        </w:tc>
        <w:tc>
          <w:tcPr>
            <w:tcW w:w="945" w:type="pct"/>
            <w:vMerge/>
            <w:vAlign w:val="center"/>
            <w:hideMark/>
          </w:tcPr>
          <w:p w:rsidR="003910C4" w:rsidRPr="00F16469" w:rsidRDefault="003910C4" w:rsidP="00B03D9D">
            <w:pPr>
              <w:adjustRightInd w:val="0"/>
              <w:snapToGrid w:val="0"/>
              <w:spacing w:line="240" w:lineRule="exact"/>
              <w:jc w:val="center"/>
              <w:rPr>
                <w:rFonts w:ascii="Times New Roman" w:eastAsia="仿宋" w:hAnsi="Times New Roman" w:cs="Times New Roman"/>
                <w:color w:val="000000" w:themeColor="text1"/>
                <w:kern w:val="0"/>
                <w:sz w:val="20"/>
                <w:szCs w:val="20"/>
              </w:rPr>
            </w:pP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光照</w:t>
            </w:r>
          </w:p>
        </w:tc>
        <w:tc>
          <w:tcPr>
            <w:tcW w:w="945" w:type="pct"/>
            <w:vMerge/>
            <w:vAlign w:val="center"/>
            <w:hideMark/>
          </w:tcPr>
          <w:p w:rsidR="003910C4" w:rsidRPr="00F16469" w:rsidRDefault="003910C4" w:rsidP="00B03D9D">
            <w:pPr>
              <w:adjustRightInd w:val="0"/>
              <w:snapToGrid w:val="0"/>
              <w:spacing w:line="240" w:lineRule="exact"/>
              <w:jc w:val="center"/>
              <w:rPr>
                <w:rFonts w:ascii="Times New Roman" w:eastAsia="仿宋" w:hAnsi="Times New Roman" w:cs="Times New Roman"/>
                <w:color w:val="000000" w:themeColor="text1"/>
                <w:kern w:val="0"/>
                <w:sz w:val="20"/>
                <w:szCs w:val="20"/>
              </w:rPr>
            </w:pP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生物因素</w:t>
            </w:r>
          </w:p>
        </w:tc>
        <w:tc>
          <w:tcPr>
            <w:tcW w:w="945" w:type="pct"/>
            <w:vMerge/>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restar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建筑物漏油污染</w:t>
            </w: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管路质量差</w:t>
            </w:r>
          </w:p>
        </w:tc>
        <w:tc>
          <w:tcPr>
            <w:tcW w:w="945" w:type="pct"/>
            <w:vMerge w:val="restar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9-9</w:t>
            </w: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管路安装不符要求</w:t>
            </w:r>
          </w:p>
        </w:tc>
        <w:tc>
          <w:tcPr>
            <w:tcW w:w="945"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密封件老化</w:t>
            </w:r>
          </w:p>
        </w:tc>
        <w:tc>
          <w:tcPr>
            <w:tcW w:w="945"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密封件安装不当</w:t>
            </w:r>
          </w:p>
        </w:tc>
        <w:tc>
          <w:tcPr>
            <w:tcW w:w="945"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r>
      <w:tr w:rsidR="003910C4" w:rsidRPr="00F16469" w:rsidTr="00B03D9D">
        <w:trPr>
          <w:jc w:val="center"/>
        </w:trPr>
        <w:tc>
          <w:tcPr>
            <w:tcW w:w="336"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hideMark/>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密封件预压量异常</w:t>
            </w:r>
          </w:p>
        </w:tc>
        <w:tc>
          <w:tcPr>
            <w:tcW w:w="945" w:type="pct"/>
            <w:vMerge/>
            <w:vAlign w:val="center"/>
            <w:hideMark/>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r>
      <w:tr w:rsidR="003910C4" w:rsidRPr="00F16469" w:rsidTr="00B03D9D">
        <w:trPr>
          <w:jc w:val="center"/>
        </w:trPr>
        <w:tc>
          <w:tcPr>
            <w:tcW w:w="33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49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556"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000"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c>
          <w:tcPr>
            <w:tcW w:w="1112" w:type="pct"/>
            <w:vAlign w:val="center"/>
          </w:tcPr>
          <w:p w:rsidR="003910C4" w:rsidRPr="00F16469" w:rsidRDefault="003910C4" w:rsidP="00B03D9D">
            <w:pPr>
              <w:widowControl/>
              <w:adjustRightInd w:val="0"/>
              <w:snapToGrid w:val="0"/>
              <w:spacing w:line="240" w:lineRule="exact"/>
              <w:jc w:val="center"/>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szCs w:val="20"/>
              </w:rPr>
              <w:t>管路、仪器检修维护</w:t>
            </w:r>
          </w:p>
        </w:tc>
        <w:tc>
          <w:tcPr>
            <w:tcW w:w="945" w:type="pct"/>
            <w:vMerge/>
            <w:vAlign w:val="center"/>
          </w:tcPr>
          <w:p w:rsidR="003910C4" w:rsidRPr="00F16469" w:rsidRDefault="003910C4" w:rsidP="00B03D9D">
            <w:pPr>
              <w:widowControl/>
              <w:snapToGrid w:val="0"/>
              <w:spacing w:line="240" w:lineRule="exact"/>
              <w:jc w:val="center"/>
              <w:rPr>
                <w:rFonts w:ascii="Times New Roman" w:eastAsia="仿宋" w:hAnsi="Times New Roman" w:cs="Times New Roman"/>
                <w:color w:val="000000" w:themeColor="text1"/>
                <w:kern w:val="0"/>
                <w:sz w:val="20"/>
                <w:szCs w:val="20"/>
              </w:rPr>
            </w:pPr>
          </w:p>
        </w:tc>
      </w:tr>
    </w:tbl>
    <w:p w:rsidR="0008554C" w:rsidRPr="00F16469" w:rsidRDefault="0008554C" w:rsidP="0008554C">
      <w:pPr>
        <w:pStyle w:val="10"/>
        <w:ind w:firstLineChars="0" w:firstLine="0"/>
        <w:jc w:val="center"/>
        <w:outlineLvl w:val="9"/>
        <w:rPr>
          <w:rFonts w:ascii="Times New Roman" w:hAnsi="Times New Roman" w:cs="Times New Roman"/>
          <w:color w:val="000000" w:themeColor="text1"/>
        </w:rPr>
      </w:pPr>
      <w:r w:rsidRPr="00F16469">
        <w:rPr>
          <w:rFonts w:ascii="Times New Roman" w:hAnsi="Times New Roman" w:cs="Times New Roman"/>
          <w:color w:val="000000" w:themeColor="text1"/>
        </w:rPr>
        <w:lastRenderedPageBreak/>
        <w:t>表</w:t>
      </w:r>
      <w:r w:rsidRPr="00F16469">
        <w:rPr>
          <w:rFonts w:ascii="Times New Roman" w:hAnsi="Times New Roman" w:cs="Times New Roman"/>
          <w:color w:val="000000" w:themeColor="text1"/>
        </w:rPr>
        <w:t xml:space="preserve">3.3-8  </w:t>
      </w:r>
      <w:r w:rsidRPr="00F16469">
        <w:rPr>
          <w:rFonts w:ascii="Times New Roman" w:hAnsi="Times New Roman" w:cs="Times New Roman"/>
          <w:color w:val="000000" w:themeColor="text1"/>
        </w:rPr>
        <w:t>水质</w:t>
      </w:r>
      <w:r w:rsidR="00497BB4">
        <w:rPr>
          <w:rFonts w:ascii="Times New Roman" w:hAnsi="Times New Roman" w:cs="Times New Roman"/>
          <w:color w:val="000000" w:themeColor="text1"/>
        </w:rPr>
        <w:t>风险预防措施</w:t>
      </w:r>
      <w:r w:rsidRPr="00F16469">
        <w:rPr>
          <w:rFonts w:ascii="Times New Roman" w:hAnsi="Times New Roman" w:cs="Times New Roman"/>
          <w:color w:val="000000" w:themeColor="text1"/>
        </w:rPr>
        <w:t>一览表</w:t>
      </w:r>
    </w:p>
    <w:tbl>
      <w:tblPr>
        <w:tblW w:w="5000" w:type="pct"/>
        <w:jc w:val="center"/>
        <w:tblLook w:val="04A0"/>
      </w:tblPr>
      <w:tblGrid>
        <w:gridCol w:w="725"/>
        <w:gridCol w:w="1743"/>
        <w:gridCol w:w="11750"/>
      </w:tblGrid>
      <w:tr w:rsidR="00891B03" w:rsidRPr="00F16469" w:rsidTr="00B03D9D">
        <w:trPr>
          <w:tblHeade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编号</w:t>
            </w:r>
          </w:p>
        </w:tc>
        <w:tc>
          <w:tcPr>
            <w:tcW w:w="613" w:type="pct"/>
            <w:tcBorders>
              <w:top w:val="single" w:sz="4" w:space="0" w:color="auto"/>
              <w:left w:val="nil"/>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风险因子</w:t>
            </w:r>
          </w:p>
        </w:tc>
        <w:tc>
          <w:tcPr>
            <w:tcW w:w="4132" w:type="pct"/>
            <w:tcBorders>
              <w:top w:val="single" w:sz="4" w:space="0" w:color="auto"/>
              <w:left w:val="nil"/>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预防措施</w:t>
            </w:r>
          </w:p>
        </w:tc>
      </w:tr>
      <w:tr w:rsidR="00891B03" w:rsidRPr="00F16469" w:rsidTr="00B03D9D">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9-1</w:t>
            </w:r>
          </w:p>
        </w:tc>
        <w:tc>
          <w:tcPr>
            <w:tcW w:w="613" w:type="pct"/>
            <w:tcBorders>
              <w:top w:val="nil"/>
              <w:left w:val="nil"/>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危化品运输、道路、车况、气象</w:t>
            </w:r>
          </w:p>
        </w:tc>
        <w:tc>
          <w:tcPr>
            <w:tcW w:w="4132" w:type="pct"/>
            <w:tcBorders>
              <w:top w:val="nil"/>
              <w:left w:val="nil"/>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组织人员加强对水磨河南公路桥、郑尧高速公路桥、张史马西公路桥、芝芳北公路桥等易发交通事故桥梁进行巡查，并在易发交通事故桥梁设置视频监控和警示牌。</w:t>
            </w:r>
          </w:p>
        </w:tc>
      </w:tr>
      <w:tr w:rsidR="00891B03" w:rsidRPr="00F16469" w:rsidTr="00B03D9D">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9-2</w:t>
            </w:r>
          </w:p>
        </w:tc>
        <w:tc>
          <w:tcPr>
            <w:tcW w:w="613" w:type="pct"/>
            <w:tcBorders>
              <w:top w:val="nil"/>
              <w:left w:val="nil"/>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违反交通规则</w:t>
            </w:r>
          </w:p>
        </w:tc>
        <w:tc>
          <w:tcPr>
            <w:tcW w:w="4132" w:type="pct"/>
            <w:tcBorders>
              <w:top w:val="nil"/>
              <w:left w:val="nil"/>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与当地有关部门合作，在易发交通事故桥梁处加强法规宣传。</w:t>
            </w:r>
          </w:p>
        </w:tc>
      </w:tr>
      <w:tr w:rsidR="00891B03" w:rsidRPr="00F16469" w:rsidTr="00B03D9D">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9-3</w:t>
            </w:r>
          </w:p>
        </w:tc>
        <w:tc>
          <w:tcPr>
            <w:tcW w:w="613" w:type="pct"/>
            <w:tcBorders>
              <w:top w:val="nil"/>
              <w:left w:val="nil"/>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污染源</w:t>
            </w:r>
          </w:p>
        </w:tc>
        <w:tc>
          <w:tcPr>
            <w:tcW w:w="4132" w:type="pct"/>
            <w:tcBorders>
              <w:top w:val="nil"/>
              <w:left w:val="nil"/>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加强排查新增污染源，同时重点关注已知存在地表水污染的位置，与当地环保部门沟通协调处理，控制污染源。</w:t>
            </w:r>
          </w:p>
        </w:tc>
      </w:tr>
      <w:tr w:rsidR="00891B03" w:rsidRPr="00F16469" w:rsidTr="00B03D9D">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9-4</w:t>
            </w:r>
          </w:p>
        </w:tc>
        <w:tc>
          <w:tcPr>
            <w:tcW w:w="613" w:type="pct"/>
            <w:tcBorders>
              <w:top w:val="nil"/>
              <w:left w:val="nil"/>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内排</w:t>
            </w:r>
          </w:p>
        </w:tc>
        <w:tc>
          <w:tcPr>
            <w:tcW w:w="4132" w:type="pct"/>
            <w:tcBorders>
              <w:top w:val="nil"/>
              <w:left w:val="nil"/>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重点关注</w:t>
            </w:r>
            <w:r w:rsidRPr="00F16469">
              <w:rPr>
                <w:rFonts w:ascii="Times New Roman" w:eastAsia="仿宋" w:hAnsi="Times New Roman" w:cs="Times New Roman"/>
                <w:color w:val="000000" w:themeColor="text1"/>
                <w:kern w:val="0"/>
                <w:sz w:val="20"/>
                <w:szCs w:val="24"/>
              </w:rPr>
              <w:t>342+888</w:t>
            </w: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342+937</w:t>
            </w: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343+083</w:t>
            </w: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345+221</w:t>
            </w: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345+221</w:t>
            </w: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347+780</w:t>
            </w: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347+780</w:t>
            </w: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348+112</w:t>
            </w: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348+361</w:t>
            </w: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349+528</w:t>
            </w: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349+528</w:t>
            </w: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350+003</w:t>
            </w: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350+003</w:t>
            </w: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353+102</w:t>
            </w: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353+102</w:t>
            </w: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354+397</w:t>
            </w:r>
            <w:r w:rsidRPr="00F16469">
              <w:rPr>
                <w:rFonts w:ascii="Times New Roman" w:eastAsia="仿宋" w:hAnsi="Times New Roman" w:cs="Times New Roman"/>
                <w:color w:val="000000" w:themeColor="text1"/>
                <w:kern w:val="0"/>
                <w:sz w:val="20"/>
                <w:szCs w:val="24"/>
              </w:rPr>
              <w:t>等内排段，发现异常情况，及时上报上级单位及部门。</w:t>
            </w:r>
          </w:p>
        </w:tc>
      </w:tr>
      <w:tr w:rsidR="00891B03" w:rsidRPr="00F16469" w:rsidTr="00B03D9D">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9-5</w:t>
            </w:r>
          </w:p>
        </w:tc>
        <w:tc>
          <w:tcPr>
            <w:tcW w:w="613" w:type="pct"/>
            <w:tcBorders>
              <w:top w:val="nil"/>
              <w:left w:val="nil"/>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防水失效</w:t>
            </w:r>
          </w:p>
        </w:tc>
        <w:tc>
          <w:tcPr>
            <w:tcW w:w="4132" w:type="pct"/>
            <w:tcBorders>
              <w:top w:val="nil"/>
              <w:left w:val="nil"/>
              <w:bottom w:val="single" w:sz="4" w:space="0" w:color="auto"/>
              <w:right w:val="single" w:sz="4" w:space="0" w:color="auto"/>
            </w:tcBorders>
            <w:vAlign w:val="center"/>
            <w:hideMark/>
          </w:tcPr>
          <w:p w:rsidR="00A24078" w:rsidRDefault="00891B03" w:rsidP="00B03D9D">
            <w:pPr>
              <w:widowControl/>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1</w:t>
            </w:r>
            <w:r w:rsidRPr="00F16469">
              <w:rPr>
                <w:rFonts w:ascii="Times New Roman" w:eastAsia="仿宋" w:hAnsi="Times New Roman" w:cs="Times New Roman"/>
                <w:color w:val="000000" w:themeColor="text1"/>
                <w:kern w:val="0"/>
                <w:sz w:val="20"/>
                <w:szCs w:val="24"/>
              </w:rPr>
              <w:t>）对渠道水量进行定期检测，发现水量异常，及时与有关部门进行协调处理</w:t>
            </w:r>
            <w:r w:rsidR="00A24078">
              <w:rPr>
                <w:rFonts w:ascii="Times New Roman" w:eastAsia="仿宋" w:hAnsi="Times New Roman" w:cs="Times New Roman"/>
                <w:color w:val="000000" w:themeColor="text1"/>
                <w:kern w:val="0"/>
                <w:sz w:val="20"/>
                <w:szCs w:val="24"/>
              </w:rPr>
              <w:t>；</w:t>
            </w:r>
          </w:p>
          <w:p w:rsidR="00891B03" w:rsidRPr="00F16469" w:rsidRDefault="00891B03" w:rsidP="00B03D9D">
            <w:pPr>
              <w:widowControl/>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2</w:t>
            </w:r>
            <w:r w:rsidRPr="00F16469">
              <w:rPr>
                <w:rFonts w:ascii="Times New Roman" w:eastAsia="仿宋" w:hAnsi="Times New Roman" w:cs="Times New Roman"/>
                <w:color w:val="000000" w:themeColor="text1"/>
                <w:kern w:val="0"/>
                <w:sz w:val="20"/>
                <w:szCs w:val="24"/>
              </w:rPr>
              <w:t>）完善相关监测设备，可采用瞬变电磁法、高密度电阻率法、地质雷达、浅层地震法、流场法等对渠道渗漏进行监测，发现异常及时上报。</w:t>
            </w:r>
          </w:p>
        </w:tc>
      </w:tr>
      <w:tr w:rsidR="00891B03" w:rsidRPr="00F16469" w:rsidTr="00B03D9D">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9-6</w:t>
            </w:r>
          </w:p>
        </w:tc>
        <w:tc>
          <w:tcPr>
            <w:tcW w:w="613" w:type="pct"/>
            <w:tcBorders>
              <w:top w:val="nil"/>
              <w:left w:val="nil"/>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地下水污染</w:t>
            </w:r>
          </w:p>
        </w:tc>
        <w:tc>
          <w:tcPr>
            <w:tcW w:w="4132" w:type="pct"/>
            <w:tcBorders>
              <w:top w:val="nil"/>
              <w:left w:val="nil"/>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协调当地政府相关部门，对污染源进行</w:t>
            </w:r>
            <w:r w:rsidR="00A24078">
              <w:rPr>
                <w:rFonts w:ascii="Times New Roman" w:eastAsia="仿宋" w:hAnsi="Times New Roman" w:cs="Times New Roman" w:hint="eastAsia"/>
                <w:color w:val="000000" w:themeColor="text1"/>
                <w:kern w:val="0"/>
                <w:sz w:val="20"/>
                <w:szCs w:val="24"/>
              </w:rPr>
              <w:t>排查和</w:t>
            </w:r>
            <w:r w:rsidRPr="00F16469">
              <w:rPr>
                <w:rFonts w:ascii="Times New Roman" w:eastAsia="仿宋" w:hAnsi="Times New Roman" w:cs="Times New Roman"/>
                <w:color w:val="000000" w:themeColor="text1"/>
                <w:kern w:val="0"/>
                <w:sz w:val="20"/>
                <w:szCs w:val="24"/>
              </w:rPr>
              <w:t>处理。</w:t>
            </w:r>
          </w:p>
        </w:tc>
      </w:tr>
      <w:tr w:rsidR="00891B03" w:rsidRPr="00F16469" w:rsidTr="00B03D9D">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9-7</w:t>
            </w:r>
          </w:p>
        </w:tc>
        <w:tc>
          <w:tcPr>
            <w:tcW w:w="613" w:type="pct"/>
            <w:tcBorders>
              <w:top w:val="nil"/>
              <w:left w:val="nil"/>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穿跨越和邻接工程</w:t>
            </w:r>
          </w:p>
        </w:tc>
        <w:tc>
          <w:tcPr>
            <w:tcW w:w="4132" w:type="pct"/>
            <w:tcBorders>
              <w:top w:val="nil"/>
              <w:left w:val="nil"/>
              <w:bottom w:val="single" w:sz="4" w:space="0" w:color="auto"/>
              <w:right w:val="single" w:sz="4" w:space="0" w:color="auto"/>
            </w:tcBorders>
            <w:vAlign w:val="center"/>
            <w:hideMark/>
          </w:tcPr>
          <w:p w:rsidR="00A24078" w:rsidRDefault="00891B03" w:rsidP="00B03D9D">
            <w:pPr>
              <w:widowControl/>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1</w:t>
            </w:r>
            <w:r w:rsidRPr="00F16469">
              <w:rPr>
                <w:rFonts w:ascii="Times New Roman" w:eastAsia="仿宋" w:hAnsi="Times New Roman" w:cs="Times New Roman"/>
                <w:color w:val="000000" w:themeColor="text1"/>
                <w:kern w:val="0"/>
                <w:sz w:val="20"/>
                <w:szCs w:val="24"/>
              </w:rPr>
              <w:t>）配合上级部门对穿跨越和邻接工程施工方案进行审核，发现问题及时与有关部门协调处理；</w:t>
            </w:r>
          </w:p>
          <w:p w:rsidR="00A24078" w:rsidRDefault="00891B03" w:rsidP="00B03D9D">
            <w:pPr>
              <w:widowControl/>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2</w:t>
            </w:r>
            <w:r w:rsidRPr="00F16469">
              <w:rPr>
                <w:rFonts w:ascii="Times New Roman" w:eastAsia="仿宋" w:hAnsi="Times New Roman" w:cs="Times New Roman"/>
                <w:color w:val="000000" w:themeColor="text1"/>
                <w:kern w:val="0"/>
                <w:sz w:val="20"/>
                <w:szCs w:val="24"/>
              </w:rPr>
              <w:t>）加强对穿跨越和邻接工程的巡查，发现异常及时与施工单位及当地政府部门协调处理</w:t>
            </w:r>
            <w:r w:rsidR="00A24078">
              <w:rPr>
                <w:rFonts w:ascii="Times New Roman" w:eastAsia="仿宋" w:hAnsi="Times New Roman" w:cs="Times New Roman"/>
                <w:color w:val="000000" w:themeColor="text1"/>
                <w:kern w:val="0"/>
                <w:sz w:val="20"/>
                <w:szCs w:val="24"/>
              </w:rPr>
              <w:t>；</w:t>
            </w:r>
          </w:p>
          <w:p w:rsidR="00891B03" w:rsidRPr="00F16469" w:rsidRDefault="00891B03" w:rsidP="00B03D9D">
            <w:pPr>
              <w:widowControl/>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w:t>
            </w:r>
            <w:r w:rsidRPr="00F16469">
              <w:rPr>
                <w:rFonts w:ascii="Times New Roman" w:eastAsia="仿宋" w:hAnsi="Times New Roman" w:cs="Times New Roman"/>
                <w:color w:val="000000" w:themeColor="text1"/>
                <w:kern w:val="0"/>
                <w:sz w:val="20"/>
                <w:szCs w:val="24"/>
              </w:rPr>
              <w:t>）大力宣传环境保护知识，树立施工人员的环保意识。</w:t>
            </w:r>
          </w:p>
        </w:tc>
      </w:tr>
      <w:tr w:rsidR="00891B03" w:rsidRPr="00F16469" w:rsidTr="00B03D9D">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9-8</w:t>
            </w:r>
          </w:p>
        </w:tc>
        <w:tc>
          <w:tcPr>
            <w:tcW w:w="613" w:type="pct"/>
            <w:tcBorders>
              <w:top w:val="nil"/>
              <w:left w:val="nil"/>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运维养护施工</w:t>
            </w:r>
          </w:p>
        </w:tc>
        <w:tc>
          <w:tcPr>
            <w:tcW w:w="4132" w:type="pct"/>
            <w:tcBorders>
              <w:top w:val="nil"/>
              <w:left w:val="nil"/>
              <w:bottom w:val="single" w:sz="4" w:space="0" w:color="auto"/>
              <w:right w:val="single" w:sz="4" w:space="0" w:color="auto"/>
            </w:tcBorders>
            <w:vAlign w:val="center"/>
            <w:hideMark/>
          </w:tcPr>
          <w:p w:rsidR="00A24078" w:rsidRDefault="00891B03" w:rsidP="00B03D9D">
            <w:pPr>
              <w:widowControl/>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1</w:t>
            </w:r>
            <w:r w:rsidRPr="00F16469">
              <w:rPr>
                <w:rFonts w:ascii="Times New Roman" w:eastAsia="仿宋" w:hAnsi="Times New Roman" w:cs="Times New Roman"/>
                <w:color w:val="000000" w:themeColor="text1"/>
                <w:kern w:val="0"/>
                <w:sz w:val="20"/>
                <w:szCs w:val="24"/>
              </w:rPr>
              <w:t>）配合上级部门对运维养护施工方案进行审核，发现问题及时与有关部门协调处理；</w:t>
            </w:r>
          </w:p>
          <w:p w:rsidR="00A24078" w:rsidRDefault="00891B03" w:rsidP="00B03D9D">
            <w:pPr>
              <w:widowControl/>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2</w:t>
            </w:r>
            <w:r w:rsidRPr="00F16469">
              <w:rPr>
                <w:rFonts w:ascii="Times New Roman" w:eastAsia="仿宋" w:hAnsi="Times New Roman" w:cs="Times New Roman"/>
                <w:color w:val="000000" w:themeColor="text1"/>
                <w:kern w:val="0"/>
                <w:sz w:val="20"/>
                <w:szCs w:val="24"/>
              </w:rPr>
              <w:t>）加强对运维养护施工过程的监督，发现异常及时与施工单位及当地政府部门协调处理；</w:t>
            </w:r>
          </w:p>
          <w:p w:rsidR="00891B03" w:rsidRPr="00F16469" w:rsidRDefault="00891B03" w:rsidP="00B03D9D">
            <w:pPr>
              <w:widowControl/>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w:t>
            </w:r>
            <w:r w:rsidRPr="00F16469">
              <w:rPr>
                <w:rFonts w:ascii="Times New Roman" w:eastAsia="仿宋" w:hAnsi="Times New Roman" w:cs="Times New Roman"/>
                <w:color w:val="000000" w:themeColor="text1"/>
                <w:kern w:val="0"/>
                <w:sz w:val="20"/>
                <w:szCs w:val="24"/>
              </w:rPr>
              <w:t>）大力宣传环境保护知识，树立施工人员的环保意识。</w:t>
            </w:r>
          </w:p>
        </w:tc>
      </w:tr>
      <w:tr w:rsidR="00891B03" w:rsidRPr="00F16469" w:rsidTr="00B03D9D">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9-9</w:t>
            </w:r>
          </w:p>
        </w:tc>
        <w:tc>
          <w:tcPr>
            <w:tcW w:w="613" w:type="pct"/>
            <w:tcBorders>
              <w:top w:val="nil"/>
              <w:left w:val="nil"/>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含油管路、含油仪器</w:t>
            </w:r>
          </w:p>
        </w:tc>
        <w:tc>
          <w:tcPr>
            <w:tcW w:w="4132" w:type="pct"/>
            <w:tcBorders>
              <w:top w:val="nil"/>
              <w:left w:val="nil"/>
              <w:bottom w:val="single" w:sz="4" w:space="0" w:color="auto"/>
              <w:right w:val="single" w:sz="4" w:space="0" w:color="auto"/>
            </w:tcBorders>
            <w:vAlign w:val="center"/>
            <w:hideMark/>
          </w:tcPr>
          <w:p w:rsidR="00891B03" w:rsidRPr="00B03D9D" w:rsidRDefault="003910C4" w:rsidP="00B03D9D">
            <w:pPr>
              <w:widowControl/>
              <w:snapToGrid w:val="0"/>
              <w:spacing w:line="276" w:lineRule="auto"/>
              <w:jc w:val="left"/>
              <w:rPr>
                <w:rFonts w:ascii="Times New Roman" w:eastAsia="仿宋" w:hAnsi="Times New Roman" w:cs="Times New Roman"/>
                <w:color w:val="000000" w:themeColor="text1"/>
                <w:kern w:val="0"/>
                <w:sz w:val="20"/>
                <w:szCs w:val="24"/>
              </w:rPr>
            </w:pPr>
            <w:r w:rsidRPr="003910C4">
              <w:rPr>
                <w:rFonts w:ascii="Times New Roman" w:eastAsia="仿宋" w:hAnsi="Times New Roman" w:cs="Times New Roman"/>
                <w:color w:val="000000" w:themeColor="text1"/>
                <w:kern w:val="0"/>
                <w:sz w:val="20"/>
                <w:szCs w:val="24"/>
              </w:rPr>
              <w:t>（</w:t>
            </w:r>
            <w:r w:rsidRPr="003910C4">
              <w:rPr>
                <w:rFonts w:ascii="Times New Roman" w:eastAsia="仿宋" w:hAnsi="Times New Roman" w:cs="Times New Roman"/>
                <w:color w:val="000000" w:themeColor="text1"/>
                <w:kern w:val="0"/>
                <w:sz w:val="20"/>
                <w:szCs w:val="24"/>
              </w:rPr>
              <w:t>1</w:t>
            </w:r>
            <w:r>
              <w:rPr>
                <w:rFonts w:ascii="Times New Roman" w:eastAsia="仿宋" w:hAnsi="Times New Roman" w:cs="Times New Roman"/>
                <w:color w:val="000000" w:themeColor="text1"/>
                <w:kern w:val="0"/>
                <w:sz w:val="20"/>
                <w:szCs w:val="24"/>
              </w:rPr>
              <w:t>）</w:t>
            </w:r>
            <w:r w:rsidR="00973C65" w:rsidRPr="00B03D9D">
              <w:rPr>
                <w:rFonts w:ascii="Times New Roman" w:eastAsia="仿宋" w:hAnsi="Times New Roman" w:cs="Times New Roman" w:hint="eastAsia"/>
                <w:color w:val="000000" w:themeColor="text1"/>
                <w:kern w:val="0"/>
                <w:sz w:val="20"/>
                <w:szCs w:val="24"/>
              </w:rPr>
              <w:t>对小洪河倒虹吸出口节制闸、洼李分水口以及</w:t>
            </w:r>
            <w:r w:rsidR="00973C65" w:rsidRPr="00B03D9D">
              <w:rPr>
                <w:rFonts w:ascii="Times New Roman" w:eastAsia="仿宋" w:hAnsi="Times New Roman" w:cs="Times New Roman" w:hint="eastAsia"/>
                <w:color w:val="000000" w:themeColor="text1"/>
                <w:kern w:val="0"/>
                <w:sz w:val="20"/>
                <w:szCs w:val="20"/>
              </w:rPr>
              <w:t>石良河控制闸</w:t>
            </w:r>
            <w:r w:rsidR="00973C65" w:rsidRPr="00B03D9D">
              <w:rPr>
                <w:rFonts w:ascii="Times New Roman" w:eastAsia="仿宋" w:hAnsi="Times New Roman" w:cs="Times New Roman" w:hint="eastAsia"/>
                <w:color w:val="000000" w:themeColor="text1"/>
                <w:kern w:val="0"/>
                <w:sz w:val="20"/>
                <w:szCs w:val="24"/>
              </w:rPr>
              <w:t>内含油管路、含油仪器进行巡查，发现质量问题及时更换；</w:t>
            </w:r>
          </w:p>
          <w:p w:rsidR="00A511B6" w:rsidRDefault="003910C4" w:rsidP="00B03D9D">
            <w:pPr>
              <w:spacing w:line="276" w:lineRule="auto"/>
            </w:pPr>
            <w:r>
              <w:rPr>
                <w:rFonts w:ascii="仿宋" w:eastAsia="仿宋" w:hAnsi="仿宋" w:cs="Times New Roman" w:hint="eastAsia"/>
                <w:kern w:val="0"/>
                <w:sz w:val="20"/>
                <w:szCs w:val="20"/>
              </w:rPr>
              <w:t>（2）</w:t>
            </w:r>
            <w:r w:rsidRPr="00C977FE">
              <w:rPr>
                <w:rFonts w:ascii="仿宋" w:eastAsia="仿宋" w:hAnsi="仿宋" w:cs="Times New Roman" w:hint="eastAsia"/>
                <w:kern w:val="0"/>
                <w:sz w:val="20"/>
                <w:szCs w:val="20"/>
              </w:rPr>
              <w:t>工作人员对含油管路、含油仪器进行检修维护时，提高警惕，并采取相应的措施，防止检修维护过程中发生漏油事故，污染水质。</w:t>
            </w:r>
          </w:p>
        </w:tc>
      </w:tr>
      <w:tr w:rsidR="00891B03" w:rsidRPr="00F16469" w:rsidTr="00B03D9D">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9-10</w:t>
            </w:r>
          </w:p>
        </w:tc>
        <w:tc>
          <w:tcPr>
            <w:tcW w:w="613" w:type="pct"/>
            <w:tcBorders>
              <w:top w:val="nil"/>
              <w:left w:val="nil"/>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大气沉降</w:t>
            </w:r>
          </w:p>
        </w:tc>
        <w:tc>
          <w:tcPr>
            <w:tcW w:w="4132" w:type="pct"/>
            <w:tcBorders>
              <w:top w:val="nil"/>
              <w:left w:val="nil"/>
              <w:bottom w:val="single" w:sz="4" w:space="0" w:color="auto"/>
              <w:right w:val="single" w:sz="4" w:space="0" w:color="auto"/>
            </w:tcBorders>
            <w:vAlign w:val="center"/>
            <w:hideMark/>
          </w:tcPr>
          <w:p w:rsidR="00A24078" w:rsidRDefault="00891B03" w:rsidP="00B03D9D">
            <w:pPr>
              <w:widowControl/>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1</w:t>
            </w:r>
            <w:r w:rsidRPr="00F16469">
              <w:rPr>
                <w:rFonts w:ascii="Times New Roman" w:eastAsia="仿宋" w:hAnsi="Times New Roman" w:cs="Times New Roman"/>
                <w:color w:val="000000" w:themeColor="text1"/>
                <w:kern w:val="0"/>
                <w:sz w:val="20"/>
                <w:szCs w:val="24"/>
              </w:rPr>
              <w:t>）对渠道周边大气污染源进行排查；</w:t>
            </w:r>
          </w:p>
          <w:p w:rsidR="00891B03" w:rsidRPr="00F16469" w:rsidRDefault="00891B03" w:rsidP="00B03D9D">
            <w:pPr>
              <w:widowControl/>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2</w:t>
            </w:r>
            <w:r w:rsidRPr="00F16469">
              <w:rPr>
                <w:rFonts w:ascii="Times New Roman" w:eastAsia="仿宋" w:hAnsi="Times New Roman" w:cs="Times New Roman"/>
                <w:color w:val="000000" w:themeColor="text1"/>
                <w:kern w:val="0"/>
                <w:sz w:val="20"/>
                <w:szCs w:val="24"/>
              </w:rPr>
              <w:t>）与政府进行合作，对污染源进行治理。</w:t>
            </w:r>
          </w:p>
        </w:tc>
      </w:tr>
      <w:tr w:rsidR="00891B03" w:rsidRPr="00F16469" w:rsidTr="00B03D9D">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9-11</w:t>
            </w:r>
          </w:p>
        </w:tc>
        <w:tc>
          <w:tcPr>
            <w:tcW w:w="613" w:type="pct"/>
            <w:tcBorders>
              <w:top w:val="nil"/>
              <w:left w:val="nil"/>
              <w:bottom w:val="single" w:sz="4" w:space="0" w:color="auto"/>
              <w:right w:val="single" w:sz="4" w:space="0" w:color="auto"/>
            </w:tcBorders>
            <w:vAlign w:val="center"/>
            <w:hideMark/>
          </w:tcPr>
          <w:p w:rsidR="00891B03" w:rsidRPr="00F16469" w:rsidRDefault="00891B03" w:rsidP="00B03D9D">
            <w:pPr>
              <w:widowControl/>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藻类生长因子</w:t>
            </w:r>
          </w:p>
        </w:tc>
        <w:tc>
          <w:tcPr>
            <w:tcW w:w="4132" w:type="pct"/>
            <w:tcBorders>
              <w:top w:val="nil"/>
              <w:left w:val="nil"/>
              <w:bottom w:val="single" w:sz="4" w:space="0" w:color="auto"/>
              <w:right w:val="single" w:sz="4" w:space="0" w:color="auto"/>
            </w:tcBorders>
            <w:vAlign w:val="center"/>
            <w:hideMark/>
          </w:tcPr>
          <w:p w:rsidR="00A24078" w:rsidRDefault="00891B03" w:rsidP="00B03D9D">
            <w:pPr>
              <w:widowControl/>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1</w:t>
            </w:r>
            <w:r w:rsidRPr="00F16469">
              <w:rPr>
                <w:rFonts w:ascii="Times New Roman" w:eastAsia="仿宋" w:hAnsi="Times New Roman" w:cs="Times New Roman"/>
                <w:color w:val="000000" w:themeColor="text1"/>
                <w:kern w:val="0"/>
                <w:sz w:val="20"/>
                <w:szCs w:val="24"/>
              </w:rPr>
              <w:t>）加强对渠道水体进行巡查，尤其是水流比较平缓渠段，发现异常及时上报上级单位及部门；</w:t>
            </w:r>
          </w:p>
          <w:p w:rsidR="00891B03" w:rsidRPr="00F16469" w:rsidRDefault="00891B03" w:rsidP="00B03D9D">
            <w:pPr>
              <w:widowControl/>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2</w:t>
            </w:r>
            <w:r w:rsidRPr="00F16469">
              <w:rPr>
                <w:rFonts w:ascii="Times New Roman" w:eastAsia="仿宋" w:hAnsi="Times New Roman" w:cs="Times New Roman"/>
                <w:color w:val="000000" w:themeColor="text1"/>
                <w:kern w:val="0"/>
                <w:sz w:val="20"/>
                <w:szCs w:val="24"/>
              </w:rPr>
              <w:t>）完善相关监测设备，重点关注与藻类生长相关的生长因子，与相关部门协调处理，对藻类生长因子进行控制。</w:t>
            </w:r>
          </w:p>
        </w:tc>
      </w:tr>
    </w:tbl>
    <w:p w:rsidR="0008554C" w:rsidRPr="00F16469" w:rsidRDefault="0008554C" w:rsidP="0008554C">
      <w:pPr>
        <w:pStyle w:val="10"/>
        <w:ind w:firstLineChars="0" w:firstLine="0"/>
        <w:jc w:val="center"/>
        <w:outlineLvl w:val="9"/>
        <w:rPr>
          <w:rFonts w:ascii="Times New Roman" w:hAnsi="Times New Roman" w:cs="Times New Roman"/>
          <w:color w:val="000000" w:themeColor="text1"/>
        </w:rPr>
      </w:pPr>
    </w:p>
    <w:p w:rsidR="0008554C" w:rsidRPr="00F16469" w:rsidRDefault="0008554C" w:rsidP="0008554C">
      <w:pPr>
        <w:pStyle w:val="10"/>
        <w:ind w:firstLineChars="0" w:firstLine="0"/>
        <w:jc w:val="center"/>
        <w:outlineLvl w:val="9"/>
        <w:rPr>
          <w:rFonts w:ascii="Times New Roman" w:hAnsi="Times New Roman" w:cs="Times New Roman"/>
          <w:color w:val="000000" w:themeColor="text1"/>
        </w:rPr>
      </w:pPr>
      <w:r w:rsidRPr="00F16469">
        <w:rPr>
          <w:rFonts w:ascii="Times New Roman" w:hAnsi="Times New Roman" w:cs="Times New Roman"/>
          <w:color w:val="000000" w:themeColor="text1"/>
        </w:rPr>
        <w:lastRenderedPageBreak/>
        <w:t>表</w:t>
      </w:r>
      <w:r w:rsidRPr="00F16469">
        <w:rPr>
          <w:rFonts w:ascii="Times New Roman" w:hAnsi="Times New Roman" w:cs="Times New Roman"/>
          <w:color w:val="000000" w:themeColor="text1"/>
        </w:rPr>
        <w:t xml:space="preserve">3.3-9  </w:t>
      </w:r>
      <w:r w:rsidRPr="00F16469">
        <w:rPr>
          <w:rFonts w:ascii="Times New Roman" w:hAnsi="Times New Roman" w:cs="Times New Roman"/>
          <w:color w:val="000000" w:themeColor="text1"/>
        </w:rPr>
        <w:t>水质</w:t>
      </w:r>
      <w:r w:rsidR="002F324B">
        <w:rPr>
          <w:rFonts w:ascii="Times New Roman" w:hAnsi="Times New Roman" w:cs="Times New Roman"/>
          <w:color w:val="000000" w:themeColor="text1"/>
        </w:rPr>
        <w:t>风险控制措施</w:t>
      </w:r>
      <w:r w:rsidRPr="00F16469">
        <w:rPr>
          <w:rFonts w:ascii="Times New Roman" w:hAnsi="Times New Roman" w:cs="Times New Roman"/>
          <w:color w:val="000000" w:themeColor="text1"/>
        </w:rPr>
        <w:t>一览表</w:t>
      </w:r>
    </w:p>
    <w:tbl>
      <w:tblPr>
        <w:tblW w:w="5000" w:type="pct"/>
        <w:jc w:val="center"/>
        <w:tblLook w:val="04A0"/>
      </w:tblPr>
      <w:tblGrid>
        <w:gridCol w:w="726"/>
        <w:gridCol w:w="1447"/>
        <w:gridCol w:w="12045"/>
      </w:tblGrid>
      <w:tr w:rsidR="00891B03" w:rsidRPr="00F16469" w:rsidTr="00B03D9D">
        <w:trPr>
          <w:tblHeade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adjustRightInd w:val="0"/>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序号</w:t>
            </w:r>
          </w:p>
        </w:tc>
        <w:tc>
          <w:tcPr>
            <w:tcW w:w="509" w:type="pct"/>
            <w:tcBorders>
              <w:top w:val="single" w:sz="4" w:space="0" w:color="auto"/>
              <w:left w:val="nil"/>
              <w:bottom w:val="single" w:sz="4" w:space="0" w:color="auto"/>
              <w:right w:val="single" w:sz="4" w:space="0" w:color="auto"/>
            </w:tcBorders>
            <w:vAlign w:val="center"/>
            <w:hideMark/>
          </w:tcPr>
          <w:p w:rsidR="00891B03" w:rsidRPr="00F16469" w:rsidRDefault="00891B03" w:rsidP="00B03D9D">
            <w:pPr>
              <w:widowControl/>
              <w:adjustRightInd w:val="0"/>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风险事件</w:t>
            </w:r>
          </w:p>
        </w:tc>
        <w:tc>
          <w:tcPr>
            <w:tcW w:w="4236" w:type="pct"/>
            <w:tcBorders>
              <w:top w:val="single" w:sz="4" w:space="0" w:color="auto"/>
              <w:left w:val="nil"/>
              <w:bottom w:val="single" w:sz="4" w:space="0" w:color="auto"/>
              <w:right w:val="single" w:sz="4" w:space="0" w:color="auto"/>
            </w:tcBorders>
            <w:noWrap/>
            <w:vAlign w:val="center"/>
            <w:hideMark/>
          </w:tcPr>
          <w:p w:rsidR="00891B03" w:rsidRPr="00F16469" w:rsidRDefault="00891B03" w:rsidP="00B03D9D">
            <w:pPr>
              <w:widowControl/>
              <w:adjustRightInd w:val="0"/>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控制措施</w:t>
            </w:r>
          </w:p>
        </w:tc>
      </w:tr>
      <w:tr w:rsidR="00891B03" w:rsidRPr="00F16469" w:rsidTr="00B03D9D">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adjustRightInd w:val="0"/>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1</w:t>
            </w:r>
          </w:p>
        </w:tc>
        <w:tc>
          <w:tcPr>
            <w:tcW w:w="509" w:type="pct"/>
            <w:tcBorders>
              <w:top w:val="single" w:sz="4" w:space="0" w:color="auto"/>
              <w:left w:val="nil"/>
              <w:bottom w:val="single" w:sz="4" w:space="0" w:color="auto"/>
              <w:right w:val="single" w:sz="4" w:space="0" w:color="auto"/>
            </w:tcBorders>
            <w:vAlign w:val="center"/>
            <w:hideMark/>
          </w:tcPr>
          <w:p w:rsidR="00891B03" w:rsidRPr="00F16469" w:rsidRDefault="00891B03" w:rsidP="00B03D9D">
            <w:pPr>
              <w:widowControl/>
              <w:adjustRightInd w:val="0"/>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交通事故导致的水污染</w:t>
            </w:r>
          </w:p>
        </w:tc>
        <w:tc>
          <w:tcPr>
            <w:tcW w:w="4236" w:type="pct"/>
            <w:tcBorders>
              <w:top w:val="nil"/>
              <w:left w:val="nil"/>
              <w:bottom w:val="single" w:sz="4" w:space="0" w:color="auto"/>
              <w:right w:val="single" w:sz="4" w:space="0" w:color="auto"/>
            </w:tcBorders>
            <w:vAlign w:val="center"/>
            <w:hideMark/>
          </w:tcPr>
          <w:p w:rsidR="00891B03" w:rsidRPr="00F16469" w:rsidRDefault="00891B03" w:rsidP="00B03D9D">
            <w:pPr>
              <w:widowControl/>
              <w:adjustRightInd w:val="0"/>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1</w:t>
            </w:r>
            <w:r w:rsidRPr="00F16469">
              <w:rPr>
                <w:rFonts w:ascii="Times New Roman" w:eastAsia="仿宋" w:hAnsi="Times New Roman" w:cs="Times New Roman"/>
                <w:color w:val="000000" w:themeColor="text1"/>
                <w:kern w:val="0"/>
                <w:sz w:val="20"/>
                <w:szCs w:val="24"/>
              </w:rPr>
              <w:t>）事故发生后，立即核实水质污染状况、发展趋势及实际危害程度，并按照《水污染事件应急预案》相关程序和要求进行上报；</w:t>
            </w:r>
          </w:p>
          <w:p w:rsidR="00891B03" w:rsidRPr="00F16469" w:rsidRDefault="00891B03" w:rsidP="00B03D9D">
            <w:pPr>
              <w:widowControl/>
              <w:adjustRightInd w:val="0"/>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2</w:t>
            </w:r>
            <w:r w:rsidRPr="00F16469">
              <w:rPr>
                <w:rFonts w:ascii="Times New Roman" w:eastAsia="仿宋" w:hAnsi="Times New Roman" w:cs="Times New Roman"/>
                <w:color w:val="000000" w:themeColor="text1"/>
                <w:kern w:val="0"/>
                <w:sz w:val="20"/>
                <w:szCs w:val="24"/>
              </w:rPr>
              <w:t>）组织抢险人员赶往现场，按《水污染事件应急预案》相关要求通过打捞、拦截等技术开展先期处置工作，控制污染物入渠；</w:t>
            </w:r>
          </w:p>
          <w:p w:rsidR="00891B03" w:rsidRPr="00F16469" w:rsidRDefault="00891B03" w:rsidP="00B03D9D">
            <w:pPr>
              <w:widowControl/>
              <w:adjustRightInd w:val="0"/>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w:t>
            </w:r>
            <w:r w:rsidRPr="00F16469">
              <w:rPr>
                <w:rFonts w:ascii="Times New Roman" w:eastAsia="仿宋" w:hAnsi="Times New Roman" w:cs="Times New Roman"/>
                <w:color w:val="000000" w:themeColor="text1"/>
                <w:kern w:val="0"/>
                <w:sz w:val="20"/>
                <w:szCs w:val="24"/>
              </w:rPr>
              <w:t>）积极配合上级单位和部门、及有关应急救援队伍进行应急处置，控制事态发展。</w:t>
            </w:r>
          </w:p>
        </w:tc>
      </w:tr>
      <w:tr w:rsidR="00891B03" w:rsidRPr="00F16469" w:rsidTr="00B03D9D">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adjustRightInd w:val="0"/>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2</w:t>
            </w:r>
          </w:p>
        </w:tc>
        <w:tc>
          <w:tcPr>
            <w:tcW w:w="509" w:type="pct"/>
            <w:tcBorders>
              <w:top w:val="single" w:sz="4" w:space="0" w:color="auto"/>
              <w:left w:val="nil"/>
              <w:bottom w:val="single" w:sz="4" w:space="0" w:color="auto"/>
              <w:right w:val="single" w:sz="4" w:space="0" w:color="auto"/>
            </w:tcBorders>
            <w:vAlign w:val="center"/>
            <w:hideMark/>
          </w:tcPr>
          <w:p w:rsidR="00891B03" w:rsidRPr="00F16469" w:rsidRDefault="00891B03" w:rsidP="00B03D9D">
            <w:pPr>
              <w:widowControl/>
              <w:adjustRightInd w:val="0"/>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地表水污染</w:t>
            </w:r>
          </w:p>
        </w:tc>
        <w:tc>
          <w:tcPr>
            <w:tcW w:w="4236" w:type="pct"/>
            <w:tcBorders>
              <w:top w:val="nil"/>
              <w:left w:val="nil"/>
              <w:bottom w:val="single" w:sz="4" w:space="0" w:color="auto"/>
              <w:right w:val="single" w:sz="4" w:space="0" w:color="auto"/>
            </w:tcBorders>
            <w:vAlign w:val="center"/>
            <w:hideMark/>
          </w:tcPr>
          <w:p w:rsidR="00891B03" w:rsidRPr="00F16469" w:rsidRDefault="00891B03" w:rsidP="00B03D9D">
            <w:pPr>
              <w:widowControl/>
              <w:adjustRightInd w:val="0"/>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1</w:t>
            </w:r>
            <w:r w:rsidRPr="00F16469">
              <w:rPr>
                <w:rFonts w:ascii="Times New Roman" w:eastAsia="仿宋" w:hAnsi="Times New Roman" w:cs="Times New Roman"/>
                <w:color w:val="000000" w:themeColor="text1"/>
                <w:kern w:val="0"/>
                <w:sz w:val="20"/>
                <w:szCs w:val="24"/>
              </w:rPr>
              <w:t>）事故发生后，立即核实水质污染状况，查明事件起因、发展趋势及实际危害程度，并按照《水污染事件应急预案》相关程序和要求进行上报；</w:t>
            </w:r>
          </w:p>
          <w:p w:rsidR="00891B03" w:rsidRPr="00F16469" w:rsidRDefault="00891B03" w:rsidP="00B03D9D">
            <w:pPr>
              <w:widowControl/>
              <w:adjustRightInd w:val="0"/>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2</w:t>
            </w:r>
            <w:r w:rsidRPr="00F16469">
              <w:rPr>
                <w:rFonts w:ascii="Times New Roman" w:eastAsia="仿宋" w:hAnsi="Times New Roman" w:cs="Times New Roman"/>
                <w:color w:val="000000" w:themeColor="text1"/>
                <w:kern w:val="0"/>
                <w:sz w:val="20"/>
                <w:szCs w:val="24"/>
              </w:rPr>
              <w:t>）配合水质应急部门赶赴现场进行应急监测，及时向上级单位和部门报告水污染事件监测和初步调查及相关进展情况</w:t>
            </w:r>
            <w:r w:rsidR="00A24078">
              <w:rPr>
                <w:rFonts w:ascii="Times New Roman" w:eastAsia="仿宋" w:hAnsi="Times New Roman" w:cs="Times New Roman"/>
                <w:color w:val="000000" w:themeColor="text1"/>
                <w:kern w:val="0"/>
                <w:sz w:val="20"/>
                <w:szCs w:val="24"/>
              </w:rPr>
              <w:t>；</w:t>
            </w:r>
          </w:p>
          <w:p w:rsidR="00891B03" w:rsidRPr="00F16469" w:rsidRDefault="00891B03" w:rsidP="00B03D9D">
            <w:pPr>
              <w:widowControl/>
              <w:adjustRightInd w:val="0"/>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w:t>
            </w:r>
            <w:r w:rsidRPr="00F16469">
              <w:rPr>
                <w:rFonts w:ascii="Times New Roman" w:eastAsia="仿宋" w:hAnsi="Times New Roman" w:cs="Times New Roman"/>
                <w:color w:val="000000" w:themeColor="text1"/>
                <w:kern w:val="0"/>
                <w:sz w:val="20"/>
                <w:szCs w:val="24"/>
              </w:rPr>
              <w:t>）组织抢险人员赶往现场，开展先期处置工作，并与地方政府相关部门合作协调尽最大可能的切断污染源，控制污染物入渠；</w:t>
            </w:r>
          </w:p>
          <w:p w:rsidR="00891B03" w:rsidRPr="00F16469" w:rsidRDefault="00891B03" w:rsidP="00B03D9D">
            <w:pPr>
              <w:widowControl/>
              <w:adjustRightInd w:val="0"/>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4</w:t>
            </w:r>
            <w:r w:rsidRPr="00F16469">
              <w:rPr>
                <w:rFonts w:ascii="Times New Roman" w:eastAsia="仿宋" w:hAnsi="Times New Roman" w:cs="Times New Roman"/>
                <w:color w:val="000000" w:themeColor="text1"/>
                <w:kern w:val="0"/>
                <w:sz w:val="20"/>
                <w:szCs w:val="24"/>
              </w:rPr>
              <w:t>）积极配合上级单位和部门、及有关应急救援队伍进行应急处置，控制事态发展。</w:t>
            </w:r>
          </w:p>
        </w:tc>
      </w:tr>
      <w:tr w:rsidR="00891B03" w:rsidRPr="00F16469" w:rsidTr="00B03D9D">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adjustRightInd w:val="0"/>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3</w:t>
            </w:r>
          </w:p>
        </w:tc>
        <w:tc>
          <w:tcPr>
            <w:tcW w:w="509" w:type="pct"/>
            <w:tcBorders>
              <w:top w:val="single" w:sz="4" w:space="0" w:color="auto"/>
              <w:left w:val="nil"/>
              <w:bottom w:val="single" w:sz="4" w:space="0" w:color="auto"/>
              <w:right w:val="single" w:sz="4" w:space="0" w:color="auto"/>
            </w:tcBorders>
            <w:vAlign w:val="center"/>
            <w:hideMark/>
          </w:tcPr>
          <w:p w:rsidR="00891B03" w:rsidRPr="00F16469" w:rsidRDefault="00891B03" w:rsidP="00B03D9D">
            <w:pPr>
              <w:widowControl/>
              <w:adjustRightInd w:val="0"/>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地下水污染</w:t>
            </w:r>
          </w:p>
        </w:tc>
        <w:tc>
          <w:tcPr>
            <w:tcW w:w="4236" w:type="pct"/>
            <w:tcBorders>
              <w:top w:val="nil"/>
              <w:left w:val="nil"/>
              <w:bottom w:val="single" w:sz="4" w:space="0" w:color="auto"/>
              <w:right w:val="single" w:sz="4" w:space="0" w:color="auto"/>
            </w:tcBorders>
            <w:vAlign w:val="center"/>
            <w:hideMark/>
          </w:tcPr>
          <w:p w:rsidR="00891B03" w:rsidRPr="00F16469" w:rsidRDefault="00891B03" w:rsidP="00B03D9D">
            <w:pPr>
              <w:widowControl/>
              <w:adjustRightInd w:val="0"/>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1</w:t>
            </w:r>
            <w:r w:rsidRPr="00F16469">
              <w:rPr>
                <w:rFonts w:ascii="Times New Roman" w:eastAsia="仿宋" w:hAnsi="Times New Roman" w:cs="Times New Roman"/>
                <w:color w:val="000000" w:themeColor="text1"/>
                <w:kern w:val="0"/>
                <w:sz w:val="20"/>
                <w:szCs w:val="24"/>
              </w:rPr>
              <w:t>）事故发生后，立即核实水质污染状况，查明事件起因、发展趋势及实际危害程度，并按照《水污染事件应急预案》相关程序和要求进行上报；</w:t>
            </w:r>
          </w:p>
          <w:p w:rsidR="00891B03" w:rsidRPr="00F16469" w:rsidRDefault="00891B03" w:rsidP="00B03D9D">
            <w:pPr>
              <w:widowControl/>
              <w:adjustRightInd w:val="0"/>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2</w:t>
            </w:r>
            <w:r w:rsidRPr="00F16469">
              <w:rPr>
                <w:rFonts w:ascii="Times New Roman" w:eastAsia="仿宋" w:hAnsi="Times New Roman" w:cs="Times New Roman"/>
                <w:color w:val="000000" w:themeColor="text1"/>
                <w:kern w:val="0"/>
                <w:sz w:val="20"/>
                <w:szCs w:val="24"/>
              </w:rPr>
              <w:t>）配合水质应急部门赶赴现场进行应急监测，及时向上级单位和部门报告水污染事件监测和初步调查及相关进展情况</w:t>
            </w:r>
            <w:r w:rsidR="00A24078">
              <w:rPr>
                <w:rFonts w:ascii="Times New Roman" w:eastAsia="仿宋" w:hAnsi="Times New Roman" w:cs="Times New Roman"/>
                <w:color w:val="000000" w:themeColor="text1"/>
                <w:kern w:val="0"/>
                <w:sz w:val="20"/>
                <w:szCs w:val="24"/>
              </w:rPr>
              <w:t>；</w:t>
            </w:r>
          </w:p>
          <w:p w:rsidR="00891B03" w:rsidRPr="00F16469" w:rsidRDefault="00891B03" w:rsidP="00B03D9D">
            <w:pPr>
              <w:widowControl/>
              <w:adjustRightInd w:val="0"/>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w:t>
            </w:r>
            <w:r w:rsidRPr="00F16469">
              <w:rPr>
                <w:rFonts w:ascii="Times New Roman" w:eastAsia="仿宋" w:hAnsi="Times New Roman" w:cs="Times New Roman"/>
                <w:color w:val="000000" w:themeColor="text1"/>
                <w:kern w:val="0"/>
                <w:sz w:val="20"/>
                <w:szCs w:val="24"/>
              </w:rPr>
              <w:t>）组织抢险人员赶往现场，开展先期处置工作，并与地方政府相关部门合作协调尽最大可能的切断污染源，控制污染物入渠；</w:t>
            </w:r>
          </w:p>
          <w:p w:rsidR="00891B03" w:rsidRPr="00F16469" w:rsidRDefault="00891B03" w:rsidP="00B03D9D">
            <w:pPr>
              <w:widowControl/>
              <w:adjustRightInd w:val="0"/>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4</w:t>
            </w:r>
            <w:r w:rsidRPr="00F16469">
              <w:rPr>
                <w:rFonts w:ascii="Times New Roman" w:eastAsia="仿宋" w:hAnsi="Times New Roman" w:cs="Times New Roman"/>
                <w:color w:val="000000" w:themeColor="text1"/>
                <w:kern w:val="0"/>
                <w:sz w:val="20"/>
                <w:szCs w:val="24"/>
              </w:rPr>
              <w:t>）积极配合上级单位和部门、及有关应急救援队伍进行应急处置，控制事态发展。</w:t>
            </w:r>
          </w:p>
        </w:tc>
      </w:tr>
      <w:tr w:rsidR="00891B03" w:rsidRPr="00F16469" w:rsidTr="00B03D9D">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adjustRightInd w:val="0"/>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4</w:t>
            </w:r>
          </w:p>
        </w:tc>
        <w:tc>
          <w:tcPr>
            <w:tcW w:w="509" w:type="pct"/>
            <w:tcBorders>
              <w:top w:val="single" w:sz="4" w:space="0" w:color="auto"/>
              <w:left w:val="nil"/>
              <w:bottom w:val="single" w:sz="4" w:space="0" w:color="auto"/>
              <w:right w:val="single" w:sz="4" w:space="0" w:color="auto"/>
            </w:tcBorders>
            <w:vAlign w:val="center"/>
            <w:hideMark/>
          </w:tcPr>
          <w:p w:rsidR="00891B03" w:rsidRPr="00F16469" w:rsidRDefault="00891B03" w:rsidP="00B03D9D">
            <w:pPr>
              <w:widowControl/>
              <w:adjustRightInd w:val="0"/>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大气污染</w:t>
            </w:r>
          </w:p>
        </w:tc>
        <w:tc>
          <w:tcPr>
            <w:tcW w:w="4236" w:type="pct"/>
            <w:tcBorders>
              <w:top w:val="nil"/>
              <w:left w:val="nil"/>
              <w:bottom w:val="single" w:sz="4" w:space="0" w:color="auto"/>
              <w:right w:val="single" w:sz="4" w:space="0" w:color="auto"/>
            </w:tcBorders>
            <w:vAlign w:val="center"/>
            <w:hideMark/>
          </w:tcPr>
          <w:p w:rsidR="00891B03" w:rsidRPr="00F16469" w:rsidRDefault="00891B03" w:rsidP="00B03D9D">
            <w:pPr>
              <w:widowControl/>
              <w:adjustRightInd w:val="0"/>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1</w:t>
            </w:r>
            <w:r w:rsidRPr="00F16469">
              <w:rPr>
                <w:rFonts w:ascii="Times New Roman" w:eastAsia="仿宋" w:hAnsi="Times New Roman" w:cs="Times New Roman"/>
                <w:color w:val="000000" w:themeColor="text1"/>
                <w:kern w:val="0"/>
                <w:sz w:val="20"/>
                <w:szCs w:val="24"/>
              </w:rPr>
              <w:t>）组织人员对水面进行定期巡查，发现异常及时上报总调中心，加大流量解决大气污染沉降对水体造成的污染</w:t>
            </w:r>
            <w:r w:rsidR="00A24078">
              <w:rPr>
                <w:rFonts w:ascii="Times New Roman" w:eastAsia="仿宋" w:hAnsi="Times New Roman" w:cs="Times New Roman"/>
                <w:color w:val="000000" w:themeColor="text1"/>
                <w:kern w:val="0"/>
                <w:sz w:val="20"/>
                <w:szCs w:val="24"/>
              </w:rPr>
              <w:t>；</w:t>
            </w:r>
          </w:p>
          <w:p w:rsidR="00891B03" w:rsidRPr="00F16469" w:rsidRDefault="00891B03" w:rsidP="00B03D9D">
            <w:pPr>
              <w:widowControl/>
              <w:adjustRightInd w:val="0"/>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2</w:t>
            </w:r>
            <w:r w:rsidRPr="00F16469">
              <w:rPr>
                <w:rFonts w:ascii="Times New Roman" w:eastAsia="仿宋" w:hAnsi="Times New Roman" w:cs="Times New Roman"/>
                <w:color w:val="000000" w:themeColor="text1"/>
                <w:kern w:val="0"/>
                <w:sz w:val="20"/>
                <w:szCs w:val="24"/>
              </w:rPr>
              <w:t>）与地方政府相关部门合作协调解决污染源。</w:t>
            </w:r>
          </w:p>
        </w:tc>
      </w:tr>
      <w:tr w:rsidR="00891B03" w:rsidRPr="00F16469" w:rsidTr="00B03D9D">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adjustRightInd w:val="0"/>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5</w:t>
            </w:r>
          </w:p>
        </w:tc>
        <w:tc>
          <w:tcPr>
            <w:tcW w:w="509" w:type="pct"/>
            <w:tcBorders>
              <w:top w:val="single" w:sz="4" w:space="0" w:color="auto"/>
              <w:left w:val="nil"/>
              <w:bottom w:val="single" w:sz="4" w:space="0" w:color="auto"/>
              <w:right w:val="single" w:sz="4" w:space="0" w:color="auto"/>
            </w:tcBorders>
            <w:vAlign w:val="center"/>
            <w:hideMark/>
          </w:tcPr>
          <w:p w:rsidR="00891B03" w:rsidRPr="00F16469" w:rsidRDefault="00891B03" w:rsidP="00B03D9D">
            <w:pPr>
              <w:widowControl/>
              <w:adjustRightInd w:val="0"/>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藻类</w:t>
            </w:r>
          </w:p>
        </w:tc>
        <w:tc>
          <w:tcPr>
            <w:tcW w:w="4236" w:type="pct"/>
            <w:tcBorders>
              <w:top w:val="nil"/>
              <w:left w:val="nil"/>
              <w:bottom w:val="single" w:sz="4" w:space="0" w:color="auto"/>
              <w:right w:val="single" w:sz="4" w:space="0" w:color="auto"/>
            </w:tcBorders>
            <w:vAlign w:val="center"/>
            <w:hideMark/>
          </w:tcPr>
          <w:p w:rsidR="00A24078" w:rsidRDefault="00891B03" w:rsidP="00B03D9D">
            <w:pPr>
              <w:widowControl/>
              <w:adjustRightInd w:val="0"/>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1</w:t>
            </w:r>
            <w:r w:rsidRPr="00F16469">
              <w:rPr>
                <w:rFonts w:ascii="Times New Roman" w:eastAsia="仿宋" w:hAnsi="Times New Roman" w:cs="Times New Roman"/>
                <w:color w:val="000000" w:themeColor="text1"/>
                <w:kern w:val="0"/>
                <w:sz w:val="20"/>
                <w:szCs w:val="24"/>
              </w:rPr>
              <w:t>）对水体进行观察取样，发现异常后及时上报上级单位和部门；</w:t>
            </w:r>
          </w:p>
          <w:p w:rsidR="00891B03" w:rsidRPr="00F16469" w:rsidRDefault="00891B03" w:rsidP="00B03D9D">
            <w:pPr>
              <w:widowControl/>
              <w:adjustRightInd w:val="0"/>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2</w:t>
            </w:r>
            <w:r w:rsidRPr="00F16469">
              <w:rPr>
                <w:rFonts w:ascii="Times New Roman" w:eastAsia="仿宋" w:hAnsi="Times New Roman" w:cs="Times New Roman"/>
                <w:color w:val="000000" w:themeColor="text1"/>
                <w:kern w:val="0"/>
                <w:sz w:val="20"/>
                <w:szCs w:val="24"/>
              </w:rPr>
              <w:t>）发生藻类</w:t>
            </w:r>
            <w:r w:rsidR="00A24078">
              <w:rPr>
                <w:rFonts w:ascii="Times New Roman" w:eastAsia="仿宋" w:hAnsi="Times New Roman" w:cs="Times New Roman" w:hint="eastAsia"/>
                <w:color w:val="000000" w:themeColor="text1"/>
                <w:kern w:val="0"/>
                <w:sz w:val="20"/>
                <w:szCs w:val="24"/>
              </w:rPr>
              <w:t>事件</w:t>
            </w:r>
            <w:r w:rsidRPr="00F16469">
              <w:rPr>
                <w:rFonts w:ascii="Times New Roman" w:eastAsia="仿宋" w:hAnsi="Times New Roman" w:cs="Times New Roman"/>
                <w:color w:val="000000" w:themeColor="text1"/>
                <w:kern w:val="0"/>
                <w:sz w:val="20"/>
                <w:szCs w:val="24"/>
              </w:rPr>
              <w:t>后，通过增大流速，避开藻类适宜的生长条件；</w:t>
            </w:r>
          </w:p>
          <w:p w:rsidR="00891B03" w:rsidRPr="00F16469" w:rsidRDefault="00891B03" w:rsidP="00B03D9D">
            <w:pPr>
              <w:widowControl/>
              <w:adjustRightInd w:val="0"/>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w:t>
            </w:r>
            <w:r w:rsidRPr="00F16469">
              <w:rPr>
                <w:rFonts w:ascii="Times New Roman" w:eastAsia="仿宋" w:hAnsi="Times New Roman" w:cs="Times New Roman"/>
                <w:color w:val="000000" w:themeColor="text1"/>
                <w:kern w:val="0"/>
                <w:sz w:val="20"/>
                <w:szCs w:val="24"/>
              </w:rPr>
              <w:t>）发生藻类</w:t>
            </w:r>
            <w:r w:rsidR="00A24078">
              <w:rPr>
                <w:rFonts w:ascii="Times New Roman" w:eastAsia="仿宋" w:hAnsi="Times New Roman" w:cs="Times New Roman" w:hint="eastAsia"/>
                <w:color w:val="000000" w:themeColor="text1"/>
                <w:kern w:val="0"/>
                <w:sz w:val="20"/>
                <w:szCs w:val="24"/>
              </w:rPr>
              <w:t>事件</w:t>
            </w:r>
            <w:r w:rsidRPr="00F16469">
              <w:rPr>
                <w:rFonts w:ascii="Times New Roman" w:eastAsia="仿宋" w:hAnsi="Times New Roman" w:cs="Times New Roman"/>
                <w:color w:val="000000" w:themeColor="text1"/>
                <w:kern w:val="0"/>
                <w:sz w:val="20"/>
                <w:szCs w:val="24"/>
              </w:rPr>
              <w:t>后，建议通过机械打捞、过滤等物理方法除藻。</w:t>
            </w:r>
          </w:p>
        </w:tc>
      </w:tr>
      <w:tr w:rsidR="00891B03" w:rsidRPr="00F16469" w:rsidTr="00B03D9D">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91B03" w:rsidRPr="00F16469" w:rsidRDefault="00891B03" w:rsidP="00B03D9D">
            <w:pPr>
              <w:widowControl/>
              <w:adjustRightInd w:val="0"/>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6</w:t>
            </w:r>
          </w:p>
        </w:tc>
        <w:tc>
          <w:tcPr>
            <w:tcW w:w="509" w:type="pct"/>
            <w:tcBorders>
              <w:top w:val="single" w:sz="4" w:space="0" w:color="auto"/>
              <w:left w:val="nil"/>
              <w:bottom w:val="single" w:sz="4" w:space="0" w:color="auto"/>
              <w:right w:val="single" w:sz="4" w:space="0" w:color="auto"/>
            </w:tcBorders>
            <w:vAlign w:val="center"/>
            <w:hideMark/>
          </w:tcPr>
          <w:p w:rsidR="00891B03" w:rsidRPr="00F16469" w:rsidRDefault="00891B03" w:rsidP="00B03D9D">
            <w:pPr>
              <w:widowControl/>
              <w:adjustRightInd w:val="0"/>
              <w:snapToGrid w:val="0"/>
              <w:spacing w:line="276" w:lineRule="auto"/>
              <w:jc w:val="center"/>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建筑物漏油污染</w:t>
            </w:r>
          </w:p>
        </w:tc>
        <w:tc>
          <w:tcPr>
            <w:tcW w:w="4236" w:type="pct"/>
            <w:tcBorders>
              <w:top w:val="nil"/>
              <w:left w:val="nil"/>
              <w:bottom w:val="single" w:sz="4" w:space="0" w:color="auto"/>
              <w:right w:val="single" w:sz="4" w:space="0" w:color="auto"/>
            </w:tcBorders>
            <w:vAlign w:val="center"/>
            <w:hideMark/>
          </w:tcPr>
          <w:p w:rsidR="00A24078" w:rsidRDefault="00891B03" w:rsidP="00B03D9D">
            <w:pPr>
              <w:widowControl/>
              <w:adjustRightInd w:val="0"/>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1</w:t>
            </w:r>
            <w:r w:rsidRPr="00F16469">
              <w:rPr>
                <w:rFonts w:ascii="Times New Roman" w:eastAsia="仿宋" w:hAnsi="Times New Roman" w:cs="Times New Roman"/>
                <w:color w:val="000000" w:themeColor="text1"/>
                <w:kern w:val="0"/>
                <w:sz w:val="20"/>
                <w:szCs w:val="24"/>
              </w:rPr>
              <w:t>）组织巡查人员对水体的油花情况进行巡查，发现异常及时上报上级单位和部门；</w:t>
            </w:r>
          </w:p>
          <w:p w:rsidR="00891B03" w:rsidRPr="00F16469" w:rsidRDefault="00891B03" w:rsidP="00B03D9D">
            <w:pPr>
              <w:widowControl/>
              <w:adjustRightInd w:val="0"/>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2</w:t>
            </w:r>
            <w:r w:rsidRPr="00F16469">
              <w:rPr>
                <w:rFonts w:ascii="Times New Roman" w:eastAsia="仿宋" w:hAnsi="Times New Roman" w:cs="Times New Roman"/>
                <w:color w:val="000000" w:themeColor="text1"/>
                <w:kern w:val="0"/>
                <w:sz w:val="20"/>
                <w:szCs w:val="24"/>
              </w:rPr>
              <w:t>）节制闸、分水口</w:t>
            </w:r>
            <w:r w:rsidR="00A24078">
              <w:rPr>
                <w:rFonts w:ascii="Times New Roman" w:eastAsia="仿宋" w:hAnsi="Times New Roman" w:cs="Times New Roman"/>
                <w:color w:val="000000" w:themeColor="text1"/>
                <w:kern w:val="0"/>
                <w:sz w:val="20"/>
                <w:szCs w:val="24"/>
              </w:rPr>
              <w:t>、</w:t>
            </w:r>
            <w:r w:rsidR="00A24078">
              <w:rPr>
                <w:rFonts w:ascii="Times New Roman" w:eastAsia="仿宋" w:hAnsi="Times New Roman" w:cs="Times New Roman" w:hint="eastAsia"/>
                <w:color w:val="000000" w:themeColor="text1"/>
                <w:kern w:val="0"/>
                <w:sz w:val="20"/>
                <w:szCs w:val="24"/>
              </w:rPr>
              <w:t>控制闸</w:t>
            </w:r>
            <w:r w:rsidRPr="00F16469">
              <w:rPr>
                <w:rFonts w:ascii="Times New Roman" w:eastAsia="仿宋" w:hAnsi="Times New Roman" w:cs="Times New Roman"/>
                <w:color w:val="000000" w:themeColor="text1"/>
                <w:kern w:val="0"/>
                <w:sz w:val="20"/>
                <w:szCs w:val="24"/>
              </w:rPr>
              <w:t>等现场值班人员，立即寻找漏油点并进行堵漏；</w:t>
            </w:r>
          </w:p>
          <w:p w:rsidR="00A24078" w:rsidRDefault="00891B03" w:rsidP="00B03D9D">
            <w:pPr>
              <w:widowControl/>
              <w:adjustRightInd w:val="0"/>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3</w:t>
            </w:r>
            <w:r w:rsidRPr="00F16469">
              <w:rPr>
                <w:rFonts w:ascii="Times New Roman" w:eastAsia="仿宋" w:hAnsi="Times New Roman" w:cs="Times New Roman"/>
                <w:color w:val="000000" w:themeColor="text1"/>
                <w:kern w:val="0"/>
                <w:sz w:val="20"/>
                <w:szCs w:val="24"/>
              </w:rPr>
              <w:t>）按照《水污染事件应急预案》相关要求通过拦油栅、吸油毡等技术开展先期处置工作，控制渠道内油污；</w:t>
            </w:r>
          </w:p>
          <w:p w:rsidR="00891B03" w:rsidRPr="00F16469" w:rsidRDefault="00891B03" w:rsidP="00B03D9D">
            <w:pPr>
              <w:widowControl/>
              <w:adjustRightInd w:val="0"/>
              <w:snapToGrid w:val="0"/>
              <w:spacing w:line="276" w:lineRule="auto"/>
              <w:jc w:val="left"/>
              <w:rPr>
                <w:rFonts w:ascii="Times New Roman" w:eastAsia="仿宋" w:hAnsi="Times New Roman" w:cs="Times New Roman"/>
                <w:color w:val="000000" w:themeColor="text1"/>
                <w:kern w:val="0"/>
                <w:sz w:val="20"/>
                <w:szCs w:val="24"/>
              </w:rPr>
            </w:pPr>
            <w:r w:rsidRPr="00F16469">
              <w:rPr>
                <w:rFonts w:ascii="Times New Roman" w:eastAsia="仿宋" w:hAnsi="Times New Roman" w:cs="Times New Roman"/>
                <w:color w:val="000000" w:themeColor="text1"/>
                <w:kern w:val="0"/>
                <w:sz w:val="20"/>
                <w:szCs w:val="24"/>
              </w:rPr>
              <w:t>（</w:t>
            </w:r>
            <w:r w:rsidRPr="00F16469">
              <w:rPr>
                <w:rFonts w:ascii="Times New Roman" w:eastAsia="仿宋" w:hAnsi="Times New Roman" w:cs="Times New Roman"/>
                <w:color w:val="000000" w:themeColor="text1"/>
                <w:kern w:val="0"/>
                <w:sz w:val="20"/>
                <w:szCs w:val="24"/>
              </w:rPr>
              <w:t>4</w:t>
            </w:r>
            <w:r w:rsidRPr="00F16469">
              <w:rPr>
                <w:rFonts w:ascii="Times New Roman" w:eastAsia="仿宋" w:hAnsi="Times New Roman" w:cs="Times New Roman"/>
                <w:color w:val="000000" w:themeColor="text1"/>
                <w:kern w:val="0"/>
                <w:sz w:val="20"/>
                <w:szCs w:val="24"/>
              </w:rPr>
              <w:t>）积极配合上级单位和部门、及有关应急救援队伍进行应急处置，控制事态发展。</w:t>
            </w:r>
          </w:p>
        </w:tc>
      </w:tr>
    </w:tbl>
    <w:p w:rsidR="00D26F64" w:rsidRPr="00F16469" w:rsidRDefault="00D26F64" w:rsidP="0008554C">
      <w:pPr>
        <w:pStyle w:val="10"/>
        <w:ind w:firstLineChars="0" w:firstLine="0"/>
        <w:jc w:val="center"/>
        <w:outlineLvl w:val="9"/>
        <w:rPr>
          <w:rFonts w:hAnsi="黑体" w:cs="Times New Roman"/>
          <w:color w:val="000000" w:themeColor="text1"/>
        </w:rPr>
      </w:pPr>
    </w:p>
    <w:p w:rsidR="0008554C" w:rsidRPr="00F16469" w:rsidRDefault="0008554C" w:rsidP="00377DFB">
      <w:pPr>
        <w:pStyle w:val="085"/>
        <w:ind w:firstLine="560"/>
        <w:rPr>
          <w:rFonts w:ascii="Times New Roman" w:hAnsi="Times New Roman" w:cs="Times New Roman"/>
          <w:color w:val="000000" w:themeColor="text1"/>
        </w:rPr>
      </w:pPr>
    </w:p>
    <w:p w:rsidR="0008554C" w:rsidRPr="00F16469" w:rsidRDefault="0008554C" w:rsidP="0008554C">
      <w:pPr>
        <w:rPr>
          <w:color w:val="000000" w:themeColor="text1"/>
        </w:rPr>
      </w:pPr>
    </w:p>
    <w:p w:rsidR="00377DFB" w:rsidRPr="00F16469" w:rsidRDefault="00377DFB" w:rsidP="0008554C">
      <w:pPr>
        <w:rPr>
          <w:color w:val="000000" w:themeColor="text1"/>
        </w:rPr>
        <w:sectPr w:rsidR="00377DFB" w:rsidRPr="00F16469" w:rsidSect="0016420B">
          <w:footerReference w:type="default" r:id="rId13"/>
          <w:pgSz w:w="16838" w:h="11906" w:orient="landscape"/>
          <w:pgMar w:top="1418" w:right="1418" w:bottom="1418" w:left="1418" w:header="851" w:footer="992" w:gutter="0"/>
          <w:pgNumType w:start="1"/>
          <w:cols w:space="425"/>
          <w:docGrid w:type="lines" w:linePitch="312"/>
        </w:sectPr>
      </w:pPr>
    </w:p>
    <w:p w:rsidR="006603A2" w:rsidRPr="00F16469" w:rsidRDefault="00690B5B" w:rsidP="00D359F4">
      <w:pPr>
        <w:pStyle w:val="1"/>
        <w:rPr>
          <w:color w:val="000000" w:themeColor="text1"/>
          <w:kern w:val="0"/>
        </w:rPr>
      </w:pPr>
      <w:bookmarkStart w:id="34" w:name="_Toc521278333"/>
      <w:bookmarkStart w:id="35" w:name="_Toc521306818"/>
      <w:bookmarkStart w:id="36" w:name="_Toc521357670"/>
      <w:bookmarkStart w:id="37" w:name="_Toc524622672"/>
      <w:r w:rsidRPr="00F16469">
        <w:rPr>
          <w:color w:val="000000" w:themeColor="text1"/>
          <w:kern w:val="0"/>
        </w:rPr>
        <w:lastRenderedPageBreak/>
        <w:t>4</w:t>
      </w:r>
      <w:r w:rsidR="006603A2" w:rsidRPr="00F16469">
        <w:rPr>
          <w:color w:val="000000" w:themeColor="text1"/>
          <w:kern w:val="0"/>
        </w:rPr>
        <w:t>对当地防洪影响</w:t>
      </w:r>
      <w:bookmarkEnd w:id="34"/>
      <w:bookmarkEnd w:id="35"/>
      <w:bookmarkEnd w:id="36"/>
      <w:r w:rsidR="00320F03" w:rsidRPr="00F16469">
        <w:rPr>
          <w:rFonts w:hint="eastAsia"/>
          <w:color w:val="000000" w:themeColor="text1"/>
          <w:kern w:val="0"/>
        </w:rPr>
        <w:t>预防</w:t>
      </w:r>
      <w:r w:rsidR="004974E3" w:rsidRPr="00F16469">
        <w:rPr>
          <w:color w:val="000000" w:themeColor="text1"/>
          <w:kern w:val="0"/>
        </w:rPr>
        <w:t>措施</w:t>
      </w:r>
      <w:bookmarkEnd w:id="37"/>
    </w:p>
    <w:p w:rsidR="00A72051" w:rsidRPr="00F16469" w:rsidRDefault="00A72051" w:rsidP="00A72051">
      <w:pPr>
        <w:jc w:val="left"/>
        <w:outlineLvl w:val="1"/>
        <w:rPr>
          <w:rFonts w:ascii="Times New Roman" w:hAnsi="Times New Roman" w:cs="Times New Roman"/>
          <w:color w:val="000000" w:themeColor="text1"/>
          <w:sz w:val="28"/>
          <w:szCs w:val="28"/>
        </w:rPr>
      </w:pPr>
      <w:bookmarkStart w:id="38" w:name="_Toc524622673"/>
      <w:r w:rsidRPr="00F16469">
        <w:rPr>
          <w:rFonts w:ascii="Times New Roman" w:eastAsia="黑体" w:hAnsi="Times New Roman" w:cs="Times New Roman"/>
          <w:color w:val="000000" w:themeColor="text1"/>
          <w:sz w:val="28"/>
          <w:szCs w:val="28"/>
        </w:rPr>
        <w:t>4.1</w:t>
      </w:r>
      <w:r w:rsidRPr="00F16469">
        <w:rPr>
          <w:rFonts w:ascii="Times New Roman" w:eastAsia="黑体" w:hAnsi="Times New Roman" w:cs="Times New Roman" w:hint="eastAsia"/>
          <w:color w:val="000000" w:themeColor="text1"/>
          <w:sz w:val="28"/>
          <w:szCs w:val="28"/>
        </w:rPr>
        <w:t xml:space="preserve"> </w:t>
      </w:r>
      <w:r w:rsidRPr="00F16469">
        <w:rPr>
          <w:rFonts w:ascii="Times New Roman" w:eastAsia="黑体" w:hAnsi="Times New Roman" w:cs="Times New Roman" w:hint="eastAsia"/>
          <w:color w:val="000000" w:themeColor="text1"/>
          <w:sz w:val="28"/>
          <w:szCs w:val="28"/>
        </w:rPr>
        <w:t>对当地防洪影响风险事件及风险因子</w:t>
      </w:r>
      <w:bookmarkEnd w:id="38"/>
    </w:p>
    <w:p w:rsidR="00A72051" w:rsidRPr="00B03D9D" w:rsidRDefault="00A72051" w:rsidP="00A72051">
      <w:pPr>
        <w:spacing w:line="360" w:lineRule="auto"/>
        <w:ind w:firstLineChars="177" w:firstLine="425"/>
        <w:rPr>
          <w:rFonts w:ascii="仿宋" w:eastAsia="仿宋" w:hAnsi="仿宋" w:cs="Times New Roman"/>
          <w:bCs/>
          <w:iCs/>
          <w:kern w:val="0"/>
        </w:rPr>
      </w:pPr>
      <w:r w:rsidRPr="00B03D9D">
        <w:rPr>
          <w:rFonts w:ascii="仿宋" w:eastAsia="仿宋" w:hAnsi="仿宋" w:cs="Times New Roman" w:hint="eastAsia"/>
          <w:sz w:val="24"/>
          <w:szCs w:val="24"/>
        </w:rPr>
        <w:t>总干渠工程按5</w:t>
      </w:r>
      <w:r>
        <w:rPr>
          <w:rFonts w:ascii="仿宋" w:eastAsia="仿宋" w:hAnsi="仿宋" w:cs="Times New Roman"/>
          <w:sz w:val="24"/>
          <w:szCs w:val="24"/>
        </w:rPr>
        <w:t>～</w:t>
      </w:r>
      <w:r w:rsidRPr="00B03D9D">
        <w:rPr>
          <w:rFonts w:ascii="仿宋" w:eastAsia="仿宋" w:hAnsi="仿宋" w:cs="Times New Roman" w:hint="eastAsia"/>
          <w:sz w:val="24"/>
          <w:szCs w:val="24"/>
        </w:rPr>
        <w:t>20年一遇的洪水标准考虑了对当地的防洪影响，相应提出了防洪影响处理工程。总干渠左岸区域针对现状实际行洪条件较原设计条件有变化及下垫面条件(流域汇流面积、河长、比降等)变化明显的进行风险评估，总干渠右岸区域针对未考虑采取防洪影响处理工程的进行风险评估。长葛管理处共4座排水（交叉）建筑物，均存在一定的风险。</w:t>
      </w:r>
    </w:p>
    <w:p w:rsidR="00A72051" w:rsidRPr="00F16469" w:rsidRDefault="00A72051" w:rsidP="00A72051">
      <w:pPr>
        <w:pStyle w:val="10"/>
        <w:ind w:firstLineChars="0" w:firstLine="0"/>
        <w:jc w:val="center"/>
        <w:outlineLvl w:val="9"/>
        <w:rPr>
          <w:rFonts w:hAnsi="黑体" w:cs="Times New Roman"/>
          <w:color w:val="000000" w:themeColor="text1"/>
        </w:rPr>
      </w:pPr>
      <w:r w:rsidRPr="00F16469">
        <w:rPr>
          <w:rFonts w:hAnsi="黑体" w:cs="Times New Roman" w:hint="eastAsia"/>
          <w:color w:val="000000" w:themeColor="text1"/>
        </w:rPr>
        <w:t>表</w:t>
      </w:r>
      <w:r w:rsidRPr="00F16469">
        <w:rPr>
          <w:rFonts w:ascii="Times New Roman" w:hAnsi="Times New Roman" w:cs="Times New Roman"/>
          <w:color w:val="000000" w:themeColor="text1"/>
        </w:rPr>
        <w:t>4.1</w:t>
      </w:r>
      <w:r w:rsidRPr="00F16469">
        <w:rPr>
          <w:rFonts w:ascii="Times New Roman" w:hAnsi="Times New Roman" w:cs="Times New Roman" w:hint="eastAsia"/>
          <w:color w:val="000000" w:themeColor="text1"/>
        </w:rPr>
        <w:t>-</w:t>
      </w:r>
      <w:r w:rsidRPr="00F16469">
        <w:rPr>
          <w:rFonts w:ascii="Times New Roman" w:hAnsi="Times New Roman" w:cs="Times New Roman"/>
          <w:color w:val="000000" w:themeColor="text1"/>
        </w:rPr>
        <w:t xml:space="preserve">1 </w:t>
      </w:r>
      <w:r w:rsidRPr="00F16469">
        <w:rPr>
          <w:rFonts w:hAnsi="黑体" w:cs="Times New Roman"/>
          <w:color w:val="000000" w:themeColor="text1"/>
        </w:rPr>
        <w:t xml:space="preserve"> 对当地防洪影响风险事件及风险因子一览表</w:t>
      </w:r>
    </w:p>
    <w:tbl>
      <w:tblPr>
        <w:tblW w:w="5000" w:type="pct"/>
        <w:jc w:val="center"/>
        <w:tblLook w:val="04A0"/>
      </w:tblPr>
      <w:tblGrid>
        <w:gridCol w:w="1292"/>
        <w:gridCol w:w="2160"/>
        <w:gridCol w:w="9222"/>
        <w:gridCol w:w="1500"/>
      </w:tblGrid>
      <w:tr w:rsidR="00A72051" w:rsidRPr="00F16469" w:rsidTr="00B03D9D">
        <w:trPr>
          <w:trHeight w:val="20"/>
          <w:tblHeader/>
          <w:jc w:val="center"/>
        </w:trPr>
        <w:tc>
          <w:tcPr>
            <w:tcW w:w="45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center"/>
              <w:rPr>
                <w:rFonts w:ascii="Times New Roman" w:eastAsia="仿宋" w:hAnsi="Times New Roman" w:cs="Times New Roman"/>
                <w:bCs/>
                <w:color w:val="000000" w:themeColor="text1"/>
                <w:kern w:val="0"/>
                <w:sz w:val="20"/>
                <w:szCs w:val="20"/>
              </w:rPr>
            </w:pPr>
            <w:r w:rsidRPr="00F16469">
              <w:rPr>
                <w:rFonts w:ascii="Times New Roman" w:eastAsia="仿宋" w:hAnsi="Times New Roman" w:cs="Times New Roman"/>
                <w:bCs/>
                <w:color w:val="000000" w:themeColor="text1"/>
                <w:kern w:val="0"/>
                <w:sz w:val="20"/>
                <w:szCs w:val="20"/>
              </w:rPr>
              <w:t>河流名称</w:t>
            </w:r>
            <w:r w:rsidRPr="00F16469">
              <w:rPr>
                <w:rFonts w:ascii="Times New Roman" w:eastAsia="仿宋" w:hAnsi="Times New Roman" w:cs="Times New Roman"/>
                <w:bCs/>
                <w:color w:val="000000" w:themeColor="text1"/>
                <w:kern w:val="0"/>
                <w:sz w:val="20"/>
                <w:szCs w:val="20"/>
              </w:rPr>
              <w:t xml:space="preserve"> </w:t>
            </w:r>
          </w:p>
        </w:tc>
        <w:tc>
          <w:tcPr>
            <w:tcW w:w="762" w:type="pct"/>
            <w:tcBorders>
              <w:top w:val="single" w:sz="4" w:space="0" w:color="auto"/>
              <w:left w:val="nil"/>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center"/>
              <w:rPr>
                <w:rFonts w:ascii="Times New Roman" w:eastAsia="仿宋" w:hAnsi="Times New Roman" w:cs="Times New Roman"/>
                <w:bCs/>
                <w:color w:val="000000" w:themeColor="text1"/>
                <w:kern w:val="0"/>
                <w:sz w:val="20"/>
                <w:szCs w:val="20"/>
              </w:rPr>
            </w:pPr>
            <w:r w:rsidRPr="00F16469">
              <w:rPr>
                <w:rFonts w:ascii="Times New Roman" w:eastAsia="仿宋" w:hAnsi="Times New Roman" w:cs="Times New Roman"/>
                <w:bCs/>
                <w:color w:val="000000" w:themeColor="text1"/>
                <w:kern w:val="0"/>
                <w:sz w:val="20"/>
                <w:szCs w:val="20"/>
              </w:rPr>
              <w:t>风险事件</w:t>
            </w:r>
          </w:p>
        </w:tc>
        <w:tc>
          <w:tcPr>
            <w:tcW w:w="3253" w:type="pct"/>
            <w:tcBorders>
              <w:top w:val="single" w:sz="4" w:space="0" w:color="auto"/>
              <w:left w:val="nil"/>
              <w:bottom w:val="single" w:sz="4" w:space="0" w:color="auto"/>
              <w:right w:val="single" w:sz="4" w:space="0" w:color="auto"/>
            </w:tcBorders>
            <w:shd w:val="clear" w:color="auto" w:fill="auto"/>
            <w:noWrap/>
            <w:vAlign w:val="center"/>
            <w:hideMark/>
          </w:tcPr>
          <w:p w:rsidR="00A72051" w:rsidRPr="00F16469" w:rsidRDefault="00A72051" w:rsidP="00B03D9D">
            <w:pPr>
              <w:widowControl/>
              <w:snapToGrid w:val="0"/>
              <w:spacing w:line="276" w:lineRule="auto"/>
              <w:jc w:val="center"/>
              <w:rPr>
                <w:rFonts w:ascii="Times New Roman" w:eastAsia="仿宋" w:hAnsi="Times New Roman" w:cs="Times New Roman"/>
                <w:bCs/>
                <w:color w:val="000000" w:themeColor="text1"/>
                <w:kern w:val="0"/>
                <w:sz w:val="20"/>
                <w:szCs w:val="20"/>
              </w:rPr>
            </w:pPr>
            <w:r w:rsidRPr="00F16469">
              <w:rPr>
                <w:rFonts w:ascii="Times New Roman" w:eastAsia="仿宋" w:hAnsi="Times New Roman" w:cs="Times New Roman"/>
                <w:bCs/>
                <w:color w:val="000000" w:themeColor="text1"/>
                <w:kern w:val="0"/>
                <w:sz w:val="20"/>
                <w:szCs w:val="20"/>
              </w:rPr>
              <w:t>风险因子</w:t>
            </w:r>
          </w:p>
        </w:tc>
        <w:tc>
          <w:tcPr>
            <w:tcW w:w="529" w:type="pct"/>
            <w:tcBorders>
              <w:top w:val="single" w:sz="4" w:space="0" w:color="auto"/>
              <w:left w:val="nil"/>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center"/>
              <w:rPr>
                <w:rFonts w:ascii="Times New Roman" w:eastAsia="仿宋" w:hAnsi="Times New Roman" w:cs="Times New Roman"/>
                <w:bCs/>
                <w:color w:val="000000" w:themeColor="text1"/>
                <w:kern w:val="0"/>
                <w:sz w:val="20"/>
                <w:szCs w:val="20"/>
              </w:rPr>
            </w:pPr>
            <w:r w:rsidRPr="00F16469">
              <w:rPr>
                <w:rFonts w:ascii="Times New Roman" w:eastAsia="仿宋" w:hAnsi="Times New Roman" w:cs="Times New Roman"/>
                <w:bCs/>
                <w:color w:val="000000" w:themeColor="text1"/>
                <w:kern w:val="0"/>
                <w:sz w:val="20"/>
                <w:szCs w:val="20"/>
              </w:rPr>
              <w:t>风险防范措施编号</w:t>
            </w:r>
          </w:p>
        </w:tc>
      </w:tr>
      <w:tr w:rsidR="00A72051" w:rsidRPr="00F16469" w:rsidTr="00B03D9D">
        <w:trPr>
          <w:trHeight w:val="20"/>
          <w:jc w:val="center"/>
        </w:trPr>
        <w:tc>
          <w:tcPr>
            <w:tcW w:w="456" w:type="pct"/>
            <w:tcBorders>
              <w:top w:val="nil"/>
              <w:left w:val="single" w:sz="4" w:space="0" w:color="auto"/>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盛寨西沟</w:t>
            </w:r>
          </w:p>
        </w:tc>
        <w:tc>
          <w:tcPr>
            <w:tcW w:w="762" w:type="pct"/>
            <w:tcBorders>
              <w:top w:val="nil"/>
              <w:left w:val="nil"/>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洪水对当地区域防洪安全造成影响</w:t>
            </w:r>
          </w:p>
        </w:tc>
        <w:tc>
          <w:tcPr>
            <w:tcW w:w="3253" w:type="pct"/>
            <w:tcBorders>
              <w:top w:val="nil"/>
              <w:left w:val="nil"/>
              <w:bottom w:val="single" w:sz="4" w:space="0" w:color="auto"/>
              <w:right w:val="single" w:sz="4" w:space="0" w:color="auto"/>
            </w:tcBorders>
            <w:shd w:val="clear" w:color="auto" w:fill="auto"/>
            <w:noWrap/>
            <w:vAlign w:val="center"/>
            <w:hideMark/>
          </w:tcPr>
          <w:p w:rsidR="00A72051" w:rsidRPr="00F16469" w:rsidRDefault="00A72051" w:rsidP="00B03D9D">
            <w:pPr>
              <w:widowControl/>
              <w:snapToGrid w:val="0"/>
              <w:spacing w:line="276"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hint="eastAsia"/>
                <w:color w:val="000000" w:themeColor="text1"/>
                <w:kern w:val="0"/>
                <w:sz w:val="20"/>
                <w:szCs w:val="20"/>
              </w:rPr>
              <w:t>（</w:t>
            </w:r>
            <w:r w:rsidRPr="00F16469">
              <w:rPr>
                <w:rFonts w:ascii="Times New Roman" w:eastAsia="仿宋" w:hAnsi="Times New Roman" w:cs="Times New Roman" w:hint="eastAsia"/>
                <w:color w:val="000000" w:themeColor="text1"/>
                <w:kern w:val="0"/>
                <w:sz w:val="20"/>
                <w:szCs w:val="20"/>
              </w:rPr>
              <w:t>1</w:t>
            </w:r>
            <w:r w:rsidRPr="00F16469">
              <w:rPr>
                <w:rFonts w:ascii="Times New Roman" w:eastAsia="仿宋" w:hAnsi="Times New Roman" w:cs="Times New Roman" w:hint="eastAsia"/>
                <w:color w:val="000000" w:themeColor="text1"/>
                <w:kern w:val="0"/>
                <w:sz w:val="20"/>
                <w:szCs w:val="20"/>
              </w:rPr>
              <w:t>）</w:t>
            </w:r>
            <w:r w:rsidRPr="00F16469">
              <w:rPr>
                <w:rFonts w:ascii="Times New Roman" w:eastAsia="仿宋" w:hAnsi="Times New Roman" w:cs="Times New Roman"/>
                <w:color w:val="000000" w:themeColor="text1"/>
                <w:kern w:val="0"/>
                <w:sz w:val="20"/>
                <w:szCs w:val="20"/>
              </w:rPr>
              <w:t>距离干渠</w:t>
            </w:r>
            <w:r w:rsidRPr="00F16469">
              <w:rPr>
                <w:rFonts w:ascii="Times New Roman" w:eastAsia="仿宋" w:hAnsi="Times New Roman" w:cs="Times New Roman"/>
                <w:color w:val="000000" w:themeColor="text1"/>
                <w:kern w:val="0"/>
                <w:sz w:val="20"/>
                <w:szCs w:val="20"/>
              </w:rPr>
              <w:t>20km</w:t>
            </w:r>
            <w:r w:rsidRPr="00F16469">
              <w:rPr>
                <w:rFonts w:ascii="Times New Roman" w:eastAsia="仿宋" w:hAnsi="Times New Roman" w:cs="Times New Roman"/>
                <w:color w:val="000000" w:themeColor="text1"/>
                <w:kern w:val="0"/>
                <w:sz w:val="20"/>
                <w:szCs w:val="20"/>
              </w:rPr>
              <w:t>范围内有设计标准较低的小型水库。</w:t>
            </w:r>
          </w:p>
        </w:tc>
        <w:tc>
          <w:tcPr>
            <w:tcW w:w="529" w:type="pct"/>
            <w:tcBorders>
              <w:top w:val="nil"/>
              <w:left w:val="nil"/>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8</w:t>
            </w:r>
          </w:p>
        </w:tc>
      </w:tr>
      <w:tr w:rsidR="00A72051" w:rsidRPr="00F16469" w:rsidTr="00B03D9D">
        <w:trPr>
          <w:trHeight w:val="20"/>
          <w:jc w:val="center"/>
        </w:trPr>
        <w:tc>
          <w:tcPr>
            <w:tcW w:w="456" w:type="pct"/>
            <w:vMerge w:val="restart"/>
            <w:tcBorders>
              <w:top w:val="nil"/>
              <w:left w:val="single" w:sz="4" w:space="0" w:color="auto"/>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百步桥沟</w:t>
            </w:r>
          </w:p>
        </w:tc>
        <w:tc>
          <w:tcPr>
            <w:tcW w:w="762" w:type="pct"/>
            <w:vMerge w:val="restart"/>
            <w:tcBorders>
              <w:top w:val="nil"/>
              <w:left w:val="single" w:sz="4" w:space="0" w:color="auto"/>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洪水对当地区域防洪安全造成影响</w:t>
            </w:r>
          </w:p>
        </w:tc>
        <w:tc>
          <w:tcPr>
            <w:tcW w:w="3253" w:type="pct"/>
            <w:tcBorders>
              <w:top w:val="nil"/>
              <w:left w:val="nil"/>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hint="eastAsia"/>
                <w:color w:val="000000" w:themeColor="text1"/>
                <w:kern w:val="0"/>
                <w:sz w:val="20"/>
                <w:szCs w:val="20"/>
              </w:rPr>
              <w:t>（</w:t>
            </w:r>
            <w:r w:rsidRPr="00F16469">
              <w:rPr>
                <w:rFonts w:ascii="Times New Roman" w:eastAsia="仿宋" w:hAnsi="Times New Roman" w:cs="Times New Roman" w:hint="eastAsia"/>
                <w:color w:val="000000" w:themeColor="text1"/>
                <w:kern w:val="0"/>
                <w:sz w:val="20"/>
                <w:szCs w:val="20"/>
              </w:rPr>
              <w:t>1</w:t>
            </w:r>
            <w:r w:rsidRPr="00F16469">
              <w:rPr>
                <w:rFonts w:ascii="Times New Roman" w:eastAsia="仿宋" w:hAnsi="Times New Roman" w:cs="Times New Roman" w:hint="eastAsia"/>
                <w:color w:val="000000" w:themeColor="text1"/>
                <w:kern w:val="0"/>
                <w:sz w:val="20"/>
                <w:szCs w:val="20"/>
              </w:rPr>
              <w:t>）</w:t>
            </w:r>
            <w:r w:rsidRPr="00F16469">
              <w:rPr>
                <w:rFonts w:ascii="Times New Roman" w:eastAsia="仿宋" w:hAnsi="Times New Roman" w:cs="Times New Roman"/>
                <w:color w:val="000000" w:themeColor="text1"/>
                <w:kern w:val="0"/>
                <w:sz w:val="20"/>
                <w:szCs w:val="20"/>
              </w:rPr>
              <w:t>右岸社会经济因素，包括人口和资产分布等。距离出口最近的村庄约</w:t>
            </w:r>
            <w:r w:rsidRPr="00F16469">
              <w:rPr>
                <w:rFonts w:ascii="Times New Roman" w:eastAsia="仿宋" w:hAnsi="Times New Roman" w:cs="Times New Roman"/>
                <w:color w:val="000000" w:themeColor="text1"/>
                <w:kern w:val="0"/>
                <w:sz w:val="20"/>
                <w:szCs w:val="20"/>
              </w:rPr>
              <w:t>247m</w:t>
            </w:r>
            <w:r w:rsidRPr="00F16469">
              <w:rPr>
                <w:rFonts w:ascii="Times New Roman" w:eastAsia="仿宋" w:hAnsi="Times New Roman" w:cs="Times New Roman"/>
                <w:color w:val="000000" w:themeColor="text1"/>
                <w:kern w:val="0"/>
                <w:sz w:val="20"/>
                <w:szCs w:val="20"/>
              </w:rPr>
              <w:t>。</w:t>
            </w:r>
          </w:p>
        </w:tc>
        <w:tc>
          <w:tcPr>
            <w:tcW w:w="529" w:type="pct"/>
            <w:tcBorders>
              <w:top w:val="nil"/>
              <w:left w:val="nil"/>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w:t>
            </w:r>
          </w:p>
        </w:tc>
      </w:tr>
      <w:tr w:rsidR="00A72051" w:rsidRPr="00F16469" w:rsidTr="00B03D9D">
        <w:trPr>
          <w:trHeight w:val="20"/>
          <w:jc w:val="center"/>
        </w:trPr>
        <w:tc>
          <w:tcPr>
            <w:tcW w:w="456" w:type="pct"/>
            <w:vMerge/>
            <w:tcBorders>
              <w:top w:val="nil"/>
              <w:left w:val="single" w:sz="4" w:space="0" w:color="auto"/>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left"/>
              <w:rPr>
                <w:rFonts w:ascii="Times New Roman" w:eastAsia="仿宋" w:hAnsi="Times New Roman" w:cs="Times New Roman"/>
                <w:color w:val="000000" w:themeColor="text1"/>
                <w:kern w:val="0"/>
                <w:sz w:val="20"/>
                <w:szCs w:val="20"/>
              </w:rPr>
            </w:pPr>
          </w:p>
        </w:tc>
        <w:tc>
          <w:tcPr>
            <w:tcW w:w="762" w:type="pct"/>
            <w:vMerge/>
            <w:tcBorders>
              <w:top w:val="nil"/>
              <w:left w:val="single" w:sz="4" w:space="0" w:color="auto"/>
              <w:bottom w:val="single" w:sz="4" w:space="0" w:color="auto"/>
              <w:right w:val="single" w:sz="4" w:space="0" w:color="auto"/>
            </w:tcBorders>
            <w:vAlign w:val="center"/>
            <w:hideMark/>
          </w:tcPr>
          <w:p w:rsidR="00A72051" w:rsidRPr="00F16469" w:rsidRDefault="00A72051" w:rsidP="00B03D9D">
            <w:pPr>
              <w:widowControl/>
              <w:snapToGrid w:val="0"/>
              <w:spacing w:line="276" w:lineRule="auto"/>
              <w:jc w:val="left"/>
              <w:rPr>
                <w:rFonts w:ascii="Times New Roman" w:eastAsia="仿宋" w:hAnsi="Times New Roman" w:cs="Times New Roman"/>
                <w:color w:val="000000" w:themeColor="text1"/>
                <w:kern w:val="0"/>
                <w:sz w:val="20"/>
                <w:szCs w:val="20"/>
              </w:rPr>
            </w:pPr>
          </w:p>
        </w:tc>
        <w:tc>
          <w:tcPr>
            <w:tcW w:w="3253" w:type="pct"/>
            <w:tcBorders>
              <w:top w:val="nil"/>
              <w:left w:val="nil"/>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hint="eastAsia"/>
                <w:color w:val="000000" w:themeColor="text1"/>
                <w:kern w:val="0"/>
                <w:sz w:val="20"/>
                <w:szCs w:val="20"/>
              </w:rPr>
              <w:t>（</w:t>
            </w:r>
            <w:r w:rsidRPr="00F16469">
              <w:rPr>
                <w:rFonts w:ascii="Times New Roman" w:eastAsia="仿宋" w:hAnsi="Times New Roman" w:cs="Times New Roman" w:hint="eastAsia"/>
                <w:color w:val="000000" w:themeColor="text1"/>
                <w:kern w:val="0"/>
                <w:sz w:val="20"/>
                <w:szCs w:val="20"/>
              </w:rPr>
              <w:t>2</w:t>
            </w:r>
            <w:r w:rsidRPr="00F16469">
              <w:rPr>
                <w:rFonts w:ascii="Times New Roman" w:eastAsia="仿宋" w:hAnsi="Times New Roman" w:cs="Times New Roman" w:hint="eastAsia"/>
                <w:color w:val="000000" w:themeColor="text1"/>
                <w:kern w:val="0"/>
                <w:sz w:val="20"/>
                <w:szCs w:val="20"/>
              </w:rPr>
              <w:t>）</w:t>
            </w:r>
            <w:r w:rsidRPr="00F16469">
              <w:rPr>
                <w:rFonts w:ascii="Times New Roman" w:eastAsia="仿宋" w:hAnsi="Times New Roman" w:cs="Times New Roman"/>
                <w:color w:val="000000" w:themeColor="text1"/>
                <w:kern w:val="0"/>
                <w:sz w:val="20"/>
                <w:szCs w:val="20"/>
              </w:rPr>
              <w:t>因总干渠及左排建筑物的修建引起的原洪水流路的变化。</w:t>
            </w:r>
          </w:p>
        </w:tc>
        <w:tc>
          <w:tcPr>
            <w:tcW w:w="529" w:type="pct"/>
            <w:tcBorders>
              <w:top w:val="nil"/>
              <w:left w:val="nil"/>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9</w:t>
            </w:r>
          </w:p>
        </w:tc>
      </w:tr>
      <w:tr w:rsidR="00A72051" w:rsidRPr="00F16469" w:rsidTr="00B03D9D">
        <w:trPr>
          <w:trHeight w:val="20"/>
          <w:jc w:val="center"/>
        </w:trPr>
        <w:tc>
          <w:tcPr>
            <w:tcW w:w="456" w:type="pct"/>
            <w:vMerge w:val="restart"/>
            <w:tcBorders>
              <w:top w:val="nil"/>
              <w:left w:val="single" w:sz="4" w:space="0" w:color="auto"/>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榆林西北沟</w:t>
            </w:r>
          </w:p>
        </w:tc>
        <w:tc>
          <w:tcPr>
            <w:tcW w:w="762" w:type="pct"/>
            <w:vMerge w:val="restart"/>
            <w:tcBorders>
              <w:top w:val="nil"/>
              <w:left w:val="single" w:sz="4" w:space="0" w:color="auto"/>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洪水对当地区域防洪安全造成影响</w:t>
            </w:r>
          </w:p>
        </w:tc>
        <w:tc>
          <w:tcPr>
            <w:tcW w:w="3253" w:type="pct"/>
            <w:tcBorders>
              <w:top w:val="nil"/>
              <w:left w:val="nil"/>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hint="eastAsia"/>
                <w:color w:val="000000" w:themeColor="text1"/>
                <w:kern w:val="0"/>
                <w:sz w:val="20"/>
                <w:szCs w:val="20"/>
              </w:rPr>
              <w:t>（</w:t>
            </w:r>
            <w:r w:rsidRPr="00F16469">
              <w:rPr>
                <w:rFonts w:ascii="Times New Roman" w:eastAsia="仿宋" w:hAnsi="Times New Roman" w:cs="Times New Roman" w:hint="eastAsia"/>
                <w:color w:val="000000" w:themeColor="text1"/>
                <w:kern w:val="0"/>
                <w:sz w:val="20"/>
                <w:szCs w:val="20"/>
              </w:rPr>
              <w:t>1</w:t>
            </w:r>
            <w:r w:rsidRPr="00F16469">
              <w:rPr>
                <w:rFonts w:ascii="Times New Roman" w:eastAsia="仿宋" w:hAnsi="Times New Roman" w:cs="Times New Roman" w:hint="eastAsia"/>
                <w:color w:val="000000" w:themeColor="text1"/>
                <w:kern w:val="0"/>
                <w:sz w:val="20"/>
                <w:szCs w:val="20"/>
              </w:rPr>
              <w:t>）</w:t>
            </w:r>
            <w:r w:rsidRPr="00F16469">
              <w:rPr>
                <w:rFonts w:ascii="Times New Roman" w:eastAsia="仿宋" w:hAnsi="Times New Roman" w:cs="Times New Roman"/>
                <w:color w:val="000000" w:themeColor="text1"/>
                <w:kern w:val="0"/>
                <w:sz w:val="20"/>
                <w:szCs w:val="20"/>
              </w:rPr>
              <w:t>右岸社会经济因素，包括人口和资产分布等。距离出口最近的村庄约</w:t>
            </w:r>
            <w:r w:rsidRPr="00F16469">
              <w:rPr>
                <w:rFonts w:ascii="Times New Roman" w:eastAsia="仿宋" w:hAnsi="Times New Roman" w:cs="Times New Roman"/>
                <w:color w:val="000000" w:themeColor="text1"/>
                <w:kern w:val="0"/>
                <w:sz w:val="20"/>
                <w:szCs w:val="20"/>
              </w:rPr>
              <w:t>490m</w:t>
            </w:r>
            <w:r w:rsidRPr="00F16469">
              <w:rPr>
                <w:rFonts w:ascii="Times New Roman" w:eastAsia="仿宋" w:hAnsi="Times New Roman" w:cs="Times New Roman"/>
                <w:color w:val="000000" w:themeColor="text1"/>
                <w:kern w:val="0"/>
                <w:sz w:val="20"/>
                <w:szCs w:val="20"/>
              </w:rPr>
              <w:t>。</w:t>
            </w:r>
          </w:p>
        </w:tc>
        <w:tc>
          <w:tcPr>
            <w:tcW w:w="529" w:type="pct"/>
            <w:tcBorders>
              <w:top w:val="nil"/>
              <w:left w:val="nil"/>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w:t>
            </w:r>
          </w:p>
        </w:tc>
      </w:tr>
      <w:tr w:rsidR="00A72051" w:rsidRPr="00F16469" w:rsidTr="00B03D9D">
        <w:trPr>
          <w:trHeight w:val="20"/>
          <w:jc w:val="center"/>
        </w:trPr>
        <w:tc>
          <w:tcPr>
            <w:tcW w:w="456" w:type="pct"/>
            <w:vMerge/>
            <w:tcBorders>
              <w:top w:val="nil"/>
              <w:left w:val="single" w:sz="4" w:space="0" w:color="auto"/>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left"/>
              <w:rPr>
                <w:rFonts w:ascii="Times New Roman" w:eastAsia="仿宋" w:hAnsi="Times New Roman" w:cs="Times New Roman"/>
                <w:color w:val="000000" w:themeColor="text1"/>
                <w:kern w:val="0"/>
                <w:sz w:val="20"/>
                <w:szCs w:val="20"/>
              </w:rPr>
            </w:pPr>
          </w:p>
        </w:tc>
        <w:tc>
          <w:tcPr>
            <w:tcW w:w="762" w:type="pct"/>
            <w:vMerge/>
            <w:tcBorders>
              <w:top w:val="nil"/>
              <w:left w:val="single" w:sz="4" w:space="0" w:color="auto"/>
              <w:bottom w:val="single" w:sz="4" w:space="0" w:color="auto"/>
              <w:right w:val="single" w:sz="4" w:space="0" w:color="auto"/>
            </w:tcBorders>
            <w:vAlign w:val="center"/>
            <w:hideMark/>
          </w:tcPr>
          <w:p w:rsidR="00A72051" w:rsidRPr="00F16469" w:rsidRDefault="00A72051" w:rsidP="00B03D9D">
            <w:pPr>
              <w:widowControl/>
              <w:snapToGrid w:val="0"/>
              <w:spacing w:line="276" w:lineRule="auto"/>
              <w:jc w:val="left"/>
              <w:rPr>
                <w:rFonts w:ascii="Times New Roman" w:eastAsia="仿宋" w:hAnsi="Times New Roman" w:cs="Times New Roman"/>
                <w:color w:val="000000" w:themeColor="text1"/>
                <w:kern w:val="0"/>
                <w:sz w:val="20"/>
                <w:szCs w:val="20"/>
              </w:rPr>
            </w:pPr>
          </w:p>
        </w:tc>
        <w:tc>
          <w:tcPr>
            <w:tcW w:w="3253" w:type="pct"/>
            <w:tcBorders>
              <w:top w:val="nil"/>
              <w:left w:val="nil"/>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hint="eastAsia"/>
                <w:color w:val="000000" w:themeColor="text1"/>
                <w:kern w:val="0"/>
                <w:sz w:val="20"/>
                <w:szCs w:val="20"/>
              </w:rPr>
              <w:t>（</w:t>
            </w:r>
            <w:r w:rsidRPr="00F16469">
              <w:rPr>
                <w:rFonts w:ascii="Times New Roman" w:eastAsia="仿宋" w:hAnsi="Times New Roman" w:cs="Times New Roman" w:hint="eastAsia"/>
                <w:color w:val="000000" w:themeColor="text1"/>
                <w:kern w:val="0"/>
                <w:sz w:val="20"/>
                <w:szCs w:val="20"/>
              </w:rPr>
              <w:t>2</w:t>
            </w:r>
            <w:r w:rsidRPr="00F16469">
              <w:rPr>
                <w:rFonts w:ascii="Times New Roman" w:eastAsia="仿宋" w:hAnsi="Times New Roman" w:cs="Times New Roman" w:hint="eastAsia"/>
                <w:color w:val="000000" w:themeColor="text1"/>
                <w:kern w:val="0"/>
                <w:sz w:val="20"/>
                <w:szCs w:val="20"/>
              </w:rPr>
              <w:t>）</w:t>
            </w:r>
            <w:r w:rsidRPr="00F16469">
              <w:rPr>
                <w:rFonts w:ascii="Times New Roman" w:eastAsia="仿宋" w:hAnsi="Times New Roman" w:cs="Times New Roman"/>
                <w:color w:val="000000" w:themeColor="text1"/>
                <w:kern w:val="0"/>
                <w:sz w:val="20"/>
                <w:szCs w:val="20"/>
              </w:rPr>
              <w:t>因总干渠及左排建筑物的修建引起的原洪水流路的变化。</w:t>
            </w:r>
          </w:p>
        </w:tc>
        <w:tc>
          <w:tcPr>
            <w:tcW w:w="529" w:type="pct"/>
            <w:tcBorders>
              <w:top w:val="nil"/>
              <w:left w:val="nil"/>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9</w:t>
            </w:r>
          </w:p>
        </w:tc>
      </w:tr>
      <w:tr w:rsidR="00A72051" w:rsidRPr="00F16469" w:rsidTr="00B03D9D">
        <w:trPr>
          <w:trHeight w:val="20"/>
          <w:jc w:val="center"/>
        </w:trPr>
        <w:tc>
          <w:tcPr>
            <w:tcW w:w="456" w:type="pct"/>
            <w:vMerge w:val="restart"/>
            <w:tcBorders>
              <w:top w:val="nil"/>
              <w:left w:val="single" w:sz="4" w:space="0" w:color="auto"/>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山头刘沟</w:t>
            </w:r>
          </w:p>
        </w:tc>
        <w:tc>
          <w:tcPr>
            <w:tcW w:w="762" w:type="pct"/>
            <w:vMerge w:val="restart"/>
            <w:tcBorders>
              <w:top w:val="nil"/>
              <w:left w:val="single" w:sz="4" w:space="0" w:color="auto"/>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洪水对当地区域防洪安全造成影响</w:t>
            </w:r>
          </w:p>
        </w:tc>
        <w:tc>
          <w:tcPr>
            <w:tcW w:w="3253" w:type="pct"/>
            <w:tcBorders>
              <w:top w:val="nil"/>
              <w:left w:val="nil"/>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hint="eastAsia"/>
                <w:color w:val="000000" w:themeColor="text1"/>
                <w:kern w:val="0"/>
                <w:sz w:val="20"/>
                <w:szCs w:val="20"/>
              </w:rPr>
              <w:t>（</w:t>
            </w:r>
            <w:r w:rsidRPr="00F16469">
              <w:rPr>
                <w:rFonts w:ascii="Times New Roman" w:eastAsia="仿宋" w:hAnsi="Times New Roman" w:cs="Times New Roman" w:hint="eastAsia"/>
                <w:color w:val="000000" w:themeColor="text1"/>
                <w:kern w:val="0"/>
                <w:sz w:val="20"/>
                <w:szCs w:val="20"/>
              </w:rPr>
              <w:t>1</w:t>
            </w:r>
            <w:r w:rsidRPr="00F16469">
              <w:rPr>
                <w:rFonts w:ascii="Times New Roman" w:eastAsia="仿宋" w:hAnsi="Times New Roman" w:cs="Times New Roman" w:hint="eastAsia"/>
                <w:color w:val="000000" w:themeColor="text1"/>
                <w:kern w:val="0"/>
                <w:sz w:val="20"/>
                <w:szCs w:val="20"/>
              </w:rPr>
              <w:t>）</w:t>
            </w:r>
            <w:r w:rsidRPr="00F16469">
              <w:rPr>
                <w:rFonts w:ascii="Times New Roman" w:eastAsia="仿宋" w:hAnsi="Times New Roman" w:cs="Times New Roman"/>
                <w:color w:val="000000" w:themeColor="text1"/>
                <w:kern w:val="0"/>
                <w:sz w:val="20"/>
                <w:szCs w:val="20"/>
              </w:rPr>
              <w:t>右岸社会经济因素，包括人口和资产分布等。距离出口最近的村庄约</w:t>
            </w:r>
            <w:r w:rsidRPr="00F16469">
              <w:rPr>
                <w:rFonts w:ascii="Times New Roman" w:eastAsia="仿宋" w:hAnsi="Times New Roman" w:cs="Times New Roman"/>
                <w:color w:val="000000" w:themeColor="text1"/>
                <w:kern w:val="0"/>
                <w:sz w:val="20"/>
                <w:szCs w:val="20"/>
              </w:rPr>
              <w:t>350m</w:t>
            </w:r>
            <w:r w:rsidRPr="00F16469">
              <w:rPr>
                <w:rFonts w:ascii="Times New Roman" w:eastAsia="仿宋" w:hAnsi="Times New Roman" w:cs="Times New Roman"/>
                <w:color w:val="000000" w:themeColor="text1"/>
                <w:kern w:val="0"/>
                <w:sz w:val="20"/>
                <w:szCs w:val="20"/>
              </w:rPr>
              <w:t>，出口外距交叉建筑物约</w:t>
            </w:r>
            <w:r w:rsidRPr="00F16469">
              <w:rPr>
                <w:rFonts w:ascii="Times New Roman" w:eastAsia="仿宋" w:hAnsi="Times New Roman" w:cs="Times New Roman"/>
                <w:color w:val="000000" w:themeColor="text1"/>
                <w:kern w:val="0"/>
                <w:sz w:val="20"/>
                <w:szCs w:val="20"/>
              </w:rPr>
              <w:t>150m</w:t>
            </w:r>
            <w:r w:rsidRPr="00F16469">
              <w:rPr>
                <w:rFonts w:ascii="Times New Roman" w:eastAsia="仿宋" w:hAnsi="Times New Roman" w:cs="Times New Roman"/>
                <w:color w:val="000000" w:themeColor="text1"/>
                <w:kern w:val="0"/>
                <w:sz w:val="20"/>
                <w:szCs w:val="20"/>
              </w:rPr>
              <w:t>为耕地。</w:t>
            </w:r>
          </w:p>
        </w:tc>
        <w:tc>
          <w:tcPr>
            <w:tcW w:w="529" w:type="pct"/>
            <w:tcBorders>
              <w:top w:val="nil"/>
              <w:left w:val="nil"/>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7</w:t>
            </w:r>
          </w:p>
        </w:tc>
      </w:tr>
      <w:tr w:rsidR="00A72051" w:rsidRPr="00F16469" w:rsidTr="00B03D9D">
        <w:trPr>
          <w:trHeight w:val="20"/>
          <w:jc w:val="center"/>
        </w:trPr>
        <w:tc>
          <w:tcPr>
            <w:tcW w:w="456" w:type="pct"/>
            <w:vMerge/>
            <w:tcBorders>
              <w:top w:val="nil"/>
              <w:left w:val="single" w:sz="4" w:space="0" w:color="auto"/>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left"/>
              <w:rPr>
                <w:rFonts w:ascii="Times New Roman" w:eastAsia="仿宋" w:hAnsi="Times New Roman" w:cs="Times New Roman"/>
                <w:color w:val="000000" w:themeColor="text1"/>
                <w:kern w:val="0"/>
                <w:sz w:val="20"/>
                <w:szCs w:val="20"/>
              </w:rPr>
            </w:pPr>
          </w:p>
        </w:tc>
        <w:tc>
          <w:tcPr>
            <w:tcW w:w="762" w:type="pct"/>
            <w:vMerge/>
            <w:tcBorders>
              <w:top w:val="nil"/>
              <w:left w:val="single" w:sz="4" w:space="0" w:color="auto"/>
              <w:bottom w:val="single" w:sz="4" w:space="0" w:color="auto"/>
              <w:right w:val="single" w:sz="4" w:space="0" w:color="auto"/>
            </w:tcBorders>
            <w:vAlign w:val="center"/>
            <w:hideMark/>
          </w:tcPr>
          <w:p w:rsidR="00A72051" w:rsidRPr="00F16469" w:rsidRDefault="00A72051" w:rsidP="00B03D9D">
            <w:pPr>
              <w:widowControl/>
              <w:snapToGrid w:val="0"/>
              <w:spacing w:line="276" w:lineRule="auto"/>
              <w:jc w:val="left"/>
              <w:rPr>
                <w:rFonts w:ascii="Times New Roman" w:eastAsia="仿宋" w:hAnsi="Times New Roman" w:cs="Times New Roman"/>
                <w:color w:val="000000" w:themeColor="text1"/>
                <w:kern w:val="0"/>
                <w:sz w:val="20"/>
                <w:szCs w:val="20"/>
              </w:rPr>
            </w:pPr>
          </w:p>
        </w:tc>
        <w:tc>
          <w:tcPr>
            <w:tcW w:w="3253" w:type="pct"/>
            <w:tcBorders>
              <w:top w:val="nil"/>
              <w:left w:val="nil"/>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hint="eastAsia"/>
                <w:color w:val="000000" w:themeColor="text1"/>
                <w:kern w:val="0"/>
                <w:sz w:val="20"/>
                <w:szCs w:val="20"/>
              </w:rPr>
              <w:t>（</w:t>
            </w:r>
            <w:r w:rsidRPr="00F16469">
              <w:rPr>
                <w:rFonts w:ascii="Times New Roman" w:eastAsia="仿宋" w:hAnsi="Times New Roman" w:cs="Times New Roman" w:hint="eastAsia"/>
                <w:color w:val="000000" w:themeColor="text1"/>
                <w:kern w:val="0"/>
                <w:sz w:val="20"/>
                <w:szCs w:val="20"/>
              </w:rPr>
              <w:t>2</w:t>
            </w:r>
            <w:r w:rsidRPr="00F16469">
              <w:rPr>
                <w:rFonts w:ascii="Times New Roman" w:eastAsia="仿宋" w:hAnsi="Times New Roman" w:cs="Times New Roman" w:hint="eastAsia"/>
                <w:color w:val="000000" w:themeColor="text1"/>
                <w:kern w:val="0"/>
                <w:sz w:val="20"/>
                <w:szCs w:val="20"/>
              </w:rPr>
              <w:t>）</w:t>
            </w:r>
            <w:r w:rsidRPr="00F16469">
              <w:rPr>
                <w:rFonts w:ascii="Times New Roman" w:eastAsia="仿宋" w:hAnsi="Times New Roman" w:cs="Times New Roman"/>
                <w:color w:val="000000" w:themeColor="text1"/>
                <w:kern w:val="0"/>
                <w:sz w:val="20"/>
                <w:szCs w:val="20"/>
              </w:rPr>
              <w:t>因总干渠及左排建筑物的修建引起的原洪水流路的变化。</w:t>
            </w:r>
          </w:p>
        </w:tc>
        <w:tc>
          <w:tcPr>
            <w:tcW w:w="529" w:type="pct"/>
            <w:tcBorders>
              <w:top w:val="nil"/>
              <w:left w:val="nil"/>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9</w:t>
            </w:r>
          </w:p>
        </w:tc>
      </w:tr>
      <w:tr w:rsidR="00A72051" w:rsidRPr="00F16469" w:rsidTr="00B03D9D">
        <w:trPr>
          <w:trHeight w:val="20"/>
          <w:jc w:val="center"/>
        </w:trPr>
        <w:tc>
          <w:tcPr>
            <w:tcW w:w="456" w:type="pct"/>
            <w:vMerge/>
            <w:tcBorders>
              <w:top w:val="nil"/>
              <w:left w:val="single" w:sz="4" w:space="0" w:color="auto"/>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left"/>
              <w:rPr>
                <w:rFonts w:ascii="Times New Roman" w:eastAsia="仿宋" w:hAnsi="Times New Roman" w:cs="Times New Roman"/>
                <w:color w:val="000000" w:themeColor="text1"/>
                <w:kern w:val="0"/>
                <w:sz w:val="20"/>
                <w:szCs w:val="20"/>
              </w:rPr>
            </w:pPr>
          </w:p>
        </w:tc>
        <w:tc>
          <w:tcPr>
            <w:tcW w:w="762" w:type="pct"/>
            <w:vMerge/>
            <w:tcBorders>
              <w:top w:val="nil"/>
              <w:left w:val="single" w:sz="4" w:space="0" w:color="auto"/>
              <w:bottom w:val="single" w:sz="4" w:space="0" w:color="auto"/>
              <w:right w:val="single" w:sz="4" w:space="0" w:color="auto"/>
            </w:tcBorders>
            <w:vAlign w:val="center"/>
            <w:hideMark/>
          </w:tcPr>
          <w:p w:rsidR="00A72051" w:rsidRPr="00F16469" w:rsidRDefault="00A72051" w:rsidP="00B03D9D">
            <w:pPr>
              <w:widowControl/>
              <w:snapToGrid w:val="0"/>
              <w:spacing w:line="276" w:lineRule="auto"/>
              <w:jc w:val="left"/>
              <w:rPr>
                <w:rFonts w:ascii="Times New Roman" w:eastAsia="仿宋" w:hAnsi="Times New Roman" w:cs="Times New Roman"/>
                <w:color w:val="000000" w:themeColor="text1"/>
                <w:kern w:val="0"/>
                <w:sz w:val="20"/>
                <w:szCs w:val="20"/>
              </w:rPr>
            </w:pPr>
          </w:p>
        </w:tc>
        <w:tc>
          <w:tcPr>
            <w:tcW w:w="3253" w:type="pct"/>
            <w:tcBorders>
              <w:top w:val="nil"/>
              <w:left w:val="nil"/>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left"/>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hint="eastAsia"/>
                <w:color w:val="000000" w:themeColor="text1"/>
                <w:kern w:val="0"/>
                <w:sz w:val="20"/>
                <w:szCs w:val="20"/>
              </w:rPr>
              <w:t>（</w:t>
            </w:r>
            <w:r w:rsidRPr="00F16469">
              <w:rPr>
                <w:rFonts w:ascii="Times New Roman" w:eastAsia="仿宋" w:hAnsi="Times New Roman" w:cs="Times New Roman" w:hint="eastAsia"/>
                <w:color w:val="000000" w:themeColor="text1"/>
                <w:kern w:val="0"/>
                <w:sz w:val="20"/>
                <w:szCs w:val="20"/>
              </w:rPr>
              <w:t>3</w:t>
            </w:r>
            <w:r w:rsidRPr="00F16469">
              <w:rPr>
                <w:rFonts w:ascii="Times New Roman" w:eastAsia="仿宋" w:hAnsi="Times New Roman" w:cs="Times New Roman" w:hint="eastAsia"/>
                <w:color w:val="000000" w:themeColor="text1"/>
                <w:kern w:val="0"/>
                <w:sz w:val="20"/>
                <w:szCs w:val="20"/>
              </w:rPr>
              <w:t>）</w:t>
            </w:r>
            <w:r w:rsidRPr="00F16469">
              <w:rPr>
                <w:rFonts w:ascii="Times New Roman" w:eastAsia="仿宋" w:hAnsi="Times New Roman" w:cs="Times New Roman"/>
                <w:color w:val="000000" w:themeColor="text1"/>
                <w:kern w:val="0"/>
                <w:sz w:val="20"/>
                <w:szCs w:val="20"/>
              </w:rPr>
              <w:t>出口下游排水沟</w:t>
            </w:r>
            <w:r>
              <w:rPr>
                <w:rFonts w:ascii="Times New Roman" w:eastAsia="仿宋" w:hAnsi="Times New Roman" w:cs="Times New Roman" w:hint="eastAsia"/>
                <w:color w:val="000000" w:themeColor="text1"/>
                <w:kern w:val="0"/>
                <w:sz w:val="20"/>
                <w:szCs w:val="20"/>
              </w:rPr>
              <w:t>道流经</w:t>
            </w:r>
            <w:r w:rsidRPr="00F16469">
              <w:rPr>
                <w:rFonts w:ascii="Times New Roman" w:eastAsia="仿宋" w:hAnsi="Times New Roman" w:cs="Times New Roman"/>
                <w:color w:val="000000" w:themeColor="text1"/>
                <w:kern w:val="0"/>
                <w:sz w:val="20"/>
                <w:szCs w:val="20"/>
              </w:rPr>
              <w:t>村庄，行洪断面</w:t>
            </w:r>
            <w:r>
              <w:rPr>
                <w:rFonts w:ascii="Times New Roman" w:eastAsia="仿宋" w:hAnsi="Times New Roman" w:cs="Times New Roman" w:hint="eastAsia"/>
                <w:color w:val="000000" w:themeColor="text1"/>
                <w:kern w:val="0"/>
                <w:sz w:val="20"/>
                <w:szCs w:val="20"/>
              </w:rPr>
              <w:t>束窄</w:t>
            </w:r>
            <w:r w:rsidRPr="00F16469">
              <w:rPr>
                <w:rFonts w:ascii="Times New Roman" w:eastAsia="仿宋" w:hAnsi="Times New Roman" w:cs="Times New Roman"/>
                <w:color w:val="000000" w:themeColor="text1"/>
                <w:kern w:val="0"/>
                <w:sz w:val="20"/>
                <w:szCs w:val="20"/>
              </w:rPr>
              <w:t>。</w:t>
            </w:r>
          </w:p>
        </w:tc>
        <w:tc>
          <w:tcPr>
            <w:tcW w:w="529" w:type="pct"/>
            <w:tcBorders>
              <w:top w:val="nil"/>
              <w:left w:val="nil"/>
              <w:bottom w:val="single" w:sz="4" w:space="0" w:color="auto"/>
              <w:right w:val="single" w:sz="4" w:space="0" w:color="auto"/>
            </w:tcBorders>
            <w:shd w:val="clear" w:color="auto" w:fill="auto"/>
            <w:vAlign w:val="center"/>
            <w:hideMark/>
          </w:tcPr>
          <w:p w:rsidR="00A72051" w:rsidRPr="00F16469" w:rsidRDefault="00A72051" w:rsidP="00B03D9D">
            <w:pPr>
              <w:widowControl/>
              <w:snapToGrid w:val="0"/>
              <w:spacing w:line="276" w:lineRule="auto"/>
              <w:jc w:val="center"/>
              <w:rPr>
                <w:rFonts w:ascii="Times New Roman" w:eastAsia="仿宋" w:hAnsi="Times New Roman" w:cs="Times New Roman"/>
                <w:color w:val="000000" w:themeColor="text1"/>
                <w:kern w:val="0"/>
                <w:sz w:val="20"/>
                <w:szCs w:val="20"/>
              </w:rPr>
            </w:pPr>
            <w:r w:rsidRPr="00F16469">
              <w:rPr>
                <w:rFonts w:ascii="Times New Roman" w:eastAsia="仿宋" w:hAnsi="Times New Roman" w:cs="Times New Roman"/>
                <w:color w:val="000000" w:themeColor="text1"/>
                <w:kern w:val="0"/>
                <w:sz w:val="20"/>
                <w:szCs w:val="20"/>
              </w:rPr>
              <w:t>1</w:t>
            </w:r>
          </w:p>
        </w:tc>
      </w:tr>
    </w:tbl>
    <w:p w:rsidR="00A72051" w:rsidRPr="00F16469" w:rsidRDefault="00A72051" w:rsidP="00A72051">
      <w:pPr>
        <w:pStyle w:val="10"/>
        <w:ind w:firstLineChars="0" w:firstLine="0"/>
        <w:jc w:val="center"/>
        <w:outlineLvl w:val="9"/>
        <w:rPr>
          <w:rFonts w:hAnsi="黑体" w:cs="Times New Roman"/>
          <w:color w:val="000000" w:themeColor="text1"/>
        </w:rPr>
      </w:pPr>
    </w:p>
    <w:p w:rsidR="00A72051" w:rsidRPr="00F16469" w:rsidRDefault="00A72051" w:rsidP="00A72051">
      <w:pPr>
        <w:jc w:val="left"/>
        <w:outlineLvl w:val="1"/>
        <w:rPr>
          <w:rFonts w:ascii="Times New Roman" w:eastAsia="黑体" w:hAnsi="Times New Roman" w:cs="Times New Roman"/>
          <w:color w:val="000000" w:themeColor="text1"/>
          <w:sz w:val="28"/>
          <w:szCs w:val="28"/>
        </w:rPr>
      </w:pPr>
      <w:r w:rsidRPr="00F16469">
        <w:rPr>
          <w:rFonts w:ascii="Times New Roman" w:eastAsia="黑体" w:hAnsi="Times New Roman" w:cs="Times New Roman"/>
          <w:color w:val="000000" w:themeColor="text1"/>
          <w:sz w:val="28"/>
          <w:szCs w:val="28"/>
        </w:rPr>
        <w:br w:type="column"/>
      </w:r>
      <w:bookmarkStart w:id="39" w:name="_Toc524622674"/>
      <w:r w:rsidRPr="00F16469">
        <w:rPr>
          <w:rFonts w:ascii="Times New Roman" w:eastAsia="黑体" w:hAnsi="Times New Roman" w:cs="Times New Roman" w:hint="eastAsia"/>
          <w:color w:val="000000" w:themeColor="text1"/>
          <w:sz w:val="28"/>
          <w:szCs w:val="28"/>
        </w:rPr>
        <w:lastRenderedPageBreak/>
        <w:t xml:space="preserve">4.2 </w:t>
      </w:r>
      <w:r w:rsidRPr="00F16469">
        <w:rPr>
          <w:rFonts w:ascii="Times New Roman" w:eastAsia="黑体" w:hAnsi="Times New Roman" w:cs="Times New Roman" w:hint="eastAsia"/>
          <w:color w:val="000000" w:themeColor="text1"/>
          <w:sz w:val="28"/>
          <w:szCs w:val="28"/>
        </w:rPr>
        <w:t>对当地防洪影响风险预防措施</w:t>
      </w:r>
      <w:bookmarkEnd w:id="39"/>
    </w:p>
    <w:p w:rsidR="00A72051" w:rsidRPr="003D714A" w:rsidRDefault="00A72051" w:rsidP="00A72051">
      <w:pPr>
        <w:pStyle w:val="10"/>
        <w:ind w:firstLineChars="0" w:firstLine="0"/>
        <w:jc w:val="center"/>
        <w:outlineLvl w:val="9"/>
        <w:rPr>
          <w:rFonts w:ascii="Times New Roman" w:hAnsi="Times New Roman" w:cs="Times New Roman"/>
        </w:rPr>
      </w:pPr>
      <w:r w:rsidRPr="003D714A">
        <w:rPr>
          <w:rFonts w:ascii="Times New Roman" w:hAnsi="Times New Roman" w:cs="Times New Roman" w:hint="eastAsia"/>
        </w:rPr>
        <w:t>表</w:t>
      </w:r>
      <w:r w:rsidRPr="003D714A">
        <w:rPr>
          <w:rFonts w:ascii="Times New Roman" w:hAnsi="Times New Roman" w:cs="Times New Roman"/>
        </w:rPr>
        <w:t xml:space="preserve">4.2-1  </w:t>
      </w:r>
      <w:r w:rsidRPr="003D714A">
        <w:rPr>
          <w:rFonts w:ascii="Times New Roman" w:hAnsi="Times New Roman" w:cs="Times New Roman" w:hint="eastAsia"/>
        </w:rPr>
        <w:t>对当地防洪影响风险</w:t>
      </w:r>
      <w:r>
        <w:rPr>
          <w:rFonts w:ascii="Times New Roman" w:hAnsi="Times New Roman" w:cs="Times New Roman" w:hint="eastAsia"/>
        </w:rPr>
        <w:t>预防</w:t>
      </w:r>
      <w:r w:rsidRPr="003D714A">
        <w:rPr>
          <w:rFonts w:ascii="Times New Roman" w:hAnsi="Times New Roman" w:cs="Times New Roman" w:hint="eastAsia"/>
        </w:rPr>
        <w:t>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4"/>
        <w:gridCol w:w="2907"/>
        <w:gridCol w:w="4677"/>
        <w:gridCol w:w="5814"/>
      </w:tblGrid>
      <w:tr w:rsidR="00A72051" w:rsidRPr="000D1DA3" w:rsidTr="00B03D9D">
        <w:trPr>
          <w:trHeight w:val="270"/>
          <w:tblHeader/>
          <w:jc w:val="center"/>
        </w:trPr>
        <w:tc>
          <w:tcPr>
            <w:tcW w:w="253" w:type="pct"/>
            <w:vMerge w:val="restart"/>
            <w:vAlign w:val="center"/>
          </w:tcPr>
          <w:p w:rsidR="00A72051" w:rsidRPr="003D714A" w:rsidRDefault="00A72051" w:rsidP="00B03D9D">
            <w:pPr>
              <w:spacing w:line="240" w:lineRule="exact"/>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030" w:type="pct"/>
            <w:vMerge w:val="restart"/>
            <w:vAlign w:val="center"/>
          </w:tcPr>
          <w:p w:rsidR="00A72051" w:rsidRPr="003D714A" w:rsidRDefault="00A72051" w:rsidP="00B03D9D">
            <w:pPr>
              <w:spacing w:line="240" w:lineRule="exact"/>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717" w:type="pct"/>
            <w:gridSpan w:val="2"/>
            <w:noWrap/>
            <w:vAlign w:val="center"/>
          </w:tcPr>
          <w:p w:rsidR="00A72051" w:rsidRPr="003D714A" w:rsidRDefault="00A72051" w:rsidP="00B03D9D">
            <w:pPr>
              <w:widowControl/>
              <w:spacing w:line="240" w:lineRule="exact"/>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A72051" w:rsidRPr="000D1DA3" w:rsidTr="00B03D9D">
        <w:trPr>
          <w:trHeight w:val="270"/>
          <w:tblHeader/>
          <w:jc w:val="center"/>
        </w:trPr>
        <w:tc>
          <w:tcPr>
            <w:tcW w:w="253" w:type="pct"/>
            <w:vMerge/>
            <w:vAlign w:val="center"/>
            <w:hideMark/>
          </w:tcPr>
          <w:p w:rsidR="00A72051" w:rsidRPr="003D714A" w:rsidRDefault="00A72051" w:rsidP="00B03D9D">
            <w:pPr>
              <w:widowControl/>
              <w:spacing w:line="240" w:lineRule="exact"/>
              <w:jc w:val="center"/>
              <w:rPr>
                <w:rFonts w:ascii="仿宋" w:eastAsia="仿宋" w:hAnsi="仿宋" w:cs="Times New Roman"/>
                <w:kern w:val="0"/>
                <w:sz w:val="20"/>
                <w:szCs w:val="20"/>
              </w:rPr>
            </w:pPr>
          </w:p>
        </w:tc>
        <w:tc>
          <w:tcPr>
            <w:tcW w:w="1030" w:type="pct"/>
            <w:vMerge/>
            <w:vAlign w:val="center"/>
            <w:hideMark/>
          </w:tcPr>
          <w:p w:rsidR="00A72051" w:rsidRPr="003D714A" w:rsidRDefault="00A72051" w:rsidP="00B03D9D">
            <w:pPr>
              <w:widowControl/>
              <w:spacing w:line="240" w:lineRule="exact"/>
              <w:jc w:val="center"/>
              <w:rPr>
                <w:rFonts w:ascii="仿宋" w:eastAsia="仿宋" w:hAnsi="仿宋" w:cs="Times New Roman"/>
                <w:kern w:val="0"/>
                <w:sz w:val="20"/>
                <w:szCs w:val="20"/>
              </w:rPr>
            </w:pPr>
          </w:p>
        </w:tc>
        <w:tc>
          <w:tcPr>
            <w:tcW w:w="1657" w:type="pct"/>
            <w:noWrap/>
            <w:vAlign w:val="center"/>
            <w:hideMark/>
          </w:tcPr>
          <w:p w:rsidR="00A72051" w:rsidRPr="003D714A" w:rsidRDefault="00A72051" w:rsidP="00B03D9D">
            <w:pPr>
              <w:widowControl/>
              <w:spacing w:line="24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060" w:type="pct"/>
            <w:noWrap/>
            <w:vAlign w:val="center"/>
            <w:hideMark/>
          </w:tcPr>
          <w:p w:rsidR="00A72051" w:rsidRPr="003D714A" w:rsidRDefault="00A72051" w:rsidP="00B03D9D">
            <w:pPr>
              <w:widowControl/>
              <w:spacing w:line="24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A72051" w:rsidRPr="000D1DA3" w:rsidTr="00B03D9D">
        <w:trPr>
          <w:trHeight w:val="270"/>
          <w:jc w:val="center"/>
        </w:trPr>
        <w:tc>
          <w:tcPr>
            <w:tcW w:w="253" w:type="pct"/>
            <w:noWrap/>
            <w:vAlign w:val="center"/>
          </w:tcPr>
          <w:p w:rsidR="00A72051" w:rsidRPr="003D714A" w:rsidRDefault="00A72051" w:rsidP="00B03D9D">
            <w:pPr>
              <w:widowControl/>
              <w:spacing w:line="24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030" w:type="pct"/>
            <w:noWrap/>
            <w:vAlign w:val="center"/>
          </w:tcPr>
          <w:p w:rsidR="00A72051" w:rsidRPr="003D714A" w:rsidRDefault="00A72051" w:rsidP="00B03D9D">
            <w:pPr>
              <w:widowControl/>
              <w:spacing w:line="240" w:lineRule="exact"/>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河穿</w:t>
            </w:r>
            <w:r w:rsidRPr="003D714A">
              <w:rPr>
                <w:rFonts w:ascii="仿宋" w:eastAsia="仿宋" w:hAnsi="仿宋" w:cs="Times New Roman"/>
                <w:kern w:val="0"/>
                <w:sz w:val="20"/>
                <w:szCs w:val="20"/>
              </w:rPr>
              <w:t>渠类建筑物出口有村庄、厂房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657" w:type="pct"/>
            <w:noWrap/>
            <w:vAlign w:val="center"/>
          </w:tcPr>
          <w:p w:rsidR="00A72051" w:rsidRPr="003D714A" w:rsidRDefault="00A72051" w:rsidP="00B03D9D">
            <w:pPr>
              <w:widowControl/>
              <w:spacing w:line="240" w:lineRule="exact"/>
              <w:jc w:val="left"/>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A72051" w:rsidRPr="003D714A" w:rsidRDefault="00A72051" w:rsidP="00B03D9D">
            <w:pPr>
              <w:widowControl/>
              <w:spacing w:line="240" w:lineRule="exact"/>
              <w:jc w:val="left"/>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060" w:type="pct"/>
            <w:noWrap/>
            <w:vAlign w:val="center"/>
          </w:tcPr>
          <w:p w:rsidR="00A72051" w:rsidRPr="003D714A" w:rsidRDefault="00A72051" w:rsidP="00B03D9D">
            <w:pPr>
              <w:widowControl/>
              <w:spacing w:line="240" w:lineRule="exact"/>
              <w:jc w:val="left"/>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A72051" w:rsidRPr="003D714A" w:rsidRDefault="00A72051" w:rsidP="00B03D9D">
            <w:pPr>
              <w:widowControl/>
              <w:spacing w:line="240" w:lineRule="exact"/>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A72051" w:rsidRPr="000D1DA3" w:rsidTr="00B03D9D">
        <w:trPr>
          <w:trHeight w:val="270"/>
          <w:jc w:val="center"/>
        </w:trPr>
        <w:tc>
          <w:tcPr>
            <w:tcW w:w="253" w:type="pct"/>
            <w:noWrap/>
            <w:vAlign w:val="center"/>
          </w:tcPr>
          <w:p w:rsidR="00A72051" w:rsidRPr="003D714A" w:rsidRDefault="00A72051" w:rsidP="00B03D9D">
            <w:pPr>
              <w:widowControl/>
              <w:spacing w:line="24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030" w:type="pct"/>
            <w:noWrap/>
            <w:vAlign w:val="center"/>
          </w:tcPr>
          <w:p w:rsidR="00A72051" w:rsidRPr="003D714A" w:rsidRDefault="00A72051" w:rsidP="00B03D9D">
            <w:pPr>
              <w:widowControl/>
              <w:spacing w:line="24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vAlign w:val="center"/>
          </w:tcPr>
          <w:p w:rsidR="00A72051" w:rsidRPr="003D714A" w:rsidRDefault="00A72051" w:rsidP="00B03D9D">
            <w:pPr>
              <w:widowControl/>
              <w:spacing w:line="240" w:lineRule="exact"/>
              <w:jc w:val="left"/>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060" w:type="pct"/>
            <w:noWrap/>
            <w:vAlign w:val="center"/>
          </w:tcPr>
          <w:p w:rsidR="00A72051" w:rsidRPr="003D714A" w:rsidRDefault="00A72051" w:rsidP="00B03D9D">
            <w:pPr>
              <w:widowControl/>
              <w:spacing w:line="240" w:lineRule="exact"/>
              <w:jc w:val="left"/>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A72051" w:rsidRPr="003D714A" w:rsidRDefault="00A72051" w:rsidP="00B03D9D">
            <w:pPr>
              <w:widowControl/>
              <w:spacing w:line="240" w:lineRule="exact"/>
              <w:jc w:val="left"/>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（2）加强与水利实时雨水工情信息的共享，开展沿线暴雨洪水的预报预警工作；</w:t>
            </w:r>
          </w:p>
        </w:tc>
      </w:tr>
      <w:tr w:rsidR="00A72051" w:rsidRPr="000D1DA3" w:rsidTr="00B03D9D">
        <w:trPr>
          <w:trHeight w:val="270"/>
          <w:jc w:val="center"/>
        </w:trPr>
        <w:tc>
          <w:tcPr>
            <w:tcW w:w="253" w:type="pct"/>
            <w:noWrap/>
            <w:vAlign w:val="center"/>
            <w:hideMark/>
          </w:tcPr>
          <w:p w:rsidR="00A72051" w:rsidRPr="003D714A" w:rsidRDefault="00A72051" w:rsidP="00B03D9D">
            <w:pPr>
              <w:widowControl/>
              <w:spacing w:line="24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030" w:type="pct"/>
            <w:noWrap/>
            <w:vAlign w:val="center"/>
            <w:hideMark/>
          </w:tcPr>
          <w:p w:rsidR="00A72051" w:rsidRPr="003D714A" w:rsidRDefault="00A72051" w:rsidP="00B03D9D">
            <w:pPr>
              <w:widowControl/>
              <w:spacing w:line="240" w:lineRule="exact"/>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河穿渠类建筑物下游有弃渣、堆土、建房等挤占行洪通道，行洪能力降低</w:t>
            </w:r>
          </w:p>
        </w:tc>
        <w:tc>
          <w:tcPr>
            <w:tcW w:w="1657" w:type="pct"/>
            <w:noWrap/>
            <w:vAlign w:val="center"/>
            <w:hideMark/>
          </w:tcPr>
          <w:p w:rsidR="00A72051" w:rsidRPr="003D714A" w:rsidRDefault="00A72051" w:rsidP="00B03D9D">
            <w:pPr>
              <w:widowControl/>
              <w:spacing w:line="240" w:lineRule="exact"/>
              <w:jc w:val="left"/>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A72051" w:rsidRPr="003D714A" w:rsidRDefault="00A72051" w:rsidP="00B03D9D">
            <w:pPr>
              <w:widowControl/>
              <w:spacing w:line="240" w:lineRule="exact"/>
              <w:jc w:val="left"/>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060" w:type="pct"/>
            <w:noWrap/>
            <w:vAlign w:val="center"/>
            <w:hideMark/>
          </w:tcPr>
          <w:p w:rsidR="00A72051" w:rsidRPr="003D714A" w:rsidRDefault="00A72051" w:rsidP="00B03D9D">
            <w:pPr>
              <w:widowControl/>
              <w:spacing w:line="240" w:lineRule="exact"/>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A72051" w:rsidRPr="003D714A" w:rsidRDefault="00A72051" w:rsidP="00B03D9D">
            <w:pPr>
              <w:widowControl/>
              <w:spacing w:line="240" w:lineRule="exact"/>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A72051" w:rsidRPr="003D714A" w:rsidRDefault="00A72051" w:rsidP="00B03D9D">
            <w:pPr>
              <w:widowControl/>
              <w:spacing w:line="240" w:lineRule="exact"/>
              <w:jc w:val="left"/>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A72051" w:rsidRPr="000D1DA3" w:rsidTr="00B03D9D">
        <w:trPr>
          <w:trHeight w:val="270"/>
          <w:jc w:val="center"/>
        </w:trPr>
        <w:tc>
          <w:tcPr>
            <w:tcW w:w="253" w:type="pct"/>
            <w:noWrap/>
            <w:vAlign w:val="center"/>
          </w:tcPr>
          <w:p w:rsidR="00A72051" w:rsidRPr="003D714A" w:rsidRDefault="00A72051" w:rsidP="00B03D9D">
            <w:pPr>
              <w:widowControl/>
              <w:spacing w:line="24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030" w:type="pct"/>
            <w:noWrap/>
            <w:vAlign w:val="center"/>
          </w:tcPr>
          <w:p w:rsidR="00A72051" w:rsidRPr="003D714A" w:rsidRDefault="00A72051" w:rsidP="00B03D9D">
            <w:pPr>
              <w:widowControl/>
              <w:spacing w:line="24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穿渠类建筑物进口易堵（生活垃圾、柴草漂浮物、滑坡泥石流等）</w:t>
            </w:r>
          </w:p>
        </w:tc>
        <w:tc>
          <w:tcPr>
            <w:tcW w:w="1657" w:type="pct"/>
            <w:noWrap/>
            <w:vAlign w:val="center"/>
          </w:tcPr>
          <w:p w:rsidR="00A72051" w:rsidRPr="003D714A" w:rsidRDefault="00A72051" w:rsidP="00B03D9D">
            <w:pPr>
              <w:widowControl/>
              <w:spacing w:line="240" w:lineRule="exact"/>
              <w:jc w:val="left"/>
              <w:rPr>
                <w:rFonts w:ascii="仿宋" w:eastAsia="仿宋" w:hAnsi="仿宋" w:cs="Times New Roman"/>
                <w:kern w:val="0"/>
                <w:sz w:val="20"/>
                <w:szCs w:val="20"/>
              </w:rPr>
            </w:pPr>
            <w:r w:rsidRPr="003D714A">
              <w:rPr>
                <w:rFonts w:ascii="仿宋" w:eastAsia="仿宋" w:hAnsi="仿宋" w:cs="Times New Roman"/>
                <w:kern w:val="0"/>
                <w:sz w:val="20"/>
                <w:szCs w:val="20"/>
              </w:rPr>
              <w:t>（1）清理进口附近工程弃渣、堆土、生活垃圾、柴草漂浮物等；</w:t>
            </w:r>
          </w:p>
          <w:p w:rsidR="00A72051" w:rsidRPr="003D714A" w:rsidRDefault="00A72051" w:rsidP="00B03D9D">
            <w:pPr>
              <w:widowControl/>
              <w:spacing w:line="240" w:lineRule="exact"/>
              <w:jc w:val="left"/>
              <w:rPr>
                <w:rFonts w:ascii="仿宋" w:eastAsia="仿宋" w:hAnsi="仿宋" w:cs="Times New Roman"/>
                <w:kern w:val="0"/>
                <w:sz w:val="20"/>
                <w:szCs w:val="20"/>
              </w:rPr>
            </w:pPr>
            <w:r w:rsidRPr="003D714A">
              <w:rPr>
                <w:rFonts w:ascii="仿宋" w:eastAsia="仿宋" w:hAnsi="仿宋" w:cs="Times New Roman"/>
                <w:kern w:val="0"/>
                <w:sz w:val="20"/>
                <w:szCs w:val="20"/>
              </w:rPr>
              <w:t>（2）在排水建筑物进口修建拦沙坎、沉砂池等，防止行洪通道淤堵；</w:t>
            </w:r>
          </w:p>
        </w:tc>
        <w:tc>
          <w:tcPr>
            <w:tcW w:w="2060" w:type="pct"/>
            <w:noWrap/>
            <w:vAlign w:val="center"/>
          </w:tcPr>
          <w:p w:rsidR="00A72051" w:rsidRPr="003D714A" w:rsidRDefault="00A72051" w:rsidP="00B03D9D">
            <w:pPr>
              <w:widowControl/>
              <w:spacing w:line="240" w:lineRule="exact"/>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A72051" w:rsidRPr="000D1DA3" w:rsidTr="00B03D9D">
        <w:trPr>
          <w:trHeight w:val="270"/>
          <w:jc w:val="center"/>
        </w:trPr>
        <w:tc>
          <w:tcPr>
            <w:tcW w:w="253" w:type="pct"/>
            <w:noWrap/>
            <w:vAlign w:val="center"/>
          </w:tcPr>
          <w:p w:rsidR="00A72051" w:rsidRPr="003D714A" w:rsidRDefault="00A72051" w:rsidP="00B03D9D">
            <w:pPr>
              <w:widowControl/>
              <w:spacing w:line="24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5</w:t>
            </w:r>
          </w:p>
        </w:tc>
        <w:tc>
          <w:tcPr>
            <w:tcW w:w="1030" w:type="pct"/>
            <w:noWrap/>
            <w:vAlign w:val="center"/>
          </w:tcPr>
          <w:p w:rsidR="00A72051" w:rsidRPr="003D714A" w:rsidRDefault="00A72051" w:rsidP="00B03D9D">
            <w:pPr>
              <w:widowControl/>
              <w:spacing w:line="24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穿渠类建筑物自身淤堵</w:t>
            </w:r>
          </w:p>
        </w:tc>
        <w:tc>
          <w:tcPr>
            <w:tcW w:w="1657" w:type="pct"/>
            <w:noWrap/>
            <w:vAlign w:val="center"/>
          </w:tcPr>
          <w:p w:rsidR="00A72051" w:rsidRPr="003D714A" w:rsidRDefault="00A72051" w:rsidP="00B03D9D">
            <w:pPr>
              <w:widowControl/>
              <w:spacing w:line="240" w:lineRule="exact"/>
              <w:jc w:val="left"/>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060" w:type="pct"/>
            <w:noWrap/>
            <w:vAlign w:val="center"/>
          </w:tcPr>
          <w:p w:rsidR="00A72051" w:rsidRPr="003D714A" w:rsidRDefault="00A72051" w:rsidP="00B03D9D">
            <w:pPr>
              <w:widowControl/>
              <w:spacing w:line="240" w:lineRule="exact"/>
              <w:jc w:val="left"/>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（1）做好穿渠排水建筑物日常检查维护工作，排除可能的风险因素；</w:t>
            </w:r>
          </w:p>
        </w:tc>
      </w:tr>
      <w:tr w:rsidR="00A72051" w:rsidRPr="000D1DA3" w:rsidTr="00B03D9D">
        <w:trPr>
          <w:trHeight w:val="270"/>
          <w:jc w:val="center"/>
        </w:trPr>
        <w:tc>
          <w:tcPr>
            <w:tcW w:w="253" w:type="pct"/>
            <w:noWrap/>
            <w:vAlign w:val="center"/>
            <w:hideMark/>
          </w:tcPr>
          <w:p w:rsidR="00A72051" w:rsidRPr="003D714A" w:rsidRDefault="00A72051" w:rsidP="00B03D9D">
            <w:pPr>
              <w:widowControl/>
              <w:spacing w:line="24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030" w:type="pct"/>
            <w:noWrap/>
            <w:vAlign w:val="center"/>
            <w:hideMark/>
          </w:tcPr>
          <w:p w:rsidR="00A72051" w:rsidRPr="003D714A" w:rsidRDefault="00A72051" w:rsidP="00B03D9D">
            <w:pPr>
              <w:widowControl/>
              <w:spacing w:line="24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657" w:type="pct"/>
            <w:noWrap/>
            <w:vAlign w:val="center"/>
            <w:hideMark/>
          </w:tcPr>
          <w:p w:rsidR="00A72051" w:rsidRPr="003D714A" w:rsidRDefault="00A72051" w:rsidP="00B03D9D">
            <w:pPr>
              <w:widowControl/>
              <w:spacing w:line="240" w:lineRule="exact"/>
              <w:jc w:val="left"/>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（1）制止保护范围内违建行为，对存在的违建建筑物进行拆除，进行河道整治；</w:t>
            </w:r>
          </w:p>
          <w:p w:rsidR="00A72051" w:rsidRDefault="00A72051" w:rsidP="00B03D9D">
            <w:pPr>
              <w:widowControl/>
              <w:spacing w:line="240" w:lineRule="exact"/>
              <w:jc w:val="left"/>
              <w:rPr>
                <w:rFonts w:ascii="仿宋" w:eastAsia="仿宋" w:hAnsi="仿宋" w:cs="Times New Roman"/>
                <w:kern w:val="0"/>
                <w:sz w:val="20"/>
                <w:szCs w:val="20"/>
              </w:rPr>
            </w:pPr>
            <w:r w:rsidRPr="003D714A">
              <w:rPr>
                <w:rFonts w:ascii="仿宋" w:eastAsia="仿宋" w:hAnsi="仿宋" w:cs="Times New Roman"/>
                <w:kern w:val="0"/>
                <w:sz w:val="20"/>
                <w:szCs w:val="20"/>
              </w:rPr>
              <w:t>（2）协同地方水务部门加强河道整治工作，保持河道行洪通畅；</w:t>
            </w:r>
          </w:p>
          <w:p w:rsidR="00A72051" w:rsidRPr="003D714A" w:rsidRDefault="00A72051" w:rsidP="00B03D9D">
            <w:pPr>
              <w:widowControl/>
              <w:spacing w:line="240" w:lineRule="exact"/>
              <w:jc w:val="left"/>
              <w:rPr>
                <w:rFonts w:ascii="仿宋" w:eastAsia="仿宋" w:hAnsi="仿宋" w:cs="Times New Roman"/>
                <w:kern w:val="0"/>
                <w:sz w:val="20"/>
                <w:szCs w:val="20"/>
              </w:rPr>
            </w:pPr>
          </w:p>
        </w:tc>
        <w:tc>
          <w:tcPr>
            <w:tcW w:w="2060" w:type="pct"/>
            <w:noWrap/>
            <w:vAlign w:val="center"/>
            <w:hideMark/>
          </w:tcPr>
          <w:p w:rsidR="00A72051" w:rsidRPr="003D714A" w:rsidRDefault="00A72051" w:rsidP="00B03D9D">
            <w:pPr>
              <w:widowControl/>
              <w:spacing w:line="240" w:lineRule="exact"/>
              <w:jc w:val="lef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A72051" w:rsidRPr="003D714A" w:rsidRDefault="00A72051" w:rsidP="00B03D9D">
            <w:pPr>
              <w:widowControl/>
              <w:spacing w:line="240" w:lineRule="exact"/>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A72051" w:rsidRPr="000D1DA3" w:rsidTr="00B03D9D">
        <w:trPr>
          <w:trHeight w:val="270"/>
          <w:jc w:val="center"/>
        </w:trPr>
        <w:tc>
          <w:tcPr>
            <w:tcW w:w="253" w:type="pct"/>
            <w:noWrap/>
            <w:vAlign w:val="center"/>
          </w:tcPr>
          <w:p w:rsidR="00A72051" w:rsidRPr="003D714A" w:rsidRDefault="00A72051" w:rsidP="00B03D9D">
            <w:pPr>
              <w:spacing w:line="24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7</w:t>
            </w:r>
          </w:p>
        </w:tc>
        <w:tc>
          <w:tcPr>
            <w:tcW w:w="1030" w:type="pct"/>
            <w:noWrap/>
            <w:vAlign w:val="center"/>
          </w:tcPr>
          <w:p w:rsidR="00A72051" w:rsidRPr="003D714A" w:rsidRDefault="00A72051" w:rsidP="00B03D9D">
            <w:pPr>
              <w:spacing w:line="24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657" w:type="pct"/>
            <w:noWrap/>
            <w:vAlign w:val="center"/>
          </w:tcPr>
          <w:p w:rsidR="00A72051" w:rsidRPr="003D714A" w:rsidRDefault="00A72051" w:rsidP="00B03D9D">
            <w:pPr>
              <w:spacing w:line="24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A72051" w:rsidRPr="003D714A" w:rsidRDefault="00A72051" w:rsidP="00B03D9D">
            <w:pPr>
              <w:spacing w:line="240" w:lineRule="exact"/>
              <w:jc w:val="lef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A72051" w:rsidRPr="003D714A" w:rsidRDefault="00A72051" w:rsidP="00B03D9D">
            <w:pPr>
              <w:spacing w:line="240" w:lineRule="exact"/>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r w:rsidRPr="003D714A">
              <w:rPr>
                <w:rFonts w:ascii="仿宋" w:eastAsia="仿宋" w:hAnsi="仿宋" w:cs="Times New Roman" w:hint="eastAsia"/>
                <w:kern w:val="0"/>
                <w:sz w:val="20"/>
                <w:szCs w:val="20"/>
              </w:rPr>
              <w:t>岸工程保护区及下垫面范围的城市规划应征求水利部门的意见；</w:t>
            </w:r>
          </w:p>
        </w:tc>
      </w:tr>
      <w:tr w:rsidR="00A72051" w:rsidRPr="000D1DA3" w:rsidTr="00B03D9D">
        <w:trPr>
          <w:trHeight w:val="270"/>
          <w:jc w:val="center"/>
        </w:trPr>
        <w:tc>
          <w:tcPr>
            <w:tcW w:w="253" w:type="pct"/>
            <w:noWrap/>
            <w:vAlign w:val="center"/>
          </w:tcPr>
          <w:p w:rsidR="00A72051" w:rsidRPr="003D714A" w:rsidRDefault="00A72051" w:rsidP="00B03D9D">
            <w:pPr>
              <w:spacing w:line="24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030" w:type="pct"/>
            <w:noWrap/>
            <w:vAlign w:val="center"/>
          </w:tcPr>
          <w:p w:rsidR="00A72051" w:rsidRPr="003D714A" w:rsidRDefault="00A72051" w:rsidP="00B03D9D">
            <w:pPr>
              <w:spacing w:line="240" w:lineRule="exact"/>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657" w:type="pct"/>
            <w:noWrap/>
            <w:vAlign w:val="center"/>
          </w:tcPr>
          <w:p w:rsidR="00A72051" w:rsidRPr="003D714A" w:rsidRDefault="00A72051" w:rsidP="00B03D9D">
            <w:pPr>
              <w:spacing w:line="240" w:lineRule="exact"/>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A72051" w:rsidRPr="003D714A" w:rsidRDefault="00A72051" w:rsidP="00B03D9D">
            <w:pPr>
              <w:spacing w:line="240" w:lineRule="exact"/>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A72051" w:rsidRPr="003D714A" w:rsidRDefault="00A72051" w:rsidP="00B03D9D">
            <w:pPr>
              <w:spacing w:line="240" w:lineRule="exact"/>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）对溢洪道、泄洪洞包括闸门与启闭设施及备用电源等应建议其加强维修养护，确保正常工作；</w:t>
            </w:r>
          </w:p>
          <w:p w:rsidR="00A72051" w:rsidRPr="003D714A" w:rsidRDefault="00A72051" w:rsidP="00B03D9D">
            <w:pPr>
              <w:spacing w:line="240" w:lineRule="exact"/>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）对存在漂浮物威胁的水库溢洪道，汛期应建议其采取措施消除漂浮物堵塞隐患。</w:t>
            </w:r>
          </w:p>
        </w:tc>
        <w:tc>
          <w:tcPr>
            <w:tcW w:w="2060" w:type="pct"/>
            <w:noWrap/>
            <w:vAlign w:val="center"/>
          </w:tcPr>
          <w:p w:rsidR="00A72051" w:rsidRPr="003D714A" w:rsidRDefault="00A72051" w:rsidP="00B03D9D">
            <w:pPr>
              <w:spacing w:line="240" w:lineRule="exact"/>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A72051" w:rsidRPr="003D714A" w:rsidRDefault="00A72051" w:rsidP="00B03D9D">
            <w:pPr>
              <w:spacing w:line="240" w:lineRule="exact"/>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A72051" w:rsidRPr="003D714A" w:rsidRDefault="00A72051" w:rsidP="00B03D9D">
            <w:pPr>
              <w:spacing w:line="240" w:lineRule="exact"/>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A72051" w:rsidRPr="000D1DA3" w:rsidTr="00B03D9D">
        <w:trPr>
          <w:trHeight w:val="270"/>
          <w:jc w:val="center"/>
        </w:trPr>
        <w:tc>
          <w:tcPr>
            <w:tcW w:w="253" w:type="pct"/>
            <w:noWrap/>
            <w:vAlign w:val="center"/>
          </w:tcPr>
          <w:p w:rsidR="00A72051" w:rsidRPr="003D714A" w:rsidRDefault="00A72051" w:rsidP="00B03D9D">
            <w:pPr>
              <w:spacing w:line="24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030" w:type="pct"/>
            <w:noWrap/>
            <w:vAlign w:val="center"/>
          </w:tcPr>
          <w:p w:rsidR="00A72051" w:rsidRPr="003D714A" w:rsidRDefault="00A72051" w:rsidP="00B03D9D">
            <w:pPr>
              <w:spacing w:line="240" w:lineRule="exact"/>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因总干渠及左排建筑物的修建引起原洪水流路变化</w:t>
            </w:r>
          </w:p>
        </w:tc>
        <w:tc>
          <w:tcPr>
            <w:tcW w:w="1657" w:type="pct"/>
            <w:noWrap/>
            <w:vAlign w:val="center"/>
          </w:tcPr>
          <w:p w:rsidR="00A72051" w:rsidRPr="003D714A" w:rsidRDefault="00A72051" w:rsidP="00B03D9D">
            <w:pPr>
              <w:spacing w:line="24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A72051" w:rsidRPr="003D714A" w:rsidRDefault="00A72051" w:rsidP="00B03D9D">
            <w:pPr>
              <w:spacing w:line="24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AC6C6A" w:rsidRPr="00F16469" w:rsidRDefault="00AC6C6A" w:rsidP="00B03D9D">
      <w:pPr>
        <w:pStyle w:val="10"/>
        <w:ind w:firstLineChars="0" w:firstLine="0"/>
        <w:outlineLvl w:val="9"/>
        <w:rPr>
          <w:rFonts w:ascii="Times New Roman" w:hAnsi="Times New Roman" w:cs="Times New Roman"/>
          <w:color w:val="000000" w:themeColor="text1"/>
        </w:rPr>
      </w:pPr>
    </w:p>
    <w:p w:rsidR="00AB6FDA" w:rsidRPr="00F16469" w:rsidRDefault="00B6196A" w:rsidP="00D359F4">
      <w:pPr>
        <w:pStyle w:val="1"/>
        <w:rPr>
          <w:color w:val="000000" w:themeColor="text1"/>
          <w:kern w:val="0"/>
        </w:rPr>
      </w:pPr>
      <w:r w:rsidRPr="00F16469">
        <w:rPr>
          <w:color w:val="000000" w:themeColor="text1"/>
        </w:rPr>
        <w:br w:type="column"/>
      </w:r>
      <w:bookmarkStart w:id="40" w:name="_Toc524622675"/>
      <w:r w:rsidR="00EA5356" w:rsidRPr="00F16469">
        <w:rPr>
          <w:color w:val="000000" w:themeColor="text1"/>
          <w:kern w:val="0"/>
        </w:rPr>
        <w:lastRenderedPageBreak/>
        <w:t xml:space="preserve">5 </w:t>
      </w:r>
      <w:r w:rsidR="00EA5356" w:rsidRPr="00F16469">
        <w:rPr>
          <w:rFonts w:hint="eastAsia"/>
          <w:color w:val="000000" w:themeColor="text1"/>
          <w:kern w:val="0"/>
        </w:rPr>
        <w:t>综合评价</w:t>
      </w:r>
      <w:r w:rsidR="00A72051">
        <w:rPr>
          <w:rFonts w:hint="eastAsia"/>
          <w:color w:val="000000" w:themeColor="text1"/>
          <w:kern w:val="0"/>
        </w:rPr>
        <w:t>及工作建议</w:t>
      </w:r>
      <w:bookmarkEnd w:id="40"/>
    </w:p>
    <w:p w:rsidR="00A72051" w:rsidRDefault="00A72051" w:rsidP="00A72051">
      <w:pPr>
        <w:ind w:firstLineChars="200" w:firstLine="600"/>
        <w:rPr>
          <w:rFonts w:ascii="Times New Roman" w:eastAsia="仿宋" w:hAnsi="Times New Roman" w:cs="Times New Roman"/>
          <w:sz w:val="30"/>
          <w:szCs w:val="30"/>
        </w:rPr>
      </w:pPr>
      <w:r w:rsidRPr="00F16469">
        <w:rPr>
          <w:rFonts w:ascii="Times New Roman" w:eastAsia="仿宋" w:hAnsi="Times New Roman" w:cs="Times New Roman" w:hint="eastAsia"/>
          <w:color w:val="000000" w:themeColor="text1"/>
          <w:sz w:val="30"/>
          <w:szCs w:val="30"/>
        </w:rPr>
        <w:t>本次评估，长葛管理处风险综合等级为</w:t>
      </w:r>
      <w:r w:rsidRPr="00F16469">
        <w:rPr>
          <w:rFonts w:ascii="Times New Roman" w:eastAsia="仿宋" w:hAnsi="Times New Roman" w:cs="Times New Roman"/>
          <w:color w:val="000000" w:themeColor="text1"/>
          <w:sz w:val="30"/>
          <w:szCs w:val="30"/>
        </w:rPr>
        <w:t>II</w:t>
      </w:r>
      <w:r w:rsidRPr="00F16469">
        <w:rPr>
          <w:rFonts w:ascii="Times New Roman" w:eastAsia="仿宋" w:hAnsi="Times New Roman" w:cs="Times New Roman" w:hint="eastAsia"/>
          <w:color w:val="000000" w:themeColor="text1"/>
          <w:sz w:val="30"/>
          <w:szCs w:val="30"/>
        </w:rPr>
        <w:t>级，属于可容忍风险。</w:t>
      </w:r>
    </w:p>
    <w:p w:rsidR="00A72051" w:rsidRPr="00C45163" w:rsidRDefault="00A72051" w:rsidP="00A72051">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A72051" w:rsidRPr="00E463CA" w:rsidRDefault="00A72051" w:rsidP="00A72051">
      <w:pPr>
        <w:ind w:firstLineChars="200" w:firstLine="600"/>
        <w:rPr>
          <w:rFonts w:ascii="Times New Roman" w:eastAsia="仿宋" w:hAnsi="Times New Roman" w:cs="Times New Roman"/>
          <w:color w:val="000000" w:themeColor="text1"/>
          <w:sz w:val="30"/>
          <w:szCs w:val="30"/>
        </w:rPr>
      </w:pPr>
      <w:r>
        <w:rPr>
          <w:rFonts w:ascii="Times New Roman" w:eastAsia="仿宋" w:hAnsi="Times New Roman" w:cs="Times New Roman" w:hint="eastAsia"/>
          <w:sz w:val="30"/>
          <w:szCs w:val="30"/>
        </w:rPr>
        <w:t>（一）桩号</w:t>
      </w:r>
      <w:r>
        <w:rPr>
          <w:rFonts w:ascii="Times New Roman" w:eastAsia="仿宋" w:hAnsi="Times New Roman" w:cs="Times New Roman" w:hint="eastAsia"/>
          <w:sz w:val="30"/>
          <w:szCs w:val="30"/>
        </w:rPr>
        <w:t>k</w:t>
      </w:r>
      <w:r>
        <w:rPr>
          <w:rFonts w:ascii="Times New Roman" w:eastAsia="仿宋" w:hAnsi="Times New Roman" w:cs="Times New Roman"/>
          <w:sz w:val="30"/>
          <w:szCs w:val="30"/>
        </w:rPr>
        <w:t>343</w:t>
      </w:r>
      <w:r>
        <w:rPr>
          <w:rFonts w:ascii="Times New Roman" w:eastAsia="仿宋" w:hAnsi="Times New Roman" w:cs="Times New Roman" w:hint="eastAsia"/>
          <w:sz w:val="30"/>
          <w:szCs w:val="30"/>
        </w:rPr>
        <w:t>+</w:t>
      </w:r>
      <w:r>
        <w:rPr>
          <w:rFonts w:ascii="Times New Roman" w:eastAsia="仿宋" w:hAnsi="Times New Roman" w:cs="Times New Roman"/>
          <w:sz w:val="30"/>
          <w:szCs w:val="30"/>
        </w:rPr>
        <w:t>802.07</w:t>
      </w:r>
      <w:r>
        <w:rPr>
          <w:rFonts w:ascii="Times New Roman" w:eastAsia="仿宋" w:hAnsi="Times New Roman" w:cs="Times New Roman" w:hint="eastAsia"/>
          <w:sz w:val="30"/>
          <w:szCs w:val="30"/>
        </w:rPr>
        <w:t>～</w:t>
      </w:r>
      <w:r>
        <w:rPr>
          <w:rFonts w:ascii="Times New Roman" w:eastAsia="仿宋" w:hAnsi="Times New Roman" w:cs="Times New Roman" w:hint="eastAsia"/>
          <w:sz w:val="30"/>
          <w:szCs w:val="30"/>
        </w:rPr>
        <w:t>k</w:t>
      </w:r>
      <w:r>
        <w:rPr>
          <w:rFonts w:ascii="Times New Roman" w:eastAsia="仿宋" w:hAnsi="Times New Roman" w:cs="Times New Roman"/>
          <w:sz w:val="30"/>
          <w:szCs w:val="30"/>
        </w:rPr>
        <w:t>345+402.07</w:t>
      </w:r>
      <w:r>
        <w:rPr>
          <w:rFonts w:ascii="Times New Roman" w:eastAsia="仿宋" w:hAnsi="Times New Roman" w:cs="Times New Roman" w:hint="eastAsia"/>
          <w:sz w:val="30"/>
          <w:szCs w:val="30"/>
        </w:rPr>
        <w:t>渠段存在沉降超限问题，截止</w:t>
      </w:r>
      <w:r>
        <w:rPr>
          <w:rFonts w:ascii="Times New Roman" w:eastAsia="仿宋" w:hAnsi="Times New Roman" w:cs="Times New Roman" w:hint="eastAsia"/>
          <w:sz w:val="30"/>
          <w:szCs w:val="30"/>
        </w:rPr>
        <w:t>2</w:t>
      </w:r>
      <w:r>
        <w:rPr>
          <w:rFonts w:ascii="Times New Roman" w:eastAsia="仿宋" w:hAnsi="Times New Roman" w:cs="Times New Roman"/>
          <w:sz w:val="30"/>
          <w:szCs w:val="30"/>
        </w:rPr>
        <w:t>018</w:t>
      </w:r>
      <w:r>
        <w:rPr>
          <w:rFonts w:ascii="Times New Roman" w:eastAsia="仿宋" w:hAnsi="Times New Roman" w:cs="Times New Roman" w:hint="eastAsia"/>
          <w:sz w:val="30"/>
          <w:szCs w:val="30"/>
        </w:rPr>
        <w:t>年</w:t>
      </w:r>
      <w:r>
        <w:rPr>
          <w:rFonts w:ascii="Times New Roman" w:eastAsia="仿宋" w:hAnsi="Times New Roman" w:cs="Times New Roman" w:hint="eastAsia"/>
          <w:sz w:val="30"/>
          <w:szCs w:val="30"/>
        </w:rPr>
        <w:t>7</w:t>
      </w:r>
      <w:r>
        <w:rPr>
          <w:rFonts w:ascii="Times New Roman" w:eastAsia="仿宋" w:hAnsi="Times New Roman" w:cs="Times New Roman" w:hint="eastAsia"/>
          <w:sz w:val="30"/>
          <w:szCs w:val="30"/>
        </w:rPr>
        <w:t>月底，测点</w:t>
      </w:r>
      <w:r>
        <w:rPr>
          <w:rFonts w:ascii="Times New Roman" w:eastAsia="仿宋" w:hAnsi="Times New Roman" w:cs="Times New Roman" w:hint="eastAsia"/>
          <w:sz w:val="30"/>
          <w:szCs w:val="30"/>
        </w:rPr>
        <w:t>E</w:t>
      </w:r>
      <w:r>
        <w:rPr>
          <w:rFonts w:ascii="Times New Roman" w:eastAsia="仿宋" w:hAnsi="Times New Roman" w:cs="Times New Roman"/>
          <w:sz w:val="30"/>
          <w:szCs w:val="30"/>
        </w:rPr>
        <w:t>M545</w:t>
      </w:r>
      <w:r>
        <w:rPr>
          <w:rFonts w:ascii="Times New Roman" w:eastAsia="仿宋" w:hAnsi="Times New Roman" w:cs="Times New Roman" w:hint="eastAsia"/>
          <w:sz w:val="30"/>
          <w:szCs w:val="30"/>
        </w:rPr>
        <w:t>最大累积沉降量为</w:t>
      </w:r>
      <w:r>
        <w:rPr>
          <w:rFonts w:ascii="Times New Roman" w:eastAsia="仿宋" w:hAnsi="Times New Roman" w:cs="Times New Roman" w:hint="eastAsia"/>
          <w:sz w:val="30"/>
          <w:szCs w:val="30"/>
        </w:rPr>
        <w:t>9</w:t>
      </w:r>
      <w:r>
        <w:rPr>
          <w:rFonts w:ascii="Times New Roman" w:eastAsia="仿宋" w:hAnsi="Times New Roman" w:cs="Times New Roman"/>
          <w:sz w:val="30"/>
          <w:szCs w:val="30"/>
        </w:rPr>
        <w:t>7.28mm</w:t>
      </w:r>
      <w:r>
        <w:rPr>
          <w:rFonts w:ascii="Times New Roman" w:eastAsia="仿宋" w:hAnsi="Times New Roman" w:cs="Times New Roman" w:hint="eastAsia"/>
          <w:sz w:val="30"/>
          <w:szCs w:val="30"/>
        </w:rPr>
        <w:t>。建议进一步分析该渠段沉降原因，加强沉降监测和检查，必要时采取工程措施。</w:t>
      </w:r>
    </w:p>
    <w:p w:rsidR="00A72051" w:rsidRDefault="00A72051" w:rsidP="00A72051">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（二）</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白蚁、洞穴等危害，定期组织专业排查处理。</w:t>
      </w:r>
    </w:p>
    <w:p w:rsidR="00A72051" w:rsidRPr="00A843ED" w:rsidRDefault="00A72051" w:rsidP="00A72051">
      <w:pPr>
        <w:ind w:firstLineChars="200" w:firstLine="600"/>
        <w:rPr>
          <w:color w:val="000000" w:themeColor="text1"/>
        </w:rPr>
      </w:pPr>
      <w:r>
        <w:rPr>
          <w:rFonts w:ascii="Times New Roman" w:eastAsia="仿宋" w:hAnsi="Times New Roman" w:cs="Times New Roman" w:hint="eastAsia"/>
          <w:sz w:val="30"/>
          <w:szCs w:val="30"/>
        </w:rPr>
        <w:t>（三）</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A72051" w:rsidRPr="005B69CD" w:rsidRDefault="00A72051" w:rsidP="00A72051">
      <w:pPr>
        <w:spacing w:line="360" w:lineRule="auto"/>
        <w:ind w:firstLineChars="200" w:firstLine="600"/>
        <w:rPr>
          <w:rFonts w:ascii="仿宋" w:eastAsia="仿宋" w:hAnsi="仿宋"/>
          <w:sz w:val="30"/>
          <w:szCs w:val="30"/>
        </w:rPr>
      </w:pPr>
      <w:r>
        <w:rPr>
          <w:rFonts w:ascii="仿宋" w:eastAsia="仿宋" w:hAnsi="仿宋" w:hint="eastAsia"/>
          <w:sz w:val="30"/>
          <w:szCs w:val="30"/>
        </w:rPr>
        <w:t>（四）</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A72051" w:rsidRPr="00ED5BF0" w:rsidRDefault="00A72051" w:rsidP="00A72051">
      <w:pPr>
        <w:spacing w:line="360" w:lineRule="auto"/>
        <w:ind w:firstLineChars="200" w:firstLine="600"/>
        <w:rPr>
          <w:rFonts w:ascii="仿宋" w:eastAsia="仿宋" w:hAnsi="仿宋"/>
          <w:sz w:val="30"/>
          <w:szCs w:val="30"/>
        </w:rPr>
      </w:pPr>
      <w:r>
        <w:rPr>
          <w:rFonts w:ascii="仿宋" w:eastAsia="仿宋" w:hAnsi="仿宋" w:hint="eastAsia"/>
          <w:sz w:val="30"/>
          <w:szCs w:val="30"/>
        </w:rPr>
        <w:t>（五）</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A72051" w:rsidRPr="005B69CD" w:rsidRDefault="00A72051" w:rsidP="00A72051">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六</w:t>
      </w:r>
      <w:r w:rsidRPr="005B69CD">
        <w:rPr>
          <w:rFonts w:ascii="仿宋" w:eastAsia="仿宋" w:hAnsi="仿宋" w:hint="eastAsia"/>
          <w:sz w:val="30"/>
          <w:szCs w:val="30"/>
        </w:rPr>
        <w:t>）建立与地方政府及水利、交通部门等行业的协调管理机制，主要完成以下工作：</w:t>
      </w:r>
    </w:p>
    <w:p w:rsidR="00A72051" w:rsidRPr="005B69CD" w:rsidRDefault="00A72051" w:rsidP="00A72051">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A72051" w:rsidRPr="005B69CD" w:rsidRDefault="00A72051" w:rsidP="00A72051">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A72051" w:rsidRPr="005B69CD" w:rsidRDefault="00A72051" w:rsidP="00A72051">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lastRenderedPageBreak/>
        <w:t>（3）禁止在总干渠保护范围内实施影响工程运行、危害工程安全和供水安全的打井、堆土、采砂、取土、挖塘等行为</w:t>
      </w:r>
      <w:r>
        <w:rPr>
          <w:rFonts w:ascii="仿宋" w:eastAsia="仿宋" w:hAnsi="仿宋" w:hint="eastAsia"/>
          <w:sz w:val="30"/>
          <w:szCs w:val="30"/>
        </w:rPr>
        <w:t>；</w:t>
      </w:r>
    </w:p>
    <w:p w:rsidR="00A72051" w:rsidRPr="005B69CD" w:rsidRDefault="00A72051" w:rsidP="00A72051">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A72051" w:rsidRPr="005B69CD" w:rsidRDefault="00A72051" w:rsidP="00A72051">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A72051" w:rsidRDefault="00A72051" w:rsidP="00A72051">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F16469" w:rsidRDefault="00A72051" w:rsidP="00331E60">
      <w:pPr>
        <w:ind w:firstLineChars="200" w:firstLine="600"/>
        <w:rPr>
          <w:color w:val="000000" w:themeColor="text1"/>
        </w:rPr>
      </w:pPr>
      <w:r>
        <w:rPr>
          <w:rFonts w:ascii="仿宋" w:eastAsia="仿宋" w:hAnsi="仿宋" w:hint="eastAsia"/>
          <w:sz w:val="30"/>
          <w:szCs w:val="30"/>
        </w:rPr>
        <w:t>（7）对尚未完成的防洪影响处理工程尽快实施。</w:t>
      </w:r>
    </w:p>
    <w:sectPr w:rsidR="00A944CE" w:rsidRPr="00F16469" w:rsidSect="000022AA">
      <w:footerReference w:type="default" r:id="rId1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6293" w:rsidRDefault="00F26293" w:rsidP="007561A9">
      <w:pPr>
        <w:ind w:firstLine="560"/>
      </w:pPr>
      <w:r>
        <w:separator/>
      </w:r>
    </w:p>
  </w:endnote>
  <w:endnote w:type="continuationSeparator" w:id="1">
    <w:p w:rsidR="00F26293" w:rsidRDefault="00F26293" w:rsidP="007561A9">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Arial Unicode MS"/>
    <w:charset w:val="86"/>
    <w:family w:val="modern"/>
    <w:pitch w:val="fixed"/>
    <w:sig w:usb0="00000000" w:usb1="080E0000" w:usb2="00000010" w:usb3="00000000" w:csb0="00040000"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1B6" w:rsidRDefault="00A511B6">
    <w:pPr>
      <w:pStyle w:val="a7"/>
      <w:jc w:val="center"/>
    </w:pPr>
  </w:p>
  <w:p w:rsidR="00A511B6" w:rsidRDefault="00A511B6">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6409791"/>
      <w:docPartObj>
        <w:docPartGallery w:val="Page Numbers (Bottom of Page)"/>
        <w:docPartUnique/>
      </w:docPartObj>
    </w:sdtPr>
    <w:sdtContent>
      <w:p w:rsidR="00A511B6" w:rsidRDefault="00697977">
        <w:pPr>
          <w:pStyle w:val="a7"/>
          <w:jc w:val="center"/>
        </w:pPr>
        <w:r w:rsidRPr="00697977">
          <w:fldChar w:fldCharType="begin"/>
        </w:r>
        <w:r w:rsidR="00A511B6">
          <w:instrText>PAGE   \* MERGEFORMAT</w:instrText>
        </w:r>
        <w:r w:rsidRPr="00697977">
          <w:fldChar w:fldCharType="separate"/>
        </w:r>
        <w:r w:rsidR="00446C9F" w:rsidRPr="00446C9F">
          <w:rPr>
            <w:noProof/>
            <w:lang w:val="zh-CN"/>
          </w:rPr>
          <w:t>4</w:t>
        </w:r>
        <w:r>
          <w:rPr>
            <w:noProof/>
            <w:lang w:val="zh-CN"/>
          </w:rPr>
          <w:fldChar w:fldCharType="end"/>
        </w:r>
      </w:p>
    </w:sdtContent>
  </w:sdt>
  <w:p w:rsidR="00A511B6" w:rsidRDefault="00A511B6">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1B6" w:rsidRDefault="00697977">
    <w:pPr>
      <w:pStyle w:val="a7"/>
      <w:jc w:val="center"/>
    </w:pPr>
    <w:r w:rsidRPr="00697977">
      <w:fldChar w:fldCharType="begin"/>
    </w:r>
    <w:r w:rsidR="00A511B6">
      <w:instrText>PAGE   \* MERGEFORMAT</w:instrText>
    </w:r>
    <w:r w:rsidRPr="00697977">
      <w:fldChar w:fldCharType="separate"/>
    </w:r>
    <w:r w:rsidR="00446C9F" w:rsidRPr="00446C9F">
      <w:rPr>
        <w:noProof/>
        <w:lang w:val="zh-CN"/>
      </w:rPr>
      <w:t>41</w:t>
    </w:r>
    <w:r>
      <w:rPr>
        <w:noProof/>
        <w:lang w:val="zh-CN"/>
      </w:rPr>
      <w:fldChar w:fldCharType="end"/>
    </w:r>
  </w:p>
  <w:p w:rsidR="00A511B6" w:rsidRDefault="00A511B6">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6293" w:rsidRDefault="00F26293" w:rsidP="007561A9">
      <w:pPr>
        <w:ind w:firstLine="560"/>
      </w:pPr>
      <w:r>
        <w:separator/>
      </w:r>
    </w:p>
  </w:footnote>
  <w:footnote w:type="continuationSeparator" w:id="1">
    <w:p w:rsidR="00F26293" w:rsidRDefault="00F26293" w:rsidP="007561A9">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1">
    <w:nsid w:val="7C3A1D9B"/>
    <w:multiLevelType w:val="hybridMultilevel"/>
    <w:tmpl w:val="29D680DC"/>
    <w:lvl w:ilvl="0" w:tplc="6B88CC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7066"/>
    <w:rsid w:val="000022AA"/>
    <w:rsid w:val="00002C30"/>
    <w:rsid w:val="000051C8"/>
    <w:rsid w:val="00010B2F"/>
    <w:rsid w:val="00012CFE"/>
    <w:rsid w:val="0001312D"/>
    <w:rsid w:val="00015961"/>
    <w:rsid w:val="00024ABE"/>
    <w:rsid w:val="00024CC6"/>
    <w:rsid w:val="00030123"/>
    <w:rsid w:val="000340BA"/>
    <w:rsid w:val="00034735"/>
    <w:rsid w:val="00042B1A"/>
    <w:rsid w:val="0005081F"/>
    <w:rsid w:val="00050C6E"/>
    <w:rsid w:val="0005604E"/>
    <w:rsid w:val="000569D7"/>
    <w:rsid w:val="000623F9"/>
    <w:rsid w:val="00063D81"/>
    <w:rsid w:val="00063F11"/>
    <w:rsid w:val="000662FC"/>
    <w:rsid w:val="00071814"/>
    <w:rsid w:val="00075A8C"/>
    <w:rsid w:val="000763AC"/>
    <w:rsid w:val="000818BB"/>
    <w:rsid w:val="00081B4B"/>
    <w:rsid w:val="00083AAD"/>
    <w:rsid w:val="00084125"/>
    <w:rsid w:val="00084181"/>
    <w:rsid w:val="00084E8B"/>
    <w:rsid w:val="0008554C"/>
    <w:rsid w:val="00087197"/>
    <w:rsid w:val="00091E71"/>
    <w:rsid w:val="00096CB8"/>
    <w:rsid w:val="000A3F73"/>
    <w:rsid w:val="000A451A"/>
    <w:rsid w:val="000A5D8D"/>
    <w:rsid w:val="000A62DC"/>
    <w:rsid w:val="000A7958"/>
    <w:rsid w:val="000A7E1E"/>
    <w:rsid w:val="000B0180"/>
    <w:rsid w:val="000B2BCC"/>
    <w:rsid w:val="000B4312"/>
    <w:rsid w:val="000B5884"/>
    <w:rsid w:val="000C01E3"/>
    <w:rsid w:val="000C2A3D"/>
    <w:rsid w:val="000C38FB"/>
    <w:rsid w:val="000C6BFD"/>
    <w:rsid w:val="000C7E3A"/>
    <w:rsid w:val="000D15A7"/>
    <w:rsid w:val="000D209D"/>
    <w:rsid w:val="000D4792"/>
    <w:rsid w:val="000D4DAC"/>
    <w:rsid w:val="000E30E3"/>
    <w:rsid w:val="000E32D7"/>
    <w:rsid w:val="000E5ACF"/>
    <w:rsid w:val="000E73A0"/>
    <w:rsid w:val="000E74B2"/>
    <w:rsid w:val="000E7B1D"/>
    <w:rsid w:val="000F11EF"/>
    <w:rsid w:val="000F2C2B"/>
    <w:rsid w:val="000F3A7B"/>
    <w:rsid w:val="000F4740"/>
    <w:rsid w:val="000F646A"/>
    <w:rsid w:val="000F76A1"/>
    <w:rsid w:val="0010039B"/>
    <w:rsid w:val="00101D0E"/>
    <w:rsid w:val="00103792"/>
    <w:rsid w:val="0010447D"/>
    <w:rsid w:val="001102A5"/>
    <w:rsid w:val="0011140F"/>
    <w:rsid w:val="00112BC1"/>
    <w:rsid w:val="00113303"/>
    <w:rsid w:val="00113F2D"/>
    <w:rsid w:val="00122576"/>
    <w:rsid w:val="00125622"/>
    <w:rsid w:val="00134C4F"/>
    <w:rsid w:val="001377E5"/>
    <w:rsid w:val="001417A0"/>
    <w:rsid w:val="0014268B"/>
    <w:rsid w:val="00143670"/>
    <w:rsid w:val="00150297"/>
    <w:rsid w:val="001527DA"/>
    <w:rsid w:val="001530F9"/>
    <w:rsid w:val="00156883"/>
    <w:rsid w:val="001571F2"/>
    <w:rsid w:val="00160424"/>
    <w:rsid w:val="001638EB"/>
    <w:rsid w:val="0016420B"/>
    <w:rsid w:val="001649CA"/>
    <w:rsid w:val="001661B7"/>
    <w:rsid w:val="00166D1A"/>
    <w:rsid w:val="00170BAA"/>
    <w:rsid w:val="00173C17"/>
    <w:rsid w:val="00174C51"/>
    <w:rsid w:val="00181410"/>
    <w:rsid w:val="00181A65"/>
    <w:rsid w:val="00181AE0"/>
    <w:rsid w:val="0018271E"/>
    <w:rsid w:val="00185A0F"/>
    <w:rsid w:val="00186033"/>
    <w:rsid w:val="00186697"/>
    <w:rsid w:val="00186AA2"/>
    <w:rsid w:val="00190E8F"/>
    <w:rsid w:val="001922B0"/>
    <w:rsid w:val="00194383"/>
    <w:rsid w:val="001A02CD"/>
    <w:rsid w:val="001A2137"/>
    <w:rsid w:val="001A24DA"/>
    <w:rsid w:val="001A279F"/>
    <w:rsid w:val="001A4B16"/>
    <w:rsid w:val="001A4C75"/>
    <w:rsid w:val="001A73F3"/>
    <w:rsid w:val="001B3F1D"/>
    <w:rsid w:val="001B4AEE"/>
    <w:rsid w:val="001B733F"/>
    <w:rsid w:val="001B7F29"/>
    <w:rsid w:val="001C1816"/>
    <w:rsid w:val="001C508E"/>
    <w:rsid w:val="001C666D"/>
    <w:rsid w:val="001D03B8"/>
    <w:rsid w:val="001D068C"/>
    <w:rsid w:val="001D09BC"/>
    <w:rsid w:val="001D11C5"/>
    <w:rsid w:val="001D1952"/>
    <w:rsid w:val="001D4249"/>
    <w:rsid w:val="001D455E"/>
    <w:rsid w:val="001D4B68"/>
    <w:rsid w:val="001D4FF7"/>
    <w:rsid w:val="001E242E"/>
    <w:rsid w:val="001E40AF"/>
    <w:rsid w:val="001E7066"/>
    <w:rsid w:val="001E7185"/>
    <w:rsid w:val="001E75DA"/>
    <w:rsid w:val="001F2484"/>
    <w:rsid w:val="001F4821"/>
    <w:rsid w:val="002000C6"/>
    <w:rsid w:val="0020147F"/>
    <w:rsid w:val="00205479"/>
    <w:rsid w:val="00205F27"/>
    <w:rsid w:val="002121E9"/>
    <w:rsid w:val="002149EE"/>
    <w:rsid w:val="00215E9F"/>
    <w:rsid w:val="00217699"/>
    <w:rsid w:val="0022041A"/>
    <w:rsid w:val="00221B34"/>
    <w:rsid w:val="00221EB6"/>
    <w:rsid w:val="002243FB"/>
    <w:rsid w:val="002271EB"/>
    <w:rsid w:val="002275EB"/>
    <w:rsid w:val="0022773C"/>
    <w:rsid w:val="00236D44"/>
    <w:rsid w:val="0024085C"/>
    <w:rsid w:val="00244229"/>
    <w:rsid w:val="00244FE8"/>
    <w:rsid w:val="00245167"/>
    <w:rsid w:val="00246590"/>
    <w:rsid w:val="00250081"/>
    <w:rsid w:val="002504C8"/>
    <w:rsid w:val="002508BD"/>
    <w:rsid w:val="00250A67"/>
    <w:rsid w:val="002519D0"/>
    <w:rsid w:val="00253126"/>
    <w:rsid w:val="00253DCD"/>
    <w:rsid w:val="00253FC3"/>
    <w:rsid w:val="0025514E"/>
    <w:rsid w:val="00261B4E"/>
    <w:rsid w:val="0026503A"/>
    <w:rsid w:val="002702B0"/>
    <w:rsid w:val="00270ADC"/>
    <w:rsid w:val="00271A92"/>
    <w:rsid w:val="00272765"/>
    <w:rsid w:val="00272A89"/>
    <w:rsid w:val="00273D0A"/>
    <w:rsid w:val="00275378"/>
    <w:rsid w:val="00281747"/>
    <w:rsid w:val="0028260B"/>
    <w:rsid w:val="00283991"/>
    <w:rsid w:val="00283C93"/>
    <w:rsid w:val="00284AAA"/>
    <w:rsid w:val="00285384"/>
    <w:rsid w:val="00290A6C"/>
    <w:rsid w:val="00291F97"/>
    <w:rsid w:val="00292FB6"/>
    <w:rsid w:val="002933F6"/>
    <w:rsid w:val="002946E5"/>
    <w:rsid w:val="00296095"/>
    <w:rsid w:val="002A180C"/>
    <w:rsid w:val="002A5C3A"/>
    <w:rsid w:val="002B2890"/>
    <w:rsid w:val="002B2FF7"/>
    <w:rsid w:val="002B3303"/>
    <w:rsid w:val="002B534A"/>
    <w:rsid w:val="002B58F7"/>
    <w:rsid w:val="002C06E1"/>
    <w:rsid w:val="002C0EB6"/>
    <w:rsid w:val="002C1375"/>
    <w:rsid w:val="002C1E1F"/>
    <w:rsid w:val="002C58AC"/>
    <w:rsid w:val="002C6F04"/>
    <w:rsid w:val="002D0137"/>
    <w:rsid w:val="002D3820"/>
    <w:rsid w:val="002D4E67"/>
    <w:rsid w:val="002D5FE2"/>
    <w:rsid w:val="002D63F2"/>
    <w:rsid w:val="002E7376"/>
    <w:rsid w:val="002F324B"/>
    <w:rsid w:val="002F3AAF"/>
    <w:rsid w:val="002F5A2C"/>
    <w:rsid w:val="002F6434"/>
    <w:rsid w:val="00301E64"/>
    <w:rsid w:val="0030227E"/>
    <w:rsid w:val="00303134"/>
    <w:rsid w:val="003037B5"/>
    <w:rsid w:val="003050CE"/>
    <w:rsid w:val="00305171"/>
    <w:rsid w:val="00307591"/>
    <w:rsid w:val="00307699"/>
    <w:rsid w:val="0031227C"/>
    <w:rsid w:val="003125A2"/>
    <w:rsid w:val="0031585B"/>
    <w:rsid w:val="00320F03"/>
    <w:rsid w:val="00322EA0"/>
    <w:rsid w:val="00324AD6"/>
    <w:rsid w:val="00324E3E"/>
    <w:rsid w:val="00331E60"/>
    <w:rsid w:val="00333570"/>
    <w:rsid w:val="00333F08"/>
    <w:rsid w:val="0033424F"/>
    <w:rsid w:val="003366DD"/>
    <w:rsid w:val="00337B26"/>
    <w:rsid w:val="00342038"/>
    <w:rsid w:val="00356195"/>
    <w:rsid w:val="00356668"/>
    <w:rsid w:val="00360B02"/>
    <w:rsid w:val="0036152D"/>
    <w:rsid w:val="00361772"/>
    <w:rsid w:val="003678AC"/>
    <w:rsid w:val="00372587"/>
    <w:rsid w:val="00377DFB"/>
    <w:rsid w:val="00383033"/>
    <w:rsid w:val="00385D71"/>
    <w:rsid w:val="00387CC5"/>
    <w:rsid w:val="0039030C"/>
    <w:rsid w:val="003910C4"/>
    <w:rsid w:val="003947DD"/>
    <w:rsid w:val="00394F8D"/>
    <w:rsid w:val="003957A4"/>
    <w:rsid w:val="0039736A"/>
    <w:rsid w:val="003A0A90"/>
    <w:rsid w:val="003A1E42"/>
    <w:rsid w:val="003A20FC"/>
    <w:rsid w:val="003A66C4"/>
    <w:rsid w:val="003B0A02"/>
    <w:rsid w:val="003B1576"/>
    <w:rsid w:val="003B67A3"/>
    <w:rsid w:val="003B7919"/>
    <w:rsid w:val="003C10BF"/>
    <w:rsid w:val="003C17F6"/>
    <w:rsid w:val="003C5200"/>
    <w:rsid w:val="003D162F"/>
    <w:rsid w:val="003D51AF"/>
    <w:rsid w:val="003D5AC8"/>
    <w:rsid w:val="003D7155"/>
    <w:rsid w:val="003E06F5"/>
    <w:rsid w:val="003E6350"/>
    <w:rsid w:val="003F0BE6"/>
    <w:rsid w:val="003F16DA"/>
    <w:rsid w:val="003F18AE"/>
    <w:rsid w:val="003F39E6"/>
    <w:rsid w:val="0040054E"/>
    <w:rsid w:val="00400816"/>
    <w:rsid w:val="00401ADC"/>
    <w:rsid w:val="004035C8"/>
    <w:rsid w:val="00405BC5"/>
    <w:rsid w:val="00406FED"/>
    <w:rsid w:val="004074B5"/>
    <w:rsid w:val="004127A4"/>
    <w:rsid w:val="00414B37"/>
    <w:rsid w:val="00415F09"/>
    <w:rsid w:val="00417298"/>
    <w:rsid w:val="004205BA"/>
    <w:rsid w:val="004206FB"/>
    <w:rsid w:val="00420B5D"/>
    <w:rsid w:val="00422424"/>
    <w:rsid w:val="00423A67"/>
    <w:rsid w:val="004322D7"/>
    <w:rsid w:val="00435BBD"/>
    <w:rsid w:val="0043733F"/>
    <w:rsid w:val="00437D8E"/>
    <w:rsid w:val="00442957"/>
    <w:rsid w:val="0044300B"/>
    <w:rsid w:val="00443C0F"/>
    <w:rsid w:val="00443D07"/>
    <w:rsid w:val="00445A87"/>
    <w:rsid w:val="00446C9F"/>
    <w:rsid w:val="004527FE"/>
    <w:rsid w:val="0045370C"/>
    <w:rsid w:val="00453DA3"/>
    <w:rsid w:val="004607BB"/>
    <w:rsid w:val="00460C2D"/>
    <w:rsid w:val="004627FF"/>
    <w:rsid w:val="00462932"/>
    <w:rsid w:val="00462CCD"/>
    <w:rsid w:val="00463FDD"/>
    <w:rsid w:val="00464C9E"/>
    <w:rsid w:val="00465BB8"/>
    <w:rsid w:val="00466C79"/>
    <w:rsid w:val="00467DEC"/>
    <w:rsid w:val="0047156B"/>
    <w:rsid w:val="00471ABC"/>
    <w:rsid w:val="00472979"/>
    <w:rsid w:val="0047372B"/>
    <w:rsid w:val="00473EF7"/>
    <w:rsid w:val="00486BED"/>
    <w:rsid w:val="00487CCD"/>
    <w:rsid w:val="0049085F"/>
    <w:rsid w:val="00492BA4"/>
    <w:rsid w:val="00495674"/>
    <w:rsid w:val="00495B09"/>
    <w:rsid w:val="004974E3"/>
    <w:rsid w:val="00497BB4"/>
    <w:rsid w:val="004A0BA7"/>
    <w:rsid w:val="004A1320"/>
    <w:rsid w:val="004A2A5C"/>
    <w:rsid w:val="004A3171"/>
    <w:rsid w:val="004A43F0"/>
    <w:rsid w:val="004A5259"/>
    <w:rsid w:val="004A5279"/>
    <w:rsid w:val="004A57BA"/>
    <w:rsid w:val="004B1601"/>
    <w:rsid w:val="004C2829"/>
    <w:rsid w:val="004C30A8"/>
    <w:rsid w:val="004C5831"/>
    <w:rsid w:val="004C58C5"/>
    <w:rsid w:val="004D1680"/>
    <w:rsid w:val="004D5444"/>
    <w:rsid w:val="004D6056"/>
    <w:rsid w:val="004D79A2"/>
    <w:rsid w:val="004E18A3"/>
    <w:rsid w:val="004E2D4A"/>
    <w:rsid w:val="004E5A23"/>
    <w:rsid w:val="004E6F02"/>
    <w:rsid w:val="004F0C52"/>
    <w:rsid w:val="004F5B47"/>
    <w:rsid w:val="00502AD9"/>
    <w:rsid w:val="00503501"/>
    <w:rsid w:val="0050363B"/>
    <w:rsid w:val="005043F4"/>
    <w:rsid w:val="005046D2"/>
    <w:rsid w:val="00505C32"/>
    <w:rsid w:val="00505EA4"/>
    <w:rsid w:val="00506588"/>
    <w:rsid w:val="005102E4"/>
    <w:rsid w:val="00511B29"/>
    <w:rsid w:val="00513E32"/>
    <w:rsid w:val="00514CFA"/>
    <w:rsid w:val="0051595D"/>
    <w:rsid w:val="00515FC1"/>
    <w:rsid w:val="0051693B"/>
    <w:rsid w:val="00520D81"/>
    <w:rsid w:val="00521A2C"/>
    <w:rsid w:val="00521B97"/>
    <w:rsid w:val="00524BA8"/>
    <w:rsid w:val="00525360"/>
    <w:rsid w:val="00527DC2"/>
    <w:rsid w:val="005329D2"/>
    <w:rsid w:val="005341E1"/>
    <w:rsid w:val="00534459"/>
    <w:rsid w:val="00535D92"/>
    <w:rsid w:val="005364EE"/>
    <w:rsid w:val="005405D1"/>
    <w:rsid w:val="00543F46"/>
    <w:rsid w:val="005445A3"/>
    <w:rsid w:val="00546E84"/>
    <w:rsid w:val="0054758C"/>
    <w:rsid w:val="00550DF5"/>
    <w:rsid w:val="00551906"/>
    <w:rsid w:val="00551B08"/>
    <w:rsid w:val="005615F9"/>
    <w:rsid w:val="0056215D"/>
    <w:rsid w:val="0056370A"/>
    <w:rsid w:val="00564F2F"/>
    <w:rsid w:val="00565C68"/>
    <w:rsid w:val="00566271"/>
    <w:rsid w:val="00567BDC"/>
    <w:rsid w:val="00572810"/>
    <w:rsid w:val="005842A0"/>
    <w:rsid w:val="00587BB5"/>
    <w:rsid w:val="005932BE"/>
    <w:rsid w:val="0059359B"/>
    <w:rsid w:val="00594E2E"/>
    <w:rsid w:val="00595434"/>
    <w:rsid w:val="005976C2"/>
    <w:rsid w:val="00597B44"/>
    <w:rsid w:val="005A089D"/>
    <w:rsid w:val="005A22F0"/>
    <w:rsid w:val="005A24C1"/>
    <w:rsid w:val="005B0083"/>
    <w:rsid w:val="005B0FC1"/>
    <w:rsid w:val="005B4019"/>
    <w:rsid w:val="005B55D5"/>
    <w:rsid w:val="005B653F"/>
    <w:rsid w:val="005B696D"/>
    <w:rsid w:val="005C095D"/>
    <w:rsid w:val="005C0D41"/>
    <w:rsid w:val="005C0EAA"/>
    <w:rsid w:val="005C1F7B"/>
    <w:rsid w:val="005C2E16"/>
    <w:rsid w:val="005C69B1"/>
    <w:rsid w:val="005C7AD8"/>
    <w:rsid w:val="005D2A1D"/>
    <w:rsid w:val="005D333B"/>
    <w:rsid w:val="005D6BB4"/>
    <w:rsid w:val="005D7D53"/>
    <w:rsid w:val="005E46E2"/>
    <w:rsid w:val="005E55D8"/>
    <w:rsid w:val="005E7888"/>
    <w:rsid w:val="005F04A8"/>
    <w:rsid w:val="005F0AD7"/>
    <w:rsid w:val="005F2D5E"/>
    <w:rsid w:val="005F4F96"/>
    <w:rsid w:val="005F56DC"/>
    <w:rsid w:val="005F620F"/>
    <w:rsid w:val="00600B70"/>
    <w:rsid w:val="00603033"/>
    <w:rsid w:val="00603E27"/>
    <w:rsid w:val="00604BB9"/>
    <w:rsid w:val="006100DF"/>
    <w:rsid w:val="00611C71"/>
    <w:rsid w:val="00611E39"/>
    <w:rsid w:val="00613196"/>
    <w:rsid w:val="0061475F"/>
    <w:rsid w:val="00615930"/>
    <w:rsid w:val="00623E24"/>
    <w:rsid w:val="0062612C"/>
    <w:rsid w:val="00626908"/>
    <w:rsid w:val="00626D8C"/>
    <w:rsid w:val="00627D5B"/>
    <w:rsid w:val="0063196A"/>
    <w:rsid w:val="006326F1"/>
    <w:rsid w:val="00633150"/>
    <w:rsid w:val="006333C4"/>
    <w:rsid w:val="006360F8"/>
    <w:rsid w:val="006411C9"/>
    <w:rsid w:val="00642118"/>
    <w:rsid w:val="00642472"/>
    <w:rsid w:val="00643170"/>
    <w:rsid w:val="006447DB"/>
    <w:rsid w:val="00645214"/>
    <w:rsid w:val="006453D1"/>
    <w:rsid w:val="00646110"/>
    <w:rsid w:val="006513E0"/>
    <w:rsid w:val="0065327A"/>
    <w:rsid w:val="0065469C"/>
    <w:rsid w:val="00654B93"/>
    <w:rsid w:val="006552D5"/>
    <w:rsid w:val="00657C93"/>
    <w:rsid w:val="006603A2"/>
    <w:rsid w:val="00660DF9"/>
    <w:rsid w:val="00661490"/>
    <w:rsid w:val="00663CE1"/>
    <w:rsid w:val="00665E44"/>
    <w:rsid w:val="00666208"/>
    <w:rsid w:val="0066702C"/>
    <w:rsid w:val="006711F0"/>
    <w:rsid w:val="006719D4"/>
    <w:rsid w:val="00674729"/>
    <w:rsid w:val="006764FA"/>
    <w:rsid w:val="00677D6F"/>
    <w:rsid w:val="0068303F"/>
    <w:rsid w:val="006840D3"/>
    <w:rsid w:val="00685075"/>
    <w:rsid w:val="00685A8E"/>
    <w:rsid w:val="00686036"/>
    <w:rsid w:val="00687E79"/>
    <w:rsid w:val="00690B5B"/>
    <w:rsid w:val="0069253C"/>
    <w:rsid w:val="00693E47"/>
    <w:rsid w:val="0069710A"/>
    <w:rsid w:val="00697977"/>
    <w:rsid w:val="006A042F"/>
    <w:rsid w:val="006A0917"/>
    <w:rsid w:val="006A1E59"/>
    <w:rsid w:val="006A2377"/>
    <w:rsid w:val="006A4038"/>
    <w:rsid w:val="006A50E8"/>
    <w:rsid w:val="006A6D54"/>
    <w:rsid w:val="006A7CBB"/>
    <w:rsid w:val="006B16B3"/>
    <w:rsid w:val="006B30BD"/>
    <w:rsid w:val="006B367F"/>
    <w:rsid w:val="006B5B68"/>
    <w:rsid w:val="006B5FF5"/>
    <w:rsid w:val="006B6265"/>
    <w:rsid w:val="006B6ED4"/>
    <w:rsid w:val="006C471B"/>
    <w:rsid w:val="006C5A64"/>
    <w:rsid w:val="006C5D2B"/>
    <w:rsid w:val="006C5EA2"/>
    <w:rsid w:val="006C6248"/>
    <w:rsid w:val="006D13DF"/>
    <w:rsid w:val="006D1436"/>
    <w:rsid w:val="006D197F"/>
    <w:rsid w:val="006D1E71"/>
    <w:rsid w:val="006D2DC0"/>
    <w:rsid w:val="006D3895"/>
    <w:rsid w:val="006D43A9"/>
    <w:rsid w:val="006D45DF"/>
    <w:rsid w:val="006D461A"/>
    <w:rsid w:val="006D4F4C"/>
    <w:rsid w:val="006D5826"/>
    <w:rsid w:val="006D5A83"/>
    <w:rsid w:val="006D65C8"/>
    <w:rsid w:val="006E4155"/>
    <w:rsid w:val="006E46AC"/>
    <w:rsid w:val="006E5CEA"/>
    <w:rsid w:val="006F0ECB"/>
    <w:rsid w:val="006F1CF7"/>
    <w:rsid w:val="006F3392"/>
    <w:rsid w:val="006F3A9C"/>
    <w:rsid w:val="006F543A"/>
    <w:rsid w:val="00701DDE"/>
    <w:rsid w:val="00701F43"/>
    <w:rsid w:val="00702078"/>
    <w:rsid w:val="00703FDD"/>
    <w:rsid w:val="0070485A"/>
    <w:rsid w:val="007065E3"/>
    <w:rsid w:val="007110F2"/>
    <w:rsid w:val="00711A09"/>
    <w:rsid w:val="00712DB4"/>
    <w:rsid w:val="00714C6F"/>
    <w:rsid w:val="007162F7"/>
    <w:rsid w:val="00721A78"/>
    <w:rsid w:val="00725953"/>
    <w:rsid w:val="00726B2E"/>
    <w:rsid w:val="00727249"/>
    <w:rsid w:val="007272A3"/>
    <w:rsid w:val="007359FE"/>
    <w:rsid w:val="00735CA1"/>
    <w:rsid w:val="0073624C"/>
    <w:rsid w:val="0074075A"/>
    <w:rsid w:val="00740C6D"/>
    <w:rsid w:val="00743D37"/>
    <w:rsid w:val="00743F88"/>
    <w:rsid w:val="00744090"/>
    <w:rsid w:val="0074573C"/>
    <w:rsid w:val="007466A1"/>
    <w:rsid w:val="00746D3E"/>
    <w:rsid w:val="00750DDC"/>
    <w:rsid w:val="007542BC"/>
    <w:rsid w:val="007561A9"/>
    <w:rsid w:val="00756C25"/>
    <w:rsid w:val="00757953"/>
    <w:rsid w:val="0076012C"/>
    <w:rsid w:val="00763715"/>
    <w:rsid w:val="0076691D"/>
    <w:rsid w:val="00767347"/>
    <w:rsid w:val="00767746"/>
    <w:rsid w:val="00771344"/>
    <w:rsid w:val="0077154F"/>
    <w:rsid w:val="00772728"/>
    <w:rsid w:val="00774DFC"/>
    <w:rsid w:val="00777626"/>
    <w:rsid w:val="007854D8"/>
    <w:rsid w:val="00785C15"/>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B00B0"/>
    <w:rsid w:val="007B1261"/>
    <w:rsid w:val="007B129E"/>
    <w:rsid w:val="007B202F"/>
    <w:rsid w:val="007B28BF"/>
    <w:rsid w:val="007B548E"/>
    <w:rsid w:val="007B5558"/>
    <w:rsid w:val="007C1BA5"/>
    <w:rsid w:val="007C1FEF"/>
    <w:rsid w:val="007C6733"/>
    <w:rsid w:val="007C7F45"/>
    <w:rsid w:val="007D4E40"/>
    <w:rsid w:val="007D5BB7"/>
    <w:rsid w:val="007D5DF9"/>
    <w:rsid w:val="007E260A"/>
    <w:rsid w:val="007E5694"/>
    <w:rsid w:val="007E7C57"/>
    <w:rsid w:val="007F06E5"/>
    <w:rsid w:val="007F0A93"/>
    <w:rsid w:val="007F185B"/>
    <w:rsid w:val="007F1877"/>
    <w:rsid w:val="007F29F9"/>
    <w:rsid w:val="007F32DC"/>
    <w:rsid w:val="007F60AF"/>
    <w:rsid w:val="007F6BAA"/>
    <w:rsid w:val="007F7534"/>
    <w:rsid w:val="00800399"/>
    <w:rsid w:val="00800CC7"/>
    <w:rsid w:val="00804C9A"/>
    <w:rsid w:val="00805B1D"/>
    <w:rsid w:val="0080701A"/>
    <w:rsid w:val="00812686"/>
    <w:rsid w:val="008136E4"/>
    <w:rsid w:val="008136ED"/>
    <w:rsid w:val="008139CD"/>
    <w:rsid w:val="008142B1"/>
    <w:rsid w:val="00820C3E"/>
    <w:rsid w:val="008218F3"/>
    <w:rsid w:val="00822C22"/>
    <w:rsid w:val="008249BE"/>
    <w:rsid w:val="00832575"/>
    <w:rsid w:val="00832C95"/>
    <w:rsid w:val="0083345B"/>
    <w:rsid w:val="00834DB4"/>
    <w:rsid w:val="00836FD9"/>
    <w:rsid w:val="008402F1"/>
    <w:rsid w:val="00841204"/>
    <w:rsid w:val="008414CD"/>
    <w:rsid w:val="0084473E"/>
    <w:rsid w:val="00845114"/>
    <w:rsid w:val="0084750E"/>
    <w:rsid w:val="00850623"/>
    <w:rsid w:val="00855A84"/>
    <w:rsid w:val="008569EE"/>
    <w:rsid w:val="00857C41"/>
    <w:rsid w:val="00861C08"/>
    <w:rsid w:val="00863ABC"/>
    <w:rsid w:val="00864271"/>
    <w:rsid w:val="00865712"/>
    <w:rsid w:val="00867DDF"/>
    <w:rsid w:val="00871802"/>
    <w:rsid w:val="00871B4C"/>
    <w:rsid w:val="008778DA"/>
    <w:rsid w:val="00882B40"/>
    <w:rsid w:val="00882EA3"/>
    <w:rsid w:val="008833B4"/>
    <w:rsid w:val="00884502"/>
    <w:rsid w:val="008849CC"/>
    <w:rsid w:val="00885A3F"/>
    <w:rsid w:val="008861C5"/>
    <w:rsid w:val="00886368"/>
    <w:rsid w:val="00891986"/>
    <w:rsid w:val="00891B03"/>
    <w:rsid w:val="00892C8A"/>
    <w:rsid w:val="0089346A"/>
    <w:rsid w:val="00893769"/>
    <w:rsid w:val="00894A7F"/>
    <w:rsid w:val="00896FAF"/>
    <w:rsid w:val="008A1196"/>
    <w:rsid w:val="008A198E"/>
    <w:rsid w:val="008A51C3"/>
    <w:rsid w:val="008B368F"/>
    <w:rsid w:val="008B4A14"/>
    <w:rsid w:val="008B512A"/>
    <w:rsid w:val="008B6692"/>
    <w:rsid w:val="008B7014"/>
    <w:rsid w:val="008B734E"/>
    <w:rsid w:val="008B78C6"/>
    <w:rsid w:val="008C114D"/>
    <w:rsid w:val="008C5528"/>
    <w:rsid w:val="008C5D1B"/>
    <w:rsid w:val="008D13D2"/>
    <w:rsid w:val="008D2228"/>
    <w:rsid w:val="008D2C63"/>
    <w:rsid w:val="008D4DEE"/>
    <w:rsid w:val="008D6C79"/>
    <w:rsid w:val="008D7009"/>
    <w:rsid w:val="008E0968"/>
    <w:rsid w:val="008E0983"/>
    <w:rsid w:val="008E10E0"/>
    <w:rsid w:val="008E257D"/>
    <w:rsid w:val="008F1BC4"/>
    <w:rsid w:val="008F2177"/>
    <w:rsid w:val="008F31B4"/>
    <w:rsid w:val="008F70EC"/>
    <w:rsid w:val="00904356"/>
    <w:rsid w:val="009044E7"/>
    <w:rsid w:val="00910F7D"/>
    <w:rsid w:val="00911CD9"/>
    <w:rsid w:val="0091265F"/>
    <w:rsid w:val="009139A2"/>
    <w:rsid w:val="00913FB3"/>
    <w:rsid w:val="00914DF6"/>
    <w:rsid w:val="009157BB"/>
    <w:rsid w:val="00921504"/>
    <w:rsid w:val="00923263"/>
    <w:rsid w:val="0092472D"/>
    <w:rsid w:val="00925B46"/>
    <w:rsid w:val="00930FC1"/>
    <w:rsid w:val="00931A47"/>
    <w:rsid w:val="00932708"/>
    <w:rsid w:val="00933A1B"/>
    <w:rsid w:val="0093626B"/>
    <w:rsid w:val="0093715C"/>
    <w:rsid w:val="009375FF"/>
    <w:rsid w:val="0094047A"/>
    <w:rsid w:val="00942559"/>
    <w:rsid w:val="00942825"/>
    <w:rsid w:val="00943A28"/>
    <w:rsid w:val="00945C41"/>
    <w:rsid w:val="009477BC"/>
    <w:rsid w:val="009510C6"/>
    <w:rsid w:val="00953C41"/>
    <w:rsid w:val="00954DA4"/>
    <w:rsid w:val="00956D0C"/>
    <w:rsid w:val="009574DA"/>
    <w:rsid w:val="00962ADA"/>
    <w:rsid w:val="00963FAE"/>
    <w:rsid w:val="0096546E"/>
    <w:rsid w:val="00971D09"/>
    <w:rsid w:val="009723A2"/>
    <w:rsid w:val="00973C65"/>
    <w:rsid w:val="00974841"/>
    <w:rsid w:val="00976412"/>
    <w:rsid w:val="00976427"/>
    <w:rsid w:val="0097669F"/>
    <w:rsid w:val="00976DDE"/>
    <w:rsid w:val="00977FCC"/>
    <w:rsid w:val="0098038A"/>
    <w:rsid w:val="0098076D"/>
    <w:rsid w:val="009807A3"/>
    <w:rsid w:val="00981208"/>
    <w:rsid w:val="0098152F"/>
    <w:rsid w:val="00981707"/>
    <w:rsid w:val="009828DC"/>
    <w:rsid w:val="00986B1C"/>
    <w:rsid w:val="00986F1F"/>
    <w:rsid w:val="00990436"/>
    <w:rsid w:val="00993261"/>
    <w:rsid w:val="00993D14"/>
    <w:rsid w:val="0099403D"/>
    <w:rsid w:val="00995F04"/>
    <w:rsid w:val="009A1B39"/>
    <w:rsid w:val="009A2FD5"/>
    <w:rsid w:val="009B4DDE"/>
    <w:rsid w:val="009B5A4B"/>
    <w:rsid w:val="009B696A"/>
    <w:rsid w:val="009B7231"/>
    <w:rsid w:val="009B7812"/>
    <w:rsid w:val="009C13A3"/>
    <w:rsid w:val="009C38C6"/>
    <w:rsid w:val="009D093C"/>
    <w:rsid w:val="009D3D08"/>
    <w:rsid w:val="009D7B9B"/>
    <w:rsid w:val="009E1254"/>
    <w:rsid w:val="009F0B18"/>
    <w:rsid w:val="009F2A9B"/>
    <w:rsid w:val="009F4815"/>
    <w:rsid w:val="009F5544"/>
    <w:rsid w:val="00A009D9"/>
    <w:rsid w:val="00A026D2"/>
    <w:rsid w:val="00A02BAA"/>
    <w:rsid w:val="00A055C6"/>
    <w:rsid w:val="00A0747C"/>
    <w:rsid w:val="00A12D84"/>
    <w:rsid w:val="00A13E6C"/>
    <w:rsid w:val="00A14D5D"/>
    <w:rsid w:val="00A159B2"/>
    <w:rsid w:val="00A16B98"/>
    <w:rsid w:val="00A17E94"/>
    <w:rsid w:val="00A2237B"/>
    <w:rsid w:val="00A2308F"/>
    <w:rsid w:val="00A24078"/>
    <w:rsid w:val="00A273AC"/>
    <w:rsid w:val="00A319F8"/>
    <w:rsid w:val="00A32D67"/>
    <w:rsid w:val="00A332E7"/>
    <w:rsid w:val="00A36DB6"/>
    <w:rsid w:val="00A400BB"/>
    <w:rsid w:val="00A43A17"/>
    <w:rsid w:val="00A45B11"/>
    <w:rsid w:val="00A50C28"/>
    <w:rsid w:val="00A511B6"/>
    <w:rsid w:val="00A51906"/>
    <w:rsid w:val="00A52CD0"/>
    <w:rsid w:val="00A56313"/>
    <w:rsid w:val="00A61852"/>
    <w:rsid w:val="00A6287B"/>
    <w:rsid w:val="00A62944"/>
    <w:rsid w:val="00A6462D"/>
    <w:rsid w:val="00A71978"/>
    <w:rsid w:val="00A71F6C"/>
    <w:rsid w:val="00A72051"/>
    <w:rsid w:val="00A732BE"/>
    <w:rsid w:val="00A747FD"/>
    <w:rsid w:val="00A75384"/>
    <w:rsid w:val="00A7586F"/>
    <w:rsid w:val="00A77230"/>
    <w:rsid w:val="00A77BF7"/>
    <w:rsid w:val="00A803E6"/>
    <w:rsid w:val="00A80DA1"/>
    <w:rsid w:val="00A8236D"/>
    <w:rsid w:val="00A82A8A"/>
    <w:rsid w:val="00A8388D"/>
    <w:rsid w:val="00A83E4C"/>
    <w:rsid w:val="00A83F53"/>
    <w:rsid w:val="00A83FFC"/>
    <w:rsid w:val="00A84DBA"/>
    <w:rsid w:val="00A84FB1"/>
    <w:rsid w:val="00A8654B"/>
    <w:rsid w:val="00A91246"/>
    <w:rsid w:val="00A94098"/>
    <w:rsid w:val="00A944CE"/>
    <w:rsid w:val="00A94A48"/>
    <w:rsid w:val="00A97348"/>
    <w:rsid w:val="00A978BC"/>
    <w:rsid w:val="00A97E53"/>
    <w:rsid w:val="00AA2910"/>
    <w:rsid w:val="00AA29E1"/>
    <w:rsid w:val="00AA4806"/>
    <w:rsid w:val="00AB1505"/>
    <w:rsid w:val="00AB28F3"/>
    <w:rsid w:val="00AB335E"/>
    <w:rsid w:val="00AB42C6"/>
    <w:rsid w:val="00AB61C8"/>
    <w:rsid w:val="00AB6FDA"/>
    <w:rsid w:val="00AB7A20"/>
    <w:rsid w:val="00AC17C9"/>
    <w:rsid w:val="00AC18FD"/>
    <w:rsid w:val="00AC6C6A"/>
    <w:rsid w:val="00AC727C"/>
    <w:rsid w:val="00AD04EB"/>
    <w:rsid w:val="00AD3060"/>
    <w:rsid w:val="00AD3C0F"/>
    <w:rsid w:val="00AD59FF"/>
    <w:rsid w:val="00AD6BB3"/>
    <w:rsid w:val="00AD7375"/>
    <w:rsid w:val="00AE1323"/>
    <w:rsid w:val="00AE7D15"/>
    <w:rsid w:val="00AF028D"/>
    <w:rsid w:val="00AF0D48"/>
    <w:rsid w:val="00AF0F44"/>
    <w:rsid w:val="00AF4070"/>
    <w:rsid w:val="00AF41D4"/>
    <w:rsid w:val="00AF4961"/>
    <w:rsid w:val="00AF5D11"/>
    <w:rsid w:val="00AF79AB"/>
    <w:rsid w:val="00AF7CF7"/>
    <w:rsid w:val="00B02268"/>
    <w:rsid w:val="00B02F42"/>
    <w:rsid w:val="00B03D9D"/>
    <w:rsid w:val="00B05948"/>
    <w:rsid w:val="00B05AE7"/>
    <w:rsid w:val="00B06ED4"/>
    <w:rsid w:val="00B106A2"/>
    <w:rsid w:val="00B11786"/>
    <w:rsid w:val="00B11D07"/>
    <w:rsid w:val="00B11E5B"/>
    <w:rsid w:val="00B13715"/>
    <w:rsid w:val="00B15E46"/>
    <w:rsid w:val="00B16B79"/>
    <w:rsid w:val="00B17656"/>
    <w:rsid w:val="00B201CB"/>
    <w:rsid w:val="00B221B0"/>
    <w:rsid w:val="00B22B5C"/>
    <w:rsid w:val="00B249C3"/>
    <w:rsid w:val="00B25E13"/>
    <w:rsid w:val="00B26487"/>
    <w:rsid w:val="00B2715F"/>
    <w:rsid w:val="00B3215A"/>
    <w:rsid w:val="00B32B3A"/>
    <w:rsid w:val="00B35B96"/>
    <w:rsid w:val="00B36F61"/>
    <w:rsid w:val="00B405BC"/>
    <w:rsid w:val="00B415E2"/>
    <w:rsid w:val="00B41ED9"/>
    <w:rsid w:val="00B4255E"/>
    <w:rsid w:val="00B42727"/>
    <w:rsid w:val="00B457C2"/>
    <w:rsid w:val="00B524B6"/>
    <w:rsid w:val="00B52936"/>
    <w:rsid w:val="00B574A6"/>
    <w:rsid w:val="00B6196A"/>
    <w:rsid w:val="00B61FF4"/>
    <w:rsid w:val="00B65E8B"/>
    <w:rsid w:val="00B66B78"/>
    <w:rsid w:val="00B71386"/>
    <w:rsid w:val="00B71479"/>
    <w:rsid w:val="00B723D8"/>
    <w:rsid w:val="00B766D2"/>
    <w:rsid w:val="00B769EA"/>
    <w:rsid w:val="00B76F15"/>
    <w:rsid w:val="00B852A8"/>
    <w:rsid w:val="00B85829"/>
    <w:rsid w:val="00B86DAF"/>
    <w:rsid w:val="00B91EB9"/>
    <w:rsid w:val="00B923EF"/>
    <w:rsid w:val="00B93276"/>
    <w:rsid w:val="00B96DBB"/>
    <w:rsid w:val="00B97054"/>
    <w:rsid w:val="00BA2F68"/>
    <w:rsid w:val="00BA5949"/>
    <w:rsid w:val="00BB56F6"/>
    <w:rsid w:val="00BB5AD0"/>
    <w:rsid w:val="00BB5F0D"/>
    <w:rsid w:val="00BC1ECD"/>
    <w:rsid w:val="00BC2902"/>
    <w:rsid w:val="00BC2D75"/>
    <w:rsid w:val="00BC641D"/>
    <w:rsid w:val="00BC68DF"/>
    <w:rsid w:val="00BC71A2"/>
    <w:rsid w:val="00BD05B6"/>
    <w:rsid w:val="00BD1F5A"/>
    <w:rsid w:val="00BD346E"/>
    <w:rsid w:val="00BD41BE"/>
    <w:rsid w:val="00BD5071"/>
    <w:rsid w:val="00BD6A9A"/>
    <w:rsid w:val="00BE0096"/>
    <w:rsid w:val="00BE05D8"/>
    <w:rsid w:val="00BE296D"/>
    <w:rsid w:val="00BE2CC7"/>
    <w:rsid w:val="00BE4394"/>
    <w:rsid w:val="00BE6C88"/>
    <w:rsid w:val="00BF0438"/>
    <w:rsid w:val="00BF0BB7"/>
    <w:rsid w:val="00BF4214"/>
    <w:rsid w:val="00BF4B83"/>
    <w:rsid w:val="00BF6170"/>
    <w:rsid w:val="00C00223"/>
    <w:rsid w:val="00C004F0"/>
    <w:rsid w:val="00C01260"/>
    <w:rsid w:val="00C059AB"/>
    <w:rsid w:val="00C060FE"/>
    <w:rsid w:val="00C112FA"/>
    <w:rsid w:val="00C118E4"/>
    <w:rsid w:val="00C11AB0"/>
    <w:rsid w:val="00C11DEE"/>
    <w:rsid w:val="00C12D31"/>
    <w:rsid w:val="00C13955"/>
    <w:rsid w:val="00C1705D"/>
    <w:rsid w:val="00C20230"/>
    <w:rsid w:val="00C207D3"/>
    <w:rsid w:val="00C21A05"/>
    <w:rsid w:val="00C24E6D"/>
    <w:rsid w:val="00C252DD"/>
    <w:rsid w:val="00C252F9"/>
    <w:rsid w:val="00C3053B"/>
    <w:rsid w:val="00C325EB"/>
    <w:rsid w:val="00C4095C"/>
    <w:rsid w:val="00C4286C"/>
    <w:rsid w:val="00C43008"/>
    <w:rsid w:val="00C43920"/>
    <w:rsid w:val="00C43BFF"/>
    <w:rsid w:val="00C4419E"/>
    <w:rsid w:val="00C55E00"/>
    <w:rsid w:val="00C55EB9"/>
    <w:rsid w:val="00C563F8"/>
    <w:rsid w:val="00C564A0"/>
    <w:rsid w:val="00C56C51"/>
    <w:rsid w:val="00C605F8"/>
    <w:rsid w:val="00C635D8"/>
    <w:rsid w:val="00C63D77"/>
    <w:rsid w:val="00C65C45"/>
    <w:rsid w:val="00C66A74"/>
    <w:rsid w:val="00C67C1B"/>
    <w:rsid w:val="00C708A8"/>
    <w:rsid w:val="00C710F4"/>
    <w:rsid w:val="00C76DAE"/>
    <w:rsid w:val="00C82997"/>
    <w:rsid w:val="00C8377D"/>
    <w:rsid w:val="00C8434B"/>
    <w:rsid w:val="00C9001F"/>
    <w:rsid w:val="00C90B57"/>
    <w:rsid w:val="00C90C77"/>
    <w:rsid w:val="00C91ED6"/>
    <w:rsid w:val="00C93683"/>
    <w:rsid w:val="00C970A7"/>
    <w:rsid w:val="00C9713D"/>
    <w:rsid w:val="00C97B2A"/>
    <w:rsid w:val="00CA0A68"/>
    <w:rsid w:val="00CA0A70"/>
    <w:rsid w:val="00CA1B5F"/>
    <w:rsid w:val="00CA2125"/>
    <w:rsid w:val="00CB03EA"/>
    <w:rsid w:val="00CB0F99"/>
    <w:rsid w:val="00CB1BE2"/>
    <w:rsid w:val="00CB56B5"/>
    <w:rsid w:val="00CC132A"/>
    <w:rsid w:val="00CC1E96"/>
    <w:rsid w:val="00CC4FE8"/>
    <w:rsid w:val="00CC6876"/>
    <w:rsid w:val="00CC7259"/>
    <w:rsid w:val="00CC730D"/>
    <w:rsid w:val="00CC7DCE"/>
    <w:rsid w:val="00CD3DAC"/>
    <w:rsid w:val="00CD7E60"/>
    <w:rsid w:val="00CE29AB"/>
    <w:rsid w:val="00CE4702"/>
    <w:rsid w:val="00CE7A34"/>
    <w:rsid w:val="00CF1349"/>
    <w:rsid w:val="00CF1ABA"/>
    <w:rsid w:val="00CF311F"/>
    <w:rsid w:val="00CF4250"/>
    <w:rsid w:val="00D01F13"/>
    <w:rsid w:val="00D025A8"/>
    <w:rsid w:val="00D02714"/>
    <w:rsid w:val="00D028AA"/>
    <w:rsid w:val="00D10E93"/>
    <w:rsid w:val="00D12139"/>
    <w:rsid w:val="00D14845"/>
    <w:rsid w:val="00D16CC2"/>
    <w:rsid w:val="00D226FD"/>
    <w:rsid w:val="00D22742"/>
    <w:rsid w:val="00D22A23"/>
    <w:rsid w:val="00D23140"/>
    <w:rsid w:val="00D259C0"/>
    <w:rsid w:val="00D25C84"/>
    <w:rsid w:val="00D26662"/>
    <w:rsid w:val="00D26F64"/>
    <w:rsid w:val="00D32763"/>
    <w:rsid w:val="00D33509"/>
    <w:rsid w:val="00D33BC7"/>
    <w:rsid w:val="00D33BCF"/>
    <w:rsid w:val="00D3498D"/>
    <w:rsid w:val="00D359F4"/>
    <w:rsid w:val="00D374EE"/>
    <w:rsid w:val="00D40E18"/>
    <w:rsid w:val="00D41CC1"/>
    <w:rsid w:val="00D45D6E"/>
    <w:rsid w:val="00D46B85"/>
    <w:rsid w:val="00D474DE"/>
    <w:rsid w:val="00D51F38"/>
    <w:rsid w:val="00D52755"/>
    <w:rsid w:val="00D5327D"/>
    <w:rsid w:val="00D5495C"/>
    <w:rsid w:val="00D562C5"/>
    <w:rsid w:val="00D574DE"/>
    <w:rsid w:val="00D6245F"/>
    <w:rsid w:val="00D6576B"/>
    <w:rsid w:val="00D661EB"/>
    <w:rsid w:val="00D66DB6"/>
    <w:rsid w:val="00D66F29"/>
    <w:rsid w:val="00D711FB"/>
    <w:rsid w:val="00D816FE"/>
    <w:rsid w:val="00D82137"/>
    <w:rsid w:val="00D83044"/>
    <w:rsid w:val="00D937DB"/>
    <w:rsid w:val="00D9381C"/>
    <w:rsid w:val="00D94E24"/>
    <w:rsid w:val="00D96CD4"/>
    <w:rsid w:val="00D9767A"/>
    <w:rsid w:val="00D97F42"/>
    <w:rsid w:val="00DA26D1"/>
    <w:rsid w:val="00DA3829"/>
    <w:rsid w:val="00DA4EEC"/>
    <w:rsid w:val="00DA65D5"/>
    <w:rsid w:val="00DA70D4"/>
    <w:rsid w:val="00DB2A5E"/>
    <w:rsid w:val="00DB3985"/>
    <w:rsid w:val="00DB45C1"/>
    <w:rsid w:val="00DB6E5F"/>
    <w:rsid w:val="00DB6F32"/>
    <w:rsid w:val="00DC4E31"/>
    <w:rsid w:val="00DC513F"/>
    <w:rsid w:val="00DC5A74"/>
    <w:rsid w:val="00DC7588"/>
    <w:rsid w:val="00DD0877"/>
    <w:rsid w:val="00DD1875"/>
    <w:rsid w:val="00DD58CE"/>
    <w:rsid w:val="00DD774B"/>
    <w:rsid w:val="00DE2732"/>
    <w:rsid w:val="00DE2FC8"/>
    <w:rsid w:val="00DE308B"/>
    <w:rsid w:val="00DE55B0"/>
    <w:rsid w:val="00DE5BCC"/>
    <w:rsid w:val="00DF1812"/>
    <w:rsid w:val="00DF21F6"/>
    <w:rsid w:val="00DF446E"/>
    <w:rsid w:val="00DF4E3F"/>
    <w:rsid w:val="00DF5B6F"/>
    <w:rsid w:val="00E00B89"/>
    <w:rsid w:val="00E01DA1"/>
    <w:rsid w:val="00E0356D"/>
    <w:rsid w:val="00E0525E"/>
    <w:rsid w:val="00E058F6"/>
    <w:rsid w:val="00E13D4C"/>
    <w:rsid w:val="00E16A96"/>
    <w:rsid w:val="00E200C9"/>
    <w:rsid w:val="00E211F7"/>
    <w:rsid w:val="00E22A32"/>
    <w:rsid w:val="00E23286"/>
    <w:rsid w:val="00E257FA"/>
    <w:rsid w:val="00E25B0E"/>
    <w:rsid w:val="00E31CA7"/>
    <w:rsid w:val="00E34825"/>
    <w:rsid w:val="00E350CC"/>
    <w:rsid w:val="00E37883"/>
    <w:rsid w:val="00E37B03"/>
    <w:rsid w:val="00E418F6"/>
    <w:rsid w:val="00E42FFB"/>
    <w:rsid w:val="00E50798"/>
    <w:rsid w:val="00E50FF4"/>
    <w:rsid w:val="00E51744"/>
    <w:rsid w:val="00E5242E"/>
    <w:rsid w:val="00E533BA"/>
    <w:rsid w:val="00E53761"/>
    <w:rsid w:val="00E5601B"/>
    <w:rsid w:val="00E5644F"/>
    <w:rsid w:val="00E568D3"/>
    <w:rsid w:val="00E6197A"/>
    <w:rsid w:val="00E63D76"/>
    <w:rsid w:val="00E649D7"/>
    <w:rsid w:val="00E710B3"/>
    <w:rsid w:val="00E7256F"/>
    <w:rsid w:val="00E73AC8"/>
    <w:rsid w:val="00E73D01"/>
    <w:rsid w:val="00E766C5"/>
    <w:rsid w:val="00E77F43"/>
    <w:rsid w:val="00E807DA"/>
    <w:rsid w:val="00E80C46"/>
    <w:rsid w:val="00E810AC"/>
    <w:rsid w:val="00E81A03"/>
    <w:rsid w:val="00E831CC"/>
    <w:rsid w:val="00E84944"/>
    <w:rsid w:val="00E862FA"/>
    <w:rsid w:val="00E9240A"/>
    <w:rsid w:val="00E92E6A"/>
    <w:rsid w:val="00EA1DE2"/>
    <w:rsid w:val="00EA3F13"/>
    <w:rsid w:val="00EA468D"/>
    <w:rsid w:val="00EA5356"/>
    <w:rsid w:val="00EA6D1C"/>
    <w:rsid w:val="00EA7A00"/>
    <w:rsid w:val="00EA7F04"/>
    <w:rsid w:val="00EB32AC"/>
    <w:rsid w:val="00EB5A34"/>
    <w:rsid w:val="00EC3485"/>
    <w:rsid w:val="00EC4DB9"/>
    <w:rsid w:val="00EC5326"/>
    <w:rsid w:val="00EC5573"/>
    <w:rsid w:val="00EC6A88"/>
    <w:rsid w:val="00EC7CAD"/>
    <w:rsid w:val="00ED02C8"/>
    <w:rsid w:val="00ED08EC"/>
    <w:rsid w:val="00ED3441"/>
    <w:rsid w:val="00ED3880"/>
    <w:rsid w:val="00ED38A8"/>
    <w:rsid w:val="00ED4C31"/>
    <w:rsid w:val="00ED4C86"/>
    <w:rsid w:val="00EE0656"/>
    <w:rsid w:val="00EE43B3"/>
    <w:rsid w:val="00EE4C40"/>
    <w:rsid w:val="00EE66C0"/>
    <w:rsid w:val="00EF1A6F"/>
    <w:rsid w:val="00EF341A"/>
    <w:rsid w:val="00F016E3"/>
    <w:rsid w:val="00F02315"/>
    <w:rsid w:val="00F037FE"/>
    <w:rsid w:val="00F038E2"/>
    <w:rsid w:val="00F06D12"/>
    <w:rsid w:val="00F1212A"/>
    <w:rsid w:val="00F13F08"/>
    <w:rsid w:val="00F16469"/>
    <w:rsid w:val="00F17515"/>
    <w:rsid w:val="00F21767"/>
    <w:rsid w:val="00F25AA2"/>
    <w:rsid w:val="00F26293"/>
    <w:rsid w:val="00F26CB8"/>
    <w:rsid w:val="00F278FB"/>
    <w:rsid w:val="00F323F2"/>
    <w:rsid w:val="00F3405F"/>
    <w:rsid w:val="00F341F8"/>
    <w:rsid w:val="00F34B34"/>
    <w:rsid w:val="00F35856"/>
    <w:rsid w:val="00F35D14"/>
    <w:rsid w:val="00F37D6D"/>
    <w:rsid w:val="00F4029D"/>
    <w:rsid w:val="00F407A5"/>
    <w:rsid w:val="00F42E5D"/>
    <w:rsid w:val="00F43B76"/>
    <w:rsid w:val="00F4544B"/>
    <w:rsid w:val="00F47CD4"/>
    <w:rsid w:val="00F50E67"/>
    <w:rsid w:val="00F57C22"/>
    <w:rsid w:val="00F6070A"/>
    <w:rsid w:val="00F62646"/>
    <w:rsid w:val="00F62BEE"/>
    <w:rsid w:val="00F65634"/>
    <w:rsid w:val="00F70852"/>
    <w:rsid w:val="00F72BD3"/>
    <w:rsid w:val="00F72F39"/>
    <w:rsid w:val="00F76822"/>
    <w:rsid w:val="00F76B34"/>
    <w:rsid w:val="00F8052C"/>
    <w:rsid w:val="00F811F4"/>
    <w:rsid w:val="00F826F2"/>
    <w:rsid w:val="00F84960"/>
    <w:rsid w:val="00F84A24"/>
    <w:rsid w:val="00F8747C"/>
    <w:rsid w:val="00F91850"/>
    <w:rsid w:val="00F923F7"/>
    <w:rsid w:val="00F943F1"/>
    <w:rsid w:val="00F94ACF"/>
    <w:rsid w:val="00FA052F"/>
    <w:rsid w:val="00FA1F2E"/>
    <w:rsid w:val="00FA3DCC"/>
    <w:rsid w:val="00FA4748"/>
    <w:rsid w:val="00FB0814"/>
    <w:rsid w:val="00FB0EEC"/>
    <w:rsid w:val="00FB5EFB"/>
    <w:rsid w:val="00FC415C"/>
    <w:rsid w:val="00FC55A2"/>
    <w:rsid w:val="00FC6013"/>
    <w:rsid w:val="00FD29B0"/>
    <w:rsid w:val="00FD3551"/>
    <w:rsid w:val="00FD5337"/>
    <w:rsid w:val="00FD56B8"/>
    <w:rsid w:val="00FD6EA5"/>
    <w:rsid w:val="00FD7750"/>
    <w:rsid w:val="00FE0357"/>
    <w:rsid w:val="00FE0407"/>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qFormat="1"/>
    <w:lsdException w:name="index 1" w:qFormat="1"/>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uiPriority="99" w:qFormat="1"/>
    <w:lsdException w:name="footer" w:uiPriority="99" w:qFormat="1"/>
    <w:lsdException w:name="index heading" w:uiPriority="99"/>
    <w:lsdException w:name="caption" w:uiPriority="35" w:qFormat="1"/>
    <w:lsdException w:name="table of figures" w:uiPriority="99"/>
    <w:lsdException w:name="envelope return" w:qFormat="1"/>
    <w:lsdException w:name="footnote reference" w:qFormat="1"/>
    <w:lsdException w:name="annotation reference" w:qFormat="1"/>
    <w:lsdException w:name="page number" w:qFormat="1"/>
    <w:lsdException w:name="endnote text" w:qFormat="1"/>
    <w:lsdException w:name="table of authorities" w:uiPriority="99"/>
    <w:lsdException w:name="macro" w:uiPriority="99"/>
    <w:lsdException w:name="toa heading" w:uiPriority="99"/>
    <w:lsdException w:name="List Number" w:uiPriority="99"/>
    <w:lsdException w:name="List 3" w:qFormat="1"/>
    <w:lsdException w:name="List Bullet 3" w:qFormat="1"/>
    <w:lsdException w:name="List Number 2" w:uiPriority="99"/>
    <w:lsdException w:name="List Number 3" w:uiPriority="99"/>
    <w:lsdException w:name="List Number 4" w:qFormat="1"/>
    <w:lsdException w:name="Title" w:semiHidden="0" w:uiPriority="10" w:unhideWhenUsed="0" w:qFormat="1"/>
    <w:lsdException w:name="Closing" w:qFormat="1"/>
    <w:lsdException w:name="Default Paragraph Font" w:uiPriority="1"/>
    <w:lsdException w:name="Body Text" w:uiPriority="1" w:qFormat="1"/>
    <w:lsdException w:name="Body Text Indent" w:qFormat="1"/>
    <w:lsdException w:name="List Continue 2" w:qFormat="1"/>
    <w:lsdException w:name="List Continue 5" w:qFormat="1"/>
    <w:lsdException w:name="Subtitle" w:semiHidden="0" w:unhideWhenUsed="0" w:qFormat="1"/>
    <w:lsdException w:name="Salutation" w:qFormat="1"/>
    <w:lsdException w:name="Date" w:uiPriority="99" w:qFormat="1"/>
    <w:lsdException w:name="Body Text First Indent"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semiHidden="0" w:unhideWhenUsed="0" w:qFormat="1"/>
    <w:lsdException w:name="Emphasis" w:semiHidden="0" w:uiPriority="20" w:unhideWhenUsed="0" w:qFormat="1"/>
    <w:lsdException w:name="Document Map" w:uiPriority="99" w:qFormat="1"/>
    <w:lsdException w:name="Plain Text" w:uiPriority="99" w:qFormat="1"/>
    <w:lsdException w:name="E-mail Signature" w:qFormat="1"/>
    <w:lsdException w:name="HTML Top of Form" w:uiPriority="99"/>
    <w:lsdException w:name="HTML Bottom of Form" w:uiPriority="99"/>
    <w:lsdException w:name="Normal (Web)" w:uiPriority="99" w:qFormat="1"/>
    <w:lsdException w:name="HTML Acronym" w:qFormat="1"/>
    <w:lsdException w:name="HTML Cite" w:qFormat="1"/>
    <w:lsdException w:name="HTML Code" w:qFormat="1"/>
    <w:lsdException w:name="HTML Definition" w:qFormat="1"/>
    <w:lsdException w:name="HTML Keyboard" w:qFormat="1"/>
    <w:lsdException w:name="HTML Preformatted" w:uiPriority="99"/>
    <w:lsdException w:name="HTML Sample" w:qFormat="1"/>
    <w:lsdException w:name="HTML Typewriter" w:qFormat="1"/>
    <w:lsdException w:name="HTML Variable" w:qFormat="1"/>
    <w:lsdException w:name="Normal Table" w:uiPriority="99"/>
    <w:lsdException w:name="annotation subject" w:qFormat="1"/>
    <w:lsdException w:name="No List" w:uiPriority="99"/>
    <w:lsdException w:name="Outline List 1" w:uiPriority="99"/>
    <w:lsdException w:name="Outline List 2" w:uiPriority="99"/>
    <w:lsdException w:name="Outline List 3" w:uiPriority="99"/>
    <w:lsdException w:name="Table Simple 2" w:qFormat="1"/>
    <w:lsdException w:name="Table Simple 3" w:qFormat="1"/>
    <w:lsdException w:name="Table Classic 2" w:qFormat="1"/>
    <w:lsdException w:name="Table Classic 3" w:qFormat="1"/>
    <w:lsdException w:name="Table Classic 4" w:qFormat="1"/>
    <w:lsdException w:name="Table Colorful 1" w:qFormat="1"/>
    <w:lsdException w:name="Table Colorful 3" w:qFormat="1"/>
    <w:lsdException w:name="Table Columns 3" w:qFormat="1"/>
    <w:lsdException w:name="Table Grid 1" w:qFormat="1"/>
    <w:lsdException w:name="Table Grid 4" w:qFormat="1"/>
    <w:lsdException w:name="Table Grid 7" w:qFormat="1"/>
    <w:lsdException w:name="Table List 1" w:qFormat="1"/>
    <w:lsdException w:name="Table List 4" w:qFormat="1"/>
    <w:lsdException w:name="Table List 7" w:qFormat="1"/>
    <w:lsdException w:name="Table 3D effects 1" w:qFormat="1"/>
    <w:lsdException w:name="Table 3D effects 2" w:qFormat="1"/>
    <w:lsdException w:name="Table 3D effects 3" w:qFormat="1"/>
    <w:lsdException w:name="Table Elegant" w:qFormat="1"/>
    <w:lsdException w:name="Table Professional" w:qFormat="1"/>
    <w:lsdException w:name="Table Subtle 1" w:qFormat="1"/>
    <w:lsdException w:name="Table Subtle 2" w:qFormat="1"/>
    <w:lsdException w:name="Table Web 1" w:qFormat="1"/>
    <w:lsdException w:name="Balloon Text" w:qFormat="1"/>
    <w:lsdException w:name="Table Grid" w:semiHidden="0" w:uiPriority="59" w:unhideWhenUsed="0" w:qFormat="1"/>
    <w:lsdException w:name="Table Theme" w:qFormat="1"/>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1"/>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r="http://schemas.openxmlformats.org/officeDocument/2006/relationships" xmlns:w="http://schemas.openxmlformats.org/wordprocessingml/2006/main">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0A89B-A49B-4716-BFA8-2334D75E9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43</Pages>
  <Words>4524</Words>
  <Characters>25791</Characters>
  <Application>Microsoft Office Word</Application>
  <DocSecurity>0</DocSecurity>
  <Lines>214</Lines>
  <Paragraphs>60</Paragraphs>
  <ScaleCrop>false</ScaleCrop>
  <Company>Hewlett-Packard Company</Company>
  <LinksUpToDate>false</LinksUpToDate>
  <CharactersWithSpaces>30255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hp</cp:lastModifiedBy>
  <cp:revision>122</cp:revision>
  <dcterms:created xsi:type="dcterms:W3CDTF">2018-08-10T01:22:00Z</dcterms:created>
  <dcterms:modified xsi:type="dcterms:W3CDTF">2021-06-29T06:36:00Z</dcterms:modified>
</cp:coreProperties>
</file>