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8F5AC7" w:rsidRDefault="00B11D07" w:rsidP="00B11D07">
      <w:pPr>
        <w:jc w:val="left"/>
        <w:rPr>
          <w:rFonts w:ascii="Times New Roman" w:hAnsi="Times New Roman" w:cs="Times New Roman"/>
          <w:b/>
          <w:sz w:val="28"/>
          <w:szCs w:val="28"/>
        </w:rPr>
      </w:pPr>
      <w:r w:rsidRPr="008F5AC7">
        <w:rPr>
          <w:rFonts w:ascii="Times New Roman" w:hAnsi="Times New Roman" w:cs="Times New Roman"/>
          <w:b/>
          <w:sz w:val="28"/>
          <w:szCs w:val="28"/>
        </w:rPr>
        <w:t>南水北调中线一期工程安全风险评估</w:t>
      </w:r>
    </w:p>
    <w:p w:rsidR="00B11D07" w:rsidRPr="008F5AC7" w:rsidRDefault="00B11D07" w:rsidP="00B11D07">
      <w:pPr>
        <w:jc w:val="left"/>
        <w:rPr>
          <w:rFonts w:ascii="Times New Roman" w:hAnsi="Times New Roman" w:cs="Times New Roman"/>
          <w:b/>
          <w:sz w:val="28"/>
          <w:szCs w:val="28"/>
        </w:rPr>
      </w:pPr>
    </w:p>
    <w:p w:rsidR="00B11D07" w:rsidRPr="008F5AC7" w:rsidRDefault="00B11D07" w:rsidP="00B11D07">
      <w:pPr>
        <w:jc w:val="center"/>
        <w:rPr>
          <w:rFonts w:ascii="Times New Roman" w:hAnsi="Times New Roman" w:cs="Times New Roman"/>
          <w:b/>
          <w:sz w:val="28"/>
          <w:szCs w:val="28"/>
        </w:rPr>
      </w:pPr>
    </w:p>
    <w:p w:rsidR="00B11D07" w:rsidRPr="008F5AC7" w:rsidRDefault="00B11D07" w:rsidP="00B11D07">
      <w:pPr>
        <w:jc w:val="center"/>
        <w:rPr>
          <w:rFonts w:ascii="Times New Roman" w:hAnsi="Times New Roman" w:cs="Times New Roman"/>
          <w:b/>
          <w:sz w:val="28"/>
          <w:szCs w:val="28"/>
        </w:rPr>
      </w:pPr>
    </w:p>
    <w:p w:rsidR="00B11D07" w:rsidRPr="008F5AC7" w:rsidRDefault="00B11D07" w:rsidP="00B11D07">
      <w:pPr>
        <w:jc w:val="center"/>
        <w:rPr>
          <w:rFonts w:ascii="Times New Roman" w:hAnsi="Times New Roman" w:cs="Times New Roman"/>
          <w:b/>
          <w:sz w:val="28"/>
          <w:szCs w:val="28"/>
        </w:rPr>
      </w:pPr>
    </w:p>
    <w:p w:rsidR="00B11D07" w:rsidRPr="008F5AC7" w:rsidRDefault="00FA1D4C" w:rsidP="00B11D07">
      <w:pPr>
        <w:jc w:val="center"/>
        <w:rPr>
          <w:rFonts w:ascii="Times New Roman" w:eastAsia="华文隶书" w:hAnsi="Times New Roman" w:cs="Times New Roman"/>
          <w:b/>
          <w:sz w:val="72"/>
          <w:szCs w:val="72"/>
        </w:rPr>
      </w:pPr>
      <w:r w:rsidRPr="008F5AC7">
        <w:rPr>
          <w:rFonts w:ascii="Times New Roman" w:eastAsia="华文隶书" w:hAnsi="Times New Roman" w:cs="Times New Roman" w:hint="eastAsia"/>
          <w:b/>
          <w:sz w:val="72"/>
          <w:szCs w:val="72"/>
        </w:rPr>
        <w:t>新郑</w:t>
      </w:r>
      <w:r w:rsidR="00B11D07" w:rsidRPr="008F5AC7">
        <w:rPr>
          <w:rFonts w:ascii="Times New Roman" w:eastAsia="华文隶书" w:hAnsi="Times New Roman" w:cs="Times New Roman"/>
          <w:b/>
          <w:sz w:val="72"/>
          <w:szCs w:val="72"/>
        </w:rPr>
        <w:t>管理处风险防控手册</w:t>
      </w:r>
    </w:p>
    <w:p w:rsidR="00B11D07" w:rsidRPr="008F5AC7" w:rsidRDefault="00B11D07" w:rsidP="00B11D07">
      <w:pPr>
        <w:jc w:val="center"/>
        <w:rPr>
          <w:rFonts w:ascii="Times New Roman" w:hAnsi="Times New Roman" w:cs="Times New Roman"/>
          <w:b/>
          <w:sz w:val="28"/>
          <w:szCs w:val="28"/>
        </w:rPr>
      </w:pPr>
    </w:p>
    <w:p w:rsidR="00205F27" w:rsidRPr="008F5AC7" w:rsidRDefault="00205F27" w:rsidP="00B11D07">
      <w:pPr>
        <w:jc w:val="center"/>
        <w:rPr>
          <w:rFonts w:ascii="Times New Roman" w:hAnsi="Times New Roman" w:cs="Times New Roman"/>
          <w:b/>
          <w:sz w:val="28"/>
          <w:szCs w:val="28"/>
        </w:rPr>
      </w:pPr>
    </w:p>
    <w:p w:rsidR="00867DDF" w:rsidRPr="008F5AC7" w:rsidRDefault="00867DDF" w:rsidP="00B11D07">
      <w:pPr>
        <w:jc w:val="center"/>
        <w:rPr>
          <w:rFonts w:ascii="Times New Roman" w:hAnsi="Times New Roman" w:cs="Times New Roman"/>
          <w:b/>
          <w:sz w:val="28"/>
          <w:szCs w:val="28"/>
        </w:rPr>
      </w:pPr>
    </w:p>
    <w:p w:rsidR="009B4D2F" w:rsidRPr="008F5AC7" w:rsidRDefault="00E25BB0" w:rsidP="009B4D2F">
      <w:pPr>
        <w:jc w:val="center"/>
        <w:rPr>
          <w:rFonts w:ascii="Times New Roman" w:hAnsi="Times New Roman" w:cs="Times New Roman"/>
          <w:b/>
          <w:sz w:val="28"/>
          <w:szCs w:val="28"/>
        </w:rPr>
      </w:pPr>
      <w:r w:rsidRPr="00E25BB0">
        <w:rPr>
          <w:rFonts w:ascii="Times New Roman" w:hAnsi="Times New Roman" w:cs="Times New Roman" w:hint="eastAsia"/>
          <w:b/>
          <w:sz w:val="28"/>
          <w:szCs w:val="28"/>
        </w:rPr>
        <w:t>水利部水利水电规划设计总院</w:t>
      </w:r>
    </w:p>
    <w:p w:rsidR="009B4D2F" w:rsidRPr="008F5AC7" w:rsidRDefault="00E25BB0" w:rsidP="009B4D2F">
      <w:pPr>
        <w:jc w:val="center"/>
        <w:rPr>
          <w:rFonts w:ascii="Times New Roman" w:hAnsi="Times New Roman" w:cs="Times New Roman"/>
          <w:b/>
          <w:sz w:val="28"/>
          <w:szCs w:val="28"/>
        </w:rPr>
      </w:pPr>
      <w:r w:rsidRPr="00E25BB0">
        <w:rPr>
          <w:rFonts w:ascii="Times New Roman" w:hAnsi="Times New Roman" w:cs="Times New Roman" w:hint="eastAsia"/>
          <w:b/>
          <w:sz w:val="28"/>
          <w:szCs w:val="28"/>
        </w:rPr>
        <w:t>长江勘测规划设计研究有限责任公司</w:t>
      </w:r>
    </w:p>
    <w:p w:rsidR="00205F27" w:rsidRPr="008F5AC7" w:rsidRDefault="00E25BB0" w:rsidP="009B4D2F">
      <w:pPr>
        <w:jc w:val="center"/>
        <w:rPr>
          <w:rFonts w:ascii="Times New Roman" w:hAnsi="Times New Roman" w:cs="Times New Roman"/>
          <w:b/>
          <w:sz w:val="28"/>
          <w:szCs w:val="28"/>
        </w:rPr>
      </w:pPr>
      <w:r w:rsidRPr="00E25BB0">
        <w:rPr>
          <w:rFonts w:ascii="Times New Roman" w:hAnsi="Times New Roman" w:cs="Times New Roman" w:hint="eastAsia"/>
          <w:b/>
          <w:sz w:val="28"/>
          <w:szCs w:val="28"/>
        </w:rPr>
        <w:t>中国水利水电科学研究院</w:t>
      </w:r>
    </w:p>
    <w:p w:rsidR="00D9767A" w:rsidRPr="008F5AC7" w:rsidRDefault="00194383" w:rsidP="00B11D07">
      <w:pPr>
        <w:jc w:val="center"/>
        <w:rPr>
          <w:rFonts w:ascii="Times New Roman" w:hAnsi="Times New Roman" w:cs="Times New Roman"/>
          <w:b/>
          <w:sz w:val="28"/>
          <w:szCs w:val="28"/>
        </w:rPr>
      </w:pPr>
      <w:r w:rsidRPr="008F5AC7">
        <w:rPr>
          <w:rFonts w:ascii="Times New Roman" w:hAnsi="Times New Roman" w:cs="Times New Roman"/>
          <w:b/>
          <w:sz w:val="28"/>
          <w:szCs w:val="28"/>
        </w:rPr>
        <w:t>2018</w:t>
      </w:r>
      <w:r w:rsidR="00D9767A" w:rsidRPr="008F5AC7">
        <w:rPr>
          <w:rFonts w:ascii="Times New Roman" w:hAnsi="Times New Roman" w:cs="Times New Roman" w:hint="eastAsia"/>
          <w:b/>
          <w:sz w:val="28"/>
          <w:szCs w:val="28"/>
        </w:rPr>
        <w:t>年</w:t>
      </w:r>
      <w:r w:rsidR="00186697" w:rsidRPr="008F5AC7">
        <w:rPr>
          <w:rFonts w:ascii="Times New Roman" w:hAnsi="Times New Roman" w:cs="Times New Roman"/>
          <w:b/>
          <w:sz w:val="28"/>
          <w:szCs w:val="28"/>
        </w:rPr>
        <w:t>8</w:t>
      </w:r>
      <w:r w:rsidR="003C5200" w:rsidRPr="008F5AC7">
        <w:rPr>
          <w:rFonts w:ascii="Times New Roman" w:hAnsi="Times New Roman" w:cs="Times New Roman" w:hint="eastAsia"/>
          <w:b/>
          <w:sz w:val="28"/>
          <w:szCs w:val="28"/>
        </w:rPr>
        <w:t>月</w:t>
      </w:r>
    </w:p>
    <w:p w:rsidR="003C5200" w:rsidRPr="008F5AC7" w:rsidRDefault="00DC4E31" w:rsidP="006D461A">
      <w:pPr>
        <w:jc w:val="center"/>
        <w:rPr>
          <w:rFonts w:ascii="黑体" w:eastAsia="黑体" w:hAnsi="黑体"/>
          <w:sz w:val="36"/>
          <w:szCs w:val="36"/>
        </w:rPr>
      </w:pPr>
      <w:r w:rsidRPr="008F5AC7">
        <w:rPr>
          <w:sz w:val="28"/>
          <w:szCs w:val="28"/>
        </w:rPr>
        <w:br w:type="column"/>
      </w:r>
      <w:bookmarkStart w:id="0" w:name="_Toc521278316"/>
      <w:bookmarkStart w:id="1" w:name="_Toc521357659"/>
      <w:r w:rsidR="003C5200" w:rsidRPr="008F5AC7">
        <w:rPr>
          <w:rFonts w:ascii="黑体" w:eastAsia="黑体" w:hAnsi="黑体"/>
          <w:sz w:val="36"/>
          <w:szCs w:val="36"/>
        </w:rPr>
        <w:lastRenderedPageBreak/>
        <w:t>目      录</w:t>
      </w:r>
      <w:bookmarkEnd w:id="0"/>
      <w:bookmarkEnd w:id="1"/>
    </w:p>
    <w:p w:rsidR="00C47FD0" w:rsidRPr="00C47FD0" w:rsidRDefault="009C0C0B" w:rsidP="00C47FD0">
      <w:pPr>
        <w:pStyle w:val="11"/>
        <w:tabs>
          <w:tab w:val="right" w:leader="dot" w:pos="13992"/>
        </w:tabs>
        <w:spacing w:line="540" w:lineRule="exact"/>
        <w:rPr>
          <w:rFonts w:cstheme="minorBidi"/>
          <w:b w:val="0"/>
          <w:bCs w:val="0"/>
          <w:caps w:val="0"/>
          <w:noProof/>
          <w:sz w:val="28"/>
          <w:szCs w:val="28"/>
        </w:rPr>
      </w:pPr>
      <w:r w:rsidRPr="00C47FD0">
        <w:rPr>
          <w:rFonts w:ascii="Times New Roman" w:eastAsia="仿宋" w:hAnsi="Times New Roman" w:cs="Times New Roman"/>
          <w:sz w:val="28"/>
          <w:szCs w:val="28"/>
        </w:rPr>
        <w:fldChar w:fldCharType="begin"/>
      </w:r>
      <w:r w:rsidR="00A538A9" w:rsidRPr="00C47FD0">
        <w:rPr>
          <w:rFonts w:ascii="Times New Roman" w:eastAsia="仿宋" w:hAnsi="Times New Roman" w:cs="Times New Roman"/>
          <w:sz w:val="28"/>
          <w:szCs w:val="28"/>
        </w:rPr>
        <w:instrText xml:space="preserve"> TOC \o "1-2" \h \z \u </w:instrText>
      </w:r>
      <w:r w:rsidRPr="00C47FD0">
        <w:rPr>
          <w:rFonts w:ascii="Times New Roman" w:eastAsia="仿宋" w:hAnsi="Times New Roman" w:cs="Times New Roman"/>
          <w:sz w:val="28"/>
          <w:szCs w:val="28"/>
        </w:rPr>
        <w:fldChar w:fldCharType="separate"/>
      </w:r>
      <w:hyperlink w:anchor="_Toc524638518" w:history="1">
        <w:r w:rsidR="00C47FD0" w:rsidRPr="00C47FD0">
          <w:rPr>
            <w:rStyle w:val="af6"/>
            <w:rFonts w:hint="eastAsia"/>
            <w:noProof/>
            <w:kern w:val="0"/>
            <w:sz w:val="28"/>
            <w:szCs w:val="28"/>
          </w:rPr>
          <w:t>前言</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_Toc524638518 \h </w:instrText>
        </w:r>
        <w:r w:rsidR="00C47FD0" w:rsidRPr="00C47FD0">
          <w:rPr>
            <w:noProof/>
            <w:webHidden/>
            <w:sz w:val="28"/>
            <w:szCs w:val="28"/>
          </w:rPr>
        </w:r>
        <w:r w:rsidR="00C47FD0" w:rsidRPr="00C47FD0">
          <w:rPr>
            <w:noProof/>
            <w:webHidden/>
            <w:sz w:val="28"/>
            <w:szCs w:val="28"/>
          </w:rPr>
          <w:fldChar w:fldCharType="separate"/>
        </w:r>
        <w:r w:rsidR="004D7BC7">
          <w:rPr>
            <w:noProof/>
            <w:webHidden/>
            <w:sz w:val="28"/>
            <w:szCs w:val="28"/>
          </w:rPr>
          <w:t>1</w:t>
        </w:r>
        <w:r w:rsidR="00C47FD0" w:rsidRPr="00C47FD0">
          <w:rPr>
            <w:noProof/>
            <w:webHidden/>
            <w:sz w:val="28"/>
            <w:szCs w:val="28"/>
          </w:rPr>
          <w:fldChar w:fldCharType="end"/>
        </w:r>
      </w:hyperlink>
    </w:p>
    <w:p w:rsidR="00C47FD0" w:rsidRPr="00C47FD0" w:rsidRDefault="004D7BC7" w:rsidP="00C47FD0">
      <w:pPr>
        <w:pStyle w:val="11"/>
        <w:tabs>
          <w:tab w:val="right" w:leader="dot" w:pos="13992"/>
        </w:tabs>
        <w:spacing w:line="540" w:lineRule="exact"/>
        <w:rPr>
          <w:rFonts w:cstheme="minorBidi"/>
          <w:b w:val="0"/>
          <w:bCs w:val="0"/>
          <w:caps w:val="0"/>
          <w:noProof/>
          <w:sz w:val="28"/>
          <w:szCs w:val="28"/>
        </w:rPr>
      </w:pPr>
      <w:hyperlink w:anchor="_Toc524638519" w:history="1">
        <w:r w:rsidR="00C47FD0" w:rsidRPr="00C47FD0">
          <w:rPr>
            <w:rStyle w:val="af6"/>
            <w:noProof/>
            <w:kern w:val="0"/>
            <w:sz w:val="28"/>
            <w:szCs w:val="28"/>
          </w:rPr>
          <w:t xml:space="preserve">1 </w:t>
        </w:r>
        <w:r w:rsidR="00C47FD0" w:rsidRPr="00C47FD0">
          <w:rPr>
            <w:rStyle w:val="af6"/>
            <w:rFonts w:hint="eastAsia"/>
            <w:noProof/>
            <w:kern w:val="0"/>
            <w:sz w:val="28"/>
            <w:szCs w:val="28"/>
          </w:rPr>
          <w:t>工程概况</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_Toc524638519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3</w:t>
        </w:r>
        <w:r w:rsidR="00C47FD0" w:rsidRPr="00C47FD0">
          <w:rPr>
            <w:noProof/>
            <w:webHidden/>
            <w:sz w:val="28"/>
            <w:szCs w:val="28"/>
          </w:rPr>
          <w:fldChar w:fldCharType="end"/>
        </w:r>
      </w:hyperlink>
    </w:p>
    <w:p w:rsidR="00C47FD0" w:rsidRPr="00C47FD0" w:rsidRDefault="004D7BC7" w:rsidP="00C47FD0">
      <w:pPr>
        <w:pStyle w:val="11"/>
        <w:tabs>
          <w:tab w:val="right" w:leader="dot" w:pos="13992"/>
        </w:tabs>
        <w:spacing w:line="540" w:lineRule="exact"/>
        <w:rPr>
          <w:rFonts w:cstheme="minorBidi"/>
          <w:b w:val="0"/>
          <w:bCs w:val="0"/>
          <w:caps w:val="0"/>
          <w:noProof/>
          <w:sz w:val="28"/>
          <w:szCs w:val="28"/>
        </w:rPr>
      </w:pPr>
      <w:hyperlink w:anchor="_Toc524638520" w:history="1">
        <w:r w:rsidR="00C47FD0" w:rsidRPr="00C47FD0">
          <w:rPr>
            <w:rStyle w:val="af6"/>
            <w:noProof/>
            <w:kern w:val="0"/>
            <w:sz w:val="28"/>
            <w:szCs w:val="28"/>
          </w:rPr>
          <w:t xml:space="preserve">2 </w:t>
        </w:r>
        <w:r w:rsidR="00C47FD0" w:rsidRPr="00C47FD0">
          <w:rPr>
            <w:rStyle w:val="af6"/>
            <w:rFonts w:hint="eastAsia"/>
            <w:noProof/>
            <w:kern w:val="0"/>
            <w:sz w:val="28"/>
            <w:szCs w:val="28"/>
          </w:rPr>
          <w:t>风险等级</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_Toc524638520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6</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1" w:history="1">
        <w:r w:rsidR="00C47FD0" w:rsidRPr="00C47FD0">
          <w:rPr>
            <w:rStyle w:val="af6"/>
            <w:rFonts w:ascii="Times New Roman" w:eastAsia="黑体" w:hAnsi="Times New Roman" w:cs="Times New Roman"/>
            <w:noProof/>
            <w:sz w:val="28"/>
            <w:szCs w:val="28"/>
          </w:rPr>
          <w:t xml:space="preserve">2.1 </w:t>
        </w:r>
        <w:r w:rsidR="00C47FD0" w:rsidRPr="00C47FD0">
          <w:rPr>
            <w:rStyle w:val="af6"/>
            <w:rFonts w:ascii="Times New Roman" w:eastAsia="黑体" w:hAnsi="Times New Roman" w:cs="Times New Roman" w:hint="eastAsia"/>
            <w:noProof/>
            <w:sz w:val="28"/>
            <w:szCs w:val="28"/>
          </w:rPr>
          <w:t>风险等级标准</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_Toc524638521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6</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2" w:history="1">
        <w:r w:rsidR="00C47FD0" w:rsidRPr="00C47FD0">
          <w:rPr>
            <w:rStyle w:val="af6"/>
            <w:rFonts w:ascii="Times New Roman" w:eastAsia="黑体" w:hAnsi="Times New Roman" w:cs="Times New Roman"/>
            <w:noProof/>
            <w:sz w:val="28"/>
            <w:szCs w:val="28"/>
          </w:rPr>
          <w:t xml:space="preserve">2.2 </w:t>
        </w:r>
        <w:r w:rsidR="00C47FD0" w:rsidRPr="00C47FD0">
          <w:rPr>
            <w:rStyle w:val="af6"/>
            <w:rFonts w:ascii="Times New Roman" w:eastAsia="黑体" w:hAnsi="Times New Roman" w:cs="Times New Roman" w:hint="eastAsia"/>
            <w:noProof/>
            <w:sz w:val="28"/>
            <w:szCs w:val="28"/>
          </w:rPr>
          <w:t>风险量值分布图</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_Toc524638522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7</w:t>
        </w:r>
        <w:r w:rsidR="00C47FD0" w:rsidRPr="00C47FD0">
          <w:rPr>
            <w:noProof/>
            <w:webHidden/>
            <w:sz w:val="28"/>
            <w:szCs w:val="28"/>
          </w:rPr>
          <w:fldChar w:fldCharType="end"/>
        </w:r>
      </w:hyperlink>
    </w:p>
    <w:p w:rsidR="00C47FD0" w:rsidRPr="00C47FD0" w:rsidRDefault="004D7BC7" w:rsidP="00C47FD0">
      <w:pPr>
        <w:pStyle w:val="11"/>
        <w:tabs>
          <w:tab w:val="right" w:leader="dot" w:pos="13992"/>
        </w:tabs>
        <w:spacing w:line="540" w:lineRule="exact"/>
        <w:rPr>
          <w:rFonts w:cstheme="minorBidi"/>
          <w:b w:val="0"/>
          <w:bCs w:val="0"/>
          <w:caps w:val="0"/>
          <w:noProof/>
          <w:sz w:val="28"/>
          <w:szCs w:val="28"/>
        </w:rPr>
      </w:pPr>
      <w:hyperlink w:anchor="_Toc524638523" w:history="1">
        <w:r w:rsidR="00C47FD0" w:rsidRPr="00C47FD0">
          <w:rPr>
            <w:rStyle w:val="af6"/>
            <w:noProof/>
            <w:kern w:val="0"/>
            <w:sz w:val="28"/>
            <w:szCs w:val="28"/>
          </w:rPr>
          <w:t>3</w:t>
        </w:r>
        <w:r w:rsidR="00C47FD0" w:rsidRPr="00C47FD0">
          <w:rPr>
            <w:rStyle w:val="af6"/>
            <w:rFonts w:hint="eastAsia"/>
            <w:noProof/>
            <w:kern w:val="0"/>
            <w:sz w:val="28"/>
            <w:szCs w:val="28"/>
          </w:rPr>
          <w:t>输水总干渠风险防控措施</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_Toc524638523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11</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4" w:history="1">
        <w:r w:rsidR="00C47FD0" w:rsidRPr="00C47FD0">
          <w:rPr>
            <w:rStyle w:val="af6"/>
            <w:rFonts w:ascii="Times New Roman" w:eastAsia="黑体" w:hAnsi="Times New Roman" w:cs="Times New Roman"/>
            <w:noProof/>
            <w:sz w:val="28"/>
            <w:szCs w:val="28"/>
          </w:rPr>
          <w:t xml:space="preserve">3.1 </w:t>
        </w:r>
        <w:r w:rsidR="00C47FD0" w:rsidRPr="00C47FD0">
          <w:rPr>
            <w:rStyle w:val="af6"/>
            <w:rFonts w:ascii="Times New Roman" w:eastAsia="黑体" w:hAnsi="Times New Roman" w:cs="Times New Roman" w:hint="eastAsia"/>
            <w:noProof/>
            <w:sz w:val="28"/>
            <w:szCs w:val="28"/>
          </w:rPr>
          <w:t>输水渠道</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_Toc524638524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11</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5" w:history="1">
        <w:r w:rsidR="00C47FD0" w:rsidRPr="00C47FD0">
          <w:rPr>
            <w:rStyle w:val="af6"/>
            <w:rFonts w:ascii="Times New Roman" w:eastAsia="黑体" w:hAnsi="Times New Roman" w:cs="Times New Roman"/>
            <w:noProof/>
            <w:sz w:val="28"/>
            <w:szCs w:val="28"/>
          </w:rPr>
          <w:t xml:space="preserve">3.2 </w:t>
        </w:r>
        <w:r w:rsidR="00C47FD0" w:rsidRPr="00C47FD0">
          <w:rPr>
            <w:rStyle w:val="af6"/>
            <w:rFonts w:ascii="Times New Roman" w:eastAsia="黑体" w:hAnsi="Times New Roman" w:cs="Times New Roman" w:hint="eastAsia"/>
            <w:noProof/>
            <w:sz w:val="28"/>
            <w:szCs w:val="28"/>
          </w:rPr>
          <w:t>建筑物</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_Toc524638525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17</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6" w:history="1">
        <w:r w:rsidR="00C47FD0" w:rsidRPr="00C47FD0">
          <w:rPr>
            <w:rStyle w:val="af6"/>
            <w:rFonts w:ascii="Times New Roman" w:eastAsia="黑体" w:hAnsi="Times New Roman" w:cs="Times New Roman"/>
            <w:noProof/>
            <w:sz w:val="28"/>
            <w:szCs w:val="28"/>
          </w:rPr>
          <w:t xml:space="preserve">3.3 </w:t>
        </w:r>
        <w:r w:rsidR="00C47FD0" w:rsidRPr="00C47FD0">
          <w:rPr>
            <w:rStyle w:val="af6"/>
            <w:rFonts w:ascii="Times New Roman" w:eastAsia="黑体" w:hAnsi="Times New Roman" w:cs="Times New Roman" w:hint="eastAsia"/>
            <w:noProof/>
            <w:sz w:val="28"/>
            <w:szCs w:val="28"/>
          </w:rPr>
          <w:t>工程运行调度</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_Toc524638526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31</w:t>
        </w:r>
        <w:r w:rsidR="00C47FD0" w:rsidRPr="00C47FD0">
          <w:rPr>
            <w:noProof/>
            <w:webHidden/>
            <w:sz w:val="28"/>
            <w:szCs w:val="28"/>
          </w:rPr>
          <w:fldChar w:fldCharType="end"/>
        </w:r>
      </w:hyperlink>
    </w:p>
    <w:p w:rsidR="00C47FD0" w:rsidRPr="00C47FD0" w:rsidRDefault="004D7BC7" w:rsidP="00C47FD0">
      <w:pPr>
        <w:pStyle w:val="11"/>
        <w:tabs>
          <w:tab w:val="right" w:leader="dot" w:pos="13992"/>
        </w:tabs>
        <w:spacing w:line="540" w:lineRule="exact"/>
        <w:rPr>
          <w:rFonts w:cstheme="minorBidi"/>
          <w:b w:val="0"/>
          <w:bCs w:val="0"/>
          <w:caps w:val="0"/>
          <w:noProof/>
          <w:sz w:val="28"/>
          <w:szCs w:val="28"/>
        </w:rPr>
      </w:pPr>
      <w:hyperlink w:anchor="_Toc524638527" w:history="1">
        <w:r w:rsidR="00C47FD0" w:rsidRPr="00C47FD0">
          <w:rPr>
            <w:rStyle w:val="af6"/>
            <w:noProof/>
            <w:kern w:val="0"/>
            <w:sz w:val="28"/>
            <w:szCs w:val="28"/>
          </w:rPr>
          <w:t>4</w:t>
        </w:r>
        <w:r w:rsidR="00C47FD0" w:rsidRPr="00C47FD0">
          <w:rPr>
            <w:rStyle w:val="af6"/>
            <w:rFonts w:hint="eastAsia"/>
            <w:noProof/>
            <w:kern w:val="0"/>
            <w:sz w:val="28"/>
            <w:szCs w:val="28"/>
          </w:rPr>
          <w:t>对当地防洪影响预防措施</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_Toc524638527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45</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8" w:history="1">
        <w:r w:rsidR="00C47FD0" w:rsidRPr="00C47FD0">
          <w:rPr>
            <w:rStyle w:val="af6"/>
            <w:rFonts w:ascii="Times New Roman" w:eastAsia="黑体" w:hAnsi="Times New Roman" w:cs="Times New Roman"/>
            <w:noProof/>
            <w:sz w:val="28"/>
            <w:szCs w:val="28"/>
          </w:rPr>
          <w:t xml:space="preserve">4.1 </w:t>
        </w:r>
        <w:r w:rsidR="00C47FD0" w:rsidRPr="00C47FD0">
          <w:rPr>
            <w:rStyle w:val="af6"/>
            <w:rFonts w:ascii="Times New Roman" w:eastAsia="黑体" w:hAnsi="Times New Roman" w:cs="Times New Roman" w:hint="eastAsia"/>
            <w:noProof/>
            <w:sz w:val="28"/>
            <w:szCs w:val="28"/>
          </w:rPr>
          <w:t>对当地防洪影响风险事件及风险因子</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_Toc524638528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45</w:t>
        </w:r>
        <w:r w:rsidR="00C47FD0" w:rsidRPr="00C47FD0">
          <w:rPr>
            <w:noProof/>
            <w:webHidden/>
            <w:sz w:val="28"/>
            <w:szCs w:val="28"/>
          </w:rPr>
          <w:fldChar w:fldCharType="end"/>
        </w:r>
      </w:hyperlink>
    </w:p>
    <w:p w:rsidR="00C47FD0" w:rsidRPr="00C47FD0" w:rsidRDefault="004D7BC7" w:rsidP="00C47FD0">
      <w:pPr>
        <w:pStyle w:val="24"/>
        <w:tabs>
          <w:tab w:val="right" w:leader="dot" w:pos="13992"/>
        </w:tabs>
        <w:spacing w:line="540" w:lineRule="exact"/>
        <w:rPr>
          <w:rFonts w:cstheme="minorBidi"/>
          <w:smallCaps w:val="0"/>
          <w:noProof/>
          <w:sz w:val="28"/>
          <w:szCs w:val="28"/>
        </w:rPr>
      </w:pPr>
      <w:hyperlink w:anchor="_Toc524638529" w:history="1">
        <w:r w:rsidR="00C47FD0" w:rsidRPr="00C47FD0">
          <w:rPr>
            <w:rStyle w:val="af6"/>
            <w:rFonts w:ascii="Times New Roman" w:eastAsia="黑体" w:hAnsi="Times New Roman" w:cs="Times New Roman"/>
            <w:noProof/>
            <w:sz w:val="28"/>
            <w:szCs w:val="28"/>
          </w:rPr>
          <w:t xml:space="preserve">4.2 </w:t>
        </w:r>
        <w:r w:rsidR="00C47FD0" w:rsidRPr="00C47FD0">
          <w:rPr>
            <w:rStyle w:val="af6"/>
            <w:rFonts w:ascii="Times New Roman" w:eastAsia="黑体" w:hAnsi="Times New Roman" w:cs="Times New Roman" w:hint="eastAsia"/>
            <w:noProof/>
            <w:sz w:val="28"/>
            <w:szCs w:val="28"/>
          </w:rPr>
          <w:t>对当地防洪影响风险预防措施</w:t>
        </w:r>
        <w:bookmarkStart w:id="2" w:name="_GoBack"/>
        <w:bookmarkEnd w:id="2"/>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_Toc524638529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48</w:t>
        </w:r>
        <w:r w:rsidR="00C47FD0" w:rsidRPr="00C47FD0">
          <w:rPr>
            <w:noProof/>
            <w:webHidden/>
            <w:sz w:val="28"/>
            <w:szCs w:val="28"/>
          </w:rPr>
          <w:fldChar w:fldCharType="end"/>
        </w:r>
      </w:hyperlink>
    </w:p>
    <w:p w:rsidR="00C47FD0" w:rsidRPr="00C47FD0" w:rsidRDefault="004D7BC7" w:rsidP="00C47FD0">
      <w:pPr>
        <w:pStyle w:val="11"/>
        <w:tabs>
          <w:tab w:val="right" w:leader="dot" w:pos="13992"/>
        </w:tabs>
        <w:spacing w:line="540" w:lineRule="exact"/>
        <w:rPr>
          <w:rFonts w:cstheme="minorBidi"/>
          <w:b w:val="0"/>
          <w:bCs w:val="0"/>
          <w:caps w:val="0"/>
          <w:noProof/>
          <w:sz w:val="28"/>
          <w:szCs w:val="28"/>
        </w:rPr>
      </w:pPr>
      <w:hyperlink w:anchor="_Toc524638530" w:history="1">
        <w:r w:rsidR="00C47FD0" w:rsidRPr="00C47FD0">
          <w:rPr>
            <w:rStyle w:val="af6"/>
            <w:noProof/>
            <w:kern w:val="0"/>
            <w:sz w:val="28"/>
            <w:szCs w:val="28"/>
          </w:rPr>
          <w:t xml:space="preserve">5 </w:t>
        </w:r>
        <w:r w:rsidR="00C47FD0" w:rsidRPr="00C47FD0">
          <w:rPr>
            <w:rStyle w:val="af6"/>
            <w:rFonts w:hint="eastAsia"/>
            <w:noProof/>
            <w:kern w:val="0"/>
            <w:sz w:val="28"/>
            <w:szCs w:val="28"/>
          </w:rPr>
          <w:t>综合评价及工作建议</w:t>
        </w:r>
        <w:r w:rsidR="00C47FD0" w:rsidRPr="00C47FD0">
          <w:rPr>
            <w:noProof/>
            <w:webHidden/>
            <w:sz w:val="28"/>
            <w:szCs w:val="28"/>
          </w:rPr>
          <w:tab/>
        </w:r>
        <w:r w:rsidR="00C47FD0" w:rsidRPr="00C47FD0">
          <w:rPr>
            <w:noProof/>
            <w:webHidden/>
            <w:sz w:val="28"/>
            <w:szCs w:val="28"/>
          </w:rPr>
          <w:fldChar w:fldCharType="begin"/>
        </w:r>
        <w:r w:rsidR="00C47FD0" w:rsidRPr="00C47FD0">
          <w:rPr>
            <w:noProof/>
            <w:webHidden/>
            <w:sz w:val="28"/>
            <w:szCs w:val="28"/>
          </w:rPr>
          <w:instrText xml:space="preserve"> PAGEREF _Toc524638530 \h </w:instrText>
        </w:r>
        <w:r w:rsidR="00C47FD0" w:rsidRPr="00C47FD0">
          <w:rPr>
            <w:noProof/>
            <w:webHidden/>
            <w:sz w:val="28"/>
            <w:szCs w:val="28"/>
          </w:rPr>
        </w:r>
        <w:r w:rsidR="00C47FD0" w:rsidRPr="00C47FD0">
          <w:rPr>
            <w:noProof/>
            <w:webHidden/>
            <w:sz w:val="28"/>
            <w:szCs w:val="28"/>
          </w:rPr>
          <w:fldChar w:fldCharType="separate"/>
        </w:r>
        <w:r>
          <w:rPr>
            <w:noProof/>
            <w:webHidden/>
            <w:sz w:val="28"/>
            <w:szCs w:val="28"/>
          </w:rPr>
          <w:t>50</w:t>
        </w:r>
        <w:r w:rsidR="00C47FD0" w:rsidRPr="00C47FD0">
          <w:rPr>
            <w:noProof/>
            <w:webHidden/>
            <w:sz w:val="28"/>
            <w:szCs w:val="28"/>
          </w:rPr>
          <w:fldChar w:fldCharType="end"/>
        </w:r>
      </w:hyperlink>
    </w:p>
    <w:p w:rsidR="00D40467" w:rsidRPr="008F5AC7" w:rsidRDefault="009C0C0B" w:rsidP="00C47FD0">
      <w:pPr>
        <w:spacing w:line="540" w:lineRule="exact"/>
        <w:rPr>
          <w:b/>
          <w:sz w:val="28"/>
          <w:szCs w:val="28"/>
        </w:rPr>
        <w:sectPr w:rsidR="00D40467" w:rsidRPr="008F5AC7" w:rsidSect="0074573C">
          <w:footerReference w:type="default" r:id="rId8"/>
          <w:pgSz w:w="16838" w:h="11906" w:orient="landscape"/>
          <w:pgMar w:top="1418" w:right="1418" w:bottom="1418" w:left="1418" w:header="851" w:footer="992" w:gutter="0"/>
          <w:cols w:space="425"/>
          <w:docGrid w:type="lines" w:linePitch="312"/>
        </w:sectPr>
      </w:pPr>
      <w:r w:rsidRPr="00C47FD0">
        <w:rPr>
          <w:rFonts w:ascii="Times New Roman" w:eastAsia="仿宋" w:hAnsi="Times New Roman" w:cs="Times New Roman"/>
          <w:sz w:val="28"/>
          <w:szCs w:val="28"/>
        </w:rPr>
        <w:fldChar w:fldCharType="end"/>
      </w:r>
      <w:bookmarkStart w:id="3" w:name="_Toc521306801"/>
      <w:bookmarkStart w:id="4" w:name="_Toc521357660"/>
    </w:p>
    <w:p w:rsidR="00F45250" w:rsidRPr="00C45163" w:rsidRDefault="00F45250" w:rsidP="00F45250">
      <w:pPr>
        <w:pStyle w:val="1"/>
        <w:spacing w:line="520" w:lineRule="exact"/>
        <w:rPr>
          <w:kern w:val="0"/>
        </w:rPr>
      </w:pPr>
      <w:bookmarkStart w:id="5" w:name="_Toc521959207"/>
      <w:bookmarkStart w:id="6" w:name="_Toc524638518"/>
      <w:r w:rsidRPr="00C45163">
        <w:rPr>
          <w:rFonts w:hint="eastAsia"/>
          <w:kern w:val="0"/>
        </w:rPr>
        <w:lastRenderedPageBreak/>
        <w:t>前言</w:t>
      </w:r>
      <w:bookmarkEnd w:id="5"/>
      <w:bookmarkEnd w:id="6"/>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（二）基本定义</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风险因子：指可能导致风险事件发生的源事件或初始事件，是发生风险事件的驱动力。</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风险事件：指能够触发项目偏离目标结果的事件，即：如果风险事件发生，将对项目目标带来不确定的影响，影响</w:t>
      </w:r>
      <w:r w:rsidRPr="00896D89">
        <w:rPr>
          <w:rFonts w:ascii="仿宋" w:eastAsia="仿宋" w:hAnsi="仿宋" w:cs="Times New Roman"/>
          <w:sz w:val="30"/>
          <w:szCs w:val="30"/>
        </w:rPr>
        <w:t>工程的安全性</w:t>
      </w:r>
      <w:r w:rsidRPr="00896D89">
        <w:rPr>
          <w:rFonts w:ascii="仿宋" w:eastAsia="仿宋" w:hAnsi="仿宋" w:cs="Times New Roman" w:hint="eastAsia"/>
          <w:sz w:val="30"/>
          <w:szCs w:val="30"/>
        </w:rPr>
        <w:t>、</w:t>
      </w:r>
      <w:r w:rsidRPr="00896D89">
        <w:rPr>
          <w:rFonts w:ascii="仿宋" w:eastAsia="仿宋" w:hAnsi="仿宋" w:cs="Times New Roman"/>
          <w:sz w:val="30"/>
          <w:szCs w:val="30"/>
        </w:rPr>
        <w:t>适用性</w:t>
      </w:r>
      <w:r w:rsidRPr="00896D89">
        <w:rPr>
          <w:rFonts w:ascii="仿宋" w:eastAsia="仿宋" w:hAnsi="仿宋" w:cs="Times New Roman" w:hint="eastAsia"/>
          <w:sz w:val="30"/>
          <w:szCs w:val="30"/>
        </w:rPr>
        <w:t>、</w:t>
      </w:r>
      <w:r w:rsidRPr="00896D89">
        <w:rPr>
          <w:rFonts w:ascii="仿宋" w:eastAsia="仿宋" w:hAnsi="仿宋" w:cs="Times New Roman"/>
          <w:sz w:val="30"/>
          <w:szCs w:val="30"/>
        </w:rPr>
        <w:t>耐久性</w:t>
      </w:r>
      <w:r w:rsidRPr="00896D89">
        <w:rPr>
          <w:rFonts w:ascii="仿宋" w:eastAsia="仿宋" w:hAnsi="仿宋" w:cs="Times New Roman" w:hint="eastAsia"/>
          <w:sz w:val="30"/>
          <w:szCs w:val="30"/>
        </w:rPr>
        <w:t>。</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风险等级：根据风险的可接受程度和需采取的防控措施类型不同将风险量值区间划分为</w:t>
      </w:r>
      <w:r w:rsidRPr="00896D89">
        <w:rPr>
          <w:rFonts w:ascii="仿宋" w:eastAsia="仿宋" w:hAnsi="仿宋" w:cs="Times New Roman" w:hint="eastAsia"/>
          <w:sz w:val="28"/>
          <w:szCs w:val="28"/>
        </w:rPr>
        <w:t>Ⅰ～Ⅳ</w:t>
      </w:r>
      <w:r w:rsidRPr="00896D89">
        <w:rPr>
          <w:rFonts w:ascii="仿宋" w:eastAsia="仿宋" w:hAnsi="仿宋" w:cs="Times New Roman" w:hint="eastAsia"/>
          <w:sz w:val="30"/>
          <w:szCs w:val="30"/>
        </w:rPr>
        <w:t>级4个等级。</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896D89">
        <w:rPr>
          <w:rFonts w:ascii="仿宋" w:eastAsia="仿宋" w:hAnsi="仿宋" w:cs="Times New Roman" w:hint="eastAsia"/>
          <w:sz w:val="30"/>
          <w:szCs w:val="30"/>
        </w:rPr>
        <w:lastRenderedPageBreak/>
        <w:t>风险描述、风险对策之间的关系见第“2.1”节。</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（3）调度运行风险量值分布图包括调度运行系统风险、冬季调度风险、水质调度风险。</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（4）综合风险量值分布图指对工程风险、洪水风险、调度运行风险进行集成后的综合风险。</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F45250" w:rsidRPr="00896D89" w:rsidRDefault="00F45250" w:rsidP="00F45250">
      <w:pPr>
        <w:spacing w:line="560" w:lineRule="exact"/>
        <w:ind w:firstLineChars="200" w:firstLine="600"/>
        <w:rPr>
          <w:rFonts w:ascii="仿宋" w:eastAsia="仿宋" w:hAnsi="仿宋" w:cs="Times New Roman"/>
          <w:sz w:val="30"/>
          <w:szCs w:val="30"/>
        </w:rPr>
      </w:pPr>
      <w:r w:rsidRPr="00896D89">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F45250" w:rsidRPr="00C45163" w:rsidRDefault="00F45250" w:rsidP="00F45250">
      <w:pPr>
        <w:spacing w:line="560" w:lineRule="exact"/>
        <w:ind w:firstLineChars="200" w:firstLine="600"/>
        <w:rPr>
          <w:rFonts w:ascii="仿宋_GB2312" w:eastAsia="仿宋_GB2312" w:hAnsi="Times New Roman" w:cs="Times New Roman"/>
          <w:sz w:val="30"/>
          <w:szCs w:val="30"/>
        </w:rPr>
      </w:pPr>
      <w:r w:rsidRPr="00896D89">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3"/>
    <w:bookmarkEnd w:id="4"/>
    <w:p w:rsidR="006603A2" w:rsidRPr="008F5AC7" w:rsidRDefault="00AD7375" w:rsidP="003C5200">
      <w:pPr>
        <w:pStyle w:val="1"/>
        <w:rPr>
          <w:kern w:val="0"/>
        </w:rPr>
      </w:pPr>
      <w:r w:rsidRPr="008F5AC7">
        <w:rPr>
          <w:b/>
          <w:sz w:val="28"/>
          <w:szCs w:val="28"/>
        </w:rPr>
        <w:br w:type="column"/>
      </w:r>
      <w:bookmarkStart w:id="7" w:name="_Toc521278317"/>
      <w:bookmarkStart w:id="8" w:name="_Toc521306802"/>
      <w:bookmarkStart w:id="9" w:name="_Toc521357661"/>
      <w:bookmarkStart w:id="10" w:name="_Toc524638519"/>
      <w:r w:rsidR="006603A2" w:rsidRPr="008F5AC7">
        <w:rPr>
          <w:kern w:val="0"/>
        </w:rPr>
        <w:lastRenderedPageBreak/>
        <w:t xml:space="preserve">1 </w:t>
      </w:r>
      <w:r w:rsidR="006603A2" w:rsidRPr="008F5AC7">
        <w:rPr>
          <w:rFonts w:hint="eastAsia"/>
          <w:kern w:val="0"/>
        </w:rPr>
        <w:t>工程概况</w:t>
      </w:r>
      <w:bookmarkEnd w:id="7"/>
      <w:bookmarkEnd w:id="8"/>
      <w:bookmarkEnd w:id="9"/>
      <w:bookmarkEnd w:id="10"/>
    </w:p>
    <w:p w:rsidR="007B3306" w:rsidRPr="008F5AC7" w:rsidRDefault="007B3306" w:rsidP="007B3306">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南水北调中线干线新郑管理处所辖总干渠自新郑市楼庄沟排水倒虹吸上游</w:t>
      </w:r>
      <w:r w:rsidRPr="008F5AC7">
        <w:rPr>
          <w:rFonts w:ascii="Times New Roman" w:eastAsia="仿宋" w:hAnsi="Times New Roman" w:cs="Times New Roman"/>
          <w:sz w:val="30"/>
          <w:szCs w:val="30"/>
        </w:rPr>
        <w:t>295</w:t>
      </w:r>
      <w:r w:rsidRPr="008F5AC7">
        <w:rPr>
          <w:rFonts w:ascii="Times New Roman" w:eastAsia="仿宋" w:hAnsi="Times New Roman" w:cs="Times New Roman" w:hint="eastAsia"/>
          <w:sz w:val="30"/>
          <w:szCs w:val="30"/>
        </w:rPr>
        <w:t>米起，桩号</w:t>
      </w:r>
      <w:r w:rsidR="00147D28" w:rsidRPr="008F5AC7">
        <w:rPr>
          <w:rFonts w:ascii="Times New Roman" w:eastAsia="仿宋" w:hAnsi="Times New Roman" w:cs="Times New Roman"/>
          <w:sz w:val="30"/>
          <w:szCs w:val="30"/>
        </w:rPr>
        <w:t>K354+681</w:t>
      </w:r>
      <w:r w:rsidRPr="008F5AC7">
        <w:rPr>
          <w:rFonts w:ascii="Times New Roman" w:eastAsia="仿宋" w:hAnsi="Times New Roman" w:cs="Times New Roman" w:hint="eastAsia"/>
          <w:sz w:val="30"/>
          <w:szCs w:val="30"/>
        </w:rPr>
        <w:t>，止于郑州航空港区耿坡北公路桥下游</w:t>
      </w:r>
      <w:r w:rsidR="00147D28" w:rsidRPr="008F5AC7">
        <w:rPr>
          <w:rFonts w:ascii="Times New Roman" w:eastAsia="仿宋" w:hAnsi="Times New Roman" w:cs="Times New Roman"/>
          <w:sz w:val="30"/>
          <w:szCs w:val="30"/>
        </w:rPr>
        <w:t>389.7</w:t>
      </w:r>
      <w:r w:rsidRPr="008F5AC7">
        <w:rPr>
          <w:rFonts w:ascii="Times New Roman" w:eastAsia="仿宋" w:hAnsi="Times New Roman" w:cs="Times New Roman" w:hint="eastAsia"/>
          <w:sz w:val="30"/>
          <w:szCs w:val="30"/>
        </w:rPr>
        <w:t>米，桩号</w:t>
      </w:r>
      <w:r w:rsidRPr="008F5AC7">
        <w:rPr>
          <w:rFonts w:ascii="Times New Roman" w:eastAsia="仿宋" w:hAnsi="Times New Roman" w:cs="Times New Roman"/>
          <w:sz w:val="30"/>
          <w:szCs w:val="30"/>
        </w:rPr>
        <w:t>K391+</w:t>
      </w:r>
      <w:r w:rsidR="00147D28" w:rsidRPr="008F5AC7">
        <w:rPr>
          <w:rFonts w:ascii="Times New Roman" w:eastAsia="仿宋" w:hAnsi="Times New Roman" w:cs="Times New Roman"/>
          <w:sz w:val="30"/>
          <w:szCs w:val="30"/>
        </w:rPr>
        <w:t>707</w:t>
      </w:r>
      <w:r w:rsidRPr="008F5AC7">
        <w:rPr>
          <w:rFonts w:ascii="Times New Roman" w:eastAsia="仿宋" w:hAnsi="Times New Roman" w:cs="Times New Roman"/>
          <w:sz w:val="30"/>
          <w:szCs w:val="30"/>
        </w:rPr>
        <w:t>,</w:t>
      </w:r>
      <w:r w:rsidRPr="008F5AC7">
        <w:rPr>
          <w:rFonts w:ascii="Times New Roman" w:eastAsia="仿宋" w:hAnsi="Times New Roman" w:cs="Times New Roman" w:hint="eastAsia"/>
          <w:sz w:val="30"/>
          <w:szCs w:val="30"/>
        </w:rPr>
        <w:t>途径新郑市、郑州市航空港区</w:t>
      </w:r>
      <w:r w:rsidRPr="008F5AC7">
        <w:rPr>
          <w:rFonts w:ascii="Times New Roman" w:eastAsia="仿宋" w:hAnsi="Times New Roman" w:cs="Times New Roman"/>
          <w:sz w:val="30"/>
          <w:szCs w:val="30"/>
        </w:rPr>
        <w:t>5</w:t>
      </w:r>
      <w:r w:rsidRPr="008F5AC7">
        <w:rPr>
          <w:rFonts w:ascii="Times New Roman" w:eastAsia="仿宋" w:hAnsi="Times New Roman" w:cs="Times New Roman" w:hint="eastAsia"/>
          <w:sz w:val="30"/>
          <w:szCs w:val="30"/>
        </w:rPr>
        <w:t>个乡（镇）</w:t>
      </w:r>
      <w:r w:rsidRPr="008F5AC7">
        <w:rPr>
          <w:rFonts w:ascii="Times New Roman" w:eastAsia="仿宋" w:hAnsi="Times New Roman" w:cs="Times New Roman"/>
          <w:sz w:val="30"/>
          <w:szCs w:val="30"/>
        </w:rPr>
        <w:t>68</w:t>
      </w:r>
      <w:r w:rsidRPr="008F5AC7">
        <w:rPr>
          <w:rFonts w:ascii="Times New Roman" w:eastAsia="仿宋" w:hAnsi="Times New Roman" w:cs="Times New Roman" w:hint="eastAsia"/>
          <w:sz w:val="30"/>
          <w:szCs w:val="30"/>
        </w:rPr>
        <w:t>个村，总长度</w:t>
      </w:r>
      <w:r w:rsidRPr="008F5AC7">
        <w:rPr>
          <w:rFonts w:ascii="Times New Roman" w:eastAsia="仿宋" w:hAnsi="Times New Roman" w:cs="Times New Roman"/>
          <w:sz w:val="30"/>
          <w:szCs w:val="30"/>
        </w:rPr>
        <w:t>3</w:t>
      </w:r>
      <w:r w:rsidR="00147D28" w:rsidRPr="008F5AC7">
        <w:rPr>
          <w:rFonts w:ascii="Times New Roman" w:eastAsia="仿宋" w:hAnsi="Times New Roman" w:cs="Times New Roman"/>
          <w:sz w:val="30"/>
          <w:szCs w:val="30"/>
        </w:rPr>
        <w:t>7.026</w:t>
      </w:r>
      <w:r w:rsidRPr="008F5AC7">
        <w:rPr>
          <w:rFonts w:ascii="Times New Roman" w:eastAsia="仿宋" w:hAnsi="Times New Roman" w:cs="Times New Roman"/>
          <w:sz w:val="30"/>
          <w:szCs w:val="30"/>
        </w:rPr>
        <w:t xml:space="preserve"> Km</w:t>
      </w:r>
      <w:r w:rsidRPr="008F5AC7">
        <w:rPr>
          <w:rFonts w:ascii="Times New Roman" w:eastAsia="仿宋" w:hAnsi="Times New Roman" w:cs="Times New Roman" w:hint="eastAsia"/>
          <w:sz w:val="30"/>
          <w:szCs w:val="30"/>
        </w:rPr>
        <w:t>，明渠长</w:t>
      </w:r>
      <w:r w:rsidRPr="008F5AC7">
        <w:rPr>
          <w:rFonts w:ascii="Times New Roman" w:eastAsia="仿宋" w:hAnsi="Times New Roman" w:cs="Times New Roman"/>
          <w:sz w:val="30"/>
          <w:szCs w:val="30"/>
        </w:rPr>
        <w:t>34.</w:t>
      </w:r>
      <w:r w:rsidR="00B801A7" w:rsidRPr="008F5AC7">
        <w:rPr>
          <w:rFonts w:ascii="Times New Roman" w:eastAsia="仿宋" w:hAnsi="Times New Roman" w:cs="Times New Roman"/>
          <w:sz w:val="30"/>
          <w:szCs w:val="30"/>
        </w:rPr>
        <w:t>587</w:t>
      </w:r>
      <w:r w:rsidRPr="008F5AC7">
        <w:rPr>
          <w:rFonts w:ascii="Times New Roman" w:eastAsia="仿宋" w:hAnsi="Times New Roman" w:cs="Times New Roman"/>
          <w:sz w:val="30"/>
          <w:szCs w:val="30"/>
        </w:rPr>
        <w:t>km</w:t>
      </w:r>
      <w:r w:rsidRPr="008F5AC7">
        <w:rPr>
          <w:rFonts w:ascii="Times New Roman" w:eastAsia="仿宋" w:hAnsi="Times New Roman" w:cs="Times New Roman" w:hint="eastAsia"/>
          <w:sz w:val="30"/>
          <w:szCs w:val="30"/>
        </w:rPr>
        <w:t>，建筑物长</w:t>
      </w:r>
      <w:r w:rsidRPr="008F5AC7">
        <w:rPr>
          <w:rFonts w:ascii="Times New Roman" w:eastAsia="仿宋" w:hAnsi="Times New Roman" w:cs="Times New Roman"/>
          <w:sz w:val="30"/>
          <w:szCs w:val="30"/>
        </w:rPr>
        <w:t>2.</w:t>
      </w:r>
      <w:r w:rsidR="00B801A7" w:rsidRPr="008F5AC7">
        <w:rPr>
          <w:rFonts w:ascii="Times New Roman" w:eastAsia="仿宋" w:hAnsi="Times New Roman" w:cs="Times New Roman"/>
          <w:sz w:val="30"/>
          <w:szCs w:val="30"/>
        </w:rPr>
        <w:t>439</w:t>
      </w:r>
      <w:r w:rsidRPr="008F5AC7">
        <w:rPr>
          <w:rFonts w:ascii="Times New Roman" w:eastAsia="仿宋" w:hAnsi="Times New Roman" w:cs="Times New Roman"/>
          <w:sz w:val="30"/>
          <w:szCs w:val="30"/>
        </w:rPr>
        <w:t>km</w:t>
      </w:r>
      <w:r w:rsidRPr="008F5AC7">
        <w:rPr>
          <w:rFonts w:ascii="Times New Roman" w:eastAsia="仿宋" w:hAnsi="Times New Roman" w:cs="Times New Roman" w:hint="eastAsia"/>
          <w:sz w:val="30"/>
          <w:szCs w:val="30"/>
        </w:rPr>
        <w:t>。其中高填方渠段长</w:t>
      </w:r>
      <w:r w:rsidRPr="008F5AC7">
        <w:rPr>
          <w:rFonts w:ascii="Times New Roman" w:eastAsia="仿宋" w:hAnsi="Times New Roman" w:cs="Times New Roman"/>
          <w:sz w:val="30"/>
          <w:szCs w:val="30"/>
        </w:rPr>
        <w:t>8.803Km</w:t>
      </w:r>
      <w:r w:rsidRPr="008F5AC7">
        <w:rPr>
          <w:rFonts w:ascii="Times New Roman" w:eastAsia="仿宋" w:hAnsi="Times New Roman" w:cs="Times New Roman" w:hint="eastAsia"/>
          <w:sz w:val="30"/>
          <w:szCs w:val="30"/>
        </w:rPr>
        <w:t>，填高在</w:t>
      </w:r>
      <w:r w:rsidRPr="008F5AC7">
        <w:rPr>
          <w:rFonts w:ascii="Times New Roman" w:eastAsia="仿宋" w:hAnsi="Times New Roman" w:cs="Times New Roman"/>
          <w:sz w:val="30"/>
          <w:szCs w:val="30"/>
        </w:rPr>
        <w:t>6m</w:t>
      </w:r>
      <w:r w:rsidRPr="008F5AC7">
        <w:rPr>
          <w:rFonts w:ascii="Times New Roman" w:eastAsia="仿宋" w:hAnsi="Times New Roman" w:cs="Times New Roman" w:hint="eastAsia"/>
          <w:sz w:val="30"/>
          <w:szCs w:val="30"/>
        </w:rPr>
        <w:t>～</w:t>
      </w:r>
      <w:r w:rsidRPr="008F5AC7">
        <w:rPr>
          <w:rFonts w:ascii="Times New Roman" w:eastAsia="仿宋" w:hAnsi="Times New Roman" w:cs="Times New Roman"/>
          <w:sz w:val="30"/>
          <w:szCs w:val="30"/>
        </w:rPr>
        <w:t>25.4m</w:t>
      </w:r>
      <w:r w:rsidRPr="008F5AC7">
        <w:rPr>
          <w:rFonts w:ascii="Times New Roman" w:eastAsia="仿宋" w:hAnsi="Times New Roman" w:cs="Times New Roman" w:hint="eastAsia"/>
          <w:sz w:val="30"/>
          <w:szCs w:val="30"/>
        </w:rPr>
        <w:t>之间，深挖方渠段长</w:t>
      </w:r>
      <w:r w:rsidRPr="008F5AC7">
        <w:rPr>
          <w:rFonts w:ascii="Times New Roman" w:eastAsia="仿宋" w:hAnsi="Times New Roman" w:cs="Times New Roman"/>
          <w:sz w:val="30"/>
          <w:szCs w:val="30"/>
        </w:rPr>
        <w:t>2.780Km</w:t>
      </w:r>
      <w:r w:rsidRPr="008F5AC7">
        <w:rPr>
          <w:rFonts w:ascii="Times New Roman" w:eastAsia="仿宋" w:hAnsi="Times New Roman" w:cs="Times New Roman" w:hint="eastAsia"/>
          <w:sz w:val="30"/>
          <w:szCs w:val="30"/>
        </w:rPr>
        <w:t>，挖深在</w:t>
      </w:r>
      <w:r w:rsidRPr="008F5AC7">
        <w:rPr>
          <w:rFonts w:ascii="Times New Roman" w:eastAsia="仿宋" w:hAnsi="Times New Roman" w:cs="Times New Roman"/>
          <w:sz w:val="30"/>
          <w:szCs w:val="30"/>
        </w:rPr>
        <w:t>20m</w:t>
      </w:r>
      <w:r w:rsidRPr="008F5AC7">
        <w:rPr>
          <w:rFonts w:ascii="Times New Roman" w:eastAsia="仿宋" w:hAnsi="Times New Roman" w:cs="Times New Roman" w:hint="eastAsia"/>
          <w:sz w:val="30"/>
          <w:szCs w:val="30"/>
        </w:rPr>
        <w:t>～</w:t>
      </w:r>
      <w:r w:rsidRPr="008F5AC7">
        <w:rPr>
          <w:rFonts w:ascii="Times New Roman" w:eastAsia="仿宋" w:hAnsi="Times New Roman" w:cs="Times New Roman"/>
          <w:sz w:val="30"/>
          <w:szCs w:val="30"/>
        </w:rPr>
        <w:t>27m</w:t>
      </w:r>
      <w:r w:rsidRPr="008F5AC7">
        <w:rPr>
          <w:rFonts w:ascii="Times New Roman" w:eastAsia="仿宋" w:hAnsi="Times New Roman" w:cs="Times New Roman" w:hint="eastAsia"/>
          <w:sz w:val="30"/>
          <w:szCs w:val="30"/>
        </w:rPr>
        <w:t>之间，膨胀土（岩）渠段长</w:t>
      </w:r>
      <w:r w:rsidRPr="008F5AC7">
        <w:rPr>
          <w:rFonts w:ascii="Times New Roman" w:eastAsia="仿宋" w:hAnsi="Times New Roman" w:cs="Times New Roman"/>
          <w:sz w:val="30"/>
          <w:szCs w:val="30"/>
        </w:rPr>
        <w:t>2.145km(</w:t>
      </w:r>
      <w:r w:rsidRPr="008F5AC7">
        <w:rPr>
          <w:rFonts w:ascii="Times New Roman" w:eastAsia="仿宋" w:hAnsi="Times New Roman" w:cs="Times New Roman" w:hint="eastAsia"/>
          <w:sz w:val="30"/>
          <w:szCs w:val="30"/>
        </w:rPr>
        <w:t>为弱膨胀土渠段</w:t>
      </w:r>
      <w:r w:rsidRPr="008F5AC7">
        <w:rPr>
          <w:rFonts w:ascii="Times New Roman" w:eastAsia="仿宋" w:hAnsi="Times New Roman" w:cs="Times New Roman"/>
          <w:sz w:val="30"/>
          <w:szCs w:val="30"/>
        </w:rPr>
        <w:t>)</w:t>
      </w:r>
      <w:r w:rsidRPr="008F5AC7">
        <w:rPr>
          <w:rFonts w:ascii="Times New Roman" w:eastAsia="仿宋" w:hAnsi="Times New Roman" w:cs="Times New Roman" w:hint="eastAsia"/>
          <w:sz w:val="30"/>
          <w:szCs w:val="30"/>
        </w:rPr>
        <w:t>。</w:t>
      </w:r>
    </w:p>
    <w:p w:rsidR="00084E8B" w:rsidRPr="008F5AC7" w:rsidRDefault="007B3306" w:rsidP="007B3306">
      <w:pPr>
        <w:ind w:firstLineChars="200" w:firstLine="600"/>
        <w:rPr>
          <w:rFonts w:ascii="仿宋" w:eastAsia="仿宋" w:hAnsi="仿宋" w:cs="Times New Roman"/>
          <w:sz w:val="30"/>
          <w:szCs w:val="30"/>
        </w:rPr>
      </w:pPr>
      <w:r w:rsidRPr="008F5AC7">
        <w:rPr>
          <w:rFonts w:ascii="Times New Roman" w:eastAsia="仿宋" w:hAnsi="Times New Roman" w:cs="Times New Roman" w:hint="eastAsia"/>
          <w:sz w:val="30"/>
          <w:szCs w:val="30"/>
        </w:rPr>
        <w:t>本段主干渠渠道为梯形断面，设计底宽</w:t>
      </w:r>
      <w:r w:rsidRPr="008F5AC7">
        <w:rPr>
          <w:rFonts w:ascii="Times New Roman" w:eastAsia="仿宋" w:hAnsi="Times New Roman" w:cs="Times New Roman"/>
          <w:sz w:val="30"/>
          <w:szCs w:val="30"/>
        </w:rPr>
        <w:t>15m</w:t>
      </w:r>
      <w:r w:rsidRPr="008F5AC7">
        <w:rPr>
          <w:rFonts w:ascii="Times New Roman" w:eastAsia="仿宋" w:hAnsi="Times New Roman" w:cs="Times New Roman" w:hint="eastAsia"/>
          <w:sz w:val="30"/>
          <w:szCs w:val="30"/>
        </w:rPr>
        <w:t>～</w:t>
      </w:r>
      <w:r w:rsidRPr="008F5AC7">
        <w:rPr>
          <w:rFonts w:ascii="Times New Roman" w:eastAsia="仿宋" w:hAnsi="Times New Roman" w:cs="Times New Roman"/>
          <w:sz w:val="30"/>
          <w:szCs w:val="30"/>
        </w:rPr>
        <w:t>23.5m</w:t>
      </w:r>
      <w:r w:rsidRPr="008F5AC7">
        <w:rPr>
          <w:rFonts w:ascii="Times New Roman" w:eastAsia="仿宋" w:hAnsi="Times New Roman" w:cs="Times New Roman" w:hint="eastAsia"/>
          <w:sz w:val="30"/>
          <w:szCs w:val="30"/>
        </w:rPr>
        <w:t>，堤顶宽</w:t>
      </w:r>
      <w:r w:rsidRPr="008F5AC7">
        <w:rPr>
          <w:rFonts w:ascii="Times New Roman" w:eastAsia="仿宋" w:hAnsi="Times New Roman" w:cs="Times New Roman"/>
          <w:sz w:val="30"/>
          <w:szCs w:val="30"/>
        </w:rPr>
        <w:t>5m</w:t>
      </w:r>
      <w:r w:rsidRPr="008F5AC7">
        <w:rPr>
          <w:rFonts w:ascii="Times New Roman" w:eastAsia="仿宋" w:hAnsi="Times New Roman" w:cs="Times New Roman" w:hint="eastAsia"/>
          <w:sz w:val="30"/>
          <w:szCs w:val="30"/>
        </w:rPr>
        <w:t>。设计流量</w:t>
      </w:r>
      <w:r w:rsidRPr="008F5AC7">
        <w:rPr>
          <w:rFonts w:ascii="Times New Roman" w:eastAsia="仿宋" w:hAnsi="Times New Roman" w:cs="Times New Roman"/>
          <w:sz w:val="30"/>
          <w:szCs w:val="30"/>
        </w:rPr>
        <w:t>305m</w:t>
      </w:r>
      <w:r w:rsidR="00E25BB0" w:rsidRPr="00E25BB0">
        <w:rPr>
          <w:rFonts w:ascii="Times New Roman" w:eastAsia="仿宋" w:hAnsi="Times New Roman" w:cs="Times New Roman"/>
          <w:sz w:val="30"/>
          <w:szCs w:val="30"/>
          <w:vertAlign w:val="superscript"/>
        </w:rPr>
        <w:t>3</w:t>
      </w:r>
      <w:r w:rsidRPr="008F5AC7">
        <w:rPr>
          <w:rFonts w:ascii="Times New Roman" w:eastAsia="仿宋" w:hAnsi="Times New Roman" w:cs="Times New Roman"/>
          <w:sz w:val="30"/>
          <w:szCs w:val="30"/>
        </w:rPr>
        <w:t>/s</w:t>
      </w:r>
      <w:r w:rsidRPr="008F5AC7">
        <w:rPr>
          <w:rFonts w:ascii="Times New Roman" w:eastAsia="仿宋" w:hAnsi="Times New Roman" w:cs="Times New Roman" w:hint="eastAsia"/>
          <w:sz w:val="30"/>
          <w:szCs w:val="30"/>
        </w:rPr>
        <w:t>，加大流量</w:t>
      </w:r>
      <w:r w:rsidRPr="008F5AC7">
        <w:rPr>
          <w:rFonts w:ascii="Times New Roman" w:eastAsia="仿宋" w:hAnsi="Times New Roman" w:cs="Times New Roman"/>
          <w:sz w:val="30"/>
          <w:szCs w:val="30"/>
        </w:rPr>
        <w:t>365m</w:t>
      </w:r>
      <w:r w:rsidR="00E25BB0" w:rsidRPr="00E25BB0">
        <w:rPr>
          <w:rFonts w:ascii="Times New Roman" w:eastAsia="仿宋" w:hAnsi="Times New Roman" w:cs="Times New Roman"/>
          <w:sz w:val="30"/>
          <w:szCs w:val="30"/>
          <w:vertAlign w:val="superscript"/>
        </w:rPr>
        <w:t>3</w:t>
      </w:r>
      <w:r w:rsidRPr="008F5AC7">
        <w:rPr>
          <w:rFonts w:ascii="Times New Roman" w:eastAsia="仿宋" w:hAnsi="Times New Roman" w:cs="Times New Roman"/>
          <w:sz w:val="30"/>
          <w:szCs w:val="30"/>
        </w:rPr>
        <w:t>/s</w:t>
      </w:r>
      <w:r w:rsidRPr="008F5AC7">
        <w:rPr>
          <w:rFonts w:ascii="Times New Roman" w:eastAsia="仿宋" w:hAnsi="Times New Roman" w:cs="Times New Roman" w:hint="eastAsia"/>
          <w:sz w:val="30"/>
          <w:szCs w:val="30"/>
        </w:rPr>
        <w:t>，设计水深</w:t>
      </w:r>
      <w:r w:rsidRPr="008F5AC7">
        <w:rPr>
          <w:rFonts w:ascii="Times New Roman" w:eastAsia="仿宋" w:hAnsi="Times New Roman" w:cs="Times New Roman"/>
          <w:sz w:val="30"/>
          <w:szCs w:val="30"/>
        </w:rPr>
        <w:t>7m</w:t>
      </w:r>
      <w:r w:rsidRPr="008F5AC7">
        <w:rPr>
          <w:rFonts w:ascii="Times New Roman" w:eastAsia="仿宋" w:hAnsi="Times New Roman" w:cs="Times New Roman" w:hint="eastAsia"/>
          <w:sz w:val="30"/>
          <w:szCs w:val="30"/>
        </w:rPr>
        <w:t>，加大水深</w:t>
      </w:r>
      <w:r w:rsidRPr="008F5AC7">
        <w:rPr>
          <w:rFonts w:ascii="Times New Roman" w:eastAsia="仿宋" w:hAnsi="Times New Roman" w:cs="Times New Roman"/>
          <w:sz w:val="30"/>
          <w:szCs w:val="30"/>
        </w:rPr>
        <w:t>7.642</w:t>
      </w:r>
      <w:r w:rsidRPr="008F5AC7">
        <w:rPr>
          <w:rFonts w:ascii="Times New Roman" w:eastAsia="仿宋" w:hAnsi="Times New Roman" w:cs="Times New Roman" w:hint="eastAsia"/>
          <w:sz w:val="30"/>
          <w:szCs w:val="30"/>
        </w:rPr>
        <w:t>～</w:t>
      </w:r>
      <w:r w:rsidRPr="008F5AC7">
        <w:rPr>
          <w:rFonts w:ascii="Times New Roman" w:eastAsia="仿宋" w:hAnsi="Times New Roman" w:cs="Times New Roman"/>
          <w:sz w:val="30"/>
          <w:szCs w:val="30"/>
        </w:rPr>
        <w:t>7.688m</w:t>
      </w:r>
      <w:r w:rsidRPr="008F5AC7">
        <w:rPr>
          <w:rFonts w:ascii="Times New Roman" w:eastAsia="仿宋" w:hAnsi="Times New Roman" w:cs="Times New Roman" w:hint="eastAsia"/>
          <w:sz w:val="30"/>
          <w:szCs w:val="30"/>
        </w:rPr>
        <w:t>，渠底比降</w:t>
      </w:r>
      <w:r w:rsidRPr="008F5AC7">
        <w:rPr>
          <w:rFonts w:ascii="Times New Roman" w:eastAsia="仿宋" w:hAnsi="Times New Roman" w:cs="Times New Roman"/>
          <w:sz w:val="30"/>
          <w:szCs w:val="30"/>
        </w:rPr>
        <w:t>1/24000</w:t>
      </w:r>
      <w:r w:rsidRPr="008F5AC7">
        <w:rPr>
          <w:rFonts w:ascii="Times New Roman" w:eastAsia="仿宋" w:hAnsi="Times New Roman" w:cs="Times New Roman" w:hint="eastAsia"/>
          <w:sz w:val="30"/>
          <w:szCs w:val="30"/>
        </w:rPr>
        <w:t>～</w:t>
      </w:r>
      <w:r w:rsidRPr="008F5AC7">
        <w:rPr>
          <w:rFonts w:ascii="Times New Roman" w:eastAsia="仿宋" w:hAnsi="Times New Roman" w:cs="Times New Roman"/>
          <w:sz w:val="30"/>
          <w:szCs w:val="30"/>
        </w:rPr>
        <w:t>1/26000</w:t>
      </w:r>
      <w:r w:rsidRPr="008F5AC7">
        <w:rPr>
          <w:rFonts w:ascii="Times New Roman" w:eastAsia="仿宋" w:hAnsi="Times New Roman" w:cs="Times New Roman" w:hint="eastAsia"/>
          <w:sz w:val="30"/>
          <w:szCs w:val="30"/>
        </w:rPr>
        <w:t>。沿线布置各类建筑物</w:t>
      </w:r>
      <w:r w:rsidRPr="008F5AC7">
        <w:rPr>
          <w:rFonts w:ascii="Times New Roman" w:eastAsia="仿宋" w:hAnsi="Times New Roman" w:cs="Times New Roman"/>
          <w:sz w:val="30"/>
          <w:szCs w:val="30"/>
        </w:rPr>
        <w:t>78</w:t>
      </w:r>
      <w:r w:rsidRPr="008F5AC7">
        <w:rPr>
          <w:rFonts w:ascii="Times New Roman" w:eastAsia="仿宋" w:hAnsi="Times New Roman" w:cs="Times New Roman" w:hint="eastAsia"/>
          <w:sz w:val="30"/>
          <w:szCs w:val="30"/>
        </w:rPr>
        <w:t>座，其中闸站</w:t>
      </w:r>
      <w:r w:rsidRPr="008F5AC7">
        <w:rPr>
          <w:rFonts w:ascii="Times New Roman" w:eastAsia="仿宋" w:hAnsi="Times New Roman" w:cs="Times New Roman"/>
          <w:sz w:val="30"/>
          <w:szCs w:val="30"/>
        </w:rPr>
        <w:t>16</w:t>
      </w:r>
      <w:r w:rsidRPr="008F5AC7">
        <w:rPr>
          <w:rFonts w:ascii="Times New Roman" w:eastAsia="仿宋" w:hAnsi="Times New Roman" w:cs="Times New Roman" w:hint="eastAsia"/>
          <w:sz w:val="30"/>
          <w:szCs w:val="30"/>
        </w:rPr>
        <w:t>座（渠道输水倒虹吸</w:t>
      </w:r>
      <w:r w:rsidRPr="008F5AC7">
        <w:rPr>
          <w:rFonts w:ascii="Times New Roman" w:eastAsia="仿宋" w:hAnsi="Times New Roman" w:cs="Times New Roman"/>
          <w:sz w:val="30"/>
          <w:szCs w:val="30"/>
        </w:rPr>
        <w:t>4</w:t>
      </w:r>
      <w:r w:rsidRPr="008F5AC7">
        <w:rPr>
          <w:rFonts w:ascii="Times New Roman" w:eastAsia="仿宋" w:hAnsi="Times New Roman" w:cs="Times New Roman" w:hint="eastAsia"/>
          <w:sz w:val="30"/>
          <w:szCs w:val="30"/>
        </w:rPr>
        <w:t>座、输水渡槽</w:t>
      </w:r>
      <w:r w:rsidRPr="008F5AC7">
        <w:rPr>
          <w:rFonts w:ascii="Times New Roman" w:eastAsia="仿宋" w:hAnsi="Times New Roman" w:cs="Times New Roman"/>
          <w:sz w:val="30"/>
          <w:szCs w:val="30"/>
        </w:rPr>
        <w:t>2</w:t>
      </w:r>
      <w:r w:rsidRPr="008F5AC7">
        <w:rPr>
          <w:rFonts w:ascii="Times New Roman" w:eastAsia="仿宋" w:hAnsi="Times New Roman" w:cs="Times New Roman" w:hint="eastAsia"/>
          <w:sz w:val="30"/>
          <w:szCs w:val="30"/>
        </w:rPr>
        <w:t>座、退水闸</w:t>
      </w:r>
      <w:r w:rsidRPr="008F5AC7">
        <w:rPr>
          <w:rFonts w:ascii="Times New Roman" w:eastAsia="仿宋" w:hAnsi="Times New Roman" w:cs="Times New Roman"/>
          <w:sz w:val="30"/>
          <w:szCs w:val="30"/>
        </w:rPr>
        <w:t>2</w:t>
      </w:r>
      <w:r w:rsidRPr="008F5AC7">
        <w:rPr>
          <w:rFonts w:ascii="Times New Roman" w:eastAsia="仿宋" w:hAnsi="Times New Roman" w:cs="Times New Roman" w:hint="eastAsia"/>
          <w:sz w:val="30"/>
          <w:szCs w:val="30"/>
        </w:rPr>
        <w:t>座、排水泵站</w:t>
      </w:r>
      <w:r w:rsidRPr="008F5AC7">
        <w:rPr>
          <w:rFonts w:ascii="Times New Roman" w:eastAsia="仿宋" w:hAnsi="Times New Roman" w:cs="Times New Roman"/>
          <w:sz w:val="30"/>
          <w:szCs w:val="30"/>
        </w:rPr>
        <w:t>7</w:t>
      </w:r>
      <w:r w:rsidRPr="008F5AC7">
        <w:rPr>
          <w:rFonts w:ascii="Times New Roman" w:eastAsia="仿宋" w:hAnsi="Times New Roman" w:cs="Times New Roman" w:hint="eastAsia"/>
          <w:sz w:val="30"/>
          <w:szCs w:val="30"/>
        </w:rPr>
        <w:t>座、分水口门</w:t>
      </w:r>
      <w:r w:rsidRPr="008F5AC7">
        <w:rPr>
          <w:rFonts w:ascii="Times New Roman" w:eastAsia="仿宋" w:hAnsi="Times New Roman" w:cs="Times New Roman"/>
          <w:sz w:val="30"/>
          <w:szCs w:val="30"/>
        </w:rPr>
        <w:t>1</w:t>
      </w:r>
      <w:r w:rsidRPr="008F5AC7">
        <w:rPr>
          <w:rFonts w:ascii="Times New Roman" w:eastAsia="仿宋" w:hAnsi="Times New Roman" w:cs="Times New Roman" w:hint="eastAsia"/>
          <w:sz w:val="30"/>
          <w:szCs w:val="30"/>
        </w:rPr>
        <w:t>座，其中有</w:t>
      </w:r>
      <w:r w:rsidRPr="008F5AC7">
        <w:rPr>
          <w:rFonts w:ascii="Times New Roman" w:eastAsia="仿宋" w:hAnsi="Times New Roman" w:cs="Times New Roman"/>
          <w:sz w:val="30"/>
          <w:szCs w:val="30"/>
        </w:rPr>
        <w:t>2</w:t>
      </w:r>
      <w:r w:rsidRPr="008F5AC7">
        <w:rPr>
          <w:rFonts w:ascii="Times New Roman" w:eastAsia="仿宋" w:hAnsi="Times New Roman" w:cs="Times New Roman" w:hint="eastAsia"/>
          <w:sz w:val="30"/>
          <w:szCs w:val="30"/>
        </w:rPr>
        <w:t>座节制闸参与调度）、左岸排水建筑物</w:t>
      </w:r>
      <w:r w:rsidRPr="008F5AC7">
        <w:rPr>
          <w:rFonts w:ascii="Times New Roman" w:eastAsia="仿宋" w:hAnsi="Times New Roman" w:cs="Times New Roman"/>
          <w:sz w:val="30"/>
          <w:szCs w:val="30"/>
        </w:rPr>
        <w:t>17</w:t>
      </w:r>
      <w:r w:rsidRPr="008F5AC7">
        <w:rPr>
          <w:rFonts w:ascii="Times New Roman" w:eastAsia="仿宋" w:hAnsi="Times New Roman" w:cs="Times New Roman" w:hint="eastAsia"/>
          <w:sz w:val="30"/>
          <w:szCs w:val="30"/>
        </w:rPr>
        <w:t>座、渠渠交叉建筑物</w:t>
      </w:r>
      <w:r w:rsidRPr="008F5AC7">
        <w:rPr>
          <w:rFonts w:ascii="Times New Roman" w:eastAsia="仿宋" w:hAnsi="Times New Roman" w:cs="Times New Roman"/>
          <w:sz w:val="30"/>
          <w:szCs w:val="30"/>
        </w:rPr>
        <w:t>1</w:t>
      </w:r>
      <w:r w:rsidRPr="008F5AC7">
        <w:rPr>
          <w:rFonts w:ascii="Times New Roman" w:eastAsia="仿宋" w:hAnsi="Times New Roman" w:cs="Times New Roman" w:hint="eastAsia"/>
          <w:sz w:val="30"/>
          <w:szCs w:val="30"/>
        </w:rPr>
        <w:t>座、各类桥梁</w:t>
      </w:r>
      <w:r w:rsidRPr="008F5AC7">
        <w:rPr>
          <w:rFonts w:ascii="Times New Roman" w:eastAsia="仿宋" w:hAnsi="Times New Roman" w:cs="Times New Roman"/>
          <w:sz w:val="30"/>
          <w:szCs w:val="30"/>
        </w:rPr>
        <w:t>44</w:t>
      </w:r>
      <w:r w:rsidRPr="008F5AC7">
        <w:rPr>
          <w:rFonts w:ascii="Times New Roman" w:eastAsia="仿宋" w:hAnsi="Times New Roman" w:cs="Times New Roman" w:hint="eastAsia"/>
          <w:sz w:val="30"/>
          <w:szCs w:val="30"/>
        </w:rPr>
        <w:t>座，另有中心开关站</w:t>
      </w:r>
      <w:r w:rsidRPr="008F5AC7">
        <w:rPr>
          <w:rFonts w:ascii="Times New Roman" w:eastAsia="仿宋" w:hAnsi="Times New Roman" w:cs="Times New Roman"/>
          <w:sz w:val="30"/>
          <w:szCs w:val="30"/>
        </w:rPr>
        <w:t>1</w:t>
      </w:r>
      <w:r w:rsidRPr="008F5AC7">
        <w:rPr>
          <w:rFonts w:ascii="Times New Roman" w:eastAsia="仿宋" w:hAnsi="Times New Roman" w:cs="Times New Roman" w:hint="eastAsia"/>
          <w:sz w:val="30"/>
          <w:szCs w:val="30"/>
        </w:rPr>
        <w:t>座、安全监测室</w:t>
      </w:r>
      <w:r w:rsidRPr="008F5AC7">
        <w:rPr>
          <w:rFonts w:ascii="Times New Roman" w:eastAsia="仿宋" w:hAnsi="Times New Roman" w:cs="Times New Roman"/>
          <w:sz w:val="30"/>
          <w:szCs w:val="30"/>
        </w:rPr>
        <w:t>25</w:t>
      </w:r>
      <w:r w:rsidRPr="008F5AC7">
        <w:rPr>
          <w:rFonts w:ascii="Times New Roman" w:eastAsia="仿宋" w:hAnsi="Times New Roman" w:cs="Times New Roman" w:hint="eastAsia"/>
          <w:sz w:val="30"/>
          <w:szCs w:val="30"/>
        </w:rPr>
        <w:t>个。新郑管理处总干渠工程特性见表</w:t>
      </w:r>
      <w:r w:rsidRPr="008F5AC7">
        <w:rPr>
          <w:rFonts w:ascii="Times New Roman" w:eastAsia="仿宋" w:hAnsi="Times New Roman" w:cs="Times New Roman"/>
          <w:sz w:val="30"/>
          <w:szCs w:val="30"/>
        </w:rPr>
        <w:t>1-1</w:t>
      </w:r>
      <w:r w:rsidRPr="008F5AC7">
        <w:rPr>
          <w:rFonts w:ascii="仿宋" w:eastAsia="仿宋" w:hAnsi="仿宋" w:cs="Times New Roman" w:hint="eastAsia"/>
          <w:sz w:val="30"/>
          <w:szCs w:val="30"/>
        </w:rPr>
        <w:t>。</w:t>
      </w:r>
    </w:p>
    <w:p w:rsidR="006D4396" w:rsidRPr="008F5AC7" w:rsidRDefault="006D4396" w:rsidP="007B3306">
      <w:pPr>
        <w:ind w:firstLineChars="200" w:firstLine="600"/>
        <w:rPr>
          <w:rFonts w:ascii="仿宋" w:eastAsia="仿宋" w:hAnsi="仿宋" w:cs="Times New Roman"/>
          <w:sz w:val="30"/>
          <w:szCs w:val="30"/>
        </w:rPr>
      </w:pPr>
    </w:p>
    <w:p w:rsidR="006D4396" w:rsidRPr="008F5AC7" w:rsidRDefault="006D4396" w:rsidP="007B3306">
      <w:pPr>
        <w:ind w:firstLineChars="200" w:firstLine="600"/>
        <w:rPr>
          <w:rFonts w:ascii="仿宋" w:eastAsia="仿宋" w:hAnsi="仿宋" w:cs="Times New Roman"/>
          <w:sz w:val="30"/>
          <w:szCs w:val="30"/>
        </w:rPr>
      </w:pPr>
    </w:p>
    <w:p w:rsidR="006D4396" w:rsidRPr="008F5AC7" w:rsidRDefault="006D4396" w:rsidP="007B3306">
      <w:pPr>
        <w:ind w:firstLineChars="200" w:firstLine="600"/>
        <w:rPr>
          <w:rFonts w:ascii="仿宋" w:eastAsia="仿宋" w:hAnsi="仿宋" w:cs="Times New Roman"/>
          <w:sz w:val="30"/>
          <w:szCs w:val="30"/>
        </w:rPr>
      </w:pPr>
    </w:p>
    <w:p w:rsidR="007B3306" w:rsidRPr="008F5AC7" w:rsidRDefault="007B3306" w:rsidP="00E11514">
      <w:pPr>
        <w:spacing w:line="360" w:lineRule="auto"/>
        <w:jc w:val="center"/>
        <w:rPr>
          <w:rFonts w:ascii="Times New Roman" w:eastAsia="黑体" w:hAnsi="Times New Roman" w:cs="Times New Roman"/>
          <w:sz w:val="24"/>
          <w:szCs w:val="24"/>
        </w:rPr>
      </w:pPr>
      <w:r w:rsidRPr="008F5AC7">
        <w:rPr>
          <w:rFonts w:ascii="Times New Roman" w:eastAsia="黑体" w:hAnsi="Times New Roman" w:cs="Times New Roman" w:hint="eastAsia"/>
          <w:sz w:val="24"/>
          <w:szCs w:val="24"/>
        </w:rPr>
        <w:t>表</w:t>
      </w:r>
      <w:r w:rsidRPr="008F5AC7">
        <w:rPr>
          <w:rFonts w:ascii="Times New Roman" w:eastAsia="黑体" w:hAnsi="Times New Roman" w:cs="Times New Roman"/>
          <w:sz w:val="24"/>
          <w:szCs w:val="24"/>
        </w:rPr>
        <w:t>1-1</w:t>
      </w:r>
      <w:r w:rsidR="004D7BC7">
        <w:rPr>
          <w:rFonts w:ascii="Times New Roman" w:eastAsia="黑体" w:hAnsi="Times New Roman" w:cs="Times New Roman"/>
          <w:sz w:val="24"/>
          <w:szCs w:val="24"/>
        </w:rPr>
        <w:t xml:space="preserve">  </w:t>
      </w:r>
      <w:r w:rsidRPr="008F5AC7">
        <w:rPr>
          <w:rFonts w:ascii="Times New Roman" w:eastAsia="黑体" w:hAnsi="Times New Roman" w:cs="Times New Roman" w:hint="eastAsia"/>
          <w:sz w:val="24"/>
          <w:szCs w:val="24"/>
        </w:rPr>
        <w:t>新郑管理处总干渠工程特性表</w:t>
      </w: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3160"/>
        <w:gridCol w:w="7913"/>
        <w:gridCol w:w="616"/>
        <w:gridCol w:w="1033"/>
        <w:gridCol w:w="1133"/>
      </w:tblGrid>
      <w:tr w:rsidR="008F5AC7" w:rsidRPr="009B4E69" w:rsidTr="009B4E69">
        <w:trPr>
          <w:cantSplit/>
          <w:trHeight w:val="20"/>
          <w:tblHeader/>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hint="eastAsia"/>
                <w:sz w:val="20"/>
                <w:szCs w:val="20"/>
              </w:rPr>
              <w:t>序号</w:t>
            </w:r>
          </w:p>
        </w:tc>
        <w:tc>
          <w:tcPr>
            <w:tcW w:w="1077" w:type="pct"/>
            <w:shd w:val="clear" w:color="auto" w:fill="auto"/>
            <w:noWrap/>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hint="eastAsia"/>
                <w:sz w:val="20"/>
                <w:szCs w:val="20"/>
              </w:rPr>
              <w:t>名称</w:t>
            </w:r>
          </w:p>
        </w:tc>
        <w:tc>
          <w:tcPr>
            <w:tcW w:w="2696" w:type="pct"/>
            <w:shd w:val="clear" w:color="auto" w:fill="auto"/>
            <w:vAlign w:val="center"/>
          </w:tcPr>
          <w:p w:rsidR="007B3306" w:rsidRPr="009B4E69" w:rsidRDefault="007B3306" w:rsidP="000A2DE3">
            <w:pPr>
              <w:pStyle w:val="23"/>
              <w:snapToGrid w:val="0"/>
              <w:spacing w:line="240" w:lineRule="exact"/>
              <w:rPr>
                <w:rFonts w:ascii="仿宋" w:eastAsia="仿宋" w:hAnsi="仿宋" w:cs="Times New Roman"/>
                <w:sz w:val="20"/>
                <w:szCs w:val="20"/>
              </w:rPr>
            </w:pPr>
            <w:r w:rsidRPr="009B4E69">
              <w:rPr>
                <w:rFonts w:ascii="仿宋" w:eastAsia="仿宋" w:hAnsi="仿宋" w:cs="Times New Roman" w:hint="eastAsia"/>
                <w:sz w:val="20"/>
                <w:szCs w:val="20"/>
              </w:rPr>
              <w:t>地基特性及处理措施</w:t>
            </w:r>
          </w:p>
        </w:tc>
        <w:tc>
          <w:tcPr>
            <w:tcW w:w="210" w:type="pct"/>
            <w:shd w:val="clear" w:color="auto" w:fill="auto"/>
            <w:noWrap/>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hint="eastAsia"/>
                <w:sz w:val="20"/>
                <w:szCs w:val="20"/>
              </w:rPr>
              <w:t>长度</w:t>
            </w:r>
          </w:p>
        </w:tc>
        <w:tc>
          <w:tcPr>
            <w:tcW w:w="352" w:type="pct"/>
            <w:shd w:val="clear" w:color="auto" w:fill="auto"/>
            <w:vAlign w:val="center"/>
          </w:tcPr>
          <w:p w:rsidR="007B3306" w:rsidRPr="009B4E69" w:rsidRDefault="007B3306" w:rsidP="000A2DE3">
            <w:pPr>
              <w:pStyle w:val="af3"/>
              <w:snapToGrid w:val="0"/>
              <w:spacing w:line="240" w:lineRule="exact"/>
              <w:rPr>
                <w:rFonts w:ascii="仿宋" w:eastAsia="仿宋" w:hAnsi="仿宋"/>
                <w:color w:val="auto"/>
                <w:kern w:val="2"/>
                <w:sz w:val="20"/>
                <w:szCs w:val="20"/>
              </w:rPr>
            </w:pPr>
            <w:r w:rsidRPr="009B4E69">
              <w:rPr>
                <w:rFonts w:ascii="仿宋" w:eastAsia="仿宋" w:hAnsi="仿宋" w:hint="eastAsia"/>
                <w:color w:val="auto"/>
                <w:kern w:val="2"/>
                <w:sz w:val="20"/>
                <w:szCs w:val="20"/>
              </w:rPr>
              <w:t>挖深</w:t>
            </w:r>
            <w:r w:rsidRPr="009B4E69">
              <w:rPr>
                <w:rFonts w:ascii="仿宋" w:eastAsia="仿宋" w:hAnsi="仿宋"/>
                <w:color w:val="auto"/>
                <w:kern w:val="2"/>
                <w:sz w:val="20"/>
                <w:szCs w:val="20"/>
              </w:rPr>
              <w:t>(m)</w:t>
            </w:r>
          </w:p>
        </w:tc>
        <w:tc>
          <w:tcPr>
            <w:tcW w:w="386" w:type="pct"/>
            <w:shd w:val="clear" w:color="auto" w:fill="auto"/>
            <w:vAlign w:val="center"/>
          </w:tcPr>
          <w:p w:rsidR="007B3306" w:rsidRPr="009B4E69" w:rsidRDefault="007B3306" w:rsidP="000A2DE3">
            <w:pPr>
              <w:pStyle w:val="af3"/>
              <w:snapToGrid w:val="0"/>
              <w:spacing w:line="240" w:lineRule="exact"/>
              <w:rPr>
                <w:rFonts w:ascii="仿宋" w:eastAsia="仿宋" w:hAnsi="仿宋"/>
                <w:color w:val="auto"/>
                <w:kern w:val="2"/>
                <w:sz w:val="20"/>
                <w:szCs w:val="20"/>
              </w:rPr>
            </w:pPr>
            <w:r w:rsidRPr="009B4E69">
              <w:rPr>
                <w:rFonts w:ascii="仿宋" w:eastAsia="仿宋" w:hAnsi="仿宋" w:hint="eastAsia"/>
                <w:color w:val="auto"/>
                <w:kern w:val="2"/>
                <w:sz w:val="20"/>
                <w:szCs w:val="20"/>
              </w:rPr>
              <w:t>填高</w:t>
            </w:r>
            <w:r w:rsidRPr="009B4E69">
              <w:rPr>
                <w:rFonts w:ascii="仿宋" w:eastAsia="仿宋" w:hAnsi="仿宋"/>
                <w:color w:val="auto"/>
                <w:kern w:val="2"/>
                <w:sz w:val="20"/>
                <w:szCs w:val="20"/>
              </w:rPr>
              <w:t>(m)</w:t>
            </w:r>
          </w:p>
        </w:tc>
      </w:tr>
      <w:tr w:rsidR="008F5AC7" w:rsidRPr="009B4E69" w:rsidTr="009B4E69">
        <w:trPr>
          <w:cantSplit/>
          <w:trHeight w:val="20"/>
          <w:jc w:val="center"/>
        </w:trPr>
        <w:tc>
          <w:tcPr>
            <w:tcW w:w="278" w:type="pct"/>
            <w:vAlign w:val="center"/>
          </w:tcPr>
          <w:p w:rsidR="007B3306" w:rsidRPr="009B4E69" w:rsidRDefault="007B3306" w:rsidP="000A2DE3">
            <w:pPr>
              <w:widowControl/>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354+681</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K357+949</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354+681</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355+630</w:t>
            </w:r>
            <w:r w:rsidR="007B3306" w:rsidRPr="009B4E69">
              <w:rPr>
                <w:rFonts w:ascii="仿宋" w:eastAsia="仿宋" w:hAnsi="仿宋" w:cs="Times New Roman" w:hint="eastAsia"/>
                <w:kern w:val="0"/>
                <w:sz w:val="20"/>
                <w:szCs w:val="20"/>
              </w:rPr>
              <w:t>弱膨胀土。换填水泥改性土。设置边坡排水系统。</w:t>
            </w:r>
          </w:p>
        </w:tc>
        <w:tc>
          <w:tcPr>
            <w:tcW w:w="210"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3268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12</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357+949</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K358+142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193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358+142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K358+543</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401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358+543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K359+287</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744 </w:t>
            </w:r>
          </w:p>
        </w:tc>
        <w:tc>
          <w:tcPr>
            <w:tcW w:w="352" w:type="pct"/>
            <w:shd w:val="clear" w:color="auto" w:fill="auto"/>
            <w:noWrap/>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5</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沂水河倒虹吸</w:t>
            </w:r>
            <w:r w:rsidRPr="009B4E69">
              <w:rPr>
                <w:rFonts w:ascii="仿宋" w:eastAsia="仿宋" w:hAnsi="仿宋" w:cs="Times New Roman"/>
                <w:kern w:val="0"/>
                <w:sz w:val="20"/>
                <w:szCs w:val="20"/>
              </w:rPr>
              <w:t>K359+287</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K359+688</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sz w:val="20"/>
                <w:szCs w:val="20"/>
              </w:rPr>
              <w:t>4</w:t>
            </w:r>
            <w:r w:rsidRPr="009B4E69">
              <w:rPr>
                <w:rFonts w:ascii="仿宋" w:eastAsia="仿宋" w:hAnsi="仿宋" w:cs="Times New Roman" w:hint="eastAsia"/>
                <w:sz w:val="20"/>
                <w:szCs w:val="20"/>
              </w:rPr>
              <w:t>孔</w:t>
            </w:r>
            <w:r w:rsidRPr="009B4E69">
              <w:rPr>
                <w:rFonts w:ascii="仿宋" w:eastAsia="仿宋" w:hAnsi="仿宋" w:cs="Times New Roman"/>
                <w:sz w:val="20"/>
                <w:szCs w:val="20"/>
              </w:rPr>
              <w:t>2</w:t>
            </w:r>
            <w:r w:rsidRPr="009B4E69">
              <w:rPr>
                <w:rFonts w:ascii="仿宋" w:eastAsia="仿宋" w:hAnsi="仿宋" w:cs="Times New Roman" w:hint="eastAsia"/>
                <w:sz w:val="20"/>
                <w:szCs w:val="20"/>
              </w:rPr>
              <w:t>联，单孔尺寸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×6.9m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401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6</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359+688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K359+832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144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7</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359+832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K360+377</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545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8</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360+377</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K360+722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345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9</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360+722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K360+927</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205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10</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360+927</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K361+432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505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11</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361+432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K362+841</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1409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12</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362+841</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K363+682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841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13</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363+682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K366+676</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365+377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366+367</w:t>
            </w:r>
            <w:r w:rsidR="007B3306" w:rsidRPr="009B4E69">
              <w:rPr>
                <w:rFonts w:ascii="仿宋" w:eastAsia="仿宋" w:hAnsi="仿宋" w:cs="Times New Roman" w:hint="eastAsia"/>
                <w:kern w:val="0"/>
                <w:sz w:val="20"/>
                <w:szCs w:val="20"/>
              </w:rPr>
              <w:t>饱和少粘性土液化。液化等级为严重。</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2994 </w:t>
            </w:r>
          </w:p>
        </w:tc>
        <w:tc>
          <w:tcPr>
            <w:tcW w:w="352" w:type="pct"/>
            <w:shd w:val="clear" w:color="auto" w:fill="auto"/>
            <w:vAlign w:val="center"/>
          </w:tcPr>
          <w:p w:rsidR="007B3306" w:rsidRPr="009B4E69" w:rsidRDefault="000A2DE3"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8.5</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14</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双洎河支渡槽</w:t>
            </w:r>
            <w:r w:rsidRPr="009B4E69">
              <w:rPr>
                <w:rFonts w:ascii="仿宋" w:eastAsia="仿宋" w:hAnsi="仿宋" w:cs="Times New Roman"/>
                <w:kern w:val="0"/>
                <w:sz w:val="20"/>
                <w:szCs w:val="20"/>
              </w:rPr>
              <w:t>K366+676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K367+021</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梁式渡槽，单槽尺寸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×7.35m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345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15</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367+021</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K367+936</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915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7.8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13</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16</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新商铁路倒虹吸</w:t>
            </w:r>
            <w:r w:rsidRPr="009B4E69">
              <w:rPr>
                <w:rFonts w:ascii="仿宋" w:eastAsia="仿宋" w:hAnsi="仿宋" w:cs="Times New Roman"/>
                <w:kern w:val="0"/>
                <w:sz w:val="20"/>
                <w:szCs w:val="20"/>
              </w:rPr>
              <w:t>K367+936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K368+203</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sz w:val="20"/>
                <w:szCs w:val="20"/>
              </w:rPr>
              <w:t>4</w:t>
            </w:r>
            <w:r w:rsidRPr="009B4E69">
              <w:rPr>
                <w:rFonts w:ascii="仿宋" w:eastAsia="仿宋" w:hAnsi="仿宋" w:cs="Times New Roman" w:hint="eastAsia"/>
                <w:sz w:val="20"/>
                <w:szCs w:val="20"/>
              </w:rPr>
              <w:t>孔</w:t>
            </w:r>
            <w:r w:rsidRPr="009B4E69">
              <w:rPr>
                <w:rFonts w:ascii="仿宋" w:eastAsia="仿宋" w:hAnsi="仿宋" w:cs="Times New Roman"/>
                <w:sz w:val="20"/>
                <w:szCs w:val="20"/>
              </w:rPr>
              <w:t>2</w:t>
            </w:r>
            <w:r w:rsidRPr="009B4E69">
              <w:rPr>
                <w:rFonts w:ascii="仿宋" w:eastAsia="仿宋" w:hAnsi="仿宋" w:cs="Times New Roman" w:hint="eastAsia"/>
                <w:sz w:val="20"/>
                <w:szCs w:val="20"/>
              </w:rPr>
              <w:t>联，单孔尺寸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×6.85m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267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17</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368+204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K368+434</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230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7</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13.3</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18</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368+434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K369+334</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900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19</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369+334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K370+865</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1531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9.6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23.2</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20</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370+865</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K371+015</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150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8</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21</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双洎河渡槽</w:t>
            </w:r>
            <w:r w:rsidRPr="009B4E69">
              <w:rPr>
                <w:rFonts w:ascii="仿宋" w:eastAsia="仿宋" w:hAnsi="仿宋" w:cs="Times New Roman"/>
                <w:kern w:val="0"/>
                <w:sz w:val="20"/>
                <w:szCs w:val="20"/>
              </w:rPr>
              <w:t>K371+014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K371+824</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梁式渡槽，单槽尺寸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×7.45m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810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22</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371+825</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K372+151</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326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8</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23</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新密铁路倒虹吸</w:t>
            </w:r>
            <w:r w:rsidRPr="009B4E69">
              <w:rPr>
                <w:rFonts w:ascii="仿宋" w:eastAsia="仿宋" w:hAnsi="仿宋" w:cs="Times New Roman"/>
                <w:kern w:val="0"/>
                <w:sz w:val="20"/>
                <w:szCs w:val="20"/>
              </w:rPr>
              <w:t>K372+150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K372+417</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sz w:val="20"/>
                <w:szCs w:val="20"/>
              </w:rPr>
              <w:t>4</w:t>
            </w:r>
            <w:r w:rsidRPr="009B4E69">
              <w:rPr>
                <w:rFonts w:ascii="仿宋" w:eastAsia="仿宋" w:hAnsi="仿宋" w:cs="Times New Roman" w:hint="eastAsia"/>
                <w:sz w:val="20"/>
                <w:szCs w:val="20"/>
              </w:rPr>
              <w:t>孔</w:t>
            </w:r>
            <w:r w:rsidRPr="009B4E69">
              <w:rPr>
                <w:rFonts w:ascii="仿宋" w:eastAsia="仿宋" w:hAnsi="仿宋" w:cs="Times New Roman"/>
                <w:sz w:val="20"/>
                <w:szCs w:val="20"/>
              </w:rPr>
              <w:t>2</w:t>
            </w:r>
            <w:r w:rsidRPr="009B4E69">
              <w:rPr>
                <w:rFonts w:ascii="仿宋" w:eastAsia="仿宋" w:hAnsi="仿宋" w:cs="Times New Roman" w:hint="eastAsia"/>
                <w:sz w:val="20"/>
                <w:szCs w:val="20"/>
              </w:rPr>
              <w:t>联，单孔尺寸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×6.85m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267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D96D17" w:rsidRPr="009B4E69" w:rsidTr="009B4E69">
        <w:trPr>
          <w:cantSplit/>
          <w:trHeight w:val="20"/>
          <w:jc w:val="center"/>
        </w:trPr>
        <w:tc>
          <w:tcPr>
            <w:tcW w:w="278" w:type="pct"/>
            <w:vAlign w:val="center"/>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24</w:t>
            </w:r>
          </w:p>
        </w:tc>
        <w:tc>
          <w:tcPr>
            <w:tcW w:w="1077" w:type="pct"/>
            <w:shd w:val="clear" w:color="auto" w:fill="auto"/>
            <w:noWrap/>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372+417</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K372+713</w:t>
            </w:r>
          </w:p>
        </w:tc>
        <w:tc>
          <w:tcPr>
            <w:tcW w:w="2696" w:type="pct"/>
            <w:shd w:val="clear" w:color="auto" w:fill="auto"/>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296 </w:t>
            </w:r>
          </w:p>
        </w:tc>
        <w:tc>
          <w:tcPr>
            <w:tcW w:w="352" w:type="pct"/>
            <w:shd w:val="clear" w:color="auto" w:fill="auto"/>
            <w:vAlign w:val="center"/>
          </w:tcPr>
          <w:p w:rsidR="00D96D17" w:rsidRPr="009B4E69" w:rsidRDefault="00D96D17" w:rsidP="00D96D17">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tcPr>
          <w:p w:rsidR="00D96D17" w:rsidRPr="009B4E69" w:rsidRDefault="00D96D17" w:rsidP="00D96D17">
            <w:pPr>
              <w:jc w:val="center"/>
              <w:rPr>
                <w:rFonts w:ascii="仿宋" w:eastAsia="仿宋" w:hAnsi="仿宋"/>
              </w:rPr>
            </w:pPr>
            <w:r w:rsidRPr="009B4E69">
              <w:rPr>
                <w:rFonts w:ascii="仿宋" w:eastAsia="仿宋" w:hAnsi="仿宋" w:cs="Times New Roman" w:hint="eastAsia"/>
                <w:kern w:val="0"/>
                <w:sz w:val="20"/>
                <w:szCs w:val="20"/>
              </w:rPr>
              <w:t>/</w:t>
            </w:r>
          </w:p>
        </w:tc>
      </w:tr>
      <w:tr w:rsidR="00D96D17" w:rsidRPr="009B4E69" w:rsidTr="009B4E69">
        <w:trPr>
          <w:cantSplit/>
          <w:trHeight w:val="20"/>
          <w:jc w:val="center"/>
        </w:trPr>
        <w:tc>
          <w:tcPr>
            <w:tcW w:w="278" w:type="pct"/>
            <w:vAlign w:val="center"/>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25</w:t>
            </w:r>
          </w:p>
        </w:tc>
        <w:tc>
          <w:tcPr>
            <w:tcW w:w="1077" w:type="pct"/>
            <w:shd w:val="clear" w:color="auto" w:fill="auto"/>
            <w:noWrap/>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372+713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K373+432</w:t>
            </w:r>
          </w:p>
        </w:tc>
        <w:tc>
          <w:tcPr>
            <w:tcW w:w="2696" w:type="pct"/>
            <w:shd w:val="clear" w:color="auto" w:fill="auto"/>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719 </w:t>
            </w:r>
          </w:p>
        </w:tc>
        <w:tc>
          <w:tcPr>
            <w:tcW w:w="352" w:type="pct"/>
            <w:shd w:val="clear" w:color="auto" w:fill="auto"/>
            <w:vAlign w:val="center"/>
          </w:tcPr>
          <w:p w:rsidR="00D96D17" w:rsidRPr="009B4E69" w:rsidRDefault="00D96D17" w:rsidP="00D96D17">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tcPr>
          <w:p w:rsidR="00D96D17" w:rsidRPr="009B4E69" w:rsidRDefault="00D96D17" w:rsidP="00D96D17">
            <w:pPr>
              <w:jc w:val="center"/>
              <w:rPr>
                <w:rFonts w:ascii="仿宋" w:eastAsia="仿宋" w:hAnsi="仿宋"/>
              </w:rPr>
            </w:pPr>
            <w:r w:rsidRPr="009B4E69">
              <w:rPr>
                <w:rFonts w:ascii="仿宋" w:eastAsia="仿宋" w:hAnsi="仿宋" w:cs="Times New Roman" w:hint="eastAsia"/>
                <w:kern w:val="0"/>
                <w:sz w:val="20"/>
                <w:szCs w:val="20"/>
              </w:rPr>
              <w:t>/</w:t>
            </w:r>
          </w:p>
        </w:tc>
      </w:tr>
      <w:tr w:rsidR="00D96D17" w:rsidRPr="009B4E69" w:rsidTr="009B4E69">
        <w:trPr>
          <w:cantSplit/>
          <w:trHeight w:val="20"/>
          <w:jc w:val="center"/>
        </w:trPr>
        <w:tc>
          <w:tcPr>
            <w:tcW w:w="278" w:type="pct"/>
            <w:vAlign w:val="center"/>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26</w:t>
            </w:r>
          </w:p>
        </w:tc>
        <w:tc>
          <w:tcPr>
            <w:tcW w:w="1077" w:type="pct"/>
            <w:shd w:val="clear" w:color="auto" w:fill="auto"/>
            <w:noWrap/>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373+432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K373+612</w:t>
            </w:r>
          </w:p>
        </w:tc>
        <w:tc>
          <w:tcPr>
            <w:tcW w:w="2696" w:type="pct"/>
            <w:shd w:val="clear" w:color="auto" w:fill="auto"/>
            <w:vAlign w:val="center"/>
            <w:hideMark/>
          </w:tcPr>
          <w:p w:rsidR="00D96D17" w:rsidRPr="009B4E69" w:rsidRDefault="00D96D17" w:rsidP="00D96D17">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D96D17" w:rsidRPr="009B4E69" w:rsidRDefault="00D96D17" w:rsidP="00D96D17">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180 </w:t>
            </w:r>
          </w:p>
        </w:tc>
        <w:tc>
          <w:tcPr>
            <w:tcW w:w="352" w:type="pct"/>
            <w:shd w:val="clear" w:color="auto" w:fill="auto"/>
            <w:vAlign w:val="center"/>
          </w:tcPr>
          <w:p w:rsidR="00D96D17" w:rsidRPr="009B4E69" w:rsidRDefault="00D96D17" w:rsidP="00D96D17">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tcPr>
          <w:p w:rsidR="00D96D17" w:rsidRPr="009B4E69" w:rsidRDefault="00D96D17" w:rsidP="00D96D17">
            <w:pPr>
              <w:jc w:val="center"/>
              <w:rPr>
                <w:rFonts w:ascii="仿宋" w:eastAsia="仿宋" w:hAnsi="仿宋"/>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lastRenderedPageBreak/>
              <w:t>27</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373+612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K373+932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320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28</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373+932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K374+304</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372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29</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374+304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K375+622</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374+535</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374+847</w:t>
            </w:r>
            <w:r w:rsidR="007B3306" w:rsidRPr="009B4E69">
              <w:rPr>
                <w:rFonts w:ascii="仿宋" w:eastAsia="仿宋" w:hAnsi="仿宋" w:cs="Times New Roman" w:hint="eastAsia"/>
                <w:kern w:val="0"/>
                <w:sz w:val="20"/>
                <w:szCs w:val="20"/>
              </w:rPr>
              <w:t>弱膨胀土换填水泥改性土。设置边坡排水系统。</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1318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4</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12</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30</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375+622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K375+732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110 </w:t>
            </w:r>
          </w:p>
        </w:tc>
        <w:tc>
          <w:tcPr>
            <w:tcW w:w="352" w:type="pct"/>
            <w:shd w:val="clear" w:color="auto" w:fill="auto"/>
            <w:vAlign w:val="center"/>
          </w:tcPr>
          <w:p w:rsidR="007B3306" w:rsidRPr="009B4E69" w:rsidRDefault="007379E5"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7B3306" w:rsidP="000A2DE3">
            <w:pPr>
              <w:widowControl/>
              <w:tabs>
                <w:tab w:val="left" w:pos="2310"/>
              </w:tabs>
              <w:snapToGrid w:val="0"/>
              <w:spacing w:line="240" w:lineRule="exact"/>
              <w:jc w:val="center"/>
              <w:outlineLvl w:val="0"/>
              <w:rPr>
                <w:rFonts w:ascii="仿宋" w:eastAsia="仿宋" w:hAnsi="仿宋" w:cs="Times New Roman"/>
                <w:kern w:val="0"/>
                <w:sz w:val="20"/>
                <w:szCs w:val="20"/>
              </w:rPr>
            </w:pP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31</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375+732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K375+912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180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32</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375+912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K376+532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620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33</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376+532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K376+722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190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spacing w:line="240" w:lineRule="exact"/>
              <w:jc w:val="center"/>
              <w:rPr>
                <w:rFonts w:ascii="仿宋" w:eastAsia="仿宋" w:hAnsi="仿宋" w:cs="宋体"/>
                <w:sz w:val="20"/>
                <w:szCs w:val="20"/>
              </w:rPr>
            </w:pPr>
            <w:r w:rsidRPr="009B4E69">
              <w:rPr>
                <w:rFonts w:ascii="仿宋" w:eastAsia="仿宋" w:hAnsi="仿宋" w:cs="Times New Roman"/>
                <w:kern w:val="0"/>
                <w:sz w:val="20"/>
                <w:szCs w:val="20"/>
              </w:rPr>
              <w:t>9</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10.9</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34</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376+722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K377+162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440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35</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377+162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K377+492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330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36</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377+492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K378+032</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377+827</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+537</w:t>
            </w:r>
            <w:r w:rsidR="007B3306" w:rsidRPr="009B4E69">
              <w:rPr>
                <w:rFonts w:ascii="仿宋" w:eastAsia="仿宋" w:hAnsi="仿宋" w:cs="Times New Roman" w:hint="eastAsia"/>
                <w:kern w:val="0"/>
                <w:sz w:val="20"/>
                <w:szCs w:val="20"/>
              </w:rPr>
              <w:t>饱和少粘性土液化。液化等级为轻微</w:t>
            </w:r>
            <w:r w:rsidR="009B4E69" w:rsidRPr="009B4E69">
              <w:rPr>
                <w:rFonts w:ascii="仿宋" w:eastAsia="仿宋" w:hAnsi="仿宋" w:cs="Times New Roman"/>
                <w:kern w:val="0"/>
                <w:sz w:val="20"/>
                <w:szCs w:val="20"/>
              </w:rPr>
              <w:t>～</w:t>
            </w:r>
            <w:r w:rsidR="007B3306" w:rsidRPr="009B4E69">
              <w:rPr>
                <w:rFonts w:ascii="仿宋" w:eastAsia="仿宋" w:hAnsi="仿宋" w:cs="Times New Roman" w:hint="eastAsia"/>
                <w:kern w:val="0"/>
                <w:sz w:val="20"/>
                <w:szCs w:val="20"/>
              </w:rPr>
              <w:t>中等。</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378+30</w:t>
            </w:r>
            <w:r w:rsidRPr="009B4E69">
              <w:rPr>
                <w:rFonts w:ascii="仿宋" w:eastAsia="仿宋" w:hAnsi="仿宋" w:cs="Times New Roman" w:hint="eastAsia"/>
                <w:kern w:val="0"/>
                <w:sz w:val="20"/>
                <w:szCs w:val="20"/>
              </w:rPr>
              <w:t>4</w:t>
            </w:r>
            <w:r w:rsidR="007B3306" w:rsidRPr="009B4E69">
              <w:rPr>
                <w:rFonts w:ascii="仿宋" w:eastAsia="仿宋" w:hAnsi="仿宋" w:cs="Times New Roman" w:hint="eastAsia"/>
                <w:kern w:val="0"/>
                <w:sz w:val="20"/>
                <w:szCs w:val="20"/>
              </w:rPr>
              <w:t>以后换填处理。</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540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12</w:t>
            </w:r>
          </w:p>
        </w:tc>
        <w:tc>
          <w:tcPr>
            <w:tcW w:w="386" w:type="pct"/>
            <w:shd w:val="clear" w:color="auto" w:fill="auto"/>
            <w:vAlign w:val="center"/>
          </w:tcPr>
          <w:p w:rsidR="007B3306" w:rsidRPr="009B4E69" w:rsidRDefault="007B3306" w:rsidP="000A2DE3">
            <w:pPr>
              <w:widowControl/>
              <w:tabs>
                <w:tab w:val="left" w:pos="2310"/>
              </w:tabs>
              <w:snapToGrid w:val="0"/>
              <w:spacing w:line="240" w:lineRule="exact"/>
              <w:jc w:val="center"/>
              <w:outlineLvl w:val="0"/>
              <w:rPr>
                <w:rFonts w:ascii="仿宋" w:eastAsia="仿宋" w:hAnsi="仿宋" w:cs="Times New Roman"/>
                <w:kern w:val="0"/>
                <w:sz w:val="20"/>
                <w:szCs w:val="20"/>
              </w:rPr>
            </w:pP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37</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378+032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K378+982</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高填方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950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7.0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10.5</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38</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378+982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K379+472</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379+147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379+472</w:t>
            </w:r>
            <w:r w:rsidR="007B3306" w:rsidRPr="009B4E69">
              <w:rPr>
                <w:rFonts w:ascii="仿宋" w:eastAsia="仿宋" w:hAnsi="仿宋" w:cs="Times New Roman" w:hint="eastAsia"/>
                <w:kern w:val="0"/>
                <w:sz w:val="20"/>
                <w:szCs w:val="20"/>
              </w:rPr>
              <w:t>弱膨胀岩。换填水泥改性土。设置边坡排水系统。</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490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9</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39</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379+472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K381+132</w:t>
            </w:r>
          </w:p>
        </w:tc>
        <w:tc>
          <w:tcPr>
            <w:tcW w:w="2696" w:type="pct"/>
            <w:shd w:val="clear" w:color="auto" w:fill="auto"/>
            <w:vAlign w:val="center"/>
            <w:hideMark/>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膨胀岩，部分为深挖方和高地下水位。换填水泥改性土。设置边坡排水系统。</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1660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10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26</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40</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381+132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K384+832</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381+132</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381+767</w:t>
            </w:r>
            <w:r w:rsidR="007B3306" w:rsidRPr="009B4E69">
              <w:rPr>
                <w:rFonts w:ascii="仿宋" w:eastAsia="仿宋" w:hAnsi="仿宋" w:cs="Times New Roman" w:hint="eastAsia"/>
                <w:kern w:val="0"/>
                <w:sz w:val="20"/>
                <w:szCs w:val="20"/>
              </w:rPr>
              <w:t>弱膨胀土。部分为深挖方渠和高地下水位。换填水泥改性土。设置边坡排水系统。</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3700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10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26</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41</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384+832</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K385+056</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384+567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E25BB0" w:rsidRPr="009B4E69">
              <w:rPr>
                <w:rFonts w:ascii="仿宋" w:eastAsia="仿宋" w:hAnsi="仿宋" w:cs="Times New Roman"/>
                <w:kern w:val="0"/>
                <w:sz w:val="20"/>
                <w:szCs w:val="20"/>
              </w:rPr>
              <w:t>385+056</w:t>
            </w:r>
            <w:r w:rsidR="007B3306" w:rsidRPr="009B4E69">
              <w:rPr>
                <w:rFonts w:ascii="仿宋" w:eastAsia="仿宋" w:hAnsi="仿宋" w:cs="Times New Roman" w:hint="eastAsia"/>
                <w:kern w:val="0"/>
                <w:sz w:val="20"/>
                <w:szCs w:val="20"/>
              </w:rPr>
              <w:t>饱和少粘性土液化。液化等级为轻微</w:t>
            </w:r>
            <w:r w:rsidR="009B4E69" w:rsidRPr="009B4E69">
              <w:rPr>
                <w:rFonts w:ascii="仿宋" w:eastAsia="仿宋" w:hAnsi="仿宋" w:cs="Times New Roman"/>
                <w:kern w:val="0"/>
                <w:sz w:val="20"/>
                <w:szCs w:val="20"/>
              </w:rPr>
              <w:t>～</w:t>
            </w:r>
            <w:r w:rsidR="007B3306" w:rsidRPr="009B4E69">
              <w:rPr>
                <w:rFonts w:ascii="仿宋" w:eastAsia="仿宋" w:hAnsi="仿宋" w:cs="Times New Roman" w:hint="eastAsia"/>
                <w:kern w:val="0"/>
                <w:sz w:val="20"/>
                <w:szCs w:val="20"/>
              </w:rPr>
              <w:t>中等。</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384+772</w:t>
            </w:r>
            <w:r w:rsidR="007B3306" w:rsidRPr="009B4E69">
              <w:rPr>
                <w:rFonts w:ascii="仿宋" w:eastAsia="仿宋" w:hAnsi="仿宋" w:cs="Times New Roman" w:hint="eastAsia"/>
                <w:kern w:val="0"/>
                <w:sz w:val="20"/>
                <w:szCs w:val="20"/>
              </w:rPr>
              <w:t>以前及</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385+121</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385+734</w:t>
            </w:r>
            <w:r w:rsidR="007B3306" w:rsidRPr="009B4E69">
              <w:rPr>
                <w:rFonts w:ascii="仿宋" w:eastAsia="仿宋" w:hAnsi="仿宋" w:cs="Times New Roman" w:hint="eastAsia"/>
                <w:kern w:val="0"/>
                <w:sz w:val="20"/>
                <w:szCs w:val="20"/>
              </w:rPr>
              <w:t>为砂石挤密桩；</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224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10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14</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42</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梅河倒虹吸</w:t>
            </w:r>
            <w:r w:rsidRPr="009B4E69">
              <w:rPr>
                <w:rFonts w:ascii="仿宋" w:eastAsia="仿宋" w:hAnsi="仿宋" w:cs="Times New Roman"/>
                <w:kern w:val="0"/>
                <w:sz w:val="20"/>
                <w:szCs w:val="20"/>
              </w:rPr>
              <w:t>K385+056</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K385+405</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sz w:val="20"/>
                <w:szCs w:val="20"/>
              </w:rPr>
              <w:t>4</w:t>
            </w:r>
            <w:r w:rsidRPr="009B4E69">
              <w:rPr>
                <w:rFonts w:ascii="仿宋" w:eastAsia="仿宋" w:hAnsi="仿宋" w:cs="Times New Roman" w:hint="eastAsia"/>
                <w:sz w:val="20"/>
                <w:szCs w:val="20"/>
              </w:rPr>
              <w:t>孔</w:t>
            </w:r>
            <w:r w:rsidRPr="009B4E69">
              <w:rPr>
                <w:rFonts w:ascii="仿宋" w:eastAsia="仿宋" w:hAnsi="仿宋" w:cs="Times New Roman"/>
                <w:sz w:val="20"/>
                <w:szCs w:val="20"/>
              </w:rPr>
              <w:t>2</w:t>
            </w:r>
            <w:r w:rsidRPr="009B4E69">
              <w:rPr>
                <w:rFonts w:ascii="仿宋" w:eastAsia="仿宋" w:hAnsi="仿宋" w:cs="Times New Roman" w:hint="eastAsia"/>
                <w:sz w:val="20"/>
                <w:szCs w:val="20"/>
              </w:rPr>
              <w:t>联，单孔尺寸</w:t>
            </w:r>
            <w:r w:rsidRPr="009B4E69">
              <w:rPr>
                <w:rFonts w:ascii="仿宋" w:eastAsia="仿宋" w:hAnsi="仿宋" w:cs="Times New Roman"/>
                <w:sz w:val="20"/>
                <w:szCs w:val="20"/>
              </w:rPr>
              <w:t>7m</w:t>
            </w:r>
            <w:r w:rsidRPr="009B4E69">
              <w:rPr>
                <w:rFonts w:ascii="仿宋" w:eastAsia="仿宋" w:hAnsi="仿宋" w:cs="Times New Roman" w:hint="eastAsia"/>
                <w:sz w:val="20"/>
                <w:szCs w:val="20"/>
              </w:rPr>
              <w:t>（宽）</w:t>
            </w:r>
            <w:r w:rsidRPr="009B4E69">
              <w:rPr>
                <w:rFonts w:ascii="仿宋" w:eastAsia="仿宋" w:hAnsi="仿宋" w:cs="Times New Roman"/>
                <w:sz w:val="20"/>
                <w:szCs w:val="20"/>
              </w:rPr>
              <w:t>×6.75m</w:t>
            </w:r>
            <w:r w:rsidRPr="009B4E69">
              <w:rPr>
                <w:rFonts w:ascii="仿宋" w:eastAsia="仿宋" w:hAnsi="仿宋" w:cs="Times New Roman" w:hint="eastAsia"/>
                <w:sz w:val="20"/>
                <w:szCs w:val="20"/>
              </w:rPr>
              <w:t>（高）</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349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43</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385+405</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K385+533</w:t>
            </w:r>
          </w:p>
        </w:tc>
        <w:tc>
          <w:tcPr>
            <w:tcW w:w="2696" w:type="pct"/>
            <w:shd w:val="clear" w:color="auto" w:fill="auto"/>
            <w:vAlign w:val="center"/>
            <w:hideMark/>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饱和少粘性土液化。</w:t>
            </w:r>
            <w:r w:rsidR="002B7D12" w:rsidRPr="009B4E69">
              <w:rPr>
                <w:rFonts w:ascii="仿宋" w:eastAsia="仿宋" w:hAnsi="仿宋" w:cs="Times New Roman" w:hint="eastAsia"/>
                <w:kern w:val="0"/>
                <w:sz w:val="20"/>
                <w:szCs w:val="20"/>
              </w:rPr>
              <w:t>K</w:t>
            </w:r>
            <w:r w:rsidRPr="009B4E69">
              <w:rPr>
                <w:rFonts w:ascii="仿宋" w:eastAsia="仿宋" w:hAnsi="仿宋" w:cs="Times New Roman"/>
                <w:kern w:val="0"/>
                <w:sz w:val="20"/>
                <w:szCs w:val="20"/>
              </w:rPr>
              <w:t>385+734</w:t>
            </w:r>
            <w:r w:rsidRPr="009B4E69">
              <w:rPr>
                <w:rFonts w:ascii="仿宋" w:eastAsia="仿宋" w:hAnsi="仿宋" w:cs="Times New Roman" w:hint="eastAsia"/>
                <w:kern w:val="0"/>
                <w:sz w:val="20"/>
                <w:szCs w:val="20"/>
              </w:rPr>
              <w:t>～</w:t>
            </w:r>
            <w:r w:rsidR="002B7D12" w:rsidRPr="009B4E69">
              <w:rPr>
                <w:rFonts w:ascii="仿宋" w:eastAsia="仿宋" w:hAnsi="仿宋" w:cs="Times New Roman" w:hint="eastAsia"/>
                <w:kern w:val="0"/>
                <w:sz w:val="20"/>
                <w:szCs w:val="20"/>
              </w:rPr>
              <w:t>K</w:t>
            </w:r>
            <w:r w:rsidRPr="009B4E69">
              <w:rPr>
                <w:rFonts w:ascii="仿宋" w:eastAsia="仿宋" w:hAnsi="仿宋" w:cs="Times New Roman"/>
                <w:kern w:val="0"/>
                <w:sz w:val="20"/>
                <w:szCs w:val="20"/>
              </w:rPr>
              <w:t>386+279</w:t>
            </w:r>
            <w:r w:rsidRPr="009B4E69">
              <w:rPr>
                <w:rFonts w:ascii="仿宋" w:eastAsia="仿宋" w:hAnsi="仿宋" w:cs="Times New Roman" w:hint="eastAsia"/>
                <w:kern w:val="0"/>
                <w:sz w:val="20"/>
                <w:szCs w:val="20"/>
              </w:rPr>
              <w:t>右侧为强夯。</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128 </w:t>
            </w:r>
          </w:p>
        </w:tc>
        <w:tc>
          <w:tcPr>
            <w:tcW w:w="352" w:type="pct"/>
            <w:shd w:val="clear" w:color="auto" w:fill="auto"/>
            <w:vAlign w:val="center"/>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10</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24</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44</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385+533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K386+603</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1070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45</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386+603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K386+908</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挖方</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305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46</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386+908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K387+503</w:t>
            </w:r>
          </w:p>
        </w:tc>
        <w:tc>
          <w:tcPr>
            <w:tcW w:w="2696" w:type="pct"/>
            <w:shd w:val="clear" w:color="auto" w:fill="auto"/>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半挖半填</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595 </w:t>
            </w:r>
          </w:p>
        </w:tc>
        <w:tc>
          <w:tcPr>
            <w:tcW w:w="352"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47</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387+503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K389+463</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387+957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388+307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388+647</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389+463</w:t>
            </w:r>
            <w:r w:rsidR="007B3306" w:rsidRPr="009B4E69">
              <w:rPr>
                <w:rFonts w:ascii="仿宋" w:eastAsia="仿宋" w:hAnsi="仿宋" w:cs="Times New Roman" w:hint="eastAsia"/>
                <w:kern w:val="0"/>
                <w:sz w:val="20"/>
                <w:szCs w:val="20"/>
              </w:rPr>
              <w:t>饱和少粘性土液化。液化等级为轻微。</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387+884</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388+074</w:t>
            </w:r>
            <w:r w:rsidR="007B3306" w:rsidRPr="009B4E69">
              <w:rPr>
                <w:rFonts w:ascii="仿宋" w:eastAsia="仿宋" w:hAnsi="仿宋" w:cs="Times New Roman" w:hint="eastAsia"/>
                <w:kern w:val="0"/>
                <w:sz w:val="20"/>
                <w:szCs w:val="20"/>
              </w:rPr>
              <w:t>右侧，</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387+884</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388+159</w:t>
            </w:r>
            <w:r w:rsidR="007B3306" w:rsidRPr="009B4E69">
              <w:rPr>
                <w:rFonts w:ascii="仿宋" w:eastAsia="仿宋" w:hAnsi="仿宋" w:cs="Times New Roman" w:hint="eastAsia"/>
                <w:kern w:val="0"/>
                <w:sz w:val="20"/>
                <w:szCs w:val="20"/>
              </w:rPr>
              <w:t>左侧为强夯。</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388+649</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389+249</w:t>
            </w:r>
            <w:r w:rsidR="007B3306" w:rsidRPr="009B4E69">
              <w:rPr>
                <w:rFonts w:ascii="仿宋" w:eastAsia="仿宋" w:hAnsi="仿宋" w:cs="Times New Roman" w:hint="eastAsia"/>
                <w:kern w:val="0"/>
                <w:sz w:val="20"/>
                <w:szCs w:val="20"/>
              </w:rPr>
              <w:t>为砂石挤密桩，</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 xml:space="preserve">389+249 </w:t>
            </w:r>
            <w:r w:rsidR="007B3306" w:rsidRPr="009B4E69">
              <w:rPr>
                <w:rFonts w:ascii="仿宋" w:eastAsia="仿宋" w:hAnsi="仿宋" w:cs="Times New Roman" w:hint="eastAsia"/>
                <w:kern w:val="0"/>
                <w:sz w:val="20"/>
                <w:szCs w:val="20"/>
              </w:rPr>
              <w:t>以后为强夯</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1960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9</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23</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8F5AC7"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48</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389+463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K389+863</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389+463</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389+863</w:t>
            </w:r>
            <w:r w:rsidR="007B3306" w:rsidRPr="009B4E69">
              <w:rPr>
                <w:rFonts w:ascii="仿宋" w:eastAsia="仿宋" w:hAnsi="仿宋" w:cs="Times New Roman" w:hint="eastAsia"/>
                <w:kern w:val="0"/>
                <w:sz w:val="20"/>
                <w:szCs w:val="20"/>
              </w:rPr>
              <w:t>饱和少粘性土液化。液化等级为轻微。</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389+539</w:t>
            </w:r>
            <w:r w:rsidR="007B3306" w:rsidRPr="009B4E69">
              <w:rPr>
                <w:rFonts w:ascii="仿宋" w:eastAsia="仿宋" w:hAnsi="仿宋" w:cs="Times New Roman" w:hint="eastAsia"/>
                <w:kern w:val="0"/>
                <w:sz w:val="20"/>
                <w:szCs w:val="20"/>
              </w:rPr>
              <w:t>以前为强夯，</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389+539</w:t>
            </w:r>
            <w:r w:rsidR="007B3306" w:rsidRPr="009B4E69">
              <w:rPr>
                <w:rFonts w:ascii="仿宋" w:eastAsia="仿宋" w:hAnsi="仿宋" w:cs="Times New Roman" w:hint="eastAsia"/>
                <w:kern w:val="0"/>
                <w:sz w:val="20"/>
                <w:szCs w:val="20"/>
              </w:rPr>
              <w:t>以后为砂石挤密桩。</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400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20</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r w:rsidR="00E11514" w:rsidRPr="009B4E69" w:rsidTr="009B4E69">
        <w:trPr>
          <w:cantSplit/>
          <w:trHeight w:val="20"/>
          <w:jc w:val="center"/>
        </w:trPr>
        <w:tc>
          <w:tcPr>
            <w:tcW w:w="278" w:type="pct"/>
            <w:vAlign w:val="center"/>
          </w:tcPr>
          <w:p w:rsidR="007B3306" w:rsidRPr="009B4E69" w:rsidRDefault="007B3306"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49</w:t>
            </w:r>
          </w:p>
        </w:tc>
        <w:tc>
          <w:tcPr>
            <w:tcW w:w="1077" w:type="pct"/>
            <w:shd w:val="clear" w:color="auto" w:fill="auto"/>
            <w:noWrap/>
            <w:vAlign w:val="center"/>
            <w:hideMark/>
          </w:tcPr>
          <w:p w:rsidR="007B3306" w:rsidRPr="009B4E69" w:rsidRDefault="00E25BB0"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明渠</w:t>
            </w:r>
            <w:r w:rsidRPr="009B4E69">
              <w:rPr>
                <w:rFonts w:ascii="仿宋" w:eastAsia="仿宋" w:hAnsi="仿宋" w:cs="Times New Roman"/>
                <w:kern w:val="0"/>
                <w:sz w:val="20"/>
                <w:szCs w:val="20"/>
              </w:rPr>
              <w:t>389+863</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K391+707</w:t>
            </w:r>
          </w:p>
        </w:tc>
        <w:tc>
          <w:tcPr>
            <w:tcW w:w="2696" w:type="pct"/>
            <w:shd w:val="clear" w:color="auto" w:fill="auto"/>
            <w:vAlign w:val="center"/>
            <w:hideMark/>
          </w:tcPr>
          <w:p w:rsidR="007B3306" w:rsidRPr="009B4E69" w:rsidRDefault="002B7D12"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389+863</w:t>
            </w:r>
            <w:r w:rsidR="007B3306" w:rsidRPr="009B4E69">
              <w:rPr>
                <w:rFonts w:ascii="仿宋" w:eastAsia="仿宋" w:hAnsi="仿宋" w:cs="Times New Roman" w:hint="eastAsia"/>
                <w:kern w:val="0"/>
                <w:sz w:val="20"/>
                <w:szCs w:val="20"/>
              </w:rPr>
              <w:t>～</w:t>
            </w:r>
            <w:r w:rsidRPr="009B4E69">
              <w:rPr>
                <w:rFonts w:ascii="仿宋" w:eastAsia="仿宋" w:hAnsi="仿宋" w:cs="Times New Roman" w:hint="eastAsia"/>
                <w:kern w:val="0"/>
                <w:sz w:val="20"/>
                <w:szCs w:val="20"/>
              </w:rPr>
              <w:t>K</w:t>
            </w:r>
            <w:r w:rsidR="007B3306" w:rsidRPr="009B4E69">
              <w:rPr>
                <w:rFonts w:ascii="仿宋" w:eastAsia="仿宋" w:hAnsi="仿宋" w:cs="Times New Roman"/>
                <w:kern w:val="0"/>
                <w:sz w:val="20"/>
                <w:szCs w:val="20"/>
              </w:rPr>
              <w:t>391+533</w:t>
            </w:r>
            <w:r w:rsidR="007B3306" w:rsidRPr="009B4E69">
              <w:rPr>
                <w:rFonts w:ascii="仿宋" w:eastAsia="仿宋" w:hAnsi="仿宋" w:cs="Times New Roman" w:hint="eastAsia"/>
                <w:kern w:val="0"/>
                <w:sz w:val="20"/>
                <w:szCs w:val="20"/>
              </w:rPr>
              <w:t>饱和少粘性土液化。液化等级为轻微</w:t>
            </w:r>
            <w:r w:rsidR="009B4E69" w:rsidRPr="009B4E69">
              <w:rPr>
                <w:rFonts w:ascii="仿宋" w:eastAsia="仿宋" w:hAnsi="仿宋" w:cs="Times New Roman"/>
                <w:kern w:val="0"/>
                <w:sz w:val="20"/>
                <w:szCs w:val="20"/>
              </w:rPr>
              <w:t>～</w:t>
            </w:r>
            <w:r w:rsidR="007B3306" w:rsidRPr="009B4E69">
              <w:rPr>
                <w:rFonts w:ascii="仿宋" w:eastAsia="仿宋" w:hAnsi="仿宋" w:cs="Times New Roman" w:hint="eastAsia"/>
                <w:kern w:val="0"/>
                <w:sz w:val="20"/>
                <w:szCs w:val="20"/>
              </w:rPr>
              <w:t>中等。砂石挤密桩。</w:t>
            </w:r>
          </w:p>
        </w:tc>
        <w:tc>
          <w:tcPr>
            <w:tcW w:w="210" w:type="pct"/>
            <w:shd w:val="clear" w:color="auto" w:fill="auto"/>
            <w:noWrap/>
            <w:vAlign w:val="center"/>
            <w:hideMark/>
          </w:tcPr>
          <w:p w:rsidR="007B3306" w:rsidRPr="009B4E69" w:rsidRDefault="00E25BB0" w:rsidP="000A2DE3">
            <w:pPr>
              <w:snapToGrid w:val="0"/>
              <w:spacing w:line="240" w:lineRule="exact"/>
              <w:jc w:val="center"/>
              <w:rPr>
                <w:rFonts w:ascii="仿宋" w:eastAsia="仿宋" w:hAnsi="仿宋" w:cs="Times New Roman"/>
                <w:sz w:val="20"/>
                <w:szCs w:val="20"/>
              </w:rPr>
            </w:pPr>
            <w:r w:rsidRPr="009B4E69">
              <w:rPr>
                <w:rFonts w:ascii="仿宋" w:eastAsia="仿宋" w:hAnsi="仿宋" w:cs="Times New Roman"/>
                <w:sz w:val="20"/>
                <w:szCs w:val="20"/>
              </w:rPr>
              <w:t xml:space="preserve">1844 </w:t>
            </w:r>
          </w:p>
        </w:tc>
        <w:tc>
          <w:tcPr>
            <w:tcW w:w="352" w:type="pct"/>
            <w:shd w:val="clear" w:color="auto" w:fill="auto"/>
            <w:vAlign w:val="center"/>
          </w:tcPr>
          <w:p w:rsidR="007B3306" w:rsidRPr="009B4E69" w:rsidRDefault="007B3306" w:rsidP="000A2DE3">
            <w:pPr>
              <w:widowControl/>
              <w:snapToGrid w:val="0"/>
              <w:spacing w:line="240" w:lineRule="exact"/>
              <w:jc w:val="center"/>
              <w:rPr>
                <w:rFonts w:ascii="仿宋" w:eastAsia="仿宋" w:hAnsi="仿宋" w:cs="Times New Roman"/>
                <w:kern w:val="0"/>
                <w:sz w:val="20"/>
                <w:szCs w:val="20"/>
              </w:rPr>
            </w:pPr>
            <w:r w:rsidRPr="009B4E69">
              <w:rPr>
                <w:rFonts w:ascii="仿宋" w:eastAsia="仿宋" w:hAnsi="仿宋" w:cs="Times New Roman"/>
                <w:kern w:val="0"/>
                <w:sz w:val="20"/>
                <w:szCs w:val="20"/>
              </w:rPr>
              <w:t>8</w:t>
            </w:r>
            <w:r w:rsidR="009B4E69" w:rsidRPr="009B4E69">
              <w:rPr>
                <w:rFonts w:ascii="仿宋" w:eastAsia="仿宋" w:hAnsi="仿宋" w:cs="Times New Roman"/>
                <w:kern w:val="0"/>
                <w:sz w:val="20"/>
                <w:szCs w:val="20"/>
              </w:rPr>
              <w:t>～</w:t>
            </w:r>
            <w:r w:rsidRPr="009B4E69">
              <w:rPr>
                <w:rFonts w:ascii="仿宋" w:eastAsia="仿宋" w:hAnsi="仿宋" w:cs="Times New Roman"/>
                <w:kern w:val="0"/>
                <w:sz w:val="20"/>
                <w:szCs w:val="20"/>
              </w:rPr>
              <w:t>22</w:t>
            </w:r>
          </w:p>
        </w:tc>
        <w:tc>
          <w:tcPr>
            <w:tcW w:w="386" w:type="pct"/>
            <w:shd w:val="clear" w:color="auto" w:fill="auto"/>
            <w:vAlign w:val="center"/>
          </w:tcPr>
          <w:p w:rsidR="007B3306" w:rsidRPr="009B4E69" w:rsidRDefault="000A2DE3" w:rsidP="000A2DE3">
            <w:pPr>
              <w:widowControl/>
              <w:tabs>
                <w:tab w:val="left" w:pos="2310"/>
              </w:tabs>
              <w:snapToGrid w:val="0"/>
              <w:spacing w:line="240" w:lineRule="exact"/>
              <w:jc w:val="center"/>
              <w:outlineLvl w:val="0"/>
              <w:rPr>
                <w:rFonts w:ascii="仿宋" w:eastAsia="仿宋" w:hAnsi="仿宋" w:cs="Times New Roman"/>
                <w:kern w:val="0"/>
                <w:sz w:val="20"/>
                <w:szCs w:val="20"/>
              </w:rPr>
            </w:pPr>
            <w:r w:rsidRPr="009B4E69">
              <w:rPr>
                <w:rFonts w:ascii="仿宋" w:eastAsia="仿宋" w:hAnsi="仿宋" w:cs="Times New Roman" w:hint="eastAsia"/>
                <w:kern w:val="0"/>
                <w:sz w:val="20"/>
                <w:szCs w:val="20"/>
              </w:rPr>
              <w:t>/</w:t>
            </w:r>
          </w:p>
        </w:tc>
      </w:tr>
    </w:tbl>
    <w:p w:rsidR="00084E8B" w:rsidRPr="008F5AC7" w:rsidRDefault="00084E8B" w:rsidP="007B3306">
      <w:pPr>
        <w:jc w:val="center"/>
        <w:rPr>
          <w:rFonts w:ascii="Times New Roman" w:eastAsia="仿宋" w:hAnsi="Times New Roman" w:cs="Times New Roman"/>
          <w:sz w:val="30"/>
          <w:szCs w:val="30"/>
        </w:rPr>
      </w:pPr>
    </w:p>
    <w:p w:rsidR="006603A2" w:rsidRPr="008F5AC7" w:rsidRDefault="000C01E3" w:rsidP="003C5200">
      <w:pPr>
        <w:pStyle w:val="1"/>
        <w:rPr>
          <w:kern w:val="0"/>
        </w:rPr>
      </w:pPr>
      <w:r w:rsidRPr="008F5AC7">
        <w:rPr>
          <w:rFonts w:eastAsia="仿宋"/>
          <w:kern w:val="2"/>
          <w:sz w:val="30"/>
          <w:szCs w:val="30"/>
        </w:rPr>
        <w:br w:type="column"/>
      </w:r>
      <w:bookmarkStart w:id="11" w:name="_Toc521278318"/>
      <w:bookmarkStart w:id="12" w:name="_Toc521306803"/>
      <w:bookmarkStart w:id="13" w:name="_Toc521357662"/>
      <w:bookmarkStart w:id="14" w:name="_Toc524638520"/>
      <w:r w:rsidR="006603A2" w:rsidRPr="008F5AC7">
        <w:rPr>
          <w:kern w:val="0"/>
        </w:rPr>
        <w:lastRenderedPageBreak/>
        <w:t xml:space="preserve">2 </w:t>
      </w:r>
      <w:r w:rsidR="006603A2" w:rsidRPr="008F5AC7">
        <w:rPr>
          <w:rFonts w:hint="eastAsia"/>
          <w:kern w:val="0"/>
        </w:rPr>
        <w:t>风险等级</w:t>
      </w:r>
      <w:bookmarkEnd w:id="11"/>
      <w:bookmarkEnd w:id="12"/>
      <w:bookmarkEnd w:id="13"/>
      <w:bookmarkEnd w:id="14"/>
    </w:p>
    <w:p w:rsidR="007F185B" w:rsidRPr="008F5AC7" w:rsidRDefault="007F185B" w:rsidP="007F185B">
      <w:pPr>
        <w:jc w:val="left"/>
        <w:outlineLvl w:val="1"/>
        <w:rPr>
          <w:rFonts w:ascii="Times New Roman" w:eastAsia="黑体" w:hAnsi="Times New Roman" w:cs="Times New Roman"/>
          <w:sz w:val="28"/>
          <w:szCs w:val="28"/>
        </w:rPr>
      </w:pPr>
      <w:bookmarkStart w:id="15" w:name="_Toc521278319"/>
      <w:bookmarkStart w:id="16" w:name="_Toc521306804"/>
      <w:bookmarkStart w:id="17" w:name="_Toc521357663"/>
      <w:bookmarkStart w:id="18" w:name="_Toc524638521"/>
      <w:r w:rsidRPr="008F5AC7">
        <w:rPr>
          <w:rFonts w:ascii="Times New Roman" w:eastAsia="黑体" w:hAnsi="Times New Roman" w:cs="Times New Roman"/>
          <w:sz w:val="28"/>
          <w:szCs w:val="28"/>
        </w:rPr>
        <w:t xml:space="preserve">2.1 </w:t>
      </w:r>
      <w:r w:rsidRPr="008F5AC7">
        <w:rPr>
          <w:rFonts w:ascii="Times New Roman" w:eastAsia="黑体" w:hAnsi="Times New Roman" w:cs="Times New Roman" w:hint="eastAsia"/>
          <w:sz w:val="28"/>
          <w:szCs w:val="28"/>
        </w:rPr>
        <w:t>风险等级标准</w:t>
      </w:r>
      <w:bookmarkEnd w:id="15"/>
      <w:bookmarkEnd w:id="16"/>
      <w:bookmarkEnd w:id="17"/>
      <w:bookmarkEnd w:id="18"/>
    </w:p>
    <w:p w:rsidR="006603A2" w:rsidRPr="008F5AC7" w:rsidRDefault="006603A2" w:rsidP="006603A2">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风险等级</w:t>
      </w:r>
      <w:r w:rsidR="007F185B" w:rsidRPr="008F5AC7">
        <w:rPr>
          <w:rFonts w:ascii="Times New Roman" w:eastAsia="仿宋" w:hAnsi="Times New Roman" w:cs="Times New Roman" w:hint="eastAsia"/>
          <w:sz w:val="30"/>
          <w:szCs w:val="30"/>
        </w:rPr>
        <w:t>标准见表</w:t>
      </w:r>
      <w:r w:rsidR="007F185B" w:rsidRPr="008F5AC7">
        <w:rPr>
          <w:rFonts w:ascii="Times New Roman" w:eastAsia="仿宋" w:hAnsi="Times New Roman" w:cs="Times New Roman"/>
          <w:sz w:val="30"/>
          <w:szCs w:val="30"/>
        </w:rPr>
        <w:t>2</w:t>
      </w:r>
      <w:r w:rsidR="00976412" w:rsidRPr="008F5AC7">
        <w:rPr>
          <w:rFonts w:ascii="Times New Roman" w:eastAsia="仿宋" w:hAnsi="Times New Roman" w:cs="Times New Roman"/>
          <w:sz w:val="30"/>
          <w:szCs w:val="30"/>
        </w:rPr>
        <w:t>-1</w:t>
      </w:r>
      <w:r w:rsidR="007F185B" w:rsidRPr="008F5AC7">
        <w:rPr>
          <w:rFonts w:ascii="Times New Roman" w:eastAsia="仿宋" w:hAnsi="Times New Roman" w:cs="Times New Roman" w:hint="eastAsia"/>
          <w:sz w:val="30"/>
          <w:szCs w:val="30"/>
        </w:rPr>
        <w:t>。</w:t>
      </w:r>
    </w:p>
    <w:p w:rsidR="006603A2" w:rsidRPr="008F5AC7" w:rsidRDefault="007F185B" w:rsidP="0061475F">
      <w:pPr>
        <w:ind w:firstLineChars="200" w:firstLine="480"/>
        <w:jc w:val="center"/>
        <w:rPr>
          <w:rFonts w:ascii="黑体" w:eastAsia="黑体" w:hAnsi="黑体" w:cs="Times New Roman"/>
          <w:sz w:val="24"/>
          <w:szCs w:val="24"/>
        </w:rPr>
      </w:pPr>
      <w:r w:rsidRPr="008F5AC7">
        <w:rPr>
          <w:rFonts w:ascii="黑体" w:eastAsia="黑体" w:hAnsi="黑体" w:cs="Times New Roman" w:hint="eastAsia"/>
          <w:sz w:val="24"/>
          <w:szCs w:val="24"/>
        </w:rPr>
        <w:t>表</w:t>
      </w:r>
      <w:r w:rsidR="00976412" w:rsidRPr="008F5AC7">
        <w:rPr>
          <w:rFonts w:ascii="黑体" w:eastAsia="黑体" w:hAnsi="黑体" w:cs="Times New Roman"/>
          <w:sz w:val="24"/>
          <w:szCs w:val="24"/>
        </w:rPr>
        <w:t>2-</w:t>
      </w:r>
      <w:r w:rsidR="001530F9" w:rsidRPr="008F5AC7">
        <w:rPr>
          <w:rFonts w:ascii="黑体" w:eastAsia="黑体" w:hAnsi="黑体" w:cs="Times New Roman"/>
          <w:sz w:val="24"/>
          <w:szCs w:val="24"/>
        </w:rPr>
        <w:t>1</w:t>
      </w:r>
      <w:r w:rsidR="004D7BC7">
        <w:rPr>
          <w:rFonts w:ascii="黑体" w:eastAsia="黑体" w:hAnsi="黑体" w:cs="Times New Roman"/>
          <w:sz w:val="24"/>
          <w:szCs w:val="24"/>
        </w:rPr>
        <w:t xml:space="preserve">  </w:t>
      </w:r>
      <w:r w:rsidR="006603A2" w:rsidRPr="008F5AC7">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8F5AC7" w:rsidRPr="00EB3093" w:rsidTr="006C5A64">
        <w:trPr>
          <w:trHeight w:val="368"/>
          <w:jc w:val="center"/>
        </w:trPr>
        <w:tc>
          <w:tcPr>
            <w:tcW w:w="1527" w:type="dxa"/>
            <w:vAlign w:val="center"/>
          </w:tcPr>
          <w:p w:rsidR="006603A2" w:rsidRPr="00EB3093" w:rsidRDefault="006603A2" w:rsidP="006603A2">
            <w:pPr>
              <w:jc w:val="center"/>
              <w:rPr>
                <w:rFonts w:ascii="仿宋" w:eastAsia="仿宋" w:hAnsi="仿宋"/>
                <w:b/>
              </w:rPr>
            </w:pPr>
            <w:r w:rsidRPr="00EB3093">
              <w:rPr>
                <w:rFonts w:ascii="仿宋" w:eastAsia="仿宋" w:hAnsi="仿宋" w:hint="eastAsia"/>
                <w:b/>
              </w:rPr>
              <w:t>风险等级</w:t>
            </w:r>
          </w:p>
        </w:tc>
        <w:tc>
          <w:tcPr>
            <w:tcW w:w="1649" w:type="dxa"/>
            <w:vAlign w:val="center"/>
          </w:tcPr>
          <w:p w:rsidR="006603A2" w:rsidRPr="00EB3093" w:rsidRDefault="006603A2" w:rsidP="006603A2">
            <w:pPr>
              <w:jc w:val="center"/>
              <w:rPr>
                <w:rFonts w:ascii="仿宋" w:eastAsia="仿宋" w:hAnsi="仿宋"/>
              </w:rPr>
            </w:pPr>
            <w:r w:rsidRPr="00EB3093">
              <w:rPr>
                <w:rFonts w:ascii="仿宋" w:eastAsia="仿宋" w:hAnsi="仿宋"/>
              </w:rPr>
              <w:t>I</w:t>
            </w:r>
          </w:p>
        </w:tc>
        <w:tc>
          <w:tcPr>
            <w:tcW w:w="1647" w:type="dxa"/>
            <w:vAlign w:val="center"/>
          </w:tcPr>
          <w:p w:rsidR="006603A2" w:rsidRPr="00EB3093" w:rsidRDefault="006603A2" w:rsidP="006603A2">
            <w:pPr>
              <w:jc w:val="center"/>
              <w:rPr>
                <w:rFonts w:ascii="仿宋" w:eastAsia="仿宋" w:hAnsi="仿宋"/>
              </w:rPr>
            </w:pPr>
            <w:r w:rsidRPr="00EB3093">
              <w:rPr>
                <w:rFonts w:ascii="仿宋" w:eastAsia="仿宋" w:hAnsi="仿宋"/>
              </w:rPr>
              <w:t>II</w:t>
            </w:r>
          </w:p>
        </w:tc>
        <w:tc>
          <w:tcPr>
            <w:tcW w:w="1856" w:type="dxa"/>
            <w:vAlign w:val="center"/>
          </w:tcPr>
          <w:p w:rsidR="006603A2" w:rsidRPr="00EB3093" w:rsidRDefault="006603A2" w:rsidP="006603A2">
            <w:pPr>
              <w:jc w:val="center"/>
              <w:rPr>
                <w:rFonts w:ascii="仿宋" w:eastAsia="仿宋" w:hAnsi="仿宋"/>
              </w:rPr>
            </w:pPr>
            <w:r w:rsidRPr="00EB3093">
              <w:rPr>
                <w:rFonts w:ascii="仿宋" w:eastAsia="仿宋" w:hAnsi="仿宋"/>
              </w:rPr>
              <w:t>III</w:t>
            </w:r>
          </w:p>
        </w:tc>
        <w:tc>
          <w:tcPr>
            <w:tcW w:w="1684" w:type="dxa"/>
            <w:vAlign w:val="center"/>
          </w:tcPr>
          <w:p w:rsidR="006603A2" w:rsidRPr="00EB3093" w:rsidRDefault="006603A2" w:rsidP="006603A2">
            <w:pPr>
              <w:jc w:val="center"/>
              <w:rPr>
                <w:rFonts w:ascii="仿宋" w:eastAsia="仿宋" w:hAnsi="仿宋"/>
              </w:rPr>
            </w:pPr>
            <w:r w:rsidRPr="00EB3093">
              <w:rPr>
                <w:rFonts w:ascii="仿宋" w:eastAsia="仿宋" w:hAnsi="仿宋"/>
              </w:rPr>
              <w:t>IV</w:t>
            </w:r>
          </w:p>
        </w:tc>
      </w:tr>
      <w:tr w:rsidR="008F5AC7" w:rsidRPr="00EB3093" w:rsidTr="006C5A64">
        <w:trPr>
          <w:trHeight w:val="368"/>
          <w:jc w:val="center"/>
        </w:trPr>
        <w:tc>
          <w:tcPr>
            <w:tcW w:w="1527" w:type="dxa"/>
            <w:vAlign w:val="center"/>
          </w:tcPr>
          <w:p w:rsidR="001E7185" w:rsidRPr="00EB3093" w:rsidRDefault="001E7185" w:rsidP="006603A2">
            <w:pPr>
              <w:jc w:val="center"/>
              <w:rPr>
                <w:rFonts w:ascii="仿宋" w:eastAsia="仿宋" w:hAnsi="仿宋"/>
                <w:b/>
              </w:rPr>
            </w:pPr>
            <w:r w:rsidRPr="00EB3093">
              <w:rPr>
                <w:rFonts w:ascii="仿宋" w:eastAsia="仿宋" w:hAnsi="仿宋" w:hint="eastAsia"/>
                <w:b/>
              </w:rPr>
              <w:t>风险量值</w:t>
            </w:r>
          </w:p>
        </w:tc>
        <w:tc>
          <w:tcPr>
            <w:tcW w:w="1649" w:type="dxa"/>
            <w:vAlign w:val="center"/>
          </w:tcPr>
          <w:p w:rsidR="001E7185" w:rsidRPr="00EB3093" w:rsidRDefault="001E7185" w:rsidP="006603A2">
            <w:pPr>
              <w:jc w:val="center"/>
              <w:rPr>
                <w:rFonts w:ascii="仿宋" w:eastAsia="仿宋" w:hAnsi="仿宋"/>
              </w:rPr>
            </w:pPr>
            <w:r w:rsidRPr="00EB3093">
              <w:rPr>
                <w:rFonts w:ascii="仿宋" w:eastAsia="仿宋" w:hAnsi="仿宋"/>
              </w:rPr>
              <w:t>[1,4]</w:t>
            </w:r>
          </w:p>
        </w:tc>
        <w:tc>
          <w:tcPr>
            <w:tcW w:w="1647" w:type="dxa"/>
            <w:vAlign w:val="center"/>
          </w:tcPr>
          <w:p w:rsidR="001E7185" w:rsidRPr="00EB3093" w:rsidRDefault="001E7185" w:rsidP="006603A2">
            <w:pPr>
              <w:jc w:val="center"/>
              <w:rPr>
                <w:rFonts w:ascii="仿宋" w:eastAsia="仿宋" w:hAnsi="仿宋"/>
              </w:rPr>
            </w:pPr>
            <w:r w:rsidRPr="00EB3093">
              <w:rPr>
                <w:rFonts w:ascii="仿宋" w:eastAsia="仿宋" w:hAnsi="仿宋" w:hint="eastAsia"/>
              </w:rPr>
              <w:t>（</w:t>
            </w:r>
            <w:r w:rsidRPr="00EB3093">
              <w:rPr>
                <w:rFonts w:ascii="仿宋" w:eastAsia="仿宋" w:hAnsi="仿宋"/>
              </w:rPr>
              <w:t>4,9]</w:t>
            </w:r>
          </w:p>
        </w:tc>
        <w:tc>
          <w:tcPr>
            <w:tcW w:w="1856" w:type="dxa"/>
            <w:vAlign w:val="center"/>
          </w:tcPr>
          <w:p w:rsidR="001E7185" w:rsidRPr="00EB3093" w:rsidRDefault="001E7185" w:rsidP="006603A2">
            <w:pPr>
              <w:jc w:val="center"/>
              <w:rPr>
                <w:rFonts w:ascii="仿宋" w:eastAsia="仿宋" w:hAnsi="仿宋"/>
              </w:rPr>
            </w:pPr>
            <w:r w:rsidRPr="00EB3093">
              <w:rPr>
                <w:rFonts w:ascii="仿宋" w:eastAsia="仿宋" w:hAnsi="仿宋" w:hint="eastAsia"/>
              </w:rPr>
              <w:t>（</w:t>
            </w:r>
            <w:r w:rsidRPr="00EB3093">
              <w:rPr>
                <w:rFonts w:ascii="仿宋" w:eastAsia="仿宋" w:hAnsi="仿宋"/>
              </w:rPr>
              <w:t>9,15]</w:t>
            </w:r>
          </w:p>
        </w:tc>
        <w:tc>
          <w:tcPr>
            <w:tcW w:w="1684" w:type="dxa"/>
            <w:vAlign w:val="center"/>
          </w:tcPr>
          <w:p w:rsidR="001E7185" w:rsidRPr="00EB3093" w:rsidRDefault="001E7185" w:rsidP="006603A2">
            <w:pPr>
              <w:jc w:val="center"/>
              <w:rPr>
                <w:rFonts w:ascii="仿宋" w:eastAsia="仿宋" w:hAnsi="仿宋"/>
              </w:rPr>
            </w:pPr>
            <w:r w:rsidRPr="00EB3093">
              <w:rPr>
                <w:rFonts w:ascii="仿宋" w:eastAsia="仿宋" w:hAnsi="仿宋" w:hint="eastAsia"/>
              </w:rPr>
              <w:t>（</w:t>
            </w:r>
            <w:r w:rsidRPr="00EB3093">
              <w:rPr>
                <w:rFonts w:ascii="仿宋" w:eastAsia="仿宋" w:hAnsi="仿宋"/>
              </w:rPr>
              <w:t>15</w:t>
            </w:r>
            <w:r w:rsidRPr="00EB3093">
              <w:rPr>
                <w:rFonts w:ascii="仿宋" w:eastAsia="仿宋" w:hAnsi="仿宋" w:hint="eastAsia"/>
              </w:rPr>
              <w:t>，</w:t>
            </w:r>
            <w:r w:rsidRPr="00EB3093">
              <w:rPr>
                <w:rFonts w:ascii="仿宋" w:eastAsia="仿宋" w:hAnsi="仿宋"/>
              </w:rPr>
              <w:t>25]</w:t>
            </w:r>
          </w:p>
        </w:tc>
      </w:tr>
      <w:tr w:rsidR="008F5AC7" w:rsidRPr="00EB3093" w:rsidTr="006C5A64">
        <w:trPr>
          <w:trHeight w:val="257"/>
          <w:jc w:val="center"/>
        </w:trPr>
        <w:tc>
          <w:tcPr>
            <w:tcW w:w="1527" w:type="dxa"/>
            <w:vMerge w:val="restart"/>
            <w:vAlign w:val="center"/>
          </w:tcPr>
          <w:p w:rsidR="00F4544B" w:rsidRPr="00EB3093" w:rsidRDefault="00F4544B" w:rsidP="006603A2">
            <w:pPr>
              <w:jc w:val="center"/>
              <w:rPr>
                <w:rFonts w:ascii="仿宋" w:eastAsia="仿宋" w:hAnsi="仿宋"/>
                <w:b/>
              </w:rPr>
            </w:pPr>
            <w:r w:rsidRPr="00EB3093">
              <w:rPr>
                <w:rFonts w:ascii="仿宋" w:eastAsia="仿宋" w:hAnsi="仿宋" w:hint="eastAsia"/>
                <w:b/>
              </w:rPr>
              <w:t>风险描述</w:t>
            </w:r>
          </w:p>
        </w:tc>
        <w:tc>
          <w:tcPr>
            <w:tcW w:w="1649" w:type="dxa"/>
            <w:vAlign w:val="center"/>
          </w:tcPr>
          <w:p w:rsidR="00F4544B" w:rsidRPr="00EB3093" w:rsidRDefault="00F4544B" w:rsidP="006603A2">
            <w:pPr>
              <w:jc w:val="center"/>
              <w:rPr>
                <w:rFonts w:ascii="仿宋" w:eastAsia="仿宋" w:hAnsi="仿宋"/>
              </w:rPr>
            </w:pPr>
            <w:r w:rsidRPr="00EB3093">
              <w:rPr>
                <w:rFonts w:ascii="仿宋" w:eastAsia="仿宋" w:hAnsi="仿宋" w:hint="eastAsia"/>
              </w:rPr>
              <w:t>低风险</w:t>
            </w:r>
          </w:p>
        </w:tc>
        <w:tc>
          <w:tcPr>
            <w:tcW w:w="1647" w:type="dxa"/>
            <w:vAlign w:val="center"/>
          </w:tcPr>
          <w:p w:rsidR="00F4544B" w:rsidRPr="00EB3093" w:rsidRDefault="00F4544B" w:rsidP="006603A2">
            <w:pPr>
              <w:jc w:val="center"/>
              <w:rPr>
                <w:rFonts w:ascii="仿宋" w:eastAsia="仿宋" w:hAnsi="仿宋"/>
              </w:rPr>
            </w:pPr>
            <w:r w:rsidRPr="00EB3093">
              <w:rPr>
                <w:rFonts w:ascii="仿宋" w:eastAsia="仿宋" w:hAnsi="仿宋" w:hint="eastAsia"/>
              </w:rPr>
              <w:t>一般风险</w:t>
            </w:r>
          </w:p>
        </w:tc>
        <w:tc>
          <w:tcPr>
            <w:tcW w:w="1856" w:type="dxa"/>
            <w:vAlign w:val="center"/>
          </w:tcPr>
          <w:p w:rsidR="00F4544B" w:rsidRPr="00EB3093" w:rsidRDefault="00F4544B" w:rsidP="006603A2">
            <w:pPr>
              <w:jc w:val="center"/>
              <w:rPr>
                <w:rFonts w:ascii="仿宋" w:eastAsia="仿宋" w:hAnsi="仿宋"/>
              </w:rPr>
            </w:pPr>
            <w:r w:rsidRPr="00EB3093">
              <w:rPr>
                <w:rFonts w:ascii="仿宋" w:eastAsia="仿宋" w:hAnsi="仿宋" w:hint="eastAsia"/>
              </w:rPr>
              <w:t>较大风险</w:t>
            </w:r>
          </w:p>
        </w:tc>
        <w:tc>
          <w:tcPr>
            <w:tcW w:w="1684" w:type="dxa"/>
            <w:vAlign w:val="center"/>
          </w:tcPr>
          <w:p w:rsidR="00F4544B" w:rsidRPr="00EB3093" w:rsidRDefault="00F4544B" w:rsidP="006603A2">
            <w:pPr>
              <w:jc w:val="center"/>
              <w:rPr>
                <w:rFonts w:ascii="仿宋" w:eastAsia="仿宋" w:hAnsi="仿宋"/>
              </w:rPr>
            </w:pPr>
            <w:r w:rsidRPr="00EB3093">
              <w:rPr>
                <w:rFonts w:ascii="仿宋" w:eastAsia="仿宋" w:hAnsi="仿宋" w:hint="eastAsia"/>
              </w:rPr>
              <w:t>重大风险</w:t>
            </w:r>
          </w:p>
        </w:tc>
      </w:tr>
      <w:tr w:rsidR="008F5AC7" w:rsidRPr="00EB3093" w:rsidTr="006C5A64">
        <w:trPr>
          <w:trHeight w:val="257"/>
          <w:jc w:val="center"/>
        </w:trPr>
        <w:tc>
          <w:tcPr>
            <w:tcW w:w="1527" w:type="dxa"/>
            <w:vMerge/>
            <w:vAlign w:val="center"/>
          </w:tcPr>
          <w:p w:rsidR="006C5A64" w:rsidRPr="00EB3093" w:rsidRDefault="006C5A64" w:rsidP="006603A2">
            <w:pPr>
              <w:jc w:val="center"/>
              <w:rPr>
                <w:rFonts w:ascii="仿宋" w:eastAsia="仿宋" w:hAnsi="仿宋"/>
                <w:b/>
              </w:rPr>
            </w:pPr>
          </w:p>
        </w:tc>
        <w:tc>
          <w:tcPr>
            <w:tcW w:w="1649" w:type="dxa"/>
            <w:vAlign w:val="center"/>
          </w:tcPr>
          <w:p w:rsidR="006C5A64" w:rsidRPr="00EB3093" w:rsidRDefault="006C5A64" w:rsidP="006603A2">
            <w:pPr>
              <w:jc w:val="center"/>
              <w:rPr>
                <w:rFonts w:ascii="仿宋" w:eastAsia="仿宋" w:hAnsi="仿宋"/>
              </w:rPr>
            </w:pPr>
            <w:r w:rsidRPr="00EB3093">
              <w:rPr>
                <w:rFonts w:ascii="仿宋" w:eastAsia="仿宋" w:hAnsi="仿宋" w:hint="eastAsia"/>
              </w:rPr>
              <w:t>可接受风险</w:t>
            </w:r>
          </w:p>
        </w:tc>
        <w:tc>
          <w:tcPr>
            <w:tcW w:w="1647" w:type="dxa"/>
            <w:vAlign w:val="center"/>
          </w:tcPr>
          <w:p w:rsidR="006C5A64" w:rsidRPr="00EB3093" w:rsidRDefault="006C5A64" w:rsidP="006603A2">
            <w:pPr>
              <w:jc w:val="center"/>
              <w:rPr>
                <w:rFonts w:ascii="仿宋" w:eastAsia="仿宋" w:hAnsi="仿宋"/>
              </w:rPr>
            </w:pPr>
            <w:r w:rsidRPr="00EB3093">
              <w:rPr>
                <w:rFonts w:ascii="仿宋" w:eastAsia="仿宋" w:hAnsi="仿宋" w:hint="eastAsia"/>
              </w:rPr>
              <w:t>可容忍风险</w:t>
            </w:r>
          </w:p>
        </w:tc>
        <w:tc>
          <w:tcPr>
            <w:tcW w:w="1856" w:type="dxa"/>
            <w:vAlign w:val="center"/>
          </w:tcPr>
          <w:p w:rsidR="006C5A64" w:rsidRPr="00EB3093" w:rsidRDefault="006C5A64" w:rsidP="006603A2">
            <w:pPr>
              <w:jc w:val="center"/>
              <w:rPr>
                <w:rFonts w:ascii="仿宋" w:eastAsia="仿宋" w:hAnsi="仿宋"/>
              </w:rPr>
            </w:pPr>
            <w:r w:rsidRPr="00EB3093">
              <w:rPr>
                <w:rFonts w:ascii="仿宋" w:eastAsia="仿宋" w:hAnsi="仿宋" w:hint="eastAsia"/>
              </w:rPr>
              <w:t>不可接受风险</w:t>
            </w:r>
          </w:p>
        </w:tc>
        <w:tc>
          <w:tcPr>
            <w:tcW w:w="1684" w:type="dxa"/>
            <w:vAlign w:val="center"/>
          </w:tcPr>
          <w:p w:rsidR="006C5A64" w:rsidRPr="00EB3093" w:rsidRDefault="00871B4C" w:rsidP="006603A2">
            <w:pPr>
              <w:jc w:val="center"/>
              <w:rPr>
                <w:rFonts w:ascii="仿宋" w:eastAsia="仿宋" w:hAnsi="仿宋"/>
              </w:rPr>
            </w:pPr>
            <w:r w:rsidRPr="00EB3093">
              <w:rPr>
                <w:rFonts w:ascii="仿宋" w:eastAsia="仿宋" w:hAnsi="仿宋" w:hint="eastAsia"/>
              </w:rPr>
              <w:t>极高风险</w:t>
            </w:r>
          </w:p>
        </w:tc>
      </w:tr>
      <w:tr w:rsidR="008F5AC7" w:rsidRPr="00EB3093" w:rsidTr="006C5A64">
        <w:trPr>
          <w:trHeight w:val="257"/>
          <w:jc w:val="center"/>
        </w:trPr>
        <w:tc>
          <w:tcPr>
            <w:tcW w:w="1527" w:type="dxa"/>
            <w:vAlign w:val="center"/>
          </w:tcPr>
          <w:p w:rsidR="006603A2" w:rsidRPr="00EB3093" w:rsidRDefault="006603A2" w:rsidP="006603A2">
            <w:pPr>
              <w:jc w:val="center"/>
              <w:rPr>
                <w:rFonts w:ascii="仿宋" w:eastAsia="仿宋" w:hAnsi="仿宋"/>
                <w:b/>
              </w:rPr>
            </w:pPr>
            <w:r w:rsidRPr="00EB3093">
              <w:rPr>
                <w:rFonts w:ascii="仿宋" w:eastAsia="仿宋" w:hAnsi="仿宋" w:hint="eastAsia"/>
                <w:b/>
              </w:rPr>
              <w:t>风险对策</w:t>
            </w:r>
          </w:p>
        </w:tc>
        <w:tc>
          <w:tcPr>
            <w:tcW w:w="1649" w:type="dxa"/>
            <w:vAlign w:val="center"/>
          </w:tcPr>
          <w:p w:rsidR="006603A2" w:rsidRPr="00EB3093" w:rsidRDefault="006603A2" w:rsidP="006603A2">
            <w:pPr>
              <w:jc w:val="center"/>
              <w:rPr>
                <w:rFonts w:ascii="仿宋" w:eastAsia="仿宋" w:hAnsi="仿宋"/>
              </w:rPr>
            </w:pPr>
            <w:r w:rsidRPr="00EB3093">
              <w:rPr>
                <w:rFonts w:ascii="仿宋" w:eastAsia="仿宋" w:hAnsi="仿宋" w:hint="eastAsia"/>
              </w:rPr>
              <w:t>关注</w:t>
            </w:r>
          </w:p>
        </w:tc>
        <w:tc>
          <w:tcPr>
            <w:tcW w:w="1647" w:type="dxa"/>
            <w:vAlign w:val="center"/>
          </w:tcPr>
          <w:p w:rsidR="006603A2" w:rsidRPr="00EB3093" w:rsidRDefault="006603A2" w:rsidP="006603A2">
            <w:pPr>
              <w:jc w:val="center"/>
              <w:rPr>
                <w:rFonts w:ascii="仿宋" w:eastAsia="仿宋" w:hAnsi="仿宋"/>
              </w:rPr>
            </w:pPr>
            <w:r w:rsidRPr="00EB3093">
              <w:rPr>
                <w:rFonts w:ascii="仿宋" w:eastAsia="仿宋" w:hAnsi="仿宋" w:hint="eastAsia"/>
              </w:rPr>
              <w:t>监控</w:t>
            </w:r>
          </w:p>
        </w:tc>
        <w:tc>
          <w:tcPr>
            <w:tcW w:w="1856" w:type="dxa"/>
            <w:vAlign w:val="center"/>
          </w:tcPr>
          <w:p w:rsidR="006603A2" w:rsidRPr="00EB3093" w:rsidRDefault="006603A2" w:rsidP="006603A2">
            <w:pPr>
              <w:jc w:val="center"/>
              <w:rPr>
                <w:rFonts w:ascii="仿宋" w:eastAsia="仿宋" w:hAnsi="仿宋"/>
              </w:rPr>
            </w:pPr>
            <w:r w:rsidRPr="00EB3093">
              <w:rPr>
                <w:rFonts w:ascii="仿宋" w:eastAsia="仿宋" w:hAnsi="仿宋" w:hint="eastAsia"/>
              </w:rPr>
              <w:t>采取措施</w:t>
            </w:r>
          </w:p>
        </w:tc>
        <w:tc>
          <w:tcPr>
            <w:tcW w:w="1684" w:type="dxa"/>
            <w:vAlign w:val="center"/>
          </w:tcPr>
          <w:p w:rsidR="006603A2" w:rsidRPr="00EB3093" w:rsidRDefault="006603A2" w:rsidP="006603A2">
            <w:pPr>
              <w:jc w:val="center"/>
              <w:rPr>
                <w:rFonts w:ascii="仿宋" w:eastAsia="仿宋" w:hAnsi="仿宋"/>
              </w:rPr>
            </w:pPr>
            <w:r w:rsidRPr="00EB3093">
              <w:rPr>
                <w:rFonts w:ascii="仿宋" w:eastAsia="仿宋" w:hAnsi="仿宋" w:hint="eastAsia"/>
              </w:rPr>
              <w:t>采取紧急措施</w:t>
            </w:r>
          </w:p>
        </w:tc>
      </w:tr>
    </w:tbl>
    <w:p w:rsidR="00A84FB1" w:rsidRPr="008F5AC7" w:rsidRDefault="00A84FB1" w:rsidP="00A84FB1">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Ⅰ级风险为</w:t>
      </w:r>
      <w:r w:rsidR="006C5A64" w:rsidRPr="008F5AC7">
        <w:rPr>
          <w:rFonts w:ascii="Times New Roman" w:eastAsia="仿宋" w:hAnsi="Times New Roman" w:cs="Times New Roman" w:hint="eastAsia"/>
          <w:sz w:val="30"/>
          <w:szCs w:val="30"/>
        </w:rPr>
        <w:t>低</w:t>
      </w:r>
      <w:r w:rsidRPr="008F5AC7">
        <w:rPr>
          <w:rFonts w:ascii="Times New Roman" w:eastAsia="仿宋" w:hAnsi="Times New Roman" w:cs="Times New Roman" w:hint="eastAsia"/>
          <w:sz w:val="30"/>
          <w:szCs w:val="30"/>
        </w:rPr>
        <w:t>风险，</w:t>
      </w:r>
      <w:r w:rsidR="006C5A64" w:rsidRPr="008F5AC7">
        <w:rPr>
          <w:rFonts w:ascii="Times New Roman" w:eastAsia="仿宋" w:hAnsi="Times New Roman" w:cs="Times New Roman" w:hint="eastAsia"/>
          <w:sz w:val="30"/>
          <w:szCs w:val="30"/>
        </w:rPr>
        <w:t>属于可接受风险，</w:t>
      </w:r>
      <w:r w:rsidRPr="008F5AC7">
        <w:rPr>
          <w:rFonts w:ascii="Times New Roman" w:eastAsia="仿宋" w:hAnsi="Times New Roman" w:cs="Times New Roman" w:hint="eastAsia"/>
          <w:sz w:val="30"/>
          <w:szCs w:val="30"/>
        </w:rPr>
        <w:t>对策措施</w:t>
      </w:r>
      <w:r w:rsidR="00160424" w:rsidRPr="008F5AC7">
        <w:rPr>
          <w:rFonts w:ascii="Times New Roman" w:eastAsia="仿宋" w:hAnsi="Times New Roman" w:cs="Times New Roman" w:hint="eastAsia"/>
          <w:sz w:val="30"/>
          <w:szCs w:val="30"/>
        </w:rPr>
        <w:t>主要</w:t>
      </w:r>
      <w:r w:rsidRPr="008F5AC7">
        <w:rPr>
          <w:rFonts w:ascii="Times New Roman" w:eastAsia="仿宋" w:hAnsi="Times New Roman" w:cs="Times New Roman" w:hint="eastAsia"/>
          <w:sz w:val="30"/>
          <w:szCs w:val="30"/>
        </w:rPr>
        <w:t>为关注</w:t>
      </w:r>
      <w:r w:rsidR="00160424" w:rsidRPr="008F5AC7">
        <w:rPr>
          <w:rFonts w:ascii="Times New Roman" w:eastAsia="仿宋" w:hAnsi="Times New Roman" w:cs="Times New Roman" w:hint="eastAsia"/>
          <w:sz w:val="30"/>
          <w:szCs w:val="30"/>
        </w:rPr>
        <w:t>、</w:t>
      </w:r>
      <w:r w:rsidRPr="008F5AC7">
        <w:rPr>
          <w:rFonts w:ascii="Times New Roman" w:eastAsia="仿宋" w:hAnsi="Times New Roman" w:cs="Times New Roman" w:hint="eastAsia"/>
          <w:sz w:val="30"/>
          <w:szCs w:val="30"/>
        </w:rPr>
        <w:t>维持正常的监测频次和日常巡视。</w:t>
      </w:r>
    </w:p>
    <w:p w:rsidR="00A84FB1" w:rsidRPr="008F5AC7" w:rsidRDefault="00A84FB1" w:rsidP="00A84FB1">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Ⅱ级风险为一般风险，</w:t>
      </w:r>
      <w:r w:rsidR="00160424" w:rsidRPr="008F5AC7">
        <w:rPr>
          <w:rFonts w:ascii="Times New Roman" w:eastAsia="仿宋" w:hAnsi="Times New Roman" w:cs="Times New Roman" w:hint="eastAsia"/>
          <w:sz w:val="30"/>
          <w:szCs w:val="30"/>
        </w:rPr>
        <w:t>属于可容忍风险，</w:t>
      </w:r>
      <w:r w:rsidRPr="008F5AC7">
        <w:rPr>
          <w:rFonts w:ascii="Times New Roman" w:eastAsia="仿宋" w:hAnsi="Times New Roman" w:cs="Times New Roman" w:hint="eastAsia"/>
          <w:sz w:val="30"/>
          <w:szCs w:val="30"/>
        </w:rPr>
        <w:t>对策措施</w:t>
      </w:r>
      <w:r w:rsidR="00160424" w:rsidRPr="008F5AC7">
        <w:rPr>
          <w:rFonts w:ascii="Times New Roman" w:eastAsia="仿宋" w:hAnsi="Times New Roman" w:cs="Times New Roman" w:hint="eastAsia"/>
          <w:sz w:val="30"/>
          <w:szCs w:val="30"/>
        </w:rPr>
        <w:t>主要</w:t>
      </w:r>
      <w:r w:rsidRPr="008F5AC7">
        <w:rPr>
          <w:rFonts w:ascii="Times New Roman" w:eastAsia="仿宋" w:hAnsi="Times New Roman" w:cs="Times New Roman" w:hint="eastAsia"/>
          <w:sz w:val="30"/>
          <w:szCs w:val="30"/>
        </w:rPr>
        <w:t>为监控</w:t>
      </w:r>
      <w:r w:rsidR="00160424" w:rsidRPr="008F5AC7">
        <w:rPr>
          <w:rFonts w:ascii="Times New Roman" w:eastAsia="仿宋" w:hAnsi="Times New Roman" w:cs="Times New Roman" w:hint="eastAsia"/>
          <w:sz w:val="30"/>
          <w:szCs w:val="30"/>
        </w:rPr>
        <w:t>、</w:t>
      </w:r>
      <w:r w:rsidRPr="008F5AC7">
        <w:rPr>
          <w:rFonts w:ascii="Times New Roman" w:eastAsia="仿宋" w:hAnsi="Times New Roman" w:cs="Times New Roman" w:hint="eastAsia"/>
          <w:sz w:val="30"/>
          <w:szCs w:val="30"/>
        </w:rPr>
        <w:t>加强监测和日常巡视，必要时需采取措施进行风险控制</w:t>
      </w:r>
      <w:r w:rsidR="001E7185" w:rsidRPr="008F5AC7">
        <w:rPr>
          <w:rFonts w:ascii="Times New Roman" w:eastAsia="仿宋" w:hAnsi="Times New Roman" w:cs="Times New Roman" w:hint="eastAsia"/>
          <w:sz w:val="30"/>
          <w:szCs w:val="30"/>
        </w:rPr>
        <w:t>。</w:t>
      </w:r>
      <w:r w:rsidRPr="008F5AC7">
        <w:rPr>
          <w:rFonts w:ascii="Times New Roman" w:eastAsia="仿宋" w:hAnsi="Times New Roman" w:cs="Times New Roman" w:hint="eastAsia"/>
          <w:sz w:val="30"/>
          <w:szCs w:val="30"/>
        </w:rPr>
        <w:t>当风险处理资金</w:t>
      </w:r>
      <w:r w:rsidR="00F4544B" w:rsidRPr="008F5AC7">
        <w:rPr>
          <w:rFonts w:ascii="Times New Roman" w:eastAsia="仿宋" w:hAnsi="Times New Roman" w:cs="Times New Roman" w:hint="eastAsia"/>
          <w:sz w:val="30"/>
          <w:szCs w:val="30"/>
        </w:rPr>
        <w:t>有限</w:t>
      </w:r>
      <w:r w:rsidRPr="008F5AC7">
        <w:rPr>
          <w:rFonts w:ascii="Times New Roman" w:eastAsia="仿宋" w:hAnsi="Times New Roman" w:cs="Times New Roman" w:hint="eastAsia"/>
          <w:sz w:val="30"/>
          <w:szCs w:val="30"/>
        </w:rPr>
        <w:t>时，应根据风险因子重要性排序，确保主要风险因子得以处理。</w:t>
      </w:r>
    </w:p>
    <w:p w:rsidR="00A84FB1" w:rsidRPr="008F5AC7" w:rsidRDefault="00A84FB1" w:rsidP="00A84FB1">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Ⅲ级风险为较大风险，</w:t>
      </w:r>
      <w:r w:rsidR="00871B4C" w:rsidRPr="008F5AC7">
        <w:rPr>
          <w:rFonts w:ascii="Times New Roman" w:eastAsia="仿宋" w:hAnsi="Times New Roman" w:cs="Times New Roman" w:hint="eastAsia"/>
          <w:sz w:val="30"/>
          <w:szCs w:val="30"/>
        </w:rPr>
        <w:t>属于不可接受风险，</w:t>
      </w:r>
      <w:r w:rsidRPr="008F5AC7">
        <w:rPr>
          <w:rFonts w:ascii="Times New Roman" w:eastAsia="仿宋" w:hAnsi="Times New Roman" w:cs="Times New Roman" w:hint="eastAsia"/>
          <w:sz w:val="30"/>
          <w:szCs w:val="30"/>
        </w:rPr>
        <w:t>对策措施</w:t>
      </w:r>
      <w:r w:rsidR="00160424" w:rsidRPr="008F5AC7">
        <w:rPr>
          <w:rFonts w:ascii="Times New Roman" w:eastAsia="仿宋" w:hAnsi="Times New Roman" w:cs="Times New Roman" w:hint="eastAsia"/>
          <w:sz w:val="30"/>
          <w:szCs w:val="30"/>
        </w:rPr>
        <w:t>主要</w:t>
      </w:r>
      <w:r w:rsidRPr="008F5AC7">
        <w:rPr>
          <w:rFonts w:ascii="Times New Roman" w:eastAsia="仿宋" w:hAnsi="Times New Roman" w:cs="Times New Roman" w:hint="eastAsia"/>
          <w:sz w:val="30"/>
          <w:szCs w:val="30"/>
        </w:rPr>
        <w:t>为</w:t>
      </w:r>
      <w:r w:rsidR="00160424" w:rsidRPr="008F5AC7">
        <w:rPr>
          <w:rFonts w:ascii="Times New Roman" w:eastAsia="仿宋" w:hAnsi="Times New Roman" w:cs="Times New Roman" w:hint="eastAsia"/>
          <w:sz w:val="30"/>
          <w:szCs w:val="30"/>
        </w:rPr>
        <w:t>及时</w:t>
      </w:r>
      <w:r w:rsidRPr="008F5AC7">
        <w:rPr>
          <w:rFonts w:ascii="Times New Roman" w:eastAsia="仿宋" w:hAnsi="Times New Roman" w:cs="Times New Roman" w:hint="eastAsia"/>
          <w:sz w:val="30"/>
          <w:szCs w:val="30"/>
        </w:rPr>
        <w:t>采取措施，针对各主要风险因子分别采取预防、消除、规避、减免风险事故发生的措施，使风险等级降至可容忍或可接受的水平。</w:t>
      </w:r>
    </w:p>
    <w:p w:rsidR="00A84FB1" w:rsidRPr="008F5AC7" w:rsidRDefault="00A84FB1" w:rsidP="00A84FB1">
      <w:pPr>
        <w:ind w:firstLineChars="200" w:firstLine="600"/>
        <w:rPr>
          <w:rFonts w:ascii="Times New Roman" w:eastAsia="仿宋" w:hAnsi="Times New Roman" w:cs="Times New Roman"/>
          <w:sz w:val="30"/>
          <w:szCs w:val="30"/>
        </w:rPr>
      </w:pPr>
      <w:r w:rsidRPr="008F5AC7">
        <w:rPr>
          <w:rFonts w:ascii="Times New Roman" w:eastAsia="仿宋" w:hAnsi="Times New Roman" w:cs="Times New Roman" w:hint="eastAsia"/>
          <w:sz w:val="30"/>
          <w:szCs w:val="30"/>
        </w:rPr>
        <w:t>Ⅳ级风险为重大风险，</w:t>
      </w:r>
      <w:r w:rsidR="00871B4C" w:rsidRPr="008F5AC7">
        <w:rPr>
          <w:rFonts w:ascii="Times New Roman" w:eastAsia="仿宋" w:hAnsi="Times New Roman" w:cs="Times New Roman" w:hint="eastAsia"/>
          <w:sz w:val="30"/>
          <w:szCs w:val="30"/>
        </w:rPr>
        <w:t>属于极高风险，</w:t>
      </w:r>
      <w:r w:rsidRPr="008F5AC7">
        <w:rPr>
          <w:rFonts w:ascii="Times New Roman" w:eastAsia="仿宋" w:hAnsi="Times New Roman" w:cs="Times New Roman" w:hint="eastAsia"/>
          <w:sz w:val="30"/>
          <w:szCs w:val="30"/>
        </w:rPr>
        <w:t>对策措施为采取紧急措施，减免风险，同时准备好应急预案，一旦发生险情，及时开展修复、补救等抢险措施。</w:t>
      </w:r>
    </w:p>
    <w:p w:rsidR="007F185B" w:rsidRPr="008F5AC7" w:rsidRDefault="007F185B" w:rsidP="007F185B">
      <w:pPr>
        <w:jc w:val="left"/>
        <w:outlineLvl w:val="1"/>
        <w:rPr>
          <w:rFonts w:ascii="Times New Roman" w:eastAsia="黑体" w:hAnsi="Times New Roman" w:cs="Times New Roman"/>
          <w:sz w:val="28"/>
          <w:szCs w:val="28"/>
        </w:rPr>
      </w:pPr>
      <w:bookmarkStart w:id="19" w:name="_Toc521278320"/>
      <w:bookmarkStart w:id="20" w:name="_Toc521306805"/>
      <w:bookmarkStart w:id="21" w:name="_Toc521357664"/>
      <w:bookmarkStart w:id="22" w:name="_Toc524638522"/>
      <w:r w:rsidRPr="008F5AC7">
        <w:rPr>
          <w:rFonts w:ascii="Times New Roman" w:eastAsia="黑体" w:hAnsi="Times New Roman" w:cs="Times New Roman"/>
          <w:sz w:val="28"/>
          <w:szCs w:val="28"/>
        </w:rPr>
        <w:lastRenderedPageBreak/>
        <w:t xml:space="preserve">2.2 </w:t>
      </w:r>
      <w:r w:rsidRPr="008F5AC7">
        <w:rPr>
          <w:rFonts w:ascii="Times New Roman" w:eastAsia="黑体" w:hAnsi="Times New Roman" w:cs="Times New Roman" w:hint="eastAsia"/>
          <w:sz w:val="28"/>
          <w:szCs w:val="28"/>
        </w:rPr>
        <w:t>风险</w:t>
      </w:r>
      <w:r w:rsidR="00083AAD" w:rsidRPr="008F5AC7">
        <w:rPr>
          <w:rFonts w:ascii="Times New Roman" w:eastAsia="黑体" w:hAnsi="Times New Roman" w:cs="Times New Roman" w:hint="eastAsia"/>
          <w:sz w:val="28"/>
          <w:szCs w:val="28"/>
        </w:rPr>
        <w:t>量值分布</w:t>
      </w:r>
      <w:r w:rsidR="001530F9" w:rsidRPr="008F5AC7">
        <w:rPr>
          <w:rFonts w:ascii="Times New Roman" w:eastAsia="黑体" w:hAnsi="Times New Roman" w:cs="Times New Roman" w:hint="eastAsia"/>
          <w:sz w:val="28"/>
          <w:szCs w:val="28"/>
        </w:rPr>
        <w:t>图</w:t>
      </w:r>
      <w:bookmarkEnd w:id="19"/>
      <w:bookmarkEnd w:id="20"/>
      <w:bookmarkEnd w:id="21"/>
      <w:bookmarkEnd w:id="22"/>
    </w:p>
    <w:p w:rsidR="001530F9" w:rsidRPr="008F5AC7" w:rsidRDefault="001530F9" w:rsidP="00A026D2">
      <w:pPr>
        <w:pStyle w:val="10"/>
        <w:ind w:firstLine="240"/>
        <w:outlineLvl w:val="9"/>
        <w:rPr>
          <w:rFonts w:ascii="Times New Roman" w:hAnsi="Times New Roman" w:cs="Times New Roman"/>
        </w:rPr>
      </w:pPr>
      <w:r w:rsidRPr="008F5AC7">
        <w:rPr>
          <w:rFonts w:ascii="Times New Roman" w:hAnsi="Times New Roman" w:cs="Times New Roman"/>
        </w:rPr>
        <w:t xml:space="preserve">2.2.1 </w:t>
      </w:r>
      <w:r w:rsidRPr="008F5AC7">
        <w:rPr>
          <w:rFonts w:ascii="Times New Roman" w:hAnsi="Times New Roman" w:cs="Times New Roman" w:hint="eastAsia"/>
        </w:rPr>
        <w:t>工程风险</w:t>
      </w:r>
      <w:r w:rsidR="008E257D" w:rsidRPr="008F5AC7">
        <w:rPr>
          <w:rFonts w:ascii="Times New Roman" w:hAnsi="Times New Roman" w:cs="Times New Roman" w:hint="eastAsia"/>
        </w:rPr>
        <w:t>量值分布</w:t>
      </w:r>
      <w:r w:rsidRPr="008F5AC7">
        <w:rPr>
          <w:rFonts w:ascii="Times New Roman" w:hAnsi="Times New Roman" w:cs="Times New Roman" w:hint="eastAsia"/>
        </w:rPr>
        <w:t>图</w:t>
      </w:r>
    </w:p>
    <w:p w:rsidR="000F4740" w:rsidRPr="008F5AC7" w:rsidRDefault="000A2DE3" w:rsidP="000E5ACF">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926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92699"/>
                    </a:xfrm>
                    <a:prstGeom prst="rect">
                      <a:avLst/>
                    </a:prstGeom>
                    <a:noFill/>
                  </pic:spPr>
                </pic:pic>
              </a:graphicData>
            </a:graphic>
          </wp:inline>
        </w:drawing>
      </w:r>
    </w:p>
    <w:p w:rsidR="000F4740" w:rsidRPr="008F5AC7" w:rsidRDefault="000F4740" w:rsidP="00E5242E">
      <w:pPr>
        <w:jc w:val="center"/>
        <w:rPr>
          <w:rFonts w:ascii="黑体" w:eastAsia="黑体" w:hAnsi="黑体" w:cs="Times New Roman"/>
          <w:sz w:val="24"/>
          <w:szCs w:val="24"/>
        </w:rPr>
      </w:pPr>
      <w:r w:rsidRPr="008F5AC7">
        <w:rPr>
          <w:rFonts w:ascii="黑体" w:eastAsia="黑体" w:hAnsi="黑体" w:cs="Times New Roman" w:hint="eastAsia"/>
          <w:sz w:val="24"/>
          <w:szCs w:val="24"/>
        </w:rPr>
        <w:t>图</w:t>
      </w:r>
      <w:r w:rsidRPr="008F5AC7">
        <w:rPr>
          <w:rFonts w:ascii="黑体" w:eastAsia="黑体" w:hAnsi="黑体" w:cs="Times New Roman"/>
          <w:sz w:val="24"/>
          <w:szCs w:val="24"/>
        </w:rPr>
        <w:t xml:space="preserve">2-1  </w:t>
      </w:r>
      <w:r w:rsidRPr="008F5AC7">
        <w:rPr>
          <w:rFonts w:ascii="黑体" w:eastAsia="黑体" w:hAnsi="黑体" w:cs="Times New Roman" w:hint="eastAsia"/>
          <w:sz w:val="24"/>
          <w:szCs w:val="24"/>
        </w:rPr>
        <w:t>工程风险量值分布图</w:t>
      </w:r>
    </w:p>
    <w:p w:rsidR="001530F9" w:rsidRPr="008F5AC7" w:rsidRDefault="00012CFE" w:rsidP="000022AA">
      <w:pPr>
        <w:pStyle w:val="10"/>
        <w:ind w:firstLine="240"/>
        <w:outlineLvl w:val="9"/>
        <w:rPr>
          <w:rFonts w:ascii="Times New Roman" w:hAnsi="Times New Roman" w:cs="Times New Roman"/>
        </w:rPr>
      </w:pPr>
      <w:r w:rsidRPr="008F5AC7">
        <w:rPr>
          <w:rFonts w:ascii="Times New Roman" w:hAnsi="Times New Roman" w:cs="Times New Roman"/>
        </w:rPr>
        <w:br w:type="column"/>
      </w:r>
      <w:r w:rsidR="001530F9" w:rsidRPr="008F5AC7">
        <w:rPr>
          <w:rFonts w:ascii="Times New Roman" w:hAnsi="Times New Roman" w:cs="Times New Roman"/>
        </w:rPr>
        <w:t xml:space="preserve">2.2.2 </w:t>
      </w:r>
      <w:r w:rsidR="001530F9" w:rsidRPr="008F5AC7">
        <w:rPr>
          <w:rFonts w:ascii="Times New Roman" w:hAnsi="Times New Roman" w:cs="Times New Roman" w:hint="eastAsia"/>
        </w:rPr>
        <w:t>洪水风险</w:t>
      </w:r>
      <w:r w:rsidR="00AB6FDA" w:rsidRPr="008F5AC7">
        <w:rPr>
          <w:rFonts w:ascii="Times New Roman" w:hAnsi="Times New Roman" w:cs="Times New Roman" w:hint="eastAsia"/>
        </w:rPr>
        <w:t>量值</w:t>
      </w:r>
      <w:r w:rsidR="008E257D" w:rsidRPr="008F5AC7">
        <w:rPr>
          <w:rFonts w:ascii="Times New Roman" w:hAnsi="Times New Roman" w:cs="Times New Roman" w:hint="eastAsia"/>
        </w:rPr>
        <w:t>分布</w:t>
      </w:r>
      <w:r w:rsidR="001530F9" w:rsidRPr="008F5AC7">
        <w:rPr>
          <w:rFonts w:ascii="Times New Roman" w:hAnsi="Times New Roman" w:cs="Times New Roman" w:hint="eastAsia"/>
        </w:rPr>
        <w:t>图</w:t>
      </w:r>
    </w:p>
    <w:p w:rsidR="000F4740" w:rsidRDefault="000F4740" w:rsidP="00A538A9">
      <w:pPr>
        <w:jc w:val="center"/>
        <w:rPr>
          <w:rFonts w:ascii="Times New Roman" w:eastAsia="黑体" w:hAnsi="Times New Roman" w:cs="Times New Roman"/>
          <w:noProof/>
          <w:sz w:val="28"/>
          <w:szCs w:val="28"/>
        </w:rPr>
      </w:pPr>
    </w:p>
    <w:p w:rsidR="001C18AC" w:rsidRPr="008F5AC7" w:rsidRDefault="001C18AC" w:rsidP="00A538A9">
      <w:pPr>
        <w:jc w:val="center"/>
        <w:rPr>
          <w:rFonts w:ascii="Times New Roman" w:eastAsia="黑体" w:hAnsi="Times New Roman" w:cs="Times New Roman"/>
          <w:noProof/>
          <w:sz w:val="28"/>
          <w:szCs w:val="28"/>
        </w:rPr>
      </w:pPr>
      <w:r w:rsidRPr="001C18AC">
        <w:rPr>
          <w:rFonts w:ascii="Times New Roman" w:eastAsia="黑体" w:hAnsi="Times New Roman" w:cs="Times New Roman"/>
          <w:noProof/>
          <w:sz w:val="28"/>
          <w:szCs w:val="28"/>
        </w:rPr>
        <w:drawing>
          <wp:inline distT="0" distB="0" distL="0" distR="0">
            <wp:extent cx="7947968" cy="47529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266" b="6569"/>
                    <a:stretch/>
                  </pic:blipFill>
                  <pic:spPr bwMode="auto">
                    <a:xfrm>
                      <a:off x="0" y="0"/>
                      <a:ext cx="7947968" cy="4752975"/>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8F5AC7" w:rsidRDefault="00012CFE" w:rsidP="00E5242E">
      <w:pPr>
        <w:jc w:val="center"/>
        <w:rPr>
          <w:rFonts w:ascii="黑体" w:eastAsia="黑体" w:hAnsi="黑体" w:cs="Times New Roman"/>
          <w:sz w:val="24"/>
          <w:szCs w:val="24"/>
        </w:rPr>
      </w:pPr>
      <w:r w:rsidRPr="008F5AC7">
        <w:rPr>
          <w:rFonts w:ascii="黑体" w:eastAsia="黑体" w:hAnsi="黑体" w:cs="Times New Roman" w:hint="eastAsia"/>
          <w:sz w:val="24"/>
          <w:szCs w:val="24"/>
        </w:rPr>
        <w:t>图</w:t>
      </w:r>
      <w:r w:rsidRPr="008F5AC7">
        <w:rPr>
          <w:rFonts w:ascii="黑体" w:eastAsia="黑体" w:hAnsi="黑体" w:cs="Times New Roman"/>
          <w:sz w:val="24"/>
          <w:szCs w:val="24"/>
        </w:rPr>
        <w:t xml:space="preserve">2-2  </w:t>
      </w:r>
      <w:r w:rsidRPr="008F5AC7">
        <w:rPr>
          <w:rFonts w:ascii="黑体" w:eastAsia="黑体" w:hAnsi="黑体" w:cs="Times New Roman" w:hint="eastAsia"/>
          <w:sz w:val="24"/>
          <w:szCs w:val="24"/>
        </w:rPr>
        <w:t>洪水风险量值分布图</w:t>
      </w:r>
    </w:p>
    <w:p w:rsidR="001530F9" w:rsidRPr="008F5AC7" w:rsidRDefault="00012CFE" w:rsidP="00A026D2">
      <w:pPr>
        <w:pStyle w:val="10"/>
        <w:ind w:firstLine="240"/>
        <w:outlineLvl w:val="9"/>
        <w:rPr>
          <w:rFonts w:ascii="Times New Roman" w:hAnsi="Times New Roman" w:cs="Times New Roman"/>
        </w:rPr>
      </w:pPr>
      <w:r w:rsidRPr="008F5AC7">
        <w:rPr>
          <w:rFonts w:ascii="Times New Roman" w:hAnsi="Times New Roman" w:cs="Times New Roman"/>
        </w:rPr>
        <w:br w:type="column"/>
      </w:r>
      <w:r w:rsidR="001530F9" w:rsidRPr="008F5AC7">
        <w:rPr>
          <w:rFonts w:ascii="Times New Roman" w:hAnsi="Times New Roman" w:cs="Times New Roman"/>
        </w:rPr>
        <w:t xml:space="preserve">2.2.3 </w:t>
      </w:r>
      <w:r w:rsidR="001530F9" w:rsidRPr="008F5AC7">
        <w:rPr>
          <w:rFonts w:ascii="Times New Roman" w:hAnsi="Times New Roman" w:cs="Times New Roman" w:hint="eastAsia"/>
        </w:rPr>
        <w:t>调度运行风险</w:t>
      </w:r>
      <w:r w:rsidR="008E257D" w:rsidRPr="008F5AC7">
        <w:rPr>
          <w:rFonts w:ascii="Times New Roman" w:hAnsi="Times New Roman" w:cs="Times New Roman" w:hint="eastAsia"/>
        </w:rPr>
        <w:t>量值分布</w:t>
      </w:r>
      <w:r w:rsidR="001530F9" w:rsidRPr="008F5AC7">
        <w:rPr>
          <w:rFonts w:ascii="Times New Roman" w:hAnsi="Times New Roman" w:cs="Times New Roman" w:hint="eastAsia"/>
        </w:rPr>
        <w:t>图</w:t>
      </w:r>
    </w:p>
    <w:p w:rsidR="000F4740" w:rsidRPr="008F5AC7" w:rsidRDefault="000A2DE3" w:rsidP="00305171">
      <w:pPr>
        <w:jc w:val="center"/>
        <w:rPr>
          <w:rFonts w:ascii="Times New Roman" w:eastAsia="黑体" w:hAnsi="Times New Roman" w:cs="Times New Roman"/>
          <w:sz w:val="28"/>
          <w:szCs w:val="28"/>
        </w:rPr>
      </w:pPr>
      <w:r>
        <w:rPr>
          <w:noProof/>
        </w:rPr>
        <w:drawing>
          <wp:inline distT="0" distB="0" distL="0" distR="0">
            <wp:extent cx="8945592" cy="388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7455" cy="3891354"/>
                    </a:xfrm>
                    <a:prstGeom prst="rect">
                      <a:avLst/>
                    </a:prstGeom>
                    <a:noFill/>
                    <a:ln>
                      <a:noFill/>
                    </a:ln>
                  </pic:spPr>
                </pic:pic>
              </a:graphicData>
            </a:graphic>
          </wp:inline>
        </w:drawing>
      </w:r>
    </w:p>
    <w:p w:rsidR="000F4740" w:rsidRPr="008F5AC7" w:rsidRDefault="000F4740" w:rsidP="00E5242E">
      <w:pPr>
        <w:pStyle w:val="10"/>
        <w:ind w:firstLineChars="0" w:firstLine="0"/>
        <w:jc w:val="center"/>
        <w:outlineLvl w:val="9"/>
        <w:rPr>
          <w:rFonts w:ascii="Times New Roman" w:hAnsi="Times New Roman" w:cs="Times New Roman"/>
        </w:rPr>
      </w:pPr>
      <w:r w:rsidRPr="008F5AC7">
        <w:rPr>
          <w:rFonts w:hAnsi="黑体" w:cs="Times New Roman" w:hint="eastAsia"/>
        </w:rPr>
        <w:t>图</w:t>
      </w:r>
      <w:r w:rsidR="003B1576" w:rsidRPr="008F5AC7">
        <w:rPr>
          <w:rFonts w:hAnsi="黑体" w:cs="Times New Roman"/>
        </w:rPr>
        <w:t>2</w:t>
      </w:r>
      <w:r w:rsidRPr="008F5AC7">
        <w:rPr>
          <w:rFonts w:hAnsi="黑体" w:cs="Times New Roman"/>
        </w:rPr>
        <w:t>-3  调度</w:t>
      </w:r>
      <w:r w:rsidR="008E257D" w:rsidRPr="008F5AC7">
        <w:rPr>
          <w:rFonts w:hAnsi="黑体" w:cs="Times New Roman" w:hint="eastAsia"/>
        </w:rPr>
        <w:t>运行</w:t>
      </w:r>
      <w:r w:rsidRPr="008F5AC7">
        <w:rPr>
          <w:rFonts w:hAnsi="黑体" w:cs="Times New Roman" w:hint="eastAsia"/>
        </w:rPr>
        <w:t>风险量值</w:t>
      </w:r>
      <w:r w:rsidR="008E257D" w:rsidRPr="008F5AC7">
        <w:rPr>
          <w:rFonts w:hAnsi="黑体" w:cs="Times New Roman" w:hint="eastAsia"/>
        </w:rPr>
        <w:t>分布</w:t>
      </w:r>
      <w:r w:rsidRPr="008F5AC7">
        <w:rPr>
          <w:rFonts w:hAnsi="黑体" w:cs="Times New Roman" w:hint="eastAsia"/>
        </w:rPr>
        <w:t>图</w:t>
      </w:r>
    </w:p>
    <w:p w:rsidR="000F4740" w:rsidRPr="008F5AC7" w:rsidRDefault="000F4740" w:rsidP="00A026D2">
      <w:pPr>
        <w:pStyle w:val="10"/>
        <w:ind w:firstLine="240"/>
        <w:outlineLvl w:val="9"/>
        <w:rPr>
          <w:rFonts w:ascii="Times New Roman" w:hAnsi="Times New Roman" w:cs="Times New Roman"/>
        </w:rPr>
      </w:pPr>
    </w:p>
    <w:p w:rsidR="001530F9" w:rsidRPr="008F5AC7" w:rsidRDefault="00B769EA" w:rsidP="00B769EA">
      <w:pPr>
        <w:pStyle w:val="10"/>
        <w:ind w:firstLineChars="200" w:firstLine="480"/>
        <w:outlineLvl w:val="9"/>
        <w:rPr>
          <w:rFonts w:ascii="Times New Roman" w:hAnsi="Times New Roman" w:cs="Times New Roman"/>
        </w:rPr>
      </w:pPr>
      <w:r w:rsidRPr="008F5AC7">
        <w:rPr>
          <w:rFonts w:ascii="Times New Roman" w:hAnsi="Times New Roman" w:cs="Times New Roman"/>
          <w:noProof/>
        </w:rPr>
        <w:br w:type="column"/>
      </w:r>
      <w:r w:rsidR="001530F9" w:rsidRPr="008F5AC7">
        <w:rPr>
          <w:rFonts w:ascii="Times New Roman" w:hAnsi="Times New Roman" w:cs="Times New Roman"/>
        </w:rPr>
        <w:t xml:space="preserve">2.2.4 </w:t>
      </w:r>
      <w:r w:rsidR="001530F9" w:rsidRPr="008F5AC7">
        <w:rPr>
          <w:rFonts w:ascii="Times New Roman" w:hAnsi="Times New Roman" w:cs="Times New Roman" w:hint="eastAsia"/>
        </w:rPr>
        <w:t>综合风险</w:t>
      </w:r>
      <w:r w:rsidR="00012CFE" w:rsidRPr="008F5AC7">
        <w:rPr>
          <w:rFonts w:ascii="Times New Roman" w:hAnsi="Times New Roman" w:cs="Times New Roman" w:hint="eastAsia"/>
        </w:rPr>
        <w:t>量值分布</w:t>
      </w:r>
      <w:r w:rsidR="001530F9" w:rsidRPr="008F5AC7">
        <w:rPr>
          <w:rFonts w:ascii="Times New Roman" w:hAnsi="Times New Roman" w:cs="Times New Roman" w:hint="eastAsia"/>
        </w:rPr>
        <w:t>图</w:t>
      </w:r>
    </w:p>
    <w:p w:rsidR="001C18AC" w:rsidRDefault="001C18AC" w:rsidP="001C18AC">
      <w:pPr>
        <w:pStyle w:val="10"/>
        <w:spacing w:line="240" w:lineRule="auto"/>
        <w:ind w:firstLineChars="0" w:firstLine="0"/>
        <w:jc w:val="center"/>
        <w:outlineLvl w:val="9"/>
        <w:rPr>
          <w:rFonts w:hAnsi="黑体" w:cs="Times New Roman"/>
        </w:rPr>
      </w:pPr>
    </w:p>
    <w:p w:rsidR="001C18AC" w:rsidRDefault="001C18AC" w:rsidP="001C18AC">
      <w:pPr>
        <w:pStyle w:val="10"/>
        <w:spacing w:line="240" w:lineRule="auto"/>
        <w:ind w:firstLineChars="0" w:firstLine="0"/>
        <w:jc w:val="center"/>
        <w:outlineLvl w:val="9"/>
        <w:rPr>
          <w:rFonts w:hAnsi="黑体" w:cs="Times New Roman"/>
        </w:rPr>
      </w:pPr>
      <w:r w:rsidRPr="001C18AC">
        <w:rPr>
          <w:rFonts w:hAnsi="黑体" w:cs="Times New Roman"/>
          <w:noProof/>
        </w:rPr>
        <w:drawing>
          <wp:inline distT="0" distB="0" distL="0" distR="0">
            <wp:extent cx="8891270" cy="3557762"/>
            <wp:effectExtent l="19050" t="0" r="508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8F5AC7" w:rsidRDefault="003B1576" w:rsidP="00E5242E">
      <w:pPr>
        <w:pStyle w:val="10"/>
        <w:ind w:firstLineChars="0" w:firstLine="0"/>
        <w:jc w:val="center"/>
        <w:outlineLvl w:val="9"/>
        <w:rPr>
          <w:rFonts w:hAnsi="黑体" w:cs="Times New Roman"/>
        </w:rPr>
      </w:pPr>
      <w:r w:rsidRPr="008F5AC7">
        <w:rPr>
          <w:rFonts w:hAnsi="黑体" w:cs="Times New Roman" w:hint="eastAsia"/>
        </w:rPr>
        <w:t>图</w:t>
      </w:r>
      <w:r w:rsidRPr="008F5AC7">
        <w:rPr>
          <w:rFonts w:hAnsi="黑体" w:cs="Times New Roman"/>
        </w:rPr>
        <w:t xml:space="preserve">2-4  </w:t>
      </w:r>
      <w:r w:rsidRPr="008F5AC7">
        <w:rPr>
          <w:rFonts w:hAnsi="黑体" w:cs="Times New Roman" w:hint="eastAsia"/>
        </w:rPr>
        <w:t>综合风险</w:t>
      </w:r>
      <w:r w:rsidR="00012CFE" w:rsidRPr="008F5AC7">
        <w:rPr>
          <w:rFonts w:hAnsi="黑体" w:cs="Times New Roman" w:hint="eastAsia"/>
        </w:rPr>
        <w:t>量值分布</w:t>
      </w:r>
      <w:r w:rsidRPr="008F5AC7">
        <w:rPr>
          <w:rFonts w:hAnsi="黑体" w:cs="Times New Roman" w:hint="eastAsia"/>
        </w:rPr>
        <w:t>图</w:t>
      </w:r>
    </w:p>
    <w:p w:rsidR="00CE7A34" w:rsidRPr="008F5AC7" w:rsidRDefault="00B769EA" w:rsidP="003C5200">
      <w:pPr>
        <w:pStyle w:val="1"/>
        <w:rPr>
          <w:kern w:val="0"/>
        </w:rPr>
      </w:pPr>
      <w:bookmarkStart w:id="23" w:name="_Toc521278322"/>
      <w:bookmarkStart w:id="24" w:name="_Toc521306807"/>
      <w:bookmarkStart w:id="25" w:name="_Toc521357666"/>
      <w:r w:rsidRPr="008F5AC7">
        <w:rPr>
          <w:kern w:val="0"/>
        </w:rPr>
        <w:br w:type="column"/>
      </w:r>
      <w:bookmarkStart w:id="26" w:name="_Toc524638523"/>
      <w:r w:rsidR="006603A2" w:rsidRPr="008F5AC7">
        <w:rPr>
          <w:kern w:val="0"/>
        </w:rPr>
        <w:t>3</w:t>
      </w:r>
      <w:r w:rsidR="00BF4214" w:rsidRPr="008F5AC7">
        <w:rPr>
          <w:rFonts w:hint="eastAsia"/>
          <w:kern w:val="0"/>
        </w:rPr>
        <w:t>输水总干渠</w:t>
      </w:r>
      <w:bookmarkEnd w:id="23"/>
      <w:bookmarkEnd w:id="24"/>
      <w:bookmarkEnd w:id="25"/>
      <w:r w:rsidR="00083AAD" w:rsidRPr="008F5AC7">
        <w:rPr>
          <w:rFonts w:hint="eastAsia"/>
          <w:kern w:val="0"/>
        </w:rPr>
        <w:t>风险防控</w:t>
      </w:r>
      <w:r w:rsidR="004974E3" w:rsidRPr="008F5AC7">
        <w:rPr>
          <w:rFonts w:hint="eastAsia"/>
          <w:kern w:val="0"/>
        </w:rPr>
        <w:t>措施</w:t>
      </w:r>
      <w:bookmarkEnd w:id="26"/>
    </w:p>
    <w:p w:rsidR="002D4E67" w:rsidRPr="008F5AC7" w:rsidRDefault="002D4E67" w:rsidP="002D4E67">
      <w:pPr>
        <w:jc w:val="left"/>
        <w:outlineLvl w:val="1"/>
        <w:rPr>
          <w:rFonts w:ascii="Times New Roman" w:eastAsia="黑体" w:hAnsi="Times New Roman" w:cs="Times New Roman"/>
          <w:sz w:val="28"/>
          <w:szCs w:val="28"/>
        </w:rPr>
      </w:pPr>
      <w:bookmarkStart w:id="27" w:name="_Toc521357667"/>
      <w:bookmarkStart w:id="28" w:name="_Toc524638524"/>
      <w:bookmarkStart w:id="29" w:name="_Toc521278329"/>
      <w:bookmarkStart w:id="30" w:name="_Toc521306814"/>
      <w:r w:rsidRPr="008F5AC7">
        <w:rPr>
          <w:rFonts w:ascii="Times New Roman" w:eastAsia="黑体" w:hAnsi="Times New Roman" w:cs="Times New Roman"/>
          <w:sz w:val="28"/>
          <w:szCs w:val="28"/>
        </w:rPr>
        <w:t xml:space="preserve">3.1 </w:t>
      </w:r>
      <w:r w:rsidRPr="008F5AC7">
        <w:rPr>
          <w:rFonts w:ascii="Times New Roman" w:eastAsia="黑体" w:hAnsi="Times New Roman" w:cs="Times New Roman" w:hint="eastAsia"/>
          <w:sz w:val="28"/>
          <w:szCs w:val="28"/>
        </w:rPr>
        <w:t>输水渠道</w:t>
      </w:r>
      <w:bookmarkEnd w:id="27"/>
      <w:bookmarkEnd w:id="28"/>
    </w:p>
    <w:p w:rsidR="002D4E67" w:rsidRPr="008F5AC7" w:rsidRDefault="002D4E67" w:rsidP="002D4E67">
      <w:pPr>
        <w:pStyle w:val="10"/>
        <w:ind w:firstLineChars="41" w:firstLine="98"/>
        <w:outlineLvl w:val="2"/>
        <w:rPr>
          <w:rFonts w:ascii="Times New Roman" w:hAnsi="Times New Roman" w:cs="Times New Roman"/>
        </w:rPr>
      </w:pPr>
      <w:r w:rsidRPr="008F5AC7">
        <w:rPr>
          <w:rFonts w:ascii="Times New Roman" w:hAnsi="Times New Roman" w:cs="Times New Roman"/>
        </w:rPr>
        <w:t>3.1.1</w:t>
      </w:r>
      <w:r w:rsidRPr="008F5AC7">
        <w:rPr>
          <w:rFonts w:ascii="Times New Roman" w:hAnsi="Times New Roman" w:cs="Times New Roman" w:hint="eastAsia"/>
        </w:rPr>
        <w:t>输水渠道风险事件及因子</w:t>
      </w:r>
    </w:p>
    <w:p w:rsidR="003E06F5" w:rsidRPr="008F5AC7" w:rsidRDefault="003E06F5"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Pr="008F5AC7">
        <w:rPr>
          <w:rFonts w:ascii="Times New Roman" w:hAnsi="Times New Roman" w:cs="Times New Roman"/>
        </w:rPr>
        <w:t>1</w:t>
      </w:r>
      <w:r w:rsidRPr="008F5AC7">
        <w:rPr>
          <w:rFonts w:ascii="Times New Roman" w:hAnsi="Times New Roman" w:cs="Times New Roman" w:hint="eastAsia"/>
        </w:rPr>
        <w:t>）高填方渠道风险事件及风险因子</w:t>
      </w:r>
    </w:p>
    <w:p w:rsidR="002C1E1F"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3.1-1</w:t>
      </w:r>
      <w:r w:rsidR="004D7BC7">
        <w:rPr>
          <w:rFonts w:ascii="Times New Roman" w:hAnsi="Times New Roman" w:cs="Times New Roman"/>
        </w:rPr>
        <w:t xml:space="preserve">  </w:t>
      </w:r>
      <w:r w:rsidRPr="008F5AC7">
        <w:rPr>
          <w:rFonts w:ascii="Times New Roman" w:hAnsi="Times New Roman" w:cs="Times New Roman" w:hint="eastAsia"/>
        </w:rPr>
        <w:t>高填方渠道风险事件及风险因子一览表</w:t>
      </w:r>
    </w:p>
    <w:tbl>
      <w:tblPr>
        <w:tblStyle w:val="aa"/>
        <w:tblW w:w="5000" w:type="pct"/>
        <w:jc w:val="center"/>
        <w:tblLook w:val="04A0" w:firstRow="1" w:lastRow="0" w:firstColumn="1" w:lastColumn="0" w:noHBand="0" w:noVBand="1"/>
      </w:tblPr>
      <w:tblGrid>
        <w:gridCol w:w="801"/>
        <w:gridCol w:w="2585"/>
        <w:gridCol w:w="1371"/>
        <w:gridCol w:w="2511"/>
        <w:gridCol w:w="4203"/>
        <w:gridCol w:w="2747"/>
      </w:tblGrid>
      <w:tr w:rsidR="008F5AC7" w:rsidRPr="009B4E69" w:rsidTr="003F574B">
        <w:trPr>
          <w:jc w:val="center"/>
        </w:trPr>
        <w:tc>
          <w:tcPr>
            <w:tcW w:w="282"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序号</w:t>
            </w:r>
          </w:p>
        </w:tc>
        <w:tc>
          <w:tcPr>
            <w:tcW w:w="909"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桩号</w:t>
            </w:r>
          </w:p>
        </w:tc>
        <w:tc>
          <w:tcPr>
            <w:tcW w:w="482"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风险量值</w:t>
            </w:r>
          </w:p>
        </w:tc>
        <w:tc>
          <w:tcPr>
            <w:tcW w:w="883"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主要风险事件</w:t>
            </w: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主要风险因子（按重要性排序）</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对应风险预防措施编号</w:t>
            </w:r>
          </w:p>
        </w:tc>
      </w:tr>
      <w:tr w:rsidR="008F5AC7" w:rsidRPr="009B4E69" w:rsidTr="003F574B">
        <w:trPr>
          <w:jc w:val="center"/>
        </w:trPr>
        <w:tc>
          <w:tcPr>
            <w:tcW w:w="282" w:type="pct"/>
            <w:vMerge w:val="restar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2</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3</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5</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6</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8</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9</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10</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11</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12</w:t>
            </w:r>
          </w:p>
        </w:tc>
        <w:tc>
          <w:tcPr>
            <w:tcW w:w="909" w:type="pct"/>
            <w:vMerge w:val="restart"/>
            <w:vAlign w:val="center"/>
          </w:tcPr>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K363+682</w:t>
            </w:r>
            <w:r w:rsidR="009B4E69" w:rsidRPr="009B4E69">
              <w:rPr>
                <w:rFonts w:ascii="仿宋" w:eastAsia="仿宋" w:hAnsi="仿宋" w:cs="Times New Roman"/>
                <w:sz w:val="20"/>
                <w:szCs w:val="20"/>
              </w:rPr>
              <w:t>～</w:t>
            </w:r>
            <w:r w:rsidRPr="009B4E69">
              <w:rPr>
                <w:rFonts w:ascii="仿宋" w:eastAsia="仿宋" w:hAnsi="仿宋" w:cs="Times New Roman"/>
                <w:sz w:val="20"/>
                <w:szCs w:val="20"/>
              </w:rPr>
              <w:t>K366+676</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K367+021</w:t>
            </w:r>
            <w:r w:rsidR="009B4E69" w:rsidRPr="009B4E69">
              <w:rPr>
                <w:rFonts w:ascii="仿宋" w:eastAsia="仿宋" w:hAnsi="仿宋" w:cs="Times New Roman"/>
                <w:sz w:val="20"/>
                <w:szCs w:val="20"/>
              </w:rPr>
              <w:t>～</w:t>
            </w:r>
            <w:r w:rsidRPr="009B4E69">
              <w:rPr>
                <w:rFonts w:ascii="仿宋" w:eastAsia="仿宋" w:hAnsi="仿宋" w:cs="Times New Roman"/>
                <w:sz w:val="20"/>
                <w:szCs w:val="20"/>
              </w:rPr>
              <w:t>K367+936</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K368+204</w:t>
            </w:r>
            <w:r w:rsidR="009B4E69" w:rsidRPr="009B4E69">
              <w:rPr>
                <w:rFonts w:ascii="仿宋" w:eastAsia="仿宋" w:hAnsi="仿宋" w:cs="Times New Roman"/>
                <w:sz w:val="20"/>
                <w:szCs w:val="20"/>
              </w:rPr>
              <w:t>～</w:t>
            </w:r>
            <w:r w:rsidRPr="009B4E69">
              <w:rPr>
                <w:rFonts w:ascii="仿宋" w:eastAsia="仿宋" w:hAnsi="仿宋" w:cs="Times New Roman"/>
                <w:sz w:val="20"/>
                <w:szCs w:val="20"/>
              </w:rPr>
              <w:t>K368+434</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K369+334</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K370+865</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K370+865</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K371+015</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K371+825</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K372+151</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K372+417</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K372+713</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K372+713</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K373+432</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K373+432</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K373+612</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K375+622</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K375+732</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K376+532</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K376+722</w:t>
            </w:r>
          </w:p>
          <w:p w:rsidR="00F40E3D" w:rsidRPr="009B4E69" w:rsidRDefault="00F40E3D" w:rsidP="003F574B">
            <w:pPr>
              <w:snapToGrid w:val="0"/>
              <w:spacing w:line="276" w:lineRule="auto"/>
              <w:jc w:val="center"/>
              <w:rPr>
                <w:rFonts w:ascii="仿宋" w:eastAsia="仿宋" w:hAnsi="仿宋" w:cs="Times New Roman"/>
                <w:sz w:val="20"/>
                <w:szCs w:val="20"/>
              </w:rPr>
            </w:pPr>
            <w:r w:rsidRPr="009B4E69">
              <w:rPr>
                <w:rFonts w:ascii="仿宋" w:eastAsia="仿宋" w:hAnsi="仿宋" w:cs="Times New Roman"/>
                <w:sz w:val="20"/>
                <w:szCs w:val="20"/>
              </w:rPr>
              <w:t>K378+032</w:t>
            </w:r>
            <w:r w:rsidR="009B4E69" w:rsidRPr="009B4E69">
              <w:rPr>
                <w:rFonts w:ascii="仿宋" w:eastAsia="仿宋" w:hAnsi="仿宋" w:cs="Times New Roman"/>
                <w:sz w:val="20"/>
                <w:szCs w:val="20"/>
              </w:rPr>
              <w:t>～</w:t>
            </w:r>
            <w:r w:rsidRPr="009B4E69">
              <w:rPr>
                <w:rFonts w:ascii="仿宋" w:eastAsia="仿宋" w:hAnsi="仿宋" w:cs="Times New Roman"/>
                <w:sz w:val="20"/>
                <w:szCs w:val="20"/>
              </w:rPr>
              <w:t>K378+982</w:t>
            </w:r>
          </w:p>
        </w:tc>
        <w:tc>
          <w:tcPr>
            <w:tcW w:w="482" w:type="pct"/>
            <w:vMerge w:val="restar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7.4</w:t>
            </w:r>
          </w:p>
        </w:tc>
        <w:tc>
          <w:tcPr>
            <w:tcW w:w="883" w:type="pct"/>
            <w:vMerge w:val="restar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渠坡失稳</w:t>
            </w: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暴雨洪水</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1-1</w:t>
            </w:r>
          </w:p>
        </w:tc>
      </w:tr>
      <w:tr w:rsidR="008F5AC7" w:rsidRPr="009B4E69" w:rsidTr="003F574B">
        <w:trPr>
          <w:jc w:val="center"/>
        </w:trPr>
        <w:tc>
          <w:tcPr>
            <w:tcW w:w="2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909" w:type="pct"/>
            <w:vMerge/>
            <w:vAlign w:val="center"/>
          </w:tcPr>
          <w:p w:rsidR="00F40E3D" w:rsidRPr="009B4E69" w:rsidRDefault="00F40E3D" w:rsidP="003F574B">
            <w:pPr>
              <w:snapToGrid w:val="0"/>
              <w:spacing w:line="276" w:lineRule="auto"/>
              <w:jc w:val="center"/>
              <w:rPr>
                <w:rFonts w:ascii="仿宋" w:eastAsia="仿宋" w:hAnsi="仿宋" w:cs="Times New Roman"/>
                <w:sz w:val="20"/>
                <w:szCs w:val="20"/>
              </w:rPr>
            </w:pPr>
          </w:p>
        </w:tc>
        <w:tc>
          <w:tcPr>
            <w:tcW w:w="4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883"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渠道渗漏</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1-4</w:t>
            </w:r>
          </w:p>
        </w:tc>
      </w:tr>
      <w:tr w:rsidR="008F5AC7" w:rsidRPr="009B4E69" w:rsidTr="003F574B">
        <w:trPr>
          <w:jc w:val="center"/>
        </w:trPr>
        <w:tc>
          <w:tcPr>
            <w:tcW w:w="2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909" w:type="pct"/>
            <w:vMerge/>
            <w:vAlign w:val="center"/>
          </w:tcPr>
          <w:p w:rsidR="00F40E3D" w:rsidRPr="009B4E69" w:rsidRDefault="00F40E3D" w:rsidP="003F574B">
            <w:pPr>
              <w:snapToGrid w:val="0"/>
              <w:spacing w:line="276" w:lineRule="auto"/>
              <w:jc w:val="center"/>
              <w:rPr>
                <w:rFonts w:ascii="仿宋" w:eastAsia="仿宋" w:hAnsi="仿宋" w:cs="Times New Roman"/>
                <w:sz w:val="20"/>
                <w:szCs w:val="20"/>
              </w:rPr>
            </w:pPr>
          </w:p>
        </w:tc>
        <w:tc>
          <w:tcPr>
            <w:tcW w:w="4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883"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调度运行</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1-6</w:t>
            </w:r>
          </w:p>
        </w:tc>
      </w:tr>
      <w:tr w:rsidR="008F5AC7" w:rsidRPr="009B4E69" w:rsidTr="003F574B">
        <w:trPr>
          <w:jc w:val="center"/>
        </w:trPr>
        <w:tc>
          <w:tcPr>
            <w:tcW w:w="2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909" w:type="pct"/>
            <w:vMerge/>
            <w:vAlign w:val="center"/>
          </w:tcPr>
          <w:p w:rsidR="00F40E3D" w:rsidRPr="009B4E69" w:rsidRDefault="00F40E3D" w:rsidP="003F574B">
            <w:pPr>
              <w:snapToGrid w:val="0"/>
              <w:spacing w:line="276" w:lineRule="auto"/>
              <w:jc w:val="center"/>
              <w:rPr>
                <w:rFonts w:ascii="仿宋" w:eastAsia="仿宋" w:hAnsi="仿宋" w:cs="Times New Roman"/>
                <w:sz w:val="20"/>
                <w:szCs w:val="20"/>
              </w:rPr>
            </w:pPr>
          </w:p>
        </w:tc>
        <w:tc>
          <w:tcPr>
            <w:tcW w:w="4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883"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地震</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w:t>
            </w:r>
          </w:p>
        </w:tc>
      </w:tr>
      <w:tr w:rsidR="008F5AC7" w:rsidRPr="009B4E69" w:rsidTr="003F574B">
        <w:trPr>
          <w:jc w:val="center"/>
        </w:trPr>
        <w:tc>
          <w:tcPr>
            <w:tcW w:w="2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909" w:type="pct"/>
            <w:vMerge/>
            <w:vAlign w:val="center"/>
          </w:tcPr>
          <w:p w:rsidR="00F40E3D" w:rsidRPr="009B4E69" w:rsidRDefault="00F40E3D" w:rsidP="003F574B">
            <w:pPr>
              <w:snapToGrid w:val="0"/>
              <w:spacing w:line="276" w:lineRule="auto"/>
              <w:jc w:val="center"/>
              <w:rPr>
                <w:rFonts w:ascii="仿宋" w:eastAsia="仿宋" w:hAnsi="仿宋" w:cs="Times New Roman"/>
                <w:sz w:val="20"/>
                <w:szCs w:val="20"/>
              </w:rPr>
            </w:pPr>
          </w:p>
        </w:tc>
        <w:tc>
          <w:tcPr>
            <w:tcW w:w="482" w:type="pct"/>
            <w:vMerge/>
            <w:vAlign w:val="center"/>
          </w:tcPr>
          <w:p w:rsidR="00F40E3D" w:rsidRPr="009B4E69" w:rsidRDefault="00F40E3D" w:rsidP="003F574B">
            <w:pPr>
              <w:pStyle w:val="23"/>
              <w:snapToGrid w:val="0"/>
              <w:spacing w:line="276" w:lineRule="auto"/>
              <w:rPr>
                <w:rFonts w:ascii="仿宋" w:eastAsia="仿宋" w:hAnsi="仿宋" w:cs="Times New Roman"/>
                <w:sz w:val="20"/>
                <w:szCs w:val="20"/>
              </w:rPr>
            </w:pPr>
          </w:p>
        </w:tc>
        <w:tc>
          <w:tcPr>
            <w:tcW w:w="883" w:type="pct"/>
            <w:vMerge w:val="restar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渗流破坏</w:t>
            </w:r>
          </w:p>
        </w:tc>
        <w:tc>
          <w:tcPr>
            <w:tcW w:w="1478"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渠道渗漏</w:t>
            </w:r>
          </w:p>
        </w:tc>
        <w:tc>
          <w:tcPr>
            <w:tcW w:w="966" w:type="pct"/>
            <w:vAlign w:val="center"/>
          </w:tcPr>
          <w:p w:rsidR="00F40E3D" w:rsidRPr="009B4E69" w:rsidRDefault="00F40E3D"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1-4</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穿渠建筑物渗漏</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4-</w:t>
            </w:r>
            <w:r w:rsidR="001B6A24" w:rsidRPr="009B4E69">
              <w:rPr>
                <w:rFonts w:ascii="仿宋" w:eastAsia="仿宋" w:hAnsi="仿宋" w:cs="Times New Roman" w:hint="eastAsia"/>
                <w:sz w:val="20"/>
                <w:szCs w:val="20"/>
              </w:rPr>
              <w:t>4</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白蚁、鼠洞危害</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1-2</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restar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渠堤漫顶溃决</w:t>
            </w: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调度运行</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1-6</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渠道沉降变形</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1-3</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地震</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restar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kern w:val="0"/>
                <w:sz w:val="20"/>
                <w:szCs w:val="20"/>
              </w:rPr>
              <w:t>洪水浸泡渠堤外坡</w:t>
            </w: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暴雨洪水</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1-1</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kern w:val="0"/>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排水建筑物上下游</w:t>
            </w:r>
            <w:r w:rsidR="003C3269" w:rsidRPr="009B4E69">
              <w:rPr>
                <w:rFonts w:ascii="仿宋" w:eastAsia="仿宋" w:hAnsi="仿宋" w:cs="Times New Roman" w:hint="eastAsia"/>
                <w:sz w:val="20"/>
                <w:szCs w:val="20"/>
              </w:rPr>
              <w:t>通道</w:t>
            </w:r>
            <w:r w:rsidRPr="009B4E69">
              <w:rPr>
                <w:rFonts w:ascii="仿宋" w:eastAsia="仿宋" w:hAnsi="仿宋" w:cs="Times New Roman" w:hint="eastAsia"/>
                <w:sz w:val="20"/>
                <w:szCs w:val="20"/>
              </w:rPr>
              <w:t>堵塞</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4-10</w:t>
            </w:r>
            <w:r w:rsidRPr="009B4E69">
              <w:rPr>
                <w:rFonts w:ascii="仿宋" w:eastAsia="仿宋" w:hAnsi="仿宋" w:cs="Times New Roman" w:hint="eastAsia"/>
                <w:sz w:val="20"/>
                <w:szCs w:val="20"/>
              </w:rPr>
              <w:t>、</w:t>
            </w:r>
            <w:r w:rsidRPr="009B4E69">
              <w:rPr>
                <w:rFonts w:ascii="仿宋" w:eastAsia="仿宋" w:hAnsi="仿宋" w:cs="Times New Roman"/>
                <w:sz w:val="20"/>
                <w:szCs w:val="20"/>
              </w:rPr>
              <w:t>4-</w:t>
            </w:r>
            <w:r w:rsidR="001B6A24" w:rsidRPr="009B4E69">
              <w:rPr>
                <w:rFonts w:ascii="仿宋" w:eastAsia="仿宋" w:hAnsi="仿宋" w:cs="Times New Roman" w:hint="eastAsia"/>
                <w:sz w:val="20"/>
                <w:szCs w:val="20"/>
              </w:rPr>
              <w:t>9</w:t>
            </w:r>
          </w:p>
        </w:tc>
      </w:tr>
      <w:tr w:rsidR="00144D3C" w:rsidRPr="009B4E69" w:rsidTr="003F574B">
        <w:trPr>
          <w:jc w:val="center"/>
        </w:trPr>
        <w:tc>
          <w:tcPr>
            <w:tcW w:w="2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909" w:type="pct"/>
            <w:vMerge/>
            <w:vAlign w:val="center"/>
          </w:tcPr>
          <w:p w:rsidR="00144D3C" w:rsidRPr="009B4E69" w:rsidRDefault="00144D3C" w:rsidP="003F574B">
            <w:pPr>
              <w:snapToGrid w:val="0"/>
              <w:spacing w:line="276" w:lineRule="auto"/>
              <w:jc w:val="center"/>
              <w:rPr>
                <w:rFonts w:ascii="仿宋" w:eastAsia="仿宋" w:hAnsi="仿宋" w:cs="Times New Roman"/>
                <w:sz w:val="20"/>
                <w:szCs w:val="20"/>
              </w:rPr>
            </w:pPr>
          </w:p>
        </w:tc>
        <w:tc>
          <w:tcPr>
            <w:tcW w:w="482" w:type="pct"/>
            <w:vMerge/>
            <w:vAlign w:val="center"/>
          </w:tcPr>
          <w:p w:rsidR="00144D3C" w:rsidRPr="009B4E69" w:rsidRDefault="00144D3C" w:rsidP="003F574B">
            <w:pPr>
              <w:pStyle w:val="23"/>
              <w:snapToGrid w:val="0"/>
              <w:spacing w:line="276" w:lineRule="auto"/>
              <w:rPr>
                <w:rFonts w:ascii="仿宋" w:eastAsia="仿宋" w:hAnsi="仿宋" w:cs="Times New Roman"/>
                <w:sz w:val="20"/>
                <w:szCs w:val="20"/>
              </w:rPr>
            </w:pPr>
          </w:p>
        </w:tc>
        <w:tc>
          <w:tcPr>
            <w:tcW w:w="883" w:type="pct"/>
            <w:vMerge/>
            <w:vAlign w:val="center"/>
          </w:tcPr>
          <w:p w:rsidR="00144D3C" w:rsidRPr="009B4E69" w:rsidRDefault="00144D3C" w:rsidP="003F574B">
            <w:pPr>
              <w:pStyle w:val="23"/>
              <w:snapToGrid w:val="0"/>
              <w:spacing w:line="276" w:lineRule="auto"/>
              <w:rPr>
                <w:rFonts w:ascii="仿宋" w:eastAsia="仿宋" w:hAnsi="仿宋" w:cs="Times New Roman"/>
                <w:kern w:val="0"/>
                <w:sz w:val="20"/>
                <w:szCs w:val="20"/>
              </w:rPr>
            </w:pPr>
          </w:p>
        </w:tc>
        <w:tc>
          <w:tcPr>
            <w:tcW w:w="1478"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hint="eastAsia"/>
                <w:sz w:val="20"/>
                <w:szCs w:val="20"/>
              </w:rPr>
              <w:t>排水建筑物淤堵</w:t>
            </w:r>
          </w:p>
        </w:tc>
        <w:tc>
          <w:tcPr>
            <w:tcW w:w="966" w:type="pct"/>
            <w:vAlign w:val="center"/>
          </w:tcPr>
          <w:p w:rsidR="00144D3C" w:rsidRPr="009B4E69" w:rsidRDefault="00144D3C" w:rsidP="003F574B">
            <w:pPr>
              <w:pStyle w:val="23"/>
              <w:snapToGrid w:val="0"/>
              <w:spacing w:line="276" w:lineRule="auto"/>
              <w:rPr>
                <w:rFonts w:ascii="仿宋" w:eastAsia="仿宋" w:hAnsi="仿宋" w:cs="Times New Roman"/>
                <w:sz w:val="20"/>
                <w:szCs w:val="20"/>
              </w:rPr>
            </w:pPr>
            <w:r w:rsidRPr="009B4E69">
              <w:rPr>
                <w:rFonts w:ascii="仿宋" w:eastAsia="仿宋" w:hAnsi="仿宋" w:cs="Times New Roman"/>
                <w:sz w:val="20"/>
                <w:szCs w:val="20"/>
              </w:rPr>
              <w:t>4-</w:t>
            </w:r>
            <w:r w:rsidR="001B6A24" w:rsidRPr="009B4E69">
              <w:rPr>
                <w:rFonts w:ascii="仿宋" w:eastAsia="仿宋" w:hAnsi="仿宋" w:cs="Times New Roman" w:hint="eastAsia"/>
                <w:sz w:val="20"/>
                <w:szCs w:val="20"/>
              </w:rPr>
              <w:t>7</w:t>
            </w:r>
          </w:p>
        </w:tc>
      </w:tr>
    </w:tbl>
    <w:p w:rsidR="007E7C57" w:rsidRPr="008F5AC7" w:rsidRDefault="007E7C57" w:rsidP="002C1E1F">
      <w:pPr>
        <w:pStyle w:val="10"/>
        <w:ind w:firstLineChars="0" w:firstLine="0"/>
        <w:jc w:val="center"/>
        <w:outlineLvl w:val="9"/>
        <w:rPr>
          <w:rFonts w:ascii="Times New Roman" w:hAnsi="Times New Roman" w:cs="Times New Roman"/>
        </w:rPr>
      </w:pPr>
    </w:p>
    <w:p w:rsidR="00172F2A" w:rsidRPr="008F5AC7" w:rsidRDefault="00172F2A" w:rsidP="002C1E1F">
      <w:pPr>
        <w:pStyle w:val="10"/>
        <w:ind w:firstLineChars="0" w:firstLine="0"/>
        <w:jc w:val="center"/>
        <w:outlineLvl w:val="9"/>
        <w:rPr>
          <w:rFonts w:ascii="Times New Roman" w:hAnsi="Times New Roman" w:cs="Times New Roman"/>
        </w:rPr>
      </w:pPr>
    </w:p>
    <w:p w:rsidR="003E06F5" w:rsidRPr="008F5AC7" w:rsidRDefault="003E06F5"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Pr="008F5AC7">
        <w:rPr>
          <w:rFonts w:ascii="Times New Roman" w:hAnsi="Times New Roman" w:cs="Times New Roman"/>
        </w:rPr>
        <w:t>2</w:t>
      </w:r>
      <w:r w:rsidRPr="008F5AC7">
        <w:rPr>
          <w:rFonts w:ascii="Times New Roman" w:hAnsi="Times New Roman" w:cs="Times New Roman" w:hint="eastAsia"/>
        </w:rPr>
        <w:t>）不良地质条件渠道风险事件及风险因子</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3.1-2  </w:t>
      </w:r>
      <w:r w:rsidRPr="008F5AC7">
        <w:rPr>
          <w:rFonts w:ascii="Times New Roman" w:hAnsi="Times New Roman" w:cs="Times New Roman" w:hint="eastAsia"/>
        </w:rPr>
        <w:t>不良地质条件渠道风险事件及风险因子一览表</w:t>
      </w:r>
      <w:r w:rsidR="007E4820">
        <w:rPr>
          <w:rFonts w:ascii="Times New Roman" w:hAnsi="Times New Roman" w:cs="Times New Roman" w:hint="eastAsia"/>
        </w:rPr>
        <w:t>（含</w:t>
      </w:r>
      <w:r w:rsidR="007E4820" w:rsidRPr="007E4820">
        <w:rPr>
          <w:rFonts w:ascii="Times New Roman" w:hAnsi="Times New Roman" w:cs="Times New Roman" w:hint="eastAsia"/>
        </w:rPr>
        <w:t>深挖方、膨胀土、高地下水位、饱和少粘性土液化</w:t>
      </w:r>
      <w:r w:rsidR="007E4820">
        <w:rPr>
          <w:rFonts w:ascii="Times New Roman" w:hAnsi="Times New Roman" w:cs="Times New Roman" w:hint="eastAsia"/>
        </w:rPr>
        <w:t>渠段）</w:t>
      </w:r>
    </w:p>
    <w:tbl>
      <w:tblPr>
        <w:tblStyle w:val="aa"/>
        <w:tblW w:w="5000" w:type="pct"/>
        <w:jc w:val="center"/>
        <w:tblLook w:val="04A0" w:firstRow="1" w:lastRow="0" w:firstColumn="1" w:lastColumn="0" w:noHBand="0" w:noVBand="1"/>
      </w:tblPr>
      <w:tblGrid>
        <w:gridCol w:w="762"/>
        <w:gridCol w:w="2431"/>
        <w:gridCol w:w="1237"/>
        <w:gridCol w:w="3634"/>
        <w:gridCol w:w="3518"/>
        <w:gridCol w:w="2636"/>
      </w:tblGrid>
      <w:tr w:rsidR="008F5AC7" w:rsidRPr="00C47FD0" w:rsidTr="003F574B">
        <w:trPr>
          <w:jc w:val="center"/>
        </w:trPr>
        <w:tc>
          <w:tcPr>
            <w:tcW w:w="268"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序号</w:t>
            </w:r>
          </w:p>
        </w:tc>
        <w:tc>
          <w:tcPr>
            <w:tcW w:w="855"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桩号</w:t>
            </w:r>
          </w:p>
        </w:tc>
        <w:tc>
          <w:tcPr>
            <w:tcW w:w="435"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风险量值</w:t>
            </w:r>
          </w:p>
        </w:tc>
        <w:tc>
          <w:tcPr>
            <w:tcW w:w="1278"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主要风险事件</w:t>
            </w:r>
          </w:p>
        </w:tc>
        <w:tc>
          <w:tcPr>
            <w:tcW w:w="123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主要风险因子（按重要性排序）</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对应风险预防措施编号</w:t>
            </w:r>
          </w:p>
        </w:tc>
      </w:tr>
      <w:tr w:rsidR="008F5AC7" w:rsidRPr="00C47FD0" w:rsidTr="003F574B">
        <w:trPr>
          <w:jc w:val="center"/>
        </w:trPr>
        <w:tc>
          <w:tcPr>
            <w:tcW w:w="268" w:type="pct"/>
            <w:vMerge w:val="restar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1</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3</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4</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5</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7</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8</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9</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10</w:t>
            </w:r>
          </w:p>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11</w:t>
            </w:r>
          </w:p>
        </w:tc>
        <w:tc>
          <w:tcPr>
            <w:tcW w:w="855" w:type="pct"/>
            <w:vMerge w:val="restart"/>
            <w:vAlign w:val="center"/>
          </w:tcPr>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K354+397</w:t>
            </w:r>
            <w:r w:rsidR="009B4E69" w:rsidRPr="00C47FD0">
              <w:rPr>
                <w:rFonts w:ascii="仿宋" w:eastAsia="仿宋" w:hAnsi="仿宋" w:cs="Times New Roman"/>
                <w:sz w:val="20"/>
                <w:szCs w:val="20"/>
              </w:rPr>
              <w:t>～</w:t>
            </w:r>
            <w:r w:rsidRPr="00C47FD0">
              <w:rPr>
                <w:rFonts w:ascii="仿宋" w:eastAsia="仿宋" w:hAnsi="仿宋" w:cs="Times New Roman"/>
                <w:sz w:val="20"/>
                <w:szCs w:val="20"/>
              </w:rPr>
              <w:t>K357+949</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K363+682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K366+676</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K374+304</w:t>
            </w:r>
            <w:r w:rsidR="009B4E69" w:rsidRPr="00C47FD0">
              <w:rPr>
                <w:rFonts w:ascii="仿宋" w:eastAsia="仿宋" w:hAnsi="仿宋" w:cs="Times New Roman"/>
                <w:sz w:val="20"/>
                <w:szCs w:val="20"/>
              </w:rPr>
              <w:t>～</w:t>
            </w:r>
            <w:r w:rsidRPr="00C47FD0">
              <w:rPr>
                <w:rFonts w:ascii="仿宋" w:eastAsia="仿宋" w:hAnsi="仿宋" w:cs="Times New Roman"/>
                <w:sz w:val="20"/>
                <w:szCs w:val="20"/>
              </w:rPr>
              <w:t>K375+622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K377+492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K378+032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K378+982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K379+472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K379+472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K381+132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K381+132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K384+832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K384+832</w:t>
            </w:r>
            <w:r w:rsidR="009B4E69" w:rsidRPr="00C47FD0">
              <w:rPr>
                <w:rFonts w:ascii="仿宋" w:eastAsia="仿宋" w:hAnsi="仿宋" w:cs="Times New Roman"/>
                <w:sz w:val="20"/>
                <w:szCs w:val="20"/>
              </w:rPr>
              <w:t>～</w:t>
            </w:r>
            <w:r w:rsidRPr="00C47FD0">
              <w:rPr>
                <w:rFonts w:ascii="仿宋" w:eastAsia="仿宋" w:hAnsi="仿宋" w:cs="Times New Roman"/>
                <w:sz w:val="20"/>
                <w:szCs w:val="20"/>
              </w:rPr>
              <w:t>K385+056</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K387+503</w:t>
            </w:r>
            <w:r w:rsidR="009B4E69" w:rsidRPr="00C47FD0">
              <w:rPr>
                <w:rFonts w:ascii="仿宋" w:eastAsia="仿宋" w:hAnsi="仿宋" w:cs="Times New Roman"/>
                <w:sz w:val="20"/>
                <w:szCs w:val="20"/>
              </w:rPr>
              <w:t>～</w:t>
            </w:r>
            <w:r w:rsidRPr="00C47FD0">
              <w:rPr>
                <w:rFonts w:ascii="仿宋" w:eastAsia="仿宋" w:hAnsi="仿宋" w:cs="Times New Roman"/>
                <w:sz w:val="20"/>
                <w:szCs w:val="20"/>
              </w:rPr>
              <w:t>K389+463</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K389+463</w:t>
            </w:r>
            <w:r w:rsidR="009B4E69" w:rsidRPr="00C47FD0">
              <w:rPr>
                <w:rFonts w:ascii="仿宋" w:eastAsia="仿宋" w:hAnsi="仿宋" w:cs="Times New Roman"/>
                <w:sz w:val="20"/>
                <w:szCs w:val="20"/>
              </w:rPr>
              <w:t>～</w:t>
            </w:r>
            <w:r w:rsidRPr="00C47FD0">
              <w:rPr>
                <w:rFonts w:ascii="仿宋" w:eastAsia="仿宋" w:hAnsi="仿宋" w:cs="Times New Roman"/>
                <w:sz w:val="20"/>
                <w:szCs w:val="20"/>
              </w:rPr>
              <w:t>K389+863</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K389+863</w:t>
            </w:r>
            <w:r w:rsidR="009B4E69" w:rsidRPr="00C47FD0">
              <w:rPr>
                <w:rFonts w:ascii="仿宋" w:eastAsia="仿宋" w:hAnsi="仿宋" w:cs="Times New Roman"/>
                <w:sz w:val="20"/>
                <w:szCs w:val="20"/>
              </w:rPr>
              <w:t>～</w:t>
            </w:r>
            <w:r w:rsidRPr="00C47FD0">
              <w:rPr>
                <w:rFonts w:ascii="仿宋" w:eastAsia="仿宋" w:hAnsi="仿宋" w:cs="Times New Roman"/>
                <w:sz w:val="20"/>
                <w:szCs w:val="20"/>
              </w:rPr>
              <w:t>K391+533</w:t>
            </w:r>
          </w:p>
        </w:tc>
        <w:tc>
          <w:tcPr>
            <w:tcW w:w="435" w:type="pct"/>
            <w:vMerge w:val="restart"/>
            <w:vAlign w:val="center"/>
          </w:tcPr>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5.9</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6.9</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5.9</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6.8</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5.9</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6.1</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6.1</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6.8</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6.2</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6.1</w:t>
            </w:r>
          </w:p>
          <w:p w:rsidR="00F40E3D" w:rsidRPr="00C47FD0" w:rsidRDefault="00F40E3D" w:rsidP="003F574B">
            <w:pPr>
              <w:widowControl/>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6.2</w:t>
            </w:r>
          </w:p>
        </w:tc>
        <w:tc>
          <w:tcPr>
            <w:tcW w:w="1278" w:type="pct"/>
            <w:vMerge w:val="restar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渠道边坡开裂、塌滑</w:t>
            </w:r>
          </w:p>
        </w:tc>
        <w:tc>
          <w:tcPr>
            <w:tcW w:w="123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边坡变形</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2</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地下水位变幅</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1</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排水孔堵塞</w:t>
            </w:r>
          </w:p>
        </w:tc>
        <w:tc>
          <w:tcPr>
            <w:tcW w:w="92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sz w:val="20"/>
                <w:szCs w:val="20"/>
              </w:rPr>
              <w:t>2-3</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restar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衬砌板局部隆起、开裂、位移</w:t>
            </w:r>
          </w:p>
        </w:tc>
        <w:tc>
          <w:tcPr>
            <w:tcW w:w="123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边坡变形</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2</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Del="00F038E2"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地下水位变幅</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1</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Del="00F038E2"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排水孔堵塞</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2-3</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restar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边坡坡面渗水、坡面变形等</w:t>
            </w:r>
          </w:p>
        </w:tc>
        <w:tc>
          <w:tcPr>
            <w:tcW w:w="123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边坡变形</w:t>
            </w:r>
          </w:p>
        </w:tc>
        <w:tc>
          <w:tcPr>
            <w:tcW w:w="927" w:type="pct"/>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2</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Del="00F038E2"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Del="002E7376"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地下水位变幅</w:t>
            </w:r>
          </w:p>
        </w:tc>
        <w:tc>
          <w:tcPr>
            <w:tcW w:w="92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sz w:val="20"/>
                <w:szCs w:val="20"/>
              </w:rPr>
              <w:t>2-</w:t>
            </w:r>
            <w:r w:rsidR="001B6A24" w:rsidRPr="00C47FD0">
              <w:rPr>
                <w:rFonts w:ascii="仿宋" w:eastAsia="仿宋" w:hAnsi="仿宋" w:cs="Times New Roman" w:hint="eastAsia"/>
                <w:sz w:val="20"/>
                <w:szCs w:val="20"/>
              </w:rPr>
              <w:t>1</w:t>
            </w:r>
          </w:p>
        </w:tc>
      </w:tr>
      <w:tr w:rsidR="008F5AC7" w:rsidRPr="00C47FD0" w:rsidTr="003F574B">
        <w:trPr>
          <w:jc w:val="center"/>
        </w:trPr>
        <w:tc>
          <w:tcPr>
            <w:tcW w:w="268"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435" w:type="pct"/>
            <w:vMerge/>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1278" w:type="pct"/>
            <w:vMerge/>
            <w:vAlign w:val="center"/>
          </w:tcPr>
          <w:p w:rsidR="00F40E3D" w:rsidRPr="00C47FD0" w:rsidDel="00F038E2" w:rsidRDefault="00F40E3D" w:rsidP="003F574B">
            <w:pPr>
              <w:snapToGrid w:val="0"/>
              <w:spacing w:line="360" w:lineRule="auto"/>
              <w:jc w:val="center"/>
              <w:rPr>
                <w:rFonts w:ascii="仿宋" w:eastAsia="仿宋" w:hAnsi="仿宋" w:cs="Times New Roman"/>
                <w:sz w:val="20"/>
                <w:szCs w:val="20"/>
              </w:rPr>
            </w:pPr>
          </w:p>
        </w:tc>
        <w:tc>
          <w:tcPr>
            <w:tcW w:w="1237" w:type="pct"/>
            <w:vAlign w:val="center"/>
          </w:tcPr>
          <w:p w:rsidR="00F40E3D" w:rsidRPr="00C47FD0" w:rsidDel="002E7376"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排水孔堵塞</w:t>
            </w:r>
          </w:p>
        </w:tc>
        <w:tc>
          <w:tcPr>
            <w:tcW w:w="927" w:type="pct"/>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sz w:val="20"/>
                <w:szCs w:val="20"/>
              </w:rPr>
              <w:t>2-3</w:t>
            </w:r>
          </w:p>
        </w:tc>
      </w:tr>
      <w:tr w:rsidR="00F40E3D" w:rsidRPr="00C47FD0" w:rsidTr="003F574B">
        <w:trPr>
          <w:jc w:val="center"/>
        </w:trPr>
        <w:tc>
          <w:tcPr>
            <w:tcW w:w="268" w:type="pct"/>
            <w:vMerge/>
            <w:tcBorders>
              <w:bottom w:val="single" w:sz="4" w:space="0" w:color="000000" w:themeColor="text1"/>
            </w:tcBorders>
            <w:vAlign w:val="center"/>
          </w:tcPr>
          <w:p w:rsidR="00F40E3D" w:rsidRPr="00C47FD0" w:rsidRDefault="00F40E3D" w:rsidP="003F574B">
            <w:pPr>
              <w:snapToGrid w:val="0"/>
              <w:spacing w:line="360" w:lineRule="auto"/>
              <w:jc w:val="center"/>
              <w:rPr>
                <w:rFonts w:ascii="仿宋" w:eastAsia="仿宋" w:hAnsi="仿宋" w:cs="Times New Roman"/>
                <w:sz w:val="20"/>
                <w:szCs w:val="20"/>
              </w:rPr>
            </w:pPr>
          </w:p>
        </w:tc>
        <w:tc>
          <w:tcPr>
            <w:tcW w:w="855" w:type="pct"/>
            <w:vMerge/>
            <w:tcBorders>
              <w:bottom w:val="single" w:sz="4" w:space="0" w:color="000000" w:themeColor="text1"/>
            </w:tcBorders>
            <w:vAlign w:val="center"/>
          </w:tcPr>
          <w:p w:rsidR="00F40E3D" w:rsidRPr="00C47FD0" w:rsidRDefault="00F40E3D" w:rsidP="003F574B">
            <w:pPr>
              <w:widowControl/>
              <w:snapToGrid w:val="0"/>
              <w:spacing w:line="360" w:lineRule="auto"/>
              <w:jc w:val="center"/>
              <w:rPr>
                <w:rFonts w:ascii="仿宋" w:eastAsia="仿宋" w:hAnsi="仿宋" w:cs="Times New Roman"/>
                <w:sz w:val="20"/>
                <w:szCs w:val="20"/>
              </w:rPr>
            </w:pPr>
          </w:p>
        </w:tc>
        <w:tc>
          <w:tcPr>
            <w:tcW w:w="435" w:type="pct"/>
            <w:vMerge/>
            <w:tcBorders>
              <w:bottom w:val="single" w:sz="4" w:space="0" w:color="000000" w:themeColor="text1"/>
            </w:tcBorders>
            <w:vAlign w:val="center"/>
          </w:tcPr>
          <w:p w:rsidR="00F40E3D" w:rsidRPr="00C47FD0" w:rsidRDefault="00F40E3D" w:rsidP="003F574B">
            <w:pPr>
              <w:widowControl/>
              <w:snapToGrid w:val="0"/>
              <w:spacing w:line="360" w:lineRule="auto"/>
              <w:jc w:val="center"/>
              <w:rPr>
                <w:rFonts w:ascii="仿宋" w:eastAsia="仿宋" w:hAnsi="仿宋" w:cs="Times New Roman"/>
                <w:sz w:val="20"/>
                <w:szCs w:val="20"/>
              </w:rPr>
            </w:pPr>
          </w:p>
        </w:tc>
        <w:tc>
          <w:tcPr>
            <w:tcW w:w="1278" w:type="pct"/>
            <w:tcBorders>
              <w:bottom w:val="single" w:sz="4" w:space="0" w:color="000000" w:themeColor="text1"/>
            </w:tcBorders>
            <w:vAlign w:val="center"/>
          </w:tcPr>
          <w:p w:rsidR="00F40E3D" w:rsidRPr="00C47FD0"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hint="eastAsia"/>
                <w:sz w:val="20"/>
                <w:szCs w:val="20"/>
              </w:rPr>
              <w:t>边坡冲刷破坏</w:t>
            </w:r>
          </w:p>
        </w:tc>
        <w:tc>
          <w:tcPr>
            <w:tcW w:w="1237" w:type="pct"/>
            <w:tcBorders>
              <w:bottom w:val="single" w:sz="4" w:space="0" w:color="000000" w:themeColor="text1"/>
            </w:tcBorders>
            <w:vAlign w:val="center"/>
          </w:tcPr>
          <w:p w:rsidR="00F40E3D" w:rsidRPr="00C47FD0" w:rsidRDefault="00F40E3D" w:rsidP="003F574B">
            <w:pPr>
              <w:snapToGrid w:val="0"/>
              <w:spacing w:line="360" w:lineRule="auto"/>
              <w:ind w:leftChars="-50" w:left="-105"/>
              <w:jc w:val="center"/>
              <w:rPr>
                <w:rFonts w:ascii="仿宋" w:eastAsia="仿宋" w:hAnsi="仿宋" w:cs="Times New Roman"/>
                <w:sz w:val="20"/>
                <w:szCs w:val="20"/>
              </w:rPr>
            </w:pPr>
            <w:r w:rsidRPr="00C47FD0">
              <w:rPr>
                <w:rFonts w:ascii="仿宋" w:eastAsia="仿宋" w:hAnsi="仿宋" w:cs="Times New Roman" w:hint="eastAsia"/>
                <w:sz w:val="20"/>
                <w:szCs w:val="20"/>
              </w:rPr>
              <w:t>外水入渠</w:t>
            </w:r>
          </w:p>
        </w:tc>
        <w:tc>
          <w:tcPr>
            <w:tcW w:w="927" w:type="pct"/>
            <w:tcBorders>
              <w:bottom w:val="single" w:sz="4" w:space="0" w:color="000000" w:themeColor="text1"/>
            </w:tcBorders>
            <w:vAlign w:val="center"/>
          </w:tcPr>
          <w:p w:rsidR="00F40E3D" w:rsidRPr="00C47FD0" w:rsidDel="00F038E2" w:rsidRDefault="00F40E3D" w:rsidP="003F574B">
            <w:pPr>
              <w:snapToGrid w:val="0"/>
              <w:spacing w:line="360" w:lineRule="auto"/>
              <w:jc w:val="center"/>
              <w:rPr>
                <w:rFonts w:ascii="仿宋" w:eastAsia="仿宋" w:hAnsi="仿宋" w:cs="Times New Roman"/>
                <w:sz w:val="20"/>
                <w:szCs w:val="20"/>
              </w:rPr>
            </w:pPr>
            <w:r w:rsidRPr="00C47FD0">
              <w:rPr>
                <w:rFonts w:ascii="仿宋" w:eastAsia="仿宋" w:hAnsi="仿宋" w:cs="Times New Roman"/>
                <w:sz w:val="20"/>
                <w:szCs w:val="20"/>
              </w:rPr>
              <w:t>2-4</w:t>
            </w:r>
          </w:p>
        </w:tc>
      </w:tr>
    </w:tbl>
    <w:p w:rsidR="007E7C57" w:rsidRPr="008F5AC7" w:rsidRDefault="007E7C57" w:rsidP="002C1E1F">
      <w:pPr>
        <w:pStyle w:val="10"/>
        <w:ind w:firstLineChars="0" w:firstLine="0"/>
        <w:jc w:val="center"/>
        <w:outlineLvl w:val="9"/>
        <w:rPr>
          <w:rFonts w:ascii="Times New Roman" w:hAnsi="Times New Roman" w:cs="Times New Roman"/>
        </w:rPr>
      </w:pPr>
    </w:p>
    <w:p w:rsidR="007A2707" w:rsidRPr="008F5AC7" w:rsidRDefault="00012CFE" w:rsidP="002C1E1F">
      <w:pPr>
        <w:pStyle w:val="10"/>
        <w:ind w:firstLineChars="41" w:firstLine="98"/>
        <w:outlineLvl w:val="2"/>
        <w:rPr>
          <w:rFonts w:ascii="Times New Roman" w:hAnsi="Times New Roman" w:cs="Times New Roman"/>
        </w:rPr>
      </w:pPr>
      <w:r w:rsidRPr="008F5AC7">
        <w:rPr>
          <w:rFonts w:ascii="Times New Roman" w:hAnsi="Times New Roman" w:cs="Times New Roman"/>
        </w:rPr>
        <w:br w:type="column"/>
      </w:r>
      <w:r w:rsidR="007A2707" w:rsidRPr="008F5AC7">
        <w:rPr>
          <w:rFonts w:ascii="Times New Roman" w:hAnsi="Times New Roman" w:cs="Times New Roman"/>
        </w:rPr>
        <w:t>3.1.2</w:t>
      </w:r>
      <w:r w:rsidR="007A2707" w:rsidRPr="008F5AC7">
        <w:rPr>
          <w:rFonts w:ascii="Times New Roman" w:hAnsi="Times New Roman" w:cs="Times New Roman" w:hint="eastAsia"/>
        </w:rPr>
        <w:t>输水渠道</w:t>
      </w:r>
      <w:r w:rsidR="00E37F1F">
        <w:rPr>
          <w:rFonts w:ascii="Times New Roman" w:hAnsi="Times New Roman" w:cs="Times New Roman" w:hint="eastAsia"/>
        </w:rPr>
        <w:t>风险</w:t>
      </w:r>
      <w:r w:rsidR="007A2707" w:rsidRPr="008F5AC7">
        <w:rPr>
          <w:rFonts w:ascii="Times New Roman" w:hAnsi="Times New Roman" w:cs="Times New Roman" w:hint="eastAsia"/>
        </w:rPr>
        <w:t>预防措施</w:t>
      </w:r>
    </w:p>
    <w:p w:rsidR="003E06F5" w:rsidRPr="008F5AC7" w:rsidRDefault="003E06F5"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00976DDE" w:rsidRPr="008F5AC7">
        <w:rPr>
          <w:rFonts w:ascii="Times New Roman" w:hAnsi="Times New Roman" w:cs="Times New Roman"/>
        </w:rPr>
        <w:t>1</w:t>
      </w:r>
      <w:r w:rsidRPr="008F5AC7">
        <w:rPr>
          <w:rFonts w:ascii="Times New Roman" w:hAnsi="Times New Roman" w:cs="Times New Roman" w:hint="eastAsia"/>
        </w:rPr>
        <w:t>）高填方渠道风险预防措施</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3.1-</w:t>
      </w:r>
      <w:r w:rsidR="00976DDE" w:rsidRPr="008F5AC7">
        <w:rPr>
          <w:rFonts w:ascii="Times New Roman" w:hAnsi="Times New Roman" w:cs="Times New Roman"/>
        </w:rPr>
        <w:t>3</w:t>
      </w:r>
      <w:r w:rsidR="004D7BC7">
        <w:rPr>
          <w:rFonts w:ascii="Times New Roman" w:hAnsi="Times New Roman" w:cs="Times New Roman"/>
        </w:rPr>
        <w:t xml:space="preserve">  </w:t>
      </w:r>
      <w:r w:rsidRPr="008F5AC7">
        <w:rPr>
          <w:rFonts w:ascii="Times New Roman" w:hAnsi="Times New Roman" w:cs="Times New Roman" w:hint="eastAsia"/>
        </w:rPr>
        <w:t>高填方渠道风险预防措施一览表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765"/>
        <w:gridCol w:w="3742"/>
        <w:gridCol w:w="8084"/>
      </w:tblGrid>
      <w:tr w:rsidR="008F5AC7" w:rsidRPr="00C47FD0" w:rsidTr="003F574B">
        <w:trPr>
          <w:jc w:val="center"/>
        </w:trPr>
        <w:tc>
          <w:tcPr>
            <w:tcW w:w="572"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风险因子归类</w:t>
            </w:r>
          </w:p>
        </w:tc>
        <w:tc>
          <w:tcPr>
            <w:tcW w:w="269" w:type="pct"/>
            <w:shd w:val="clear" w:color="auto" w:fill="auto"/>
            <w:vAlign w:val="center"/>
            <w:hideMark/>
          </w:tcPr>
          <w:p w:rsidR="00F40E3D" w:rsidRPr="00C47FD0" w:rsidRDefault="00B13A0F"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编号</w:t>
            </w:r>
          </w:p>
        </w:tc>
        <w:tc>
          <w:tcPr>
            <w:tcW w:w="1316" w:type="pct"/>
            <w:shd w:val="clear" w:color="auto" w:fill="auto"/>
            <w:vAlign w:val="center"/>
            <w:hideMark/>
          </w:tcPr>
          <w:p w:rsidR="00F40E3D" w:rsidRPr="00C47FD0" w:rsidRDefault="00F40E3D" w:rsidP="00172F2A">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风险因子</w:t>
            </w:r>
          </w:p>
        </w:tc>
        <w:tc>
          <w:tcPr>
            <w:tcW w:w="2843" w:type="pct"/>
            <w:shd w:val="clear" w:color="auto" w:fill="auto"/>
            <w:vAlign w:val="center"/>
            <w:hideMark/>
          </w:tcPr>
          <w:p w:rsidR="00F40E3D" w:rsidRPr="00C47FD0" w:rsidRDefault="00F40E3D" w:rsidP="00172F2A">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预防措施</w:t>
            </w:r>
          </w:p>
        </w:tc>
      </w:tr>
      <w:tr w:rsidR="008F5AC7" w:rsidRPr="00C47FD0" w:rsidTr="003F574B">
        <w:trPr>
          <w:jc w:val="center"/>
        </w:trPr>
        <w:tc>
          <w:tcPr>
            <w:tcW w:w="572" w:type="pct"/>
            <w:vMerge w:val="restar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自然因素</w:t>
            </w: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1-1</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暴雨洪水</w:t>
            </w:r>
          </w:p>
        </w:tc>
        <w:tc>
          <w:tcPr>
            <w:tcW w:w="2843" w:type="pct"/>
            <w:shd w:val="clear" w:color="auto" w:fill="auto"/>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）密切关注汛期天气预报；</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）加强雨季和汛期的风险排查，重点对挖方渠道检查防洪堤及堤外积水情况，对填方渠道检查外坡雨淋沟情况</w:t>
            </w:r>
            <w:r w:rsidR="007C35B0" w:rsidRPr="00C47FD0">
              <w:rPr>
                <w:rFonts w:ascii="仿宋" w:eastAsia="仿宋" w:hAnsi="仿宋" w:cs="Times New Roman" w:hint="eastAsia"/>
                <w:kern w:val="0"/>
                <w:sz w:val="20"/>
              </w:rPr>
              <w:t>；</w:t>
            </w:r>
          </w:p>
          <w:p w:rsidR="007C35B0" w:rsidRPr="00C47FD0" w:rsidRDefault="00E25BB0"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3）根据暴雨预警信息，及时进行抢险人员、物料的布防。</w:t>
            </w:r>
          </w:p>
        </w:tc>
      </w:tr>
      <w:tr w:rsidR="002245ED" w:rsidRPr="00C47FD0" w:rsidTr="003F574B">
        <w:trPr>
          <w:jc w:val="center"/>
        </w:trPr>
        <w:tc>
          <w:tcPr>
            <w:tcW w:w="572" w:type="pct"/>
            <w:vMerge/>
            <w:vAlign w:val="center"/>
            <w:hideMark/>
          </w:tcPr>
          <w:p w:rsidR="002245ED" w:rsidRPr="00C47FD0" w:rsidRDefault="002245ED" w:rsidP="003F574B">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69" w:type="pct"/>
            <w:shd w:val="clear" w:color="auto" w:fill="auto"/>
            <w:vAlign w:val="center"/>
            <w:hideMark/>
          </w:tcPr>
          <w:p w:rsidR="002245ED" w:rsidRPr="00C47FD0" w:rsidRDefault="002245E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1-2</w:t>
            </w:r>
          </w:p>
        </w:tc>
        <w:tc>
          <w:tcPr>
            <w:tcW w:w="1316" w:type="pct"/>
            <w:shd w:val="clear" w:color="auto" w:fill="auto"/>
            <w:vAlign w:val="center"/>
            <w:hideMark/>
          </w:tcPr>
          <w:p w:rsidR="002245ED" w:rsidRPr="00C47FD0" w:rsidRDefault="002245E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白蚁、鼠洞危害</w:t>
            </w:r>
          </w:p>
        </w:tc>
        <w:tc>
          <w:tcPr>
            <w:tcW w:w="2843" w:type="pct"/>
            <w:shd w:val="clear" w:color="auto" w:fill="auto"/>
            <w:vAlign w:val="center"/>
            <w:hideMark/>
          </w:tcPr>
          <w:p w:rsidR="002245ED" w:rsidRPr="00C47FD0" w:rsidRDefault="002245ED" w:rsidP="000A2DE3">
            <w:pPr>
              <w:pStyle w:val="10"/>
              <w:spacing w:line="260" w:lineRule="exact"/>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（1）加强对存在白蚁、鼠洞危害渠段的巡查巡视；</w:t>
            </w:r>
          </w:p>
          <w:p w:rsidR="002245ED" w:rsidRPr="00C47FD0" w:rsidRDefault="002245ED" w:rsidP="000A2DE3">
            <w:pPr>
              <w:pStyle w:val="10"/>
              <w:spacing w:line="260" w:lineRule="exact"/>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（2）针对存在白蚁危害的渠段，采用“诱杀法”杀灭白蚁；</w:t>
            </w:r>
          </w:p>
          <w:p w:rsidR="002245ED" w:rsidRPr="00C47FD0" w:rsidRDefault="002245ED" w:rsidP="007C35B0">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（3）在“诱杀法”基础上，采用“挖巢法”处理白蚁蚁巢，必要时可对蚁巢空洞和鼠洞进行灌浆处理。</w:t>
            </w:r>
          </w:p>
        </w:tc>
      </w:tr>
      <w:tr w:rsidR="008F5AC7" w:rsidRPr="00C47FD0" w:rsidTr="003F574B">
        <w:trPr>
          <w:jc w:val="center"/>
        </w:trPr>
        <w:tc>
          <w:tcPr>
            <w:tcW w:w="572" w:type="pct"/>
            <w:vMerge w:val="restar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工程因素</w:t>
            </w: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1-3</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渠道沉降变形</w:t>
            </w:r>
          </w:p>
        </w:tc>
        <w:tc>
          <w:tcPr>
            <w:tcW w:w="2843" w:type="pct"/>
            <w:shd w:val="clear" w:color="auto" w:fill="auto"/>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）分析监测数据，判断渠道沉降变形是否收敛；</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）必要时采取工程措施，若为土质地基可植入树根桩加固，若为砂砾石或砾质土地基则采用灌浆方式。</w:t>
            </w:r>
          </w:p>
        </w:tc>
      </w:tr>
      <w:tr w:rsidR="008F5AC7" w:rsidRPr="00C47FD0" w:rsidTr="003F574B">
        <w:trPr>
          <w:jc w:val="center"/>
        </w:trPr>
        <w:tc>
          <w:tcPr>
            <w:tcW w:w="572" w:type="pct"/>
            <w:vMerge/>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1-4</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土工膜、结构缝渗漏</w:t>
            </w:r>
          </w:p>
        </w:tc>
        <w:tc>
          <w:tcPr>
            <w:tcW w:w="2843" w:type="pct"/>
            <w:vMerge w:val="restart"/>
            <w:shd w:val="clear" w:color="auto" w:fill="auto"/>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）对填方渠道，在渗漏出口设置压浸平台，防止水土流失；</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）必要时采用小型围堰进行水下浇筑模袋混凝土和不分散混凝土局部修复或待总干渠停水检修期间统筹考虑，按照原设计结构及标准恢复或加固。</w:t>
            </w:r>
          </w:p>
        </w:tc>
      </w:tr>
      <w:tr w:rsidR="008F5AC7" w:rsidRPr="00C47FD0" w:rsidTr="003F574B">
        <w:trPr>
          <w:jc w:val="center"/>
        </w:trPr>
        <w:tc>
          <w:tcPr>
            <w:tcW w:w="572" w:type="pct"/>
            <w:vMerge/>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1-5</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衬砌板隆起或裂缝</w:t>
            </w:r>
          </w:p>
        </w:tc>
        <w:tc>
          <w:tcPr>
            <w:tcW w:w="2843" w:type="pct"/>
            <w:vMerge/>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b/>
                <w:bCs/>
                <w:kern w:val="0"/>
                <w:sz w:val="20"/>
              </w:rPr>
            </w:pPr>
          </w:p>
        </w:tc>
      </w:tr>
      <w:tr w:rsidR="008F5AC7" w:rsidRPr="00C47FD0" w:rsidTr="003F574B">
        <w:trPr>
          <w:jc w:val="center"/>
        </w:trPr>
        <w:tc>
          <w:tcPr>
            <w:tcW w:w="572" w:type="pct"/>
            <w:vMerge w:val="restar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管理因素</w:t>
            </w: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1-6</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调度运行</w:t>
            </w:r>
          </w:p>
        </w:tc>
        <w:tc>
          <w:tcPr>
            <w:tcW w:w="2843" w:type="pct"/>
            <w:shd w:val="clear" w:color="auto" w:fill="auto"/>
            <w:vAlign w:val="center"/>
            <w:hideMark/>
          </w:tcPr>
          <w:p w:rsidR="00F40E3D" w:rsidRPr="00C47FD0" w:rsidRDefault="007C35B0"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密切关注渠道水位，防止水位骤降及渠水漫溢。</w:t>
            </w:r>
          </w:p>
        </w:tc>
      </w:tr>
      <w:tr w:rsidR="008F5AC7" w:rsidRPr="00C47FD0" w:rsidTr="003F574B">
        <w:trPr>
          <w:jc w:val="center"/>
        </w:trPr>
        <w:tc>
          <w:tcPr>
            <w:tcW w:w="572" w:type="pct"/>
            <w:vMerge/>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1-7</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抢险道路、设施</w:t>
            </w:r>
          </w:p>
        </w:tc>
        <w:tc>
          <w:tcPr>
            <w:tcW w:w="2843" w:type="pct"/>
            <w:shd w:val="clear" w:color="auto" w:fill="auto"/>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）对交通不便利的渠段增加沿渠抢险道路；</w:t>
            </w:r>
          </w:p>
          <w:p w:rsidR="002245E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w:t>
            </w:r>
            <w:r w:rsidR="002245ED" w:rsidRPr="00C47FD0">
              <w:rPr>
                <w:rFonts w:ascii="仿宋" w:eastAsia="仿宋" w:hAnsi="仿宋" w:cs="Times New Roman" w:hint="eastAsia"/>
                <w:kern w:val="0"/>
                <w:sz w:val="20"/>
              </w:rPr>
              <w:t>沿渠增设级配砂砾料备料区；</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）总干渠门禁系统自动化；</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4</w:t>
            </w:r>
            <w:r w:rsidRPr="00C47FD0">
              <w:rPr>
                <w:rFonts w:ascii="仿宋" w:eastAsia="仿宋" w:hAnsi="仿宋" w:cs="Times New Roman" w:hint="eastAsia"/>
                <w:kern w:val="0"/>
                <w:sz w:val="20"/>
              </w:rPr>
              <w:t>）汛前对抢险道路进行风险排查，检查抢险设备调用、抢险物资的备料情况；</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5</w:t>
            </w:r>
            <w:r w:rsidRPr="00C47FD0">
              <w:rPr>
                <w:rFonts w:ascii="仿宋" w:eastAsia="仿宋" w:hAnsi="仿宋" w:cs="Times New Roman" w:hint="eastAsia"/>
                <w:kern w:val="0"/>
                <w:sz w:val="20"/>
              </w:rPr>
              <w:t>）编制防汛应急预案。</w:t>
            </w:r>
          </w:p>
        </w:tc>
      </w:tr>
      <w:tr w:rsidR="008F5AC7" w:rsidRPr="00C47FD0" w:rsidTr="003F574B">
        <w:trPr>
          <w:jc w:val="center"/>
        </w:trPr>
        <w:tc>
          <w:tcPr>
            <w:tcW w:w="572" w:type="pct"/>
            <w:vMerge w:val="restar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人为因素</w:t>
            </w: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1-8</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保护范围内违规打井、取土、挖塘等</w:t>
            </w:r>
          </w:p>
        </w:tc>
        <w:tc>
          <w:tcPr>
            <w:tcW w:w="2843" w:type="pct"/>
            <w:shd w:val="clear" w:color="auto" w:fill="auto"/>
            <w:vAlign w:val="center"/>
            <w:hideMark/>
          </w:tcPr>
          <w:p w:rsidR="007C35B0" w:rsidRPr="00C47FD0" w:rsidRDefault="007C35B0"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）发现有相关违规行为，应及时上报；</w:t>
            </w:r>
          </w:p>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007C35B0" w:rsidRPr="00C47FD0">
              <w:rPr>
                <w:rFonts w:ascii="仿宋" w:eastAsia="仿宋" w:hAnsi="仿宋" w:cs="Times New Roman"/>
                <w:kern w:val="0"/>
                <w:sz w:val="20"/>
              </w:rPr>
              <w:t>2</w:t>
            </w:r>
            <w:r w:rsidRPr="00C47FD0">
              <w:rPr>
                <w:rFonts w:ascii="仿宋" w:eastAsia="仿宋" w:hAnsi="仿宋" w:cs="Times New Roman" w:hint="eastAsia"/>
                <w:kern w:val="0"/>
                <w:sz w:val="20"/>
              </w:rPr>
              <w:t>）与地方政府联系，拆除违规设施，制止违规施工；</w:t>
            </w:r>
          </w:p>
          <w:p w:rsidR="00F40E3D" w:rsidRPr="00C47FD0" w:rsidRDefault="00F40E3D" w:rsidP="007C35B0">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w:t>
            </w:r>
            <w:r w:rsidR="007C35B0" w:rsidRPr="00C47FD0">
              <w:rPr>
                <w:rFonts w:ascii="仿宋" w:eastAsia="仿宋" w:hAnsi="仿宋" w:cs="Times New Roman"/>
                <w:kern w:val="0"/>
                <w:sz w:val="20"/>
              </w:rPr>
              <w:t>3</w:t>
            </w:r>
            <w:r w:rsidRPr="00C47FD0">
              <w:rPr>
                <w:rFonts w:ascii="仿宋" w:eastAsia="仿宋" w:hAnsi="仿宋" w:cs="Times New Roman" w:hint="eastAsia"/>
                <w:kern w:val="0"/>
                <w:sz w:val="20"/>
              </w:rPr>
              <w:t>）对已存在的取土坑进行填平处理或在总干渠坡脚加强防护措施；</w:t>
            </w:r>
          </w:p>
        </w:tc>
      </w:tr>
      <w:tr w:rsidR="00F40E3D" w:rsidRPr="00C47FD0" w:rsidTr="003F574B">
        <w:trPr>
          <w:jc w:val="center"/>
        </w:trPr>
        <w:tc>
          <w:tcPr>
            <w:tcW w:w="572" w:type="pct"/>
            <w:vMerge/>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69" w:type="pct"/>
            <w:shd w:val="clear" w:color="auto" w:fill="auto"/>
            <w:vAlign w:val="center"/>
            <w:hideMark/>
          </w:tcPr>
          <w:p w:rsidR="00F40E3D" w:rsidRPr="00C47FD0" w:rsidRDefault="00F40E3D" w:rsidP="003F574B">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kern w:val="0"/>
                <w:sz w:val="20"/>
              </w:rPr>
              <w:t>1-9</w:t>
            </w:r>
          </w:p>
        </w:tc>
        <w:tc>
          <w:tcPr>
            <w:tcW w:w="1316" w:type="pct"/>
            <w:shd w:val="clear" w:color="auto" w:fill="auto"/>
            <w:vAlign w:val="center"/>
            <w:hideMark/>
          </w:tcPr>
          <w:p w:rsidR="00F40E3D" w:rsidRPr="00C47FD0" w:rsidRDefault="00F40E3D" w:rsidP="00456CEE">
            <w:pPr>
              <w:pStyle w:val="10"/>
              <w:snapToGrid w:val="0"/>
              <w:spacing w:after="0" w:line="240" w:lineRule="auto"/>
              <w:ind w:firstLineChars="0" w:firstLine="0"/>
              <w:jc w:val="center"/>
              <w:outlineLvl w:val="9"/>
              <w:rPr>
                <w:rFonts w:ascii="仿宋" w:eastAsia="仿宋" w:hAnsi="仿宋" w:cs="Times New Roman"/>
                <w:kern w:val="0"/>
                <w:sz w:val="20"/>
              </w:rPr>
            </w:pPr>
            <w:r w:rsidRPr="00C47FD0">
              <w:rPr>
                <w:rFonts w:ascii="仿宋" w:eastAsia="仿宋" w:hAnsi="仿宋" w:cs="Times New Roman" w:hint="eastAsia"/>
                <w:kern w:val="0"/>
                <w:sz w:val="20"/>
              </w:rPr>
              <w:t>渠道内有阻水障碍物</w:t>
            </w:r>
          </w:p>
        </w:tc>
        <w:tc>
          <w:tcPr>
            <w:tcW w:w="2843" w:type="pct"/>
            <w:shd w:val="clear" w:color="auto" w:fill="auto"/>
            <w:vAlign w:val="center"/>
            <w:hideMark/>
          </w:tcPr>
          <w:p w:rsidR="00F40E3D" w:rsidRPr="00C47FD0" w:rsidRDefault="00F40E3D" w:rsidP="00172F2A">
            <w:pPr>
              <w:pStyle w:val="10"/>
              <w:snapToGrid w:val="0"/>
              <w:spacing w:after="0" w:line="240" w:lineRule="auto"/>
              <w:ind w:firstLineChars="0" w:firstLine="0"/>
              <w:outlineLvl w:val="9"/>
              <w:rPr>
                <w:rFonts w:ascii="仿宋" w:eastAsia="仿宋" w:hAnsi="仿宋" w:cs="Times New Roman"/>
                <w:kern w:val="0"/>
                <w:sz w:val="20"/>
              </w:rPr>
            </w:pPr>
            <w:r w:rsidRPr="00C47FD0">
              <w:rPr>
                <w:rFonts w:ascii="仿宋" w:eastAsia="仿宋" w:hAnsi="仿宋" w:cs="Times New Roman" w:hint="eastAsia"/>
                <w:kern w:val="0"/>
                <w:sz w:val="20"/>
              </w:rPr>
              <w:t>在确保衬砌板稳定的情况下，对渠道内抢险物资、设施进行清理</w:t>
            </w:r>
            <w:r w:rsidR="007C35B0" w:rsidRPr="00C47FD0">
              <w:rPr>
                <w:rFonts w:ascii="仿宋" w:eastAsia="仿宋" w:hAnsi="仿宋" w:cs="Times New Roman" w:hint="eastAsia"/>
                <w:kern w:val="0"/>
                <w:sz w:val="20"/>
              </w:rPr>
              <w:t>。</w:t>
            </w:r>
          </w:p>
        </w:tc>
      </w:tr>
    </w:tbl>
    <w:p w:rsidR="003E06F5" w:rsidRPr="008F5AC7" w:rsidRDefault="003E06F5"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00976DDE" w:rsidRPr="008F5AC7">
        <w:rPr>
          <w:rFonts w:ascii="Times New Roman" w:hAnsi="Times New Roman" w:cs="Times New Roman"/>
        </w:rPr>
        <w:t>2</w:t>
      </w:r>
      <w:r w:rsidRPr="008F5AC7">
        <w:rPr>
          <w:rFonts w:ascii="Times New Roman" w:hAnsi="Times New Roman" w:cs="Times New Roman" w:hint="eastAsia"/>
        </w:rPr>
        <w:t>）不良地质条件渠道风险预防措施</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3.1-</w:t>
      </w:r>
      <w:r w:rsidR="00976DDE" w:rsidRPr="008F5AC7">
        <w:rPr>
          <w:rFonts w:ascii="Times New Roman" w:hAnsi="Times New Roman" w:cs="Times New Roman"/>
        </w:rPr>
        <w:t>4</w:t>
      </w:r>
      <w:r w:rsidR="004D7BC7">
        <w:rPr>
          <w:rFonts w:ascii="Times New Roman" w:hAnsi="Times New Roman" w:cs="Times New Roman"/>
        </w:rPr>
        <w:t xml:space="preserve">  </w:t>
      </w:r>
      <w:r w:rsidRPr="008F5AC7">
        <w:rPr>
          <w:rFonts w:ascii="Times New Roman" w:hAnsi="Times New Roman" w:cs="Times New Roman" w:hint="eastAsia"/>
        </w:rPr>
        <w:t>不良地质条件渠道风险预防措施一览表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904"/>
        <w:gridCol w:w="1803"/>
        <w:gridCol w:w="9739"/>
      </w:tblGrid>
      <w:tr w:rsidR="008F5AC7" w:rsidRPr="008F5AC7" w:rsidTr="003F574B">
        <w:trPr>
          <w:tblHeader/>
          <w:jc w:val="center"/>
        </w:trPr>
        <w:tc>
          <w:tcPr>
            <w:tcW w:w="623"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风险因子归类</w:t>
            </w:r>
          </w:p>
        </w:tc>
        <w:tc>
          <w:tcPr>
            <w:tcW w:w="318" w:type="pct"/>
            <w:shd w:val="clear" w:color="auto" w:fill="auto"/>
            <w:vAlign w:val="center"/>
          </w:tcPr>
          <w:p w:rsidR="00F40E3D" w:rsidRPr="008F5AC7" w:rsidRDefault="00B13A0F" w:rsidP="006A19F6">
            <w:pPr>
              <w:widowControl/>
              <w:snapToGrid w:val="0"/>
              <w:jc w:val="center"/>
              <w:rPr>
                <w:rFonts w:ascii="Times New Roman" w:eastAsia="仿宋" w:hAnsi="Times New Roman" w:cs="Times New Roman"/>
                <w:kern w:val="0"/>
                <w:sz w:val="20"/>
                <w:szCs w:val="24"/>
              </w:rPr>
            </w:pPr>
            <w:r>
              <w:rPr>
                <w:rFonts w:ascii="Times New Roman" w:eastAsia="仿宋" w:hAnsi="Times New Roman" w:cs="Times New Roman" w:hint="eastAsia"/>
                <w:kern w:val="0"/>
                <w:sz w:val="20"/>
                <w:szCs w:val="24"/>
              </w:rPr>
              <w:t>编号</w:t>
            </w:r>
          </w:p>
        </w:tc>
        <w:tc>
          <w:tcPr>
            <w:tcW w:w="634"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风险因子</w:t>
            </w:r>
          </w:p>
        </w:tc>
        <w:tc>
          <w:tcPr>
            <w:tcW w:w="3425"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预防措施</w:t>
            </w:r>
          </w:p>
        </w:tc>
      </w:tr>
      <w:tr w:rsidR="008F5AC7" w:rsidRPr="008F5AC7" w:rsidTr="003F574B">
        <w:trPr>
          <w:tblHeader/>
          <w:jc w:val="center"/>
        </w:trPr>
        <w:tc>
          <w:tcPr>
            <w:tcW w:w="623" w:type="pct"/>
            <w:vMerge w:val="restar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工程因素</w:t>
            </w:r>
          </w:p>
        </w:tc>
        <w:tc>
          <w:tcPr>
            <w:tcW w:w="318"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kern w:val="0"/>
                <w:sz w:val="20"/>
                <w:szCs w:val="24"/>
              </w:rPr>
              <w:t>2-1</w:t>
            </w:r>
          </w:p>
        </w:tc>
        <w:tc>
          <w:tcPr>
            <w:tcW w:w="634"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地下水位超过设计水位变幅</w:t>
            </w:r>
          </w:p>
        </w:tc>
        <w:tc>
          <w:tcPr>
            <w:tcW w:w="3425" w:type="pct"/>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1</w:t>
            </w:r>
            <w:r w:rsidRPr="008F5AC7">
              <w:rPr>
                <w:rFonts w:ascii="Times New Roman" w:eastAsia="仿宋" w:hAnsi="Times New Roman" w:cs="Times New Roman" w:hint="eastAsia"/>
                <w:kern w:val="0"/>
                <w:sz w:val="20"/>
                <w:szCs w:val="24"/>
              </w:rPr>
              <w:t>）加强地下水位监测，分析地下水位变化规律</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2</w:t>
            </w:r>
            <w:r w:rsidRPr="008F5AC7">
              <w:rPr>
                <w:rFonts w:ascii="Times New Roman" w:eastAsia="仿宋" w:hAnsi="Times New Roman" w:cs="Times New Roman" w:hint="eastAsia"/>
                <w:kern w:val="0"/>
                <w:sz w:val="20"/>
                <w:szCs w:val="24"/>
              </w:rPr>
              <w:t>）对边坡出现的渗水点，分析产生原因和对边坡变形的影响</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3</w:t>
            </w:r>
            <w:r w:rsidRPr="008F5AC7">
              <w:rPr>
                <w:rFonts w:ascii="Times New Roman" w:eastAsia="仿宋" w:hAnsi="Times New Roman" w:cs="Times New Roman" w:hint="eastAsia"/>
                <w:kern w:val="0"/>
                <w:sz w:val="20"/>
                <w:szCs w:val="24"/>
              </w:rPr>
              <w:t>）对局部个别衬砌板隆起现象，分析附近地下水位监测和渗压计监测资料是否超标</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4</w:t>
            </w:r>
            <w:r w:rsidRPr="008F5AC7">
              <w:rPr>
                <w:rFonts w:ascii="Times New Roman" w:eastAsia="仿宋" w:hAnsi="Times New Roman" w:cs="Times New Roman" w:hint="eastAsia"/>
                <w:kern w:val="0"/>
                <w:sz w:val="20"/>
                <w:szCs w:val="24"/>
              </w:rPr>
              <w:t>）对于地下水位超标的渠段，及时采取有效的降、排水措施，补打排水孔、排水井，疏通排水管路。必要时增加抽排措施。</w:t>
            </w:r>
          </w:p>
        </w:tc>
      </w:tr>
      <w:tr w:rsidR="008F5AC7" w:rsidRPr="008F5AC7" w:rsidTr="003F574B">
        <w:trPr>
          <w:tblHeader/>
          <w:jc w:val="center"/>
        </w:trPr>
        <w:tc>
          <w:tcPr>
            <w:tcW w:w="623" w:type="pct"/>
            <w:vMerge/>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p>
        </w:tc>
        <w:tc>
          <w:tcPr>
            <w:tcW w:w="318"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kern w:val="0"/>
                <w:sz w:val="20"/>
                <w:szCs w:val="24"/>
              </w:rPr>
              <w:t>2-2</w:t>
            </w:r>
          </w:p>
        </w:tc>
        <w:tc>
          <w:tcPr>
            <w:tcW w:w="634"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边坡变形</w:t>
            </w:r>
          </w:p>
        </w:tc>
        <w:tc>
          <w:tcPr>
            <w:tcW w:w="3425" w:type="pct"/>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1</w:t>
            </w:r>
            <w:r w:rsidRPr="008F5AC7">
              <w:rPr>
                <w:rFonts w:ascii="Times New Roman" w:eastAsia="仿宋" w:hAnsi="Times New Roman" w:cs="Times New Roman" w:hint="eastAsia"/>
                <w:kern w:val="0"/>
                <w:sz w:val="20"/>
                <w:szCs w:val="24"/>
              </w:rPr>
              <w:t>）加强边坡变形监测，对出现裂缝的边坡，结合监测断面资料，分析变形属于浅部变形还是深部变形，根据边坡情况，制定相应工程措施</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2</w:t>
            </w:r>
            <w:r w:rsidRPr="008F5AC7">
              <w:rPr>
                <w:rFonts w:ascii="Times New Roman" w:eastAsia="仿宋" w:hAnsi="Times New Roman" w:cs="Times New Roman" w:hint="eastAsia"/>
                <w:kern w:val="0"/>
                <w:sz w:val="20"/>
                <w:szCs w:val="24"/>
              </w:rPr>
              <w:t>）对个别部位衬砌板隆起、开裂情况，分析原因，制定相应工程措施</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3</w:t>
            </w:r>
            <w:r w:rsidRPr="008F5AC7">
              <w:rPr>
                <w:rFonts w:ascii="Times New Roman" w:eastAsia="仿宋" w:hAnsi="Times New Roman" w:cs="Times New Roman" w:hint="eastAsia"/>
                <w:kern w:val="0"/>
                <w:sz w:val="20"/>
                <w:szCs w:val="24"/>
              </w:rPr>
              <w:t>）边坡裂缝，采取封堵措施，避免地表水渗入加速边坡变形破坏</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4</w:t>
            </w:r>
            <w:r w:rsidRPr="008F5AC7">
              <w:rPr>
                <w:rFonts w:ascii="Times New Roman" w:eastAsia="仿宋" w:hAnsi="Times New Roman" w:cs="Times New Roman" w:hint="eastAsia"/>
                <w:kern w:val="0"/>
                <w:sz w:val="20"/>
                <w:szCs w:val="24"/>
              </w:rPr>
              <w:t>）边坡出现较大变形、采取补打抗滑桩、减载和加强排水措施</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5</w:t>
            </w:r>
            <w:r w:rsidRPr="008F5AC7">
              <w:rPr>
                <w:rFonts w:ascii="Times New Roman" w:eastAsia="仿宋" w:hAnsi="Times New Roman" w:cs="Times New Roman" w:hint="eastAsia"/>
                <w:kern w:val="0"/>
                <w:sz w:val="20"/>
                <w:szCs w:val="24"/>
              </w:rPr>
              <w:t>）衬砌板隆起、开裂和位移采取压重、打排水孔减压处理。</w:t>
            </w:r>
          </w:p>
        </w:tc>
      </w:tr>
      <w:tr w:rsidR="008F5AC7" w:rsidRPr="008F5AC7" w:rsidTr="003F574B">
        <w:trPr>
          <w:tblHeader/>
          <w:jc w:val="center"/>
        </w:trPr>
        <w:tc>
          <w:tcPr>
            <w:tcW w:w="623" w:type="pct"/>
            <w:vMerge/>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p>
        </w:tc>
        <w:tc>
          <w:tcPr>
            <w:tcW w:w="318"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kern w:val="0"/>
                <w:sz w:val="20"/>
                <w:szCs w:val="24"/>
              </w:rPr>
              <w:t>2-3</w:t>
            </w:r>
          </w:p>
        </w:tc>
        <w:tc>
          <w:tcPr>
            <w:tcW w:w="634" w:type="pct"/>
            <w:shd w:val="clear" w:color="auto" w:fill="auto"/>
            <w:vAlign w:val="center"/>
          </w:tcPr>
          <w:p w:rsidR="00F40E3D" w:rsidRPr="008F5AC7" w:rsidRDefault="00F40E3D">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排水</w:t>
            </w:r>
            <w:r w:rsidR="002B7D12">
              <w:rPr>
                <w:rFonts w:ascii="Times New Roman" w:eastAsia="仿宋" w:hAnsi="Times New Roman" w:cs="Times New Roman" w:hint="eastAsia"/>
                <w:kern w:val="0"/>
                <w:sz w:val="20"/>
                <w:szCs w:val="24"/>
              </w:rPr>
              <w:t>设</w:t>
            </w:r>
            <w:r w:rsidR="002B7D12" w:rsidRPr="008F5AC7">
              <w:rPr>
                <w:rFonts w:ascii="Times New Roman" w:eastAsia="仿宋" w:hAnsi="Times New Roman" w:cs="Times New Roman" w:hint="eastAsia"/>
                <w:kern w:val="0"/>
                <w:sz w:val="20"/>
                <w:szCs w:val="24"/>
              </w:rPr>
              <w:t>施</w:t>
            </w:r>
            <w:r w:rsidRPr="008F5AC7">
              <w:rPr>
                <w:rFonts w:ascii="Times New Roman" w:eastAsia="仿宋" w:hAnsi="Times New Roman" w:cs="Times New Roman" w:hint="eastAsia"/>
                <w:kern w:val="0"/>
                <w:sz w:val="20"/>
                <w:szCs w:val="24"/>
              </w:rPr>
              <w:t>堵塞</w:t>
            </w:r>
          </w:p>
        </w:tc>
        <w:tc>
          <w:tcPr>
            <w:tcW w:w="3425" w:type="pct"/>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1</w:t>
            </w:r>
            <w:r w:rsidRPr="008F5AC7">
              <w:rPr>
                <w:rFonts w:ascii="Times New Roman" w:eastAsia="仿宋" w:hAnsi="Times New Roman" w:cs="Times New Roman" w:hint="eastAsia"/>
                <w:kern w:val="0"/>
                <w:sz w:val="20"/>
                <w:szCs w:val="24"/>
              </w:rPr>
              <w:t>）针对边坡局部渗水和个别衬砌板隆起开裂情况，检查边坡排水</w:t>
            </w:r>
            <w:r w:rsidR="007F569B">
              <w:rPr>
                <w:rFonts w:ascii="Times New Roman" w:eastAsia="仿宋" w:hAnsi="Times New Roman" w:cs="Times New Roman" w:hint="eastAsia"/>
                <w:kern w:val="0"/>
                <w:sz w:val="20"/>
                <w:szCs w:val="24"/>
              </w:rPr>
              <w:t>设施</w:t>
            </w:r>
            <w:r w:rsidRPr="008F5AC7">
              <w:rPr>
                <w:rFonts w:ascii="Times New Roman" w:eastAsia="仿宋" w:hAnsi="Times New Roman" w:cs="Times New Roman" w:hint="eastAsia"/>
                <w:kern w:val="0"/>
                <w:sz w:val="20"/>
                <w:szCs w:val="24"/>
              </w:rPr>
              <w:t>堵塞情况</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2</w:t>
            </w:r>
            <w:r w:rsidRPr="008F5AC7">
              <w:rPr>
                <w:rFonts w:ascii="Times New Roman" w:eastAsia="仿宋" w:hAnsi="Times New Roman" w:cs="Times New Roman" w:hint="eastAsia"/>
                <w:kern w:val="0"/>
                <w:sz w:val="20"/>
                <w:szCs w:val="24"/>
              </w:rPr>
              <w:t>）分析地下水位监测资料，分析衬砌板下渗压数值是否超标</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3</w:t>
            </w:r>
            <w:r w:rsidRPr="008F5AC7">
              <w:rPr>
                <w:rFonts w:ascii="Times New Roman" w:eastAsia="仿宋" w:hAnsi="Times New Roman" w:cs="Times New Roman" w:hint="eastAsia"/>
                <w:kern w:val="0"/>
                <w:sz w:val="20"/>
                <w:szCs w:val="24"/>
              </w:rPr>
              <w:t>）对于排水措施存在问题的渠段，预防措施包括：疏通排水设施、补打排水孔和排水井等</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4</w:t>
            </w:r>
            <w:r w:rsidRPr="008F5AC7">
              <w:rPr>
                <w:rFonts w:ascii="Times New Roman" w:eastAsia="仿宋" w:hAnsi="Times New Roman" w:cs="Times New Roman" w:hint="eastAsia"/>
                <w:kern w:val="0"/>
                <w:sz w:val="20"/>
                <w:szCs w:val="24"/>
              </w:rPr>
              <w:t>）找出排水设施失效原因，针对衬砌板隆起、开裂情况，采取压重和补打排水孔措施</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5</w:t>
            </w:r>
            <w:r w:rsidRPr="008F5AC7">
              <w:rPr>
                <w:rFonts w:ascii="Times New Roman" w:eastAsia="仿宋" w:hAnsi="Times New Roman" w:cs="Times New Roman" w:hint="eastAsia"/>
                <w:kern w:val="0"/>
                <w:sz w:val="20"/>
                <w:szCs w:val="24"/>
              </w:rPr>
              <w:t>）对边坡存在的渗水部位，结合渠道边坡的土层结构，是否存在多层地下水位问题，或者是换填土层下部排水设施失效问题，在边坡补打排水孔，及时排除边坡地下水，降低地下水位。</w:t>
            </w:r>
          </w:p>
        </w:tc>
      </w:tr>
      <w:tr w:rsidR="00F40E3D" w:rsidRPr="008F5AC7" w:rsidTr="003F574B">
        <w:trPr>
          <w:tblHeader/>
          <w:jc w:val="center"/>
        </w:trPr>
        <w:tc>
          <w:tcPr>
            <w:tcW w:w="623"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自然因素</w:t>
            </w:r>
          </w:p>
        </w:tc>
        <w:tc>
          <w:tcPr>
            <w:tcW w:w="318"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kern w:val="0"/>
                <w:sz w:val="20"/>
                <w:szCs w:val="24"/>
              </w:rPr>
              <w:t>2-4</w:t>
            </w:r>
          </w:p>
        </w:tc>
        <w:tc>
          <w:tcPr>
            <w:tcW w:w="634" w:type="pct"/>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外水入渠</w:t>
            </w:r>
          </w:p>
        </w:tc>
        <w:tc>
          <w:tcPr>
            <w:tcW w:w="3425" w:type="pct"/>
            <w:shd w:val="clear" w:color="auto" w:fill="auto"/>
            <w:vAlign w:val="center"/>
          </w:tcPr>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1</w:t>
            </w:r>
            <w:r w:rsidRPr="008F5AC7">
              <w:rPr>
                <w:rFonts w:ascii="Times New Roman" w:eastAsia="仿宋" w:hAnsi="Times New Roman" w:cs="Times New Roman" w:hint="eastAsia"/>
                <w:kern w:val="0"/>
                <w:sz w:val="20"/>
                <w:szCs w:val="24"/>
              </w:rPr>
              <w:t>）经常检查、疏通地表排水沟，保持排水沟畅通</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2</w:t>
            </w:r>
            <w:r w:rsidRPr="008F5AC7">
              <w:rPr>
                <w:rFonts w:ascii="Times New Roman" w:eastAsia="仿宋" w:hAnsi="Times New Roman" w:cs="Times New Roman" w:hint="eastAsia"/>
                <w:kern w:val="0"/>
                <w:sz w:val="20"/>
                <w:szCs w:val="24"/>
              </w:rPr>
              <w:t>）经常检查渠道外侧地形是否因当地工程建设，改变地表水的排泄通道，造成回流面积的改变，原有排水沟规模是否满足要求</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3</w:t>
            </w:r>
            <w:r w:rsidRPr="008F5AC7">
              <w:rPr>
                <w:rFonts w:ascii="Times New Roman" w:eastAsia="仿宋" w:hAnsi="Times New Roman" w:cs="Times New Roman" w:hint="eastAsia"/>
                <w:kern w:val="0"/>
                <w:sz w:val="20"/>
                <w:szCs w:val="24"/>
              </w:rPr>
              <w:t>）渠道开挖边坡外部设置排水沟，及时导走地表水流</w:t>
            </w:r>
            <w:r w:rsidR="007C35B0" w:rsidRPr="008F5AC7">
              <w:rPr>
                <w:rFonts w:ascii="Times New Roman" w:eastAsia="仿宋" w:hAnsi="Times New Roman" w:cs="Times New Roman" w:hint="eastAsia"/>
                <w:kern w:val="0"/>
                <w:sz w:val="20"/>
                <w:szCs w:val="24"/>
              </w:rPr>
              <w:t>；</w:t>
            </w:r>
          </w:p>
          <w:p w:rsidR="00F40E3D" w:rsidRPr="008F5AC7" w:rsidRDefault="00F40E3D" w:rsidP="006A19F6">
            <w:pPr>
              <w:widowControl/>
              <w:snapToGrid w:val="0"/>
              <w:rPr>
                <w:rFonts w:ascii="Times New Roman" w:eastAsia="仿宋" w:hAnsi="Times New Roman" w:cs="Times New Roman"/>
                <w:kern w:val="0"/>
                <w:sz w:val="20"/>
                <w:szCs w:val="24"/>
              </w:rPr>
            </w:pPr>
            <w:r w:rsidRPr="008F5AC7">
              <w:rPr>
                <w:rFonts w:ascii="Times New Roman" w:eastAsia="仿宋" w:hAnsi="Times New Roman" w:cs="Times New Roman" w:hint="eastAsia"/>
                <w:kern w:val="0"/>
                <w:sz w:val="20"/>
                <w:szCs w:val="24"/>
              </w:rPr>
              <w:t>（</w:t>
            </w:r>
            <w:r w:rsidRPr="008F5AC7">
              <w:rPr>
                <w:rFonts w:ascii="Times New Roman" w:eastAsia="仿宋" w:hAnsi="Times New Roman" w:cs="Times New Roman"/>
                <w:kern w:val="0"/>
                <w:sz w:val="20"/>
                <w:szCs w:val="24"/>
              </w:rPr>
              <w:t>4</w:t>
            </w:r>
            <w:r w:rsidRPr="008F5AC7">
              <w:rPr>
                <w:rFonts w:ascii="Times New Roman" w:eastAsia="仿宋" w:hAnsi="Times New Roman" w:cs="Times New Roman" w:hint="eastAsia"/>
                <w:kern w:val="0"/>
                <w:sz w:val="20"/>
                <w:szCs w:val="24"/>
              </w:rPr>
              <w:t>）对存在外溢风险的排水渡槽采取控制措施。</w:t>
            </w:r>
          </w:p>
        </w:tc>
      </w:tr>
    </w:tbl>
    <w:p w:rsidR="007E7C57" w:rsidRPr="008F5AC7" w:rsidRDefault="007E7C57" w:rsidP="002C1E1F">
      <w:pPr>
        <w:pStyle w:val="10"/>
        <w:ind w:firstLineChars="0" w:firstLine="0"/>
        <w:jc w:val="center"/>
        <w:outlineLvl w:val="9"/>
        <w:rPr>
          <w:rFonts w:ascii="Times New Roman" w:hAnsi="Times New Roman" w:cs="Times New Roman"/>
        </w:rPr>
      </w:pPr>
    </w:p>
    <w:p w:rsidR="002D4E67" w:rsidRPr="008F5AC7" w:rsidRDefault="00012CFE" w:rsidP="002D4E67">
      <w:pPr>
        <w:pStyle w:val="10"/>
        <w:ind w:firstLineChars="41" w:firstLine="98"/>
        <w:outlineLvl w:val="2"/>
        <w:rPr>
          <w:rFonts w:ascii="Times New Roman" w:hAnsi="Times New Roman" w:cs="Times New Roman"/>
        </w:rPr>
      </w:pPr>
      <w:r w:rsidRPr="008F5AC7">
        <w:br w:type="column"/>
      </w:r>
      <w:r w:rsidR="002D4E67" w:rsidRPr="008F5AC7">
        <w:rPr>
          <w:rFonts w:ascii="Times New Roman" w:hAnsi="Times New Roman" w:cs="Times New Roman"/>
        </w:rPr>
        <w:t>3.1.</w:t>
      </w:r>
      <w:r w:rsidR="007A2707" w:rsidRPr="008F5AC7">
        <w:rPr>
          <w:rFonts w:ascii="Times New Roman" w:hAnsi="Times New Roman" w:cs="Times New Roman"/>
        </w:rPr>
        <w:t>3</w:t>
      </w:r>
      <w:r w:rsidR="002D4E67" w:rsidRPr="008F5AC7">
        <w:rPr>
          <w:rFonts w:ascii="Times New Roman" w:hAnsi="Times New Roman" w:cs="Times New Roman" w:hint="eastAsia"/>
        </w:rPr>
        <w:t>输水渠道</w:t>
      </w:r>
      <w:r w:rsidR="00E37F1F">
        <w:rPr>
          <w:rFonts w:ascii="Times New Roman" w:hAnsi="Times New Roman" w:cs="Times New Roman" w:hint="eastAsia"/>
        </w:rPr>
        <w:t>风险</w:t>
      </w:r>
      <w:r w:rsidR="007A2707" w:rsidRPr="008F5AC7">
        <w:rPr>
          <w:rFonts w:ascii="Times New Roman" w:hAnsi="Times New Roman" w:cs="Times New Roman" w:hint="eastAsia"/>
        </w:rPr>
        <w:t>控制措施</w:t>
      </w:r>
    </w:p>
    <w:p w:rsidR="003E06F5" w:rsidRPr="008F5AC7" w:rsidRDefault="003E06F5" w:rsidP="002C1E1F">
      <w:pPr>
        <w:pStyle w:val="10"/>
        <w:ind w:firstLineChars="0" w:firstLine="0"/>
        <w:jc w:val="center"/>
        <w:outlineLvl w:val="9"/>
        <w:rPr>
          <w:rFonts w:ascii="Times New Roman" w:hAnsi="Times New Roman" w:cs="Times New Roman"/>
        </w:rPr>
      </w:pPr>
      <w:bookmarkStart w:id="31" w:name="_Toc521357668"/>
      <w:r w:rsidRPr="008F5AC7">
        <w:rPr>
          <w:rFonts w:ascii="Times New Roman" w:hAnsi="Times New Roman" w:cs="Times New Roman" w:hint="eastAsia"/>
        </w:rPr>
        <w:t>表</w:t>
      </w:r>
      <w:r w:rsidRPr="008F5AC7">
        <w:rPr>
          <w:rFonts w:ascii="Times New Roman" w:hAnsi="Times New Roman" w:cs="Times New Roman"/>
        </w:rPr>
        <w:t>3.1-</w:t>
      </w:r>
      <w:r w:rsidR="00976DDE" w:rsidRPr="008F5AC7">
        <w:rPr>
          <w:rFonts w:ascii="Times New Roman" w:hAnsi="Times New Roman" w:cs="Times New Roman"/>
        </w:rPr>
        <w:t>5</w:t>
      </w:r>
      <w:r w:rsidR="004D7BC7">
        <w:rPr>
          <w:rFonts w:ascii="Times New Roman" w:hAnsi="Times New Roman" w:cs="Times New Roman"/>
        </w:rPr>
        <w:t xml:space="preserve">  </w:t>
      </w:r>
      <w:r w:rsidRPr="008F5AC7">
        <w:rPr>
          <w:rFonts w:ascii="Times New Roman" w:hAnsi="Times New Roman" w:cs="Times New Roman" w:hint="eastAsia"/>
        </w:rPr>
        <w:t>输水渠道</w:t>
      </w:r>
      <w:r w:rsidR="00B80BB3">
        <w:rPr>
          <w:rFonts w:ascii="Times New Roman" w:hAnsi="Times New Roman" w:cs="Times New Roman" w:hint="eastAsia"/>
        </w:rPr>
        <w:t>风险控制措施</w:t>
      </w:r>
      <w:r w:rsidRPr="008F5AC7">
        <w:rPr>
          <w:rFonts w:ascii="Times New Roman" w:hAnsi="Times New Roman" w:cs="Times New Roman" w:hint="eastAsia"/>
        </w:rPr>
        <w:t>一览表（含高填方渠道和不良地质条件渠道）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961"/>
        <w:gridCol w:w="1180"/>
        <w:gridCol w:w="11201"/>
      </w:tblGrid>
      <w:tr w:rsidR="008F5AC7" w:rsidRPr="008F5AC7" w:rsidTr="003F574B">
        <w:trPr>
          <w:tblHeader/>
          <w:jc w:val="center"/>
        </w:trPr>
        <w:tc>
          <w:tcPr>
            <w:tcW w:w="1061" w:type="pct"/>
            <w:gridSpan w:val="3"/>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风险事件分类</w:t>
            </w:r>
          </w:p>
        </w:tc>
        <w:tc>
          <w:tcPr>
            <w:tcW w:w="3939"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控制措施</w:t>
            </w:r>
          </w:p>
        </w:tc>
      </w:tr>
      <w:tr w:rsidR="008F5AC7" w:rsidRPr="008F5AC7" w:rsidTr="003F574B">
        <w:trPr>
          <w:tblHeade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hint="eastAsia"/>
                <w:sz w:val="20"/>
              </w:rPr>
              <w:t>编号</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类型</w:t>
            </w:r>
          </w:p>
        </w:tc>
        <w:tc>
          <w:tcPr>
            <w:tcW w:w="3939"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r>
      <w:tr w:rsidR="008F5AC7" w:rsidRPr="008F5AC7" w:rsidTr="003F574B">
        <w:trPr>
          <w:jc w:val="center"/>
        </w:trPr>
        <w:tc>
          <w:tcPr>
            <w:tcW w:w="30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1</w:t>
            </w:r>
          </w:p>
        </w:tc>
        <w:tc>
          <w:tcPr>
            <w:tcW w:w="33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渠坡</w:t>
            </w:r>
          </w:p>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失稳</w:t>
            </w: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渠堤外坡</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）变形体顶沿滑裂面进行封闭防渗处理；</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）沿变形体下缘设置排水反滤体；</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）在渠堤外坡脚采用当地材料填筑压脚戗台，压脚戗台高度约为变形体最高处至剪出口最低处竖向高度的</w:t>
            </w:r>
            <w:r w:rsidRPr="008F5AC7">
              <w:rPr>
                <w:rFonts w:ascii="Times New Roman" w:eastAsia="仿宋" w:hAnsi="Times New Roman" w:cs="Times New Roman"/>
                <w:kern w:val="0"/>
                <w:sz w:val="20"/>
              </w:rPr>
              <w:t>1/3</w:t>
            </w:r>
            <w:r w:rsidRPr="008F5AC7">
              <w:rPr>
                <w:rFonts w:ascii="Times New Roman" w:eastAsia="仿宋" w:hAnsi="Times New Roman" w:cs="Times New Roman" w:hint="eastAsia"/>
                <w:kern w:val="0"/>
                <w:sz w:val="20"/>
              </w:rPr>
              <w:t>，压脚戗台沿变形体滑动方向的顶宽度约为变形体破裂面顶底缘水平投影距离，顺渠堤轴线方向长度覆盖变形体，两侧外延距离各</w:t>
            </w:r>
            <w:r w:rsidRPr="008F5AC7">
              <w:rPr>
                <w:rFonts w:ascii="Times New Roman" w:eastAsia="仿宋" w:hAnsi="Times New Roman" w:cs="Times New Roman"/>
                <w:kern w:val="0"/>
                <w:sz w:val="20"/>
              </w:rPr>
              <w:t>3m</w:t>
            </w:r>
            <w:r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）变形体外露区域采用防水膜覆盖。</w:t>
            </w:r>
          </w:p>
        </w:tc>
      </w:tr>
      <w:tr w:rsidR="008F5AC7" w:rsidRPr="008F5AC7" w:rsidTr="003F574B">
        <w:trPr>
          <w:jc w:val="center"/>
        </w:trPr>
        <w:tc>
          <w:tcPr>
            <w:tcW w:w="30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过水断面内坡</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）变形体顶沿滑裂面进行封闭防渗处理；</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）在一级马道路缘石外侧以静压方式植入钢管桩。</w:t>
            </w:r>
          </w:p>
        </w:tc>
      </w:tr>
      <w:tr w:rsidR="008F5AC7" w:rsidRPr="008F5AC7" w:rsidTr="003F574B">
        <w:trPr>
          <w:jc w:val="center"/>
        </w:trPr>
        <w:tc>
          <w:tcPr>
            <w:tcW w:w="30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一级马道以上边坡</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）变形体位于坡顶：变形体上部开挖减载；变形体顶沿滑裂面进行封闭防渗处理，变形体表面和坡顶采用防水膜覆盖</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）变形体位于坡中部：变形体顶沿滑裂面进行封闭防渗处理；整个变形体采用塑料防水膜覆盖；在变形体中下部布置土钉、土锚或伞型锚，亦可配合树根桩加固</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）变形体位于一级马道附近：变形体顶沿滑裂面进行封闭防渗处理；整个变形体采用塑料防水膜覆盖；在变形体中下部以静压方式植入钢管桩。</w:t>
            </w:r>
          </w:p>
        </w:tc>
      </w:tr>
      <w:tr w:rsidR="008F5AC7" w:rsidRPr="008F5AC7" w:rsidTr="003F574B">
        <w:trPr>
          <w:jc w:val="center"/>
        </w:trPr>
        <w:tc>
          <w:tcPr>
            <w:tcW w:w="30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2</w:t>
            </w:r>
          </w:p>
        </w:tc>
        <w:tc>
          <w:tcPr>
            <w:tcW w:w="33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渗流</w:t>
            </w:r>
          </w:p>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破坏</w:t>
            </w: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集中渗漏、</w:t>
            </w:r>
          </w:p>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流土</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）在集中渗漏出口设置压浸平台，防止水土流失；</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）迅速查明渗漏通道；</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）靠近渗漏通道入口处（靠近迎水侧、建筑物结构缝、贯穿性裂缝）采用粘土、土工膜封闭渗源。</w:t>
            </w:r>
          </w:p>
        </w:tc>
      </w:tr>
      <w:tr w:rsidR="008F5AC7" w:rsidRPr="008F5AC7" w:rsidTr="003F574B">
        <w:trPr>
          <w:jc w:val="center"/>
        </w:trPr>
        <w:tc>
          <w:tcPr>
            <w:tcW w:w="30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管涌</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）在涌水口采用反滤料填压，反滤料填压厚度一般为</w:t>
            </w:r>
            <w:r w:rsidRPr="008F5AC7">
              <w:rPr>
                <w:rFonts w:ascii="Times New Roman" w:eastAsia="仿宋" w:hAnsi="Times New Roman" w:cs="Times New Roman"/>
                <w:kern w:val="0"/>
                <w:sz w:val="20"/>
              </w:rPr>
              <w:t>20cm</w:t>
            </w:r>
            <w:r w:rsidRPr="008F5AC7">
              <w:rPr>
                <w:rFonts w:ascii="Times New Roman" w:eastAsia="仿宋" w:hAnsi="Times New Roman" w:cs="Times New Roman" w:hint="eastAsia"/>
                <w:kern w:val="0"/>
                <w:sz w:val="20"/>
              </w:rPr>
              <w:t>，且不小于管涌出水口尺寸</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倍</w:t>
            </w:r>
            <w:r w:rsidRPr="008F5AC7">
              <w:rPr>
                <w:rFonts w:ascii="Times New Roman" w:eastAsia="仿宋" w:hAnsi="Times New Roman" w:cs="Times New Roman"/>
                <w:kern w:val="0"/>
                <w:sz w:val="20"/>
              </w:rPr>
              <w:t>;</w:t>
            </w:r>
            <w:r w:rsidRPr="008F5AC7">
              <w:rPr>
                <w:rFonts w:ascii="Times New Roman" w:eastAsia="仿宋" w:hAnsi="Times New Roman" w:cs="Times New Roman" w:hint="eastAsia"/>
                <w:kern w:val="0"/>
                <w:sz w:val="20"/>
              </w:rPr>
              <w:t>填压平面直径一般为</w:t>
            </w:r>
            <w:r w:rsidRPr="008F5AC7">
              <w:rPr>
                <w:rFonts w:ascii="Times New Roman" w:eastAsia="仿宋" w:hAnsi="Times New Roman" w:cs="Times New Roman"/>
                <w:kern w:val="0"/>
                <w:sz w:val="20"/>
              </w:rPr>
              <w:t>10</w:t>
            </w:r>
            <w:r w:rsidRPr="008F5AC7">
              <w:rPr>
                <w:rFonts w:ascii="Times New Roman" w:eastAsia="仿宋" w:hAnsi="Times New Roman" w:cs="Times New Roman" w:hint="eastAsia"/>
                <w:kern w:val="0"/>
                <w:sz w:val="20"/>
              </w:rPr>
              <w:t>倍管涌通道直径，且不小于</w:t>
            </w:r>
            <w:r w:rsidRPr="008F5AC7">
              <w:rPr>
                <w:rFonts w:ascii="Times New Roman" w:eastAsia="仿宋" w:hAnsi="Times New Roman" w:cs="Times New Roman"/>
                <w:kern w:val="0"/>
                <w:sz w:val="20"/>
              </w:rPr>
              <w:t>1m</w:t>
            </w:r>
            <w:r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）在反滤料上方填中粗砂，厚度一般为</w:t>
            </w:r>
            <w:r w:rsidRPr="008F5AC7">
              <w:rPr>
                <w:rFonts w:ascii="Times New Roman" w:eastAsia="仿宋" w:hAnsi="Times New Roman" w:cs="Times New Roman"/>
                <w:kern w:val="0"/>
                <w:sz w:val="20"/>
              </w:rPr>
              <w:t>0.5</w:t>
            </w:r>
            <w:r w:rsidRPr="008F5AC7">
              <w:rPr>
                <w:rFonts w:ascii="Times New Roman" w:eastAsia="仿宋" w:hAnsi="Times New Roman" w:cs="Times New Roman" w:hint="eastAsia"/>
                <w:kern w:val="0"/>
                <w:sz w:val="20"/>
              </w:rPr>
              <w:t>倍的反滤料厚度，然后再填筑碎石；碎石上方压填块石，碎石厚度与反滤料厚度相同，块石厚度为反滤料厚度的</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倍</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）在进行管涌出水口处理同时，在排水反滤体外围采用编织袋码砌形成围井或采用装配式围井；</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）在管涌出水口处置同时，迅速查明管涌通道；</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）靠近管涌通道入口处或渠堤迎水侧采用无毒化学堵漏材料封闭通道源头。</w:t>
            </w:r>
          </w:p>
        </w:tc>
      </w:tr>
      <w:tr w:rsidR="008F5AC7" w:rsidRPr="008F5AC7" w:rsidTr="003F574B">
        <w:trPr>
          <w:jc w:val="center"/>
        </w:trPr>
        <w:tc>
          <w:tcPr>
            <w:tcW w:w="30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3</w:t>
            </w:r>
          </w:p>
        </w:tc>
        <w:tc>
          <w:tcPr>
            <w:tcW w:w="338" w:type="pct"/>
            <w:vMerge w:val="restar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洪水入渠冲刷渠坡</w:t>
            </w: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防洪堤漫顶</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）采用编织土袋加高原防洪堤顶高程；</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）在防洪堤外侧砌筑编织土袋到加高高程，坡脚处宽度根据洪水预报需要加高幅度确定，一般为需要加高高度的</w:t>
            </w:r>
            <w:r w:rsidRPr="008F5AC7">
              <w:rPr>
                <w:rFonts w:ascii="Times New Roman" w:eastAsia="仿宋" w:hAnsi="Times New Roman" w:cs="Times New Roman"/>
                <w:kern w:val="0"/>
                <w:sz w:val="20"/>
              </w:rPr>
              <w:t>1.5</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倍；</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）疏通排洪通道，降低局部区域洪水位。</w:t>
            </w:r>
          </w:p>
        </w:tc>
      </w:tr>
      <w:tr w:rsidR="008F5AC7" w:rsidRPr="008F5AC7" w:rsidTr="003F574B">
        <w:trPr>
          <w:jc w:val="center"/>
        </w:trPr>
        <w:tc>
          <w:tcPr>
            <w:tcW w:w="30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防洪堤溃决</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）先采用编织土袋或铅丝石笼先封堵缺口；</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）然后在其外侧采用粘土或编织土袋堵漏。</w:t>
            </w:r>
          </w:p>
        </w:tc>
      </w:tr>
      <w:tr w:rsidR="008F5AC7" w:rsidRPr="008F5AC7" w:rsidTr="003F574B">
        <w:trPr>
          <w:jc w:val="center"/>
        </w:trPr>
        <w:tc>
          <w:tcPr>
            <w:tcW w:w="30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排水渡槽漫溢</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）在排水渡槽进口上游一定距离（一般不小于</w:t>
            </w:r>
            <w:r w:rsidRPr="008F5AC7">
              <w:rPr>
                <w:rFonts w:ascii="Times New Roman" w:eastAsia="仿宋" w:hAnsi="Times New Roman" w:cs="Times New Roman"/>
                <w:kern w:val="0"/>
                <w:sz w:val="20"/>
              </w:rPr>
              <w:t>100m</w:t>
            </w:r>
            <w:r w:rsidRPr="008F5AC7">
              <w:rPr>
                <w:rFonts w:ascii="Times New Roman" w:eastAsia="仿宋" w:hAnsi="Times New Roman" w:cs="Times New Roman" w:hint="eastAsia"/>
                <w:kern w:val="0"/>
                <w:sz w:val="20"/>
              </w:rPr>
              <w:t>）的天然河道，设置临时或永久拦沙坎，防止含泥量极高的水流进入排水渡槽，造成渡槽淤塞；</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）在洪水期间应加强渠道沿线天然河流水流状态的巡查，随时打捞聚集在渡槽进口处的漂浮物；</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）疏通排洪通道，降低局部区域洪水位；</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）加高排水渡槽上下游的防洪堤，排水渡槽下部渠坡采用混凝土硬化处理，加强坡面防护；</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）加强汛期水位监测，当洪量较大、水位上涨过快时，可采取临时抽排措施进行紧急处理。</w:t>
            </w:r>
          </w:p>
        </w:tc>
      </w:tr>
      <w:tr w:rsidR="008F5AC7" w:rsidRPr="008F5AC7" w:rsidTr="003F574B">
        <w:trP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kern w:val="0"/>
                <w:sz w:val="20"/>
              </w:rPr>
              <w:t>4</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衬砌抗浮失稳</w:t>
            </w:r>
          </w:p>
        </w:tc>
        <w:tc>
          <w:tcPr>
            <w:tcW w:w="3939" w:type="pct"/>
            <w:vAlign w:val="center"/>
          </w:tcPr>
          <w:p w:rsidR="00F40E3D" w:rsidRPr="008F5AC7" w:rsidRDefault="007C35B0"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1</w:t>
            </w:r>
            <w:r w:rsidR="00F40E3D" w:rsidRPr="008F5AC7">
              <w:rPr>
                <w:rFonts w:ascii="Times New Roman" w:eastAsia="仿宋" w:hAnsi="Times New Roman" w:cs="Times New Roman" w:hint="eastAsia"/>
                <w:kern w:val="0"/>
                <w:sz w:val="20"/>
              </w:rPr>
              <w:t>）抬高渠道运行水位平压；</w:t>
            </w:r>
          </w:p>
          <w:p w:rsidR="00F40E3D" w:rsidRPr="008F5AC7" w:rsidRDefault="007C35B0"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）在渠堤周边或一级马道以上坡面设置排水减压</w:t>
            </w:r>
            <w:r w:rsidR="005F2DA7">
              <w:rPr>
                <w:rFonts w:ascii="Times New Roman" w:eastAsia="仿宋" w:hAnsi="Times New Roman" w:cs="Times New Roman" w:hint="eastAsia"/>
                <w:kern w:val="0"/>
                <w:sz w:val="20"/>
              </w:rPr>
              <w:t>井</w:t>
            </w:r>
            <w:r w:rsidR="00F40E3D" w:rsidRPr="008F5AC7">
              <w:rPr>
                <w:rFonts w:ascii="Times New Roman" w:eastAsia="仿宋" w:hAnsi="Times New Roman" w:cs="Times New Roman" w:hint="eastAsia"/>
                <w:kern w:val="0"/>
                <w:sz w:val="20"/>
              </w:rPr>
              <w:t>降低局部区域地下水位，降水</w:t>
            </w:r>
            <w:r w:rsidR="005F2DA7">
              <w:rPr>
                <w:rFonts w:ascii="Times New Roman" w:eastAsia="仿宋" w:hAnsi="Times New Roman" w:cs="Times New Roman" w:hint="eastAsia"/>
                <w:kern w:val="0"/>
                <w:sz w:val="20"/>
              </w:rPr>
              <w:t>井</w:t>
            </w:r>
            <w:r w:rsidR="00F40E3D" w:rsidRPr="008F5AC7">
              <w:rPr>
                <w:rFonts w:ascii="Times New Roman" w:eastAsia="仿宋" w:hAnsi="Times New Roman" w:cs="Times New Roman" w:hint="eastAsia"/>
                <w:kern w:val="0"/>
                <w:sz w:val="20"/>
              </w:rPr>
              <w:t>内置排水反滤装置，</w:t>
            </w:r>
            <w:r w:rsidR="005F2DA7">
              <w:rPr>
                <w:rFonts w:ascii="Times New Roman" w:eastAsia="仿宋" w:hAnsi="Times New Roman" w:cs="Times New Roman" w:hint="eastAsia"/>
                <w:kern w:val="0"/>
                <w:sz w:val="20"/>
              </w:rPr>
              <w:t>井</w:t>
            </w:r>
            <w:r w:rsidR="00F40E3D" w:rsidRPr="008F5AC7">
              <w:rPr>
                <w:rFonts w:ascii="Times New Roman" w:eastAsia="仿宋" w:hAnsi="Times New Roman" w:cs="Times New Roman" w:hint="eastAsia"/>
                <w:kern w:val="0"/>
                <w:sz w:val="20"/>
              </w:rPr>
              <w:t>深根据地层条件确定；</w:t>
            </w:r>
          </w:p>
          <w:p w:rsidR="00F40E3D" w:rsidRPr="008F5AC7" w:rsidRDefault="007C35B0"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3</w:t>
            </w:r>
            <w:r w:rsidR="00F40E3D" w:rsidRPr="008F5AC7">
              <w:rPr>
                <w:rFonts w:ascii="Times New Roman" w:eastAsia="仿宋" w:hAnsi="Times New Roman" w:cs="Times New Roman" w:hint="eastAsia"/>
                <w:kern w:val="0"/>
                <w:sz w:val="20"/>
              </w:rPr>
              <w:t>）疏通原设计布置的所有排水孔道，使其正常工作。</w:t>
            </w:r>
          </w:p>
        </w:tc>
      </w:tr>
      <w:tr w:rsidR="008F5AC7" w:rsidRPr="008F5AC7" w:rsidTr="003F574B">
        <w:trP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kern w:val="0"/>
                <w:sz w:val="20"/>
              </w:rPr>
              <w:t>5</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衬砌板隆起、开裂、位移</w:t>
            </w:r>
          </w:p>
        </w:tc>
        <w:tc>
          <w:tcPr>
            <w:tcW w:w="3939" w:type="pct"/>
            <w:vAlign w:val="center"/>
          </w:tcPr>
          <w:p w:rsidR="00F40E3D" w:rsidRPr="008F5AC7" w:rsidRDefault="007C35B0"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1</w:t>
            </w:r>
            <w:r w:rsidR="00F40E3D" w:rsidRPr="008F5AC7">
              <w:rPr>
                <w:rFonts w:ascii="Times New Roman" w:eastAsia="仿宋" w:hAnsi="Times New Roman" w:cs="Times New Roman" w:hint="eastAsia"/>
                <w:kern w:val="0"/>
                <w:sz w:val="20"/>
              </w:rPr>
              <w:t>）必要时采用小型围堰进行水下浇筑模袋混凝土和不分散混凝土局部修复；</w:t>
            </w:r>
          </w:p>
          <w:p w:rsidR="00F40E3D" w:rsidRPr="008F5AC7" w:rsidRDefault="007C35B0"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）待总干渠停水检修期间统筹考虑，按照原设计结构及标准恢复或加固。</w:t>
            </w:r>
          </w:p>
        </w:tc>
      </w:tr>
      <w:tr w:rsidR="008F5AC7" w:rsidRPr="008F5AC7" w:rsidTr="003F574B">
        <w:trP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6</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渠堤漫顶</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）当渠水漫顶系由于</w:t>
            </w:r>
            <w:r w:rsidR="00EB7CAB">
              <w:rPr>
                <w:rFonts w:ascii="Times New Roman" w:eastAsia="仿宋" w:hAnsi="Times New Roman" w:cs="Times New Roman" w:hint="eastAsia"/>
                <w:kern w:val="0"/>
                <w:sz w:val="20"/>
              </w:rPr>
              <w:t>降雨</w:t>
            </w:r>
            <w:r w:rsidRPr="008F5AC7">
              <w:rPr>
                <w:rFonts w:ascii="Times New Roman" w:eastAsia="仿宋" w:hAnsi="Times New Roman" w:cs="Times New Roman" w:hint="eastAsia"/>
                <w:kern w:val="0"/>
                <w:sz w:val="20"/>
              </w:rPr>
              <w:t>、渠外洪水加入原因造成时，主要通过输水调度解决</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）当漫顶原因系渠堤或建筑物地基沉降变形引起时，可在渠堤顶采用袋装土或其他抢险物资堆砌临时子堤挡水，然后研究处置方案。</w:t>
            </w:r>
          </w:p>
        </w:tc>
      </w:tr>
      <w:tr w:rsidR="008F5AC7" w:rsidRPr="008F5AC7" w:rsidTr="003F574B">
        <w:trP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7</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渠堤溃决</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）在口门较窄时（溃口宽度不大于</w:t>
            </w:r>
            <w:r w:rsidRPr="008F5AC7">
              <w:rPr>
                <w:rFonts w:ascii="Times New Roman" w:eastAsia="仿宋" w:hAnsi="Times New Roman" w:cs="Times New Roman"/>
                <w:kern w:val="0"/>
                <w:sz w:val="20"/>
              </w:rPr>
              <w:t>1m</w:t>
            </w:r>
            <w:r w:rsidRPr="008F5AC7">
              <w:rPr>
                <w:rFonts w:ascii="Times New Roman" w:eastAsia="仿宋" w:hAnsi="Times New Roman" w:cs="Times New Roman" w:hint="eastAsia"/>
                <w:kern w:val="0"/>
                <w:sz w:val="20"/>
              </w:rPr>
              <w:t>，深度不大于</w:t>
            </w:r>
            <w:r w:rsidRPr="008F5AC7">
              <w:rPr>
                <w:rFonts w:ascii="Times New Roman" w:eastAsia="仿宋" w:hAnsi="Times New Roman" w:cs="Times New Roman"/>
                <w:kern w:val="0"/>
                <w:sz w:val="20"/>
              </w:rPr>
              <w:t>1m</w:t>
            </w:r>
            <w:r w:rsidRPr="008F5AC7">
              <w:rPr>
                <w:rFonts w:ascii="Times New Roman" w:eastAsia="仿宋" w:hAnsi="Times New Roman" w:cs="Times New Roman" w:hint="eastAsia"/>
                <w:kern w:val="0"/>
                <w:sz w:val="20"/>
              </w:rPr>
              <w:t>），采用大体积物料，如蓬布、石袋、石笼等及时抢堵，以免口门扩大，阻止突发事件进一步发展</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）溃口口门尺寸较大时，应在第一时间采用大型石笼、大块石等抢筑裹头</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）在堤防迎水面安装两排的螺旋锚，然后抛沙石袋减少急流对堤防的正面冲刷，减缓堤头的崩塌速度；</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）沿堤头包裹向背水面安装两排螺旋锚，抛沙石袋，减少急流对堤头的冲刷和回流对堤背的淘刷</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）待裹头初步稳定后，采用打桩等方法进一步予以加固</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6</w:t>
            </w:r>
            <w:r w:rsidRPr="008F5AC7">
              <w:rPr>
                <w:rFonts w:ascii="Times New Roman" w:eastAsia="仿宋" w:hAnsi="Times New Roman" w:cs="Times New Roman" w:hint="eastAsia"/>
                <w:kern w:val="0"/>
                <w:sz w:val="20"/>
              </w:rPr>
              <w:t>）向龙口抛填石笼、块石护底，龙口稳定后实施封堵措施</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7</w:t>
            </w:r>
            <w:r w:rsidRPr="008F5AC7">
              <w:rPr>
                <w:rFonts w:ascii="Times New Roman" w:eastAsia="仿宋" w:hAnsi="Times New Roman" w:cs="Times New Roman" w:hint="eastAsia"/>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8</w:t>
            </w:r>
            <w:r w:rsidRPr="008F5AC7">
              <w:rPr>
                <w:rFonts w:ascii="Times New Roman" w:eastAsia="仿宋" w:hAnsi="Times New Roman" w:cs="Times New Roman" w:hint="eastAsia"/>
                <w:kern w:val="0"/>
                <w:sz w:val="20"/>
              </w:rPr>
              <w:t>）实现封堵进占后，首先在临水测回填粘土，再铺设复合土工膜，复合土工膜上部抛填粘土袋压重防止冲刷</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9</w:t>
            </w:r>
            <w:r w:rsidRPr="008F5AC7">
              <w:rPr>
                <w:rFonts w:ascii="Times New Roman" w:eastAsia="仿宋" w:hAnsi="Times New Roman" w:cs="Times New Roman" w:hint="eastAsia"/>
                <w:kern w:val="0"/>
                <w:sz w:val="20"/>
              </w:rPr>
              <w:t>）</w:t>
            </w:r>
            <w:r w:rsidR="0099646C">
              <w:rPr>
                <w:rFonts w:ascii="Times New Roman" w:eastAsia="仿宋" w:hAnsi="Times New Roman" w:cs="Times New Roman" w:hint="eastAsia"/>
                <w:kern w:val="0"/>
                <w:sz w:val="20"/>
              </w:rPr>
              <w:t>外洪入渠造成渠道流量增加，可采用调度除险</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10</w:t>
            </w:r>
            <w:r w:rsidRPr="008F5AC7">
              <w:rPr>
                <w:rFonts w:ascii="Times New Roman" w:eastAsia="仿宋" w:hAnsi="Times New Roman" w:cs="Times New Roman" w:hint="eastAsia"/>
                <w:kern w:val="0"/>
                <w:sz w:val="20"/>
              </w:rPr>
              <w:t>）</w:t>
            </w:r>
            <w:r w:rsidR="00E25BB0" w:rsidRPr="00E25BB0">
              <w:rPr>
                <w:rFonts w:ascii="仿宋" w:eastAsia="仿宋" w:hAnsi="仿宋" w:cs="Times New Roman" w:hint="eastAsia"/>
                <w:kern w:val="0"/>
                <w:sz w:val="20"/>
              </w:rPr>
              <w:t>闸门</w:t>
            </w:r>
            <w:r w:rsidR="00E25BB0" w:rsidRPr="00E25BB0">
              <w:rPr>
                <w:rFonts w:ascii="仿宋" w:eastAsia="仿宋" w:hAnsi="仿宋" w:cs="Times New Roman"/>
                <w:kern w:val="0"/>
                <w:sz w:val="20"/>
              </w:rPr>
              <w:t>设备故障</w:t>
            </w:r>
            <w:r w:rsidR="00E25BB0" w:rsidRPr="00E25BB0">
              <w:rPr>
                <w:rFonts w:ascii="仿宋" w:eastAsia="仿宋" w:hAnsi="仿宋" w:cs="Times New Roman" w:hint="eastAsia"/>
                <w:kern w:val="0"/>
                <w:sz w:val="20"/>
              </w:rPr>
              <w:t>采取应急调度措施，配合</w:t>
            </w:r>
            <w:r w:rsidR="00E25BB0" w:rsidRPr="00E25BB0">
              <w:rPr>
                <w:rFonts w:ascii="仿宋" w:eastAsia="仿宋" w:hAnsi="仿宋" w:cs="Times New Roman"/>
                <w:kern w:val="0"/>
                <w:sz w:val="20"/>
              </w:rPr>
              <w:t>相邻节制闸</w:t>
            </w:r>
            <w:r w:rsidR="00E25BB0" w:rsidRPr="00E25BB0">
              <w:rPr>
                <w:rFonts w:ascii="仿宋" w:eastAsia="仿宋" w:hAnsi="仿宋" w:cs="Times New Roman" w:hint="eastAsia"/>
                <w:kern w:val="0"/>
                <w:sz w:val="20"/>
              </w:rPr>
              <w:t>开度调整，必要时开启上游退水闸退水。</w:t>
            </w:r>
          </w:p>
        </w:tc>
      </w:tr>
      <w:tr w:rsidR="00F40E3D" w:rsidRPr="008F5AC7" w:rsidTr="003F574B">
        <w:trPr>
          <w:jc w:val="center"/>
        </w:trPr>
        <w:tc>
          <w:tcPr>
            <w:tcW w:w="308" w:type="pct"/>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sz w:val="20"/>
              </w:rPr>
            </w:pPr>
            <w:r w:rsidRPr="008F5AC7">
              <w:rPr>
                <w:rFonts w:ascii="Times New Roman" w:eastAsia="仿宋" w:hAnsi="Times New Roman" w:cs="Times New Roman"/>
                <w:sz w:val="20"/>
              </w:rPr>
              <w:t>8</w:t>
            </w:r>
          </w:p>
        </w:tc>
        <w:tc>
          <w:tcPr>
            <w:tcW w:w="753" w:type="pct"/>
            <w:gridSpan w:val="2"/>
            <w:vAlign w:val="center"/>
          </w:tcPr>
          <w:p w:rsidR="00F40E3D" w:rsidRPr="008F5AC7" w:rsidRDefault="00F40E3D" w:rsidP="003F574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洪水浸泡渠堤外坡</w:t>
            </w:r>
          </w:p>
        </w:tc>
        <w:tc>
          <w:tcPr>
            <w:tcW w:w="3939" w:type="pct"/>
            <w:vAlign w:val="center"/>
          </w:tcPr>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）采用块石、编织土袋等抢险物资对渠堤外坡进行防护，防止因洪水浸泡导致渠坡失稳；</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）疏通排洪通道，降低局部区域洪水位；</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）疏通堵塞涵管：</w:t>
            </w:r>
            <w:r w:rsidRPr="008F5AC7">
              <w:rPr>
                <w:rFonts w:ascii="宋体" w:eastAsia="宋体" w:hAnsi="宋体" w:hint="eastAsia"/>
                <w:kern w:val="0"/>
                <w:sz w:val="20"/>
              </w:rPr>
              <w:t>①</w:t>
            </w:r>
            <w:r w:rsidRPr="008F5AC7">
              <w:rPr>
                <w:rFonts w:ascii="Times New Roman" w:eastAsia="仿宋" w:hAnsi="Times New Roman" w:cs="Times New Roman" w:hint="eastAsia"/>
                <w:kern w:val="0"/>
                <w:sz w:val="20"/>
              </w:rPr>
              <w:t>准备体积直径约</w:t>
            </w:r>
            <w:r w:rsidRPr="008F5AC7">
              <w:rPr>
                <w:rFonts w:ascii="Times New Roman" w:eastAsia="仿宋" w:hAnsi="Times New Roman" w:cs="Times New Roman"/>
                <w:kern w:val="0"/>
                <w:sz w:val="20"/>
              </w:rPr>
              <w:t>0.6</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0.8m</w:t>
            </w:r>
            <w:r w:rsidRPr="008F5AC7">
              <w:rPr>
                <w:rFonts w:ascii="Times New Roman" w:eastAsia="仿宋" w:hAnsi="Times New Roman" w:cs="Times New Roman" w:hint="eastAsia"/>
                <w:kern w:val="0"/>
                <w:sz w:val="20"/>
              </w:rPr>
              <w:t>，比重约</w:t>
            </w:r>
            <w:r w:rsidRPr="008F5AC7">
              <w:rPr>
                <w:rFonts w:ascii="Times New Roman" w:eastAsia="仿宋" w:hAnsi="Times New Roman" w:cs="Times New Roman"/>
                <w:kern w:val="0"/>
                <w:sz w:val="20"/>
              </w:rPr>
              <w:t>0.8</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0.9</w:t>
            </w:r>
            <w:r w:rsidRPr="008F5AC7">
              <w:rPr>
                <w:rFonts w:ascii="Times New Roman" w:eastAsia="仿宋" w:hAnsi="Times New Roman" w:cs="Times New Roman" w:hint="eastAsia"/>
                <w:kern w:val="0"/>
                <w:sz w:val="20"/>
              </w:rPr>
              <w:t>的浮球，浮球系结在尼龙绳的一端，尼龙绳另一端与钢丝绳连接，尼龙绳长度约为</w:t>
            </w:r>
            <w:r w:rsidRPr="008F5AC7">
              <w:rPr>
                <w:rFonts w:ascii="Times New Roman" w:eastAsia="仿宋" w:hAnsi="Times New Roman" w:cs="Times New Roman"/>
                <w:kern w:val="0"/>
                <w:sz w:val="20"/>
              </w:rPr>
              <w:t>1.5</w:t>
            </w:r>
            <w:r w:rsidRPr="008F5AC7">
              <w:rPr>
                <w:rFonts w:ascii="Times New Roman" w:eastAsia="仿宋" w:hAnsi="Times New Roman" w:cs="Times New Roman" w:hint="eastAsia"/>
                <w:kern w:val="0"/>
                <w:sz w:val="20"/>
              </w:rPr>
              <w:t>倍涵管展开长度；</w:t>
            </w:r>
            <w:r w:rsidRPr="008F5AC7">
              <w:rPr>
                <w:rFonts w:ascii="宋体" w:eastAsia="宋体" w:hAnsi="宋体" w:hint="eastAsia"/>
                <w:kern w:val="0"/>
                <w:sz w:val="20"/>
              </w:rPr>
              <w:t>②</w:t>
            </w:r>
            <w:r w:rsidRPr="008F5AC7">
              <w:rPr>
                <w:rFonts w:ascii="Times New Roman" w:eastAsia="仿宋" w:hAnsi="Times New Roman" w:cs="Times New Roman" w:hint="eastAsia"/>
                <w:kern w:val="0"/>
                <w:sz w:val="20"/>
              </w:rPr>
              <w:t>洪水期间，将浮球放入需要清理的通道井口涵管内，随水流穿过涵管在出口浮出水面；</w:t>
            </w:r>
            <w:r w:rsidRPr="008F5AC7">
              <w:rPr>
                <w:rFonts w:ascii="宋体" w:eastAsia="宋体" w:hAnsi="宋体" w:hint="eastAsia"/>
                <w:kern w:val="0"/>
                <w:sz w:val="20"/>
              </w:rPr>
              <w:t>③</w:t>
            </w:r>
            <w:r w:rsidRPr="008F5AC7">
              <w:rPr>
                <w:rFonts w:ascii="Times New Roman" w:eastAsia="仿宋" w:hAnsi="Times New Roman" w:cs="Times New Roman" w:hint="eastAsia"/>
                <w:kern w:val="0"/>
                <w:sz w:val="20"/>
              </w:rPr>
              <w:t>利用纤维绳将钢丝绳从倒虹吸输水通道中穿过；</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宋体" w:eastAsia="宋体" w:hAnsi="宋体" w:hint="eastAsia"/>
                <w:kern w:val="0"/>
                <w:sz w:val="20"/>
              </w:rPr>
              <w:t>④</w:t>
            </w:r>
            <w:r w:rsidRPr="008F5AC7">
              <w:rPr>
                <w:rFonts w:ascii="Times New Roman" w:eastAsia="仿宋" w:hAnsi="Times New Roman" w:cs="Times New Roman" w:hint="eastAsia"/>
                <w:kern w:val="0"/>
                <w:sz w:val="20"/>
              </w:rPr>
              <w:t>钢丝绳中部安装一定重量的带有爪牙或钢丝刷钢丝网；</w:t>
            </w:r>
            <w:r w:rsidRPr="008F5AC7">
              <w:rPr>
                <w:rFonts w:ascii="宋体" w:eastAsia="宋体" w:hAnsi="宋体" w:hint="eastAsia"/>
                <w:kern w:val="0"/>
                <w:sz w:val="20"/>
              </w:rPr>
              <w:t>⑤</w:t>
            </w:r>
            <w:r w:rsidRPr="008F5AC7">
              <w:rPr>
                <w:rFonts w:ascii="Times New Roman" w:eastAsia="仿宋" w:hAnsi="Times New Roman" w:cs="Times New Roman" w:hint="eastAsia"/>
                <w:kern w:val="0"/>
                <w:sz w:val="20"/>
              </w:rPr>
              <w:t>在进出口两端适当位置，利用绞车来回拉动钢丝绳，挠动淤积物，使其通过流水带出排洪涵管</w:t>
            </w:r>
            <w:r w:rsidR="007C35B0" w:rsidRPr="008F5AC7">
              <w:rPr>
                <w:rFonts w:ascii="Times New Roman" w:eastAsia="仿宋" w:hAnsi="Times New Roman" w:cs="Times New Roman" w:hint="eastAsia"/>
                <w:kern w:val="0"/>
                <w:sz w:val="20"/>
              </w:rPr>
              <w:t>；</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）在排洪倒虹吸进口上游一定距离（一般不小于</w:t>
            </w:r>
            <w:r w:rsidRPr="008F5AC7">
              <w:rPr>
                <w:rFonts w:ascii="Times New Roman" w:eastAsia="仿宋" w:hAnsi="Times New Roman" w:cs="Times New Roman"/>
                <w:kern w:val="0"/>
                <w:sz w:val="20"/>
              </w:rPr>
              <w:t>100m</w:t>
            </w:r>
            <w:r w:rsidRPr="008F5AC7">
              <w:rPr>
                <w:rFonts w:ascii="Times New Roman" w:eastAsia="仿宋" w:hAnsi="Times New Roman" w:cs="Times New Roman" w:hint="eastAsia"/>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F40E3D" w:rsidRPr="008F5AC7" w:rsidRDefault="00F40E3D" w:rsidP="003F574B">
            <w:pPr>
              <w:pStyle w:val="10"/>
              <w:snapToGrid w:val="0"/>
              <w:spacing w:after="0" w:line="220" w:lineRule="exact"/>
              <w:ind w:firstLineChars="0" w:firstLine="0"/>
              <w:outlineLvl w:val="9"/>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）在洪水期间应加强渠道沿线天然河流水流状态的巡查，特别注意防止大型漂浮物进入左岸排水倒虹吸涵管，随时打捞聚集在进口处的漂浮物。</w:t>
            </w:r>
          </w:p>
        </w:tc>
      </w:tr>
    </w:tbl>
    <w:p w:rsidR="007E7C57" w:rsidRPr="008F5AC7" w:rsidRDefault="007E7C57" w:rsidP="002C1E1F">
      <w:pPr>
        <w:pStyle w:val="10"/>
        <w:ind w:firstLineChars="0" w:firstLine="0"/>
        <w:jc w:val="center"/>
        <w:outlineLvl w:val="9"/>
        <w:rPr>
          <w:rFonts w:ascii="Times New Roman" w:hAnsi="Times New Roman" w:cs="Times New Roman"/>
        </w:rPr>
      </w:pPr>
    </w:p>
    <w:p w:rsidR="002D4E67" w:rsidRPr="008F5AC7" w:rsidRDefault="00012CFE" w:rsidP="002D4E67">
      <w:pPr>
        <w:jc w:val="left"/>
        <w:outlineLvl w:val="1"/>
        <w:rPr>
          <w:rFonts w:ascii="Times New Roman" w:eastAsia="黑体" w:hAnsi="Times New Roman" w:cs="Times New Roman"/>
          <w:sz w:val="28"/>
          <w:szCs w:val="28"/>
        </w:rPr>
      </w:pPr>
      <w:r w:rsidRPr="008F5AC7">
        <w:rPr>
          <w:rFonts w:ascii="Times New Roman" w:eastAsia="黑体" w:hAnsi="Times New Roman" w:cs="Times New Roman"/>
          <w:sz w:val="28"/>
          <w:szCs w:val="28"/>
        </w:rPr>
        <w:br w:type="column"/>
      </w:r>
      <w:bookmarkStart w:id="32" w:name="_Toc524638525"/>
      <w:r w:rsidR="002D4E67" w:rsidRPr="008F5AC7">
        <w:rPr>
          <w:rFonts w:ascii="Times New Roman" w:eastAsia="黑体" w:hAnsi="Times New Roman" w:cs="Times New Roman"/>
          <w:sz w:val="28"/>
          <w:szCs w:val="28"/>
        </w:rPr>
        <w:t xml:space="preserve">3.2 </w:t>
      </w:r>
      <w:r w:rsidR="002D4E67" w:rsidRPr="008F5AC7">
        <w:rPr>
          <w:rFonts w:ascii="Times New Roman" w:eastAsia="黑体" w:hAnsi="Times New Roman" w:cs="Times New Roman" w:hint="eastAsia"/>
          <w:sz w:val="28"/>
          <w:szCs w:val="28"/>
        </w:rPr>
        <w:t>建筑物</w:t>
      </w:r>
      <w:bookmarkEnd w:id="31"/>
      <w:bookmarkEnd w:id="32"/>
    </w:p>
    <w:p w:rsidR="002D4E67" w:rsidRPr="008F5AC7" w:rsidRDefault="002D4E67" w:rsidP="002D4E67">
      <w:pPr>
        <w:pStyle w:val="10"/>
        <w:ind w:firstLineChars="41" w:firstLine="98"/>
        <w:outlineLvl w:val="2"/>
        <w:rPr>
          <w:rFonts w:ascii="Times New Roman" w:hAnsi="Times New Roman" w:cs="Times New Roman"/>
        </w:rPr>
      </w:pPr>
      <w:r w:rsidRPr="008F5AC7">
        <w:rPr>
          <w:rFonts w:ascii="Times New Roman" w:hAnsi="Times New Roman" w:cs="Times New Roman"/>
        </w:rPr>
        <w:t>3.2.1</w:t>
      </w:r>
      <w:r w:rsidRPr="008F5AC7">
        <w:rPr>
          <w:rFonts w:ascii="Times New Roman" w:hAnsi="Times New Roman" w:cs="Times New Roman" w:hint="eastAsia"/>
        </w:rPr>
        <w:t>建筑物风险事件及风险因子</w:t>
      </w:r>
    </w:p>
    <w:p w:rsidR="003E06F5" w:rsidRPr="008F5AC7" w:rsidRDefault="003E06F5"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Pr="008F5AC7">
        <w:rPr>
          <w:rFonts w:ascii="Times New Roman" w:hAnsi="Times New Roman" w:cs="Times New Roman"/>
        </w:rPr>
        <w:t>1</w:t>
      </w:r>
      <w:r w:rsidRPr="008F5AC7">
        <w:rPr>
          <w:rFonts w:ascii="Times New Roman" w:hAnsi="Times New Roman" w:cs="Times New Roman" w:hint="eastAsia"/>
        </w:rPr>
        <w:t>）渠系建筑物风险事件及风险因子</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3.2-1</w:t>
      </w:r>
      <w:r w:rsidR="004D7BC7">
        <w:rPr>
          <w:rFonts w:ascii="Times New Roman" w:hAnsi="Times New Roman" w:cs="Times New Roman"/>
        </w:rPr>
        <w:t xml:space="preserve">  </w:t>
      </w:r>
      <w:r w:rsidRPr="008F5AC7">
        <w:rPr>
          <w:rFonts w:ascii="Times New Roman" w:hAnsi="Times New Roman" w:cs="Times New Roman" w:hint="eastAsia"/>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78"/>
        <w:gridCol w:w="2309"/>
        <w:gridCol w:w="1155"/>
        <w:gridCol w:w="2599"/>
        <w:gridCol w:w="2741"/>
        <w:gridCol w:w="2673"/>
      </w:tblGrid>
      <w:tr w:rsidR="008F5AC7" w:rsidRPr="008F5AC7" w:rsidTr="003F574B">
        <w:trPr>
          <w:jc w:val="center"/>
        </w:trPr>
        <w:tc>
          <w:tcPr>
            <w:tcW w:w="303"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序号</w:t>
            </w:r>
          </w:p>
        </w:tc>
        <w:tc>
          <w:tcPr>
            <w:tcW w:w="660"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建筑物名称</w:t>
            </w:r>
          </w:p>
        </w:tc>
        <w:tc>
          <w:tcPr>
            <w:tcW w:w="812"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桩号</w:t>
            </w:r>
          </w:p>
        </w:tc>
        <w:tc>
          <w:tcPr>
            <w:tcW w:w="406" w:type="pct"/>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风险量值</w:t>
            </w:r>
          </w:p>
        </w:tc>
        <w:tc>
          <w:tcPr>
            <w:tcW w:w="91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风险事件</w:t>
            </w: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风险因子（按重要性排序）</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对应风险预防措施</w:t>
            </w:r>
            <w:r w:rsidR="00B13A0F">
              <w:rPr>
                <w:rFonts w:ascii="Times New Roman" w:eastAsia="仿宋" w:hAnsi="Times New Roman" w:cs="Times New Roman" w:hint="eastAsia"/>
                <w:sz w:val="20"/>
                <w:szCs w:val="20"/>
              </w:rPr>
              <w:t>编号</w:t>
            </w:r>
          </w:p>
        </w:tc>
      </w:tr>
      <w:tr w:rsidR="008F5AC7" w:rsidRPr="008F5AC7" w:rsidTr="003F574B">
        <w:trPr>
          <w:jc w:val="center"/>
        </w:trPr>
        <w:tc>
          <w:tcPr>
            <w:tcW w:w="303" w:type="pct"/>
            <w:vMerge w:val="restar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1</w:t>
            </w:r>
          </w:p>
          <w:p w:rsidR="000A2DE3" w:rsidRDefault="00E25BB0">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2</w:t>
            </w:r>
          </w:p>
        </w:tc>
        <w:tc>
          <w:tcPr>
            <w:tcW w:w="660" w:type="pct"/>
            <w:vMerge w:val="restart"/>
            <w:shd w:val="clear" w:color="auto" w:fill="auto"/>
            <w:vAlign w:val="center"/>
          </w:tcPr>
          <w:p w:rsidR="00950E51" w:rsidRPr="008F5AC7" w:rsidRDefault="00950E51" w:rsidP="00950E51">
            <w:pPr>
              <w:snapToGrid w:val="0"/>
              <w:jc w:val="center"/>
              <w:rPr>
                <w:rFonts w:ascii="Times New Roman" w:eastAsia="仿宋" w:hAnsi="Times New Roman" w:cs="Times New Roman"/>
                <w:sz w:val="20"/>
                <w:szCs w:val="20"/>
              </w:rPr>
            </w:pPr>
            <w:r w:rsidRPr="00FA4D7D">
              <w:rPr>
                <w:rFonts w:ascii="Times New Roman" w:eastAsia="仿宋" w:hAnsi="Times New Roman" w:cs="Times New Roman" w:hint="eastAsia"/>
                <w:sz w:val="20"/>
                <w:szCs w:val="20"/>
              </w:rPr>
              <w:t>沂水河倒虹吸</w:t>
            </w:r>
          </w:p>
          <w:p w:rsidR="0012002E" w:rsidRPr="0012002E" w:rsidRDefault="00E25BB0">
            <w:pPr>
              <w:snapToGrid w:val="0"/>
              <w:jc w:val="center"/>
              <w:rPr>
                <w:rFonts w:ascii="Times New Roman" w:eastAsia="仿宋" w:hAnsi="Times New Roman" w:cs="Times New Roman"/>
                <w:sz w:val="20"/>
                <w:szCs w:val="20"/>
              </w:rPr>
            </w:pPr>
            <w:r w:rsidRPr="00E25BB0">
              <w:rPr>
                <w:rFonts w:ascii="Times New Roman" w:eastAsia="仿宋" w:hAnsi="Times New Roman" w:cs="Times New Roman" w:hint="eastAsia"/>
                <w:sz w:val="20"/>
                <w:szCs w:val="20"/>
              </w:rPr>
              <w:t>梅河倒虹吸</w:t>
            </w:r>
          </w:p>
        </w:tc>
        <w:tc>
          <w:tcPr>
            <w:tcW w:w="812" w:type="pct"/>
            <w:vMerge w:val="restart"/>
            <w:shd w:val="clear" w:color="auto" w:fill="auto"/>
            <w:vAlign w:val="center"/>
          </w:tcPr>
          <w:p w:rsidR="00950E51" w:rsidRPr="008F5AC7" w:rsidRDefault="00950E51" w:rsidP="00950E51">
            <w:pPr>
              <w:snapToGrid w:val="0"/>
              <w:jc w:val="center"/>
              <w:rPr>
                <w:rFonts w:ascii="Times New Roman" w:eastAsia="仿宋" w:hAnsi="Times New Roman" w:cs="Times New Roman"/>
                <w:sz w:val="20"/>
                <w:szCs w:val="20"/>
              </w:rPr>
            </w:pPr>
            <w:r w:rsidRPr="00FA4D7D">
              <w:rPr>
                <w:rFonts w:ascii="Times New Roman" w:eastAsia="仿宋" w:hAnsi="Times New Roman" w:cs="Times New Roman"/>
                <w:sz w:val="20"/>
                <w:szCs w:val="20"/>
              </w:rPr>
              <w:t>K359+287</w:t>
            </w:r>
            <w:r w:rsidR="009B4E69">
              <w:rPr>
                <w:rFonts w:ascii="Times New Roman" w:eastAsia="仿宋" w:hAnsi="Times New Roman" w:cs="Times New Roman"/>
                <w:sz w:val="20"/>
                <w:szCs w:val="20"/>
              </w:rPr>
              <w:t>～</w:t>
            </w:r>
            <w:r w:rsidRPr="00FA4D7D">
              <w:rPr>
                <w:rFonts w:ascii="Times New Roman" w:eastAsia="仿宋" w:hAnsi="Times New Roman" w:cs="Times New Roman"/>
                <w:sz w:val="20"/>
                <w:szCs w:val="20"/>
              </w:rPr>
              <w:t>K359+688</w:t>
            </w:r>
          </w:p>
          <w:p w:rsidR="00F40E3D" w:rsidRPr="008F5AC7" w:rsidRDefault="00E25BB0" w:rsidP="006A19F6">
            <w:pPr>
              <w:snapToGrid w:val="0"/>
              <w:jc w:val="center"/>
              <w:rPr>
                <w:rFonts w:ascii="Times New Roman" w:eastAsia="仿宋" w:hAnsi="Times New Roman" w:cs="Times New Roman"/>
                <w:sz w:val="20"/>
                <w:szCs w:val="20"/>
              </w:rPr>
            </w:pPr>
            <w:r w:rsidRPr="00E25BB0">
              <w:rPr>
                <w:rFonts w:ascii="Times New Roman" w:eastAsia="仿宋" w:hAnsi="Times New Roman" w:cs="Times New Roman"/>
                <w:sz w:val="20"/>
                <w:szCs w:val="20"/>
              </w:rPr>
              <w:t>K385+056</w:t>
            </w:r>
            <w:r w:rsidR="009B4E69">
              <w:rPr>
                <w:rFonts w:ascii="Times New Roman" w:eastAsia="仿宋" w:hAnsi="Times New Roman" w:cs="Times New Roman"/>
                <w:sz w:val="20"/>
                <w:szCs w:val="20"/>
              </w:rPr>
              <w:t>～</w:t>
            </w:r>
            <w:r w:rsidRPr="00E25BB0">
              <w:rPr>
                <w:rFonts w:ascii="Times New Roman" w:eastAsia="仿宋" w:hAnsi="Times New Roman" w:cs="Times New Roman"/>
                <w:sz w:val="20"/>
                <w:szCs w:val="20"/>
              </w:rPr>
              <w:t>K385+405</w:t>
            </w:r>
          </w:p>
        </w:tc>
        <w:tc>
          <w:tcPr>
            <w:tcW w:w="406" w:type="pct"/>
            <w:vMerge w:val="restart"/>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7.8</w:t>
            </w:r>
          </w:p>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7.</w:t>
            </w:r>
            <w:r w:rsidR="00950E51">
              <w:rPr>
                <w:rFonts w:ascii="Times New Roman" w:eastAsia="仿宋" w:hAnsi="Times New Roman" w:cs="Times New Roman" w:hint="eastAsia"/>
                <w:kern w:val="0"/>
                <w:sz w:val="20"/>
                <w:szCs w:val="20"/>
              </w:rPr>
              <w:t>0</w:t>
            </w:r>
          </w:p>
          <w:p w:rsidR="00F40E3D" w:rsidRPr="008F5AC7" w:rsidRDefault="00950E51" w:rsidP="006A19F6">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7.0</w:t>
            </w:r>
          </w:p>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8.0</w:t>
            </w:r>
          </w:p>
        </w:tc>
        <w:tc>
          <w:tcPr>
            <w:tcW w:w="914" w:type="pct"/>
            <w:vMerge w:val="restart"/>
            <w:shd w:val="clear" w:color="auto" w:fill="auto"/>
            <w:vAlign w:val="center"/>
          </w:tcPr>
          <w:p w:rsidR="0012002E" w:rsidRPr="0012002E" w:rsidRDefault="00E25BB0">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管身冲刷失稳、</w:t>
            </w:r>
            <w:r w:rsidR="00F012FC">
              <w:rPr>
                <w:rFonts w:ascii="Times New Roman" w:eastAsia="仿宋" w:hAnsi="Times New Roman" w:cs="Times New Roman" w:hint="eastAsia"/>
                <w:kern w:val="0"/>
                <w:sz w:val="20"/>
                <w:szCs w:val="20"/>
              </w:rPr>
              <w:t>洪水漫溢渠堤溃决</w:t>
            </w:r>
          </w:p>
        </w:tc>
        <w:tc>
          <w:tcPr>
            <w:tcW w:w="964"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暴雨洪水</w:t>
            </w:r>
          </w:p>
        </w:tc>
        <w:tc>
          <w:tcPr>
            <w:tcW w:w="940" w:type="pct"/>
            <w:shd w:val="clear" w:color="auto" w:fill="auto"/>
            <w:noWrap/>
            <w:vAlign w:val="center"/>
            <w:hideMark/>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3-1</w:t>
            </w:r>
          </w:p>
        </w:tc>
      </w:tr>
      <w:tr w:rsidR="008F5AC7"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812"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406" w:type="pct"/>
            <w:vMerge/>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下游河道被挤占</w:t>
            </w:r>
          </w:p>
        </w:tc>
        <w:tc>
          <w:tcPr>
            <w:tcW w:w="940" w:type="pct"/>
            <w:shd w:val="clear" w:color="auto" w:fill="auto"/>
            <w:noWrap/>
            <w:vAlign w:val="center"/>
            <w:hideMark/>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3-14</w:t>
            </w:r>
          </w:p>
        </w:tc>
      </w:tr>
      <w:tr w:rsidR="008F5AC7"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812"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406" w:type="pct"/>
            <w:vMerge/>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14" w:type="pct"/>
            <w:vMerge w:val="restart"/>
            <w:shd w:val="clear" w:color="auto" w:fill="auto"/>
            <w:vAlign w:val="center"/>
          </w:tcPr>
          <w:p w:rsidR="00F40E3D" w:rsidRPr="008F5AC7" w:rsidRDefault="000A4BFA" w:rsidP="006A19F6">
            <w:pPr>
              <w:widowControl/>
              <w:snapToGrid w:val="0"/>
              <w:jc w:val="center"/>
              <w:rPr>
                <w:rFonts w:ascii="Times New Roman" w:eastAsia="仿宋" w:hAnsi="Times New Roman" w:cs="Times New Roman"/>
                <w:kern w:val="0"/>
                <w:sz w:val="20"/>
                <w:szCs w:val="20"/>
              </w:rPr>
            </w:pPr>
            <w:r w:rsidRPr="00FA4D7D">
              <w:rPr>
                <w:rFonts w:ascii="Times New Roman" w:eastAsia="仿宋" w:hAnsi="Times New Roman" w:cs="Times New Roman" w:hint="eastAsia"/>
                <w:kern w:val="0"/>
                <w:sz w:val="20"/>
                <w:szCs w:val="20"/>
              </w:rPr>
              <w:t>过流能力减小</w:t>
            </w:r>
          </w:p>
        </w:tc>
        <w:tc>
          <w:tcPr>
            <w:tcW w:w="964"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闸门、机电设备故障</w:t>
            </w:r>
          </w:p>
        </w:tc>
        <w:tc>
          <w:tcPr>
            <w:tcW w:w="940" w:type="pct"/>
            <w:shd w:val="clear" w:color="auto" w:fill="auto"/>
            <w:noWrap/>
            <w:vAlign w:val="center"/>
            <w:hideMark/>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3-9</w:t>
            </w:r>
          </w:p>
        </w:tc>
      </w:tr>
      <w:tr w:rsidR="008F5AC7" w:rsidRPr="008F5AC7" w:rsidTr="003F574B">
        <w:trPr>
          <w:jc w:val="center"/>
        </w:trPr>
        <w:tc>
          <w:tcPr>
            <w:tcW w:w="303"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sz w:val="20"/>
                <w:szCs w:val="20"/>
              </w:rPr>
            </w:pPr>
          </w:p>
        </w:tc>
        <w:tc>
          <w:tcPr>
            <w:tcW w:w="812"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sz w:val="20"/>
                <w:szCs w:val="20"/>
              </w:rPr>
            </w:pPr>
          </w:p>
        </w:tc>
        <w:tc>
          <w:tcPr>
            <w:tcW w:w="406" w:type="pct"/>
            <w:vMerge/>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hint="eastAsia"/>
                <w:kern w:val="0"/>
                <w:sz w:val="20"/>
                <w:szCs w:val="20"/>
              </w:rPr>
              <w:t>贝类繁殖</w:t>
            </w:r>
          </w:p>
        </w:tc>
        <w:tc>
          <w:tcPr>
            <w:tcW w:w="940" w:type="pct"/>
            <w:shd w:val="clear" w:color="auto" w:fill="auto"/>
            <w:noWrap/>
            <w:vAlign w:val="center"/>
            <w:hideMark/>
          </w:tcPr>
          <w:p w:rsidR="00F40E3D" w:rsidRPr="008F5AC7" w:rsidRDefault="00E25BB0" w:rsidP="006A19F6">
            <w:pPr>
              <w:widowControl/>
              <w:snapToGrid w:val="0"/>
              <w:jc w:val="center"/>
              <w:rPr>
                <w:rFonts w:ascii="Times New Roman" w:eastAsia="仿宋" w:hAnsi="Times New Roman" w:cs="Times New Roman"/>
                <w:kern w:val="0"/>
                <w:sz w:val="20"/>
                <w:szCs w:val="20"/>
              </w:rPr>
            </w:pPr>
            <w:r w:rsidRPr="00E25BB0">
              <w:rPr>
                <w:rFonts w:ascii="Times New Roman" w:eastAsia="仿宋" w:hAnsi="Times New Roman" w:cs="Times New Roman"/>
                <w:kern w:val="0"/>
                <w:sz w:val="20"/>
                <w:szCs w:val="20"/>
              </w:rPr>
              <w:t>3-13</w:t>
            </w:r>
          </w:p>
        </w:tc>
      </w:tr>
      <w:tr w:rsidR="008F5AC7" w:rsidRPr="008F5AC7" w:rsidTr="003F574B">
        <w:trPr>
          <w:jc w:val="center"/>
        </w:trPr>
        <w:tc>
          <w:tcPr>
            <w:tcW w:w="303" w:type="pct"/>
            <w:vMerge w:val="restart"/>
            <w:shd w:val="clear" w:color="auto" w:fill="auto"/>
            <w:vAlign w:val="center"/>
          </w:tcPr>
          <w:p w:rsidR="00950E51" w:rsidRPr="008F5AC7" w:rsidRDefault="00950E51" w:rsidP="00950E51">
            <w:pPr>
              <w:widowControl/>
              <w:snapToGrid w:val="0"/>
              <w:jc w:val="center"/>
              <w:rPr>
                <w:rFonts w:ascii="Times New Roman" w:eastAsia="仿宋" w:hAnsi="Times New Roman" w:cs="Times New Roman"/>
                <w:kern w:val="0"/>
                <w:sz w:val="20"/>
                <w:szCs w:val="20"/>
              </w:rPr>
            </w:pPr>
            <w:r w:rsidRPr="00FA4D7D">
              <w:rPr>
                <w:rFonts w:ascii="Times New Roman" w:eastAsia="仿宋" w:hAnsi="Times New Roman" w:cs="Times New Roman"/>
                <w:kern w:val="0"/>
                <w:sz w:val="20"/>
                <w:szCs w:val="20"/>
              </w:rPr>
              <w:t>3</w:t>
            </w:r>
          </w:p>
          <w:p w:rsidR="00F40E3D" w:rsidRPr="008F5AC7" w:rsidRDefault="00950E51" w:rsidP="006A19F6">
            <w:pPr>
              <w:snapToGrid w:val="0"/>
              <w:jc w:val="center"/>
              <w:rPr>
                <w:rFonts w:ascii="Times New Roman" w:eastAsia="仿宋" w:hAnsi="Times New Roman" w:cs="Times New Roman"/>
                <w:kern w:val="0"/>
                <w:sz w:val="20"/>
                <w:szCs w:val="20"/>
              </w:rPr>
            </w:pPr>
            <w:r w:rsidRPr="00FA4D7D">
              <w:rPr>
                <w:rFonts w:ascii="Times New Roman" w:eastAsia="仿宋" w:hAnsi="Times New Roman" w:cs="Times New Roman"/>
                <w:kern w:val="0"/>
                <w:sz w:val="20"/>
                <w:szCs w:val="20"/>
              </w:rPr>
              <w:t>4</w:t>
            </w:r>
          </w:p>
        </w:tc>
        <w:tc>
          <w:tcPr>
            <w:tcW w:w="660" w:type="pct"/>
            <w:vMerge w:val="restart"/>
            <w:shd w:val="clear" w:color="auto" w:fill="auto"/>
            <w:vAlign w:val="center"/>
          </w:tcPr>
          <w:p w:rsidR="00F40E3D" w:rsidRPr="008F5AC7" w:rsidRDefault="00E25BB0" w:rsidP="006A19F6">
            <w:pPr>
              <w:snapToGrid w:val="0"/>
              <w:jc w:val="center"/>
              <w:rPr>
                <w:rFonts w:ascii="Times New Roman" w:eastAsia="仿宋" w:hAnsi="Times New Roman" w:cs="Times New Roman"/>
                <w:sz w:val="20"/>
                <w:szCs w:val="20"/>
              </w:rPr>
            </w:pPr>
            <w:r w:rsidRPr="00E25BB0">
              <w:rPr>
                <w:rFonts w:ascii="Times New Roman" w:eastAsia="仿宋" w:hAnsi="Times New Roman" w:cs="Times New Roman" w:hint="eastAsia"/>
                <w:sz w:val="20"/>
                <w:szCs w:val="20"/>
              </w:rPr>
              <w:t>双洎河支渡槽</w:t>
            </w:r>
          </w:p>
          <w:p w:rsidR="00F40E3D" w:rsidRPr="008F5AC7" w:rsidRDefault="00E25BB0" w:rsidP="006A19F6">
            <w:pPr>
              <w:widowControl/>
              <w:snapToGrid w:val="0"/>
              <w:jc w:val="center"/>
              <w:rPr>
                <w:rFonts w:ascii="Times New Roman" w:eastAsia="仿宋" w:hAnsi="Times New Roman" w:cs="Times New Roman"/>
                <w:sz w:val="20"/>
                <w:szCs w:val="20"/>
              </w:rPr>
            </w:pPr>
            <w:r w:rsidRPr="00E25BB0">
              <w:rPr>
                <w:rFonts w:ascii="Times New Roman" w:eastAsia="仿宋" w:hAnsi="Times New Roman" w:cs="Times New Roman" w:hint="eastAsia"/>
                <w:sz w:val="20"/>
                <w:szCs w:val="20"/>
              </w:rPr>
              <w:t>双洎河渡槽</w:t>
            </w:r>
          </w:p>
        </w:tc>
        <w:tc>
          <w:tcPr>
            <w:tcW w:w="812" w:type="pct"/>
            <w:vMerge w:val="restart"/>
            <w:shd w:val="clear" w:color="auto" w:fill="auto"/>
            <w:vAlign w:val="center"/>
          </w:tcPr>
          <w:p w:rsidR="00F40E3D" w:rsidRPr="008F5AC7" w:rsidRDefault="00E25BB0" w:rsidP="006A19F6">
            <w:pPr>
              <w:snapToGrid w:val="0"/>
              <w:jc w:val="center"/>
              <w:rPr>
                <w:rFonts w:ascii="Times New Roman" w:eastAsia="仿宋" w:hAnsi="Times New Roman" w:cs="Times New Roman"/>
                <w:sz w:val="20"/>
                <w:szCs w:val="20"/>
              </w:rPr>
            </w:pPr>
            <w:r w:rsidRPr="00E25BB0">
              <w:rPr>
                <w:rFonts w:ascii="Times New Roman" w:eastAsia="仿宋" w:hAnsi="Times New Roman" w:cs="Times New Roman"/>
                <w:sz w:val="20"/>
                <w:szCs w:val="20"/>
              </w:rPr>
              <w:t>K366+676</w:t>
            </w:r>
            <w:r w:rsidR="009B4E69">
              <w:rPr>
                <w:rFonts w:ascii="Times New Roman" w:eastAsia="仿宋" w:hAnsi="Times New Roman" w:cs="Times New Roman"/>
                <w:sz w:val="20"/>
                <w:szCs w:val="20"/>
              </w:rPr>
              <w:t>～</w:t>
            </w:r>
            <w:r w:rsidRPr="00E25BB0">
              <w:rPr>
                <w:rFonts w:ascii="Times New Roman" w:eastAsia="仿宋" w:hAnsi="Times New Roman" w:cs="Times New Roman"/>
                <w:sz w:val="20"/>
                <w:szCs w:val="20"/>
              </w:rPr>
              <w:t>K367+021</w:t>
            </w:r>
          </w:p>
          <w:p w:rsidR="00F40E3D" w:rsidRPr="008F5AC7" w:rsidRDefault="00E25BB0" w:rsidP="006A19F6">
            <w:pPr>
              <w:snapToGrid w:val="0"/>
              <w:jc w:val="center"/>
              <w:rPr>
                <w:rFonts w:ascii="Times New Roman" w:eastAsia="仿宋" w:hAnsi="Times New Roman" w:cs="Times New Roman"/>
                <w:sz w:val="20"/>
                <w:szCs w:val="20"/>
              </w:rPr>
            </w:pPr>
            <w:r w:rsidRPr="00E25BB0">
              <w:rPr>
                <w:rFonts w:ascii="Times New Roman" w:eastAsia="仿宋" w:hAnsi="Times New Roman" w:cs="Times New Roman"/>
                <w:sz w:val="20"/>
                <w:szCs w:val="20"/>
              </w:rPr>
              <w:t>K371+014</w:t>
            </w:r>
            <w:r w:rsidR="009B4E69">
              <w:rPr>
                <w:rFonts w:ascii="Times New Roman" w:eastAsia="仿宋" w:hAnsi="Times New Roman" w:cs="Times New Roman"/>
                <w:sz w:val="20"/>
                <w:szCs w:val="20"/>
              </w:rPr>
              <w:t>～</w:t>
            </w:r>
            <w:r w:rsidRPr="00E25BB0">
              <w:rPr>
                <w:rFonts w:ascii="Times New Roman" w:eastAsia="仿宋" w:hAnsi="Times New Roman" w:cs="Times New Roman"/>
                <w:sz w:val="20"/>
                <w:szCs w:val="20"/>
              </w:rPr>
              <w:t>K371+824</w:t>
            </w:r>
          </w:p>
        </w:tc>
        <w:tc>
          <w:tcPr>
            <w:tcW w:w="406" w:type="pct"/>
            <w:vMerge w:val="restart"/>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 xml:space="preserve">9.5 </w:t>
            </w:r>
          </w:p>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7.5</w:t>
            </w:r>
          </w:p>
        </w:tc>
        <w:tc>
          <w:tcPr>
            <w:tcW w:w="914" w:type="pct"/>
            <w:vMerge w:val="restar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地基渗漏失稳、</w:t>
            </w:r>
            <w:bookmarkStart w:id="33" w:name="RANGE!E3"/>
            <w:r w:rsidRPr="008F5AC7">
              <w:rPr>
                <w:rFonts w:ascii="Times New Roman" w:eastAsia="仿宋" w:hAnsi="Times New Roman" w:cs="Times New Roman" w:hint="eastAsia"/>
                <w:kern w:val="0"/>
                <w:sz w:val="20"/>
                <w:szCs w:val="20"/>
              </w:rPr>
              <w:t>槽墩冲刷破坏、</w:t>
            </w:r>
            <w:bookmarkEnd w:id="33"/>
            <w:r w:rsidRPr="008F5AC7">
              <w:rPr>
                <w:rFonts w:ascii="Times New Roman" w:eastAsia="仿宋" w:hAnsi="Times New Roman" w:cs="Times New Roman" w:hint="eastAsia"/>
                <w:sz w:val="20"/>
                <w:szCs w:val="20"/>
              </w:rPr>
              <w:t>过流能力减小</w:t>
            </w: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地震</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3-3</w:t>
            </w:r>
          </w:p>
        </w:tc>
      </w:tr>
      <w:tr w:rsidR="008F5AC7"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812"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406" w:type="pct"/>
            <w:vMerge/>
            <w:vAlign w:val="center"/>
          </w:tcPr>
          <w:p w:rsidR="00F40E3D" w:rsidRPr="008F5AC7" w:rsidRDefault="00F40E3D" w:rsidP="006A19F6">
            <w:pPr>
              <w:pStyle w:val="23"/>
              <w:tabs>
                <w:tab w:val="left" w:pos="2310"/>
              </w:tabs>
              <w:snapToGrid w:val="0"/>
              <w:spacing w:before="240" w:after="240" w:line="240" w:lineRule="auto"/>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pStyle w:val="23"/>
              <w:tabs>
                <w:tab w:val="left" w:pos="2310"/>
              </w:tabs>
              <w:snapToGrid w:val="0"/>
              <w:spacing w:before="240" w:after="240" w:line="240" w:lineRule="auto"/>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止水破损</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3-5</w:t>
            </w:r>
          </w:p>
        </w:tc>
      </w:tr>
      <w:tr w:rsidR="008F5AC7"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812"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406" w:type="pct"/>
            <w:vMerge/>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p>
        </w:tc>
        <w:tc>
          <w:tcPr>
            <w:tcW w:w="914" w:type="pct"/>
            <w:vMerge/>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暴雨洪水</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3-1</w:t>
            </w:r>
          </w:p>
        </w:tc>
      </w:tr>
      <w:tr w:rsidR="008F5AC7"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812"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406" w:type="pct"/>
            <w:vMerge/>
            <w:vAlign w:val="center"/>
          </w:tcPr>
          <w:p w:rsidR="00F40E3D" w:rsidRPr="008F5AC7" w:rsidRDefault="00F40E3D" w:rsidP="006A19F6">
            <w:pPr>
              <w:pStyle w:val="23"/>
              <w:tabs>
                <w:tab w:val="left" w:pos="2310"/>
              </w:tabs>
              <w:snapToGrid w:val="0"/>
              <w:spacing w:before="240" w:after="240" w:line="240" w:lineRule="auto"/>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pStyle w:val="23"/>
              <w:tabs>
                <w:tab w:val="left" w:pos="2310"/>
              </w:tabs>
              <w:snapToGrid w:val="0"/>
              <w:spacing w:before="240" w:after="240" w:line="240" w:lineRule="auto"/>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kern w:val="0"/>
                <w:sz w:val="20"/>
                <w:szCs w:val="20"/>
              </w:rPr>
              <w:t>下游施工便道</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3-16</w:t>
            </w:r>
          </w:p>
        </w:tc>
      </w:tr>
      <w:tr w:rsidR="008F5AC7" w:rsidRPr="008F5AC7" w:rsidTr="003F574B">
        <w:trPr>
          <w:jc w:val="center"/>
        </w:trPr>
        <w:tc>
          <w:tcPr>
            <w:tcW w:w="303"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sz w:val="20"/>
                <w:szCs w:val="20"/>
              </w:rPr>
            </w:pPr>
          </w:p>
        </w:tc>
        <w:tc>
          <w:tcPr>
            <w:tcW w:w="812"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sz w:val="20"/>
                <w:szCs w:val="20"/>
              </w:rPr>
            </w:pPr>
          </w:p>
        </w:tc>
        <w:tc>
          <w:tcPr>
            <w:tcW w:w="406" w:type="pct"/>
            <w:vMerge/>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p>
        </w:tc>
        <w:tc>
          <w:tcPr>
            <w:tcW w:w="914" w:type="pct"/>
            <w:vMerge/>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闸门、机电设备故障</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3-9</w:t>
            </w:r>
          </w:p>
        </w:tc>
      </w:tr>
      <w:tr w:rsidR="008F5AC7" w:rsidRPr="008F5AC7" w:rsidTr="003F574B">
        <w:trPr>
          <w:jc w:val="center"/>
        </w:trPr>
        <w:tc>
          <w:tcPr>
            <w:tcW w:w="303"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0"/>
              </w:rPr>
            </w:pPr>
          </w:p>
        </w:tc>
        <w:tc>
          <w:tcPr>
            <w:tcW w:w="812" w:type="pct"/>
            <w:vMerge/>
            <w:shd w:val="clear" w:color="auto" w:fill="auto"/>
            <w:vAlign w:val="center"/>
          </w:tcPr>
          <w:p w:rsidR="00F40E3D" w:rsidRPr="008F5AC7" w:rsidRDefault="00F40E3D" w:rsidP="006A19F6">
            <w:pPr>
              <w:widowControl/>
              <w:snapToGrid w:val="0"/>
              <w:jc w:val="center"/>
              <w:rPr>
                <w:rFonts w:ascii="Times New Roman" w:eastAsia="仿宋" w:hAnsi="Times New Roman" w:cs="Times New Roman"/>
                <w:kern w:val="0"/>
                <w:sz w:val="20"/>
                <w:szCs w:val="20"/>
              </w:rPr>
            </w:pPr>
          </w:p>
        </w:tc>
        <w:tc>
          <w:tcPr>
            <w:tcW w:w="406" w:type="pct"/>
            <w:vMerge/>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调度运行</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3-10</w:t>
            </w:r>
          </w:p>
        </w:tc>
      </w:tr>
      <w:tr w:rsidR="00F40E3D" w:rsidRPr="008F5AC7" w:rsidTr="003F574B">
        <w:trPr>
          <w:jc w:val="center"/>
        </w:trPr>
        <w:tc>
          <w:tcPr>
            <w:tcW w:w="303" w:type="pct"/>
            <w:vMerge/>
            <w:shd w:val="clear" w:color="auto" w:fill="auto"/>
            <w:vAlign w:val="center"/>
          </w:tcPr>
          <w:p w:rsidR="00F40E3D" w:rsidRPr="008F5AC7" w:rsidRDefault="00F40E3D" w:rsidP="006A19F6">
            <w:pPr>
              <w:tabs>
                <w:tab w:val="left" w:pos="2310"/>
              </w:tabs>
              <w:snapToGrid w:val="0"/>
              <w:spacing w:before="240" w:after="240"/>
              <w:jc w:val="center"/>
              <w:outlineLvl w:val="0"/>
              <w:rPr>
                <w:rFonts w:ascii="Times New Roman" w:eastAsia="仿宋" w:hAnsi="Times New Roman" w:cs="Times New Roman"/>
                <w:kern w:val="0"/>
                <w:sz w:val="20"/>
                <w:szCs w:val="20"/>
              </w:rPr>
            </w:pPr>
          </w:p>
        </w:tc>
        <w:tc>
          <w:tcPr>
            <w:tcW w:w="660"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812" w:type="pct"/>
            <w:vMerge/>
            <w:shd w:val="clear" w:color="auto" w:fill="auto"/>
            <w:vAlign w:val="center"/>
          </w:tcPr>
          <w:p w:rsidR="00F40E3D" w:rsidRPr="008F5AC7" w:rsidRDefault="00F40E3D" w:rsidP="006A19F6">
            <w:pPr>
              <w:snapToGrid w:val="0"/>
              <w:jc w:val="center"/>
              <w:rPr>
                <w:rFonts w:ascii="Times New Roman" w:eastAsia="仿宋" w:hAnsi="Times New Roman" w:cs="Times New Roman"/>
                <w:kern w:val="0"/>
                <w:sz w:val="20"/>
                <w:szCs w:val="20"/>
              </w:rPr>
            </w:pPr>
          </w:p>
        </w:tc>
        <w:tc>
          <w:tcPr>
            <w:tcW w:w="406" w:type="pct"/>
            <w:vMerge/>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14" w:type="pct"/>
            <w:vMerge/>
            <w:shd w:val="clear" w:color="auto" w:fill="auto"/>
            <w:vAlign w:val="center"/>
          </w:tcPr>
          <w:p w:rsidR="00F40E3D" w:rsidRPr="008F5AC7" w:rsidRDefault="00F40E3D" w:rsidP="006A19F6">
            <w:pPr>
              <w:widowControl/>
              <w:tabs>
                <w:tab w:val="left" w:pos="2310"/>
              </w:tabs>
              <w:snapToGrid w:val="0"/>
              <w:spacing w:before="240" w:after="240"/>
              <w:jc w:val="center"/>
              <w:outlineLvl w:val="0"/>
              <w:rPr>
                <w:rFonts w:ascii="Times New Roman" w:eastAsia="仿宋" w:hAnsi="Times New Roman" w:cs="Times New Roman"/>
                <w:kern w:val="0"/>
                <w:sz w:val="20"/>
                <w:szCs w:val="20"/>
              </w:rPr>
            </w:pPr>
          </w:p>
        </w:tc>
        <w:tc>
          <w:tcPr>
            <w:tcW w:w="964" w:type="pct"/>
            <w:shd w:val="clear" w:color="auto" w:fill="auto"/>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贝类繁殖</w:t>
            </w:r>
          </w:p>
        </w:tc>
        <w:tc>
          <w:tcPr>
            <w:tcW w:w="940" w:type="pct"/>
            <w:shd w:val="clear" w:color="auto" w:fill="auto"/>
            <w:noWrap/>
            <w:vAlign w:val="center"/>
          </w:tcPr>
          <w:p w:rsidR="00F40E3D" w:rsidRPr="008F5AC7" w:rsidRDefault="00F40E3D" w:rsidP="006A19F6">
            <w:pPr>
              <w:pStyle w:val="23"/>
              <w:snapToGrid w:val="0"/>
              <w:spacing w:line="240" w:lineRule="auto"/>
              <w:rPr>
                <w:rFonts w:ascii="Times New Roman" w:eastAsia="仿宋" w:hAnsi="Times New Roman" w:cs="Times New Roman"/>
                <w:sz w:val="20"/>
                <w:szCs w:val="20"/>
              </w:rPr>
            </w:pPr>
            <w:r w:rsidRPr="008F5AC7">
              <w:rPr>
                <w:rFonts w:ascii="Times New Roman" w:eastAsia="仿宋" w:hAnsi="Times New Roman" w:cs="Times New Roman"/>
                <w:sz w:val="20"/>
                <w:szCs w:val="20"/>
              </w:rPr>
              <w:t>3-13</w:t>
            </w:r>
          </w:p>
        </w:tc>
      </w:tr>
      <w:tr w:rsidR="000A0613" w:rsidRPr="008F5AC7" w:rsidTr="003F574B">
        <w:trPr>
          <w:jc w:val="center"/>
        </w:trPr>
        <w:tc>
          <w:tcPr>
            <w:tcW w:w="303" w:type="pct"/>
            <w:vMerge w:val="restart"/>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r w:rsidRPr="00C47E51">
              <w:rPr>
                <w:rFonts w:ascii="Times New Roman" w:eastAsia="仿宋" w:hAnsi="Times New Roman" w:cs="Times New Roman"/>
                <w:kern w:val="0"/>
                <w:sz w:val="20"/>
                <w:szCs w:val="20"/>
              </w:rPr>
              <w:t>5</w:t>
            </w:r>
          </w:p>
          <w:p w:rsidR="000A0613" w:rsidRPr="008F5AC7" w:rsidRDefault="000A0613" w:rsidP="006A19F6">
            <w:pPr>
              <w:snapToGrid w:val="0"/>
              <w:jc w:val="center"/>
              <w:rPr>
                <w:rFonts w:ascii="Times New Roman" w:eastAsia="仿宋" w:hAnsi="Times New Roman" w:cs="Times New Roman"/>
                <w:kern w:val="0"/>
                <w:sz w:val="20"/>
                <w:szCs w:val="20"/>
              </w:rPr>
            </w:pPr>
            <w:r w:rsidRPr="00C47E51">
              <w:rPr>
                <w:rFonts w:ascii="Times New Roman" w:eastAsia="仿宋" w:hAnsi="Times New Roman" w:cs="Times New Roman"/>
                <w:kern w:val="0"/>
                <w:sz w:val="20"/>
                <w:szCs w:val="20"/>
              </w:rPr>
              <w:t>6</w:t>
            </w:r>
          </w:p>
        </w:tc>
        <w:tc>
          <w:tcPr>
            <w:tcW w:w="660" w:type="pct"/>
            <w:vMerge w:val="restart"/>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r w:rsidRPr="00BB1511">
              <w:rPr>
                <w:rFonts w:ascii="Times New Roman" w:eastAsia="仿宋" w:hAnsi="Times New Roman" w:cs="Times New Roman" w:hint="eastAsia"/>
                <w:sz w:val="20"/>
                <w:szCs w:val="20"/>
              </w:rPr>
              <w:t>新商铁路倒虹吸</w:t>
            </w:r>
          </w:p>
          <w:p w:rsidR="000A0613" w:rsidRPr="008F5AC7" w:rsidRDefault="000A0613" w:rsidP="006A19F6">
            <w:pPr>
              <w:snapToGrid w:val="0"/>
              <w:jc w:val="center"/>
              <w:rPr>
                <w:rFonts w:ascii="Times New Roman" w:eastAsia="仿宋" w:hAnsi="Times New Roman" w:cs="Times New Roman"/>
                <w:kern w:val="0"/>
                <w:sz w:val="20"/>
                <w:szCs w:val="20"/>
              </w:rPr>
            </w:pPr>
            <w:r w:rsidRPr="00BB1511">
              <w:rPr>
                <w:rFonts w:ascii="Times New Roman" w:eastAsia="仿宋" w:hAnsi="Times New Roman" w:cs="Times New Roman" w:hint="eastAsia"/>
                <w:sz w:val="20"/>
                <w:szCs w:val="20"/>
              </w:rPr>
              <w:t>新密铁路倒虹吸</w:t>
            </w:r>
          </w:p>
        </w:tc>
        <w:tc>
          <w:tcPr>
            <w:tcW w:w="812" w:type="pct"/>
            <w:vMerge w:val="restart"/>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r w:rsidRPr="004431C9">
              <w:rPr>
                <w:rFonts w:ascii="Times New Roman" w:eastAsia="仿宋" w:hAnsi="Times New Roman" w:cs="Times New Roman"/>
                <w:sz w:val="20"/>
                <w:szCs w:val="20"/>
              </w:rPr>
              <w:t>K367+936</w:t>
            </w:r>
            <w:r w:rsidR="009B4E69">
              <w:rPr>
                <w:rFonts w:ascii="Times New Roman" w:eastAsia="仿宋" w:hAnsi="Times New Roman" w:cs="Times New Roman"/>
                <w:sz w:val="20"/>
                <w:szCs w:val="20"/>
              </w:rPr>
              <w:t>～</w:t>
            </w:r>
            <w:r w:rsidRPr="004431C9">
              <w:rPr>
                <w:rFonts w:ascii="Times New Roman" w:eastAsia="仿宋" w:hAnsi="Times New Roman" w:cs="Times New Roman"/>
                <w:sz w:val="20"/>
                <w:szCs w:val="20"/>
              </w:rPr>
              <w:t>K368+203</w:t>
            </w:r>
          </w:p>
          <w:p w:rsidR="000A0613" w:rsidRPr="008F5AC7" w:rsidRDefault="000A0613" w:rsidP="006A19F6">
            <w:pPr>
              <w:snapToGrid w:val="0"/>
              <w:jc w:val="center"/>
              <w:rPr>
                <w:rFonts w:ascii="Times New Roman" w:eastAsia="仿宋" w:hAnsi="Times New Roman" w:cs="Times New Roman"/>
                <w:kern w:val="0"/>
                <w:sz w:val="20"/>
                <w:szCs w:val="20"/>
              </w:rPr>
            </w:pPr>
            <w:r w:rsidRPr="004431C9">
              <w:rPr>
                <w:rFonts w:ascii="Times New Roman" w:eastAsia="仿宋" w:hAnsi="Times New Roman" w:cs="Times New Roman"/>
                <w:sz w:val="20"/>
                <w:szCs w:val="20"/>
              </w:rPr>
              <w:t>K372+150</w:t>
            </w:r>
            <w:r w:rsidR="009B4E69">
              <w:rPr>
                <w:rFonts w:ascii="Times New Roman" w:eastAsia="仿宋" w:hAnsi="Times New Roman" w:cs="Times New Roman"/>
                <w:sz w:val="20"/>
                <w:szCs w:val="20"/>
              </w:rPr>
              <w:t>～</w:t>
            </w:r>
            <w:r w:rsidRPr="004431C9">
              <w:rPr>
                <w:rFonts w:ascii="Times New Roman" w:eastAsia="仿宋" w:hAnsi="Times New Roman" w:cs="Times New Roman"/>
                <w:sz w:val="20"/>
                <w:szCs w:val="20"/>
              </w:rPr>
              <w:t>K372+417</w:t>
            </w:r>
          </w:p>
        </w:tc>
        <w:tc>
          <w:tcPr>
            <w:tcW w:w="406" w:type="pct"/>
            <w:vMerge w:val="restart"/>
            <w:vAlign w:val="center"/>
          </w:tcPr>
          <w:p w:rsidR="000A0613" w:rsidRDefault="000A0613" w:rsidP="006A19F6">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7.0</w:t>
            </w:r>
          </w:p>
          <w:p w:rsidR="000A0613" w:rsidRPr="008F5AC7" w:rsidRDefault="000A0613" w:rsidP="006A19F6">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7.0</w:t>
            </w:r>
          </w:p>
        </w:tc>
        <w:tc>
          <w:tcPr>
            <w:tcW w:w="914" w:type="pct"/>
            <w:vMerge w:val="restart"/>
            <w:shd w:val="clear" w:color="auto" w:fill="auto"/>
            <w:vAlign w:val="center"/>
          </w:tcPr>
          <w:p w:rsidR="000A0613" w:rsidRPr="008F5AC7" w:rsidRDefault="000A0613" w:rsidP="006A19F6">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整体失稳、构件破坏</w:t>
            </w:r>
          </w:p>
        </w:tc>
        <w:tc>
          <w:tcPr>
            <w:tcW w:w="964" w:type="pct"/>
            <w:shd w:val="clear" w:color="auto" w:fill="auto"/>
            <w:vAlign w:val="center"/>
          </w:tcPr>
          <w:p w:rsidR="000A0613" w:rsidRPr="008F5AC7" w:rsidRDefault="000A0613" w:rsidP="006A19F6">
            <w:pPr>
              <w:pStyle w:val="23"/>
              <w:snapToGrid w:val="0"/>
              <w:spacing w:line="240"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铁路运维管理</w:t>
            </w:r>
          </w:p>
        </w:tc>
        <w:tc>
          <w:tcPr>
            <w:tcW w:w="940" w:type="pct"/>
            <w:shd w:val="clear" w:color="auto" w:fill="auto"/>
            <w:noWrap/>
            <w:vAlign w:val="center"/>
          </w:tcPr>
          <w:p w:rsidR="000A0613" w:rsidRPr="008F5AC7" w:rsidRDefault="000A0613" w:rsidP="006A19F6">
            <w:pPr>
              <w:pStyle w:val="23"/>
              <w:snapToGrid w:val="0"/>
              <w:spacing w:line="240"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r>
      <w:tr w:rsidR="000A0613" w:rsidRPr="008F5AC7" w:rsidTr="003F574B">
        <w:trPr>
          <w:jc w:val="center"/>
        </w:trPr>
        <w:tc>
          <w:tcPr>
            <w:tcW w:w="303" w:type="pct"/>
            <w:vMerge/>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p>
        </w:tc>
        <w:tc>
          <w:tcPr>
            <w:tcW w:w="660" w:type="pct"/>
            <w:vMerge/>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p>
        </w:tc>
        <w:tc>
          <w:tcPr>
            <w:tcW w:w="812" w:type="pct"/>
            <w:vMerge/>
            <w:shd w:val="clear" w:color="auto" w:fill="auto"/>
          </w:tcPr>
          <w:p w:rsidR="000A0613" w:rsidRPr="008F5AC7" w:rsidRDefault="000A0613" w:rsidP="006A19F6">
            <w:pPr>
              <w:snapToGrid w:val="0"/>
              <w:jc w:val="center"/>
              <w:rPr>
                <w:rFonts w:ascii="Times New Roman" w:eastAsia="仿宋" w:hAnsi="Times New Roman" w:cs="Times New Roman"/>
                <w:kern w:val="0"/>
                <w:sz w:val="20"/>
                <w:szCs w:val="20"/>
              </w:rPr>
            </w:pPr>
          </w:p>
        </w:tc>
        <w:tc>
          <w:tcPr>
            <w:tcW w:w="406" w:type="pct"/>
            <w:vMerge/>
            <w:vAlign w:val="center"/>
          </w:tcPr>
          <w:p w:rsidR="000A0613" w:rsidRPr="008F5AC7" w:rsidRDefault="000A0613" w:rsidP="006A19F6">
            <w:pPr>
              <w:widowControl/>
              <w:snapToGrid w:val="0"/>
              <w:jc w:val="center"/>
              <w:rPr>
                <w:rFonts w:ascii="Times New Roman" w:eastAsia="仿宋" w:hAnsi="Times New Roman" w:cs="Times New Roman"/>
                <w:kern w:val="0"/>
                <w:sz w:val="20"/>
                <w:szCs w:val="20"/>
              </w:rPr>
            </w:pPr>
          </w:p>
        </w:tc>
        <w:tc>
          <w:tcPr>
            <w:tcW w:w="914" w:type="pct"/>
            <w:vMerge/>
            <w:shd w:val="clear" w:color="auto" w:fill="auto"/>
            <w:vAlign w:val="center"/>
          </w:tcPr>
          <w:p w:rsidR="000A0613" w:rsidRPr="008F5AC7" w:rsidRDefault="000A0613" w:rsidP="006A19F6">
            <w:pPr>
              <w:widowControl/>
              <w:snapToGrid w:val="0"/>
              <w:jc w:val="center"/>
              <w:rPr>
                <w:rFonts w:ascii="Times New Roman" w:eastAsia="仿宋" w:hAnsi="Times New Roman" w:cs="Times New Roman"/>
                <w:kern w:val="0"/>
                <w:sz w:val="20"/>
                <w:szCs w:val="20"/>
              </w:rPr>
            </w:pPr>
          </w:p>
        </w:tc>
        <w:tc>
          <w:tcPr>
            <w:tcW w:w="964" w:type="pct"/>
            <w:shd w:val="clear" w:color="auto" w:fill="auto"/>
            <w:vAlign w:val="center"/>
          </w:tcPr>
          <w:p w:rsidR="000A0613" w:rsidRPr="008F5AC7" w:rsidRDefault="000A0613" w:rsidP="006A19F6">
            <w:pPr>
              <w:pStyle w:val="23"/>
              <w:snapToGrid w:val="0"/>
              <w:spacing w:line="240"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地震</w:t>
            </w:r>
          </w:p>
        </w:tc>
        <w:tc>
          <w:tcPr>
            <w:tcW w:w="940" w:type="pct"/>
            <w:shd w:val="clear" w:color="auto" w:fill="auto"/>
            <w:noWrap/>
            <w:vAlign w:val="center"/>
          </w:tcPr>
          <w:p w:rsidR="000A0613" w:rsidRPr="008F5AC7" w:rsidRDefault="000A0613" w:rsidP="006A19F6">
            <w:pPr>
              <w:pStyle w:val="23"/>
              <w:snapToGrid w:val="0"/>
              <w:spacing w:line="240"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r>
      <w:tr w:rsidR="003D0467" w:rsidRPr="008F5AC7" w:rsidTr="003F574B">
        <w:trPr>
          <w:jc w:val="center"/>
        </w:trPr>
        <w:tc>
          <w:tcPr>
            <w:tcW w:w="303" w:type="pct"/>
            <w:vMerge w:val="restart"/>
            <w:shd w:val="clear" w:color="auto" w:fill="auto"/>
            <w:vAlign w:val="center"/>
          </w:tcPr>
          <w:p w:rsidR="003D0467" w:rsidRPr="008F5AC7" w:rsidRDefault="003D0467" w:rsidP="003D0467">
            <w:pPr>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7</w:t>
            </w:r>
          </w:p>
        </w:tc>
        <w:tc>
          <w:tcPr>
            <w:tcW w:w="660" w:type="pct"/>
            <w:vMerge w:val="restart"/>
            <w:shd w:val="clear" w:color="auto" w:fill="auto"/>
            <w:vAlign w:val="center"/>
          </w:tcPr>
          <w:p w:rsidR="003D0467" w:rsidRPr="008F5AC7" w:rsidRDefault="003D0467" w:rsidP="003D0467">
            <w:pPr>
              <w:snapToGrid w:val="0"/>
              <w:jc w:val="center"/>
              <w:rPr>
                <w:rFonts w:ascii="Times New Roman" w:eastAsia="仿宋" w:hAnsi="Times New Roman" w:cs="Times New Roman"/>
                <w:kern w:val="0"/>
                <w:sz w:val="20"/>
                <w:szCs w:val="20"/>
              </w:rPr>
            </w:pPr>
            <w:r w:rsidRPr="003D0467">
              <w:rPr>
                <w:rFonts w:ascii="Times New Roman" w:eastAsia="仿宋" w:hAnsi="Times New Roman" w:cs="Times New Roman" w:hint="eastAsia"/>
                <w:kern w:val="0"/>
                <w:sz w:val="20"/>
                <w:szCs w:val="20"/>
              </w:rPr>
              <w:t>李垌分水口</w:t>
            </w:r>
          </w:p>
        </w:tc>
        <w:tc>
          <w:tcPr>
            <w:tcW w:w="812" w:type="pct"/>
            <w:vMerge w:val="restart"/>
            <w:shd w:val="clear" w:color="auto" w:fill="auto"/>
            <w:vAlign w:val="center"/>
          </w:tcPr>
          <w:p w:rsidR="003D0467" w:rsidRPr="008F5AC7" w:rsidRDefault="003D0467" w:rsidP="003D0467">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K</w:t>
            </w:r>
            <w:r w:rsidRPr="003D0467">
              <w:rPr>
                <w:rFonts w:ascii="Times New Roman" w:eastAsia="仿宋" w:hAnsi="Times New Roman" w:cs="Times New Roman"/>
                <w:kern w:val="0"/>
                <w:sz w:val="20"/>
                <w:szCs w:val="20"/>
              </w:rPr>
              <w:t>375+297</w:t>
            </w:r>
          </w:p>
        </w:tc>
        <w:tc>
          <w:tcPr>
            <w:tcW w:w="406" w:type="pct"/>
            <w:vMerge w:val="restart"/>
            <w:vAlign w:val="center"/>
          </w:tcPr>
          <w:p w:rsidR="003D0467" w:rsidRPr="008F5AC7" w:rsidRDefault="003D0467" w:rsidP="003D0467">
            <w:pPr>
              <w:widowControl/>
              <w:snapToGrid w:val="0"/>
              <w:jc w:val="center"/>
              <w:rPr>
                <w:rFonts w:ascii="Times New Roman" w:eastAsia="仿宋" w:hAnsi="Times New Roman" w:cs="Times New Roman"/>
                <w:kern w:val="0"/>
                <w:sz w:val="20"/>
                <w:szCs w:val="20"/>
              </w:rPr>
            </w:pPr>
            <w:r w:rsidRPr="003D0467">
              <w:rPr>
                <w:rFonts w:ascii="Times New Roman" w:eastAsia="仿宋" w:hAnsi="Times New Roman" w:cs="Times New Roman"/>
                <w:kern w:val="0"/>
                <w:sz w:val="20"/>
                <w:szCs w:val="20"/>
              </w:rPr>
              <w:t>5.0</w:t>
            </w:r>
          </w:p>
        </w:tc>
        <w:tc>
          <w:tcPr>
            <w:tcW w:w="914" w:type="pct"/>
            <w:vMerge w:val="restart"/>
            <w:shd w:val="clear" w:color="auto" w:fill="auto"/>
            <w:vAlign w:val="center"/>
          </w:tcPr>
          <w:p w:rsidR="003D0467" w:rsidRPr="00A00AEB" w:rsidRDefault="003D0467" w:rsidP="003D0467">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964" w:type="pct"/>
            <w:shd w:val="clear" w:color="auto" w:fill="auto"/>
            <w:vAlign w:val="center"/>
          </w:tcPr>
          <w:p w:rsidR="003D0467" w:rsidRPr="00A00AEB" w:rsidRDefault="003D0467" w:rsidP="003D0467">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940" w:type="pct"/>
            <w:shd w:val="clear" w:color="auto" w:fill="auto"/>
            <w:noWrap/>
            <w:vAlign w:val="center"/>
          </w:tcPr>
          <w:p w:rsidR="003D0467" w:rsidRPr="00A00AEB" w:rsidRDefault="003D0467" w:rsidP="003D0467">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3D0467" w:rsidRPr="008F5AC7" w:rsidTr="003F574B">
        <w:trPr>
          <w:jc w:val="center"/>
        </w:trPr>
        <w:tc>
          <w:tcPr>
            <w:tcW w:w="303"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660"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812"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406" w:type="pct"/>
            <w:vMerge/>
            <w:vAlign w:val="center"/>
          </w:tcPr>
          <w:p w:rsidR="003D0467" w:rsidRPr="008F5AC7" w:rsidRDefault="003D0467" w:rsidP="003D0467">
            <w:pPr>
              <w:widowControl/>
              <w:snapToGrid w:val="0"/>
              <w:jc w:val="center"/>
              <w:rPr>
                <w:rFonts w:ascii="Times New Roman" w:eastAsia="仿宋" w:hAnsi="Times New Roman" w:cs="Times New Roman"/>
                <w:kern w:val="0"/>
                <w:sz w:val="20"/>
                <w:szCs w:val="20"/>
              </w:rPr>
            </w:pPr>
          </w:p>
        </w:tc>
        <w:tc>
          <w:tcPr>
            <w:tcW w:w="914" w:type="pct"/>
            <w:vMerge/>
            <w:shd w:val="clear" w:color="auto" w:fill="auto"/>
            <w:vAlign w:val="center"/>
          </w:tcPr>
          <w:p w:rsidR="003D0467" w:rsidRPr="00A00AEB" w:rsidRDefault="003D0467" w:rsidP="003D0467">
            <w:pPr>
              <w:widowControl/>
              <w:jc w:val="center"/>
              <w:rPr>
                <w:rFonts w:ascii="仿宋" w:eastAsia="仿宋" w:hAnsi="仿宋" w:cs="宋体"/>
                <w:color w:val="000000"/>
                <w:kern w:val="0"/>
                <w:sz w:val="20"/>
                <w:szCs w:val="20"/>
              </w:rPr>
            </w:pPr>
          </w:p>
        </w:tc>
        <w:tc>
          <w:tcPr>
            <w:tcW w:w="964" w:type="pct"/>
            <w:shd w:val="clear" w:color="auto" w:fill="auto"/>
            <w:vAlign w:val="center"/>
          </w:tcPr>
          <w:p w:rsidR="003D0467" w:rsidRPr="00A00AEB" w:rsidRDefault="003D0467" w:rsidP="003D0467">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940" w:type="pct"/>
            <w:shd w:val="clear" w:color="auto" w:fill="auto"/>
            <w:noWrap/>
            <w:vAlign w:val="center"/>
          </w:tcPr>
          <w:p w:rsidR="003D0467" w:rsidRPr="00A00AEB" w:rsidRDefault="003D0467" w:rsidP="003D0467">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3-5</w:t>
            </w:r>
          </w:p>
        </w:tc>
      </w:tr>
      <w:tr w:rsidR="003D0467" w:rsidRPr="008F5AC7" w:rsidTr="003F574B">
        <w:trPr>
          <w:jc w:val="center"/>
        </w:trPr>
        <w:tc>
          <w:tcPr>
            <w:tcW w:w="303"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660"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812"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406" w:type="pct"/>
            <w:vMerge/>
            <w:vAlign w:val="center"/>
          </w:tcPr>
          <w:p w:rsidR="003D0467" w:rsidRPr="008F5AC7" w:rsidRDefault="003D0467" w:rsidP="003D0467">
            <w:pPr>
              <w:widowControl/>
              <w:snapToGrid w:val="0"/>
              <w:jc w:val="center"/>
              <w:rPr>
                <w:rFonts w:ascii="Times New Roman" w:eastAsia="仿宋" w:hAnsi="Times New Roman" w:cs="Times New Roman"/>
                <w:kern w:val="0"/>
                <w:sz w:val="20"/>
                <w:szCs w:val="20"/>
              </w:rPr>
            </w:pPr>
          </w:p>
        </w:tc>
        <w:tc>
          <w:tcPr>
            <w:tcW w:w="914" w:type="pct"/>
            <w:vMerge w:val="restart"/>
            <w:shd w:val="clear" w:color="auto" w:fill="auto"/>
            <w:vAlign w:val="center"/>
          </w:tcPr>
          <w:p w:rsidR="003D0467" w:rsidRPr="00A00AEB" w:rsidRDefault="003D0467" w:rsidP="003D0467">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964" w:type="pct"/>
            <w:shd w:val="clear" w:color="auto" w:fill="auto"/>
            <w:vAlign w:val="center"/>
          </w:tcPr>
          <w:p w:rsidR="003D0467" w:rsidRPr="00A00AEB" w:rsidRDefault="003D0467" w:rsidP="003D0467">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940" w:type="pct"/>
            <w:shd w:val="clear" w:color="auto" w:fill="auto"/>
            <w:noWrap/>
            <w:vAlign w:val="center"/>
          </w:tcPr>
          <w:p w:rsidR="003D0467" w:rsidRPr="00A00AEB" w:rsidRDefault="003D0467" w:rsidP="003D0467">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3-9</w:t>
            </w:r>
          </w:p>
        </w:tc>
      </w:tr>
      <w:tr w:rsidR="003D0467" w:rsidRPr="008F5AC7" w:rsidTr="003F574B">
        <w:trPr>
          <w:jc w:val="center"/>
        </w:trPr>
        <w:tc>
          <w:tcPr>
            <w:tcW w:w="303"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660"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812" w:type="pct"/>
            <w:vMerge/>
            <w:shd w:val="clear" w:color="auto" w:fill="auto"/>
          </w:tcPr>
          <w:p w:rsidR="003D0467" w:rsidRPr="008F5AC7" w:rsidRDefault="003D0467" w:rsidP="003D0467">
            <w:pPr>
              <w:snapToGrid w:val="0"/>
              <w:jc w:val="center"/>
              <w:rPr>
                <w:rFonts w:ascii="Times New Roman" w:eastAsia="仿宋" w:hAnsi="Times New Roman" w:cs="Times New Roman"/>
                <w:kern w:val="0"/>
                <w:sz w:val="20"/>
                <w:szCs w:val="20"/>
              </w:rPr>
            </w:pPr>
          </w:p>
        </w:tc>
        <w:tc>
          <w:tcPr>
            <w:tcW w:w="406" w:type="pct"/>
            <w:vMerge/>
            <w:vAlign w:val="center"/>
          </w:tcPr>
          <w:p w:rsidR="003D0467" w:rsidRPr="008F5AC7" w:rsidRDefault="003D0467" w:rsidP="003D0467">
            <w:pPr>
              <w:widowControl/>
              <w:snapToGrid w:val="0"/>
              <w:jc w:val="center"/>
              <w:rPr>
                <w:rFonts w:ascii="Times New Roman" w:eastAsia="仿宋" w:hAnsi="Times New Roman" w:cs="Times New Roman"/>
                <w:kern w:val="0"/>
                <w:sz w:val="20"/>
                <w:szCs w:val="20"/>
              </w:rPr>
            </w:pPr>
          </w:p>
        </w:tc>
        <w:tc>
          <w:tcPr>
            <w:tcW w:w="914" w:type="pct"/>
            <w:vMerge/>
            <w:shd w:val="clear" w:color="auto" w:fill="auto"/>
            <w:vAlign w:val="center"/>
          </w:tcPr>
          <w:p w:rsidR="003D0467" w:rsidRPr="00A00AEB" w:rsidRDefault="003D0467" w:rsidP="003D0467">
            <w:pPr>
              <w:widowControl/>
              <w:jc w:val="center"/>
              <w:rPr>
                <w:rFonts w:ascii="仿宋" w:eastAsia="仿宋" w:hAnsi="仿宋" w:cs="宋体"/>
                <w:color w:val="000000"/>
                <w:kern w:val="0"/>
                <w:sz w:val="20"/>
                <w:szCs w:val="20"/>
              </w:rPr>
            </w:pPr>
          </w:p>
        </w:tc>
        <w:tc>
          <w:tcPr>
            <w:tcW w:w="964" w:type="pct"/>
            <w:shd w:val="clear" w:color="auto" w:fill="auto"/>
            <w:vAlign w:val="center"/>
          </w:tcPr>
          <w:p w:rsidR="003D0467" w:rsidRPr="00A00AEB" w:rsidRDefault="003D0467" w:rsidP="003D0467">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940" w:type="pct"/>
            <w:shd w:val="clear" w:color="auto" w:fill="auto"/>
            <w:noWrap/>
            <w:vAlign w:val="center"/>
          </w:tcPr>
          <w:p w:rsidR="003D0467" w:rsidRPr="00A00AEB" w:rsidRDefault="003D0467" w:rsidP="003D0467">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3-10</w:t>
            </w:r>
          </w:p>
        </w:tc>
      </w:tr>
    </w:tbl>
    <w:p w:rsidR="003E06F5" w:rsidRPr="008F5AC7" w:rsidRDefault="003E06F5" w:rsidP="002C1E1F">
      <w:pPr>
        <w:pStyle w:val="10"/>
        <w:ind w:firstLineChars="0" w:firstLine="0"/>
        <w:jc w:val="center"/>
        <w:outlineLvl w:val="9"/>
        <w:rPr>
          <w:rFonts w:ascii="Times New Roman" w:hAnsi="Times New Roman" w:cs="Times New Roman"/>
        </w:rPr>
      </w:pPr>
    </w:p>
    <w:p w:rsidR="003E06F5" w:rsidRPr="008F5AC7" w:rsidRDefault="00456CEE"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3E06F5" w:rsidRPr="008F5AC7">
        <w:rPr>
          <w:rFonts w:ascii="Times New Roman" w:hAnsi="Times New Roman" w:cs="Times New Roman" w:hint="eastAsia"/>
        </w:rPr>
        <w:t>（</w:t>
      </w:r>
      <w:r w:rsidR="003E06F5" w:rsidRPr="008F5AC7">
        <w:rPr>
          <w:rFonts w:ascii="Times New Roman" w:hAnsi="Times New Roman" w:cs="Times New Roman"/>
        </w:rPr>
        <w:t>2</w:t>
      </w:r>
      <w:r w:rsidR="003E06F5" w:rsidRPr="008F5AC7">
        <w:rPr>
          <w:rFonts w:ascii="Times New Roman" w:hAnsi="Times New Roman" w:cs="Times New Roman" w:hint="eastAsia"/>
        </w:rPr>
        <w:t>）排水建筑物风险事件及风险因子</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3.2-2</w:t>
      </w:r>
      <w:r w:rsidR="004D7BC7">
        <w:rPr>
          <w:rFonts w:ascii="Times New Roman" w:hAnsi="Times New Roman" w:cs="Times New Roman"/>
        </w:rPr>
        <w:t xml:space="preserve">  </w:t>
      </w:r>
      <w:r w:rsidRPr="008F5AC7">
        <w:rPr>
          <w:rFonts w:ascii="Times New Roman" w:hAnsi="Times New Roman" w:cs="Times New Roman" w:hint="eastAsia"/>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2477"/>
        <w:gridCol w:w="1319"/>
        <w:gridCol w:w="1248"/>
        <w:gridCol w:w="2477"/>
        <w:gridCol w:w="3216"/>
        <w:gridCol w:w="2724"/>
      </w:tblGrid>
      <w:tr w:rsidR="008F5AC7" w:rsidRPr="003F574B" w:rsidTr="003F574B">
        <w:trPr>
          <w:tblHeader/>
          <w:jc w:val="center"/>
        </w:trPr>
        <w:tc>
          <w:tcPr>
            <w:tcW w:w="266"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sz w:val="20"/>
                <w:szCs w:val="20"/>
              </w:rPr>
              <w:t>序号</w:t>
            </w:r>
          </w:p>
        </w:tc>
        <w:tc>
          <w:tcPr>
            <w:tcW w:w="871" w:type="pct"/>
            <w:tcBorders>
              <w:top w:val="single" w:sz="4" w:space="0" w:color="auto"/>
              <w:left w:val="single" w:sz="4" w:space="0" w:color="auto"/>
              <w:bottom w:val="single" w:sz="4" w:space="0" w:color="auto"/>
              <w:right w:val="single" w:sz="4" w:space="0" w:color="auto"/>
            </w:tcBorders>
            <w:noWrap/>
            <w:vAlign w:val="center"/>
            <w:hideMark/>
          </w:tcPr>
          <w:p w:rsidR="00F40E3D" w:rsidRPr="003F574B" w:rsidRDefault="00F40E3D" w:rsidP="00544E9C">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建筑物名称</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F40E3D" w:rsidRPr="003F574B" w:rsidRDefault="00F40E3D" w:rsidP="00544E9C">
            <w:pPr>
              <w:snapToGrid w:val="0"/>
              <w:jc w:val="center"/>
              <w:rPr>
                <w:rFonts w:ascii="仿宋" w:eastAsia="仿宋" w:hAnsi="仿宋" w:cs="Times New Roman"/>
                <w:kern w:val="0"/>
                <w:sz w:val="20"/>
                <w:szCs w:val="20"/>
              </w:rPr>
            </w:pPr>
            <w:r w:rsidRPr="003F574B">
              <w:rPr>
                <w:rFonts w:ascii="仿宋" w:eastAsia="仿宋" w:hAnsi="仿宋" w:cs="Times New Roman" w:hint="eastAsia"/>
                <w:sz w:val="20"/>
                <w:szCs w:val="20"/>
              </w:rPr>
              <w:t>桩号</w:t>
            </w:r>
          </w:p>
        </w:tc>
        <w:tc>
          <w:tcPr>
            <w:tcW w:w="439"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pStyle w:val="23"/>
              <w:snapToGrid w:val="0"/>
              <w:spacing w:line="240" w:lineRule="auto"/>
              <w:rPr>
                <w:rFonts w:ascii="仿宋" w:eastAsia="仿宋" w:hAnsi="仿宋" w:cs="Times New Roman"/>
                <w:sz w:val="20"/>
                <w:szCs w:val="20"/>
              </w:rPr>
            </w:pPr>
            <w:r w:rsidRPr="003F574B">
              <w:rPr>
                <w:rFonts w:ascii="仿宋" w:eastAsia="仿宋" w:hAnsi="仿宋" w:cs="Times New Roman" w:hint="eastAsia"/>
                <w:sz w:val="20"/>
                <w:szCs w:val="20"/>
              </w:rPr>
              <w:t>风险量值</w:t>
            </w:r>
          </w:p>
        </w:tc>
        <w:tc>
          <w:tcPr>
            <w:tcW w:w="87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pStyle w:val="23"/>
              <w:snapToGrid w:val="0"/>
              <w:spacing w:line="240" w:lineRule="auto"/>
              <w:rPr>
                <w:rFonts w:ascii="仿宋" w:eastAsia="仿宋" w:hAnsi="仿宋" w:cs="Times New Roman"/>
                <w:sz w:val="20"/>
                <w:szCs w:val="20"/>
              </w:rPr>
            </w:pPr>
            <w:r w:rsidRPr="003F574B">
              <w:rPr>
                <w:rFonts w:ascii="仿宋" w:eastAsia="仿宋" w:hAnsi="仿宋" w:cs="Times New Roman" w:hint="eastAsia"/>
                <w:sz w:val="20"/>
                <w:szCs w:val="20"/>
              </w:rPr>
              <w:t>风险事件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pStyle w:val="23"/>
              <w:snapToGrid w:val="0"/>
              <w:spacing w:line="240" w:lineRule="auto"/>
              <w:rPr>
                <w:rFonts w:ascii="仿宋" w:eastAsia="仿宋" w:hAnsi="仿宋" w:cs="Times New Roman"/>
                <w:sz w:val="20"/>
                <w:szCs w:val="20"/>
              </w:rPr>
            </w:pPr>
            <w:r w:rsidRPr="003F574B">
              <w:rPr>
                <w:rFonts w:ascii="仿宋" w:eastAsia="仿宋" w:hAnsi="仿宋" w:cs="Times New Roman" w:hint="eastAsia"/>
                <w:sz w:val="20"/>
                <w:szCs w:val="20"/>
              </w:rPr>
              <w:t>风险因子（按重要性排序）</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pStyle w:val="23"/>
              <w:snapToGrid w:val="0"/>
              <w:spacing w:line="240" w:lineRule="auto"/>
              <w:rPr>
                <w:rFonts w:ascii="仿宋" w:eastAsia="仿宋" w:hAnsi="仿宋" w:cs="Times New Roman"/>
                <w:sz w:val="20"/>
                <w:szCs w:val="20"/>
              </w:rPr>
            </w:pPr>
            <w:r w:rsidRPr="003F574B">
              <w:rPr>
                <w:rFonts w:ascii="仿宋" w:eastAsia="仿宋" w:hAnsi="仿宋" w:cs="Times New Roman" w:hint="eastAsia"/>
                <w:sz w:val="20"/>
                <w:szCs w:val="20"/>
              </w:rPr>
              <w:t>对应风险预防措施编号</w:t>
            </w:r>
          </w:p>
        </w:tc>
      </w:tr>
      <w:tr w:rsidR="00525816" w:rsidRPr="003F574B" w:rsidTr="003F574B">
        <w:trPr>
          <w:jc w:val="center"/>
        </w:trPr>
        <w:tc>
          <w:tcPr>
            <w:tcW w:w="266" w:type="pct"/>
            <w:vMerge w:val="restar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2</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3</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4</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5</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6</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7</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8</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9</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10</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11</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12</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13</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14</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15</w:t>
            </w:r>
          </w:p>
          <w:p w:rsidR="00525816" w:rsidRPr="003F574B" w:rsidRDefault="00525816"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16</w:t>
            </w:r>
          </w:p>
        </w:tc>
        <w:tc>
          <w:tcPr>
            <w:tcW w:w="871" w:type="pct"/>
            <w:vMerge w:val="restart"/>
            <w:tcBorders>
              <w:top w:val="single" w:sz="4" w:space="0" w:color="auto"/>
              <w:left w:val="single" w:sz="4" w:space="0" w:color="auto"/>
              <w:bottom w:val="single" w:sz="4" w:space="0" w:color="auto"/>
              <w:right w:val="single" w:sz="4" w:space="0" w:color="auto"/>
            </w:tcBorders>
            <w:noWrap/>
            <w:vAlign w:val="center"/>
            <w:hideMark/>
          </w:tcPr>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黄水河河道倒虹吸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楼庄沟排水倒虹吸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乔户沟排水倒虹吸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英里庄沟排水倒虹吸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小朱庄沟排水倒虹吸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田庄沟左排倒虹吸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十里铺沟左排倒虹吸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吴陈沟排水倒虹吸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暖泉河排水倒虹吸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郜庄沟排水倒虹吸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庙后唐沟排水倒虹吸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梅河支沟排水倒虹吸</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王老庄沟排水涵洞</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冯庄沟排水涵洞</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梨园南沟排水涵洞</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孟家沟排水涵洞</w:t>
            </w:r>
          </w:p>
        </w:tc>
        <w:tc>
          <w:tcPr>
            <w:tcW w:w="464" w:type="pct"/>
            <w:vMerge w:val="restart"/>
            <w:tcBorders>
              <w:top w:val="single" w:sz="4" w:space="0" w:color="auto"/>
              <w:left w:val="single" w:sz="4" w:space="0" w:color="auto"/>
              <w:bottom w:val="single" w:sz="4" w:space="0" w:color="auto"/>
              <w:right w:val="single" w:sz="4" w:space="0" w:color="auto"/>
            </w:tcBorders>
            <w:noWrap/>
            <w:vAlign w:val="center"/>
            <w:hideMark/>
          </w:tcPr>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K375+664</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K354+976</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K355+599</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K356+298</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K357+645</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K360+641</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K364+128</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K374+426</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K378+477</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K378+910</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K387+382</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K389+573</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K370+284</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K372+109</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K373+337</w:t>
            </w:r>
          </w:p>
          <w:p w:rsidR="00525816"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K376+655</w:t>
            </w:r>
          </w:p>
        </w:tc>
        <w:tc>
          <w:tcPr>
            <w:tcW w:w="439" w:type="pct"/>
            <w:vMerge w:val="restart"/>
            <w:tcBorders>
              <w:top w:val="single" w:sz="4" w:space="0" w:color="auto"/>
              <w:left w:val="single" w:sz="4" w:space="0" w:color="auto"/>
              <w:bottom w:val="single" w:sz="4" w:space="0" w:color="auto"/>
              <w:right w:val="single" w:sz="4" w:space="0" w:color="auto"/>
            </w:tcBorders>
            <w:vAlign w:val="center"/>
          </w:tcPr>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8.0</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6.9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7.3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7.3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8.0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6.3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8.0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8.0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7.4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6.4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 xml:space="preserve">6.4 </w:t>
            </w:r>
          </w:p>
          <w:p w:rsidR="00525816" w:rsidRPr="003F574B" w:rsidRDefault="00525816" w:rsidP="003F574B">
            <w:pPr>
              <w:widowControl/>
              <w:snapToGrid w:val="0"/>
              <w:jc w:val="center"/>
              <w:rPr>
                <w:rFonts w:ascii="仿宋" w:eastAsia="仿宋" w:hAnsi="仿宋" w:cs="Times New Roman"/>
                <w:sz w:val="20"/>
                <w:szCs w:val="20"/>
              </w:rPr>
            </w:pPr>
            <w:r w:rsidRPr="003F574B">
              <w:rPr>
                <w:rFonts w:ascii="仿宋" w:eastAsia="仿宋" w:hAnsi="仿宋" w:cs="Times New Roman"/>
                <w:sz w:val="20"/>
                <w:szCs w:val="20"/>
              </w:rPr>
              <w:t>6.5</w:t>
            </w: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sz w:val="20"/>
                <w:szCs w:val="20"/>
              </w:rPr>
              <w:t>整体失稳、构件破坏</w:t>
            </w: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暴雨洪水</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4-1</w:t>
            </w:r>
          </w:p>
        </w:tc>
      </w:tr>
      <w:tr w:rsidR="00525816"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left"/>
              <w:rPr>
                <w:rFonts w:ascii="仿宋" w:eastAsia="仿宋" w:hAnsi="仿宋" w:cs="Times New Roman"/>
                <w:kern w:val="0"/>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止水渗漏</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4-4</w:t>
            </w:r>
          </w:p>
        </w:tc>
      </w:tr>
      <w:tr w:rsidR="00525816"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sz w:val="20"/>
                <w:szCs w:val="20"/>
              </w:rPr>
              <w:t>上部渠基破坏</w:t>
            </w: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止水渗漏</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4-4</w:t>
            </w:r>
          </w:p>
        </w:tc>
      </w:tr>
      <w:tr w:rsidR="00525816"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sz w:val="20"/>
                <w:szCs w:val="20"/>
              </w:rPr>
            </w:pPr>
            <w:r w:rsidRPr="003F574B">
              <w:rPr>
                <w:rFonts w:ascii="仿宋" w:eastAsia="仿宋" w:hAnsi="仿宋" w:cs="Times New Roman" w:hint="eastAsia"/>
                <w:sz w:val="20"/>
                <w:szCs w:val="20"/>
              </w:rPr>
              <w:t>洪水浸泡渠坡</w:t>
            </w: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暴雨洪水</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4-1</w:t>
            </w:r>
          </w:p>
        </w:tc>
      </w:tr>
      <w:tr w:rsidR="00525816"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left"/>
              <w:rPr>
                <w:rFonts w:ascii="仿宋" w:eastAsia="仿宋" w:hAnsi="仿宋" w:cs="Times New Roman"/>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管身淤积</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4-7</w:t>
            </w:r>
          </w:p>
        </w:tc>
      </w:tr>
      <w:tr w:rsidR="00525816"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left"/>
              <w:rPr>
                <w:rFonts w:ascii="仿宋" w:eastAsia="仿宋" w:hAnsi="仿宋" w:cs="Times New Roman"/>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E25BB0"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进口堵塞</w:t>
            </w:r>
          </w:p>
        </w:tc>
        <w:tc>
          <w:tcPr>
            <w:tcW w:w="958" w:type="pct"/>
            <w:tcBorders>
              <w:top w:val="single" w:sz="4" w:space="0" w:color="auto"/>
              <w:left w:val="single" w:sz="4" w:space="0" w:color="auto"/>
              <w:bottom w:val="single" w:sz="4" w:space="0" w:color="auto"/>
              <w:right w:val="single" w:sz="4" w:space="0" w:color="auto"/>
            </w:tcBorders>
            <w:vAlign w:val="center"/>
            <w:hideMark/>
          </w:tcPr>
          <w:p w:rsidR="00525816" w:rsidRPr="003F574B" w:rsidRDefault="00525816" w:rsidP="003F574B">
            <w:pPr>
              <w:widowControl/>
              <w:snapToGrid w:val="0"/>
              <w:spacing w:line="600" w:lineRule="auto"/>
              <w:jc w:val="center"/>
              <w:rPr>
                <w:rFonts w:ascii="仿宋" w:eastAsia="仿宋" w:hAnsi="仿宋" w:cs="Times New Roman"/>
                <w:kern w:val="0"/>
                <w:sz w:val="20"/>
                <w:szCs w:val="20"/>
              </w:rPr>
            </w:pPr>
            <w:r w:rsidRPr="003F574B">
              <w:rPr>
                <w:rFonts w:ascii="仿宋" w:eastAsia="仿宋" w:hAnsi="仿宋" w:cs="宋体" w:hint="eastAsia"/>
                <w:color w:val="000000"/>
                <w:kern w:val="0"/>
                <w:sz w:val="20"/>
                <w:szCs w:val="20"/>
              </w:rPr>
              <w:t>4-9</w:t>
            </w:r>
          </w:p>
        </w:tc>
      </w:tr>
      <w:tr w:rsidR="008F5AC7" w:rsidRPr="003F574B" w:rsidTr="003F574B">
        <w:trPr>
          <w:jc w:val="center"/>
        </w:trPr>
        <w:tc>
          <w:tcPr>
            <w:tcW w:w="266"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17</w:t>
            </w:r>
          </w:p>
        </w:tc>
        <w:tc>
          <w:tcPr>
            <w:tcW w:w="871" w:type="pct"/>
            <w:vMerge w:val="restart"/>
            <w:tcBorders>
              <w:top w:val="single" w:sz="4" w:space="0" w:color="auto"/>
              <w:left w:val="single" w:sz="4" w:space="0" w:color="auto"/>
              <w:bottom w:val="single" w:sz="4" w:space="0" w:color="auto"/>
              <w:right w:val="single" w:sz="4" w:space="0" w:color="auto"/>
            </w:tcBorders>
            <w:noWrap/>
            <w:vAlign w:val="center"/>
          </w:tcPr>
          <w:p w:rsidR="00F40E3D" w:rsidRPr="003F574B" w:rsidRDefault="00E25BB0" w:rsidP="003F574B">
            <w:pPr>
              <w:snapToGrid w:val="0"/>
              <w:jc w:val="center"/>
              <w:rPr>
                <w:rFonts w:ascii="仿宋" w:eastAsia="仿宋" w:hAnsi="仿宋" w:cs="Times New Roman"/>
                <w:sz w:val="20"/>
                <w:szCs w:val="20"/>
              </w:rPr>
            </w:pPr>
            <w:r w:rsidRPr="003F574B">
              <w:rPr>
                <w:rFonts w:ascii="仿宋" w:eastAsia="仿宋" w:hAnsi="仿宋" w:cs="Times New Roman" w:hint="eastAsia"/>
                <w:sz w:val="20"/>
                <w:szCs w:val="20"/>
              </w:rPr>
              <w:t>庙后李沟排水渡槽</w:t>
            </w:r>
          </w:p>
        </w:tc>
        <w:tc>
          <w:tcPr>
            <w:tcW w:w="464" w:type="pct"/>
            <w:vMerge w:val="restart"/>
            <w:tcBorders>
              <w:top w:val="single" w:sz="4" w:space="0" w:color="auto"/>
              <w:left w:val="single" w:sz="4" w:space="0" w:color="auto"/>
              <w:bottom w:val="single" w:sz="4" w:space="0" w:color="auto"/>
              <w:right w:val="single" w:sz="4" w:space="0" w:color="auto"/>
            </w:tcBorders>
            <w:noWrap/>
            <w:vAlign w:val="center"/>
          </w:tcPr>
          <w:p w:rsidR="00F40E3D" w:rsidRPr="003F574B" w:rsidRDefault="00F40E3D"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K382+495</w:t>
            </w:r>
          </w:p>
        </w:tc>
        <w:tc>
          <w:tcPr>
            <w:tcW w:w="439" w:type="pct"/>
            <w:vMerge w:val="restart"/>
            <w:tcBorders>
              <w:top w:val="single" w:sz="4" w:space="0" w:color="auto"/>
              <w:left w:val="single" w:sz="4" w:space="0" w:color="auto"/>
              <w:bottom w:val="single" w:sz="4" w:space="0" w:color="auto"/>
              <w:right w:val="single" w:sz="4" w:space="0" w:color="auto"/>
            </w:tcBorders>
            <w:vAlign w:val="center"/>
          </w:tcPr>
          <w:p w:rsidR="00F40E3D" w:rsidRPr="003F574B" w:rsidRDefault="00F40E3D" w:rsidP="003F574B">
            <w:pPr>
              <w:snapToGrid w:val="0"/>
              <w:jc w:val="center"/>
              <w:rPr>
                <w:rFonts w:ascii="仿宋" w:eastAsia="仿宋" w:hAnsi="仿宋" w:cs="Times New Roman"/>
                <w:sz w:val="20"/>
                <w:szCs w:val="20"/>
              </w:rPr>
            </w:pPr>
            <w:r w:rsidRPr="003F574B">
              <w:rPr>
                <w:rFonts w:ascii="仿宋" w:eastAsia="仿宋" w:hAnsi="仿宋" w:cs="Times New Roman"/>
                <w:sz w:val="20"/>
                <w:szCs w:val="20"/>
              </w:rPr>
              <w:t>6.4</w:t>
            </w: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sz w:val="20"/>
                <w:szCs w:val="20"/>
              </w:rPr>
              <w:t>整体失稳、构件破坏</w:t>
            </w: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暴雨洪水</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4-1</w:t>
            </w:r>
          </w:p>
        </w:tc>
      </w:tr>
      <w:tr w:rsidR="008F5AC7"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kern w:val="0"/>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地震</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w:t>
            </w:r>
          </w:p>
        </w:tc>
      </w:tr>
      <w:tr w:rsidR="008F5AC7"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87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snapToGrid w:val="0"/>
              <w:jc w:val="center"/>
              <w:rPr>
                <w:rFonts w:ascii="仿宋" w:eastAsia="仿宋" w:hAnsi="仿宋" w:cs="Times New Roman"/>
                <w:kern w:val="0"/>
                <w:sz w:val="20"/>
                <w:szCs w:val="20"/>
              </w:rPr>
            </w:pPr>
            <w:r w:rsidRPr="003F574B">
              <w:rPr>
                <w:rFonts w:ascii="仿宋" w:eastAsia="仿宋" w:hAnsi="仿宋" w:cs="Times New Roman" w:hint="eastAsia"/>
                <w:sz w:val="20"/>
                <w:szCs w:val="20"/>
              </w:rPr>
              <w:t>洪水入渠</w:t>
            </w: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暴雨洪水</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4-1</w:t>
            </w:r>
          </w:p>
        </w:tc>
      </w:tr>
      <w:tr w:rsidR="008F5AC7"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kern w:val="0"/>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下游排水不畅</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4-3</w:t>
            </w:r>
          </w:p>
        </w:tc>
      </w:tr>
      <w:tr w:rsidR="008F5AC7"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kern w:val="0"/>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槽身淤积</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r w:rsidR="00D26BE8" w:rsidRPr="003F574B">
              <w:rPr>
                <w:rFonts w:ascii="仿宋" w:eastAsia="仿宋" w:hAnsi="仿宋" w:cs="Times New Roman"/>
                <w:kern w:val="0"/>
                <w:sz w:val="20"/>
                <w:szCs w:val="20"/>
              </w:rPr>
              <w:t>7</w:t>
            </w:r>
          </w:p>
        </w:tc>
      </w:tr>
      <w:tr w:rsidR="00F40E3D" w:rsidRPr="003F574B" w:rsidTr="003F574B">
        <w:trPr>
          <w:jc w:val="center"/>
        </w:trPr>
        <w:tc>
          <w:tcPr>
            <w:tcW w:w="266"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sz w:val="20"/>
                <w:szCs w:val="20"/>
              </w:rPr>
            </w:pPr>
          </w:p>
        </w:tc>
        <w:tc>
          <w:tcPr>
            <w:tcW w:w="464"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439" w:type="pct"/>
            <w:vMerge/>
            <w:tcBorders>
              <w:top w:val="single" w:sz="4" w:space="0" w:color="auto"/>
              <w:left w:val="single" w:sz="4" w:space="0" w:color="auto"/>
              <w:bottom w:val="single" w:sz="4" w:space="0" w:color="auto"/>
              <w:right w:val="single" w:sz="4" w:space="0" w:color="auto"/>
            </w:tcBorders>
            <w:vAlign w:val="center"/>
          </w:tcPr>
          <w:p w:rsidR="00F40E3D" w:rsidRPr="003F574B" w:rsidRDefault="00F40E3D" w:rsidP="00544E9C">
            <w:pPr>
              <w:widowControl/>
              <w:snapToGrid w:val="0"/>
              <w:jc w:val="left"/>
              <w:rPr>
                <w:rFonts w:ascii="仿宋" w:eastAsia="仿宋" w:hAnsi="仿宋" w:cs="Times New Roman"/>
                <w:sz w:val="20"/>
                <w:szCs w:val="20"/>
              </w:rPr>
            </w:pPr>
          </w:p>
        </w:tc>
        <w:tc>
          <w:tcPr>
            <w:tcW w:w="871" w:type="pct"/>
            <w:vMerge/>
            <w:tcBorders>
              <w:top w:val="single" w:sz="4" w:space="0" w:color="auto"/>
              <w:left w:val="single" w:sz="4" w:space="0" w:color="auto"/>
              <w:bottom w:val="single" w:sz="4" w:space="0" w:color="auto"/>
              <w:right w:val="single" w:sz="4" w:space="0" w:color="auto"/>
            </w:tcBorders>
            <w:vAlign w:val="center"/>
            <w:hideMark/>
          </w:tcPr>
          <w:p w:rsidR="00F40E3D" w:rsidRPr="003F574B" w:rsidRDefault="00F40E3D" w:rsidP="00544E9C">
            <w:pPr>
              <w:widowControl/>
              <w:tabs>
                <w:tab w:val="left" w:pos="2310"/>
              </w:tabs>
              <w:snapToGrid w:val="0"/>
              <w:spacing w:before="240" w:after="240"/>
              <w:jc w:val="left"/>
              <w:outlineLvl w:val="0"/>
              <w:rPr>
                <w:rFonts w:ascii="仿宋" w:eastAsia="仿宋" w:hAnsi="仿宋" w:cs="Times New Roman"/>
                <w:kern w:val="0"/>
                <w:sz w:val="20"/>
                <w:szCs w:val="20"/>
              </w:rPr>
            </w:pPr>
          </w:p>
        </w:tc>
        <w:tc>
          <w:tcPr>
            <w:tcW w:w="1131"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进口堵塞</w:t>
            </w:r>
          </w:p>
        </w:tc>
        <w:tc>
          <w:tcPr>
            <w:tcW w:w="958" w:type="pct"/>
            <w:tcBorders>
              <w:top w:val="single" w:sz="4" w:space="0" w:color="auto"/>
              <w:left w:val="single" w:sz="4" w:space="0" w:color="auto"/>
              <w:bottom w:val="single" w:sz="4" w:space="0" w:color="auto"/>
              <w:right w:val="single" w:sz="4" w:space="0" w:color="auto"/>
            </w:tcBorders>
            <w:vAlign w:val="center"/>
            <w:hideMark/>
          </w:tcPr>
          <w:p w:rsidR="00F40E3D" w:rsidRPr="003F574B" w:rsidRDefault="00E25BB0" w:rsidP="00544E9C">
            <w:pPr>
              <w:widowControl/>
              <w:snapToGrid w:val="0"/>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r w:rsidR="00D26BE8" w:rsidRPr="003F574B">
              <w:rPr>
                <w:rFonts w:ascii="仿宋" w:eastAsia="仿宋" w:hAnsi="仿宋" w:cs="Times New Roman"/>
                <w:kern w:val="0"/>
                <w:sz w:val="20"/>
                <w:szCs w:val="20"/>
              </w:rPr>
              <w:t>9</w:t>
            </w:r>
          </w:p>
        </w:tc>
      </w:tr>
    </w:tbl>
    <w:p w:rsidR="003E06F5" w:rsidRPr="008F5AC7" w:rsidRDefault="003E06F5" w:rsidP="002C1E1F">
      <w:pPr>
        <w:pStyle w:val="10"/>
        <w:ind w:firstLineChars="0" w:firstLine="0"/>
        <w:jc w:val="center"/>
        <w:outlineLvl w:val="9"/>
        <w:rPr>
          <w:rFonts w:ascii="Times New Roman" w:hAnsi="Times New Roman" w:cs="Times New Roman"/>
        </w:rPr>
      </w:pPr>
    </w:p>
    <w:p w:rsidR="003E06F5" w:rsidRPr="008F5AC7" w:rsidRDefault="00456CEE"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3E06F5" w:rsidRPr="008F5AC7">
        <w:rPr>
          <w:rFonts w:ascii="Times New Roman" w:hAnsi="Times New Roman" w:cs="Times New Roman" w:hint="eastAsia"/>
        </w:rPr>
        <w:t>（</w:t>
      </w:r>
      <w:r w:rsidR="003E06F5" w:rsidRPr="008F5AC7">
        <w:rPr>
          <w:rFonts w:ascii="Times New Roman" w:hAnsi="Times New Roman" w:cs="Times New Roman"/>
        </w:rPr>
        <w:t>3</w:t>
      </w:r>
      <w:r w:rsidR="003E06F5" w:rsidRPr="008F5AC7">
        <w:rPr>
          <w:rFonts w:ascii="Times New Roman" w:hAnsi="Times New Roman" w:cs="Times New Roman" w:hint="eastAsia"/>
        </w:rPr>
        <w:t>）其他穿越交叉建筑物风险事件及风险因子</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3.2-3</w:t>
      </w:r>
      <w:r w:rsidR="004D7BC7">
        <w:rPr>
          <w:rFonts w:ascii="Times New Roman" w:hAnsi="Times New Roman" w:cs="Times New Roman"/>
        </w:rPr>
        <w:t xml:space="preserve">  </w:t>
      </w:r>
      <w:r w:rsidRPr="008F5AC7">
        <w:rPr>
          <w:rFonts w:ascii="Times New Roman" w:hAnsi="Times New Roman" w:cs="Times New Roman" w:hint="eastAsia"/>
        </w:rPr>
        <w:t>其他穿越交叉建筑物风险事件及风险因子一览表</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827"/>
        <w:gridCol w:w="1559"/>
        <w:gridCol w:w="1843"/>
        <w:gridCol w:w="1417"/>
        <w:gridCol w:w="1843"/>
        <w:gridCol w:w="1843"/>
        <w:gridCol w:w="1328"/>
      </w:tblGrid>
      <w:tr w:rsidR="008F5AC7" w:rsidRPr="003F574B" w:rsidTr="003F574B">
        <w:trPr>
          <w:tblHeader/>
          <w:jc w:val="center"/>
        </w:trPr>
        <w:tc>
          <w:tcPr>
            <w:tcW w:w="510" w:type="dxa"/>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序号</w:t>
            </w:r>
          </w:p>
        </w:tc>
        <w:tc>
          <w:tcPr>
            <w:tcW w:w="3827" w:type="dxa"/>
            <w:shd w:val="clear" w:color="auto" w:fill="auto"/>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建筑物名称</w:t>
            </w:r>
          </w:p>
        </w:tc>
        <w:tc>
          <w:tcPr>
            <w:tcW w:w="1559" w:type="dxa"/>
            <w:shd w:val="clear" w:color="auto" w:fill="auto"/>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桩号</w:t>
            </w:r>
          </w:p>
        </w:tc>
        <w:tc>
          <w:tcPr>
            <w:tcW w:w="1843" w:type="dxa"/>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类型</w:t>
            </w:r>
          </w:p>
        </w:tc>
        <w:tc>
          <w:tcPr>
            <w:tcW w:w="1417" w:type="dxa"/>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风险量值</w:t>
            </w:r>
          </w:p>
        </w:tc>
        <w:tc>
          <w:tcPr>
            <w:tcW w:w="1843" w:type="dxa"/>
            <w:shd w:val="clear" w:color="auto" w:fill="auto"/>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风险事件</w:t>
            </w:r>
          </w:p>
        </w:tc>
        <w:tc>
          <w:tcPr>
            <w:tcW w:w="1843" w:type="dxa"/>
            <w:shd w:val="clear" w:color="auto" w:fill="auto"/>
            <w:vAlign w:val="center"/>
          </w:tcPr>
          <w:p w:rsidR="003F574B" w:rsidRDefault="00F40E3D"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风险因子</w:t>
            </w:r>
          </w:p>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sz w:val="20"/>
                <w:szCs w:val="20"/>
              </w:rPr>
              <w:t>（按重要性排序）</w:t>
            </w:r>
          </w:p>
        </w:tc>
        <w:tc>
          <w:tcPr>
            <w:tcW w:w="1328" w:type="dxa"/>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对应风险预防措施</w:t>
            </w:r>
            <w:r w:rsidR="00B13A0F" w:rsidRPr="003F574B">
              <w:rPr>
                <w:rFonts w:ascii="仿宋" w:eastAsia="仿宋" w:hAnsi="仿宋" w:cs="Times New Roman" w:hint="eastAsia"/>
                <w:sz w:val="20"/>
                <w:szCs w:val="20"/>
              </w:rPr>
              <w:t>编号</w:t>
            </w:r>
          </w:p>
        </w:tc>
      </w:tr>
      <w:tr w:rsidR="000D4521" w:rsidRPr="003F574B" w:rsidTr="003F574B">
        <w:trPr>
          <w:trHeight w:val="263"/>
          <w:jc w:val="center"/>
        </w:trPr>
        <w:tc>
          <w:tcPr>
            <w:tcW w:w="510" w:type="dxa"/>
            <w:vMerge w:val="restart"/>
            <w:vAlign w:val="center"/>
          </w:tcPr>
          <w:p w:rsidR="003F574B"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1</w:t>
            </w:r>
          </w:p>
          <w:p w:rsidR="000D4521"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2</w:t>
            </w:r>
          </w:p>
        </w:tc>
        <w:tc>
          <w:tcPr>
            <w:tcW w:w="3827" w:type="dxa"/>
            <w:vMerge w:val="restart"/>
            <w:shd w:val="clear" w:color="auto" w:fill="auto"/>
            <w:vAlign w:val="center"/>
            <w:hideMark/>
          </w:tcPr>
          <w:p w:rsidR="000D4521" w:rsidRPr="003F574B" w:rsidRDefault="00E25BB0" w:rsidP="003F574B">
            <w:pPr>
              <w:widowControl/>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河南省南水北调受水区供水配套工程线路</w:t>
            </w:r>
          </w:p>
          <w:p w:rsidR="000D4521"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城区输水主干线</w:t>
            </w:r>
          </w:p>
        </w:tc>
        <w:tc>
          <w:tcPr>
            <w:tcW w:w="1559" w:type="dxa"/>
            <w:vMerge w:val="restart"/>
            <w:shd w:val="clear" w:color="auto" w:fill="auto"/>
            <w:vAlign w:val="center"/>
          </w:tcPr>
          <w:p w:rsidR="003F574B"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K375+347</w:t>
            </w:r>
          </w:p>
          <w:p w:rsidR="000D4521"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K376+082</w:t>
            </w:r>
          </w:p>
        </w:tc>
        <w:tc>
          <w:tcPr>
            <w:tcW w:w="1843" w:type="dxa"/>
            <w:vMerge w:val="restart"/>
            <w:vAlign w:val="center"/>
          </w:tcPr>
          <w:p w:rsidR="003F574B"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廊道内敷设下穿</w:t>
            </w:r>
          </w:p>
          <w:p w:rsidR="000D4521"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廊道下穿</w:t>
            </w:r>
          </w:p>
        </w:tc>
        <w:tc>
          <w:tcPr>
            <w:tcW w:w="1417" w:type="dxa"/>
            <w:vMerge w:val="restart"/>
            <w:vAlign w:val="center"/>
          </w:tcPr>
          <w:p w:rsidR="003F574B"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6.5</w:t>
            </w:r>
          </w:p>
          <w:p w:rsidR="000D4521"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6.5</w:t>
            </w:r>
          </w:p>
        </w:tc>
        <w:tc>
          <w:tcPr>
            <w:tcW w:w="1843" w:type="dxa"/>
            <w:vMerge w:val="restart"/>
            <w:shd w:val="clear" w:color="auto" w:fill="auto"/>
            <w:vAlign w:val="center"/>
            <w:hideMark/>
          </w:tcPr>
          <w:p w:rsidR="000D4521" w:rsidRPr="003F574B" w:rsidRDefault="00E25BB0"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整体失稳、构件破坏</w:t>
            </w:r>
          </w:p>
        </w:tc>
        <w:tc>
          <w:tcPr>
            <w:tcW w:w="1843" w:type="dxa"/>
            <w:shd w:val="clear" w:color="auto" w:fill="auto"/>
            <w:vAlign w:val="center"/>
            <w:hideMark/>
          </w:tcPr>
          <w:p w:rsidR="000D4521" w:rsidRPr="003F574B" w:rsidRDefault="00E25BB0"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地震</w:t>
            </w:r>
          </w:p>
        </w:tc>
        <w:tc>
          <w:tcPr>
            <w:tcW w:w="1328" w:type="dxa"/>
            <w:shd w:val="clear" w:color="auto" w:fill="auto"/>
            <w:vAlign w:val="center"/>
          </w:tcPr>
          <w:p w:rsidR="000D4521" w:rsidRPr="003F574B" w:rsidRDefault="00E25BB0"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w:t>
            </w:r>
          </w:p>
        </w:tc>
      </w:tr>
      <w:tr w:rsidR="000D4521" w:rsidRPr="003F574B" w:rsidTr="003F574B">
        <w:trPr>
          <w:trHeight w:val="262"/>
          <w:jc w:val="center"/>
        </w:trPr>
        <w:tc>
          <w:tcPr>
            <w:tcW w:w="510"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3827" w:type="dxa"/>
            <w:vMerge/>
            <w:shd w:val="clear" w:color="auto" w:fill="auto"/>
            <w:vAlign w:val="center"/>
            <w:hideMark/>
          </w:tcPr>
          <w:p w:rsidR="000D4521" w:rsidRPr="003F574B" w:rsidRDefault="000D4521" w:rsidP="003F574B">
            <w:pPr>
              <w:widowControl/>
              <w:snapToGrid w:val="0"/>
              <w:spacing w:line="480" w:lineRule="auto"/>
              <w:jc w:val="center"/>
              <w:rPr>
                <w:rFonts w:ascii="仿宋" w:eastAsia="仿宋" w:hAnsi="仿宋" w:cs="Times New Roman"/>
                <w:sz w:val="20"/>
                <w:szCs w:val="20"/>
              </w:rPr>
            </w:pPr>
          </w:p>
        </w:tc>
        <w:tc>
          <w:tcPr>
            <w:tcW w:w="1559" w:type="dxa"/>
            <w:vMerge/>
            <w:shd w:val="clear" w:color="auto" w:fill="auto"/>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843"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417"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843" w:type="dxa"/>
            <w:vMerge/>
            <w:shd w:val="clear" w:color="auto" w:fill="auto"/>
            <w:vAlign w:val="center"/>
            <w:hideMark/>
          </w:tcPr>
          <w:p w:rsidR="000D4521" w:rsidRPr="003F574B" w:rsidRDefault="000D4521" w:rsidP="003F574B">
            <w:pPr>
              <w:snapToGrid w:val="0"/>
              <w:spacing w:line="480" w:lineRule="auto"/>
              <w:jc w:val="center"/>
              <w:rPr>
                <w:rFonts w:ascii="仿宋" w:eastAsia="仿宋" w:hAnsi="仿宋" w:cs="Times New Roman"/>
                <w:kern w:val="0"/>
                <w:sz w:val="20"/>
                <w:szCs w:val="20"/>
              </w:rPr>
            </w:pPr>
          </w:p>
        </w:tc>
        <w:tc>
          <w:tcPr>
            <w:tcW w:w="1843" w:type="dxa"/>
            <w:shd w:val="clear" w:color="auto" w:fill="auto"/>
            <w:vAlign w:val="center"/>
            <w:hideMark/>
          </w:tcPr>
          <w:p w:rsidR="000D4521" w:rsidRPr="003F574B" w:rsidRDefault="000A0613"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运维管理</w:t>
            </w:r>
          </w:p>
        </w:tc>
        <w:tc>
          <w:tcPr>
            <w:tcW w:w="1328" w:type="dxa"/>
            <w:shd w:val="clear" w:color="auto" w:fill="auto"/>
            <w:vAlign w:val="center"/>
          </w:tcPr>
          <w:p w:rsidR="000D4521" w:rsidRPr="003F574B" w:rsidRDefault="000D4521"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5-9</w:t>
            </w:r>
          </w:p>
        </w:tc>
      </w:tr>
      <w:tr w:rsidR="000D4521" w:rsidRPr="003F574B" w:rsidTr="003F574B">
        <w:trPr>
          <w:jc w:val="center"/>
        </w:trPr>
        <w:tc>
          <w:tcPr>
            <w:tcW w:w="510"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3827" w:type="dxa"/>
            <w:vMerge/>
            <w:shd w:val="clear" w:color="auto" w:fill="auto"/>
            <w:vAlign w:val="center"/>
            <w:hideMark/>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559" w:type="dxa"/>
            <w:vMerge/>
            <w:shd w:val="clear" w:color="auto" w:fill="auto"/>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843"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417" w:type="dxa"/>
            <w:vMerge/>
            <w:vAlign w:val="center"/>
          </w:tcPr>
          <w:p w:rsidR="000D4521" w:rsidRPr="003F574B" w:rsidRDefault="000D4521" w:rsidP="003F574B">
            <w:pPr>
              <w:snapToGrid w:val="0"/>
              <w:spacing w:line="480" w:lineRule="auto"/>
              <w:jc w:val="center"/>
              <w:rPr>
                <w:rFonts w:ascii="仿宋" w:eastAsia="仿宋" w:hAnsi="仿宋" w:cs="Times New Roman"/>
                <w:sz w:val="20"/>
                <w:szCs w:val="20"/>
              </w:rPr>
            </w:pPr>
          </w:p>
        </w:tc>
        <w:tc>
          <w:tcPr>
            <w:tcW w:w="1843" w:type="dxa"/>
            <w:shd w:val="clear" w:color="auto" w:fill="auto"/>
            <w:vAlign w:val="center"/>
            <w:hideMark/>
          </w:tcPr>
          <w:p w:rsidR="000D4521" w:rsidRPr="003F574B" w:rsidRDefault="00E25BB0"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上部渠基破坏</w:t>
            </w:r>
          </w:p>
        </w:tc>
        <w:tc>
          <w:tcPr>
            <w:tcW w:w="1843" w:type="dxa"/>
            <w:shd w:val="clear" w:color="auto" w:fill="auto"/>
            <w:vAlign w:val="center"/>
            <w:hideMark/>
          </w:tcPr>
          <w:p w:rsidR="00C94D8A" w:rsidRPr="003F574B" w:rsidRDefault="00E25BB0"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下穿箱涵渗漏</w:t>
            </w:r>
          </w:p>
        </w:tc>
        <w:tc>
          <w:tcPr>
            <w:tcW w:w="1328" w:type="dxa"/>
            <w:shd w:val="clear" w:color="auto" w:fill="auto"/>
            <w:vAlign w:val="center"/>
          </w:tcPr>
          <w:p w:rsidR="000D4521" w:rsidRPr="003F574B" w:rsidRDefault="00E25BB0"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5-</w:t>
            </w:r>
            <w:r w:rsidR="00762E48" w:rsidRPr="003F574B">
              <w:rPr>
                <w:rFonts w:ascii="仿宋" w:eastAsia="仿宋" w:hAnsi="仿宋" w:cs="Times New Roman" w:hint="eastAsia"/>
                <w:kern w:val="0"/>
                <w:sz w:val="20"/>
                <w:szCs w:val="20"/>
              </w:rPr>
              <w:t>5</w:t>
            </w:r>
          </w:p>
        </w:tc>
      </w:tr>
      <w:tr w:rsidR="008F5AC7" w:rsidRPr="003F574B" w:rsidTr="003F574B">
        <w:trPr>
          <w:jc w:val="center"/>
        </w:trPr>
        <w:tc>
          <w:tcPr>
            <w:tcW w:w="510" w:type="dxa"/>
            <w:vMerge w:val="restart"/>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3</w:t>
            </w:r>
          </w:p>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p>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5</w:t>
            </w:r>
          </w:p>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6</w:t>
            </w:r>
          </w:p>
          <w:p w:rsidR="00F40E3D" w:rsidRPr="003F574B" w:rsidRDefault="00F40E3D" w:rsidP="003F574B">
            <w:pPr>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7</w:t>
            </w:r>
          </w:p>
        </w:tc>
        <w:tc>
          <w:tcPr>
            <w:tcW w:w="3827" w:type="dxa"/>
            <w:vMerge w:val="restart"/>
            <w:shd w:val="clear" w:color="auto" w:fill="auto"/>
            <w:vAlign w:val="center"/>
          </w:tcPr>
          <w:p w:rsidR="00F40E3D" w:rsidRPr="003F574B" w:rsidRDefault="00E25BB0" w:rsidP="003F574B">
            <w:pPr>
              <w:widowControl/>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107</w:t>
            </w:r>
            <w:r w:rsidRPr="003F574B">
              <w:rPr>
                <w:rFonts w:ascii="仿宋" w:eastAsia="仿宋" w:hAnsi="仿宋" w:cs="Times New Roman" w:hint="eastAsia"/>
                <w:sz w:val="20"/>
                <w:szCs w:val="20"/>
              </w:rPr>
              <w:t>国道污水管道穿越工程</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中华北路污水管道穿越工程</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解放北路污水管道穿越工程</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神州路污水管道穿越工程</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通讯电缆</w:t>
            </w:r>
            <w:r w:rsidRPr="003F574B">
              <w:rPr>
                <w:rFonts w:ascii="仿宋" w:eastAsia="仿宋" w:hAnsi="仿宋" w:cs="Times New Roman"/>
                <w:sz w:val="20"/>
                <w:szCs w:val="20"/>
              </w:rPr>
              <w:t>/</w:t>
            </w:r>
            <w:r w:rsidRPr="003F574B">
              <w:rPr>
                <w:rFonts w:ascii="仿宋" w:eastAsia="仿宋" w:hAnsi="仿宋" w:cs="Times New Roman" w:hint="eastAsia"/>
                <w:sz w:val="20"/>
                <w:szCs w:val="20"/>
              </w:rPr>
              <w:t>军用光缆</w:t>
            </w:r>
          </w:p>
        </w:tc>
        <w:tc>
          <w:tcPr>
            <w:tcW w:w="1559" w:type="dxa"/>
            <w:vMerge w:val="restart"/>
            <w:shd w:val="clear" w:color="auto" w:fill="auto"/>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K374+291</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K378+636</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K380+618</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K383+194</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K389+573</w:t>
            </w:r>
          </w:p>
        </w:tc>
        <w:tc>
          <w:tcPr>
            <w:tcW w:w="1843" w:type="dxa"/>
            <w:vMerge w:val="restart"/>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顶管穿越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顶管穿越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顶管穿越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顶管穿越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定向钻穿越</w:t>
            </w:r>
          </w:p>
        </w:tc>
        <w:tc>
          <w:tcPr>
            <w:tcW w:w="1417" w:type="dxa"/>
            <w:vMerge w:val="restart"/>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7.1</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7.1</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7.1</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7.1</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4.5</w:t>
            </w:r>
          </w:p>
        </w:tc>
        <w:tc>
          <w:tcPr>
            <w:tcW w:w="1843" w:type="dxa"/>
            <w:vMerge w:val="restart"/>
            <w:shd w:val="clear" w:color="auto" w:fill="auto"/>
            <w:vAlign w:val="center"/>
          </w:tcPr>
          <w:p w:rsidR="003F574B" w:rsidRDefault="00F40E3D" w:rsidP="003F574B">
            <w:pPr>
              <w:widowControl/>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整体失稳、</w:t>
            </w:r>
          </w:p>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sz w:val="20"/>
                <w:szCs w:val="20"/>
              </w:rPr>
              <w:t>构件破坏</w:t>
            </w:r>
          </w:p>
        </w:tc>
        <w:tc>
          <w:tcPr>
            <w:tcW w:w="1843" w:type="dxa"/>
            <w:shd w:val="clear" w:color="auto" w:fill="auto"/>
            <w:vAlign w:val="center"/>
          </w:tcPr>
          <w:p w:rsidR="00F40E3D" w:rsidRPr="003F574B" w:rsidRDefault="00762E48"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管道破损</w:t>
            </w:r>
          </w:p>
        </w:tc>
        <w:tc>
          <w:tcPr>
            <w:tcW w:w="1328" w:type="dxa"/>
            <w:shd w:val="clear" w:color="auto" w:fill="auto"/>
            <w:vAlign w:val="center"/>
          </w:tcPr>
          <w:p w:rsidR="00F40E3D" w:rsidRPr="003F574B" w:rsidRDefault="000D4521"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5</w:t>
            </w:r>
            <w:r w:rsidR="00E25BB0" w:rsidRPr="003F574B">
              <w:rPr>
                <w:rFonts w:ascii="仿宋" w:eastAsia="仿宋" w:hAnsi="仿宋" w:cs="Times New Roman"/>
                <w:kern w:val="0"/>
                <w:sz w:val="20"/>
                <w:szCs w:val="20"/>
              </w:rPr>
              <w:t>-</w:t>
            </w:r>
            <w:r w:rsidR="00762E48" w:rsidRPr="003F574B">
              <w:rPr>
                <w:rFonts w:ascii="仿宋" w:eastAsia="仿宋" w:hAnsi="仿宋" w:cs="Times New Roman" w:hint="eastAsia"/>
                <w:kern w:val="0"/>
                <w:sz w:val="20"/>
                <w:szCs w:val="20"/>
              </w:rPr>
              <w:t>5</w:t>
            </w:r>
          </w:p>
        </w:tc>
      </w:tr>
      <w:tr w:rsidR="008F5AC7" w:rsidRPr="003F574B" w:rsidTr="003F574B">
        <w:trPr>
          <w:jc w:val="center"/>
        </w:trPr>
        <w:tc>
          <w:tcPr>
            <w:tcW w:w="510"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p>
        </w:tc>
        <w:tc>
          <w:tcPr>
            <w:tcW w:w="3827" w:type="dxa"/>
            <w:vMerge/>
            <w:tcBorders>
              <w:bottom w:val="single" w:sz="4" w:space="0" w:color="auto"/>
            </w:tcBorders>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559" w:type="dxa"/>
            <w:vMerge/>
            <w:tcBorders>
              <w:bottom w:val="single" w:sz="4" w:space="0" w:color="auto"/>
            </w:tcBorders>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843"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417"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843" w:type="dxa"/>
            <w:vMerge/>
            <w:tcBorders>
              <w:bottom w:val="single" w:sz="4" w:space="0" w:color="auto"/>
            </w:tcBorders>
            <w:shd w:val="clear" w:color="auto" w:fill="auto"/>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p>
        </w:tc>
        <w:tc>
          <w:tcPr>
            <w:tcW w:w="1843" w:type="dxa"/>
            <w:tcBorders>
              <w:bottom w:val="single" w:sz="4" w:space="0" w:color="auto"/>
            </w:tcBorders>
            <w:shd w:val="clear" w:color="auto" w:fill="auto"/>
            <w:vAlign w:val="center"/>
          </w:tcPr>
          <w:p w:rsidR="00F40E3D" w:rsidRPr="003F574B" w:rsidRDefault="00762E48"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管道淤堵</w:t>
            </w:r>
          </w:p>
        </w:tc>
        <w:tc>
          <w:tcPr>
            <w:tcW w:w="1328" w:type="dxa"/>
            <w:tcBorders>
              <w:bottom w:val="single" w:sz="4" w:space="0" w:color="auto"/>
            </w:tcBorders>
            <w:shd w:val="clear" w:color="auto" w:fill="auto"/>
            <w:vAlign w:val="center"/>
          </w:tcPr>
          <w:p w:rsidR="00F40E3D" w:rsidRPr="003F574B" w:rsidRDefault="000D4521"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kern w:val="0"/>
                <w:sz w:val="20"/>
                <w:szCs w:val="20"/>
              </w:rPr>
              <w:t>5</w:t>
            </w:r>
            <w:r w:rsidR="00E25BB0" w:rsidRPr="003F574B">
              <w:rPr>
                <w:rFonts w:ascii="仿宋" w:eastAsia="仿宋" w:hAnsi="仿宋" w:cs="Times New Roman"/>
                <w:kern w:val="0"/>
                <w:sz w:val="20"/>
                <w:szCs w:val="20"/>
              </w:rPr>
              <w:t>-</w:t>
            </w:r>
            <w:r w:rsidR="00762E48" w:rsidRPr="003F574B">
              <w:rPr>
                <w:rFonts w:ascii="仿宋" w:eastAsia="仿宋" w:hAnsi="仿宋" w:cs="Times New Roman" w:hint="eastAsia"/>
                <w:kern w:val="0"/>
                <w:sz w:val="20"/>
                <w:szCs w:val="20"/>
              </w:rPr>
              <w:t>4</w:t>
            </w:r>
          </w:p>
        </w:tc>
      </w:tr>
      <w:tr w:rsidR="008F5AC7" w:rsidRPr="003F574B" w:rsidTr="003F574B">
        <w:trPr>
          <w:jc w:val="center"/>
        </w:trPr>
        <w:tc>
          <w:tcPr>
            <w:tcW w:w="510"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kern w:val="0"/>
                <w:sz w:val="20"/>
                <w:szCs w:val="20"/>
              </w:rPr>
            </w:pPr>
          </w:p>
        </w:tc>
        <w:tc>
          <w:tcPr>
            <w:tcW w:w="3827" w:type="dxa"/>
            <w:vMerge/>
            <w:tcBorders>
              <w:bottom w:val="single" w:sz="4" w:space="0" w:color="auto"/>
            </w:tcBorders>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559" w:type="dxa"/>
            <w:vMerge/>
            <w:tcBorders>
              <w:bottom w:val="single" w:sz="4" w:space="0" w:color="auto"/>
            </w:tcBorders>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843"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417" w:type="dxa"/>
            <w:vMerge/>
            <w:tcBorders>
              <w:bottom w:val="single" w:sz="4" w:space="0" w:color="auto"/>
            </w:tcBorders>
            <w:vAlign w:val="center"/>
          </w:tcPr>
          <w:p w:rsidR="00F40E3D" w:rsidRPr="003F574B" w:rsidRDefault="00F40E3D" w:rsidP="003F574B">
            <w:pPr>
              <w:snapToGrid w:val="0"/>
              <w:spacing w:line="480" w:lineRule="auto"/>
              <w:jc w:val="center"/>
              <w:rPr>
                <w:rFonts w:ascii="仿宋" w:eastAsia="仿宋" w:hAnsi="仿宋" w:cs="Times New Roman"/>
                <w:sz w:val="20"/>
                <w:szCs w:val="20"/>
              </w:rPr>
            </w:pPr>
          </w:p>
        </w:tc>
        <w:tc>
          <w:tcPr>
            <w:tcW w:w="1843" w:type="dxa"/>
            <w:tcBorders>
              <w:bottom w:val="single" w:sz="4" w:space="0" w:color="auto"/>
            </w:tcBorders>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sz w:val="20"/>
                <w:szCs w:val="20"/>
              </w:rPr>
              <w:t>上部渠基破坏</w:t>
            </w:r>
          </w:p>
        </w:tc>
        <w:tc>
          <w:tcPr>
            <w:tcW w:w="1843" w:type="dxa"/>
            <w:tcBorders>
              <w:bottom w:val="single" w:sz="4" w:space="0" w:color="auto"/>
            </w:tcBorders>
            <w:shd w:val="clear" w:color="auto" w:fill="auto"/>
            <w:vAlign w:val="center"/>
          </w:tcPr>
          <w:p w:rsidR="00F40E3D" w:rsidRPr="003F574B" w:rsidRDefault="00762E48"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管道破损</w:t>
            </w:r>
          </w:p>
        </w:tc>
        <w:tc>
          <w:tcPr>
            <w:tcW w:w="1328" w:type="dxa"/>
            <w:tcBorders>
              <w:bottom w:val="single" w:sz="4" w:space="0" w:color="auto"/>
            </w:tcBorders>
            <w:shd w:val="clear" w:color="auto" w:fill="auto"/>
            <w:vAlign w:val="center"/>
          </w:tcPr>
          <w:p w:rsidR="00F40E3D" w:rsidRPr="003F574B" w:rsidRDefault="000D4521"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5</w:t>
            </w:r>
            <w:r w:rsidR="00E25BB0" w:rsidRPr="003F574B">
              <w:rPr>
                <w:rFonts w:ascii="仿宋" w:eastAsia="仿宋" w:hAnsi="仿宋" w:cs="Times New Roman"/>
                <w:kern w:val="0"/>
                <w:sz w:val="20"/>
                <w:szCs w:val="20"/>
              </w:rPr>
              <w:t>-5</w:t>
            </w:r>
          </w:p>
        </w:tc>
      </w:tr>
      <w:tr w:rsidR="008F5AC7" w:rsidRPr="003F574B" w:rsidTr="003F574B">
        <w:trPr>
          <w:jc w:val="center"/>
        </w:trPr>
        <w:tc>
          <w:tcPr>
            <w:tcW w:w="510" w:type="dxa"/>
            <w:vMerge w:val="restart"/>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8</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9</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10</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11</w:t>
            </w:r>
          </w:p>
        </w:tc>
        <w:tc>
          <w:tcPr>
            <w:tcW w:w="3827" w:type="dxa"/>
            <w:vMerge w:val="restart"/>
            <w:shd w:val="clear" w:color="auto" w:fill="auto"/>
            <w:vAlign w:val="center"/>
          </w:tcPr>
          <w:p w:rsidR="00F40E3D" w:rsidRPr="003F574B" w:rsidRDefault="00E25BB0" w:rsidP="003F574B">
            <w:pPr>
              <w:widowControl/>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兰郑长成品油输油管道</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G107</w:t>
            </w:r>
            <w:r w:rsidRPr="003F574B">
              <w:rPr>
                <w:rFonts w:ascii="仿宋" w:eastAsia="仿宋" w:hAnsi="仿宋" w:cs="Times New Roman" w:hint="eastAsia"/>
                <w:sz w:val="20"/>
                <w:szCs w:val="20"/>
              </w:rPr>
              <w:t>天然气中压干管</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西气东输豫南支线</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西气东输主干线</w:t>
            </w:r>
          </w:p>
        </w:tc>
        <w:tc>
          <w:tcPr>
            <w:tcW w:w="1559" w:type="dxa"/>
            <w:vMerge w:val="restart"/>
            <w:shd w:val="clear" w:color="auto" w:fill="auto"/>
            <w:vAlign w:val="center"/>
          </w:tcPr>
          <w:p w:rsidR="00F40E3D" w:rsidRPr="003F574B" w:rsidRDefault="00F40E3D"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K363+053</w:t>
            </w:r>
          </w:p>
          <w:p w:rsidR="00F40E3D" w:rsidRPr="003F574B" w:rsidRDefault="00F40E3D"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K374+256</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K381+592</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K390+329</w:t>
            </w:r>
          </w:p>
        </w:tc>
        <w:tc>
          <w:tcPr>
            <w:tcW w:w="1843" w:type="dxa"/>
            <w:vMerge w:val="restart"/>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定向钻穿越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定向钻穿越</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管道下穿</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hint="eastAsia"/>
                <w:sz w:val="20"/>
                <w:szCs w:val="20"/>
              </w:rPr>
              <w:t>管道下穿</w:t>
            </w:r>
          </w:p>
        </w:tc>
        <w:tc>
          <w:tcPr>
            <w:tcW w:w="1417" w:type="dxa"/>
            <w:vMerge w:val="restart"/>
            <w:vAlign w:val="center"/>
          </w:tcPr>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6.3</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6.3</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6.3</w:t>
            </w:r>
          </w:p>
          <w:p w:rsidR="00F40E3D" w:rsidRPr="003F574B" w:rsidRDefault="00E25BB0" w:rsidP="003F574B">
            <w:pPr>
              <w:snapToGrid w:val="0"/>
              <w:spacing w:line="480" w:lineRule="auto"/>
              <w:jc w:val="center"/>
              <w:rPr>
                <w:rFonts w:ascii="仿宋" w:eastAsia="仿宋" w:hAnsi="仿宋" w:cs="Times New Roman"/>
                <w:sz w:val="20"/>
                <w:szCs w:val="20"/>
              </w:rPr>
            </w:pPr>
            <w:r w:rsidRPr="003F574B">
              <w:rPr>
                <w:rFonts w:ascii="仿宋" w:eastAsia="仿宋" w:hAnsi="仿宋" w:cs="Times New Roman"/>
                <w:sz w:val="20"/>
                <w:szCs w:val="20"/>
              </w:rPr>
              <w:t>6.3</w:t>
            </w:r>
          </w:p>
        </w:tc>
        <w:tc>
          <w:tcPr>
            <w:tcW w:w="1843" w:type="dxa"/>
            <w:vMerge w:val="restart"/>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管道泄漏爆炸</w:t>
            </w:r>
          </w:p>
        </w:tc>
        <w:tc>
          <w:tcPr>
            <w:tcW w:w="1843" w:type="dxa"/>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结构破损导致气体泄漏</w:t>
            </w:r>
          </w:p>
        </w:tc>
        <w:tc>
          <w:tcPr>
            <w:tcW w:w="1328" w:type="dxa"/>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5-5</w:t>
            </w:r>
          </w:p>
        </w:tc>
      </w:tr>
      <w:tr w:rsidR="00F40E3D" w:rsidRPr="003F574B" w:rsidTr="003F574B">
        <w:trPr>
          <w:jc w:val="center"/>
        </w:trPr>
        <w:tc>
          <w:tcPr>
            <w:tcW w:w="510" w:type="dxa"/>
            <w:vMerge/>
            <w:vAlign w:val="center"/>
          </w:tcPr>
          <w:p w:rsidR="00F40E3D" w:rsidRPr="003F574B" w:rsidRDefault="00F40E3D" w:rsidP="003F574B">
            <w:pPr>
              <w:tabs>
                <w:tab w:val="left" w:pos="2310"/>
              </w:tabs>
              <w:snapToGrid w:val="0"/>
              <w:spacing w:before="240" w:after="240" w:line="480" w:lineRule="auto"/>
              <w:jc w:val="center"/>
              <w:outlineLvl w:val="0"/>
              <w:rPr>
                <w:rFonts w:ascii="仿宋" w:eastAsia="仿宋" w:hAnsi="仿宋" w:cs="Times New Roman"/>
                <w:sz w:val="20"/>
                <w:szCs w:val="20"/>
              </w:rPr>
            </w:pPr>
          </w:p>
        </w:tc>
        <w:tc>
          <w:tcPr>
            <w:tcW w:w="3827" w:type="dxa"/>
            <w:vMerge/>
            <w:shd w:val="clear" w:color="auto" w:fill="auto"/>
            <w:vAlign w:val="center"/>
          </w:tcPr>
          <w:p w:rsidR="00F40E3D" w:rsidRPr="003F574B" w:rsidRDefault="00F40E3D" w:rsidP="003F574B">
            <w:pPr>
              <w:tabs>
                <w:tab w:val="left" w:pos="2310"/>
              </w:tabs>
              <w:snapToGrid w:val="0"/>
              <w:spacing w:before="240" w:after="240" w:line="480" w:lineRule="auto"/>
              <w:jc w:val="center"/>
              <w:outlineLvl w:val="0"/>
              <w:rPr>
                <w:rFonts w:ascii="仿宋" w:eastAsia="仿宋" w:hAnsi="仿宋" w:cs="Times New Roman"/>
                <w:sz w:val="20"/>
                <w:szCs w:val="20"/>
              </w:rPr>
            </w:pPr>
          </w:p>
        </w:tc>
        <w:tc>
          <w:tcPr>
            <w:tcW w:w="1559" w:type="dxa"/>
            <w:vMerge/>
            <w:shd w:val="clear" w:color="auto" w:fill="auto"/>
            <w:vAlign w:val="center"/>
          </w:tcPr>
          <w:p w:rsidR="00F40E3D" w:rsidRPr="003F574B" w:rsidRDefault="00F40E3D" w:rsidP="003F574B">
            <w:pPr>
              <w:tabs>
                <w:tab w:val="left" w:pos="2310"/>
              </w:tabs>
              <w:snapToGrid w:val="0"/>
              <w:spacing w:before="240" w:after="240" w:line="480" w:lineRule="auto"/>
              <w:jc w:val="center"/>
              <w:outlineLvl w:val="0"/>
              <w:rPr>
                <w:rFonts w:ascii="仿宋" w:eastAsia="仿宋" w:hAnsi="仿宋" w:cs="Times New Roman"/>
                <w:sz w:val="20"/>
                <w:szCs w:val="20"/>
              </w:rPr>
            </w:pPr>
          </w:p>
        </w:tc>
        <w:tc>
          <w:tcPr>
            <w:tcW w:w="1843" w:type="dxa"/>
            <w:vMerge/>
            <w:vAlign w:val="center"/>
          </w:tcPr>
          <w:p w:rsidR="00F40E3D" w:rsidRPr="003F574B" w:rsidRDefault="00F40E3D" w:rsidP="003F574B">
            <w:pPr>
              <w:tabs>
                <w:tab w:val="left" w:pos="2310"/>
              </w:tabs>
              <w:snapToGrid w:val="0"/>
              <w:spacing w:before="240" w:after="240" w:line="480" w:lineRule="auto"/>
              <w:jc w:val="center"/>
              <w:outlineLvl w:val="0"/>
              <w:rPr>
                <w:rFonts w:ascii="仿宋" w:eastAsia="仿宋" w:hAnsi="仿宋" w:cs="Times New Roman"/>
                <w:sz w:val="20"/>
                <w:szCs w:val="20"/>
              </w:rPr>
            </w:pPr>
          </w:p>
        </w:tc>
        <w:tc>
          <w:tcPr>
            <w:tcW w:w="1417" w:type="dxa"/>
            <w:vMerge/>
            <w:vAlign w:val="center"/>
          </w:tcPr>
          <w:p w:rsidR="00F40E3D" w:rsidRPr="003F574B" w:rsidRDefault="00F40E3D" w:rsidP="003F574B">
            <w:pPr>
              <w:tabs>
                <w:tab w:val="left" w:pos="2310"/>
              </w:tabs>
              <w:snapToGrid w:val="0"/>
              <w:spacing w:before="240" w:after="240" w:line="480" w:lineRule="auto"/>
              <w:jc w:val="center"/>
              <w:outlineLvl w:val="0"/>
              <w:rPr>
                <w:rFonts w:ascii="仿宋" w:eastAsia="仿宋" w:hAnsi="仿宋" w:cs="Times New Roman"/>
                <w:sz w:val="20"/>
                <w:szCs w:val="20"/>
              </w:rPr>
            </w:pPr>
          </w:p>
        </w:tc>
        <w:tc>
          <w:tcPr>
            <w:tcW w:w="1843" w:type="dxa"/>
            <w:vMerge/>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p>
        </w:tc>
        <w:tc>
          <w:tcPr>
            <w:tcW w:w="1843" w:type="dxa"/>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燃放鞭炮</w:t>
            </w:r>
          </w:p>
        </w:tc>
        <w:tc>
          <w:tcPr>
            <w:tcW w:w="1328" w:type="dxa"/>
            <w:shd w:val="clear" w:color="auto" w:fill="auto"/>
            <w:vAlign w:val="center"/>
          </w:tcPr>
          <w:p w:rsidR="00F40E3D" w:rsidRPr="003F574B" w:rsidRDefault="00F40E3D" w:rsidP="003F574B">
            <w:pPr>
              <w:widowControl/>
              <w:snapToGrid w:val="0"/>
              <w:spacing w:line="480" w:lineRule="auto"/>
              <w:jc w:val="center"/>
              <w:rPr>
                <w:rFonts w:ascii="仿宋" w:eastAsia="仿宋" w:hAnsi="仿宋" w:cs="Times New Roman"/>
                <w:kern w:val="0"/>
                <w:sz w:val="20"/>
                <w:szCs w:val="20"/>
              </w:rPr>
            </w:pPr>
            <w:r w:rsidRPr="003F574B">
              <w:rPr>
                <w:rFonts w:ascii="仿宋" w:eastAsia="仿宋" w:hAnsi="仿宋" w:cs="Times New Roman"/>
                <w:kern w:val="0"/>
                <w:sz w:val="20"/>
                <w:szCs w:val="20"/>
              </w:rPr>
              <w:t>5-7</w:t>
            </w:r>
          </w:p>
        </w:tc>
      </w:tr>
    </w:tbl>
    <w:p w:rsidR="0002620E" w:rsidRPr="00FF5909" w:rsidRDefault="00456CEE" w:rsidP="0002620E">
      <w:pPr>
        <w:pStyle w:val="10"/>
        <w:ind w:firstLine="240"/>
        <w:outlineLvl w:val="9"/>
        <w:rPr>
          <w:rFonts w:ascii="Times New Roman" w:hAnsi="Times New Roman" w:cs="Times New Roman"/>
        </w:rPr>
      </w:pPr>
      <w:r>
        <w:rPr>
          <w:rFonts w:ascii="Times New Roman" w:hAnsi="Times New Roman" w:cs="Times New Roman"/>
        </w:rPr>
        <w:br w:type="column"/>
      </w:r>
      <w:r w:rsidR="0002620E" w:rsidRPr="00FF5909">
        <w:rPr>
          <w:rFonts w:ascii="Times New Roman" w:hAnsi="Times New Roman" w:cs="Times New Roman" w:hint="eastAsia"/>
        </w:rPr>
        <w:t>（</w:t>
      </w:r>
      <w:r w:rsidR="0002620E" w:rsidRPr="00FF5909">
        <w:rPr>
          <w:rFonts w:ascii="Times New Roman" w:hAnsi="Times New Roman" w:cs="Times New Roman" w:hint="eastAsia"/>
        </w:rPr>
        <w:t>4</w:t>
      </w:r>
      <w:r w:rsidR="0002620E" w:rsidRPr="00FF5909">
        <w:rPr>
          <w:rFonts w:ascii="Times New Roman" w:hAnsi="Times New Roman" w:cs="Times New Roman"/>
        </w:rPr>
        <w:t>）</w:t>
      </w:r>
      <w:r w:rsidR="0002620E" w:rsidRPr="00FF5909">
        <w:rPr>
          <w:rFonts w:ascii="Times New Roman" w:hAnsi="Times New Roman" w:cs="Times New Roman" w:hint="eastAsia"/>
        </w:rPr>
        <w:t>跨渠桥梁风险事件及风险因子</w:t>
      </w:r>
    </w:p>
    <w:p w:rsidR="0002620E" w:rsidRPr="00FF5909" w:rsidRDefault="0002620E" w:rsidP="0002620E">
      <w:pPr>
        <w:pStyle w:val="10"/>
        <w:ind w:firstLine="240"/>
        <w:jc w:val="center"/>
        <w:outlineLvl w:val="9"/>
        <w:rPr>
          <w:rFonts w:hAnsi="黑体" w:cs="Times New Roman"/>
          <w:szCs w:val="24"/>
        </w:rPr>
      </w:pPr>
      <w:r w:rsidRPr="00FF5909">
        <w:rPr>
          <w:rFonts w:hAnsi="黑体" w:cs="Times New Roman"/>
          <w:szCs w:val="24"/>
        </w:rPr>
        <w:t>表3.2-4  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978"/>
        <w:gridCol w:w="2591"/>
        <w:gridCol w:w="1430"/>
        <w:gridCol w:w="1305"/>
        <w:gridCol w:w="1518"/>
        <w:gridCol w:w="2980"/>
        <w:gridCol w:w="2662"/>
      </w:tblGrid>
      <w:tr w:rsidR="00685D26" w:rsidRPr="003F574B" w:rsidTr="003F574B">
        <w:trPr>
          <w:trHeight w:val="789"/>
          <w:tblHeader/>
          <w:jc w:val="center"/>
        </w:trPr>
        <w:tc>
          <w:tcPr>
            <w:tcW w:w="265" w:type="pc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序号</w:t>
            </w:r>
          </w:p>
        </w:tc>
        <w:tc>
          <w:tcPr>
            <w:tcW w:w="344" w:type="pc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建筑物类型</w:t>
            </w:r>
          </w:p>
        </w:tc>
        <w:tc>
          <w:tcPr>
            <w:tcW w:w="911" w:type="pc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建筑物名称</w:t>
            </w:r>
          </w:p>
        </w:tc>
        <w:tc>
          <w:tcPr>
            <w:tcW w:w="503" w:type="pc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桩号</w:t>
            </w:r>
          </w:p>
        </w:tc>
        <w:tc>
          <w:tcPr>
            <w:tcW w:w="459" w:type="pct"/>
            <w:vAlign w:val="center"/>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风险量值</w:t>
            </w:r>
          </w:p>
        </w:tc>
        <w:tc>
          <w:tcPr>
            <w:tcW w:w="534" w:type="pc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风险事件</w:t>
            </w:r>
          </w:p>
        </w:tc>
        <w:tc>
          <w:tcPr>
            <w:tcW w:w="1048" w:type="pct"/>
            <w:shd w:val="clear" w:color="auto" w:fill="auto"/>
            <w:noWrap/>
            <w:vAlign w:val="center"/>
            <w:hideMark/>
          </w:tcPr>
          <w:p w:rsidR="00685D26" w:rsidRPr="003F574B" w:rsidRDefault="00685D26" w:rsidP="000A2DE3">
            <w:pPr>
              <w:widowControl/>
              <w:jc w:val="left"/>
              <w:rPr>
                <w:rFonts w:ascii="仿宋" w:eastAsia="仿宋" w:hAnsi="仿宋" w:cs="Times New Roman"/>
                <w:kern w:val="0"/>
                <w:sz w:val="20"/>
                <w:szCs w:val="20"/>
              </w:rPr>
            </w:pPr>
            <w:r w:rsidRPr="003F574B">
              <w:rPr>
                <w:rFonts w:ascii="仿宋" w:eastAsia="仿宋" w:hAnsi="仿宋" w:cs="Times New Roman"/>
                <w:kern w:val="0"/>
                <w:sz w:val="20"/>
                <w:szCs w:val="20"/>
              </w:rPr>
              <w:t>风险因子及（按重要性排序）</w:t>
            </w:r>
          </w:p>
        </w:tc>
        <w:tc>
          <w:tcPr>
            <w:tcW w:w="936" w:type="pct"/>
            <w:vAlign w:val="center"/>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对应</w:t>
            </w:r>
            <w:r w:rsidRPr="003F574B">
              <w:rPr>
                <w:rFonts w:ascii="仿宋" w:eastAsia="仿宋" w:hAnsi="仿宋" w:cs="Times New Roman" w:hint="eastAsia"/>
                <w:kern w:val="0"/>
                <w:sz w:val="20"/>
                <w:szCs w:val="20"/>
              </w:rPr>
              <w:t>预防</w:t>
            </w:r>
            <w:r w:rsidRPr="003F574B">
              <w:rPr>
                <w:rFonts w:ascii="仿宋" w:eastAsia="仿宋" w:hAnsi="仿宋" w:cs="Times New Roman"/>
                <w:kern w:val="0"/>
                <w:sz w:val="20"/>
                <w:szCs w:val="20"/>
              </w:rPr>
              <w:t>措施</w:t>
            </w:r>
            <w:r w:rsidRPr="003F574B">
              <w:rPr>
                <w:rFonts w:ascii="仿宋" w:eastAsia="仿宋" w:hAnsi="仿宋" w:cs="Times New Roman" w:hint="eastAsia"/>
                <w:kern w:val="0"/>
                <w:sz w:val="20"/>
                <w:szCs w:val="20"/>
              </w:rPr>
              <w:t>编号</w:t>
            </w:r>
          </w:p>
        </w:tc>
      </w:tr>
      <w:tr w:rsidR="00685D26" w:rsidRPr="003F574B" w:rsidTr="003F574B">
        <w:trPr>
          <w:trHeight w:val="285"/>
          <w:jc w:val="center"/>
        </w:trPr>
        <w:tc>
          <w:tcPr>
            <w:tcW w:w="265" w:type="pct"/>
            <w:vMerge w:val="restar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3</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kern w:val="0"/>
                <w:sz w:val="20"/>
                <w:szCs w:val="20"/>
              </w:rPr>
              <w:t>6</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7</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8</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10</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13</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14</w:t>
            </w:r>
          </w:p>
        </w:tc>
        <w:tc>
          <w:tcPr>
            <w:tcW w:w="344" w:type="pct"/>
            <w:vMerge w:val="restar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生产桥</w:t>
            </w:r>
          </w:p>
        </w:tc>
        <w:tc>
          <w:tcPr>
            <w:tcW w:w="911" w:type="pct"/>
            <w:vMerge w:val="restart"/>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乔户西生产桥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英李东生产桥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小朱庄东生产桥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唐家门生产桥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田庄东生产桥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黄岗东生产桥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包庄西生产桥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端庄东生产桥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胡庄小学生产桥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徐庄西生产桥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李垌西北生产桥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郜庄北生产桥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霹雳店东北生产桥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郭村韩东南生产桥</w:t>
            </w:r>
          </w:p>
        </w:tc>
        <w:tc>
          <w:tcPr>
            <w:tcW w:w="503" w:type="pct"/>
            <w:vMerge w:val="restart"/>
            <w:shd w:val="clear" w:color="auto" w:fill="auto"/>
            <w:vAlign w:val="center"/>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355+479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356+649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357+122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358+972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361+252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362+002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364+927</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367+541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368+888</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369+803</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375+002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379+276</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385+865</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387+377</w:t>
            </w:r>
          </w:p>
        </w:tc>
        <w:tc>
          <w:tcPr>
            <w:tcW w:w="459" w:type="pct"/>
            <w:vMerge w:val="restart"/>
            <w:vAlign w:val="center"/>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1.7 </w:t>
            </w:r>
          </w:p>
          <w:p w:rsidR="00685D26" w:rsidRPr="003F574B" w:rsidDel="00C004F0"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1.7</w:t>
            </w:r>
          </w:p>
        </w:tc>
        <w:tc>
          <w:tcPr>
            <w:tcW w:w="534" w:type="pct"/>
            <w:vMerge w:val="restar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构件破坏</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车辆超载</w:t>
            </w:r>
          </w:p>
        </w:tc>
        <w:tc>
          <w:tcPr>
            <w:tcW w:w="936" w:type="pct"/>
            <w:vAlign w:val="center"/>
          </w:tcPr>
          <w:p w:rsidR="00685D26" w:rsidRPr="003F574B" w:rsidDel="00C004F0"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6-10</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hideMark/>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jc w:val="center"/>
              <w:rPr>
                <w:rFonts w:ascii="仿宋" w:eastAsia="仿宋" w:hAnsi="仿宋" w:cs="Times New Roman"/>
                <w:kern w:val="0"/>
                <w:sz w:val="20"/>
                <w:szCs w:val="20"/>
              </w:rPr>
            </w:pPr>
          </w:p>
        </w:tc>
        <w:tc>
          <w:tcPr>
            <w:tcW w:w="534" w:type="pct"/>
            <w:vMerge/>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混凝土裂缝</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6-4</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hideMark/>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jc w:val="center"/>
              <w:rPr>
                <w:rFonts w:ascii="仿宋" w:eastAsia="仿宋" w:hAnsi="仿宋" w:cs="Times New Roman"/>
                <w:kern w:val="0"/>
                <w:sz w:val="20"/>
                <w:szCs w:val="20"/>
              </w:rPr>
            </w:pPr>
          </w:p>
        </w:tc>
        <w:tc>
          <w:tcPr>
            <w:tcW w:w="534" w:type="pct"/>
            <w:vMerge w:val="restart"/>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衬砌板破坏</w:t>
            </w:r>
          </w:p>
        </w:tc>
        <w:tc>
          <w:tcPr>
            <w:tcW w:w="1048" w:type="pct"/>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车辆超载</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6-10</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hideMark/>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jc w:val="center"/>
              <w:rPr>
                <w:rFonts w:ascii="仿宋" w:eastAsia="仿宋" w:hAnsi="仿宋" w:cs="Times New Roman"/>
                <w:kern w:val="0"/>
                <w:sz w:val="20"/>
                <w:szCs w:val="20"/>
              </w:rPr>
            </w:pPr>
          </w:p>
        </w:tc>
        <w:tc>
          <w:tcPr>
            <w:tcW w:w="534" w:type="pct"/>
            <w:vMerge/>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基础沉降</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r w:rsidR="00CA6070" w:rsidRPr="003F574B">
              <w:rPr>
                <w:rFonts w:ascii="仿宋" w:eastAsia="仿宋" w:hAnsi="仿宋" w:cs="Times New Roman" w:hint="eastAsia"/>
                <w:kern w:val="0"/>
                <w:sz w:val="20"/>
                <w:szCs w:val="20"/>
              </w:rPr>
              <w:t>5</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hideMark/>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jc w:val="center"/>
              <w:rPr>
                <w:rFonts w:ascii="仿宋" w:eastAsia="仿宋" w:hAnsi="仿宋" w:cs="Times New Roman"/>
                <w:kern w:val="0"/>
                <w:sz w:val="20"/>
                <w:szCs w:val="20"/>
              </w:rPr>
            </w:pPr>
          </w:p>
        </w:tc>
        <w:tc>
          <w:tcPr>
            <w:tcW w:w="534"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水质污染</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检修维护</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6-6</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hideMark/>
          </w:tcPr>
          <w:p w:rsidR="00685D26" w:rsidRPr="003F574B" w:rsidRDefault="00685D26" w:rsidP="000A2DE3">
            <w:pPr>
              <w:widowControl/>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widowControl/>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jc w:val="center"/>
              <w:rPr>
                <w:rFonts w:ascii="仿宋" w:eastAsia="仿宋" w:hAnsi="仿宋" w:cs="Times New Roman"/>
                <w:kern w:val="0"/>
                <w:sz w:val="20"/>
                <w:szCs w:val="20"/>
              </w:rPr>
            </w:pPr>
          </w:p>
        </w:tc>
        <w:tc>
          <w:tcPr>
            <w:tcW w:w="534"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车辆坠渠</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交通事故</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6-8</w:t>
            </w:r>
          </w:p>
        </w:tc>
      </w:tr>
      <w:tr w:rsidR="00685D26" w:rsidRPr="003F574B" w:rsidTr="003F574B">
        <w:trPr>
          <w:trHeight w:val="285"/>
          <w:jc w:val="center"/>
        </w:trPr>
        <w:tc>
          <w:tcPr>
            <w:tcW w:w="265" w:type="pct"/>
            <w:vMerge w:val="restar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15</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16</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17</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18</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20</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23</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24</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25</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26</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27</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28</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29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30</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32</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33</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34</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35</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36</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37</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38</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39</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40</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41</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42</w:t>
            </w:r>
          </w:p>
        </w:tc>
        <w:tc>
          <w:tcPr>
            <w:tcW w:w="344" w:type="pct"/>
            <w:vMerge w:val="restart"/>
            <w:shd w:val="clear" w:color="auto" w:fill="auto"/>
            <w:vAlign w:val="center"/>
            <w:hideMark/>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公路桥</w:t>
            </w:r>
          </w:p>
        </w:tc>
        <w:tc>
          <w:tcPr>
            <w:tcW w:w="911" w:type="pct"/>
            <w:vMerge w:val="restart"/>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唐户西公路桥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观音寺东公路桥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十里铺东南公路桥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十里铺东公路桥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毛庄北公路桥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王老庄西南公路桥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吴庄西公路桥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梨园东公路桥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107国道Ⅰ公路桥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新郑公路Ⅰ公路桥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赵庄西北公路桥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中华北路公路桥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郭庄南公路桥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解放北路公路桥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崔庄东南公路桥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紫辰路1公路桥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赵郭李西南公路桥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商登高速公路桥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神州路公路桥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京港澳高速Ⅰ公路桥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四港联动大道公路桥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航兴路公路桥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城李南公路桥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晴空路公路桥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龙王北公路桥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富航路公路桥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浦庄南公路桥</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耿坡北公路桥</w:t>
            </w:r>
          </w:p>
        </w:tc>
        <w:tc>
          <w:tcPr>
            <w:tcW w:w="503" w:type="pct"/>
            <w:vMerge w:val="restart"/>
            <w:shd w:val="clear" w:color="auto" w:fill="auto"/>
            <w:vAlign w:val="center"/>
          </w:tcPr>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358+053</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360+331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363+265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363+854</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365+851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370+421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372+646</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374+189</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374+324</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376+335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377+768</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378+835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380+264</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380+763</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381+412</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381+553</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382+035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382+756</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383+021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384+128</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384+591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386+636</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388+428</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388+695</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389+381</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389+848</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390+048</w:t>
            </w:r>
          </w:p>
          <w:p w:rsidR="00685D26" w:rsidRPr="003F574B" w:rsidRDefault="00685D26" w:rsidP="000A2DE3">
            <w:pPr>
              <w:jc w:val="center"/>
              <w:rPr>
                <w:rFonts w:ascii="仿宋" w:eastAsia="仿宋" w:hAnsi="仿宋" w:cs="Times New Roman"/>
                <w:kern w:val="0"/>
                <w:sz w:val="20"/>
                <w:szCs w:val="20"/>
              </w:rPr>
            </w:pPr>
            <w:r w:rsidRPr="003F574B">
              <w:rPr>
                <w:rFonts w:ascii="仿宋" w:eastAsia="仿宋" w:hAnsi="仿宋" w:cs="Times New Roman" w:hint="eastAsia"/>
                <w:kern w:val="0"/>
                <w:sz w:val="20"/>
                <w:szCs w:val="20"/>
              </w:rPr>
              <w:t>K</w:t>
            </w:r>
            <w:r w:rsidRPr="003F574B">
              <w:rPr>
                <w:rFonts w:ascii="仿宋" w:eastAsia="仿宋" w:hAnsi="仿宋" w:cs="Times New Roman"/>
                <w:kern w:val="0"/>
                <w:sz w:val="20"/>
                <w:szCs w:val="20"/>
              </w:rPr>
              <w:t>391+317</w:t>
            </w:r>
          </w:p>
        </w:tc>
        <w:tc>
          <w:tcPr>
            <w:tcW w:w="459" w:type="pct"/>
            <w:vMerge w:val="restart"/>
            <w:vAlign w:val="center"/>
          </w:tcPr>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5.8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5.8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8.9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3.4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7.0 </w:t>
            </w:r>
          </w:p>
          <w:p w:rsidR="00685D26" w:rsidRPr="003F574B"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 xml:space="preserve">2.6 </w:t>
            </w:r>
          </w:p>
          <w:p w:rsidR="00685D26" w:rsidRPr="003F574B" w:rsidDel="00E01DA1" w:rsidRDefault="00685D26" w:rsidP="000A2DE3">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2.6</w:t>
            </w:r>
          </w:p>
        </w:tc>
        <w:tc>
          <w:tcPr>
            <w:tcW w:w="534" w:type="pct"/>
            <w:vMerge w:val="restar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构件破坏</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车辆超载</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6-10</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交通事故</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6-8</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混凝土裂缝</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6-4</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val="restar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衬砌板破坏</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车辆超载</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6-10</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基础沉降</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4-</w:t>
            </w:r>
            <w:r w:rsidR="00CA6070" w:rsidRPr="003F574B">
              <w:rPr>
                <w:rFonts w:ascii="仿宋" w:eastAsia="仿宋" w:hAnsi="仿宋" w:cs="Times New Roman" w:hint="eastAsia"/>
                <w:kern w:val="0"/>
                <w:sz w:val="20"/>
                <w:szCs w:val="20"/>
              </w:rPr>
              <w:t>5</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val="restar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水质污染</w:t>
            </w: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危化品运输</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6-9</w:t>
            </w:r>
          </w:p>
        </w:tc>
      </w:tr>
      <w:tr w:rsidR="00685D26" w:rsidRPr="003F574B" w:rsidTr="003F574B">
        <w:trPr>
          <w:trHeight w:val="285"/>
          <w:jc w:val="center"/>
        </w:trPr>
        <w:tc>
          <w:tcPr>
            <w:tcW w:w="265"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交通事故</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6-8</w:t>
            </w:r>
          </w:p>
        </w:tc>
      </w:tr>
      <w:tr w:rsidR="00685D26" w:rsidRPr="003F574B" w:rsidTr="003F574B">
        <w:trPr>
          <w:trHeight w:val="285"/>
          <w:jc w:val="center"/>
        </w:trPr>
        <w:tc>
          <w:tcPr>
            <w:tcW w:w="265" w:type="pct"/>
            <w:vMerge/>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vAlign w:val="center"/>
          </w:tcPr>
          <w:p w:rsidR="00685D26" w:rsidRPr="003F574B" w:rsidRDefault="00685D26" w:rsidP="000A2DE3">
            <w:pPr>
              <w:widowControl/>
              <w:rPr>
                <w:rFonts w:ascii="仿宋" w:eastAsia="仿宋" w:hAnsi="仿宋" w:cs="Times New Roman"/>
                <w:kern w:val="0"/>
                <w:sz w:val="20"/>
                <w:szCs w:val="20"/>
              </w:rPr>
            </w:pPr>
          </w:p>
        </w:tc>
        <w:tc>
          <w:tcPr>
            <w:tcW w:w="534" w:type="pct"/>
            <w:vMerge/>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p>
        </w:tc>
        <w:tc>
          <w:tcPr>
            <w:tcW w:w="1048" w:type="pct"/>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检修维护</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6-6</w:t>
            </w:r>
          </w:p>
        </w:tc>
      </w:tr>
      <w:tr w:rsidR="00685D26" w:rsidRPr="003F574B" w:rsidTr="003F574B">
        <w:trPr>
          <w:trHeight w:val="3164"/>
          <w:jc w:val="center"/>
        </w:trPr>
        <w:tc>
          <w:tcPr>
            <w:tcW w:w="265" w:type="pct"/>
            <w:vMerge/>
            <w:tcBorders>
              <w:bottom w:val="single" w:sz="4" w:space="0" w:color="auto"/>
            </w:tcBorders>
            <w:shd w:val="clear" w:color="auto" w:fill="auto"/>
            <w:vAlign w:val="center"/>
            <w:hideMark/>
          </w:tcPr>
          <w:p w:rsidR="00685D26" w:rsidRPr="003F574B" w:rsidRDefault="00685D26" w:rsidP="000A2DE3">
            <w:pPr>
              <w:jc w:val="center"/>
              <w:rPr>
                <w:rFonts w:ascii="仿宋" w:eastAsia="仿宋" w:hAnsi="仿宋" w:cs="Times New Roman"/>
                <w:kern w:val="0"/>
                <w:sz w:val="20"/>
                <w:szCs w:val="20"/>
              </w:rPr>
            </w:pPr>
          </w:p>
        </w:tc>
        <w:tc>
          <w:tcPr>
            <w:tcW w:w="344" w:type="pct"/>
            <w:vMerge/>
            <w:tcBorders>
              <w:bottom w:val="single" w:sz="4" w:space="0" w:color="auto"/>
            </w:tcBorders>
            <w:vAlign w:val="center"/>
            <w:hideMark/>
          </w:tcPr>
          <w:p w:rsidR="00685D26" w:rsidRPr="003F574B" w:rsidRDefault="00685D26" w:rsidP="000A2DE3">
            <w:pPr>
              <w:widowControl/>
              <w:jc w:val="left"/>
              <w:rPr>
                <w:rFonts w:ascii="仿宋" w:eastAsia="仿宋" w:hAnsi="仿宋" w:cs="Times New Roman"/>
                <w:kern w:val="0"/>
                <w:sz w:val="20"/>
                <w:szCs w:val="20"/>
              </w:rPr>
            </w:pPr>
          </w:p>
        </w:tc>
        <w:tc>
          <w:tcPr>
            <w:tcW w:w="911" w:type="pct"/>
            <w:vMerge/>
            <w:tcBorders>
              <w:bottom w:val="single" w:sz="4" w:space="0" w:color="auto"/>
            </w:tcBorders>
            <w:shd w:val="clear" w:color="auto" w:fill="auto"/>
            <w:noWrap/>
            <w:vAlign w:val="center"/>
          </w:tcPr>
          <w:p w:rsidR="00685D26" w:rsidRPr="003F574B" w:rsidRDefault="00685D26" w:rsidP="000A2DE3">
            <w:pPr>
              <w:jc w:val="center"/>
              <w:rPr>
                <w:rFonts w:ascii="仿宋" w:eastAsia="仿宋" w:hAnsi="仿宋" w:cs="Times New Roman"/>
                <w:kern w:val="0"/>
                <w:sz w:val="20"/>
                <w:szCs w:val="20"/>
              </w:rPr>
            </w:pPr>
          </w:p>
        </w:tc>
        <w:tc>
          <w:tcPr>
            <w:tcW w:w="503" w:type="pct"/>
            <w:vMerge/>
            <w:tcBorders>
              <w:bottom w:val="single" w:sz="4" w:space="0" w:color="auto"/>
            </w:tcBorders>
            <w:shd w:val="clear" w:color="auto" w:fill="auto"/>
            <w:vAlign w:val="center"/>
          </w:tcPr>
          <w:p w:rsidR="00685D26" w:rsidRPr="003F574B" w:rsidRDefault="00685D26" w:rsidP="000A2DE3">
            <w:pPr>
              <w:jc w:val="center"/>
              <w:rPr>
                <w:rFonts w:ascii="仿宋" w:eastAsia="仿宋" w:hAnsi="仿宋" w:cs="Times New Roman"/>
                <w:kern w:val="0"/>
                <w:sz w:val="20"/>
                <w:szCs w:val="20"/>
              </w:rPr>
            </w:pPr>
          </w:p>
        </w:tc>
        <w:tc>
          <w:tcPr>
            <w:tcW w:w="459" w:type="pct"/>
            <w:vMerge/>
            <w:tcBorders>
              <w:bottom w:val="single" w:sz="4" w:space="0" w:color="auto"/>
            </w:tcBorders>
            <w:vAlign w:val="center"/>
          </w:tcPr>
          <w:p w:rsidR="00685D26" w:rsidRPr="003F574B" w:rsidRDefault="00685D26" w:rsidP="000A2DE3">
            <w:pPr>
              <w:widowControl/>
              <w:rPr>
                <w:rFonts w:ascii="仿宋" w:eastAsia="仿宋" w:hAnsi="仿宋" w:cs="Times New Roman"/>
                <w:kern w:val="0"/>
                <w:sz w:val="20"/>
                <w:szCs w:val="20"/>
              </w:rPr>
            </w:pPr>
          </w:p>
        </w:tc>
        <w:tc>
          <w:tcPr>
            <w:tcW w:w="534" w:type="pct"/>
            <w:tcBorders>
              <w:bottom w:val="single" w:sz="4" w:space="0" w:color="auto"/>
            </w:tcBorders>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车辆坠渠</w:t>
            </w:r>
          </w:p>
        </w:tc>
        <w:tc>
          <w:tcPr>
            <w:tcW w:w="1048" w:type="pct"/>
            <w:tcBorders>
              <w:bottom w:val="single" w:sz="4" w:space="0" w:color="auto"/>
            </w:tcBorders>
            <w:shd w:val="clear" w:color="auto" w:fill="auto"/>
            <w:vAlign w:val="center"/>
            <w:hideMark/>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交通事故</w:t>
            </w:r>
          </w:p>
        </w:tc>
        <w:tc>
          <w:tcPr>
            <w:tcW w:w="936" w:type="pct"/>
            <w:vAlign w:val="center"/>
          </w:tcPr>
          <w:p w:rsidR="00685D26" w:rsidRPr="003F574B" w:rsidRDefault="00685D26" w:rsidP="00456CEE">
            <w:pPr>
              <w:widowControl/>
              <w:jc w:val="center"/>
              <w:rPr>
                <w:rFonts w:ascii="仿宋" w:eastAsia="仿宋" w:hAnsi="仿宋" w:cs="Times New Roman"/>
                <w:kern w:val="0"/>
                <w:sz w:val="20"/>
                <w:szCs w:val="20"/>
              </w:rPr>
            </w:pPr>
            <w:r w:rsidRPr="003F574B">
              <w:rPr>
                <w:rFonts w:ascii="仿宋" w:eastAsia="仿宋" w:hAnsi="仿宋" w:cs="Times New Roman"/>
                <w:kern w:val="0"/>
                <w:sz w:val="20"/>
                <w:szCs w:val="20"/>
              </w:rPr>
              <w:t>6-8</w:t>
            </w:r>
          </w:p>
        </w:tc>
      </w:tr>
    </w:tbl>
    <w:p w:rsidR="003E06F5" w:rsidRPr="0002620E" w:rsidRDefault="003E06F5" w:rsidP="002C1E1F">
      <w:pPr>
        <w:pStyle w:val="10"/>
        <w:ind w:firstLineChars="0" w:firstLine="0"/>
        <w:jc w:val="center"/>
        <w:outlineLvl w:val="9"/>
        <w:rPr>
          <w:rFonts w:ascii="Times New Roman" w:hAnsi="Times New Roman" w:cs="Times New Roman"/>
        </w:rPr>
      </w:pPr>
    </w:p>
    <w:p w:rsidR="005D7D53" w:rsidRPr="008F5AC7" w:rsidRDefault="00456CEE" w:rsidP="002C1E1F">
      <w:pPr>
        <w:pStyle w:val="10"/>
        <w:ind w:firstLineChars="41" w:firstLine="98"/>
        <w:outlineLvl w:val="2"/>
        <w:rPr>
          <w:rFonts w:ascii="Times New Roman" w:hAnsi="Times New Roman" w:cs="Times New Roman"/>
        </w:rPr>
      </w:pPr>
      <w:r>
        <w:rPr>
          <w:rFonts w:ascii="Times New Roman" w:hAnsi="Times New Roman" w:cs="Times New Roman"/>
        </w:rPr>
        <w:br w:type="column"/>
      </w:r>
      <w:r w:rsidR="005D7D53" w:rsidRPr="008F5AC7">
        <w:rPr>
          <w:rFonts w:ascii="Times New Roman" w:hAnsi="Times New Roman" w:cs="Times New Roman"/>
        </w:rPr>
        <w:t>3.</w:t>
      </w:r>
      <w:r w:rsidR="002C1E1F" w:rsidRPr="008F5AC7">
        <w:rPr>
          <w:rFonts w:ascii="Times New Roman" w:hAnsi="Times New Roman" w:cs="Times New Roman"/>
        </w:rPr>
        <w:t>2</w:t>
      </w:r>
      <w:r w:rsidR="005D7D53" w:rsidRPr="008F5AC7">
        <w:rPr>
          <w:rFonts w:ascii="Times New Roman" w:hAnsi="Times New Roman" w:cs="Times New Roman"/>
        </w:rPr>
        <w:t xml:space="preserve">.2 </w:t>
      </w:r>
      <w:r w:rsidR="005D7D53" w:rsidRPr="008F5AC7">
        <w:rPr>
          <w:rFonts w:ascii="Times New Roman" w:hAnsi="Times New Roman" w:cs="Times New Roman" w:hint="eastAsia"/>
        </w:rPr>
        <w:t>建筑物</w:t>
      </w:r>
      <w:r w:rsidR="00E37F1F">
        <w:rPr>
          <w:rFonts w:ascii="Times New Roman" w:hAnsi="Times New Roman" w:cs="Times New Roman" w:hint="eastAsia"/>
        </w:rPr>
        <w:t>风险</w:t>
      </w:r>
      <w:r w:rsidR="005D7D53" w:rsidRPr="008F5AC7">
        <w:rPr>
          <w:rFonts w:ascii="Times New Roman" w:hAnsi="Times New Roman" w:cs="Times New Roman" w:hint="eastAsia"/>
        </w:rPr>
        <w:t>预防措施</w:t>
      </w:r>
    </w:p>
    <w:p w:rsidR="00A75384" w:rsidRPr="008F5AC7" w:rsidRDefault="00A75384" w:rsidP="002C1E1F">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Pr="008F5AC7">
        <w:rPr>
          <w:rFonts w:ascii="Times New Roman" w:hAnsi="Times New Roman" w:cs="Times New Roman"/>
        </w:rPr>
        <w:t>1</w:t>
      </w:r>
      <w:r w:rsidRPr="008F5AC7">
        <w:rPr>
          <w:rFonts w:ascii="Times New Roman" w:hAnsi="Times New Roman" w:cs="Times New Roman" w:hint="eastAsia"/>
        </w:rPr>
        <w:t>）渠系建筑物风险预防措施</w:t>
      </w:r>
    </w:p>
    <w:p w:rsidR="003E06F5" w:rsidRPr="008F5AC7" w:rsidRDefault="003E06F5"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7E7C57" w:rsidRPr="008F5AC7">
        <w:rPr>
          <w:rFonts w:ascii="Times New Roman" w:hAnsi="Times New Roman" w:cs="Times New Roman"/>
        </w:rPr>
        <w:t>5</w:t>
      </w:r>
      <w:r w:rsidR="004D7BC7">
        <w:rPr>
          <w:rFonts w:ascii="Times New Roman" w:hAnsi="Times New Roman" w:cs="Times New Roman"/>
        </w:rPr>
        <w:t xml:space="preserve">  </w:t>
      </w:r>
      <w:r w:rsidRPr="008F5AC7">
        <w:rPr>
          <w:rFonts w:ascii="Times New Roman" w:hAnsi="Times New Roman" w:cs="Times New Roman" w:hint="eastAsia"/>
        </w:rPr>
        <w:t>渠系建筑物风险预防措施一览表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805"/>
        <w:gridCol w:w="3145"/>
        <w:gridCol w:w="8534"/>
      </w:tblGrid>
      <w:tr w:rsidR="008F5AC7" w:rsidRPr="008F5AC7" w:rsidTr="003F574B">
        <w:trPr>
          <w:tblHeader/>
          <w:jc w:val="center"/>
        </w:trPr>
        <w:tc>
          <w:tcPr>
            <w:tcW w:w="610"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风险因子归类</w:t>
            </w:r>
          </w:p>
        </w:tc>
        <w:tc>
          <w:tcPr>
            <w:tcW w:w="283" w:type="pct"/>
            <w:shd w:val="clear" w:color="auto" w:fill="auto"/>
            <w:vAlign w:val="center"/>
            <w:hideMark/>
          </w:tcPr>
          <w:p w:rsidR="00F40E3D" w:rsidRPr="008F5AC7" w:rsidRDefault="00B13A0F" w:rsidP="00544E9C">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编号</w:t>
            </w:r>
          </w:p>
        </w:tc>
        <w:tc>
          <w:tcPr>
            <w:tcW w:w="1106"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w:t>
            </w:r>
          </w:p>
        </w:tc>
        <w:tc>
          <w:tcPr>
            <w:tcW w:w="3001"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预防措施</w:t>
            </w:r>
          </w:p>
        </w:tc>
      </w:tr>
      <w:tr w:rsidR="008F5AC7" w:rsidRPr="008F5AC7" w:rsidTr="003F574B">
        <w:trPr>
          <w:jc w:val="center"/>
        </w:trPr>
        <w:tc>
          <w:tcPr>
            <w:tcW w:w="610" w:type="pct"/>
            <w:vMerge w:val="restar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自然因素</w:t>
            </w: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暴雨洪水</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）密切关注汛期天气预报；</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）汛期与上游水库建立联动工作机制，密切关注水库泄洪情况；</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）汛前风险排查，尤其是裹头、承台等部位防护设施的排查</w:t>
            </w:r>
            <w:r w:rsidR="007C35B0" w:rsidRPr="008F5AC7">
              <w:rPr>
                <w:rFonts w:ascii="Times New Roman" w:eastAsia="仿宋" w:hAnsi="Times New Roman" w:cs="Times New Roman" w:hint="eastAsia"/>
                <w:kern w:val="0"/>
                <w:sz w:val="20"/>
                <w:szCs w:val="20"/>
              </w:rPr>
              <w:t>；</w:t>
            </w:r>
          </w:p>
          <w:p w:rsidR="007C35B0" w:rsidRPr="008F5AC7" w:rsidRDefault="00E25BB0" w:rsidP="00544E9C">
            <w:pPr>
              <w:widowControl/>
              <w:snapToGrid w:val="0"/>
              <w:rPr>
                <w:rFonts w:ascii="Times New Roman" w:eastAsia="仿宋" w:hAnsi="Times New Roman" w:cs="Times New Roman"/>
                <w:kern w:val="0"/>
                <w:sz w:val="20"/>
                <w:szCs w:val="20"/>
              </w:rPr>
            </w:pPr>
            <w:r w:rsidRPr="00E25BB0">
              <w:rPr>
                <w:rFonts w:ascii="仿宋" w:eastAsia="仿宋" w:hAnsi="仿宋" w:cs="Times New Roman" w:hint="eastAsia"/>
                <w:kern w:val="0"/>
                <w:sz w:val="20"/>
              </w:rPr>
              <w:t>（</w:t>
            </w:r>
            <w:r w:rsidRPr="00E25BB0">
              <w:rPr>
                <w:rFonts w:ascii="仿宋" w:eastAsia="仿宋" w:hAnsi="仿宋" w:cs="Times New Roman"/>
                <w:kern w:val="0"/>
                <w:sz w:val="20"/>
              </w:rPr>
              <w:t>4）根据暴雨预警信息，及时进行抢险人员、物料的布防。</w:t>
            </w:r>
          </w:p>
        </w:tc>
      </w:tr>
      <w:tr w:rsidR="008F5AC7" w:rsidRPr="008F5AC7" w:rsidTr="003F574B">
        <w:trPr>
          <w:jc w:val="center"/>
        </w:trPr>
        <w:tc>
          <w:tcPr>
            <w:tcW w:w="610" w:type="pct"/>
            <w:vMerge/>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3-2</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河渠交叉断面附近有跌坎、冲坑，可能造成河床冲刷加剧</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）跌坎上下游河道整治，进行河床平整和防冲加固，或采用浆砌石等进行跌坎冲刷防护；</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）加强建筑物（倒虹吸、涵洞等）顶部和裹头、渡槽槽墩区域的冲刷防护。</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3-3</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地震</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定期对渡槽减震措施如弹塑性防落梁球形钢支座进行检查及维护</w:t>
            </w:r>
            <w:r w:rsidR="007C35B0" w:rsidRPr="008F5AC7">
              <w:rPr>
                <w:rFonts w:ascii="Times New Roman" w:eastAsia="仿宋" w:hAnsi="Times New Roman" w:cs="Times New Roman" w:hint="eastAsia"/>
                <w:kern w:val="0"/>
                <w:sz w:val="20"/>
                <w:szCs w:val="20"/>
              </w:rPr>
              <w:t>。</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3-4</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极端气象</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密切关注天气预报，尤其在冬、夏季节；必要时在槽身外侧壁粘贴聚苯乙烯保温板或喷涂聚氨酯等隔热保温材料</w:t>
            </w:r>
            <w:r w:rsidR="007C35B0" w:rsidRPr="008F5AC7">
              <w:rPr>
                <w:rFonts w:ascii="Times New Roman" w:eastAsia="仿宋" w:hAnsi="Times New Roman" w:cs="Times New Roman" w:hint="eastAsia"/>
                <w:kern w:val="0"/>
                <w:sz w:val="20"/>
                <w:szCs w:val="20"/>
              </w:rPr>
              <w:t>。</w:t>
            </w:r>
          </w:p>
        </w:tc>
      </w:tr>
      <w:tr w:rsidR="008F5AC7" w:rsidRPr="008F5AC7" w:rsidTr="003F574B">
        <w:trPr>
          <w:jc w:val="center"/>
        </w:trPr>
        <w:tc>
          <w:tcPr>
            <w:tcW w:w="610" w:type="pct"/>
            <w:vMerge w:val="restar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工程因素</w:t>
            </w: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3-5</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混凝土裂缝、止水破损</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1</w:t>
            </w:r>
            <w:r w:rsidRPr="008F5AC7">
              <w:rPr>
                <w:rFonts w:ascii="Times New Roman" w:eastAsia="仿宋" w:hAnsi="Times New Roman" w:cs="Times New Roman" w:hint="eastAsia"/>
                <w:sz w:val="20"/>
                <w:szCs w:val="20"/>
              </w:rPr>
              <w:t>）过流面以外的混凝土表观裂缝可</w:t>
            </w:r>
            <w:r w:rsidRPr="008F5AC7">
              <w:rPr>
                <w:rFonts w:ascii="Times New Roman" w:eastAsia="仿宋" w:hAnsi="Times New Roman" w:cs="Times New Roman" w:hint="eastAsia"/>
                <w:kern w:val="0"/>
                <w:sz w:val="20"/>
                <w:szCs w:val="20"/>
              </w:rPr>
              <w:t>采用裂缝综合测试仪，深层裂缝采用弹性</w:t>
            </w:r>
            <w:r w:rsidRPr="008F5AC7">
              <w:rPr>
                <w:rFonts w:ascii="Times New Roman" w:eastAsia="仿宋" w:hAnsi="Times New Roman" w:cs="Times New Roman"/>
                <w:kern w:val="0"/>
                <w:sz w:val="20"/>
                <w:szCs w:val="20"/>
              </w:rPr>
              <w:t>CT</w:t>
            </w:r>
            <w:r w:rsidRPr="008F5AC7">
              <w:rPr>
                <w:rFonts w:ascii="Times New Roman" w:eastAsia="仿宋" w:hAnsi="Times New Roman" w:cs="Times New Roman" w:hint="eastAsia"/>
                <w:kern w:val="0"/>
                <w:sz w:val="20"/>
                <w:szCs w:val="20"/>
              </w:rPr>
              <w:t>进行检测，裂缝可采用灌注环氧树脂</w:t>
            </w:r>
            <w:r w:rsidRPr="008F5AC7">
              <w:rPr>
                <w:rFonts w:ascii="Times New Roman" w:eastAsia="仿宋" w:hAnsi="Times New Roman" w:cs="Times New Roman" w:hint="eastAsia"/>
                <w:sz w:val="20"/>
                <w:szCs w:val="20"/>
              </w:rPr>
              <w:t>处理</w:t>
            </w:r>
            <w:r w:rsidR="007C35B0" w:rsidRPr="008F5AC7">
              <w:rPr>
                <w:rFonts w:ascii="Times New Roman" w:eastAsia="仿宋" w:hAnsi="Times New Roman" w:cs="Times New Roman" w:hint="eastAsia"/>
                <w:sz w:val="20"/>
                <w:szCs w:val="20"/>
              </w:rPr>
              <w:t>；</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3-6</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进出口地基沉降变形</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）分析监测数据，判断地基沉降变形是否收敛；</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）必要时采取工程措施加固，若为土质地基可植入树根桩加固，若为砂砾石或砾质土地基则采用灌浆方式。</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3-7</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槽身桩基沉降变形</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在桩基周围对地基进行灌浆处理，加大桩土间摩阻力</w:t>
            </w:r>
            <w:r w:rsidR="007C35B0" w:rsidRPr="008F5AC7">
              <w:rPr>
                <w:rFonts w:ascii="Times New Roman" w:eastAsia="仿宋" w:hAnsi="Times New Roman" w:cs="Times New Roman" w:hint="eastAsia"/>
                <w:kern w:val="0"/>
                <w:sz w:val="20"/>
                <w:szCs w:val="20"/>
              </w:rPr>
              <w:t>。</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3-8</w:t>
            </w:r>
          </w:p>
        </w:tc>
        <w:tc>
          <w:tcPr>
            <w:tcW w:w="1106" w:type="pct"/>
            <w:shd w:val="clear" w:color="auto" w:fill="auto"/>
            <w:vAlign w:val="center"/>
            <w:hideMark/>
          </w:tcPr>
          <w:p w:rsidR="00F40E3D" w:rsidRPr="008F5AC7" w:rsidRDefault="00F40E3D" w:rsidP="00544E9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裹头、承台防护出现局部损坏</w:t>
            </w:r>
          </w:p>
        </w:tc>
        <w:tc>
          <w:tcPr>
            <w:tcW w:w="3001" w:type="pct"/>
            <w:shd w:val="clear" w:color="auto" w:fill="auto"/>
            <w:vAlign w:val="center"/>
            <w:hideMark/>
          </w:tcPr>
          <w:p w:rsidR="00F40E3D" w:rsidRPr="008F5AC7" w:rsidRDefault="00F40E3D" w:rsidP="00544E9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核查损坏原因，修复损坏部位，重新布设防冲材料。</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3-9</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闸门、机电设备故障</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定期进行设备维护检修</w:t>
            </w:r>
            <w:r w:rsidR="007C35B0" w:rsidRPr="008F5AC7">
              <w:rPr>
                <w:rFonts w:ascii="Times New Roman" w:eastAsia="仿宋" w:hAnsi="Times New Roman" w:cs="Times New Roman" w:hint="eastAsia"/>
                <w:kern w:val="0"/>
                <w:sz w:val="20"/>
                <w:szCs w:val="20"/>
              </w:rPr>
              <w:t>。</w:t>
            </w:r>
          </w:p>
        </w:tc>
      </w:tr>
      <w:tr w:rsidR="008F5AC7" w:rsidRPr="008F5AC7" w:rsidTr="003F574B">
        <w:trPr>
          <w:jc w:val="center"/>
        </w:trPr>
        <w:tc>
          <w:tcPr>
            <w:tcW w:w="610" w:type="pct"/>
            <w:vMerge w:val="restar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管理因素</w:t>
            </w: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3-10</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调度运行</w:t>
            </w:r>
          </w:p>
        </w:tc>
        <w:tc>
          <w:tcPr>
            <w:tcW w:w="3001" w:type="pct"/>
            <w:shd w:val="clear" w:color="auto" w:fill="auto"/>
            <w:vAlign w:val="center"/>
            <w:hideMark/>
          </w:tcPr>
          <w:p w:rsidR="00F40E3D" w:rsidRPr="008F5AC7" w:rsidRDefault="007C35B0"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加强调度运行硬软件设施建设和人员培训，避免操作失误。</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3-11</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抢险道路、设施</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）总干渠门禁系统实现自动化控制</w:t>
            </w:r>
            <w:r w:rsidR="007C35B0" w:rsidRPr="008F5AC7">
              <w:rPr>
                <w:rFonts w:ascii="Times New Roman" w:eastAsia="仿宋" w:hAnsi="Times New Roman" w:cs="Times New Roman" w:hint="eastAsia"/>
                <w:kern w:val="0"/>
                <w:sz w:val="20"/>
                <w:szCs w:val="20"/>
              </w:rPr>
              <w:t>；</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）汛前对抢险道路进行风险排查，检查抢险设备调用、抢险物资的备料情况</w:t>
            </w:r>
            <w:r w:rsidR="007C35B0" w:rsidRPr="008F5AC7">
              <w:rPr>
                <w:rFonts w:ascii="Times New Roman" w:eastAsia="仿宋" w:hAnsi="Times New Roman" w:cs="Times New Roman" w:hint="eastAsia"/>
                <w:kern w:val="0"/>
                <w:sz w:val="20"/>
                <w:szCs w:val="20"/>
              </w:rPr>
              <w:t>；</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）编制防汛应急预案。</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3-12</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退水闸、分水闸前淤积</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对闸前淤积严重的部位采用泥浆泵定期进行抽排处理</w:t>
            </w:r>
            <w:r w:rsidR="007C35B0" w:rsidRPr="008F5AC7">
              <w:rPr>
                <w:rFonts w:ascii="Times New Roman" w:eastAsia="仿宋" w:hAnsi="Times New Roman" w:cs="Times New Roman" w:hint="eastAsia"/>
                <w:kern w:val="0"/>
                <w:sz w:val="20"/>
                <w:szCs w:val="20"/>
              </w:rPr>
              <w:t>。</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3-13</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贝类繁殖</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在输水流量较小时采取单槽检修方式，定期对建筑物过流面上附着的贝类进行清理。</w:t>
            </w:r>
          </w:p>
        </w:tc>
      </w:tr>
      <w:tr w:rsidR="008F5AC7" w:rsidRPr="008F5AC7" w:rsidTr="003F574B">
        <w:trPr>
          <w:jc w:val="center"/>
        </w:trPr>
        <w:tc>
          <w:tcPr>
            <w:tcW w:w="610" w:type="pct"/>
            <w:vMerge w:val="restar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人为因素</w:t>
            </w:r>
          </w:p>
        </w:tc>
        <w:tc>
          <w:tcPr>
            <w:tcW w:w="283" w:type="pct"/>
            <w:shd w:val="clear" w:color="auto" w:fill="auto"/>
            <w:vAlign w:val="center"/>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3-14</w:t>
            </w:r>
          </w:p>
        </w:tc>
        <w:tc>
          <w:tcPr>
            <w:tcW w:w="1106" w:type="pct"/>
            <w:shd w:val="clear" w:color="auto" w:fill="auto"/>
            <w:vAlign w:val="center"/>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下游河道被违规建筑物挤占</w:t>
            </w:r>
          </w:p>
        </w:tc>
        <w:tc>
          <w:tcPr>
            <w:tcW w:w="3001" w:type="pct"/>
            <w:shd w:val="clear" w:color="auto" w:fill="auto"/>
            <w:vAlign w:val="center"/>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）河道整治，清理河道内障碍物，平顺河道，对阻碍行洪的违规建筑物或堆积物等予以拆除或改建，使下游河道行洪能力与交叉断面相适应</w:t>
            </w:r>
            <w:r w:rsidR="007C35B0" w:rsidRPr="008F5AC7">
              <w:rPr>
                <w:rFonts w:ascii="Times New Roman" w:eastAsia="仿宋" w:hAnsi="Times New Roman" w:cs="Times New Roman" w:hint="eastAsia"/>
                <w:kern w:val="0"/>
                <w:sz w:val="20"/>
                <w:szCs w:val="20"/>
              </w:rPr>
              <w:t>；</w:t>
            </w:r>
          </w:p>
          <w:p w:rsidR="00F40E3D" w:rsidRPr="008F5AC7" w:rsidRDefault="00F40E3D" w:rsidP="00544E9C">
            <w:pPr>
              <w:widowControl/>
              <w:snapToGrid w:val="0"/>
              <w:rPr>
                <w:rFonts w:ascii="Times New Roman" w:eastAsia="仿宋" w:hAnsi="Times New Roman" w:cs="Times New Roman"/>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）必要时在裹头渠顶增设防洪堤。</w:t>
            </w:r>
          </w:p>
        </w:tc>
      </w:tr>
      <w:tr w:rsidR="008F5AC7" w:rsidRPr="008F5AC7" w:rsidTr="003F574B">
        <w:trPr>
          <w:jc w:val="center"/>
        </w:trPr>
        <w:tc>
          <w:tcPr>
            <w:tcW w:w="610" w:type="pct"/>
            <w:vMerge/>
            <w:shd w:val="clear" w:color="auto" w:fill="auto"/>
            <w:vAlign w:val="center"/>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3-15</w:t>
            </w:r>
          </w:p>
        </w:tc>
        <w:tc>
          <w:tcPr>
            <w:tcW w:w="1106" w:type="pct"/>
            <w:shd w:val="clear" w:color="auto" w:fill="auto"/>
            <w:vAlign w:val="center"/>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河道采砂引起河势变化</w:t>
            </w:r>
          </w:p>
        </w:tc>
        <w:tc>
          <w:tcPr>
            <w:tcW w:w="3001" w:type="pct"/>
            <w:shd w:val="clear" w:color="auto" w:fill="auto"/>
            <w:vAlign w:val="center"/>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倒虹吸：</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）加强汛前汛后的风险排查，尤其是倒虹吸管顶覆土的变化情况；</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）对工程区河段进行整治，平顺河道，并确保管顶覆土厚度处于结构允许范围内。</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渡槽：</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）复测工程区河道地形，重点探测采砂坑的范围、分布、深度情况等；</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）鉴于河道地形变化较大，交叉断面的水位流量关系可能已发生改变，建议根据复测的河道地形资料，对水位流量关系进行复核；</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）进一步复核河道冲刷计算，槽身下部结构安全复核；</w:t>
            </w:r>
          </w:p>
          <w:p w:rsidR="00F40E3D" w:rsidRPr="008F5AC7" w:rsidRDefault="00F40E3D" w:rsidP="00544E9C">
            <w:pPr>
              <w:widowControl/>
              <w:snapToGrid w:val="0"/>
              <w:rPr>
                <w:rFonts w:ascii="Times New Roman" w:eastAsia="仿宋" w:hAnsi="Times New Roman" w:cs="Times New Roman"/>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）必要时加强槽身承台防护措施，或对交叉断面附近河道进行整治，减小采砂坑对交叉建筑物的影响。</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3-16</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下游存在施工便道，大洪水时可能损毁，加剧河床冲刷</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）建议拆除下游施工便道，并将其下游侧的冲坑用抛石填平；</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）严格执行《南水北调工程供用水管理条例》，在交叉断面上游</w:t>
            </w:r>
            <w:r w:rsidRPr="008F5AC7">
              <w:rPr>
                <w:rFonts w:ascii="Times New Roman" w:eastAsia="仿宋" w:hAnsi="Times New Roman" w:cs="Times New Roman"/>
                <w:kern w:val="0"/>
                <w:sz w:val="20"/>
                <w:szCs w:val="20"/>
              </w:rPr>
              <w:t>1km-</w:t>
            </w:r>
            <w:r w:rsidRPr="008F5AC7">
              <w:rPr>
                <w:rFonts w:ascii="Times New Roman" w:eastAsia="仿宋" w:hAnsi="Times New Roman" w:cs="Times New Roman" w:hint="eastAsia"/>
                <w:kern w:val="0"/>
                <w:sz w:val="20"/>
                <w:szCs w:val="20"/>
              </w:rPr>
              <w:t>下游</w:t>
            </w:r>
            <w:r w:rsidRPr="008F5AC7">
              <w:rPr>
                <w:rFonts w:ascii="Times New Roman" w:eastAsia="仿宋" w:hAnsi="Times New Roman" w:cs="Times New Roman"/>
                <w:kern w:val="0"/>
                <w:sz w:val="20"/>
                <w:szCs w:val="20"/>
              </w:rPr>
              <w:t>3km</w:t>
            </w:r>
            <w:r w:rsidRPr="008F5AC7">
              <w:rPr>
                <w:rFonts w:ascii="Times New Roman" w:eastAsia="仿宋" w:hAnsi="Times New Roman" w:cs="Times New Roman" w:hint="eastAsia"/>
                <w:kern w:val="0"/>
                <w:sz w:val="20"/>
                <w:szCs w:val="20"/>
              </w:rPr>
              <w:t>范围内，杜绝采砂活动。</w:t>
            </w:r>
          </w:p>
        </w:tc>
      </w:tr>
      <w:tr w:rsidR="008F5AC7"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3-17</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上游保护区范围内存在塘堰坝，冲毁时可能筑坝材料可能撞击槽墩</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建议拆除上游塘堰坝，或对塘堰坝进行加固，使其防洪标准与南水北调工程一致。</w:t>
            </w:r>
          </w:p>
        </w:tc>
      </w:tr>
      <w:tr w:rsidR="00F40E3D" w:rsidRPr="008F5AC7" w:rsidTr="003F574B">
        <w:trPr>
          <w:jc w:val="center"/>
        </w:trPr>
        <w:tc>
          <w:tcPr>
            <w:tcW w:w="610" w:type="pct"/>
            <w:vMerge/>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p>
        </w:tc>
        <w:tc>
          <w:tcPr>
            <w:tcW w:w="283" w:type="pct"/>
            <w:shd w:val="clear" w:color="auto" w:fill="auto"/>
            <w:vAlign w:val="center"/>
            <w:hideMark/>
          </w:tcPr>
          <w:p w:rsidR="00F40E3D" w:rsidRPr="008F5AC7" w:rsidRDefault="00F40E3D" w:rsidP="00544E9C">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3-18</w:t>
            </w:r>
          </w:p>
        </w:tc>
        <w:tc>
          <w:tcPr>
            <w:tcW w:w="1106"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sz w:val="20"/>
                <w:szCs w:val="20"/>
              </w:rPr>
              <w:t>上游采砂船撞击</w:t>
            </w:r>
          </w:p>
        </w:tc>
        <w:tc>
          <w:tcPr>
            <w:tcW w:w="3001" w:type="pct"/>
            <w:shd w:val="clear" w:color="auto" w:fill="auto"/>
            <w:vAlign w:val="center"/>
            <w:hideMark/>
          </w:tcPr>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）汛期加强对工程区河道采砂船的风险排查</w:t>
            </w:r>
            <w:r w:rsidR="007C35B0" w:rsidRPr="008F5AC7">
              <w:rPr>
                <w:rFonts w:ascii="Times New Roman" w:eastAsia="仿宋" w:hAnsi="Times New Roman" w:cs="Times New Roman" w:hint="eastAsia"/>
                <w:kern w:val="0"/>
                <w:sz w:val="20"/>
                <w:szCs w:val="20"/>
              </w:rPr>
              <w:t>；</w:t>
            </w:r>
          </w:p>
          <w:p w:rsidR="00F40E3D" w:rsidRPr="008F5AC7" w:rsidRDefault="00F40E3D" w:rsidP="00544E9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）与地方相关部门联系，汛期对采砂船进行管制</w:t>
            </w:r>
            <w:r w:rsidR="007C35B0" w:rsidRPr="008F5AC7">
              <w:rPr>
                <w:rFonts w:ascii="Times New Roman" w:eastAsia="仿宋" w:hAnsi="Times New Roman" w:cs="Times New Roman" w:hint="eastAsia"/>
                <w:kern w:val="0"/>
                <w:sz w:val="20"/>
                <w:szCs w:val="20"/>
              </w:rPr>
              <w:t>。</w:t>
            </w:r>
          </w:p>
        </w:tc>
      </w:tr>
    </w:tbl>
    <w:p w:rsidR="00A75384" w:rsidRPr="008F5AC7" w:rsidRDefault="00A75384" w:rsidP="002C1E1F">
      <w:pPr>
        <w:pStyle w:val="10"/>
        <w:ind w:firstLineChars="0" w:firstLine="0"/>
        <w:jc w:val="center"/>
        <w:outlineLvl w:val="9"/>
        <w:rPr>
          <w:rFonts w:ascii="Times New Roman" w:hAnsi="Times New Roman" w:cs="Times New Roman"/>
        </w:rPr>
      </w:pPr>
    </w:p>
    <w:p w:rsidR="00A75384" w:rsidRPr="008F5AC7" w:rsidRDefault="00456CEE"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A75384" w:rsidRPr="008F5AC7">
        <w:rPr>
          <w:rFonts w:ascii="Times New Roman" w:hAnsi="Times New Roman" w:cs="Times New Roman" w:hint="eastAsia"/>
        </w:rPr>
        <w:t>（</w:t>
      </w:r>
      <w:r w:rsidR="00F42E5D" w:rsidRPr="008F5AC7">
        <w:rPr>
          <w:rFonts w:ascii="Times New Roman" w:hAnsi="Times New Roman" w:cs="Times New Roman"/>
        </w:rPr>
        <w:t>2</w:t>
      </w:r>
      <w:r w:rsidR="00A75384" w:rsidRPr="008F5AC7">
        <w:rPr>
          <w:rFonts w:ascii="Times New Roman" w:hAnsi="Times New Roman" w:cs="Times New Roman" w:hint="eastAsia"/>
        </w:rPr>
        <w:t>）排水建筑物风险预防措施</w:t>
      </w:r>
    </w:p>
    <w:p w:rsidR="00A75384" w:rsidRPr="008F5AC7" w:rsidRDefault="00A75384"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9B4DDE" w:rsidRPr="008F5AC7">
        <w:rPr>
          <w:rFonts w:ascii="Times New Roman" w:hAnsi="Times New Roman" w:cs="Times New Roman"/>
        </w:rPr>
        <w:t>6</w:t>
      </w:r>
      <w:r w:rsidR="004D7BC7">
        <w:rPr>
          <w:rFonts w:ascii="Times New Roman" w:hAnsi="Times New Roman" w:cs="Times New Roman"/>
        </w:rPr>
        <w:t xml:space="preserve">  </w:t>
      </w:r>
      <w:r w:rsidRPr="008F5AC7">
        <w:rPr>
          <w:rFonts w:ascii="Times New Roman" w:hAnsi="Times New Roman" w:cs="Times New Roman" w:hint="eastAsia"/>
        </w:rPr>
        <w:t>排水建筑物风险预防措施一览表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93"/>
        <w:gridCol w:w="2389"/>
        <w:gridCol w:w="9230"/>
      </w:tblGrid>
      <w:tr w:rsidR="008F5AC7" w:rsidRPr="008F5AC7" w:rsidTr="003F574B">
        <w:trPr>
          <w:tblHeader/>
          <w:jc w:val="center"/>
        </w:trPr>
        <w:tc>
          <w:tcPr>
            <w:tcW w:w="635"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风险因子归类</w:t>
            </w:r>
          </w:p>
        </w:tc>
        <w:tc>
          <w:tcPr>
            <w:tcW w:w="279" w:type="pct"/>
            <w:shd w:val="clear" w:color="auto" w:fill="auto"/>
            <w:vAlign w:val="center"/>
            <w:hideMark/>
          </w:tcPr>
          <w:p w:rsidR="00F40E3D" w:rsidRPr="008F5AC7" w:rsidRDefault="00B13A0F" w:rsidP="00544E9C">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编号</w:t>
            </w:r>
          </w:p>
        </w:tc>
        <w:tc>
          <w:tcPr>
            <w:tcW w:w="840"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w:t>
            </w:r>
          </w:p>
        </w:tc>
        <w:tc>
          <w:tcPr>
            <w:tcW w:w="3246" w:type="pct"/>
            <w:shd w:val="clear" w:color="auto" w:fill="auto"/>
            <w:vAlign w:val="center"/>
            <w:hideMark/>
          </w:tcPr>
          <w:p w:rsidR="00F40E3D" w:rsidRPr="008F5AC7" w:rsidRDefault="00F40E3D" w:rsidP="00544E9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预防措施</w:t>
            </w:r>
          </w:p>
        </w:tc>
      </w:tr>
      <w:tr w:rsidR="002C1C4C" w:rsidRPr="008F5AC7" w:rsidTr="003F574B">
        <w:trPr>
          <w:jc w:val="center"/>
        </w:trPr>
        <w:tc>
          <w:tcPr>
            <w:tcW w:w="635" w:type="pct"/>
            <w:vMerge w:val="restar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自然因素</w:t>
            </w: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4-1</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暴雨洪水</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）密切关注汛期天气预报；</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）汛前对槽身和管身淤积进行清理；</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）加强汛前风险排查，对上下游</w:t>
            </w:r>
            <w:r w:rsidR="003C3269">
              <w:rPr>
                <w:rFonts w:ascii="Times New Roman" w:eastAsia="仿宋" w:hAnsi="Times New Roman" w:cs="Times New Roman" w:hint="eastAsia"/>
                <w:kern w:val="0"/>
                <w:sz w:val="20"/>
                <w:szCs w:val="20"/>
              </w:rPr>
              <w:t>通道</w:t>
            </w:r>
            <w:r w:rsidRPr="008F5AC7">
              <w:rPr>
                <w:rFonts w:ascii="Times New Roman" w:eastAsia="仿宋" w:hAnsi="Times New Roman" w:cs="Times New Roman" w:hint="eastAsia"/>
                <w:kern w:val="0"/>
                <w:sz w:val="20"/>
                <w:szCs w:val="20"/>
              </w:rPr>
              <w:t>进行疏通；</w:t>
            </w:r>
          </w:p>
          <w:p w:rsidR="002C1C4C" w:rsidRPr="008F5AC7" w:rsidRDefault="00E25BB0" w:rsidP="002C1C4C">
            <w:pPr>
              <w:widowControl/>
              <w:snapToGrid w:val="0"/>
              <w:rPr>
                <w:rFonts w:ascii="Times New Roman" w:eastAsia="仿宋" w:hAnsi="Times New Roman" w:cs="Times New Roman"/>
                <w:kern w:val="0"/>
                <w:sz w:val="20"/>
                <w:szCs w:val="20"/>
              </w:rPr>
            </w:pPr>
            <w:r w:rsidRPr="00E25BB0">
              <w:rPr>
                <w:rFonts w:ascii="仿宋" w:eastAsia="仿宋" w:hAnsi="仿宋" w:cs="Times New Roman" w:hint="eastAsia"/>
                <w:kern w:val="0"/>
                <w:sz w:val="20"/>
              </w:rPr>
              <w:t>（</w:t>
            </w:r>
            <w:r w:rsidRPr="00E25BB0">
              <w:rPr>
                <w:rFonts w:ascii="仿宋" w:eastAsia="仿宋" w:hAnsi="仿宋" w:cs="Times New Roman"/>
                <w:kern w:val="0"/>
                <w:sz w:val="20"/>
              </w:rPr>
              <w:t>4）根据暴雨预警信息，及时进行抢险人员、物料的布防。</w:t>
            </w:r>
          </w:p>
        </w:tc>
      </w:tr>
      <w:tr w:rsidR="002C1C4C" w:rsidRPr="008F5AC7" w:rsidTr="003F574B">
        <w:trPr>
          <w:jc w:val="center"/>
        </w:trPr>
        <w:tc>
          <w:tcPr>
            <w:tcW w:w="635" w:type="pct"/>
            <w:vMerge/>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190A4F">
              <w:rPr>
                <w:rFonts w:ascii="仿宋" w:eastAsia="仿宋" w:hAnsi="仿宋" w:cs="Times New Roman"/>
                <w:kern w:val="0"/>
                <w:sz w:val="20"/>
                <w:szCs w:val="20"/>
              </w:rPr>
              <w:t>4-2</w:t>
            </w:r>
          </w:p>
        </w:tc>
        <w:tc>
          <w:tcPr>
            <w:tcW w:w="840" w:type="pct"/>
            <w:shd w:val="clear" w:color="auto" w:fill="auto"/>
            <w:vAlign w:val="center"/>
            <w:hideMark/>
          </w:tcPr>
          <w:p w:rsidR="002C1C4C" w:rsidRPr="008F5AC7" w:rsidRDefault="002C1C4C" w:rsidP="002C1C4C">
            <w:pPr>
              <w:widowControl/>
              <w:snapToGrid w:val="0"/>
              <w:jc w:val="left"/>
              <w:rPr>
                <w:rFonts w:ascii="Times New Roman" w:eastAsia="仿宋" w:hAnsi="Times New Roman" w:cs="Times New Roman"/>
                <w:sz w:val="20"/>
                <w:szCs w:val="20"/>
              </w:rPr>
            </w:pPr>
            <w:r w:rsidRPr="008F5AC7">
              <w:rPr>
                <w:rFonts w:ascii="Times New Roman" w:eastAsia="仿宋" w:hAnsi="Times New Roman" w:cs="Times New Roman" w:hint="eastAsia"/>
                <w:kern w:val="0"/>
                <w:sz w:val="20"/>
                <w:szCs w:val="20"/>
              </w:rPr>
              <w:t>设计洪水增大</w:t>
            </w:r>
          </w:p>
        </w:tc>
        <w:tc>
          <w:tcPr>
            <w:tcW w:w="3246" w:type="pct"/>
            <w:shd w:val="clear" w:color="auto" w:fill="auto"/>
            <w:vAlign w:val="center"/>
            <w:hideMark/>
          </w:tcPr>
          <w:p w:rsidR="002C1C4C" w:rsidRPr="008F5AC7" w:rsidRDefault="002C1C4C" w:rsidP="002C1C4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）建议重新复核设计洪水；</w:t>
            </w:r>
            <w:r w:rsidRPr="008F5AC7">
              <w:rPr>
                <w:rFonts w:ascii="Times New Roman" w:eastAsia="仿宋" w:hAnsi="Times New Roman" w:cs="Times New Roman"/>
                <w:kern w:val="0"/>
                <w:sz w:val="20"/>
                <w:szCs w:val="20"/>
              </w:rPr>
              <w:br/>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）加强与水利实时雨水工情信息的共享，开展沿线暴雨洪水的预报预警工作；</w:t>
            </w:r>
            <w:r w:rsidRPr="008F5AC7">
              <w:rPr>
                <w:rFonts w:ascii="Times New Roman" w:eastAsia="仿宋" w:hAnsi="Times New Roman" w:cs="Times New Roman"/>
                <w:kern w:val="0"/>
                <w:sz w:val="20"/>
                <w:szCs w:val="20"/>
              </w:rPr>
              <w:br/>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）疏通下游排水通道，提高下游河道过流能力；</w:t>
            </w:r>
          </w:p>
          <w:p w:rsidR="002C1C4C" w:rsidRPr="008F5AC7" w:rsidRDefault="002C1C4C" w:rsidP="002C1C4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）必要时在渡槽进口采取工程措施进行分流处理，将水流通过截流沟导入附近过流能力富裕较大的排水建筑物；</w:t>
            </w:r>
          </w:p>
          <w:p w:rsidR="002C1C4C" w:rsidRPr="008F5AC7" w:rsidRDefault="002C1C4C" w:rsidP="002C1C4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）加强汛期水位监测，当洪量较大、水位上涨过快时，可采取临时抽排措施进行紧急处理。</w:t>
            </w:r>
          </w:p>
        </w:tc>
      </w:tr>
      <w:tr w:rsidR="002C1C4C" w:rsidRPr="008F5AC7" w:rsidTr="003F574B">
        <w:trPr>
          <w:jc w:val="center"/>
        </w:trPr>
        <w:tc>
          <w:tcPr>
            <w:tcW w:w="635" w:type="pct"/>
            <w:vMerge/>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190A4F">
              <w:rPr>
                <w:rFonts w:ascii="仿宋" w:eastAsia="仿宋" w:hAnsi="仿宋" w:cs="Times New Roman"/>
                <w:kern w:val="0"/>
                <w:sz w:val="20"/>
                <w:szCs w:val="20"/>
              </w:rPr>
              <w:t>4-3</w:t>
            </w:r>
          </w:p>
        </w:tc>
        <w:tc>
          <w:tcPr>
            <w:tcW w:w="840" w:type="pct"/>
            <w:shd w:val="clear" w:color="auto" w:fill="auto"/>
            <w:vAlign w:val="center"/>
            <w:hideMark/>
          </w:tcPr>
          <w:p w:rsidR="002C1C4C" w:rsidRPr="008F5AC7" w:rsidRDefault="002C1C4C" w:rsidP="002C1C4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下游地势高或无排水通道，排水不畅</w:t>
            </w:r>
          </w:p>
        </w:tc>
        <w:tc>
          <w:tcPr>
            <w:tcW w:w="3246" w:type="pct"/>
            <w:shd w:val="clear" w:color="auto" w:fill="auto"/>
            <w:vAlign w:val="center"/>
            <w:hideMark/>
          </w:tcPr>
          <w:p w:rsidR="002C1C4C" w:rsidRPr="008F5AC7" w:rsidRDefault="002C1C4C" w:rsidP="002C1C4C">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疏通下游排水通道，提高下游河道过流能力。</w:t>
            </w:r>
          </w:p>
        </w:tc>
      </w:tr>
      <w:tr w:rsidR="002C1C4C" w:rsidRPr="008F5AC7" w:rsidTr="003F574B">
        <w:trPr>
          <w:jc w:val="center"/>
        </w:trPr>
        <w:tc>
          <w:tcPr>
            <w:tcW w:w="635" w:type="pct"/>
            <w:vMerge w:val="restar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工程因素</w:t>
            </w: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4</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混凝土裂缝、止水破损</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2C1C4C" w:rsidRPr="008F5AC7" w:rsidTr="003F574B">
        <w:trPr>
          <w:jc w:val="center"/>
        </w:trPr>
        <w:tc>
          <w:tcPr>
            <w:tcW w:w="635" w:type="pct"/>
            <w:vMerge/>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5</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排水渡槽槽墩裂缝、桩基沉降变形</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）采用小型围堰，在渠道输水条件下，在槽墩周围形成局部静水环境；</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）对槽墩裂缝进行水下灌浆处理；</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）在桩基周围对地基进行灌浆处理，加大桩土间摩阻力。</w:t>
            </w:r>
          </w:p>
        </w:tc>
      </w:tr>
      <w:tr w:rsidR="002C1C4C" w:rsidRPr="008F5AC7" w:rsidTr="003F574B">
        <w:trPr>
          <w:jc w:val="center"/>
        </w:trPr>
        <w:tc>
          <w:tcPr>
            <w:tcW w:w="635" w:type="pct"/>
            <w:vMerge/>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6</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下穿排水建筑物地基沉降变形</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）分析监测数据，判断地基沉降变形是否收敛；</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）必要时采取工程措施，例如灌浆、打围护桩等。</w:t>
            </w:r>
          </w:p>
        </w:tc>
      </w:tr>
      <w:tr w:rsidR="002C1C4C" w:rsidRPr="008F5AC7" w:rsidTr="003F574B">
        <w:trPr>
          <w:jc w:val="center"/>
        </w:trPr>
        <w:tc>
          <w:tcPr>
            <w:tcW w:w="635" w:type="pct"/>
            <w:vMerge w:val="restar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管理因素</w:t>
            </w: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7</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槽身、管身泥沙淤积</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）在排水建筑物进口布设拦沙桩、拦沙坎、沉沙池等；</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2C1C4C" w:rsidRPr="008F5AC7" w:rsidTr="003F574B">
        <w:trPr>
          <w:jc w:val="center"/>
        </w:trPr>
        <w:tc>
          <w:tcPr>
            <w:tcW w:w="635" w:type="pct"/>
            <w:vMerge/>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8</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抢险道路、设施</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）对交通不便利的建筑物局部增设抢险道路；</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）总干渠门禁系统自动化；</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）汛前对抢险道路进行风险排查，检查抢险设备调用、抢险物资的备料情况；</w:t>
            </w:r>
          </w:p>
          <w:p w:rsidR="002C1C4C"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）编制防汛应急预案。</w:t>
            </w:r>
          </w:p>
          <w:p w:rsidR="003F574B" w:rsidRPr="008F5AC7" w:rsidRDefault="003F574B" w:rsidP="002C1C4C">
            <w:pPr>
              <w:widowControl/>
              <w:snapToGrid w:val="0"/>
              <w:rPr>
                <w:rFonts w:ascii="Times New Roman" w:eastAsia="仿宋" w:hAnsi="Times New Roman" w:cs="Times New Roman"/>
                <w:kern w:val="0"/>
                <w:sz w:val="20"/>
                <w:szCs w:val="20"/>
              </w:rPr>
            </w:pPr>
          </w:p>
        </w:tc>
      </w:tr>
      <w:tr w:rsidR="002C1C4C" w:rsidRPr="008F5AC7" w:rsidTr="003F574B">
        <w:trPr>
          <w:jc w:val="center"/>
        </w:trPr>
        <w:tc>
          <w:tcPr>
            <w:tcW w:w="635" w:type="pct"/>
            <w:vMerge w:val="restart"/>
            <w:shd w:val="clear" w:color="auto" w:fill="auto"/>
            <w:vAlign w:val="center"/>
            <w:hideMark/>
          </w:tcPr>
          <w:p w:rsidR="002C1C4C" w:rsidRPr="008F5AC7" w:rsidRDefault="002C1C4C" w:rsidP="002C1C4C">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人为因素</w:t>
            </w: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9</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排水建筑物进口堵塞（生活垃圾、柴草漂浮物、滑坡泥石流等）</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）清理进口附近工程弃渣、堆土、生活垃圾、柴草、树木等风险源；</w:t>
            </w:r>
            <w:r w:rsidRPr="008F5AC7">
              <w:rPr>
                <w:rFonts w:ascii="Times New Roman" w:eastAsia="仿宋" w:hAnsi="Times New Roman" w:cs="Times New Roman"/>
                <w:kern w:val="0"/>
                <w:sz w:val="20"/>
                <w:szCs w:val="20"/>
              </w:rPr>
              <w:br/>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）在建筑物进口布设拦漂设施；</w:t>
            </w:r>
            <w:r w:rsidRPr="008F5AC7">
              <w:rPr>
                <w:rFonts w:ascii="Times New Roman" w:eastAsia="仿宋" w:hAnsi="Times New Roman" w:cs="Times New Roman"/>
                <w:kern w:val="0"/>
                <w:sz w:val="20"/>
                <w:szCs w:val="20"/>
              </w:rPr>
              <w:br/>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）在洪水期间应加强渠道沿线天然河流水流状态的巡查，随时打捞聚集在排水建筑物进口处的漂浮物；</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）在排水建筑物进口修建布设拦砂桩、拦沙坎、沉砂池等，防止建筑物进口堵塞；</w:t>
            </w:r>
            <w:r w:rsidRPr="008F5AC7">
              <w:rPr>
                <w:rFonts w:ascii="Times New Roman" w:eastAsia="仿宋" w:hAnsi="Times New Roman" w:cs="Times New Roman"/>
                <w:kern w:val="0"/>
                <w:sz w:val="20"/>
                <w:szCs w:val="20"/>
              </w:rPr>
              <w:br/>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）汛期可在排洪倒虹吸进口上游一定距离用铅丝石笼、拦砂桩等设置临时拦挡措施，防止砂石等固体物进入倒虹吸；</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6</w:t>
            </w:r>
            <w:r w:rsidRPr="008F5AC7">
              <w:rPr>
                <w:rFonts w:ascii="Times New Roman" w:eastAsia="仿宋" w:hAnsi="Times New Roman" w:cs="Times New Roman" w:hint="eastAsia"/>
                <w:kern w:val="0"/>
                <w:sz w:val="20"/>
                <w:szCs w:val="20"/>
              </w:rPr>
              <w:t>）在上游河道进行分流，利用附近其他排水建筑物来分担部分流量；</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7</w:t>
            </w:r>
            <w:r w:rsidRPr="008F5AC7">
              <w:rPr>
                <w:rFonts w:ascii="Times New Roman" w:eastAsia="仿宋" w:hAnsi="Times New Roman" w:cs="Times New Roman" w:hint="eastAsia"/>
                <w:kern w:val="0"/>
                <w:sz w:val="20"/>
                <w:szCs w:val="20"/>
              </w:rPr>
              <w:t>）汛期采用临时抽排措施。</w:t>
            </w:r>
          </w:p>
        </w:tc>
      </w:tr>
      <w:tr w:rsidR="002C1C4C" w:rsidRPr="008F5AC7" w:rsidTr="003F574B">
        <w:trPr>
          <w:jc w:val="center"/>
        </w:trPr>
        <w:tc>
          <w:tcPr>
            <w:tcW w:w="635" w:type="pct"/>
            <w:vMerge/>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p>
        </w:tc>
        <w:tc>
          <w:tcPr>
            <w:tcW w:w="279" w:type="pct"/>
            <w:shd w:val="clear" w:color="auto" w:fill="auto"/>
            <w:vAlign w:val="center"/>
            <w:hideMark/>
          </w:tcPr>
          <w:p w:rsidR="002C1C4C" w:rsidRPr="008F5AC7" w:rsidRDefault="002C1C4C" w:rsidP="002C1C4C">
            <w:pPr>
              <w:snapToGrid w:val="0"/>
              <w:jc w:val="center"/>
              <w:rPr>
                <w:rFonts w:ascii="Times New Roman" w:eastAsia="仿宋" w:hAnsi="Times New Roman" w:cs="Times New Roman"/>
                <w:sz w:val="20"/>
                <w:szCs w:val="20"/>
              </w:rPr>
            </w:pPr>
            <w:r w:rsidRPr="00190A4F">
              <w:rPr>
                <w:rFonts w:ascii="仿宋" w:eastAsia="仿宋" w:hAnsi="仿宋" w:cs="Times New Roman"/>
                <w:sz w:val="20"/>
                <w:szCs w:val="20"/>
              </w:rPr>
              <w:t>4-1</w:t>
            </w:r>
            <w:r>
              <w:rPr>
                <w:rFonts w:ascii="仿宋" w:eastAsia="仿宋" w:hAnsi="仿宋" w:cs="Times New Roman"/>
                <w:sz w:val="20"/>
                <w:szCs w:val="20"/>
              </w:rPr>
              <w:t>0</w:t>
            </w:r>
          </w:p>
        </w:tc>
        <w:tc>
          <w:tcPr>
            <w:tcW w:w="840"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下游存在阻水建筑物，减小过流能力</w:t>
            </w:r>
          </w:p>
        </w:tc>
        <w:tc>
          <w:tcPr>
            <w:tcW w:w="3246" w:type="pct"/>
            <w:shd w:val="clear" w:color="auto" w:fill="auto"/>
            <w:vAlign w:val="center"/>
            <w:hideMark/>
          </w:tcPr>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）出口下游行洪疏通，拆除阻水路涵或扩大过流断面，恢复河道行洪能力；</w:t>
            </w:r>
          </w:p>
          <w:p w:rsidR="002C1C4C" w:rsidRPr="008F5AC7" w:rsidRDefault="002C1C4C" w:rsidP="002C1C4C">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）加强工程巡查，与当地河道管理部门加强沟通联系，确保工程行洪通畅。</w:t>
            </w:r>
          </w:p>
        </w:tc>
      </w:tr>
    </w:tbl>
    <w:p w:rsidR="00A75384" w:rsidRPr="008F5AC7" w:rsidRDefault="00A75384" w:rsidP="002C1E1F">
      <w:pPr>
        <w:pStyle w:val="10"/>
        <w:ind w:firstLineChars="0" w:firstLine="0"/>
        <w:jc w:val="center"/>
        <w:outlineLvl w:val="9"/>
        <w:rPr>
          <w:rFonts w:ascii="Times New Roman" w:hAnsi="Times New Roman" w:cs="Times New Roman"/>
        </w:rPr>
      </w:pPr>
    </w:p>
    <w:p w:rsidR="00F42E5D" w:rsidRPr="008F5AC7" w:rsidRDefault="00456CEE"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F42E5D" w:rsidRPr="008F5AC7">
        <w:rPr>
          <w:rFonts w:ascii="Times New Roman" w:hAnsi="Times New Roman" w:cs="Times New Roman" w:hint="eastAsia"/>
        </w:rPr>
        <w:t>（</w:t>
      </w:r>
      <w:r w:rsidR="00F42E5D" w:rsidRPr="008F5AC7">
        <w:rPr>
          <w:rFonts w:ascii="Times New Roman" w:hAnsi="Times New Roman" w:cs="Times New Roman"/>
        </w:rPr>
        <w:t>3</w:t>
      </w:r>
      <w:r w:rsidR="00F42E5D" w:rsidRPr="008F5AC7">
        <w:rPr>
          <w:rFonts w:ascii="Times New Roman" w:hAnsi="Times New Roman" w:cs="Times New Roman" w:hint="eastAsia"/>
        </w:rPr>
        <w:t>）其他穿越交叉建筑物风险预防措施</w:t>
      </w:r>
    </w:p>
    <w:p w:rsidR="00F42E5D" w:rsidRPr="008F5AC7" w:rsidRDefault="00F42E5D"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9B4DDE" w:rsidRPr="008F5AC7">
        <w:rPr>
          <w:rFonts w:ascii="Times New Roman" w:hAnsi="Times New Roman" w:cs="Times New Roman"/>
        </w:rPr>
        <w:t>7</w:t>
      </w:r>
      <w:r w:rsidR="004D7BC7">
        <w:rPr>
          <w:rFonts w:ascii="Times New Roman" w:hAnsi="Times New Roman" w:cs="Times New Roman"/>
        </w:rPr>
        <w:t xml:space="preserve">  </w:t>
      </w:r>
      <w:r w:rsidRPr="008F5AC7">
        <w:rPr>
          <w:rFonts w:ascii="Times New Roman" w:hAnsi="Times New Roman" w:cs="Times New Roman" w:hint="eastAsia"/>
        </w:rPr>
        <w:t>其他穿越交叉建筑物风险预防措施一览表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860"/>
        <w:gridCol w:w="714"/>
        <w:gridCol w:w="2812"/>
        <w:gridCol w:w="7402"/>
      </w:tblGrid>
      <w:tr w:rsidR="008F5AC7" w:rsidRPr="008F5AC7" w:rsidTr="003F574B">
        <w:trPr>
          <w:tblHeader/>
          <w:jc w:val="center"/>
        </w:trPr>
        <w:tc>
          <w:tcPr>
            <w:tcW w:w="503"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建筑物类型</w:t>
            </w:r>
          </w:p>
        </w:tc>
        <w:tc>
          <w:tcPr>
            <w:tcW w:w="654"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风险因子归类</w:t>
            </w:r>
          </w:p>
        </w:tc>
        <w:tc>
          <w:tcPr>
            <w:tcW w:w="251" w:type="pct"/>
            <w:shd w:val="clear" w:color="auto" w:fill="auto"/>
            <w:vAlign w:val="center"/>
            <w:hideMark/>
          </w:tcPr>
          <w:p w:rsidR="00F40E3D" w:rsidRPr="008F5AC7" w:rsidRDefault="00B13A0F" w:rsidP="00D602C3">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编号</w:t>
            </w:r>
          </w:p>
        </w:tc>
        <w:tc>
          <w:tcPr>
            <w:tcW w:w="989"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w:t>
            </w:r>
          </w:p>
        </w:tc>
        <w:tc>
          <w:tcPr>
            <w:tcW w:w="2603"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预防措施</w:t>
            </w:r>
          </w:p>
        </w:tc>
      </w:tr>
      <w:tr w:rsidR="000D4521" w:rsidRPr="008F5AC7" w:rsidTr="003F574B">
        <w:trPr>
          <w:tblHeader/>
          <w:jc w:val="center"/>
        </w:trPr>
        <w:tc>
          <w:tcPr>
            <w:tcW w:w="503" w:type="pct"/>
            <w:vMerge w:val="restart"/>
            <w:shd w:val="clear" w:color="auto" w:fill="auto"/>
            <w:vAlign w:val="center"/>
            <w:hideMark/>
          </w:tcPr>
          <w:p w:rsidR="00C94D8A" w:rsidRDefault="000D4521">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其他穿越交叉建筑物</w:t>
            </w:r>
          </w:p>
        </w:tc>
        <w:tc>
          <w:tcPr>
            <w:tcW w:w="654" w:type="pct"/>
            <w:vMerge w:val="restar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自然因素</w:t>
            </w: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5-1</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暴雨洪水</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密切关注汛期天气预报；加强汛前风险排查。</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5-2</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极端气象</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与穿越工程运管单位沟通，必要时对输电线路采用融冰设施进行处理。</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restar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工程因素</w:t>
            </w: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5-3</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渠渠交叉建筑物混凝土裂缝、钢管破裂、接缝渗漏</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）在渠坡渗漏出口设置压浸平台，防止水土流失；</w:t>
            </w:r>
          </w:p>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）必要时对结构缝进行临时灌浆处理；</w:t>
            </w:r>
          </w:p>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）在灌溉渠道无水情况下，进行结构加固、补强处理或接缝防渗处理。</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5-4</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渠渠交叉管涵、排污管道淤堵</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与穿越工程运管单位联系，协调管涵的清淤工作。</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5-5</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其他穿越工程混凝土裂缝、钢管破裂、结构缝破损</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与穿越工程运管单位联系，协调工程的加固处理。</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管理因素</w:t>
            </w: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5-6</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抢险道路、设施</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）对交通不便利的建筑物局部增设抢险道路；</w:t>
            </w:r>
          </w:p>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）总干渠门禁系统自动化；</w:t>
            </w:r>
          </w:p>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）汛前对抢险道路进行风险排查，检查抢险设备调用、抢险物资的备料情况；</w:t>
            </w:r>
          </w:p>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）编制防汛应急预案。</w:t>
            </w:r>
          </w:p>
        </w:tc>
      </w:tr>
      <w:tr w:rsidR="000D4521" w:rsidRPr="008F5AC7" w:rsidTr="003F574B">
        <w:trPr>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restar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人为因素</w:t>
            </w: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5-7</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燃放鞭炮</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与地方政府联系，禁止在易燃易爆设施附近燃放鞭炮。</w:t>
            </w:r>
          </w:p>
        </w:tc>
      </w:tr>
      <w:tr w:rsidR="000D4521" w:rsidRPr="008F5AC7" w:rsidTr="003F574B">
        <w:trPr>
          <w:trHeight w:val="669"/>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5-8</w:t>
            </w:r>
          </w:p>
        </w:tc>
        <w:tc>
          <w:tcPr>
            <w:tcW w:w="989"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违规取土、堆土</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与穿越工程建设单位联系，协调解决。</w:t>
            </w:r>
          </w:p>
        </w:tc>
      </w:tr>
      <w:tr w:rsidR="000D4521" w:rsidRPr="008F5AC7" w:rsidTr="003F574B">
        <w:trPr>
          <w:trHeight w:val="395"/>
          <w:tblHeader/>
          <w:jc w:val="center"/>
        </w:trPr>
        <w:tc>
          <w:tcPr>
            <w:tcW w:w="503"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654" w:type="pct"/>
            <w:vMerge/>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p>
        </w:tc>
        <w:tc>
          <w:tcPr>
            <w:tcW w:w="251" w:type="pct"/>
            <w:shd w:val="clear" w:color="auto" w:fill="auto"/>
            <w:vAlign w:val="center"/>
            <w:hideMark/>
          </w:tcPr>
          <w:p w:rsidR="000D4521" w:rsidRPr="008F5AC7" w:rsidRDefault="000D4521" w:rsidP="00D602C3">
            <w:pPr>
              <w:snapToGrid w:val="0"/>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c>
          <w:tcPr>
            <w:tcW w:w="989" w:type="pct"/>
            <w:shd w:val="clear" w:color="auto" w:fill="auto"/>
            <w:vAlign w:val="center"/>
            <w:hideMark/>
          </w:tcPr>
          <w:p w:rsidR="000D4521" w:rsidRPr="008F5AC7" w:rsidRDefault="00B51202" w:rsidP="0063778E">
            <w:pPr>
              <w:widowControl/>
              <w:snapToGrid w:val="0"/>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运维管理</w:t>
            </w:r>
          </w:p>
        </w:tc>
        <w:tc>
          <w:tcPr>
            <w:tcW w:w="2603" w:type="pct"/>
            <w:shd w:val="clear" w:color="auto" w:fill="auto"/>
            <w:vAlign w:val="center"/>
            <w:hideMark/>
          </w:tcPr>
          <w:p w:rsidR="000D4521" w:rsidRPr="008F5AC7" w:rsidRDefault="000D4521"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与穿越工程建设单位联系，协调解决。</w:t>
            </w:r>
          </w:p>
        </w:tc>
      </w:tr>
    </w:tbl>
    <w:p w:rsidR="00456CEE" w:rsidRDefault="00456CEE" w:rsidP="00F42E5D">
      <w:pPr>
        <w:pStyle w:val="10"/>
        <w:ind w:firstLineChars="0" w:firstLine="420"/>
        <w:outlineLvl w:val="9"/>
        <w:rPr>
          <w:rFonts w:ascii="Times New Roman" w:hAnsi="Times New Roman" w:cs="Times New Roman"/>
        </w:rPr>
      </w:pPr>
    </w:p>
    <w:p w:rsidR="00F42E5D" w:rsidRPr="008F5AC7" w:rsidRDefault="00456CEE"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F42E5D" w:rsidRPr="008F5AC7">
        <w:rPr>
          <w:rFonts w:ascii="Times New Roman" w:hAnsi="Times New Roman" w:cs="Times New Roman" w:hint="eastAsia"/>
        </w:rPr>
        <w:t>（</w:t>
      </w:r>
      <w:r w:rsidR="00F42E5D" w:rsidRPr="008F5AC7">
        <w:rPr>
          <w:rFonts w:ascii="Times New Roman" w:hAnsi="Times New Roman" w:cs="Times New Roman"/>
        </w:rPr>
        <w:t>4</w:t>
      </w:r>
      <w:r w:rsidR="00F42E5D" w:rsidRPr="008F5AC7">
        <w:rPr>
          <w:rFonts w:ascii="Times New Roman" w:hAnsi="Times New Roman" w:cs="Times New Roman" w:hint="eastAsia"/>
        </w:rPr>
        <w:t>）跨渠桥梁风险预防措施</w:t>
      </w:r>
    </w:p>
    <w:p w:rsidR="00F42E5D" w:rsidRPr="008F5AC7" w:rsidRDefault="00F42E5D"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9B4DDE" w:rsidRPr="008F5AC7">
        <w:rPr>
          <w:rFonts w:ascii="Times New Roman" w:hAnsi="Times New Roman" w:cs="Times New Roman"/>
        </w:rPr>
        <w:t>8</w:t>
      </w:r>
      <w:r w:rsidR="004D7BC7">
        <w:rPr>
          <w:rFonts w:ascii="Times New Roman" w:hAnsi="Times New Roman" w:cs="Times New Roman"/>
        </w:rPr>
        <w:t xml:space="preserve">  </w:t>
      </w:r>
      <w:r w:rsidRPr="008F5AC7">
        <w:rPr>
          <w:rFonts w:ascii="Times New Roman" w:hAnsi="Times New Roman" w:cs="Times New Roman" w:hint="eastAsia"/>
        </w:rPr>
        <w:t>跨渠桥梁风险预防措施一览表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785"/>
        <w:gridCol w:w="1314"/>
        <w:gridCol w:w="10430"/>
      </w:tblGrid>
      <w:tr w:rsidR="008F5AC7" w:rsidRPr="008F5AC7" w:rsidTr="003F574B">
        <w:trPr>
          <w:tblHeader/>
          <w:jc w:val="center"/>
        </w:trPr>
        <w:tc>
          <w:tcPr>
            <w:tcW w:w="594"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风险因子归类</w:t>
            </w:r>
          </w:p>
        </w:tc>
        <w:tc>
          <w:tcPr>
            <w:tcW w:w="276" w:type="pct"/>
            <w:shd w:val="clear" w:color="auto" w:fill="auto"/>
            <w:vAlign w:val="center"/>
            <w:hideMark/>
          </w:tcPr>
          <w:p w:rsidR="00F40E3D" w:rsidRPr="008F5AC7" w:rsidRDefault="00B13A0F" w:rsidP="00D602C3">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编号</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风险因子</w:t>
            </w:r>
          </w:p>
        </w:tc>
        <w:tc>
          <w:tcPr>
            <w:tcW w:w="3668"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预防措施</w:t>
            </w:r>
          </w:p>
        </w:tc>
      </w:tr>
      <w:tr w:rsidR="008F5AC7" w:rsidRPr="008F5AC7" w:rsidTr="003F574B">
        <w:trPr>
          <w:tblHeader/>
          <w:jc w:val="center"/>
        </w:trPr>
        <w:tc>
          <w:tcPr>
            <w:tcW w:w="594" w:type="pct"/>
            <w:vMerge w:val="restar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自然因素</w:t>
            </w: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6-1</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地震</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对桥梁所采用的隔震结构、设施进行定期检查及维护，及时进行震后检查。</w:t>
            </w:r>
          </w:p>
        </w:tc>
      </w:tr>
      <w:tr w:rsidR="008F5AC7" w:rsidRPr="008F5AC7" w:rsidTr="003F574B">
        <w:trPr>
          <w:tblHeader/>
          <w:jc w:val="center"/>
        </w:trPr>
        <w:tc>
          <w:tcPr>
            <w:tcW w:w="594" w:type="pct"/>
            <w:vMerge/>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6-2</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暴雨洪水</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加强预报，汛前对桥头排水进行排查，可考虑在桥头设置挡水坎、排水篦子，避免桥头洪水冲刷渠坡。</w:t>
            </w:r>
          </w:p>
        </w:tc>
      </w:tr>
      <w:tr w:rsidR="008F5AC7" w:rsidRPr="008F5AC7" w:rsidTr="003F574B">
        <w:trPr>
          <w:tblHeader/>
          <w:jc w:val="center"/>
        </w:trPr>
        <w:tc>
          <w:tcPr>
            <w:tcW w:w="594" w:type="pct"/>
            <w:vMerge/>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6-3</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恶劣气象</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加强预报，桥头设置车辆缓行警示标志，对道路结冰段采取除冰措施。</w:t>
            </w:r>
          </w:p>
        </w:tc>
      </w:tr>
      <w:tr w:rsidR="008F5AC7" w:rsidRPr="008F5AC7" w:rsidTr="003F574B">
        <w:trPr>
          <w:tblHeader/>
          <w:jc w:val="center"/>
        </w:trPr>
        <w:tc>
          <w:tcPr>
            <w:tcW w:w="594" w:type="pct"/>
            <w:vMerge w:val="restar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工程因素</w:t>
            </w: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6-4</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b/>
                <w:kern w:val="0"/>
                <w:sz w:val="20"/>
                <w:szCs w:val="20"/>
              </w:rPr>
            </w:pPr>
            <w:r w:rsidRPr="008F5AC7">
              <w:rPr>
                <w:rFonts w:ascii="Times New Roman" w:eastAsia="仿宋" w:hAnsi="Times New Roman" w:cs="Times New Roman" w:hint="eastAsia"/>
                <w:sz w:val="20"/>
                <w:szCs w:val="20"/>
              </w:rPr>
              <w:t>混凝土裂缝</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桥梁运管单位对桥梁结构定期进行检测维护，对存在问题的部位及时进行加固修复。</w:t>
            </w:r>
          </w:p>
        </w:tc>
      </w:tr>
      <w:tr w:rsidR="008F5AC7" w:rsidRPr="008F5AC7" w:rsidTr="003F574B">
        <w:trPr>
          <w:tblHeader/>
          <w:jc w:val="center"/>
        </w:trPr>
        <w:tc>
          <w:tcPr>
            <w:tcW w:w="594" w:type="pct"/>
            <w:vMerge/>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6-5</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超标准荷载</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对超载现象严重、交通流量大的桥梁实行限高、限宽、限重等交通管制措施；定期对桥梁结构定期进行检测维护。</w:t>
            </w:r>
          </w:p>
        </w:tc>
      </w:tr>
      <w:tr w:rsidR="008F5AC7" w:rsidRPr="008F5AC7" w:rsidTr="003F574B">
        <w:trPr>
          <w:tblHeader/>
          <w:jc w:val="center"/>
        </w:trPr>
        <w:tc>
          <w:tcPr>
            <w:tcW w:w="594" w:type="pct"/>
            <w:vMerge w:val="restar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管理因素</w:t>
            </w: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6-6</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检修养护</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桥梁运管单位定期对桥梁结构进行检测维护，尤其需要加强桥头伸缩缝、</w:t>
            </w:r>
            <w:r w:rsidRPr="008F5AC7">
              <w:rPr>
                <w:rFonts w:ascii="Times New Roman" w:eastAsia="仿宋" w:hAnsi="Times New Roman" w:cs="Times New Roman"/>
                <w:kern w:val="0"/>
                <w:sz w:val="20"/>
                <w:szCs w:val="20"/>
              </w:rPr>
              <w:t>PVC</w:t>
            </w:r>
            <w:r w:rsidRPr="008F5AC7">
              <w:rPr>
                <w:rFonts w:ascii="Times New Roman" w:eastAsia="仿宋" w:hAnsi="Times New Roman" w:cs="Times New Roman" w:hint="eastAsia"/>
                <w:kern w:val="0"/>
                <w:sz w:val="20"/>
                <w:szCs w:val="20"/>
              </w:rPr>
              <w:t>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w:t>
            </w:r>
            <w:r w:rsidRPr="008F5AC7">
              <w:rPr>
                <w:rFonts w:ascii="Times New Roman" w:eastAsia="仿宋" w:hAnsi="Times New Roman" w:cs="Times New Roman"/>
                <w:kern w:val="0"/>
                <w:sz w:val="20"/>
                <w:szCs w:val="20"/>
              </w:rPr>
              <w:t>10%</w:t>
            </w:r>
            <w:r w:rsidRPr="008F5AC7">
              <w:rPr>
                <w:rFonts w:ascii="Times New Roman" w:eastAsia="仿宋" w:hAnsi="Times New Roman" w:cs="Times New Roman" w:hint="eastAsia"/>
                <w:kern w:val="0"/>
                <w:sz w:val="20"/>
                <w:szCs w:val="20"/>
              </w:rPr>
              <w:t>），应查清楚原因后及时处理；进行全桥标高测量，检查与大桥建成投入使用时的线形是否有较大变化等）和特殊检测（建议每</w:t>
            </w:r>
            <w:r w:rsidRPr="008F5AC7">
              <w:rPr>
                <w:rFonts w:ascii="Times New Roman" w:eastAsia="仿宋" w:hAnsi="Times New Roman" w:cs="Times New Roman"/>
                <w:kern w:val="0"/>
                <w:sz w:val="20"/>
                <w:szCs w:val="20"/>
              </w:rPr>
              <w:t>10</w:t>
            </w:r>
            <w:r w:rsidRPr="008F5AC7">
              <w:rPr>
                <w:rFonts w:ascii="Times New Roman" w:eastAsia="仿宋" w:hAnsi="Times New Roman" w:cs="Times New Roman" w:hint="eastAsia"/>
                <w:kern w:val="0"/>
                <w:sz w:val="20"/>
                <w:szCs w:val="20"/>
              </w:rPr>
              <w:t>年进行一次全面鉴定评估）。</w:t>
            </w:r>
          </w:p>
        </w:tc>
      </w:tr>
      <w:tr w:rsidR="008F5AC7" w:rsidRPr="008F5AC7" w:rsidTr="003F574B">
        <w:trPr>
          <w:tblHeader/>
          <w:jc w:val="center"/>
        </w:trPr>
        <w:tc>
          <w:tcPr>
            <w:tcW w:w="594" w:type="pct"/>
            <w:vMerge/>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6-7</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应急预案</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完善交通事故类及危化品泄露等应急预案的编制。</w:t>
            </w:r>
          </w:p>
        </w:tc>
      </w:tr>
      <w:tr w:rsidR="008F5AC7" w:rsidRPr="008F5AC7" w:rsidTr="003F574B">
        <w:trPr>
          <w:tblHeader/>
          <w:jc w:val="center"/>
        </w:trPr>
        <w:tc>
          <w:tcPr>
            <w:tcW w:w="594" w:type="pct"/>
            <w:vMerge w:val="restar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人为因素</w:t>
            </w: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6-8</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交通事故</w:t>
            </w:r>
          </w:p>
        </w:tc>
        <w:tc>
          <w:tcPr>
            <w:tcW w:w="3668" w:type="pct"/>
            <w:vMerge w:val="restar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8F5AC7" w:rsidRPr="008F5AC7" w:rsidTr="003F574B">
        <w:trPr>
          <w:tblHeader/>
          <w:jc w:val="center"/>
        </w:trPr>
        <w:tc>
          <w:tcPr>
            <w:tcW w:w="594" w:type="pct"/>
            <w:vMerge/>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6-9</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危化品运输</w:t>
            </w:r>
          </w:p>
        </w:tc>
        <w:tc>
          <w:tcPr>
            <w:tcW w:w="3668" w:type="pct"/>
            <w:vMerge/>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p>
        </w:tc>
      </w:tr>
      <w:tr w:rsidR="00F40E3D" w:rsidRPr="008F5AC7" w:rsidTr="003F574B">
        <w:trPr>
          <w:tblHeader/>
          <w:jc w:val="center"/>
        </w:trPr>
        <w:tc>
          <w:tcPr>
            <w:tcW w:w="594" w:type="pct"/>
            <w:vMerge/>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p>
        </w:tc>
        <w:tc>
          <w:tcPr>
            <w:tcW w:w="276" w:type="pct"/>
            <w:shd w:val="clear" w:color="auto" w:fill="auto"/>
            <w:vAlign w:val="center"/>
            <w:hideMark/>
          </w:tcPr>
          <w:p w:rsidR="00F40E3D" w:rsidRPr="008F5AC7" w:rsidRDefault="00F40E3D" w:rsidP="00D602C3">
            <w:pPr>
              <w:snapToGrid w:val="0"/>
              <w:jc w:val="center"/>
              <w:rPr>
                <w:rFonts w:ascii="Times New Roman" w:eastAsia="仿宋" w:hAnsi="Times New Roman" w:cs="Times New Roman"/>
                <w:sz w:val="20"/>
                <w:szCs w:val="20"/>
              </w:rPr>
            </w:pPr>
            <w:r w:rsidRPr="008F5AC7">
              <w:rPr>
                <w:rFonts w:ascii="Times New Roman" w:eastAsia="仿宋" w:hAnsi="Times New Roman" w:cs="Times New Roman"/>
                <w:sz w:val="20"/>
                <w:szCs w:val="20"/>
              </w:rPr>
              <w:t>6-10</w:t>
            </w:r>
          </w:p>
        </w:tc>
        <w:tc>
          <w:tcPr>
            <w:tcW w:w="462" w:type="pct"/>
            <w:shd w:val="clear" w:color="auto" w:fill="auto"/>
            <w:vAlign w:val="center"/>
            <w:hideMark/>
          </w:tcPr>
          <w:p w:rsidR="00F40E3D" w:rsidRPr="008F5AC7" w:rsidRDefault="00F40E3D" w:rsidP="00D602C3">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车辆超载</w:t>
            </w:r>
          </w:p>
        </w:tc>
        <w:tc>
          <w:tcPr>
            <w:tcW w:w="3668" w:type="pct"/>
            <w:shd w:val="clear" w:color="auto" w:fill="auto"/>
            <w:vAlign w:val="center"/>
            <w:hideMark/>
          </w:tcPr>
          <w:p w:rsidR="00F40E3D" w:rsidRPr="008F5AC7" w:rsidRDefault="00F40E3D" w:rsidP="00D602C3">
            <w:pPr>
              <w:widowControl/>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8F5AC7" w:rsidRDefault="00F42E5D" w:rsidP="002C1E1F">
      <w:pPr>
        <w:pStyle w:val="10"/>
        <w:ind w:firstLineChars="0" w:firstLine="0"/>
        <w:jc w:val="center"/>
        <w:outlineLvl w:val="9"/>
        <w:rPr>
          <w:rFonts w:ascii="Times New Roman" w:hAnsi="Times New Roman" w:cs="Times New Roman"/>
        </w:rPr>
      </w:pPr>
    </w:p>
    <w:p w:rsidR="00AB6FDA" w:rsidRPr="008F5AC7" w:rsidRDefault="00012CFE" w:rsidP="00DE55B0">
      <w:pPr>
        <w:pStyle w:val="10"/>
        <w:ind w:firstLineChars="41" w:firstLine="98"/>
        <w:outlineLvl w:val="2"/>
        <w:rPr>
          <w:rFonts w:ascii="Times New Roman" w:hAnsi="Times New Roman" w:cs="Times New Roman"/>
        </w:rPr>
      </w:pPr>
      <w:r w:rsidRPr="008F5AC7">
        <w:rPr>
          <w:rFonts w:ascii="Times New Roman" w:hAnsi="Times New Roman" w:cs="Times New Roman"/>
        </w:rPr>
        <w:br w:type="column"/>
      </w:r>
      <w:r w:rsidR="00AB6FDA" w:rsidRPr="008F5AC7">
        <w:rPr>
          <w:rFonts w:ascii="Times New Roman" w:hAnsi="Times New Roman" w:cs="Times New Roman"/>
        </w:rPr>
        <w:t>3.2.3</w:t>
      </w:r>
      <w:r w:rsidR="00AB6FDA" w:rsidRPr="008F5AC7">
        <w:rPr>
          <w:rFonts w:ascii="Times New Roman" w:hAnsi="Times New Roman" w:cs="Times New Roman" w:hint="eastAsia"/>
        </w:rPr>
        <w:t>建筑物风险控制措施</w:t>
      </w:r>
    </w:p>
    <w:p w:rsidR="00F42E5D" w:rsidRPr="008F5AC7" w:rsidRDefault="00F42E5D" w:rsidP="00F42E5D">
      <w:pPr>
        <w:pStyle w:val="10"/>
        <w:ind w:firstLineChars="0" w:firstLine="420"/>
        <w:outlineLvl w:val="9"/>
        <w:rPr>
          <w:rFonts w:ascii="Times New Roman" w:hAnsi="Times New Roman" w:cs="Times New Roman"/>
        </w:rPr>
      </w:pPr>
      <w:bookmarkStart w:id="34" w:name="_Toc521357669"/>
      <w:r w:rsidRPr="008F5AC7">
        <w:rPr>
          <w:rFonts w:ascii="Times New Roman" w:hAnsi="Times New Roman" w:cs="Times New Roman" w:hint="eastAsia"/>
        </w:rPr>
        <w:t>（</w:t>
      </w:r>
      <w:r w:rsidRPr="008F5AC7">
        <w:rPr>
          <w:rFonts w:ascii="Times New Roman" w:hAnsi="Times New Roman" w:cs="Times New Roman"/>
        </w:rPr>
        <w:t>1</w:t>
      </w:r>
      <w:r w:rsidRPr="008F5AC7">
        <w:rPr>
          <w:rFonts w:ascii="Times New Roman" w:hAnsi="Times New Roman" w:cs="Times New Roman" w:hint="eastAsia"/>
        </w:rPr>
        <w:t>）渠系建筑物风险控制措施</w:t>
      </w:r>
    </w:p>
    <w:p w:rsidR="00F42E5D" w:rsidRPr="008F5AC7" w:rsidRDefault="00F42E5D"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9B4DDE" w:rsidRPr="008F5AC7">
        <w:rPr>
          <w:rFonts w:ascii="Times New Roman" w:hAnsi="Times New Roman" w:cs="Times New Roman"/>
        </w:rPr>
        <w:t>9</w:t>
      </w:r>
      <w:r w:rsidR="004D7BC7">
        <w:rPr>
          <w:rFonts w:ascii="Times New Roman" w:hAnsi="Times New Roman" w:cs="Times New Roman"/>
        </w:rPr>
        <w:t xml:space="preserve">  </w:t>
      </w:r>
      <w:r w:rsidRPr="008F5AC7">
        <w:rPr>
          <w:rFonts w:ascii="Times New Roman" w:hAnsi="Times New Roman" w:cs="Times New Roman" w:hint="eastAsia"/>
        </w:rPr>
        <w:t>渠系建筑物风险控制措施一览表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8F5AC7" w:rsidRPr="008F5AC7" w:rsidTr="003F574B">
        <w:trPr>
          <w:trHeight w:val="20"/>
          <w:tblHeader/>
          <w:jc w:val="center"/>
        </w:trPr>
        <w:tc>
          <w:tcPr>
            <w:tcW w:w="944" w:type="pct"/>
            <w:gridSpan w:val="4"/>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风险事件分类</w:t>
            </w:r>
          </w:p>
        </w:tc>
        <w:tc>
          <w:tcPr>
            <w:tcW w:w="4056" w:type="pct"/>
            <w:vMerge w:val="restart"/>
            <w:vAlign w:val="center"/>
          </w:tcPr>
          <w:p w:rsidR="00F40E3D" w:rsidRPr="008F5AC7" w:rsidRDefault="00F40E3D" w:rsidP="00456CEE">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控制措施</w:t>
            </w:r>
          </w:p>
        </w:tc>
      </w:tr>
      <w:tr w:rsidR="008F5AC7" w:rsidRPr="008F5AC7" w:rsidTr="003F574B">
        <w:trPr>
          <w:trHeight w:val="20"/>
          <w:tblHeader/>
          <w:jc w:val="center"/>
        </w:trPr>
        <w:tc>
          <w:tcPr>
            <w:tcW w:w="280" w:type="pc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编号</w:t>
            </w:r>
          </w:p>
        </w:tc>
        <w:tc>
          <w:tcPr>
            <w:tcW w:w="664" w:type="pct"/>
            <w:gridSpan w:val="3"/>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类型</w:t>
            </w:r>
          </w:p>
        </w:tc>
        <w:tc>
          <w:tcPr>
            <w:tcW w:w="4056" w:type="pct"/>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r>
      <w:tr w:rsidR="008F5AC7" w:rsidRPr="008F5AC7" w:rsidTr="003F574B">
        <w:trPr>
          <w:trHeight w:val="20"/>
          <w:jc w:val="center"/>
        </w:trPr>
        <w:tc>
          <w:tcPr>
            <w:tcW w:w="280" w:type="pct"/>
            <w:vMerge w:val="restar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1</w:t>
            </w:r>
          </w:p>
        </w:tc>
        <w:tc>
          <w:tcPr>
            <w:tcW w:w="294" w:type="pct"/>
            <w:gridSpan w:val="2"/>
            <w:vMerge w:val="restar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建筑物地基失稳</w:t>
            </w: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地基承载能力不足</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）首先在距建筑物外轮廓边界约</w:t>
            </w:r>
            <w:r w:rsidRPr="008F5AC7">
              <w:rPr>
                <w:rFonts w:ascii="Times New Roman" w:eastAsia="仿宋" w:hAnsi="Times New Roman" w:cs="Times New Roman"/>
                <w:kern w:val="0"/>
                <w:sz w:val="20"/>
              </w:rPr>
              <w:t>2m</w:t>
            </w:r>
            <w:r w:rsidRPr="008F5AC7">
              <w:rPr>
                <w:rFonts w:ascii="Times New Roman" w:eastAsia="仿宋" w:hAnsi="Times New Roman" w:cs="Times New Roman" w:hint="eastAsia"/>
                <w:kern w:val="0"/>
                <w:sz w:val="20"/>
              </w:rPr>
              <w:t>的周边采用钻孔方式垂直植入树根桩，间距</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2m</w:t>
            </w:r>
            <w:r w:rsidRPr="008F5AC7">
              <w:rPr>
                <w:rFonts w:ascii="Times New Roman" w:eastAsia="仿宋" w:hAnsi="Times New Roman" w:cs="Times New Roman" w:hint="eastAsia"/>
                <w:kern w:val="0"/>
                <w:sz w:val="20"/>
              </w:rPr>
              <w:t>，分两序间隔施工；</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）周边垂直向树根桩施工完毕后，在矩建筑物外轮廓边界约</w:t>
            </w:r>
            <w:r w:rsidRPr="008F5AC7">
              <w:rPr>
                <w:rFonts w:ascii="Times New Roman" w:eastAsia="仿宋" w:hAnsi="Times New Roman" w:cs="Times New Roman"/>
                <w:kern w:val="0"/>
                <w:sz w:val="20"/>
              </w:rPr>
              <w:t>0.5</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1.0m</w:t>
            </w:r>
            <w:r w:rsidRPr="008F5AC7">
              <w:rPr>
                <w:rFonts w:ascii="Times New Roman" w:eastAsia="仿宋" w:hAnsi="Times New Roman" w:cs="Times New Roman" w:hint="eastAsia"/>
                <w:kern w:val="0"/>
                <w:sz w:val="20"/>
              </w:rPr>
              <w:t>的周边，采用钻孔方式斜向植入树根桩，桩底插入建筑物基础下部，间距</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2m</w:t>
            </w:r>
            <w:r w:rsidRPr="008F5AC7">
              <w:rPr>
                <w:rFonts w:ascii="Times New Roman" w:eastAsia="仿宋" w:hAnsi="Times New Roman" w:cs="Times New Roman" w:hint="eastAsia"/>
                <w:kern w:val="0"/>
                <w:sz w:val="20"/>
              </w:rPr>
              <w:t>，分三序间隔施工；</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）树根桩桩底高程根据地基条件，一般插入承载能力较高地层</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2m</w:t>
            </w:r>
            <w:r w:rsidRPr="008F5AC7">
              <w:rPr>
                <w:rFonts w:ascii="Times New Roman" w:eastAsia="仿宋" w:hAnsi="Times New Roman" w:cs="Times New Roman" w:hint="eastAsia"/>
                <w:kern w:val="0"/>
                <w:sz w:val="20"/>
              </w:rPr>
              <w:t>。</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填土地基边坡失稳所致</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）变形体顶沿滑裂面进行封闭防渗处理；</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）沿变形体下缘设置排水反滤体；</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）当填土地基外侧临河侧，边坡失稳系水流掏刷所致，采用抛石或铅丝石笼固脚，抛石范围为整个掏刷区域；</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）在坡脚采用块石或编织土袋砌筑压脚戗台，压脚戗台高度约为变形体最高处至剪出口最低处竖向高度的</w:t>
            </w:r>
            <w:r w:rsidRPr="008F5AC7">
              <w:rPr>
                <w:rFonts w:ascii="Times New Roman" w:eastAsia="仿宋" w:hAnsi="Times New Roman" w:cs="Times New Roman"/>
                <w:kern w:val="0"/>
                <w:sz w:val="20"/>
              </w:rPr>
              <w:t>1/3</w:t>
            </w:r>
            <w:r w:rsidRPr="008F5AC7">
              <w:rPr>
                <w:rFonts w:ascii="Times New Roman" w:eastAsia="仿宋" w:hAnsi="Times New Roman" w:cs="Times New Roman" w:hint="eastAsia"/>
                <w:kern w:val="0"/>
                <w:sz w:val="20"/>
              </w:rPr>
              <w:t>，压脚戗台沿变形体滑动方向的顶宽度约为变形体破裂面顶底缘水平投影距离，顺渠堤轴线方向长度覆盖变形体，两侧外延距离各</w:t>
            </w:r>
            <w:r w:rsidRPr="008F5AC7">
              <w:rPr>
                <w:rFonts w:ascii="Times New Roman" w:eastAsia="仿宋" w:hAnsi="Times New Roman" w:cs="Times New Roman"/>
                <w:kern w:val="0"/>
                <w:sz w:val="20"/>
              </w:rPr>
              <w:t>3m</w:t>
            </w:r>
            <w:r w:rsidR="007C35B0" w:rsidRPr="008F5AC7">
              <w:rPr>
                <w:rFonts w:ascii="Times New Roman" w:eastAsia="仿宋" w:hAnsi="Times New Roman" w:cs="Times New Roman" w:hint="eastAsia"/>
                <w:kern w:val="0"/>
                <w:sz w:val="20"/>
              </w:rPr>
              <w:t>；</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）变形体外露区域采用防水膜覆盖。</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集中渗漏导致地基土水土流失</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）在集中渗漏出口设置压浸平台，防止水土流失；</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）迅速查明渗漏通道；</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）靠近渗漏通道入口处（靠近迎水侧、建筑物结构缝、贯穿性裂缝）采用粘土、土工膜封闭渗源</w:t>
            </w:r>
            <w:r w:rsidR="007C35B0" w:rsidRPr="008F5AC7">
              <w:rPr>
                <w:rFonts w:ascii="Times New Roman" w:eastAsia="仿宋" w:hAnsi="Times New Roman" w:cs="Times New Roman" w:hint="eastAsia"/>
                <w:kern w:val="0"/>
                <w:sz w:val="20"/>
              </w:rPr>
              <w:t>；</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）采用植入树根桩方式进行地基加固处理。</w:t>
            </w:r>
          </w:p>
        </w:tc>
      </w:tr>
      <w:tr w:rsidR="008F5AC7" w:rsidRPr="008F5AC7" w:rsidTr="003F574B">
        <w:trPr>
          <w:trHeight w:val="20"/>
          <w:jc w:val="center"/>
        </w:trPr>
        <w:tc>
          <w:tcPr>
            <w:tcW w:w="280" w:type="pct"/>
            <w:vMerge w:val="restar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2</w:t>
            </w:r>
          </w:p>
        </w:tc>
        <w:tc>
          <w:tcPr>
            <w:tcW w:w="294" w:type="pct"/>
            <w:gridSpan w:val="2"/>
            <w:vMerge w:val="restar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建筑物抗滑失稳</w:t>
            </w: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有效重量减少</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）修复结构缝止水和土工膜，防止渗漏；</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）在周边设置排水减压孔降低基底扬压力，降水孔内置排水反滤装置，孔深根据地层条件确定。</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滑动力增加</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）设置临时支撑或采用其他平压方式，先控制墙体滑移变形；</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）疏通或增设排水减压孔，孔内采取反滤措施；</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）有条件时可适当降低建筑物外侧填土高度；</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）当上述措施均无法有效解决问题时，可对建筑物外侧填土进行加固，加固方式可采用抗滑桩（填土高度大于</w:t>
            </w:r>
            <w:r w:rsidRPr="008F5AC7">
              <w:rPr>
                <w:rFonts w:ascii="Times New Roman" w:eastAsia="仿宋" w:hAnsi="Times New Roman" w:cs="Times New Roman"/>
                <w:kern w:val="0"/>
                <w:sz w:val="20"/>
              </w:rPr>
              <w:t>10m</w:t>
            </w:r>
            <w:r w:rsidRPr="008F5AC7">
              <w:rPr>
                <w:rFonts w:ascii="Times New Roman" w:eastAsia="仿宋" w:hAnsi="Times New Roman" w:cs="Times New Roman" w:hint="eastAsia"/>
                <w:kern w:val="0"/>
                <w:sz w:val="20"/>
              </w:rPr>
              <w:t>）或植入树根桩（填土高度小于</w:t>
            </w:r>
            <w:r w:rsidRPr="008F5AC7">
              <w:rPr>
                <w:rFonts w:ascii="Times New Roman" w:eastAsia="仿宋" w:hAnsi="Times New Roman" w:cs="Times New Roman"/>
                <w:kern w:val="0"/>
                <w:sz w:val="20"/>
              </w:rPr>
              <w:t>10m</w:t>
            </w:r>
            <w:r w:rsidRPr="008F5AC7">
              <w:rPr>
                <w:rFonts w:ascii="Times New Roman" w:eastAsia="仿宋" w:hAnsi="Times New Roman" w:cs="Times New Roman" w:hint="eastAsia"/>
                <w:kern w:val="0"/>
                <w:sz w:val="20"/>
              </w:rPr>
              <w:t>）。</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摩擦系数不足</w:t>
            </w:r>
          </w:p>
        </w:tc>
        <w:tc>
          <w:tcPr>
            <w:tcW w:w="4056" w:type="pct"/>
            <w:vAlign w:val="center"/>
          </w:tcPr>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）设置临时支撑或采用其他平压方式，先控制墙体滑移变形；</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）根据建筑物结构受力钢筋布置，在临空侧布置斜孔或在建筑物底板顶面或结构顶布置垂直孔，钻孔穿过建基面插入地基</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3m</w:t>
            </w:r>
            <w:r w:rsidRPr="008F5AC7">
              <w:rPr>
                <w:rFonts w:ascii="Times New Roman" w:eastAsia="仿宋" w:hAnsi="Times New Roman" w:cs="Times New Roman" w:hint="eastAsia"/>
                <w:kern w:val="0"/>
                <w:sz w:val="20"/>
              </w:rPr>
              <w:t>（当地基存在深层稳定问题时可与地基加固协调考虑），孔径</w:t>
            </w:r>
            <w:r w:rsidRPr="008F5AC7">
              <w:rPr>
                <w:rFonts w:ascii="Times New Roman" w:eastAsia="仿宋" w:hAnsi="Times New Roman" w:cs="Times New Roman"/>
                <w:kern w:val="0"/>
                <w:sz w:val="20"/>
              </w:rPr>
              <w:t>D200</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400mm</w:t>
            </w:r>
            <w:r w:rsidRPr="008F5AC7">
              <w:rPr>
                <w:rFonts w:ascii="Times New Roman" w:eastAsia="仿宋" w:hAnsi="Times New Roman" w:cs="Times New Roman" w:hint="eastAsia"/>
                <w:kern w:val="0"/>
                <w:sz w:val="20"/>
              </w:rPr>
              <w:t>；</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）孔内植入钢筋束（</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w:t>
            </w:r>
            <w:r w:rsidRPr="008F5AC7">
              <w:rPr>
                <w:rFonts w:ascii="Times New Roman" w:eastAsia="仿宋" w:hAnsi="Times New Roman" w:cs="Times New Roman" w:hint="eastAsia"/>
                <w:kern w:val="0"/>
                <w:sz w:val="20"/>
              </w:rPr>
              <w:t>根</w:t>
            </w:r>
            <w:r w:rsidRPr="008F5AC7">
              <w:rPr>
                <w:rFonts w:ascii="Times New Roman" w:eastAsia="仿宋" w:hAnsi="Times New Roman" w:cs="Times New Roman"/>
                <w:kern w:val="0"/>
                <w:sz w:val="20"/>
              </w:rPr>
              <w:t>Φ40</w:t>
            </w:r>
            <w:r w:rsidRPr="008F5AC7">
              <w:rPr>
                <w:rFonts w:ascii="Times New Roman" w:eastAsia="仿宋" w:hAnsi="Times New Roman" w:cs="Times New Roman" w:hint="eastAsia"/>
                <w:kern w:val="0"/>
                <w:sz w:val="20"/>
              </w:rPr>
              <w:t>）；</w:t>
            </w:r>
          </w:p>
          <w:p w:rsidR="00F40E3D" w:rsidRPr="008F5AC7" w:rsidRDefault="00F40E3D" w:rsidP="00456CEE">
            <w:pPr>
              <w:pStyle w:val="212124"/>
              <w:snapToGrid w:val="0"/>
              <w:spacing w:line="240" w:lineRule="exact"/>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）采用</w:t>
            </w:r>
            <w:r w:rsidRPr="008F5AC7">
              <w:rPr>
                <w:rFonts w:ascii="Times New Roman" w:eastAsia="仿宋" w:hAnsi="Times New Roman" w:cs="Times New Roman"/>
                <w:kern w:val="0"/>
                <w:sz w:val="20"/>
              </w:rPr>
              <w:t>C50</w:t>
            </w:r>
            <w:r w:rsidRPr="008F5AC7">
              <w:rPr>
                <w:rFonts w:ascii="Times New Roman" w:eastAsia="仿宋" w:hAnsi="Times New Roman" w:cs="Times New Roman" w:hint="eastAsia"/>
                <w:kern w:val="0"/>
                <w:sz w:val="20"/>
              </w:rPr>
              <w:t>高标号细石混凝土填充。</w:t>
            </w:r>
          </w:p>
        </w:tc>
      </w:tr>
      <w:tr w:rsidR="008F5AC7" w:rsidRPr="008F5AC7" w:rsidTr="003F574B">
        <w:trPr>
          <w:trHeight w:val="20"/>
          <w:jc w:val="center"/>
        </w:trPr>
        <w:tc>
          <w:tcPr>
            <w:tcW w:w="280" w:type="pct"/>
            <w:vMerge w:val="restar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br w:type="page"/>
              <w:t>3</w:t>
            </w:r>
          </w:p>
        </w:tc>
        <w:tc>
          <w:tcPr>
            <w:tcW w:w="294" w:type="pct"/>
            <w:gridSpan w:val="2"/>
            <w:vMerge w:val="restar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建筑物抗浮失稳</w:t>
            </w:r>
          </w:p>
        </w:tc>
        <w:tc>
          <w:tcPr>
            <w:tcW w:w="370" w:type="pct"/>
            <w:vAlign w:val="center"/>
          </w:tcPr>
          <w:p w:rsidR="00F40E3D" w:rsidRPr="008F5AC7" w:rsidRDefault="00DB6B52" w:rsidP="00D602C3">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hint="eastAsia"/>
                <w:kern w:val="0"/>
                <w:sz w:val="20"/>
              </w:rPr>
              <w:t>闸、挡墙等</w:t>
            </w:r>
          </w:p>
        </w:tc>
        <w:tc>
          <w:tcPr>
            <w:tcW w:w="4056" w:type="pct"/>
            <w:vAlign w:val="center"/>
          </w:tcPr>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1</w:t>
            </w:r>
            <w:r w:rsidR="00F40E3D" w:rsidRPr="008F5AC7">
              <w:rPr>
                <w:rFonts w:ascii="Times New Roman" w:eastAsia="仿宋" w:hAnsi="Times New Roman" w:cs="Times New Roman" w:hint="eastAsia"/>
                <w:kern w:val="0"/>
                <w:sz w:val="20"/>
              </w:rPr>
              <w:t>）临时在建筑物上方采用土袋增加压重，稳定上浮变形；</w:t>
            </w:r>
          </w:p>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）疏通原设计布置的所有排水孔道，使其正常工作；</w:t>
            </w:r>
          </w:p>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3</w:t>
            </w:r>
            <w:r w:rsidR="00F40E3D" w:rsidRPr="008F5AC7">
              <w:rPr>
                <w:rFonts w:ascii="Times New Roman" w:eastAsia="仿宋" w:hAnsi="Times New Roman" w:cs="Times New Roman" w:hint="eastAsia"/>
                <w:kern w:val="0"/>
                <w:sz w:val="20"/>
              </w:rPr>
              <w:t>）当地基透水性较强时，对于穿渠建筑物进出口底板可直接增设排水孔，降低扬压力，排水孔直径</w:t>
            </w:r>
            <w:r w:rsidR="00F40E3D" w:rsidRPr="008F5AC7">
              <w:rPr>
                <w:rFonts w:ascii="Times New Roman" w:eastAsia="仿宋" w:hAnsi="Times New Roman" w:cs="Times New Roman"/>
                <w:kern w:val="0"/>
                <w:sz w:val="20"/>
              </w:rPr>
              <w:t>100</w:t>
            </w:r>
            <w:r w:rsidR="00F40E3D"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70mm</w:t>
            </w:r>
            <w:r w:rsidR="00F40E3D" w:rsidRPr="008F5AC7">
              <w:rPr>
                <w:rFonts w:ascii="Times New Roman" w:eastAsia="仿宋" w:hAnsi="Times New Roman" w:cs="Times New Roman" w:hint="eastAsia"/>
                <w:kern w:val="0"/>
                <w:sz w:val="20"/>
              </w:rPr>
              <w:t>；</w:t>
            </w:r>
          </w:p>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4</w:t>
            </w:r>
            <w:r w:rsidR="00F40E3D" w:rsidRPr="008F5AC7">
              <w:rPr>
                <w:rFonts w:ascii="Times New Roman" w:eastAsia="仿宋" w:hAnsi="Times New Roman" w:cs="Times New Roman" w:hint="eastAsia"/>
                <w:kern w:val="0"/>
                <w:sz w:val="20"/>
              </w:rPr>
              <w:t>）对于进出口渐变段底板，在周边设置排水减压孔降低局部区域地下水位，降水孔内置排水反滤装置，孔深根据地层条件确定</w:t>
            </w:r>
            <w:r w:rsidRPr="008F5AC7">
              <w:rPr>
                <w:rFonts w:ascii="Times New Roman" w:eastAsia="仿宋" w:hAnsi="Times New Roman" w:cs="Times New Roman" w:hint="eastAsia"/>
                <w:kern w:val="0"/>
                <w:sz w:val="20"/>
              </w:rPr>
              <w:t>；</w:t>
            </w:r>
          </w:p>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5</w:t>
            </w:r>
            <w:r w:rsidR="00F40E3D" w:rsidRPr="008F5AC7">
              <w:rPr>
                <w:rFonts w:ascii="Times New Roman" w:eastAsia="仿宋" w:hAnsi="Times New Roman" w:cs="Times New Roman" w:hint="eastAsia"/>
                <w:kern w:val="0"/>
                <w:sz w:val="20"/>
              </w:rPr>
              <w:t>）对于强透水地基，仅采用降水难以在短期内满足抗浮稳定要求时，可在降水井外围（距降水井轴线</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3m</w:t>
            </w:r>
            <w:r w:rsidR="00F40E3D" w:rsidRPr="008F5AC7">
              <w:rPr>
                <w:rFonts w:ascii="Times New Roman" w:eastAsia="仿宋" w:hAnsi="Times New Roman" w:cs="Times New Roman" w:hint="eastAsia"/>
                <w:kern w:val="0"/>
                <w:sz w:val="20"/>
              </w:rPr>
              <w:t>）设置防渗墙或延长降水时间，本报告按延长降水时间考虑，具体实施时可考虑租赁相关设备。</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94" w:type="pct"/>
            <w:gridSpan w:val="2"/>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370" w:type="pct"/>
            <w:vAlign w:val="center"/>
          </w:tcPr>
          <w:p w:rsidR="00F40E3D" w:rsidRPr="008F5AC7" w:rsidRDefault="00DB6167" w:rsidP="00D602C3">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hint="eastAsia"/>
                <w:kern w:val="0"/>
                <w:sz w:val="20"/>
              </w:rPr>
              <w:t>倒虹吸、涵管等</w:t>
            </w:r>
          </w:p>
        </w:tc>
        <w:tc>
          <w:tcPr>
            <w:tcW w:w="4056" w:type="pct"/>
            <w:vAlign w:val="center"/>
          </w:tcPr>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1</w:t>
            </w:r>
            <w:r w:rsidR="00F40E3D" w:rsidRPr="008F5AC7">
              <w:rPr>
                <w:rFonts w:ascii="Times New Roman" w:eastAsia="仿宋" w:hAnsi="Times New Roman" w:cs="Times New Roman" w:hint="eastAsia"/>
                <w:kern w:val="0"/>
                <w:sz w:val="20"/>
              </w:rPr>
              <w:t>）避免高地下水位期检修；</w:t>
            </w:r>
          </w:p>
          <w:p w:rsidR="00F40E3D" w:rsidRPr="008F5AC7" w:rsidRDefault="007C35B0"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）恢复原设计在建筑物上方的地形条件，稳定上浮变形；</w:t>
            </w:r>
          </w:p>
          <w:p w:rsidR="00F40E3D" w:rsidRPr="008F5AC7" w:rsidRDefault="007C35B0" w:rsidP="007C35B0">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3</w:t>
            </w:r>
            <w:r w:rsidR="00F40E3D" w:rsidRPr="008F5AC7">
              <w:rPr>
                <w:rFonts w:ascii="Times New Roman" w:eastAsia="仿宋" w:hAnsi="Times New Roman" w:cs="Times New Roman" w:hint="eastAsia"/>
                <w:kern w:val="0"/>
                <w:sz w:val="20"/>
              </w:rPr>
              <w:t>）在周边设置排水减压孔降低局部区域地下水位，降水孔内置排水反滤装置，孔深根据地层条件确定。</w:t>
            </w:r>
          </w:p>
        </w:tc>
      </w:tr>
      <w:tr w:rsidR="008F5AC7" w:rsidRPr="008F5AC7" w:rsidTr="003F574B">
        <w:trPr>
          <w:trHeight w:val="20"/>
          <w:jc w:val="center"/>
        </w:trPr>
        <w:tc>
          <w:tcPr>
            <w:tcW w:w="280" w:type="pc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4</w:t>
            </w:r>
          </w:p>
        </w:tc>
        <w:tc>
          <w:tcPr>
            <w:tcW w:w="664" w:type="pct"/>
            <w:gridSpan w:val="3"/>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建筑物裹头边坡失稳</w:t>
            </w:r>
          </w:p>
        </w:tc>
        <w:tc>
          <w:tcPr>
            <w:tcW w:w="4056" w:type="pct"/>
            <w:vAlign w:val="center"/>
          </w:tcPr>
          <w:p w:rsidR="00F40E3D" w:rsidRPr="008F5AC7" w:rsidRDefault="00875641"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1</w:t>
            </w:r>
            <w:r w:rsidR="00F40E3D" w:rsidRPr="008F5AC7">
              <w:rPr>
                <w:rFonts w:ascii="Times New Roman" w:eastAsia="仿宋" w:hAnsi="Times New Roman" w:cs="Times New Roman" w:hint="eastAsia"/>
                <w:kern w:val="0"/>
                <w:sz w:val="20"/>
              </w:rPr>
              <w:t>）抛石护岸，砂砾石反滤</w:t>
            </w:r>
            <w:r w:rsidR="007C35B0" w:rsidRPr="008F5AC7">
              <w:rPr>
                <w:rFonts w:ascii="Times New Roman" w:eastAsia="仿宋" w:hAnsi="Times New Roman" w:cs="Times New Roman" w:hint="eastAsia"/>
                <w:kern w:val="0"/>
                <w:sz w:val="20"/>
              </w:rPr>
              <w:t>；</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宋体" w:eastAsia="宋体" w:hAnsi="宋体" w:hint="eastAsia"/>
                <w:kern w:val="0"/>
                <w:sz w:val="20"/>
              </w:rPr>
              <w:t>①</w:t>
            </w:r>
            <w:r w:rsidRPr="008F5AC7">
              <w:rPr>
                <w:rFonts w:ascii="Times New Roman" w:eastAsia="仿宋" w:hAnsi="Times New Roman" w:cs="Times New Roman" w:hint="eastAsia"/>
                <w:kern w:val="0"/>
                <w:sz w:val="20"/>
              </w:rPr>
              <w:t>水流冲刷区外有渗漏：砂砾排水层</w:t>
            </w:r>
            <w:r w:rsidRPr="008F5AC7">
              <w:rPr>
                <w:rFonts w:ascii="Times New Roman" w:eastAsia="仿宋" w:hAnsi="Times New Roman" w:cs="Times New Roman"/>
                <w:kern w:val="0"/>
                <w:sz w:val="20"/>
              </w:rPr>
              <w:t>+</w:t>
            </w:r>
            <w:r w:rsidRPr="008F5AC7">
              <w:rPr>
                <w:rFonts w:ascii="Times New Roman" w:eastAsia="仿宋" w:hAnsi="Times New Roman" w:cs="Times New Roman" w:hint="eastAsia"/>
                <w:kern w:val="0"/>
                <w:sz w:val="20"/>
              </w:rPr>
              <w:t>填土或土工袋压脚；</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宋体" w:eastAsia="宋体" w:hAnsi="宋体" w:hint="eastAsia"/>
                <w:kern w:val="0"/>
                <w:sz w:val="20"/>
              </w:rPr>
              <w:t>②</w:t>
            </w:r>
            <w:r w:rsidRPr="008F5AC7">
              <w:rPr>
                <w:rFonts w:ascii="Times New Roman" w:eastAsia="仿宋" w:hAnsi="Times New Roman" w:cs="Times New Roman" w:hint="eastAsia"/>
                <w:kern w:val="0"/>
                <w:sz w:val="20"/>
              </w:rPr>
              <w:t>水流冲刷区外无渗漏：填土或土工袋压脚；</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宋体" w:eastAsia="宋体" w:hAnsi="宋体" w:hint="eastAsia"/>
                <w:kern w:val="0"/>
                <w:sz w:val="20"/>
              </w:rPr>
              <w:t>③</w:t>
            </w:r>
            <w:r w:rsidRPr="008F5AC7">
              <w:rPr>
                <w:rFonts w:ascii="Times New Roman" w:eastAsia="仿宋" w:hAnsi="Times New Roman" w:cs="Times New Roman" w:hint="eastAsia"/>
                <w:kern w:val="0"/>
                <w:sz w:val="20"/>
              </w:rPr>
              <w:t>水流冲刷区：当河道为土质河床时，沿填筑体坡脚周边压入</w:t>
            </w:r>
            <w:r w:rsidRPr="008F5AC7">
              <w:rPr>
                <w:rFonts w:ascii="Times New Roman" w:eastAsia="仿宋" w:hAnsi="Times New Roman" w:cs="Times New Roman"/>
                <w:kern w:val="0"/>
                <w:sz w:val="20"/>
              </w:rPr>
              <w:t>D200</w:t>
            </w:r>
            <w:r w:rsidRPr="008F5AC7">
              <w:rPr>
                <w:rFonts w:ascii="Times New Roman" w:eastAsia="仿宋" w:hAnsi="Times New Roman" w:cs="Times New Roman" w:hint="eastAsia"/>
                <w:kern w:val="0"/>
                <w:sz w:val="20"/>
              </w:rPr>
              <w:t>钢管桩；控制变形进一步恶化，然后在钢管桩外侧抛石护脚；对于砂砾石河床，在河岸一定范围直接进行抛石或抛投铅丝笼护脚；稳定河岸</w:t>
            </w:r>
            <w:r w:rsidR="007C35B0" w:rsidRPr="008F5AC7">
              <w:rPr>
                <w:rFonts w:ascii="Times New Roman" w:eastAsia="仿宋" w:hAnsi="Times New Roman" w:cs="Times New Roman" w:hint="eastAsia"/>
                <w:kern w:val="0"/>
                <w:sz w:val="20"/>
              </w:rPr>
              <w:t>；</w:t>
            </w:r>
          </w:p>
          <w:p w:rsidR="00F40E3D" w:rsidRPr="008F5AC7" w:rsidRDefault="00875641"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2</w:t>
            </w:r>
            <w:r w:rsidR="00F40E3D" w:rsidRPr="008F5AC7">
              <w:rPr>
                <w:rFonts w:ascii="Times New Roman" w:eastAsia="仿宋" w:hAnsi="Times New Roman" w:cs="Times New Roman" w:hint="eastAsia"/>
                <w:kern w:val="0"/>
                <w:sz w:val="20"/>
              </w:rPr>
              <w:t>）变形体顶沿滑裂面进行封闭防渗处理；</w:t>
            </w:r>
          </w:p>
          <w:p w:rsidR="00F40E3D" w:rsidRPr="008F5AC7" w:rsidRDefault="00875641"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00F40E3D" w:rsidRPr="008F5AC7">
              <w:rPr>
                <w:rFonts w:ascii="Times New Roman" w:eastAsia="仿宋" w:hAnsi="Times New Roman" w:cs="Times New Roman"/>
                <w:kern w:val="0"/>
                <w:sz w:val="20"/>
              </w:rPr>
              <w:t>3</w:t>
            </w:r>
            <w:r w:rsidR="00F40E3D" w:rsidRPr="008F5AC7">
              <w:rPr>
                <w:rFonts w:ascii="Times New Roman" w:eastAsia="仿宋" w:hAnsi="Times New Roman" w:cs="Times New Roman" w:hint="eastAsia"/>
                <w:kern w:val="0"/>
                <w:sz w:val="20"/>
              </w:rPr>
              <w:t>）在建筑物基础周边对建筑物基础进行加固处理，其加固措施视地基土质而定，若为土质地基可植入树根桩加固，若为砂砾石或砾质土地基则采用灌浆方式。</w:t>
            </w:r>
          </w:p>
        </w:tc>
      </w:tr>
      <w:tr w:rsidR="008F5AC7" w:rsidRPr="008F5AC7" w:rsidTr="003F574B">
        <w:trPr>
          <w:trHeight w:val="20"/>
          <w:jc w:val="center"/>
        </w:trPr>
        <w:tc>
          <w:tcPr>
            <w:tcW w:w="280" w:type="pc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5</w:t>
            </w:r>
          </w:p>
        </w:tc>
        <w:tc>
          <w:tcPr>
            <w:tcW w:w="664" w:type="pct"/>
            <w:gridSpan w:val="3"/>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槽墩、裹头冲刷</w:t>
            </w:r>
          </w:p>
        </w:tc>
        <w:tc>
          <w:tcPr>
            <w:tcW w:w="4056"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）关闭输水建筑物上游进口控制或节制闸，随时监控闸前渠道水位变化情况；</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）输水建筑物上游渠道第一个退水闸根据节制闸闸前水位变化配合开启，以保持渠道水位基本稳定为原则；</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）采用大体积料物，大块石、石袋、石笼等及时护岸，保持河岸稳定，以免河岸冲刷危及输水建筑物进出口安全；</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）当河道中部发生超标准冲刷时，有条件应调集驳船，在输水建筑物上、下游距建筑物边界</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5m</w:t>
            </w:r>
            <w:r w:rsidRPr="008F5AC7">
              <w:rPr>
                <w:rFonts w:ascii="Times New Roman" w:eastAsia="仿宋" w:hAnsi="Times New Roman" w:cs="Times New Roman" w:hint="eastAsia"/>
                <w:kern w:val="0"/>
                <w:sz w:val="20"/>
              </w:rPr>
              <w:t>部位抛石护床；部分宽浅式河流，在不影响当地防洪抢险条件下，可在下游适当位置采用块石或土袋、或石笼束窄河床抬高建筑物所在河段水位，降低流速，减少冲刷。</w:t>
            </w:r>
          </w:p>
        </w:tc>
      </w:tr>
      <w:tr w:rsidR="008F5AC7" w:rsidRPr="008F5AC7" w:rsidTr="003F574B">
        <w:trPr>
          <w:trHeight w:val="20"/>
          <w:jc w:val="center"/>
        </w:trPr>
        <w:tc>
          <w:tcPr>
            <w:tcW w:w="280" w:type="pc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6</w:t>
            </w:r>
          </w:p>
        </w:tc>
        <w:tc>
          <w:tcPr>
            <w:tcW w:w="664" w:type="pct"/>
            <w:gridSpan w:val="3"/>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槽身、槽墩撞击破坏</w:t>
            </w:r>
          </w:p>
        </w:tc>
        <w:tc>
          <w:tcPr>
            <w:tcW w:w="4056"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1</w:t>
            </w:r>
            <w:r w:rsidRPr="008F5AC7">
              <w:rPr>
                <w:rFonts w:ascii="Times New Roman" w:eastAsia="仿宋" w:hAnsi="Times New Roman" w:cs="Times New Roman" w:hint="eastAsia"/>
                <w:kern w:val="0"/>
                <w:sz w:val="20"/>
              </w:rPr>
              <w:t>）关闭输水建筑物上游进口控制或节制闸，随时监控闸前渠道水位变化情况；</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2</w:t>
            </w:r>
            <w:r w:rsidRPr="008F5AC7">
              <w:rPr>
                <w:rFonts w:ascii="Times New Roman" w:eastAsia="仿宋" w:hAnsi="Times New Roman" w:cs="Times New Roman" w:hint="eastAsia"/>
                <w:kern w:val="0"/>
                <w:sz w:val="20"/>
              </w:rPr>
              <w:t>）输水建筑物上游渠道第一个退水闸根据节制闸闸前水位变化配合开启，以保持渠道水位基本稳定为原则；</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3</w:t>
            </w:r>
            <w:r w:rsidRPr="008F5AC7">
              <w:rPr>
                <w:rFonts w:ascii="Times New Roman" w:eastAsia="仿宋" w:hAnsi="Times New Roman" w:cs="Times New Roman" w:hint="eastAsia"/>
                <w:kern w:val="0"/>
                <w:sz w:val="20"/>
              </w:rPr>
              <w:t>）在确保下游渠道安全的条件下尽快排空渡槽；</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w:t>
            </w:r>
            <w:r w:rsidRPr="008F5AC7">
              <w:rPr>
                <w:rFonts w:ascii="Times New Roman" w:eastAsia="仿宋" w:hAnsi="Times New Roman" w:cs="Times New Roman"/>
                <w:kern w:val="0"/>
                <w:sz w:val="20"/>
              </w:rPr>
              <w:t>4</w:t>
            </w:r>
            <w:r w:rsidRPr="008F5AC7">
              <w:rPr>
                <w:rFonts w:ascii="Times New Roman" w:eastAsia="仿宋" w:hAnsi="Times New Roman" w:cs="Times New Roman" w:hint="eastAsia"/>
                <w:kern w:val="0"/>
                <w:sz w:val="20"/>
              </w:rPr>
              <w:t>）槽身、槽墩修复需要进行专门研究。</w:t>
            </w:r>
          </w:p>
        </w:tc>
      </w:tr>
      <w:tr w:rsidR="008F5AC7" w:rsidRPr="008F5AC7" w:rsidTr="003F574B">
        <w:trPr>
          <w:trHeight w:val="20"/>
          <w:jc w:val="center"/>
        </w:trPr>
        <w:tc>
          <w:tcPr>
            <w:tcW w:w="280" w:type="pct"/>
            <w:vMerge w:val="restar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br w:type="page"/>
              <w:t>7</w:t>
            </w:r>
          </w:p>
        </w:tc>
        <w:tc>
          <w:tcPr>
            <w:tcW w:w="257" w:type="pct"/>
            <w:vMerge w:val="restar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结构</w:t>
            </w:r>
          </w:p>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破坏</w:t>
            </w:r>
          </w:p>
        </w:tc>
        <w:tc>
          <w:tcPr>
            <w:tcW w:w="407" w:type="pct"/>
            <w:gridSpan w:val="2"/>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输水通道、排架</w:t>
            </w:r>
          </w:p>
        </w:tc>
        <w:tc>
          <w:tcPr>
            <w:tcW w:w="4056"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需要中断相关输水通道输水，减载或设置支撑除险，然后研究加固方案</w:t>
            </w:r>
            <w:r w:rsidR="007C35B0" w:rsidRPr="008F5AC7">
              <w:rPr>
                <w:rFonts w:ascii="Times New Roman" w:eastAsia="仿宋" w:hAnsi="Times New Roman" w:cs="Times New Roman" w:hint="eastAsia"/>
                <w:kern w:val="0"/>
                <w:sz w:val="20"/>
              </w:rPr>
              <w:t>。</w:t>
            </w:r>
          </w:p>
        </w:tc>
      </w:tr>
      <w:tr w:rsidR="008F5AC7" w:rsidRPr="008F5AC7" w:rsidTr="003F574B">
        <w:trPr>
          <w:trHeight w:val="20"/>
          <w:jc w:val="center"/>
        </w:trPr>
        <w:tc>
          <w:tcPr>
            <w:tcW w:w="280" w:type="pct"/>
            <w:vMerge/>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p>
        </w:tc>
        <w:tc>
          <w:tcPr>
            <w:tcW w:w="257" w:type="pct"/>
            <w:vMerge/>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p>
        </w:tc>
        <w:tc>
          <w:tcPr>
            <w:tcW w:w="407" w:type="pct"/>
            <w:gridSpan w:val="2"/>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其他</w:t>
            </w:r>
          </w:p>
        </w:tc>
        <w:tc>
          <w:tcPr>
            <w:tcW w:w="4056"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先减载或设置支撑除险，然后研究加固方案</w:t>
            </w:r>
            <w:r w:rsidR="007C35B0" w:rsidRPr="008F5AC7">
              <w:rPr>
                <w:rFonts w:ascii="Times New Roman" w:eastAsia="仿宋" w:hAnsi="Times New Roman" w:cs="Times New Roman" w:hint="eastAsia"/>
                <w:kern w:val="0"/>
                <w:sz w:val="20"/>
              </w:rPr>
              <w:t>。</w:t>
            </w:r>
          </w:p>
        </w:tc>
      </w:tr>
      <w:tr w:rsidR="00F40E3D" w:rsidRPr="008F5AC7" w:rsidTr="003F574B">
        <w:trPr>
          <w:trHeight w:val="20"/>
          <w:jc w:val="center"/>
        </w:trPr>
        <w:tc>
          <w:tcPr>
            <w:tcW w:w="280" w:type="pct"/>
            <w:vAlign w:val="center"/>
          </w:tcPr>
          <w:p w:rsidR="00F40E3D" w:rsidRPr="008F5AC7" w:rsidRDefault="00F40E3D" w:rsidP="00D602C3">
            <w:pPr>
              <w:pStyle w:val="212124"/>
              <w:snapToGrid w:val="0"/>
              <w:spacing w:line="240" w:lineRule="auto"/>
              <w:rPr>
                <w:rFonts w:ascii="Times New Roman" w:eastAsia="仿宋" w:hAnsi="Times New Roman" w:cs="Times New Roman"/>
                <w:kern w:val="0"/>
                <w:sz w:val="20"/>
              </w:rPr>
            </w:pPr>
            <w:r w:rsidRPr="008F5AC7">
              <w:rPr>
                <w:rFonts w:ascii="Times New Roman" w:eastAsia="仿宋" w:hAnsi="Times New Roman" w:cs="Times New Roman"/>
                <w:kern w:val="0"/>
                <w:sz w:val="20"/>
              </w:rPr>
              <w:t>8</w:t>
            </w:r>
          </w:p>
        </w:tc>
        <w:tc>
          <w:tcPr>
            <w:tcW w:w="664" w:type="pct"/>
            <w:gridSpan w:val="3"/>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过流能力减小</w:t>
            </w:r>
          </w:p>
        </w:tc>
        <w:tc>
          <w:tcPr>
            <w:tcW w:w="4056" w:type="pct"/>
            <w:vAlign w:val="center"/>
          </w:tcPr>
          <w:p w:rsidR="00F40E3D" w:rsidRPr="008F5AC7" w:rsidRDefault="00F40E3D" w:rsidP="00D602C3">
            <w:pPr>
              <w:pStyle w:val="212124"/>
              <w:snapToGrid w:val="0"/>
              <w:spacing w:line="240" w:lineRule="auto"/>
              <w:jc w:val="left"/>
              <w:rPr>
                <w:rFonts w:ascii="Times New Roman" w:eastAsia="仿宋" w:hAnsi="Times New Roman" w:cs="Times New Roman"/>
                <w:kern w:val="0"/>
                <w:sz w:val="20"/>
              </w:rPr>
            </w:pPr>
            <w:r w:rsidRPr="008F5AC7">
              <w:rPr>
                <w:rFonts w:ascii="Times New Roman" w:eastAsia="仿宋" w:hAnsi="Times New Roman" w:cs="Times New Roman" w:hint="eastAsia"/>
                <w:kern w:val="0"/>
                <w:sz w:val="20"/>
              </w:rPr>
              <w:t>配合调度运行，增大其他闸门开度或抬高运行水位</w:t>
            </w:r>
            <w:r w:rsidR="007C35B0" w:rsidRPr="008F5AC7">
              <w:rPr>
                <w:rFonts w:ascii="Times New Roman" w:eastAsia="仿宋" w:hAnsi="Times New Roman" w:cs="Times New Roman" w:hint="eastAsia"/>
                <w:kern w:val="0"/>
                <w:sz w:val="20"/>
              </w:rPr>
              <w:t>。</w:t>
            </w:r>
          </w:p>
        </w:tc>
      </w:tr>
    </w:tbl>
    <w:p w:rsidR="00F42E5D" w:rsidRPr="008F5AC7" w:rsidRDefault="00F42E5D" w:rsidP="00F42E5D">
      <w:pPr>
        <w:pStyle w:val="10"/>
        <w:ind w:firstLineChars="0" w:firstLine="420"/>
        <w:outlineLvl w:val="9"/>
        <w:rPr>
          <w:rFonts w:ascii="Times New Roman" w:hAnsi="Times New Roman" w:cs="Times New Roman"/>
        </w:rPr>
      </w:pPr>
      <w:r w:rsidRPr="008F5AC7">
        <w:rPr>
          <w:rFonts w:ascii="Times New Roman" w:hAnsi="Times New Roman" w:cs="Times New Roman" w:hint="eastAsia"/>
        </w:rPr>
        <w:t>（</w:t>
      </w:r>
      <w:r w:rsidRPr="008F5AC7">
        <w:rPr>
          <w:rFonts w:ascii="Times New Roman" w:hAnsi="Times New Roman" w:cs="Times New Roman"/>
        </w:rPr>
        <w:t>2</w:t>
      </w:r>
      <w:r w:rsidRPr="008F5AC7">
        <w:rPr>
          <w:rFonts w:ascii="Times New Roman" w:hAnsi="Times New Roman" w:cs="Times New Roman" w:hint="eastAsia"/>
        </w:rPr>
        <w:t>）跨、穿渠建筑物风险控制措施</w:t>
      </w:r>
    </w:p>
    <w:p w:rsidR="00F42E5D" w:rsidRPr="008F5AC7" w:rsidRDefault="00F42E5D" w:rsidP="002C1E1F">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3.2-</w:t>
      </w:r>
      <w:r w:rsidR="009B4DDE" w:rsidRPr="008F5AC7">
        <w:rPr>
          <w:rFonts w:ascii="Times New Roman" w:hAnsi="Times New Roman" w:cs="Times New Roman"/>
        </w:rPr>
        <w:t>10</w:t>
      </w:r>
      <w:r w:rsidR="004D7BC7">
        <w:rPr>
          <w:rFonts w:ascii="Times New Roman" w:hAnsi="Times New Roman" w:cs="Times New Roman"/>
        </w:rPr>
        <w:t xml:space="preserve">  </w:t>
      </w:r>
      <w:r w:rsidRPr="008F5AC7">
        <w:rPr>
          <w:rFonts w:ascii="Times New Roman" w:hAnsi="Times New Roman" w:cs="Times New Roman" w:hint="eastAsia"/>
        </w:rPr>
        <w:t>跨、穿渠建筑物（包括排水建筑物、其他穿越交叉及跨渠桥梁、下穿通道等）风险控制措施一览表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88"/>
        <w:gridCol w:w="2522"/>
        <w:gridCol w:w="10908"/>
      </w:tblGrid>
      <w:tr w:rsidR="008F5AC7" w:rsidRPr="00C47FD0" w:rsidTr="003F574B">
        <w:trPr>
          <w:tblHeade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hint="eastAsia"/>
                <w:sz w:val="20"/>
              </w:rPr>
              <w:t>编号</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风险事件分类</w:t>
            </w:r>
          </w:p>
        </w:tc>
        <w:tc>
          <w:tcPr>
            <w:tcW w:w="3836" w:type="pct"/>
            <w:vAlign w:val="center"/>
          </w:tcPr>
          <w:p w:rsidR="00F40E3D" w:rsidRPr="00C47FD0" w:rsidRDefault="00F40E3D" w:rsidP="00456CEE">
            <w:pPr>
              <w:widowControl/>
              <w:snapToGrid w:val="0"/>
              <w:spacing w:line="2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控制措施</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1</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桩基沉降变形导致跨渠建筑物整体失稳</w:t>
            </w:r>
          </w:p>
        </w:tc>
        <w:tc>
          <w:tcPr>
            <w:tcW w:w="3836" w:type="pct"/>
            <w:vAlign w:val="center"/>
          </w:tcPr>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）先减载或设置支撑除险；</w:t>
            </w:r>
          </w:p>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）采用小型围堰，在渠道输水条件下，在槽墩周围形成局部静水环境；</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）在桩基周围对地基进行灌浆处理，加大桩土间摩阻力。</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2</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跨渠建筑物构件破坏</w:t>
            </w:r>
          </w:p>
        </w:tc>
        <w:tc>
          <w:tcPr>
            <w:tcW w:w="3836" w:type="pct"/>
            <w:vAlign w:val="center"/>
          </w:tcPr>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先减载或设置支撑除险，然后研究加固方案</w:t>
            </w:r>
            <w:r w:rsidR="007C35B0" w:rsidRPr="00C47FD0">
              <w:rPr>
                <w:rFonts w:ascii="仿宋" w:eastAsia="仿宋" w:hAnsi="仿宋" w:cs="Times New Roman" w:hint="eastAsia"/>
                <w:kern w:val="0"/>
                <w:sz w:val="20"/>
                <w:szCs w:val="20"/>
              </w:rPr>
              <w:t>。</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3</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渠渠交叉渡槽淤堵或下游过水不畅导致外水入渠</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）在排水渡槽进口上游一定距离（一般不小于</w:t>
            </w:r>
            <w:r w:rsidRPr="00C47FD0">
              <w:rPr>
                <w:rFonts w:ascii="仿宋" w:eastAsia="仿宋" w:hAnsi="仿宋" w:cs="Times New Roman"/>
                <w:kern w:val="0"/>
                <w:sz w:val="20"/>
              </w:rPr>
              <w:t>100m</w:t>
            </w:r>
            <w:r w:rsidRPr="00C47FD0">
              <w:rPr>
                <w:rFonts w:ascii="仿宋" w:eastAsia="仿宋" w:hAnsi="仿宋" w:cs="Times New Roman" w:hint="eastAsia"/>
                <w:kern w:val="0"/>
                <w:sz w:val="20"/>
              </w:rPr>
              <w:t>）的天然河道，设置临时或永久拦沙坎，防止含泥量极高的水流进入排水渡槽，造成渡槽淤塞；</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）在洪水期间应加强渠道沿线天然河流水流状态的巡查，随时打捞聚集在渡槽进口处的漂浮物；</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）疏通排洪通道，降低局部区域洪水位；</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4</w:t>
            </w:r>
            <w:r w:rsidRPr="00C47FD0">
              <w:rPr>
                <w:rFonts w:ascii="仿宋" w:eastAsia="仿宋" w:hAnsi="仿宋" w:cs="Times New Roman" w:hint="eastAsia"/>
                <w:kern w:val="0"/>
                <w:sz w:val="20"/>
              </w:rPr>
              <w:t>）加高排水渡槽上下游的防洪堤，排水渡槽下部渠坡采用混凝土硬化处理，加强坡面防护；</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5</w:t>
            </w:r>
            <w:r w:rsidRPr="00C47FD0">
              <w:rPr>
                <w:rFonts w:ascii="仿宋" w:eastAsia="仿宋" w:hAnsi="仿宋" w:cs="Times New Roman" w:hint="eastAsia"/>
                <w:kern w:val="0"/>
                <w:sz w:val="20"/>
              </w:rPr>
              <w:t>）加强汛期水位监测，当洪量较大、水位上涨过快时，可采取临时抽排措施进行紧急处理。</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4</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穿渠建筑物地基沉降导致整体失稳</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）配合调度运行，降低上部渠道的运行水位，必要时中断输水；</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）采取灌浆、打围护桩等工程措施对地基进行加固处理。</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5</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穿渠建筑物构件破坏</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先降低上部渠道的运行水位，必要时中断输水，然后研究加固方案</w:t>
            </w:r>
            <w:r w:rsidR="007C35B0" w:rsidRPr="00C47FD0">
              <w:rPr>
                <w:rFonts w:ascii="仿宋" w:eastAsia="仿宋" w:hAnsi="仿宋" w:cs="Times New Roman" w:hint="eastAsia"/>
                <w:kern w:val="0"/>
                <w:sz w:val="20"/>
              </w:rPr>
              <w:t>。</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6</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穿渠建筑物渗漏导致上部渠基破坏</w:t>
            </w:r>
          </w:p>
        </w:tc>
        <w:tc>
          <w:tcPr>
            <w:tcW w:w="3836" w:type="pct"/>
            <w:vAlign w:val="center"/>
          </w:tcPr>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）对下穿建筑物结构缝进行临时灌浆处理；</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）采用灌浆、植入树根桩等方式对渠基进行加固。</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br w:type="page"/>
              <w:t>7</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排水（过水）涵管淤堵或下游排水（过水）不畅导致洪水浸泡渠坡</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）采用块石、编织土袋等抢险物资对渠堤外坡进行防护，防止因洪水浸泡导致渠坡失稳；</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）疏通排洪通道，降低局部区域洪水位；</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）疏通堵塞涵管：</w:t>
            </w:r>
            <w:r w:rsidRPr="00C47FD0">
              <w:rPr>
                <w:rFonts w:ascii="仿宋" w:eastAsia="仿宋" w:hAnsi="仿宋" w:hint="eastAsia"/>
                <w:kern w:val="0"/>
                <w:sz w:val="20"/>
              </w:rPr>
              <w:t>①</w:t>
            </w:r>
            <w:r w:rsidRPr="00C47FD0">
              <w:rPr>
                <w:rFonts w:ascii="仿宋" w:eastAsia="仿宋" w:hAnsi="仿宋" w:cs="Times New Roman" w:hint="eastAsia"/>
                <w:kern w:val="0"/>
                <w:sz w:val="20"/>
              </w:rPr>
              <w:t>准备体积直径约</w:t>
            </w:r>
            <w:r w:rsidRPr="00C47FD0">
              <w:rPr>
                <w:rFonts w:ascii="仿宋" w:eastAsia="仿宋" w:hAnsi="仿宋" w:cs="Times New Roman"/>
                <w:kern w:val="0"/>
                <w:sz w:val="20"/>
              </w:rPr>
              <w:t>0.6</w:t>
            </w:r>
            <w:r w:rsidRPr="00C47FD0">
              <w:rPr>
                <w:rFonts w:ascii="仿宋" w:eastAsia="仿宋" w:hAnsi="仿宋" w:cs="Times New Roman" w:hint="eastAsia"/>
                <w:kern w:val="0"/>
                <w:sz w:val="20"/>
              </w:rPr>
              <w:t>～</w:t>
            </w:r>
            <w:r w:rsidRPr="00C47FD0">
              <w:rPr>
                <w:rFonts w:ascii="仿宋" w:eastAsia="仿宋" w:hAnsi="仿宋" w:cs="Times New Roman"/>
                <w:kern w:val="0"/>
                <w:sz w:val="20"/>
              </w:rPr>
              <w:t>0.8m</w:t>
            </w:r>
            <w:r w:rsidRPr="00C47FD0">
              <w:rPr>
                <w:rFonts w:ascii="仿宋" w:eastAsia="仿宋" w:hAnsi="仿宋" w:cs="Times New Roman" w:hint="eastAsia"/>
                <w:kern w:val="0"/>
                <w:sz w:val="20"/>
              </w:rPr>
              <w:t>，比重约</w:t>
            </w:r>
            <w:r w:rsidRPr="00C47FD0">
              <w:rPr>
                <w:rFonts w:ascii="仿宋" w:eastAsia="仿宋" w:hAnsi="仿宋" w:cs="Times New Roman"/>
                <w:kern w:val="0"/>
                <w:sz w:val="20"/>
              </w:rPr>
              <w:t>0.8</w:t>
            </w:r>
            <w:r w:rsidRPr="00C47FD0">
              <w:rPr>
                <w:rFonts w:ascii="仿宋" w:eastAsia="仿宋" w:hAnsi="仿宋" w:cs="Times New Roman" w:hint="eastAsia"/>
                <w:kern w:val="0"/>
                <w:sz w:val="20"/>
              </w:rPr>
              <w:t>～</w:t>
            </w:r>
            <w:r w:rsidRPr="00C47FD0">
              <w:rPr>
                <w:rFonts w:ascii="仿宋" w:eastAsia="仿宋" w:hAnsi="仿宋" w:cs="Times New Roman"/>
                <w:kern w:val="0"/>
                <w:sz w:val="20"/>
              </w:rPr>
              <w:t>0.9</w:t>
            </w:r>
            <w:r w:rsidRPr="00C47FD0">
              <w:rPr>
                <w:rFonts w:ascii="仿宋" w:eastAsia="仿宋" w:hAnsi="仿宋" w:cs="Times New Roman" w:hint="eastAsia"/>
                <w:kern w:val="0"/>
                <w:sz w:val="20"/>
              </w:rPr>
              <w:t>的浮球，浮球系结在尼龙绳的一端，尼龙绳另一端与钢丝绳连接，尼龙绳长度约为</w:t>
            </w:r>
            <w:r w:rsidRPr="00C47FD0">
              <w:rPr>
                <w:rFonts w:ascii="仿宋" w:eastAsia="仿宋" w:hAnsi="仿宋" w:cs="Times New Roman"/>
                <w:kern w:val="0"/>
                <w:sz w:val="20"/>
              </w:rPr>
              <w:t>1.5</w:t>
            </w:r>
            <w:r w:rsidRPr="00C47FD0">
              <w:rPr>
                <w:rFonts w:ascii="仿宋" w:eastAsia="仿宋" w:hAnsi="仿宋" w:cs="Times New Roman" w:hint="eastAsia"/>
                <w:kern w:val="0"/>
                <w:sz w:val="20"/>
              </w:rPr>
              <w:t>倍涵管展开长度；</w:t>
            </w:r>
            <w:r w:rsidRPr="00C47FD0">
              <w:rPr>
                <w:rFonts w:ascii="仿宋" w:eastAsia="仿宋" w:hAnsi="仿宋" w:hint="eastAsia"/>
                <w:kern w:val="0"/>
                <w:sz w:val="20"/>
              </w:rPr>
              <w:t>②</w:t>
            </w:r>
            <w:r w:rsidRPr="00C47FD0">
              <w:rPr>
                <w:rFonts w:ascii="仿宋" w:eastAsia="仿宋" w:hAnsi="仿宋" w:cs="Times New Roman" w:hint="eastAsia"/>
                <w:kern w:val="0"/>
                <w:sz w:val="20"/>
              </w:rPr>
              <w:t>洪水期间，将浮球放入需要清理的通道井口涵管内，随水流穿过涵管在出口浮出水面；</w:t>
            </w:r>
            <w:r w:rsidRPr="00C47FD0">
              <w:rPr>
                <w:rFonts w:ascii="仿宋" w:eastAsia="仿宋" w:hAnsi="仿宋" w:hint="eastAsia"/>
                <w:kern w:val="0"/>
                <w:sz w:val="20"/>
              </w:rPr>
              <w:t>③</w:t>
            </w:r>
            <w:r w:rsidRPr="00C47FD0">
              <w:rPr>
                <w:rFonts w:ascii="仿宋" w:eastAsia="仿宋" w:hAnsi="仿宋" w:cs="Times New Roman" w:hint="eastAsia"/>
                <w:kern w:val="0"/>
                <w:sz w:val="20"/>
              </w:rPr>
              <w:t>利用纤维绳将钢丝绳从倒虹吸输水通道中穿过；</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hint="eastAsia"/>
                <w:kern w:val="0"/>
                <w:sz w:val="20"/>
              </w:rPr>
              <w:t>④</w:t>
            </w:r>
            <w:r w:rsidRPr="00C47FD0">
              <w:rPr>
                <w:rFonts w:ascii="仿宋" w:eastAsia="仿宋" w:hAnsi="仿宋" w:cs="Times New Roman" w:hint="eastAsia"/>
                <w:kern w:val="0"/>
                <w:sz w:val="20"/>
              </w:rPr>
              <w:t>钢丝绳中部安装一定重量的带有爪牙或钢丝刷钢丝网；</w:t>
            </w:r>
            <w:r w:rsidRPr="00C47FD0">
              <w:rPr>
                <w:rFonts w:ascii="仿宋" w:eastAsia="仿宋" w:hAnsi="仿宋" w:hint="eastAsia"/>
                <w:kern w:val="0"/>
                <w:sz w:val="20"/>
              </w:rPr>
              <w:t>⑤</w:t>
            </w:r>
            <w:r w:rsidRPr="00C47FD0">
              <w:rPr>
                <w:rFonts w:ascii="仿宋" w:eastAsia="仿宋" w:hAnsi="仿宋" w:cs="Times New Roman" w:hint="eastAsia"/>
                <w:kern w:val="0"/>
                <w:sz w:val="20"/>
              </w:rPr>
              <w:t>在进出口两端适当位置，利用绞车来回拉动钢丝绳，挠动淤积物，使其通过流水带出排洪涵管</w:t>
            </w:r>
            <w:r w:rsidR="007C35B0" w:rsidRPr="00C47FD0">
              <w:rPr>
                <w:rFonts w:ascii="仿宋" w:eastAsia="仿宋" w:hAnsi="仿宋" w:cs="Times New Roman" w:hint="eastAsia"/>
                <w:kern w:val="0"/>
                <w:sz w:val="20"/>
              </w:rPr>
              <w:t>；</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4</w:t>
            </w:r>
            <w:r w:rsidRPr="00C47FD0">
              <w:rPr>
                <w:rFonts w:ascii="仿宋" w:eastAsia="仿宋" w:hAnsi="仿宋" w:cs="Times New Roman" w:hint="eastAsia"/>
                <w:kern w:val="0"/>
                <w:sz w:val="20"/>
              </w:rPr>
              <w:t>）在排洪倒虹吸进口上游一定距离（一般不小于</w:t>
            </w:r>
            <w:r w:rsidRPr="00C47FD0">
              <w:rPr>
                <w:rFonts w:ascii="仿宋" w:eastAsia="仿宋" w:hAnsi="仿宋" w:cs="Times New Roman"/>
                <w:kern w:val="0"/>
                <w:sz w:val="20"/>
              </w:rPr>
              <w:t>100m</w:t>
            </w:r>
            <w:r w:rsidRPr="00C47FD0">
              <w:rPr>
                <w:rFonts w:ascii="仿宋" w:eastAsia="仿宋" w:hAnsi="仿宋" w:cs="Times New Roman" w:hint="eastAsia"/>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5</w:t>
            </w:r>
            <w:r w:rsidRPr="00C47FD0">
              <w:rPr>
                <w:rFonts w:ascii="仿宋" w:eastAsia="仿宋" w:hAnsi="仿宋" w:cs="Times New Roman" w:hint="eastAsia"/>
                <w:kern w:val="0"/>
                <w:sz w:val="20"/>
              </w:rPr>
              <w:t>）在洪水期间应加强渠道沿线天然河流水流状态的巡查，特别注意防止大型漂浮物进入左岸排水倒虹吸涵管，随时打捞聚集在进口处的漂浮物。</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11</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油气管道泄漏爆炸</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根据爆炸对输水渠道造成的后果采取相应紧急处理措施，必要时立即中断总干渠输水</w:t>
            </w:r>
            <w:r w:rsidR="007C35B0" w:rsidRPr="00C47FD0">
              <w:rPr>
                <w:rFonts w:ascii="仿宋" w:eastAsia="仿宋" w:hAnsi="仿宋" w:cs="Times New Roman" w:hint="eastAsia"/>
                <w:kern w:val="0"/>
                <w:sz w:val="20"/>
              </w:rPr>
              <w:t>。</w:t>
            </w:r>
          </w:p>
        </w:tc>
      </w:tr>
      <w:tr w:rsidR="008F5AC7"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12</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车辆超载、基础沉降导致衬砌板破坏</w:t>
            </w:r>
          </w:p>
        </w:tc>
        <w:tc>
          <w:tcPr>
            <w:tcW w:w="3836" w:type="pct"/>
            <w:vAlign w:val="center"/>
          </w:tcPr>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w:t>
            </w:r>
            <w:r w:rsidR="00C02318" w:rsidRPr="00C47FD0">
              <w:rPr>
                <w:rFonts w:ascii="仿宋" w:eastAsia="仿宋" w:hAnsi="仿宋" w:cs="Times New Roman" w:hint="eastAsia"/>
                <w:kern w:val="0"/>
                <w:sz w:val="20"/>
                <w:szCs w:val="20"/>
              </w:rPr>
              <w:t>严禁</w:t>
            </w:r>
            <w:r w:rsidRPr="00C47FD0">
              <w:rPr>
                <w:rFonts w:ascii="仿宋" w:eastAsia="仿宋" w:hAnsi="仿宋" w:cs="Times New Roman" w:hint="eastAsia"/>
                <w:kern w:val="0"/>
                <w:sz w:val="20"/>
                <w:szCs w:val="20"/>
              </w:rPr>
              <w:t>跨渠桥梁</w:t>
            </w:r>
            <w:r w:rsidR="00C02318" w:rsidRPr="00C47FD0">
              <w:rPr>
                <w:rFonts w:ascii="仿宋" w:eastAsia="仿宋" w:hAnsi="仿宋" w:cs="Times New Roman" w:hint="eastAsia"/>
                <w:kern w:val="0"/>
                <w:sz w:val="20"/>
                <w:szCs w:val="20"/>
              </w:rPr>
              <w:t>超载</w:t>
            </w:r>
            <w:r w:rsidRPr="00C47FD0">
              <w:rPr>
                <w:rFonts w:ascii="仿宋" w:eastAsia="仿宋" w:hAnsi="仿宋" w:cs="Times New Roman" w:hint="eastAsia"/>
                <w:kern w:val="0"/>
                <w:sz w:val="20"/>
                <w:szCs w:val="20"/>
              </w:rPr>
              <w:t>；</w:t>
            </w:r>
          </w:p>
          <w:p w:rsidR="00F40E3D" w:rsidRPr="00C47FD0" w:rsidRDefault="00F40E3D" w:rsidP="00456CEE">
            <w:pPr>
              <w:widowControl/>
              <w:snapToGrid w:val="0"/>
              <w:spacing w:line="2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）采用小型围堰，在渠道输水条件下，在桥墩周围形成局部静水环境；</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）在桩基周围对地基进行灌浆处理，加大桩土间摩阻力；</w:t>
            </w:r>
          </w:p>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4</w:t>
            </w:r>
            <w:r w:rsidRPr="00C47FD0">
              <w:rPr>
                <w:rFonts w:ascii="仿宋" w:eastAsia="仿宋" w:hAnsi="仿宋" w:cs="Times New Roman" w:hint="eastAsia"/>
                <w:kern w:val="0"/>
                <w:sz w:val="20"/>
              </w:rPr>
              <w:t>）采用水下浇筑模袋混凝土和不分散混凝土局部修复衬砌板及防排水系统，或待总干渠停水检修期间统筹考虑，按照原设计结构及标准恢复或加固。</w:t>
            </w:r>
          </w:p>
        </w:tc>
      </w:tr>
      <w:tr w:rsidR="00F40E3D" w:rsidRPr="00C47FD0" w:rsidTr="003F574B">
        <w:trPr>
          <w:jc w:val="center"/>
        </w:trPr>
        <w:tc>
          <w:tcPr>
            <w:tcW w:w="277" w:type="pct"/>
            <w:vAlign w:val="center"/>
          </w:tcPr>
          <w:p w:rsidR="00F40E3D" w:rsidRPr="00C47FD0" w:rsidRDefault="00F40E3D" w:rsidP="00456CEE">
            <w:pPr>
              <w:pStyle w:val="212124"/>
              <w:snapToGrid w:val="0"/>
              <w:spacing w:line="200" w:lineRule="exact"/>
              <w:rPr>
                <w:rFonts w:ascii="仿宋" w:eastAsia="仿宋" w:hAnsi="仿宋" w:cs="Times New Roman"/>
                <w:sz w:val="20"/>
              </w:rPr>
            </w:pPr>
            <w:r w:rsidRPr="00C47FD0">
              <w:rPr>
                <w:rFonts w:ascii="仿宋" w:eastAsia="仿宋" w:hAnsi="仿宋" w:cs="Times New Roman"/>
                <w:sz w:val="20"/>
              </w:rPr>
              <w:t>1</w:t>
            </w:r>
            <w:r w:rsidR="007C35B0" w:rsidRPr="00C47FD0">
              <w:rPr>
                <w:rFonts w:ascii="仿宋" w:eastAsia="仿宋" w:hAnsi="仿宋" w:cs="Times New Roman"/>
                <w:sz w:val="20"/>
              </w:rPr>
              <w:t>3</w:t>
            </w:r>
          </w:p>
        </w:tc>
        <w:tc>
          <w:tcPr>
            <w:tcW w:w="887" w:type="pct"/>
            <w:vAlign w:val="center"/>
          </w:tcPr>
          <w:p w:rsidR="00F40E3D" w:rsidRPr="00C47FD0" w:rsidRDefault="00F40E3D" w:rsidP="00456CEE">
            <w:pPr>
              <w:pStyle w:val="212124"/>
              <w:snapToGrid w:val="0"/>
              <w:spacing w:line="200" w:lineRule="exact"/>
              <w:rPr>
                <w:rFonts w:ascii="仿宋" w:eastAsia="仿宋" w:hAnsi="仿宋" w:cs="Times New Roman"/>
                <w:kern w:val="0"/>
                <w:sz w:val="20"/>
              </w:rPr>
            </w:pPr>
            <w:r w:rsidRPr="00C47FD0">
              <w:rPr>
                <w:rFonts w:ascii="仿宋" w:eastAsia="仿宋" w:hAnsi="仿宋" w:cs="Times New Roman" w:hint="eastAsia"/>
                <w:kern w:val="0"/>
                <w:sz w:val="20"/>
              </w:rPr>
              <w:t>车辆坠渠</w:t>
            </w:r>
          </w:p>
        </w:tc>
        <w:tc>
          <w:tcPr>
            <w:tcW w:w="3836" w:type="pct"/>
            <w:vAlign w:val="center"/>
          </w:tcPr>
          <w:p w:rsidR="00F40E3D" w:rsidRPr="00C47FD0" w:rsidRDefault="00F40E3D" w:rsidP="00456CEE">
            <w:pPr>
              <w:pStyle w:val="212124"/>
              <w:snapToGrid w:val="0"/>
              <w:spacing w:line="200" w:lineRule="exact"/>
              <w:jc w:val="left"/>
              <w:rPr>
                <w:rFonts w:ascii="仿宋" w:eastAsia="仿宋" w:hAnsi="仿宋" w:cs="Times New Roman"/>
                <w:kern w:val="0"/>
                <w:sz w:val="20"/>
              </w:rPr>
            </w:pPr>
            <w:r w:rsidRPr="00C47FD0">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6603A2" w:rsidRPr="008F5AC7" w:rsidRDefault="00012CFE" w:rsidP="002C1E1F">
      <w:pPr>
        <w:jc w:val="left"/>
        <w:outlineLvl w:val="1"/>
        <w:rPr>
          <w:rFonts w:ascii="Times New Roman" w:eastAsia="黑体" w:hAnsi="Times New Roman" w:cs="Times New Roman"/>
          <w:sz w:val="28"/>
          <w:szCs w:val="28"/>
        </w:rPr>
      </w:pPr>
      <w:r w:rsidRPr="008F5AC7">
        <w:rPr>
          <w:rFonts w:ascii="Times New Roman" w:eastAsia="黑体" w:hAnsi="Times New Roman" w:cs="Times New Roman"/>
          <w:sz w:val="24"/>
          <w:szCs w:val="20"/>
        </w:rPr>
        <w:br w:type="column"/>
      </w:r>
      <w:bookmarkStart w:id="35" w:name="_Toc524638526"/>
      <w:r w:rsidR="00962ADA" w:rsidRPr="008F5AC7">
        <w:rPr>
          <w:rFonts w:ascii="Times New Roman" w:eastAsia="黑体" w:hAnsi="Times New Roman" w:cs="Times New Roman"/>
          <w:sz w:val="28"/>
          <w:szCs w:val="28"/>
        </w:rPr>
        <w:t>3</w:t>
      </w:r>
      <w:r w:rsidR="006603A2" w:rsidRPr="008F5AC7">
        <w:rPr>
          <w:rFonts w:ascii="Times New Roman" w:eastAsia="黑体" w:hAnsi="Times New Roman" w:cs="Times New Roman"/>
          <w:sz w:val="28"/>
          <w:szCs w:val="28"/>
        </w:rPr>
        <w:t xml:space="preserve">.3 </w:t>
      </w:r>
      <w:r w:rsidR="006603A2" w:rsidRPr="008F5AC7">
        <w:rPr>
          <w:rFonts w:ascii="Times New Roman" w:eastAsia="黑体" w:hAnsi="Times New Roman" w:cs="Times New Roman" w:hint="eastAsia"/>
          <w:sz w:val="28"/>
          <w:szCs w:val="28"/>
        </w:rPr>
        <w:t>工程运行调度</w:t>
      </w:r>
      <w:bookmarkEnd w:id="29"/>
      <w:bookmarkEnd w:id="30"/>
      <w:bookmarkEnd w:id="34"/>
      <w:bookmarkEnd w:id="35"/>
    </w:p>
    <w:p w:rsidR="00377DFB" w:rsidRPr="008F5AC7" w:rsidRDefault="00377DFB" w:rsidP="00377DFB">
      <w:pPr>
        <w:pStyle w:val="10"/>
        <w:spacing w:after="0"/>
        <w:ind w:firstLineChars="41" w:firstLine="98"/>
        <w:outlineLvl w:val="2"/>
        <w:rPr>
          <w:rFonts w:ascii="Times New Roman" w:hAnsi="Times New Roman" w:cs="Times New Roman"/>
        </w:rPr>
      </w:pPr>
      <w:r w:rsidRPr="008F5AC7">
        <w:rPr>
          <w:rFonts w:ascii="Times New Roman" w:hAnsi="Times New Roman" w:cs="Times New Roman"/>
        </w:rPr>
        <w:t xml:space="preserve">3.3.1 </w:t>
      </w:r>
      <w:r w:rsidRPr="008F5AC7">
        <w:rPr>
          <w:rFonts w:ascii="Times New Roman" w:hAnsi="Times New Roman" w:cs="Times New Roman" w:hint="eastAsia"/>
        </w:rPr>
        <w:t>调度运行系统</w:t>
      </w:r>
    </w:p>
    <w:p w:rsidR="00377DFB" w:rsidRPr="008F5AC7" w:rsidRDefault="003A0A90" w:rsidP="00377DFB">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3.3-1  </w:t>
      </w:r>
      <w:r w:rsidRPr="008F5AC7">
        <w:rPr>
          <w:rFonts w:ascii="Times New Roman" w:hAnsi="Times New Roman" w:cs="Times New Roman" w:hint="eastAsia"/>
        </w:rPr>
        <w:t>调度运行系统风险事件及风险因子一览表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2"/>
        <w:gridCol w:w="1118"/>
        <w:gridCol w:w="1086"/>
        <w:gridCol w:w="1221"/>
        <w:gridCol w:w="1917"/>
        <w:gridCol w:w="2366"/>
        <w:gridCol w:w="3308"/>
        <w:gridCol w:w="1546"/>
      </w:tblGrid>
      <w:tr w:rsidR="00336B88" w:rsidRPr="00C47FD0" w:rsidTr="003F574B">
        <w:trPr>
          <w:tblHeader/>
          <w:jc w:val="center"/>
        </w:trPr>
        <w:tc>
          <w:tcPr>
            <w:tcW w:w="636"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建筑物名称</w:t>
            </w:r>
          </w:p>
        </w:tc>
        <w:tc>
          <w:tcPr>
            <w:tcW w:w="388"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桩号</w:t>
            </w:r>
          </w:p>
        </w:tc>
        <w:tc>
          <w:tcPr>
            <w:tcW w:w="37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风险量值</w:t>
            </w:r>
          </w:p>
        </w:tc>
        <w:tc>
          <w:tcPr>
            <w:tcW w:w="424"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风险事件</w:t>
            </w:r>
          </w:p>
        </w:tc>
        <w:tc>
          <w:tcPr>
            <w:tcW w:w="666"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特征</w:t>
            </w:r>
          </w:p>
        </w:tc>
        <w:tc>
          <w:tcPr>
            <w:tcW w:w="822"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风险因子类别（按可能性排序）</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风险因子细化</w:t>
            </w:r>
          </w:p>
        </w:tc>
        <w:tc>
          <w:tcPr>
            <w:tcW w:w="537"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对应风险预防措施编号</w:t>
            </w:r>
          </w:p>
        </w:tc>
      </w:tr>
      <w:tr w:rsidR="00336B88" w:rsidRPr="00C47FD0" w:rsidTr="003F574B">
        <w:trPr>
          <w:jc w:val="center"/>
        </w:trPr>
        <w:tc>
          <w:tcPr>
            <w:tcW w:w="636" w:type="pct"/>
            <w:vMerge w:val="restart"/>
            <w:vAlign w:val="center"/>
          </w:tcPr>
          <w:p w:rsidR="00336B88" w:rsidRPr="00C47FD0" w:rsidRDefault="00336B88" w:rsidP="009B4E69">
            <w:pPr>
              <w:widowControl/>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双洎河节制闸</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梅河节制闸</w:t>
            </w:r>
          </w:p>
        </w:tc>
        <w:tc>
          <w:tcPr>
            <w:tcW w:w="388" w:type="pct"/>
            <w:vMerge w:val="restart"/>
            <w:vAlign w:val="center"/>
          </w:tcPr>
          <w:p w:rsidR="00336B88" w:rsidRPr="00C47FD0" w:rsidRDefault="00336B88" w:rsidP="009B4E69">
            <w:pPr>
              <w:widowControl/>
              <w:snapToGrid w:val="0"/>
              <w:jc w:val="center"/>
              <w:rPr>
                <w:rFonts w:ascii="仿宋" w:eastAsia="仿宋" w:hAnsi="仿宋" w:cs="Times New Roman"/>
                <w:kern w:val="0"/>
                <w:szCs w:val="21"/>
              </w:rPr>
            </w:pPr>
            <w:r w:rsidRPr="00C47FD0">
              <w:rPr>
                <w:rFonts w:ascii="仿宋" w:eastAsia="仿宋" w:hAnsi="仿宋" w:cs="Times New Roman"/>
                <w:kern w:val="0"/>
                <w:szCs w:val="21"/>
              </w:rPr>
              <w:t>K371+079</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K385+306</w:t>
            </w:r>
          </w:p>
        </w:tc>
        <w:tc>
          <w:tcPr>
            <w:tcW w:w="37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5.5</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5.5</w:t>
            </w: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无法动作</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正常指令下达后无任何动作</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通信系统故障</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信号拥挤、外部干扰等造成的数据丢包（无物理中断）</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7-1</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通信线路中断</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程控交换设备故障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供配电故障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启闭机供配电故障</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7-2</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计算机网络相关设备（路由器、交换机、服务器等）故障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7-3</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液压元件失效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液压主构件异常</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机电故障</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压力、液位异常等造成的启闭机电气及控制模块失效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7-5</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电气元件、传感器故障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闸控系统异常（死机、卡滞）</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非远程状态</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卡阻</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闸门执行指令过程中出现卡阻</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左右开度超差</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异动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闸门未接收指令自动下滑或开启</w:t>
            </w: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液压主构件破坏</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闸控系统异常（死机、卡滞等）</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误动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闸门接收错误指令大幅度调整，持续时间短</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数据采集失真</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数据采集失败</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7-7</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数据采集错误</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运行管理软件故障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调度运行模型误差</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7-8</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调度运行程序逻辑缺陷</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李垌分水口</w:t>
            </w:r>
          </w:p>
        </w:tc>
        <w:tc>
          <w:tcPr>
            <w:tcW w:w="388"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K375+297</w:t>
            </w:r>
          </w:p>
        </w:tc>
        <w:tc>
          <w:tcPr>
            <w:tcW w:w="37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2.5</w:t>
            </w: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无法动作</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正常指令下达后无任何动作</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通信系统故障</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信号拥挤、外部干扰等造成的数据丢包（无物理中断）</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7-1</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通信线路中断</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程控交换设备故障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供配电故障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启闭机供配电故障</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7-2</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计算机网络故障</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计算机网络相关设备（路由器、交换机、服务器等）故障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7-3</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液压元件失效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液压主构件异常</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机电故障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压力、液位异常等造成的启闭机电气及控制模块失效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7-5</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电气元件、传感器故障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闸控系统异常（死机、卡滞）</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非远程状态</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trHeight w:val="340"/>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卡阻</w:t>
            </w:r>
          </w:p>
        </w:tc>
        <w:tc>
          <w:tcPr>
            <w:tcW w:w="666" w:type="pct"/>
            <w:vAlign w:val="center"/>
          </w:tcPr>
          <w:p w:rsidR="00336B88" w:rsidRPr="00C47FD0" w:rsidRDefault="00336B88" w:rsidP="00336B88">
            <w:pPr>
              <w:autoSpaceDE w:val="0"/>
              <w:autoSpaceDN w:val="0"/>
              <w:adjustRightInd w:val="0"/>
              <w:snapToGrid w:val="0"/>
              <w:spacing w:line="240" w:lineRule="atLeast"/>
              <w:jc w:val="center"/>
              <w:rPr>
                <w:rFonts w:ascii="仿宋" w:eastAsia="仿宋" w:hAnsi="仿宋" w:cs="Times New Roman"/>
                <w:kern w:val="0"/>
                <w:szCs w:val="21"/>
              </w:rPr>
            </w:pPr>
            <w:r w:rsidRPr="00C47FD0">
              <w:rPr>
                <w:rFonts w:ascii="仿宋" w:eastAsia="仿宋" w:hAnsi="仿宋" w:cs="Times New Roman" w:hint="eastAsia"/>
                <w:kern w:val="0"/>
                <w:szCs w:val="21"/>
              </w:rPr>
              <w:t>闸门执行指令过程中出现卡阻</w:t>
            </w: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异动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闸门未接收指令自动下滑或开启</w:t>
            </w: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液压主构件破坏</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闸控系统异常（死机、卡滞等）</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误动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闸门接收错误指令大幅度调整，持续时间短</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数据采集失真</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数据采集失败</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7-7</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数据采集错误</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运行管理软件故障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调度运行模型误差</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7-8</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调度运行程序逻辑缺陷</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restart"/>
            <w:vAlign w:val="center"/>
          </w:tcPr>
          <w:p w:rsidR="00336B88" w:rsidRPr="00C47FD0" w:rsidRDefault="00336B88" w:rsidP="009B4E69">
            <w:pPr>
              <w:widowControl/>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沂水河退水闸</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双洎河退水闸</w:t>
            </w:r>
          </w:p>
        </w:tc>
        <w:tc>
          <w:tcPr>
            <w:tcW w:w="388" w:type="pct"/>
            <w:vMerge w:val="restart"/>
            <w:vAlign w:val="center"/>
          </w:tcPr>
          <w:p w:rsidR="00336B88" w:rsidRPr="00C47FD0" w:rsidRDefault="00336B88" w:rsidP="009B4E69">
            <w:pPr>
              <w:widowControl/>
              <w:snapToGrid w:val="0"/>
              <w:jc w:val="center"/>
              <w:rPr>
                <w:rFonts w:ascii="仿宋" w:eastAsia="仿宋" w:hAnsi="仿宋" w:cs="Times New Roman"/>
                <w:kern w:val="0"/>
                <w:szCs w:val="21"/>
              </w:rPr>
            </w:pPr>
            <w:r w:rsidRPr="00C47FD0">
              <w:rPr>
                <w:rFonts w:ascii="仿宋" w:eastAsia="仿宋" w:hAnsi="仿宋" w:cs="Times New Roman"/>
                <w:kern w:val="0"/>
                <w:szCs w:val="21"/>
              </w:rPr>
              <w:t>K359+198</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K370+938</w:t>
            </w:r>
          </w:p>
        </w:tc>
        <w:tc>
          <w:tcPr>
            <w:tcW w:w="37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3.9</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3.9</w:t>
            </w: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无法关闭</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无法开启</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开启状态在解除紧急状态后无法关闭</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关闭状态在紧急情况无法开启</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通信系统故障</w:t>
            </w:r>
          </w:p>
        </w:tc>
        <w:tc>
          <w:tcPr>
            <w:tcW w:w="1149" w:type="pct"/>
            <w:vAlign w:val="center"/>
          </w:tcPr>
          <w:p w:rsidR="00336B88" w:rsidRPr="00C47FD0" w:rsidRDefault="00336B88" w:rsidP="00336B88">
            <w:pPr>
              <w:autoSpaceDE w:val="0"/>
              <w:autoSpaceDN w:val="0"/>
              <w:adjustRightInd w:val="0"/>
              <w:snapToGrid w:val="0"/>
              <w:spacing w:line="240" w:lineRule="exact"/>
              <w:jc w:val="center"/>
              <w:rPr>
                <w:rFonts w:ascii="仿宋" w:eastAsia="仿宋" w:hAnsi="仿宋" w:cs="Times New Roman"/>
                <w:kern w:val="0"/>
                <w:szCs w:val="21"/>
              </w:rPr>
            </w:pPr>
            <w:r w:rsidRPr="00C47FD0">
              <w:rPr>
                <w:rFonts w:ascii="仿宋" w:eastAsia="仿宋" w:hAnsi="仿宋" w:cs="Times New Roman" w:hint="eastAsia"/>
                <w:kern w:val="0"/>
                <w:szCs w:val="21"/>
              </w:rPr>
              <w:t>信号拥挤、外部干扰等造成的数据丢包（无物理中断）</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7-1</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通信线路中断</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程控交换设备故障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供配电故障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启闭机供配电故障</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7-2</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通信系统供配电故障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机电故障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启闭机电气及控制模块失效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7-5</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电气元件、传感器故障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计算机网络相关设备（路由器、交换机、服务器等）故障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7-3</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闸控系统异常（死机、卡滞）</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非远程状态</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固卷元件失效</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固卷主构件故障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闸门故障</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数据采集失真</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数据采集失败</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7-7</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数据采集错误</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运行管理软件故障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调度运行模型误差</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7-8</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调度运行程序逻辑缺陷</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沂水河控制闸</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新商铁路控制闸</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新密铁路控制闸</w:t>
            </w:r>
          </w:p>
        </w:tc>
        <w:tc>
          <w:tcPr>
            <w:tcW w:w="388"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K359+939</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K368+450</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K372+664</w:t>
            </w:r>
          </w:p>
        </w:tc>
        <w:tc>
          <w:tcPr>
            <w:tcW w:w="37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2.2</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2.2</w:t>
            </w:r>
          </w:p>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2.2</w:t>
            </w: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异动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闸门未接收指令自动下滑或开启</w:t>
            </w: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金结故障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液压启闭机故障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7-4</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闸控系统故障</w:t>
            </w:r>
          </w:p>
        </w:tc>
        <w:tc>
          <w:tcPr>
            <w:tcW w:w="537"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7-6</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误动</w:t>
            </w:r>
          </w:p>
        </w:tc>
        <w:tc>
          <w:tcPr>
            <w:tcW w:w="666"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闸门接收错误指令大幅度调整，持续时间短</w:t>
            </w: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数据采集失真</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数据采集失败</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7-7</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数据采集错误</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运行管理软件故障</w:t>
            </w: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调度运行模型误差</w:t>
            </w:r>
          </w:p>
        </w:tc>
        <w:tc>
          <w:tcPr>
            <w:tcW w:w="537" w:type="pct"/>
            <w:vMerge w:val="restar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kern w:val="0"/>
                <w:szCs w:val="21"/>
              </w:rPr>
              <w:t>7-8</w:t>
            </w:r>
          </w:p>
        </w:tc>
      </w:tr>
      <w:tr w:rsidR="00336B88" w:rsidRPr="00C47FD0" w:rsidTr="003F574B">
        <w:trPr>
          <w:jc w:val="center"/>
        </w:trPr>
        <w:tc>
          <w:tcPr>
            <w:tcW w:w="63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88"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37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424"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666"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822"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c>
          <w:tcPr>
            <w:tcW w:w="1149" w:type="pct"/>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r w:rsidRPr="00C47FD0">
              <w:rPr>
                <w:rFonts w:ascii="仿宋" w:eastAsia="仿宋" w:hAnsi="仿宋" w:cs="Times New Roman" w:hint="eastAsia"/>
                <w:kern w:val="0"/>
                <w:szCs w:val="21"/>
              </w:rPr>
              <w:t>调度运行程序逻辑缺陷</w:t>
            </w:r>
          </w:p>
        </w:tc>
        <w:tc>
          <w:tcPr>
            <w:tcW w:w="537" w:type="pct"/>
            <w:vMerge/>
            <w:vAlign w:val="center"/>
          </w:tcPr>
          <w:p w:rsidR="00336B88" w:rsidRPr="00C47FD0" w:rsidRDefault="00336B88" w:rsidP="009B4E69">
            <w:pPr>
              <w:autoSpaceDE w:val="0"/>
              <w:autoSpaceDN w:val="0"/>
              <w:adjustRightInd w:val="0"/>
              <w:snapToGrid w:val="0"/>
              <w:jc w:val="center"/>
              <w:rPr>
                <w:rFonts w:ascii="仿宋" w:eastAsia="仿宋" w:hAnsi="仿宋" w:cs="Times New Roman"/>
                <w:kern w:val="0"/>
                <w:szCs w:val="21"/>
              </w:rPr>
            </w:pPr>
          </w:p>
        </w:tc>
      </w:tr>
    </w:tbl>
    <w:p w:rsidR="008B227D" w:rsidRPr="00336B88" w:rsidRDefault="008B227D" w:rsidP="00377DFB">
      <w:pPr>
        <w:pStyle w:val="10"/>
        <w:ind w:firstLineChars="0" w:firstLine="0"/>
        <w:jc w:val="center"/>
        <w:outlineLvl w:val="9"/>
        <w:rPr>
          <w:rFonts w:ascii="Times New Roman" w:hAnsi="Times New Roman" w:cs="Times New Roman"/>
        </w:rPr>
      </w:pPr>
    </w:p>
    <w:p w:rsidR="003A0A90" w:rsidRPr="008F5AC7" w:rsidRDefault="008B227D"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3A0A90" w:rsidRPr="008F5AC7">
        <w:rPr>
          <w:rFonts w:ascii="Times New Roman" w:hAnsi="Times New Roman" w:cs="Times New Roman" w:hint="eastAsia"/>
        </w:rPr>
        <w:t>表</w:t>
      </w:r>
      <w:r w:rsidR="003A0A90" w:rsidRPr="008F5AC7">
        <w:rPr>
          <w:rFonts w:ascii="Times New Roman" w:hAnsi="Times New Roman" w:cs="Times New Roman"/>
        </w:rPr>
        <w:t xml:space="preserve">3.3-2  </w:t>
      </w:r>
      <w:r w:rsidR="003A0A90" w:rsidRPr="008F5AC7">
        <w:rPr>
          <w:rFonts w:ascii="Times New Roman" w:hAnsi="Times New Roman" w:cs="Times New Roman" w:hint="eastAsia"/>
        </w:rPr>
        <w:t>调度运行系统风险预防措施一览表</w:t>
      </w:r>
    </w:p>
    <w:tbl>
      <w:tblPr>
        <w:tblStyle w:val="aa"/>
        <w:tblW w:w="14331" w:type="dxa"/>
        <w:jc w:val="center"/>
        <w:tblLook w:val="04A0" w:firstRow="1" w:lastRow="0" w:firstColumn="1" w:lastColumn="0" w:noHBand="0" w:noVBand="1"/>
      </w:tblPr>
      <w:tblGrid>
        <w:gridCol w:w="959"/>
        <w:gridCol w:w="1588"/>
        <w:gridCol w:w="11784"/>
      </w:tblGrid>
      <w:tr w:rsidR="008F5AC7" w:rsidRPr="008F5AC7" w:rsidTr="0004227C">
        <w:trPr>
          <w:trHeight w:val="20"/>
          <w:tblHeader/>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编号</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sz w:val="20"/>
                <w:szCs w:val="20"/>
              </w:rPr>
            </w:pPr>
            <w:r w:rsidRPr="008F5AC7">
              <w:rPr>
                <w:rFonts w:ascii="Times New Roman" w:eastAsia="仿宋" w:hAnsi="Times New Roman" w:cs="Times New Roman" w:hint="eastAsia"/>
                <w:sz w:val="20"/>
                <w:szCs w:val="20"/>
              </w:rPr>
              <w:t>风险因子类别</w:t>
            </w:r>
          </w:p>
        </w:tc>
        <w:tc>
          <w:tcPr>
            <w:tcW w:w="11784" w:type="dxa"/>
            <w:vAlign w:val="center"/>
          </w:tcPr>
          <w:p w:rsidR="000A2DE3" w:rsidRDefault="00F40E3D" w:rsidP="009B19B6">
            <w:pPr>
              <w:snapToGrid w:val="0"/>
              <w:spacing w:line="220" w:lineRule="exact"/>
              <w:jc w:val="center"/>
              <w:rPr>
                <w:rFonts w:ascii="Times New Roman" w:eastAsia="仿宋" w:hAnsi="Times New Roman" w:cs="Times New Roman"/>
                <w:sz w:val="20"/>
                <w:szCs w:val="20"/>
              </w:rPr>
            </w:pPr>
            <w:r w:rsidRPr="008F5AC7">
              <w:rPr>
                <w:rFonts w:ascii="Times New Roman" w:eastAsia="仿宋" w:hAnsi="Times New Roman" w:cs="Times New Roman" w:hint="eastAsia"/>
                <w:kern w:val="0"/>
                <w:sz w:val="20"/>
                <w:szCs w:val="20"/>
              </w:rPr>
              <w:t>预防措施</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7-1</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通信系统</w:t>
            </w:r>
          </w:p>
        </w:tc>
        <w:tc>
          <w:tcPr>
            <w:tcW w:w="11784" w:type="dxa"/>
            <w:vAlign w:val="center"/>
          </w:tcPr>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）在沿线设置通信光缆或通讯线路标识，提醒附近开挖或施工注意；</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）根据通信系统运行与维修养护管理办法，定期开展通信线缆、管道巡视检查、检修维护；</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hint="eastAsia"/>
                <w:sz w:val="20"/>
                <w:szCs w:val="20"/>
              </w:rPr>
              <w:t>及时更换老旧设备；</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）加强巡视人员管理培训，定期开展考核与监督检查。</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7-2</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供配电</w:t>
            </w:r>
          </w:p>
        </w:tc>
        <w:tc>
          <w:tcPr>
            <w:tcW w:w="11784" w:type="dxa"/>
            <w:vAlign w:val="center"/>
          </w:tcPr>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1</w:t>
            </w:r>
            <w:r w:rsidRPr="008F5AC7">
              <w:rPr>
                <w:rFonts w:ascii="Times New Roman" w:eastAsia="仿宋" w:hAnsi="Times New Roman" w:cs="Times New Roman" w:hint="eastAsia"/>
                <w:sz w:val="20"/>
                <w:szCs w:val="20"/>
              </w:rPr>
              <w:t>）根据供配电系统运行维护检修规程，定期开展巡视检查、维护检修；</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2</w:t>
            </w:r>
            <w:r w:rsidRPr="008F5AC7">
              <w:rPr>
                <w:rFonts w:ascii="Times New Roman" w:eastAsia="仿宋" w:hAnsi="Times New Roman" w:cs="Times New Roman" w:hint="eastAsia"/>
                <w:sz w:val="20"/>
                <w:szCs w:val="20"/>
              </w:rPr>
              <w:t>）定期对运维人员进行安全教育和安全规程考核；</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3</w:t>
            </w:r>
            <w:r w:rsidRPr="008F5AC7">
              <w:rPr>
                <w:rFonts w:ascii="Times New Roman" w:eastAsia="仿宋" w:hAnsi="Times New Roman" w:cs="Times New Roman" w:hint="eastAsia"/>
                <w:sz w:val="20"/>
                <w:szCs w:val="20"/>
              </w:rPr>
              <w:t>）加强</w:t>
            </w:r>
            <w:r w:rsidRPr="008F5AC7">
              <w:rPr>
                <w:rFonts w:ascii="Times New Roman" w:eastAsia="仿宋" w:hAnsi="Times New Roman" w:cs="Times New Roman" w:hint="eastAsia"/>
                <w:kern w:val="0"/>
                <w:sz w:val="20"/>
                <w:szCs w:val="20"/>
              </w:rPr>
              <w:t>重要分水口备用电源配置</w:t>
            </w:r>
            <w:r w:rsidRPr="008F5AC7">
              <w:rPr>
                <w:rFonts w:ascii="Times New Roman" w:eastAsia="仿宋" w:hAnsi="Times New Roman" w:cs="Times New Roman" w:hint="eastAsia"/>
                <w:sz w:val="20"/>
                <w:szCs w:val="20"/>
              </w:rPr>
              <w:t>。</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7-3</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计算机网络</w:t>
            </w:r>
          </w:p>
        </w:tc>
        <w:tc>
          <w:tcPr>
            <w:tcW w:w="11784" w:type="dxa"/>
            <w:vAlign w:val="center"/>
          </w:tcPr>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）定期对中控室和现地站交换机、路由器设备、服务器等设备进行巡检；</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）保持环境清洁、避免鼠害；</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）加强避雷设备的管理和检查，雷雨天气前期对避雷设备进行预防检查；</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）及时更换老旧设备。</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7-4</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金结</w:t>
            </w:r>
          </w:p>
        </w:tc>
        <w:tc>
          <w:tcPr>
            <w:tcW w:w="11784" w:type="dxa"/>
            <w:vAlign w:val="center"/>
          </w:tcPr>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1</w:t>
            </w:r>
            <w:r w:rsidRPr="008F5AC7">
              <w:rPr>
                <w:rFonts w:ascii="Times New Roman" w:eastAsia="仿宋" w:hAnsi="Times New Roman" w:cs="Times New Roman" w:hint="eastAsia"/>
                <w:sz w:val="20"/>
                <w:szCs w:val="20"/>
              </w:rPr>
              <w:t>）严格遵循金属结构运行规程、工作手册；</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2</w:t>
            </w:r>
            <w:r w:rsidRPr="008F5AC7">
              <w:rPr>
                <w:rFonts w:ascii="Times New Roman" w:eastAsia="仿宋" w:hAnsi="Times New Roman" w:cs="Times New Roman" w:hint="eastAsia"/>
                <w:sz w:val="20"/>
                <w:szCs w:val="20"/>
              </w:rPr>
              <w:t>）根据金属结构运行与维修养护管理办法定期开展日常、专项维护、应急维修组织实施；</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3</w:t>
            </w:r>
            <w:r w:rsidRPr="008F5AC7">
              <w:rPr>
                <w:rFonts w:ascii="Times New Roman" w:eastAsia="仿宋" w:hAnsi="Times New Roman" w:cs="Times New Roman" w:hint="eastAsia"/>
                <w:sz w:val="20"/>
                <w:szCs w:val="20"/>
              </w:rPr>
              <w:t>）执行金属结构报废规定，及时更换老旧设备，加强备品备件管理；</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）加强现地人员管理培训，定期开展考核与监督检查；</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）检修闸门使用后按规定及时放入门库；</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6</w:t>
            </w:r>
            <w:r w:rsidRPr="008F5AC7">
              <w:rPr>
                <w:rFonts w:ascii="Times New Roman" w:eastAsia="仿宋" w:hAnsi="Times New Roman" w:cs="Times New Roman" w:hint="eastAsia"/>
                <w:sz w:val="20"/>
                <w:szCs w:val="20"/>
              </w:rPr>
              <w:t>）完善闸门自动纠偏程序和功能。</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7-5</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机电</w:t>
            </w:r>
          </w:p>
        </w:tc>
        <w:tc>
          <w:tcPr>
            <w:tcW w:w="11784" w:type="dxa"/>
            <w:vAlign w:val="center"/>
          </w:tcPr>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1</w:t>
            </w:r>
            <w:r w:rsidRPr="008F5AC7">
              <w:rPr>
                <w:rFonts w:ascii="Times New Roman" w:eastAsia="仿宋" w:hAnsi="Times New Roman" w:cs="Times New Roman" w:hint="eastAsia"/>
                <w:sz w:val="20"/>
                <w:szCs w:val="20"/>
              </w:rPr>
              <w:t>）严格遵循机电设备运行规程执行机电设备操作；</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2</w:t>
            </w:r>
            <w:r w:rsidRPr="008F5AC7">
              <w:rPr>
                <w:rFonts w:ascii="Times New Roman" w:eastAsia="仿宋" w:hAnsi="Times New Roman" w:cs="Times New Roman" w:hint="eastAsia"/>
                <w:sz w:val="20"/>
                <w:szCs w:val="20"/>
              </w:rPr>
              <w:t>）根据机电运行与维修养护管理办法定期开展日常、专项维护、应急维修组织实施；</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3</w:t>
            </w:r>
            <w:r w:rsidRPr="008F5AC7">
              <w:rPr>
                <w:rFonts w:ascii="Times New Roman" w:eastAsia="仿宋" w:hAnsi="Times New Roman" w:cs="Times New Roman" w:hint="eastAsia"/>
                <w:sz w:val="20"/>
                <w:szCs w:val="20"/>
              </w:rPr>
              <w:t>）执行机电设备报废规定，及时更换老旧设备，加强备品备件管理；</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）加强现地人员管理培训，定期开展考核与监督检查</w:t>
            </w:r>
            <w:r w:rsidR="00D87674">
              <w:rPr>
                <w:rFonts w:ascii="Times New Roman" w:eastAsia="仿宋" w:hAnsi="Times New Roman" w:cs="Times New Roman" w:hint="eastAsia"/>
                <w:sz w:val="20"/>
                <w:szCs w:val="20"/>
              </w:rPr>
              <w:t>。</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7-6</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闸控系统</w:t>
            </w:r>
          </w:p>
        </w:tc>
        <w:tc>
          <w:tcPr>
            <w:tcW w:w="11784" w:type="dxa"/>
            <w:vAlign w:val="center"/>
          </w:tcPr>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）定时巡视检查闸控系统运行状态；</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）发现状态长时间未更新检查通信网络，及时重启系统</w:t>
            </w:r>
            <w:r w:rsidR="0004227C">
              <w:rPr>
                <w:rFonts w:ascii="Times New Roman" w:eastAsia="仿宋" w:hAnsi="Times New Roman" w:cs="Times New Roman" w:hint="eastAsia"/>
                <w:kern w:val="0"/>
                <w:sz w:val="20"/>
                <w:szCs w:val="20"/>
              </w:rPr>
              <w:t>；</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3</w:t>
            </w:r>
            <w:r w:rsidRPr="008F5AC7">
              <w:rPr>
                <w:rFonts w:ascii="Times New Roman" w:eastAsia="仿宋" w:hAnsi="Times New Roman" w:cs="Times New Roman" w:hint="eastAsia"/>
                <w:sz w:val="20"/>
                <w:szCs w:val="20"/>
              </w:rPr>
              <w:t>）及时更新、改造、升级闸控系统；</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）避免同时对不同闸孔进行调节操作。</w:t>
            </w:r>
          </w:p>
        </w:tc>
      </w:tr>
      <w:tr w:rsidR="008F5AC7"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7-7</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数据采集</w:t>
            </w:r>
          </w:p>
        </w:tc>
        <w:tc>
          <w:tcPr>
            <w:tcW w:w="11784" w:type="dxa"/>
            <w:vAlign w:val="center"/>
          </w:tcPr>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）对重要节制闸、控制节点增加标准水尺及远程监控设备，便于人工水位观测并与水位自动观测设备进行互校；</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）定期对水位计、流量计、开度仪进行巡视检查、维护和率定；</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）定期</w:t>
            </w:r>
            <w:r w:rsidR="0004227C">
              <w:rPr>
                <w:rFonts w:ascii="Times New Roman" w:eastAsia="仿宋" w:hAnsi="Times New Roman" w:cs="Times New Roman" w:hint="eastAsia"/>
                <w:kern w:val="0"/>
                <w:sz w:val="20"/>
                <w:szCs w:val="20"/>
              </w:rPr>
              <w:t>对</w:t>
            </w:r>
            <w:r w:rsidRPr="008F5AC7">
              <w:rPr>
                <w:rFonts w:ascii="Times New Roman" w:eastAsia="仿宋" w:hAnsi="Times New Roman" w:cs="Times New Roman" w:hint="eastAsia"/>
                <w:kern w:val="0"/>
                <w:sz w:val="20"/>
                <w:szCs w:val="20"/>
              </w:rPr>
              <w:t>水位、流量、开度数据进行人工复核，发现数据严重偏差及时上报，通知相关厂家进行技术维修；</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w:t>
            </w:r>
            <w:r w:rsidRPr="008F5AC7">
              <w:rPr>
                <w:rFonts w:ascii="Times New Roman" w:eastAsia="仿宋" w:hAnsi="Times New Roman" w:cs="Times New Roman" w:hint="eastAsia"/>
                <w:kern w:val="0"/>
                <w:sz w:val="20"/>
                <w:szCs w:val="20"/>
              </w:rPr>
              <w:t>加强数据采集设备的管理和升级，完善断电数据保存功能；</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5</w:t>
            </w:r>
            <w:r w:rsidRPr="008F5AC7">
              <w:rPr>
                <w:rFonts w:ascii="Times New Roman" w:eastAsia="仿宋" w:hAnsi="Times New Roman" w:cs="Times New Roman" w:hint="eastAsia"/>
                <w:sz w:val="20"/>
                <w:szCs w:val="20"/>
              </w:rPr>
              <w:t>）</w:t>
            </w:r>
            <w:r w:rsidRPr="008F5AC7">
              <w:rPr>
                <w:rFonts w:ascii="Times New Roman" w:eastAsia="仿宋" w:hAnsi="Times New Roman" w:cs="Times New Roman" w:hint="eastAsia"/>
                <w:kern w:val="0"/>
                <w:sz w:val="20"/>
                <w:szCs w:val="20"/>
              </w:rPr>
              <w:t>定期更换干燥剂，保持设备内部干燥。</w:t>
            </w:r>
          </w:p>
        </w:tc>
      </w:tr>
      <w:tr w:rsidR="00F40E3D" w:rsidRPr="008F5AC7" w:rsidTr="0004227C">
        <w:trPr>
          <w:trHeight w:val="20"/>
          <w:jc w:val="center"/>
        </w:trPr>
        <w:tc>
          <w:tcPr>
            <w:tcW w:w="959"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sz w:val="20"/>
                <w:szCs w:val="20"/>
              </w:rPr>
              <w:t>7-8</w:t>
            </w:r>
          </w:p>
        </w:tc>
        <w:tc>
          <w:tcPr>
            <w:tcW w:w="1588" w:type="dxa"/>
            <w:vAlign w:val="center"/>
          </w:tcPr>
          <w:p w:rsidR="000A2DE3" w:rsidRDefault="00F40E3D" w:rsidP="009B19B6">
            <w:pPr>
              <w:snapToGrid w:val="0"/>
              <w:spacing w:line="220" w:lineRule="exact"/>
              <w:jc w:val="center"/>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运行管理软件</w:t>
            </w:r>
          </w:p>
        </w:tc>
        <w:tc>
          <w:tcPr>
            <w:tcW w:w="11784" w:type="dxa"/>
            <w:vAlign w:val="center"/>
          </w:tcPr>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）定期对调度运行模型参数进行率定和修正，发现指令决策内容严重偏差及时上报</w:t>
            </w:r>
            <w:r w:rsidR="0004227C">
              <w:rPr>
                <w:rFonts w:ascii="Times New Roman" w:eastAsia="仿宋" w:hAnsi="Times New Roman" w:cs="Times New Roman" w:hint="eastAsia"/>
                <w:kern w:val="0"/>
                <w:sz w:val="20"/>
                <w:szCs w:val="20"/>
              </w:rPr>
              <w:t>；</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2</w:t>
            </w:r>
            <w:r w:rsidRPr="008F5AC7">
              <w:rPr>
                <w:rFonts w:ascii="Times New Roman" w:eastAsia="仿宋" w:hAnsi="Times New Roman" w:cs="Times New Roman" w:hint="eastAsia"/>
                <w:sz w:val="20"/>
                <w:szCs w:val="20"/>
              </w:rPr>
              <w:t>）</w:t>
            </w:r>
            <w:r w:rsidRPr="008F5AC7">
              <w:rPr>
                <w:rFonts w:ascii="Times New Roman" w:eastAsia="仿宋" w:hAnsi="Times New Roman" w:cs="Times New Roman" w:hint="eastAsia"/>
                <w:kern w:val="0"/>
                <w:sz w:val="20"/>
                <w:szCs w:val="20"/>
              </w:rPr>
              <w:t>定期</w:t>
            </w:r>
            <w:r w:rsidR="0004227C">
              <w:rPr>
                <w:rFonts w:ascii="Times New Roman" w:eastAsia="仿宋" w:hAnsi="Times New Roman" w:cs="Times New Roman" w:hint="eastAsia"/>
                <w:kern w:val="0"/>
                <w:sz w:val="20"/>
                <w:szCs w:val="20"/>
              </w:rPr>
              <w:t>开展</w:t>
            </w:r>
            <w:r w:rsidRPr="008F5AC7">
              <w:rPr>
                <w:rFonts w:ascii="Times New Roman" w:eastAsia="仿宋" w:hAnsi="Times New Roman" w:cs="Times New Roman" w:hint="eastAsia"/>
                <w:kern w:val="0"/>
                <w:sz w:val="20"/>
                <w:szCs w:val="20"/>
              </w:rPr>
              <w:t>常规工况和应急调度模拟，发现指令决策内容严重偏差及时上报；</w:t>
            </w:r>
          </w:p>
          <w:p w:rsidR="000A2DE3" w:rsidRDefault="00F40E3D" w:rsidP="009B19B6">
            <w:pPr>
              <w:snapToGrid w:val="0"/>
              <w:spacing w:line="220" w:lineRule="exact"/>
              <w:rPr>
                <w:rFonts w:ascii="Times New Roman" w:eastAsia="仿宋" w:hAnsi="Times New Roman" w:cs="Times New Roman"/>
                <w:b/>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）增加大幅度闸门调整指令决策值班长复核制度；</w:t>
            </w:r>
          </w:p>
          <w:p w:rsidR="000A2DE3" w:rsidRDefault="00F40E3D" w:rsidP="009B19B6">
            <w:pPr>
              <w:snapToGrid w:val="0"/>
              <w:spacing w:line="220" w:lineRule="exact"/>
              <w:rPr>
                <w:rFonts w:ascii="Times New Roman" w:eastAsia="仿宋" w:hAnsi="Times New Roman" w:cs="Times New Roman"/>
                <w:b/>
                <w:sz w:val="20"/>
                <w:szCs w:val="20"/>
              </w:rPr>
            </w:pPr>
            <w:r w:rsidRPr="008F5AC7">
              <w:rPr>
                <w:rFonts w:ascii="Times New Roman" w:eastAsia="仿宋" w:hAnsi="Times New Roman" w:cs="Times New Roman" w:hint="eastAsia"/>
                <w:sz w:val="20"/>
                <w:szCs w:val="20"/>
              </w:rPr>
              <w:t>（</w:t>
            </w:r>
            <w:r w:rsidRPr="008F5AC7">
              <w:rPr>
                <w:rFonts w:ascii="Times New Roman" w:eastAsia="仿宋" w:hAnsi="Times New Roman" w:cs="Times New Roman"/>
                <w:sz w:val="20"/>
                <w:szCs w:val="20"/>
              </w:rPr>
              <w:t>4</w:t>
            </w:r>
            <w:r w:rsidRPr="008F5AC7">
              <w:rPr>
                <w:rFonts w:ascii="Times New Roman" w:eastAsia="仿宋" w:hAnsi="Times New Roman" w:cs="Times New Roman" w:hint="eastAsia"/>
                <w:sz w:val="20"/>
                <w:szCs w:val="20"/>
              </w:rPr>
              <w:t>）避免同时对不同闸孔进行调节操作。</w:t>
            </w:r>
          </w:p>
        </w:tc>
      </w:tr>
    </w:tbl>
    <w:p w:rsidR="003A0A90" w:rsidRPr="008F5AC7" w:rsidRDefault="003A0A90" w:rsidP="00377DFB">
      <w:pPr>
        <w:pStyle w:val="10"/>
        <w:ind w:firstLineChars="0" w:firstLine="0"/>
        <w:jc w:val="center"/>
        <w:outlineLvl w:val="9"/>
        <w:rPr>
          <w:rFonts w:ascii="Times New Roman" w:hAnsi="Times New Roman" w:cs="Times New Roman"/>
        </w:rPr>
      </w:pPr>
    </w:p>
    <w:p w:rsidR="003A0A90" w:rsidRPr="008F5AC7" w:rsidRDefault="003A0A90" w:rsidP="00377DFB">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3.3-3  </w:t>
      </w:r>
      <w:r w:rsidRPr="008F5AC7">
        <w:rPr>
          <w:rFonts w:ascii="Times New Roman" w:hAnsi="Times New Roman" w:cs="Times New Roman" w:hint="eastAsia"/>
        </w:rPr>
        <w:t>调度运行系统风险控制措施一览表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07"/>
        <w:gridCol w:w="12230"/>
      </w:tblGrid>
      <w:tr w:rsidR="008F5AC7" w:rsidRPr="008F5AC7" w:rsidTr="003F574B">
        <w:trPr>
          <w:tblHeader/>
          <w:jc w:val="center"/>
        </w:trPr>
        <w:tc>
          <w:tcPr>
            <w:tcW w:w="377" w:type="pct"/>
            <w:shd w:val="clear" w:color="auto" w:fill="auto"/>
            <w:noWrap/>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建筑物类型</w:t>
            </w:r>
          </w:p>
        </w:tc>
        <w:tc>
          <w:tcPr>
            <w:tcW w:w="428" w:type="pct"/>
            <w:shd w:val="clear" w:color="auto" w:fill="auto"/>
            <w:noWrap/>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风险事件</w:t>
            </w:r>
          </w:p>
        </w:tc>
        <w:tc>
          <w:tcPr>
            <w:tcW w:w="4195" w:type="pct"/>
            <w:shd w:val="clear" w:color="auto" w:fill="auto"/>
            <w:noWrap/>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控制措施</w:t>
            </w:r>
          </w:p>
        </w:tc>
      </w:tr>
      <w:tr w:rsidR="008F5AC7" w:rsidRPr="008F5AC7" w:rsidTr="003F574B">
        <w:trPr>
          <w:jc w:val="center"/>
        </w:trPr>
        <w:tc>
          <w:tcPr>
            <w:tcW w:w="377" w:type="pct"/>
            <w:vMerge w:val="restar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节制闸</w:t>
            </w:r>
          </w:p>
        </w:tc>
        <w:tc>
          <w:tcPr>
            <w:tcW w:w="428"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无法动作</w:t>
            </w:r>
          </w:p>
        </w:tc>
        <w:tc>
          <w:tcPr>
            <w:tcW w:w="4195"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）按照有关调度运行管理办法、业务手册及应急预案相关程序和要求逐级上报，配合上级单位和部门做好控制措施；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）排查无法动作原因，加强水位、流量监测，根据闸门无法动作事件监测信息和预测结果，对可能发生并达到预警程度的影响及恢复时间按规定上报；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w:t>
            </w:r>
            <w:r w:rsidR="0004227C" w:rsidRPr="0004227C">
              <w:rPr>
                <w:rFonts w:ascii="Times New Roman" w:eastAsia="仿宋" w:hAnsi="Times New Roman" w:cs="Times New Roman" w:hint="eastAsia"/>
                <w:kern w:val="0"/>
                <w:sz w:val="20"/>
                <w:szCs w:val="20"/>
              </w:rPr>
              <w:t>若现地可排除故障，故障修复后按照先现地自动，再现地手动的先后顺序进行现地操作</w:t>
            </w:r>
            <w:r w:rsidRPr="008F5AC7">
              <w:rPr>
                <w:rFonts w:ascii="Times New Roman" w:eastAsia="仿宋" w:hAnsi="Times New Roman" w:cs="Times New Roman" w:hint="eastAsia"/>
                <w:kern w:val="0"/>
                <w:sz w:val="20"/>
                <w:szCs w:val="20"/>
              </w:rPr>
              <w:t>；</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）若现地不可排除故障，及时通知运维队伍进行处置，按调度应急预案申请调整其他孔闸门开度，保持过流基本不变，并逐级上报情况；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）故障恢复后回归至远程控制状态，逐级上报。</w:t>
            </w:r>
          </w:p>
        </w:tc>
      </w:tr>
      <w:tr w:rsidR="008F5AC7" w:rsidRPr="008F5AC7" w:rsidTr="003F574B">
        <w:trPr>
          <w:jc w:val="center"/>
        </w:trPr>
        <w:tc>
          <w:tcPr>
            <w:tcW w:w="377" w:type="pct"/>
            <w:vMerge/>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卡阻</w:t>
            </w:r>
          </w:p>
        </w:tc>
        <w:tc>
          <w:tcPr>
            <w:tcW w:w="4195"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）按照有关调度运行管理办法、业务手册及应急预案相关程序和要求逐级上报，开展先期处置，配合上级单位和部门做好控制措施；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）排查闸门卡阻原因，加强水位、流量监测，根据闸门卡阻事件监测信息和预测结果，对可能发生并达到预警程度的影响及恢复时间按规定上报；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）对左右开度超差，及时通知闸站值守人员纠偏，按照先现地自动，再现地手动的先后顺序进行现地操作；</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）出现闸门金结故障，按调度应急预案申请调整其他孔闸门开度，保持过流基本不变，并逐级上报情况；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）通过调整其他孔闸门仍对正常过流造成影响的，及时上报，并积极配合总调中心做好调节上、下游节制闸及辖区内分水口、退水闸的应急调度处置工作；</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6</w:t>
            </w:r>
            <w:r w:rsidRPr="008F5AC7">
              <w:rPr>
                <w:rFonts w:ascii="Times New Roman" w:eastAsia="仿宋" w:hAnsi="Times New Roman" w:cs="Times New Roman" w:hint="eastAsia"/>
                <w:kern w:val="0"/>
                <w:sz w:val="20"/>
                <w:szCs w:val="20"/>
              </w:rPr>
              <w:t>）故障恢复后回归至远程控制状态，逐级上报。</w:t>
            </w:r>
          </w:p>
        </w:tc>
      </w:tr>
      <w:tr w:rsidR="008F5AC7" w:rsidRPr="008F5AC7" w:rsidTr="003F574B">
        <w:trPr>
          <w:jc w:val="center"/>
        </w:trPr>
        <w:tc>
          <w:tcPr>
            <w:tcW w:w="377" w:type="pct"/>
            <w:vMerge/>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异动</w:t>
            </w:r>
          </w:p>
        </w:tc>
        <w:tc>
          <w:tcPr>
            <w:tcW w:w="4195"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）按照有关调度运行管理办法及业务手册相关程序和要求逐级上报、开展先期处置，配合上级单位和部门做好控制措施；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）排查闸门异动原因，加强水位、流量监测，根据闸门异动事件监测信息和预测结果，对可能发生并达到预警程度的影响及恢复时间按规定上报；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）对异动但未卡死闸门，按调度工作要求及流程将闸门恢复至原开度，并逐级上报情况；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）出现闸门卡死无法恢复，按调度应急预案申请调整其他孔闸门开度，保持过流基本不变，并逐级上报情况；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）通过调整其他孔闸门仍对正常过流造成影响的，及时上报，并积极配合总调中心做好调节上、下游节制闸及辖区内分水口、退水闸的应急调度处置工作；</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6</w:t>
            </w:r>
            <w:r w:rsidRPr="008F5AC7">
              <w:rPr>
                <w:rFonts w:ascii="Times New Roman" w:eastAsia="仿宋" w:hAnsi="Times New Roman" w:cs="Times New Roman" w:hint="eastAsia"/>
                <w:kern w:val="0"/>
                <w:sz w:val="20"/>
                <w:szCs w:val="20"/>
              </w:rPr>
              <w:t>）故障恢复后回归至远程控制状态，逐级上报。</w:t>
            </w:r>
          </w:p>
        </w:tc>
      </w:tr>
      <w:tr w:rsidR="008F5AC7" w:rsidRPr="008F5AC7" w:rsidTr="003F574B">
        <w:trPr>
          <w:jc w:val="center"/>
        </w:trPr>
        <w:tc>
          <w:tcPr>
            <w:tcW w:w="377" w:type="pct"/>
            <w:vMerge/>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误动</w:t>
            </w:r>
          </w:p>
        </w:tc>
        <w:tc>
          <w:tcPr>
            <w:tcW w:w="4195" w:type="pct"/>
            <w:shd w:val="clear" w:color="auto" w:fill="auto"/>
            <w:noWrap/>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）按照有关调度运行管理办法及业务手册相关程序和要求逐级上报，密切监测水位、流量动态，配合上级单位和部门做好控制措施；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）排查误动原因，加强水位、流量监测，根据闸门误动事件监测信息和预测结果，对可能发生并达到预警程度的水位、流量变动按规定上报；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）对认定误动操作，闸前、后水位及流量变幅未达到上报要求，按调度工作要求及流程将闸门恢复至原开度，并逐级上报情况；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）对认定误动操作，闸前、后水位或流量变幅达到上报要求，积极准备，按总调中心调令执行。</w:t>
            </w:r>
          </w:p>
        </w:tc>
      </w:tr>
      <w:tr w:rsidR="008F5AC7" w:rsidRPr="008F5AC7" w:rsidTr="003F574B">
        <w:trPr>
          <w:jc w:val="center"/>
        </w:trPr>
        <w:tc>
          <w:tcPr>
            <w:tcW w:w="377" w:type="pct"/>
            <w:vMerge w:val="restar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分水口</w:t>
            </w: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无法动作</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）按照分水调度管理办法相关程序和要求上报，开展先期处置，配合上级单位和地方配套工程管理单位做好控制措施；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）排查无法动作原因，加强水位、流量监测，根据闸门无法动作事件监测信息和预测结果，对辖区内用水户可能的供水影响按规定上报，并及时与配套工程管理单位联系沟通；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w:t>
            </w:r>
            <w:r w:rsidR="0004227C" w:rsidRPr="0004227C">
              <w:rPr>
                <w:rFonts w:ascii="Times New Roman" w:eastAsia="仿宋" w:hAnsi="Times New Roman" w:cs="Times New Roman" w:hint="eastAsia"/>
                <w:kern w:val="0"/>
                <w:sz w:val="20"/>
                <w:szCs w:val="20"/>
              </w:rPr>
              <w:t>若现地可排除故障，故障修复后按照先现地自动，再现地手动的先后顺序进行现地操作</w:t>
            </w:r>
            <w:r w:rsidRPr="008F5AC7">
              <w:rPr>
                <w:rFonts w:ascii="Times New Roman" w:eastAsia="仿宋" w:hAnsi="Times New Roman" w:cs="Times New Roman" w:hint="eastAsia"/>
                <w:kern w:val="0"/>
                <w:sz w:val="20"/>
                <w:szCs w:val="20"/>
              </w:rPr>
              <w:t>；</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）若现地不可排除故障，及时通知运维队伍进行处置，根据渠段水位、流量变化情况及供水任务要求，与总调中心、地方配套工程管理单位启动水量调度专项应急预案；</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）故障恢复后回归至远程控制状态，逐级上报；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6</w:t>
            </w:r>
            <w:r w:rsidRPr="008F5AC7">
              <w:rPr>
                <w:rFonts w:ascii="Times New Roman" w:eastAsia="仿宋" w:hAnsi="Times New Roman" w:cs="Times New Roman" w:hint="eastAsia"/>
                <w:kern w:val="0"/>
                <w:sz w:val="20"/>
                <w:szCs w:val="20"/>
              </w:rPr>
              <w:t>）因分水闸运行控制故障导致长期供水不足，可在恢复正常后适当加大分水，补偿前期不足。</w:t>
            </w:r>
          </w:p>
        </w:tc>
      </w:tr>
      <w:tr w:rsidR="008F5AC7" w:rsidRPr="008F5AC7" w:rsidTr="003F574B">
        <w:trPr>
          <w:jc w:val="center"/>
        </w:trPr>
        <w:tc>
          <w:tcPr>
            <w:tcW w:w="377" w:type="pct"/>
            <w:vMerge/>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卡阻</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）按照分水调度管理办法相关程序和要求上报，开展先期处置，配合上级单位和地方配套工程管理单位做好控制措施；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）排查无法动作原因，加强水位、流量监测，根据闸门无法动作事件监测信息和预测结果，对辖区内用水户可能的供水影响按规定上报，并及时与配套工程管理单位联系沟通；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）根据渠段水位、流量变化情况及供水任务要求，与总调中心、地方配套工程管理单位启动水量调度专项应急预案；</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）故障恢复后回归至远程控制状态，逐级上报；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）因分水闸运行控制故障导致长期供水不足，可在恢复正常后适当加大分水，补偿前期不足。</w:t>
            </w:r>
          </w:p>
        </w:tc>
      </w:tr>
      <w:tr w:rsidR="008F5AC7" w:rsidRPr="008F5AC7" w:rsidTr="003F574B">
        <w:trPr>
          <w:jc w:val="center"/>
        </w:trPr>
        <w:tc>
          <w:tcPr>
            <w:tcW w:w="377" w:type="pct"/>
            <w:vMerge/>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异动</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）按照分水调度管理办法相关程序和要求上报，开展先期处置，配合上级单位和地方配套工程管理单位做好控制措施；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）排查无法动作原因，加强水位、流量监测，根据闸门无法动作事件监测信息和预测结果，对辖区内用水户可能的供水影响按规定上报，并及时与配套工程管理单位联系沟通；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）对异动但未卡死闸门，按调度工作要求及流程将闸门恢复至原开度，并逐级上报情况；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）出现闸门卡死无法恢复，根据渠段水位、流量变化情况及供水任务要求，与总调中心、地方配套工程管理单位启动水量调度专项应急预案；</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）故障恢复后回归至远程控制状态，逐级上报。</w:t>
            </w:r>
          </w:p>
        </w:tc>
      </w:tr>
      <w:tr w:rsidR="008F5AC7" w:rsidRPr="008F5AC7" w:rsidTr="003F574B">
        <w:trPr>
          <w:jc w:val="center"/>
        </w:trPr>
        <w:tc>
          <w:tcPr>
            <w:tcW w:w="377" w:type="pct"/>
            <w:vMerge/>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误动</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）按照分水调度管理办法相关程序和要求上报，密切监测水位、流量动态，配合上级单位和地方配套工程管理单位做好控制措施；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）排查误动原因，加强水位、流量监测，根据闸门误动事件监测信息和预测结果，对辖区内用水户可能的供水影响按规定上报，并及时与配套工程管理单位联系沟通；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）对认定误动操作，闸前、后水位及流量变幅未达到上报要求，按调度工作要求及流程将闸门恢复至原开度，并逐级上报情况；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）对认定误动操作，闸前、后水位或流量变幅达到上报要求，积极准备，按总调中心调令执行。</w:t>
            </w:r>
          </w:p>
        </w:tc>
      </w:tr>
      <w:tr w:rsidR="008F5AC7" w:rsidRPr="008F5AC7" w:rsidTr="003F574B">
        <w:trPr>
          <w:jc w:val="center"/>
        </w:trPr>
        <w:tc>
          <w:tcPr>
            <w:tcW w:w="377" w:type="pct"/>
            <w:vMerge w:val="restar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退水闸</w:t>
            </w:r>
          </w:p>
        </w:tc>
        <w:tc>
          <w:tcPr>
            <w:tcW w:w="428" w:type="pc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无法关闭</w:t>
            </w:r>
          </w:p>
        </w:tc>
        <w:tc>
          <w:tcPr>
            <w:tcW w:w="4195" w:type="pc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）按照有关调度运行管理办法、业务手册及应急预案相关程序和要求逐级上报，开展先期处置，配合上级单位和部门做好控制措施；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）根据渠段水位、流量变化情况，与总调中心、地方政府部门启动应急调度预案，并做好调节上、下游节制闸及辖区内分水口的准备工作，保持渠段水位平稳；</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）故障消除后，逐级上报。</w:t>
            </w:r>
          </w:p>
        </w:tc>
      </w:tr>
      <w:tr w:rsidR="008F5AC7" w:rsidRPr="008F5AC7" w:rsidTr="003F574B">
        <w:trPr>
          <w:jc w:val="center"/>
        </w:trPr>
        <w:tc>
          <w:tcPr>
            <w:tcW w:w="377" w:type="pct"/>
            <w:vMerge/>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无法开启</w:t>
            </w:r>
          </w:p>
        </w:tc>
        <w:tc>
          <w:tcPr>
            <w:tcW w:w="4195" w:type="pct"/>
            <w:shd w:val="clear" w:color="auto" w:fill="auto"/>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）按照有关调度运行管理办法、业务手册及应急预案相关程序和要求逐级上报，开展先期处置，配合上级单位和部门做好控制措施；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）根据渠段水位、流量变化情况，与总调中心、地方政府部门启动应急调度预案，并做好调节上、下游节制闸及辖区内分水口、开启上游临近退水闸的准备工作，保持渠段水位平稳；</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）故障消除后，逐级上报。</w:t>
            </w:r>
          </w:p>
        </w:tc>
      </w:tr>
      <w:tr w:rsidR="008F5AC7" w:rsidRPr="008F5AC7" w:rsidTr="003F574B">
        <w:trPr>
          <w:jc w:val="center"/>
        </w:trPr>
        <w:tc>
          <w:tcPr>
            <w:tcW w:w="377" w:type="pct"/>
            <w:vMerge w:val="restar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控制闸</w:t>
            </w: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异动</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）按照有关调度运行管理办法及业务手册相关程序和要求逐级上报、开展先期处置，配合上级单位和部门做好控制措施；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）排查闸门异动原因，加强水位、流量监测，根据闸门异动事件监测信息和预测结果，对可能发生并达到预警程度的影响及恢复时间按规定上报；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）对异动但未卡死闸门，按调度工作要求及流程将闸门恢复至原开度，并逐级上报情况；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）出现闸门卡死无法恢复，按调度应急预案申请调整其他孔闸门开度，保持过流基本不变，并逐级上报情况；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）通过调整其他孔闸门仍对正常过流造成影响的，及时上报，并积极配合总调中心做好调节上、下游节制闸及辖区内分水口、退水闸的应急调度处置工作；</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6</w:t>
            </w:r>
            <w:r w:rsidRPr="008F5AC7">
              <w:rPr>
                <w:rFonts w:ascii="Times New Roman" w:eastAsia="仿宋" w:hAnsi="Times New Roman" w:cs="Times New Roman" w:hint="eastAsia"/>
                <w:kern w:val="0"/>
                <w:sz w:val="20"/>
                <w:szCs w:val="20"/>
              </w:rPr>
              <w:t>）故障恢复后回归至远程控制状态，逐级上报。</w:t>
            </w:r>
          </w:p>
        </w:tc>
      </w:tr>
      <w:tr w:rsidR="00F40E3D" w:rsidRPr="008F5AC7" w:rsidTr="003F574B">
        <w:trPr>
          <w:jc w:val="center"/>
        </w:trPr>
        <w:tc>
          <w:tcPr>
            <w:tcW w:w="377" w:type="pct"/>
            <w:vMerge/>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28"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误动</w:t>
            </w:r>
          </w:p>
        </w:tc>
        <w:tc>
          <w:tcPr>
            <w:tcW w:w="4195" w:type="pct"/>
            <w:shd w:val="clear" w:color="auto" w:fill="auto"/>
            <w:vAlign w:val="center"/>
          </w:tcPr>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）按照有关调度运行管理办法及业务手册相关程序和要求逐级上报，密切监测水位、流量动态，配合上级单位和部门做好控制措施；</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）排查误动原因，加强水位、流量监测，根据闸门误动事件监测信息和预测结果，对可能发生并达到预警程度的水位、流量变动按规定上报；</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）对认定误动操作，闸前、后水位及流量变幅未达到上报要求，按调度工作要求及流程将闸门恢复至原开度，并逐级上报情况；</w:t>
            </w:r>
          </w:p>
          <w:p w:rsidR="00F40E3D" w:rsidRPr="008F5AC7" w:rsidRDefault="00F40E3D" w:rsidP="006D3329">
            <w:pPr>
              <w:widowControl/>
              <w:snapToGrid w:val="0"/>
              <w:jc w:val="left"/>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）对认定误动操作，闸前、后水位或流量变幅达到上报要求，积极准备，按总调中心调令执行。</w:t>
            </w:r>
          </w:p>
        </w:tc>
      </w:tr>
    </w:tbl>
    <w:p w:rsidR="003A0A90" w:rsidRPr="008F5AC7" w:rsidRDefault="003A0A90" w:rsidP="00377DFB">
      <w:pPr>
        <w:pStyle w:val="10"/>
        <w:ind w:firstLineChars="0" w:firstLine="0"/>
        <w:jc w:val="center"/>
        <w:outlineLvl w:val="9"/>
        <w:rPr>
          <w:rFonts w:ascii="Times New Roman" w:hAnsi="Times New Roman" w:cs="Times New Roman"/>
        </w:rPr>
      </w:pPr>
    </w:p>
    <w:p w:rsidR="00377DFB" w:rsidRPr="008F5AC7" w:rsidRDefault="00012CFE" w:rsidP="00A77BF7">
      <w:pPr>
        <w:pStyle w:val="10"/>
        <w:spacing w:after="0"/>
        <w:ind w:firstLineChars="41" w:firstLine="98"/>
        <w:outlineLvl w:val="2"/>
        <w:rPr>
          <w:rFonts w:ascii="Times New Roman" w:hAnsi="Times New Roman" w:cs="Times New Roman"/>
        </w:rPr>
      </w:pPr>
      <w:r w:rsidRPr="008F5AC7">
        <w:rPr>
          <w:rFonts w:ascii="Times New Roman" w:hAnsi="Times New Roman" w:cs="Times New Roman"/>
        </w:rPr>
        <w:br w:type="column"/>
      </w:r>
      <w:r w:rsidR="00377DFB" w:rsidRPr="008F5AC7">
        <w:rPr>
          <w:rFonts w:ascii="Times New Roman" w:hAnsi="Times New Roman" w:cs="Times New Roman"/>
        </w:rPr>
        <w:t xml:space="preserve">3.3.2 </w:t>
      </w:r>
      <w:r w:rsidR="00377DFB" w:rsidRPr="008F5AC7">
        <w:rPr>
          <w:rFonts w:ascii="Times New Roman" w:hAnsi="Times New Roman" w:cs="Times New Roman" w:hint="eastAsia"/>
        </w:rPr>
        <w:t>冬季调度</w:t>
      </w:r>
    </w:p>
    <w:p w:rsidR="0008554C" w:rsidRPr="008F5AC7" w:rsidRDefault="0008554C" w:rsidP="0008554C">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3.3-4  </w:t>
      </w:r>
      <w:r w:rsidRPr="008F5AC7">
        <w:rPr>
          <w:rFonts w:ascii="Times New Roman" w:hAnsi="Times New Roman" w:cs="Times New Roman" w:hint="eastAsia"/>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536"/>
        <w:gridCol w:w="1729"/>
        <w:gridCol w:w="1487"/>
        <w:gridCol w:w="1908"/>
        <w:gridCol w:w="3296"/>
        <w:gridCol w:w="2946"/>
      </w:tblGrid>
      <w:tr w:rsidR="008F5AC7" w:rsidRPr="00C47FD0" w:rsidTr="003F574B">
        <w:trPr>
          <w:tblHeader/>
          <w:jc w:val="center"/>
        </w:trPr>
        <w:tc>
          <w:tcPr>
            <w:tcW w:w="463"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序号</w:t>
            </w:r>
          </w:p>
        </w:tc>
        <w:tc>
          <w:tcPr>
            <w:tcW w:w="540"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起始桩号</w:t>
            </w:r>
          </w:p>
        </w:tc>
        <w:tc>
          <w:tcPr>
            <w:tcW w:w="608"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截止桩号</w:t>
            </w:r>
          </w:p>
        </w:tc>
        <w:tc>
          <w:tcPr>
            <w:tcW w:w="523" w:type="pct"/>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风险量值</w:t>
            </w:r>
          </w:p>
        </w:tc>
        <w:tc>
          <w:tcPr>
            <w:tcW w:w="671"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风险事件</w:t>
            </w: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风险因子（按可能性排序）</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sz w:val="20"/>
                <w:szCs w:val="20"/>
              </w:rPr>
              <w:t>对应风险预防措施编号</w:t>
            </w:r>
          </w:p>
        </w:tc>
      </w:tr>
      <w:tr w:rsidR="008F5AC7" w:rsidRPr="00C47FD0" w:rsidTr="003F574B">
        <w:trPr>
          <w:jc w:val="center"/>
        </w:trPr>
        <w:tc>
          <w:tcPr>
            <w:tcW w:w="463"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1</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2</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3</w:t>
            </w:r>
          </w:p>
        </w:tc>
        <w:tc>
          <w:tcPr>
            <w:tcW w:w="540" w:type="pct"/>
            <w:vMerge w:val="restart"/>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K354+681</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K371+079</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K385+306</w:t>
            </w:r>
          </w:p>
        </w:tc>
        <w:tc>
          <w:tcPr>
            <w:tcW w:w="608" w:type="pct"/>
            <w:vMerge w:val="restart"/>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K371+079</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K385+306</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K391+707</w:t>
            </w:r>
          </w:p>
        </w:tc>
        <w:tc>
          <w:tcPr>
            <w:tcW w:w="523" w:type="pct"/>
            <w:vMerge w:val="restart"/>
            <w:tcBorders>
              <w:top w:val="single" w:sz="4" w:space="0" w:color="auto"/>
              <w:left w:val="single" w:sz="4" w:space="0" w:color="auto"/>
              <w:right w:val="single" w:sz="4" w:space="0" w:color="auto"/>
            </w:tcBorders>
            <w:vAlign w:val="center"/>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2.4</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2.4</w:t>
            </w:r>
          </w:p>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2.4</w:t>
            </w:r>
          </w:p>
        </w:tc>
        <w:tc>
          <w:tcPr>
            <w:tcW w:w="67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异常冰情</w:t>
            </w: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气象条件</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8-1</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水温</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8-2</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调度方案</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8-3</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snapToGrid w:val="0"/>
              <w:spacing w:line="500" w:lineRule="exact"/>
              <w:rPr>
                <w:rFonts w:ascii="仿宋" w:eastAsia="仿宋" w:hAnsi="仿宋" w:cs="Times New Roman"/>
                <w:kern w:val="0"/>
                <w:sz w:val="20"/>
                <w:szCs w:val="20"/>
              </w:rPr>
            </w:pPr>
          </w:p>
        </w:tc>
        <w:tc>
          <w:tcPr>
            <w:tcW w:w="67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输水设施破坏</w:t>
            </w: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气象条件</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8-1</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冻融</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8-4</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冰荷载</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8-5</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建筑物特征</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8-6</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渠道布置</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8-7</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snapToGrid w:val="0"/>
              <w:spacing w:line="500" w:lineRule="exact"/>
              <w:rPr>
                <w:rFonts w:ascii="仿宋" w:eastAsia="仿宋" w:hAnsi="仿宋" w:cs="Times New Roman"/>
                <w:kern w:val="0"/>
                <w:sz w:val="20"/>
                <w:szCs w:val="20"/>
              </w:rPr>
            </w:pPr>
          </w:p>
        </w:tc>
        <w:tc>
          <w:tcPr>
            <w:tcW w:w="67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rPr>
                <w:rFonts w:ascii="仿宋" w:eastAsia="仿宋" w:hAnsi="仿宋" w:cs="Times New Roman"/>
                <w:kern w:val="0"/>
                <w:sz w:val="20"/>
                <w:szCs w:val="20"/>
              </w:rPr>
            </w:pPr>
            <w:r w:rsidRPr="00C47FD0">
              <w:rPr>
                <w:rFonts w:ascii="仿宋" w:eastAsia="仿宋" w:hAnsi="仿宋" w:cs="Times New Roman" w:hint="eastAsia"/>
                <w:kern w:val="0"/>
                <w:sz w:val="20"/>
                <w:szCs w:val="20"/>
              </w:rPr>
              <w:t>设备适应性</w:t>
            </w: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气象条件</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8-1</w:t>
            </w:r>
          </w:p>
        </w:tc>
      </w:tr>
      <w:tr w:rsidR="008F5AC7"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冻融</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8-4</w:t>
            </w:r>
          </w:p>
        </w:tc>
      </w:tr>
      <w:tr w:rsidR="00F40E3D" w:rsidRPr="00C47FD0" w:rsidTr="003F574B">
        <w:trPr>
          <w:jc w:val="center"/>
        </w:trPr>
        <w:tc>
          <w:tcPr>
            <w:tcW w:w="463"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40"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08" w:type="pct"/>
            <w:vMerge/>
            <w:tcBorders>
              <w:top w:val="single" w:sz="4" w:space="0" w:color="auto"/>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523" w:type="pct"/>
            <w:vMerge/>
            <w:tcBorders>
              <w:left w:val="single" w:sz="4" w:space="0" w:color="auto"/>
              <w:bottom w:val="single" w:sz="4" w:space="0" w:color="auto"/>
              <w:right w:val="single" w:sz="4" w:space="0" w:color="auto"/>
            </w:tcBorders>
            <w:vAlign w:val="center"/>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500" w:lineRule="exact"/>
              <w:jc w:val="left"/>
              <w:rPr>
                <w:rFonts w:ascii="仿宋" w:eastAsia="仿宋" w:hAnsi="仿宋" w:cs="Times New Roman"/>
                <w:kern w:val="0"/>
                <w:sz w:val="20"/>
                <w:szCs w:val="20"/>
              </w:rPr>
            </w:pPr>
          </w:p>
        </w:tc>
        <w:tc>
          <w:tcPr>
            <w:tcW w:w="115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冰荷载</w:t>
            </w:r>
          </w:p>
        </w:tc>
        <w:tc>
          <w:tcPr>
            <w:tcW w:w="103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snapToGrid w:val="0"/>
              <w:spacing w:line="50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8-5</w:t>
            </w:r>
          </w:p>
        </w:tc>
      </w:tr>
    </w:tbl>
    <w:p w:rsidR="0008554C" w:rsidRPr="008F5AC7" w:rsidRDefault="0008554C" w:rsidP="0008554C">
      <w:pPr>
        <w:pStyle w:val="10"/>
        <w:ind w:firstLineChars="0" w:firstLine="0"/>
        <w:jc w:val="center"/>
        <w:outlineLvl w:val="9"/>
        <w:rPr>
          <w:rFonts w:ascii="Times New Roman" w:hAnsi="Times New Roman" w:cs="Times New Roman"/>
        </w:rPr>
      </w:pPr>
    </w:p>
    <w:p w:rsidR="0008554C" w:rsidRPr="008F5AC7" w:rsidRDefault="008B227D"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8F5AC7">
        <w:rPr>
          <w:rFonts w:ascii="Times New Roman" w:hAnsi="Times New Roman" w:cs="Times New Roman" w:hint="eastAsia"/>
        </w:rPr>
        <w:t>表</w:t>
      </w:r>
      <w:r w:rsidR="0008554C" w:rsidRPr="008F5AC7">
        <w:rPr>
          <w:rFonts w:ascii="Times New Roman" w:hAnsi="Times New Roman" w:cs="Times New Roman"/>
        </w:rPr>
        <w:t xml:space="preserve">3.3-5  </w:t>
      </w:r>
      <w:r w:rsidR="0008554C" w:rsidRPr="008F5AC7">
        <w:rPr>
          <w:rFonts w:ascii="Times New Roman" w:hAnsi="Times New Roman" w:cs="Times New Roman" w:hint="eastAsia"/>
        </w:rPr>
        <w:t>冬季调度风险预防措施一览表</w:t>
      </w:r>
    </w:p>
    <w:tbl>
      <w:tblPr>
        <w:tblW w:w="5000" w:type="pct"/>
        <w:jc w:val="center"/>
        <w:tblLayout w:type="fixed"/>
        <w:tblLook w:val="04A0" w:firstRow="1" w:lastRow="0" w:firstColumn="1" w:lastColumn="0" w:noHBand="0" w:noVBand="1"/>
      </w:tblPr>
      <w:tblGrid>
        <w:gridCol w:w="816"/>
        <w:gridCol w:w="1988"/>
        <w:gridCol w:w="11414"/>
      </w:tblGrid>
      <w:tr w:rsidR="008F5AC7" w:rsidRPr="00C47FD0" w:rsidTr="003F574B">
        <w:trPr>
          <w:trHeight w:val="20"/>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编号</w:t>
            </w:r>
          </w:p>
        </w:tc>
        <w:tc>
          <w:tcPr>
            <w:tcW w:w="699" w:type="pct"/>
            <w:tcBorders>
              <w:top w:val="single" w:sz="4" w:space="0" w:color="auto"/>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风险因子</w:t>
            </w:r>
          </w:p>
        </w:tc>
        <w:tc>
          <w:tcPr>
            <w:tcW w:w="4014" w:type="pct"/>
            <w:tcBorders>
              <w:top w:val="single" w:sz="4" w:space="0" w:color="auto"/>
              <w:left w:val="nil"/>
              <w:bottom w:val="single" w:sz="4" w:space="0" w:color="auto"/>
              <w:right w:val="single" w:sz="4" w:space="0" w:color="auto"/>
            </w:tcBorders>
            <w:noWrap/>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预防措施</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8-1</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气象条件</w:t>
            </w:r>
          </w:p>
        </w:tc>
        <w:tc>
          <w:tcPr>
            <w:tcW w:w="4014" w:type="pct"/>
            <w:tcBorders>
              <w:top w:val="nil"/>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）一般冬季以关注气象预报为主，尤其是中、长期气温预报；</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）极端情况渠道出现流冰时，管理处中控室应开展气温观测。</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8-2</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水温</w:t>
            </w:r>
          </w:p>
        </w:tc>
        <w:tc>
          <w:tcPr>
            <w:tcW w:w="4014" w:type="pct"/>
            <w:tcBorders>
              <w:top w:val="single" w:sz="4" w:space="0" w:color="auto"/>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）一般冬季调度室应记录水温过程；</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）极端气候出现冰情时，管理处中控室应将水温观测纳入调度参数观测中，及时上报总控中心。</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8-3</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冬季调度方案</w:t>
            </w:r>
          </w:p>
        </w:tc>
        <w:tc>
          <w:tcPr>
            <w:tcW w:w="4014" w:type="pct"/>
            <w:tcBorders>
              <w:top w:val="single" w:sz="4" w:space="0" w:color="auto"/>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）一般冬季不结冰，按正常方式运行；</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）极端情况结冰时，管理处加强监测，实时掌握冰情，上报总调中心；中线局应组织专家会商，评估冰情严重程度；应急情况下，中线局应调整调度方式。</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8-4</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冻融</w:t>
            </w:r>
          </w:p>
        </w:tc>
        <w:tc>
          <w:tcPr>
            <w:tcW w:w="4014" w:type="pct"/>
            <w:tcBorders>
              <w:top w:val="single" w:sz="4" w:space="0" w:color="auto"/>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）一般冬季无冰，不做观测；</w:t>
            </w:r>
          </w:p>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结冰时，指定冰情观测人员，对沂水河倒虹吸、新商铁路倒虹吸、新密铁路倒虹吸、梅河倒虹吸、双洎河渡槽及各类闸控系统冻融巡视，针对冰情严重情况，调度科和工程科应配合在建筑物前应布设拦冰和扰冰设施。</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8-5</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冰负荷</w:t>
            </w:r>
          </w:p>
        </w:tc>
        <w:tc>
          <w:tcPr>
            <w:tcW w:w="4014" w:type="pct"/>
            <w:tcBorders>
              <w:top w:val="single" w:sz="4" w:space="0" w:color="auto"/>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）一般冬季无冰，不做观测；</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结冰时，指定冰情观测人员，加强沂水河倒虹吸、新商铁路倒虹吸、新密铁路倒虹吸、梅河倒虹吸、双洎河渡槽及各类闸控系统附近巡查；开展冰盖、流冰观测，视冰情严重程度，调度科和工程科应配合在建筑物进口应布设扰冰设施。</w:t>
            </w:r>
          </w:p>
        </w:tc>
      </w:tr>
      <w:tr w:rsidR="008F5AC7"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8-6</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建筑物特征</w:t>
            </w:r>
          </w:p>
        </w:tc>
        <w:tc>
          <w:tcPr>
            <w:tcW w:w="4014" w:type="pct"/>
            <w:tcBorders>
              <w:top w:val="single" w:sz="4" w:space="0" w:color="auto"/>
              <w:left w:val="nil"/>
              <w:bottom w:val="nil"/>
              <w:right w:val="single" w:sz="4" w:space="0" w:color="auto"/>
            </w:tcBorders>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）一般冬季无冰，不做观测；</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）极端情况结冰时，冰情观测人员应结合冻融、冰盖观测开展建筑物冰情的巡查。</w:t>
            </w:r>
          </w:p>
        </w:tc>
      </w:tr>
      <w:tr w:rsidR="00F40E3D" w:rsidRPr="00C47FD0" w:rsidTr="003F574B">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kern w:val="0"/>
                <w:sz w:val="20"/>
              </w:rPr>
              <w:t>8-7</w:t>
            </w:r>
          </w:p>
        </w:tc>
        <w:tc>
          <w:tcPr>
            <w:tcW w:w="699" w:type="pct"/>
            <w:tcBorders>
              <w:top w:val="nil"/>
              <w:left w:val="nil"/>
              <w:bottom w:val="single" w:sz="4" w:space="0" w:color="auto"/>
              <w:right w:val="single" w:sz="4" w:space="0" w:color="auto"/>
            </w:tcBorders>
            <w:vAlign w:val="center"/>
            <w:hideMark/>
          </w:tcPr>
          <w:p w:rsidR="00F40E3D" w:rsidRPr="00C47FD0" w:rsidRDefault="00F40E3D" w:rsidP="003F574B">
            <w:pPr>
              <w:snapToGrid w:val="0"/>
              <w:spacing w:line="360" w:lineRule="auto"/>
              <w:jc w:val="center"/>
              <w:rPr>
                <w:rFonts w:ascii="仿宋" w:eastAsia="仿宋" w:hAnsi="仿宋" w:cs="Times New Roman"/>
                <w:kern w:val="0"/>
                <w:sz w:val="20"/>
              </w:rPr>
            </w:pPr>
            <w:r w:rsidRPr="00C47FD0">
              <w:rPr>
                <w:rFonts w:ascii="仿宋" w:eastAsia="仿宋" w:hAnsi="仿宋" w:cs="Times New Roman" w:hint="eastAsia"/>
                <w:kern w:val="0"/>
                <w:sz w:val="20"/>
              </w:rPr>
              <w:t>渠道布置</w:t>
            </w:r>
          </w:p>
        </w:tc>
        <w:tc>
          <w:tcPr>
            <w:tcW w:w="4014" w:type="pct"/>
            <w:tcBorders>
              <w:top w:val="single" w:sz="4" w:space="0" w:color="auto"/>
              <w:left w:val="nil"/>
              <w:bottom w:val="single" w:sz="4" w:space="0" w:color="auto"/>
              <w:right w:val="single" w:sz="4" w:space="0" w:color="auto"/>
            </w:tcBorders>
            <w:noWrap/>
            <w:vAlign w:val="center"/>
            <w:hideMark/>
          </w:tcPr>
          <w:p w:rsidR="00F40E3D" w:rsidRPr="00C47FD0" w:rsidRDefault="00F40E3D" w:rsidP="003F574B">
            <w:pPr>
              <w:snapToGrid w:val="0"/>
              <w:spacing w:line="360" w:lineRule="auto"/>
              <w:rPr>
                <w:rFonts w:ascii="仿宋" w:eastAsia="仿宋" w:hAnsi="仿宋" w:cs="Times New Roman"/>
                <w:kern w:val="0"/>
                <w:sz w:val="20"/>
              </w:rPr>
            </w:pPr>
            <w:r w:rsidRPr="00C47FD0">
              <w:rPr>
                <w:rFonts w:ascii="仿宋" w:eastAsia="仿宋" w:hAnsi="仿宋" w:cs="Times New Roman" w:hint="eastAsia"/>
                <w:kern w:val="0"/>
                <w:sz w:val="20"/>
              </w:rPr>
              <w:t>（</w:t>
            </w:r>
            <w:r w:rsidRPr="00C47FD0">
              <w:rPr>
                <w:rFonts w:ascii="仿宋" w:eastAsia="仿宋" w:hAnsi="仿宋" w:cs="Times New Roman"/>
                <w:kern w:val="0"/>
                <w:sz w:val="20"/>
              </w:rPr>
              <w:t>1</w:t>
            </w:r>
            <w:r w:rsidRPr="00C47FD0">
              <w:rPr>
                <w:rFonts w:ascii="仿宋" w:eastAsia="仿宋" w:hAnsi="仿宋" w:cs="Times New Roman" w:hint="eastAsia"/>
                <w:kern w:val="0"/>
                <w:sz w:val="20"/>
              </w:rPr>
              <w:t>）一般冬季无冰，不做渠道冰情观测；</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2</w:t>
            </w:r>
            <w:r w:rsidRPr="00C47FD0">
              <w:rPr>
                <w:rFonts w:ascii="仿宋" w:eastAsia="仿宋" w:hAnsi="仿宋" w:cs="Times New Roman" w:hint="eastAsia"/>
                <w:kern w:val="0"/>
                <w:sz w:val="20"/>
              </w:rPr>
              <w:t>）极端情况结冰时，指定冰情观测人员，对渠道的冰情、冻胀巡视，渠道巡视可结合工程安全巡视开展，尤其是渠池下游流冰、冰盖厚度观测；</w:t>
            </w:r>
            <w:r w:rsidRPr="00C47FD0">
              <w:rPr>
                <w:rFonts w:ascii="仿宋" w:eastAsia="仿宋" w:hAnsi="仿宋" w:cs="Times New Roman"/>
                <w:kern w:val="0"/>
                <w:sz w:val="20"/>
              </w:rPr>
              <w:br/>
            </w:r>
            <w:r w:rsidRPr="00C47FD0">
              <w:rPr>
                <w:rFonts w:ascii="仿宋" w:eastAsia="仿宋" w:hAnsi="仿宋" w:cs="Times New Roman" w:hint="eastAsia"/>
                <w:kern w:val="0"/>
                <w:sz w:val="20"/>
              </w:rPr>
              <w:t>（</w:t>
            </w:r>
            <w:r w:rsidRPr="00C47FD0">
              <w:rPr>
                <w:rFonts w:ascii="仿宋" w:eastAsia="仿宋" w:hAnsi="仿宋" w:cs="Times New Roman"/>
                <w:kern w:val="0"/>
                <w:sz w:val="20"/>
              </w:rPr>
              <w:t>3</w:t>
            </w:r>
            <w:r w:rsidRPr="00C47FD0">
              <w:rPr>
                <w:rFonts w:ascii="仿宋" w:eastAsia="仿宋" w:hAnsi="仿宋" w:cs="Times New Roman" w:hint="eastAsia"/>
                <w:kern w:val="0"/>
                <w:sz w:val="20"/>
              </w:rPr>
              <w:t>）应急情况下，调度科和工程科采取拦冰索、扰冰等防护措施。</w:t>
            </w:r>
          </w:p>
        </w:tc>
      </w:tr>
    </w:tbl>
    <w:p w:rsidR="0008554C" w:rsidRPr="008F5AC7" w:rsidRDefault="0008554C" w:rsidP="0008554C">
      <w:pPr>
        <w:pStyle w:val="10"/>
        <w:ind w:firstLineChars="0" w:firstLine="0"/>
        <w:jc w:val="center"/>
        <w:outlineLvl w:val="9"/>
        <w:rPr>
          <w:rFonts w:ascii="Times New Roman" w:hAnsi="Times New Roman" w:cs="Times New Roman"/>
        </w:rPr>
      </w:pPr>
    </w:p>
    <w:p w:rsidR="0008554C" w:rsidRPr="008F5AC7" w:rsidRDefault="008B227D"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8F5AC7">
        <w:rPr>
          <w:rFonts w:ascii="Times New Roman" w:hAnsi="Times New Roman" w:cs="Times New Roman" w:hint="eastAsia"/>
        </w:rPr>
        <w:t>表</w:t>
      </w:r>
      <w:r w:rsidR="0008554C" w:rsidRPr="008F5AC7">
        <w:rPr>
          <w:rFonts w:ascii="Times New Roman" w:hAnsi="Times New Roman" w:cs="Times New Roman"/>
        </w:rPr>
        <w:t xml:space="preserve">3.3-6  </w:t>
      </w:r>
      <w:r w:rsidR="0008554C" w:rsidRPr="008F5AC7">
        <w:rPr>
          <w:rFonts w:ascii="Times New Roman" w:hAnsi="Times New Roman" w:cs="Times New Roman" w:hint="eastAsia"/>
        </w:rPr>
        <w:t>冬季调度风险控制措施一览表</w:t>
      </w:r>
    </w:p>
    <w:tbl>
      <w:tblPr>
        <w:tblW w:w="5000" w:type="pct"/>
        <w:jc w:val="center"/>
        <w:tblLook w:val="04A0" w:firstRow="1" w:lastRow="0" w:firstColumn="1" w:lastColumn="0" w:noHBand="0" w:noVBand="1"/>
      </w:tblPr>
      <w:tblGrid>
        <w:gridCol w:w="706"/>
        <w:gridCol w:w="884"/>
        <w:gridCol w:w="1191"/>
        <w:gridCol w:w="11437"/>
      </w:tblGrid>
      <w:tr w:rsidR="008F5AC7" w:rsidRPr="008F5AC7" w:rsidTr="003F574B">
        <w:trPr>
          <w:trHeight w:val="20"/>
          <w:tblHeader/>
          <w:jc w:val="center"/>
        </w:trPr>
        <w:tc>
          <w:tcPr>
            <w:tcW w:w="248" w:type="pct"/>
            <w:tcBorders>
              <w:top w:val="single" w:sz="4" w:space="0" w:color="auto"/>
              <w:left w:val="single" w:sz="4" w:space="0" w:color="auto"/>
              <w:bottom w:val="single" w:sz="4" w:space="0" w:color="auto"/>
              <w:right w:val="single" w:sz="4" w:space="0" w:color="auto"/>
            </w:tcBorders>
            <w:noWrap/>
            <w:vAlign w:val="center"/>
            <w:hideMark/>
          </w:tcPr>
          <w:p w:rsidR="00F40E3D" w:rsidRPr="008F5AC7" w:rsidRDefault="00F40E3D" w:rsidP="006D3329">
            <w:pPr>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序号</w:t>
            </w:r>
          </w:p>
        </w:tc>
        <w:tc>
          <w:tcPr>
            <w:tcW w:w="311" w:type="pct"/>
            <w:tcBorders>
              <w:top w:val="single" w:sz="4" w:space="0" w:color="auto"/>
              <w:left w:val="nil"/>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建筑物类型</w:t>
            </w:r>
          </w:p>
        </w:tc>
        <w:tc>
          <w:tcPr>
            <w:tcW w:w="419" w:type="pct"/>
            <w:tcBorders>
              <w:top w:val="single" w:sz="4" w:space="0" w:color="auto"/>
              <w:left w:val="nil"/>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风险事件</w:t>
            </w:r>
          </w:p>
        </w:tc>
        <w:tc>
          <w:tcPr>
            <w:tcW w:w="4022" w:type="pct"/>
            <w:tcBorders>
              <w:top w:val="single" w:sz="4" w:space="0" w:color="auto"/>
              <w:left w:val="nil"/>
              <w:bottom w:val="single" w:sz="4" w:space="0" w:color="auto"/>
              <w:right w:val="single" w:sz="4" w:space="0" w:color="auto"/>
            </w:tcBorders>
            <w:vAlign w:val="center"/>
            <w:hideMark/>
          </w:tcPr>
          <w:p w:rsidR="00F40E3D" w:rsidRPr="008F5AC7" w:rsidRDefault="00F40E3D" w:rsidP="008B227D">
            <w:pPr>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控制措施</w:t>
            </w:r>
          </w:p>
        </w:tc>
      </w:tr>
      <w:tr w:rsidR="008F5AC7" w:rsidRPr="008F5AC7" w:rsidTr="003F574B">
        <w:trPr>
          <w:trHeight w:val="20"/>
          <w:jc w:val="center"/>
        </w:trPr>
        <w:tc>
          <w:tcPr>
            <w:tcW w:w="248" w:type="pct"/>
            <w:vMerge w:val="restar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jc w:val="center"/>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p>
        </w:tc>
        <w:tc>
          <w:tcPr>
            <w:tcW w:w="311" w:type="pct"/>
            <w:vMerge w:val="restar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输水渠道</w:t>
            </w: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异常冰情</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）异常冰情危害，一般冬季不结冰。极端气候时，渠道可能结冰，影响该渠段输水能力和安全。</w:t>
            </w:r>
          </w:p>
          <w:p w:rsidR="00FA4D7D"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）极端情况出现异常冰情时：</w:t>
            </w:r>
            <w:r w:rsidR="00D63A1B">
              <w:rPr>
                <w:rFonts w:ascii="Times New Roman" w:eastAsia="仿宋" w:hAnsi="Times New Roman" w:cs="Times New Roman"/>
                <w:kern w:val="0"/>
                <w:sz w:val="20"/>
                <w:szCs w:val="20"/>
              </w:rPr>
              <w:t>（</w:t>
            </w:r>
            <w:r w:rsidRPr="008F5AC7">
              <w:rPr>
                <w:rFonts w:ascii="Times New Roman" w:eastAsia="仿宋" w:hAnsi="Times New Roman" w:cs="Times New Roman"/>
                <w:kern w:val="0"/>
                <w:sz w:val="20"/>
                <w:szCs w:val="20"/>
              </w:rPr>
              <w:t>1</w:t>
            </w:r>
            <w:r w:rsidR="00D63A1B">
              <w:rPr>
                <w:rFonts w:ascii="Times New Roman" w:eastAsia="仿宋" w:hAnsi="Times New Roman" w:cs="Times New Roman"/>
                <w:kern w:val="0"/>
                <w:sz w:val="20"/>
                <w:szCs w:val="20"/>
              </w:rPr>
              <w:t>）</w:t>
            </w:r>
            <w:r w:rsidRPr="008F5AC7">
              <w:rPr>
                <w:rFonts w:ascii="Times New Roman" w:eastAsia="仿宋" w:hAnsi="Times New Roman" w:cs="Times New Roman" w:hint="eastAsia"/>
                <w:kern w:val="0"/>
                <w:sz w:val="20"/>
                <w:szCs w:val="20"/>
              </w:rPr>
              <w:t>冰情不严重时，指定冰情观测人员，以观测为主；</w:t>
            </w:r>
            <w:r w:rsidR="00D63A1B">
              <w:rPr>
                <w:rFonts w:ascii="Times New Roman" w:eastAsia="仿宋" w:hAnsi="Times New Roman" w:cs="Times New Roman"/>
                <w:kern w:val="0"/>
                <w:sz w:val="20"/>
                <w:szCs w:val="20"/>
              </w:rPr>
              <w:t>（</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）冰情严重时，工程科上报中线局，由中线局组织专家会商，评估冰情严重性；</w:t>
            </w:r>
            <w:r w:rsidR="00D63A1B">
              <w:rPr>
                <w:rFonts w:ascii="Times New Roman" w:eastAsia="仿宋" w:hAnsi="Times New Roman" w:cs="Times New Roman"/>
                <w:kern w:val="0"/>
                <w:sz w:val="20"/>
                <w:szCs w:val="20"/>
              </w:rPr>
              <w:t>（</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）紧急情况下，中线局应及时调整调度方案，由中线局通知受水区，调整各分水口口门的流量</w:t>
            </w:r>
            <w:r w:rsidR="00D63A1B">
              <w:rPr>
                <w:rFonts w:ascii="Times New Roman" w:eastAsia="仿宋" w:hAnsi="Times New Roman" w:cs="Times New Roman" w:hint="eastAsia"/>
                <w:kern w:val="0"/>
                <w:sz w:val="20"/>
                <w:szCs w:val="20"/>
              </w:rPr>
              <w:t>；</w:t>
            </w:r>
            <w:r w:rsidR="00D63A1B">
              <w:rPr>
                <w:rFonts w:ascii="Times New Roman" w:eastAsia="仿宋" w:hAnsi="Times New Roman" w:cs="Times New Roman"/>
                <w:kern w:val="0"/>
                <w:sz w:val="20"/>
                <w:szCs w:val="20"/>
              </w:rPr>
              <w:t>（</w:t>
            </w:r>
            <w:r w:rsidRPr="008F5AC7">
              <w:rPr>
                <w:rFonts w:ascii="Times New Roman" w:eastAsia="仿宋" w:hAnsi="Times New Roman" w:cs="Times New Roman"/>
                <w:kern w:val="0"/>
                <w:sz w:val="20"/>
                <w:szCs w:val="20"/>
              </w:rPr>
              <w:t>4</w:t>
            </w:r>
            <w:r w:rsidR="00D63A1B">
              <w:rPr>
                <w:rFonts w:ascii="Times New Roman" w:eastAsia="仿宋" w:hAnsi="Times New Roman" w:cs="Times New Roman"/>
                <w:kern w:val="0"/>
                <w:sz w:val="20"/>
                <w:szCs w:val="20"/>
              </w:rPr>
              <w:t>）</w:t>
            </w:r>
            <w:r w:rsidRPr="008F5AC7">
              <w:rPr>
                <w:rFonts w:ascii="Times New Roman" w:eastAsia="仿宋" w:hAnsi="Times New Roman" w:cs="Times New Roman" w:hint="eastAsia"/>
                <w:kern w:val="0"/>
                <w:sz w:val="20"/>
                <w:szCs w:val="20"/>
              </w:rPr>
              <w:t>根据冰情发展动态，由总调统一恢复正常供水。</w:t>
            </w:r>
          </w:p>
        </w:tc>
      </w:tr>
      <w:tr w:rsidR="008F5AC7" w:rsidRPr="008F5AC7" w:rsidTr="003F574B">
        <w:trPr>
          <w:trHeight w:val="20"/>
          <w:jc w:val="center"/>
        </w:trPr>
        <w:tc>
          <w:tcPr>
            <w:tcW w:w="248"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p>
        </w:tc>
        <w:tc>
          <w:tcPr>
            <w:tcW w:w="311"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输水设施破坏</w:t>
            </w:r>
          </w:p>
        </w:tc>
        <w:tc>
          <w:tcPr>
            <w:tcW w:w="4022" w:type="pct"/>
            <w:tcBorders>
              <w:top w:val="nil"/>
              <w:left w:val="single" w:sz="4" w:space="0" w:color="auto"/>
              <w:bottom w:val="single" w:sz="4" w:space="0" w:color="auto"/>
              <w:right w:val="single" w:sz="4" w:space="0" w:color="auto"/>
            </w:tcBorders>
            <w:vAlign w:val="center"/>
            <w:hideMark/>
          </w:tcPr>
          <w:p w:rsidR="00FA4D7D"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）输水设施破坏危害，一般冬季不结冰。极端气候条件，结冰可能引起渠道边坡冻胀危害。</w:t>
            </w:r>
            <w:r w:rsidRPr="008F5AC7">
              <w:rPr>
                <w:rFonts w:ascii="Times New Roman" w:eastAsia="仿宋" w:hAnsi="Times New Roman" w:cs="Times New Roman"/>
                <w:kern w:val="0"/>
                <w:sz w:val="20"/>
                <w:szCs w:val="20"/>
              </w:rPr>
              <w:br/>
              <w:t>2</w:t>
            </w:r>
            <w:r w:rsidRPr="008F5AC7">
              <w:rPr>
                <w:rFonts w:ascii="Times New Roman" w:eastAsia="仿宋" w:hAnsi="Times New Roman" w:cs="Times New Roman" w:hint="eastAsia"/>
                <w:kern w:val="0"/>
                <w:sz w:val="20"/>
                <w:szCs w:val="20"/>
              </w:rPr>
              <w:t>）极端气候条件下，（</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）指定冰情观测人员增加对渠道冰情巡视，可结合工程巡视；（</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）必要时，调度科在在渡槽节制闸渠段前布置拦冰索和扰冰设施；（</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）应对渠道边坡衬砌板冻胀渠段开展检查巡视；（</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）出现较多数量衬砌板冻胀时，一方面增加检查频次；另一方面逐级上报，组织设计、施工人员现场查勘，协商应对处置方案</w:t>
            </w:r>
            <w:r w:rsidR="00D63A1B">
              <w:rPr>
                <w:rFonts w:ascii="Times New Roman" w:eastAsia="仿宋" w:hAnsi="Times New Roman" w:cs="Times New Roman" w:hint="eastAsia"/>
                <w:kern w:val="0"/>
                <w:sz w:val="20"/>
                <w:szCs w:val="20"/>
              </w:rPr>
              <w:t>；</w:t>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w:t>
            </w:r>
            <w:r w:rsidR="0004227C">
              <w:rPr>
                <w:rFonts w:ascii="Times New Roman" w:eastAsia="仿宋" w:hAnsi="Times New Roman" w:cs="Times New Roman" w:hint="eastAsia"/>
                <w:kern w:val="0"/>
                <w:sz w:val="20"/>
                <w:szCs w:val="20"/>
              </w:rPr>
              <w:t>冬季</w:t>
            </w:r>
            <w:r w:rsidRPr="008F5AC7">
              <w:rPr>
                <w:rFonts w:ascii="Times New Roman" w:eastAsia="仿宋" w:hAnsi="Times New Roman" w:cs="Times New Roman" w:hint="eastAsia"/>
                <w:kern w:val="0"/>
                <w:sz w:val="20"/>
                <w:szCs w:val="20"/>
              </w:rPr>
              <w:t>结束后，进行全面检查，条件具备时，对受损渠段及时修复更换。</w:t>
            </w:r>
          </w:p>
        </w:tc>
      </w:tr>
      <w:tr w:rsidR="008F5AC7" w:rsidRPr="008F5AC7" w:rsidTr="003F574B">
        <w:trPr>
          <w:trHeight w:val="20"/>
          <w:jc w:val="center"/>
        </w:trPr>
        <w:tc>
          <w:tcPr>
            <w:tcW w:w="248" w:type="pct"/>
            <w:tcBorders>
              <w:top w:val="nil"/>
              <w:left w:val="single" w:sz="4" w:space="0" w:color="auto"/>
              <w:bottom w:val="single" w:sz="4" w:space="0" w:color="auto"/>
              <w:right w:val="single" w:sz="4" w:space="0" w:color="auto"/>
            </w:tcBorders>
            <w:vAlign w:val="center"/>
          </w:tcPr>
          <w:p w:rsidR="00F40E3D" w:rsidRPr="008F5AC7" w:rsidRDefault="008F5AC7" w:rsidP="006D3329">
            <w:pPr>
              <w:snapToGrid w:val="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311" w:type="pct"/>
            <w:tcBorders>
              <w:top w:val="single" w:sz="4" w:space="0" w:color="auto"/>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节制闸</w:t>
            </w: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设备适应性</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节制闸包括：双洎河渡槽进口节制闸、梅河倒虹吸出口节制闸</w:t>
            </w:r>
          </w:p>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）设备适应性：一般冬季不结冰。极端气候出现结冰时，可能影响节制闸控制的灵活性和水情测量系统精度。</w:t>
            </w:r>
            <w:r w:rsidRPr="008F5AC7">
              <w:rPr>
                <w:rFonts w:ascii="Times New Roman" w:eastAsia="仿宋" w:hAnsi="Times New Roman" w:cs="Times New Roman"/>
                <w:kern w:val="0"/>
                <w:sz w:val="20"/>
                <w:szCs w:val="20"/>
              </w:rPr>
              <w:b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）现场闸站值班人员对设备运行按时观测；（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）在必要时，工程科在节制闸附近布设扰冰、加热设施，防止闸门冻结，在渡槽进口闸前应急布置拦冰索；（</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）测量设备失效时，闸站值班人员采用人工观测，保持水位稳定；（</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）节制闸发生冻胀等事故时，应逐级上报中线局，紧急采取增加扰冰、采购热水等措施；（</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）及时联系节制闸维护单位，尽快恢复节制闸正常工作。</w:t>
            </w:r>
          </w:p>
        </w:tc>
      </w:tr>
      <w:tr w:rsidR="008F5AC7" w:rsidRPr="008F5AC7" w:rsidTr="003F574B">
        <w:trPr>
          <w:trHeight w:val="20"/>
          <w:jc w:val="center"/>
        </w:trPr>
        <w:tc>
          <w:tcPr>
            <w:tcW w:w="248" w:type="pct"/>
            <w:vMerge w:val="restart"/>
            <w:tcBorders>
              <w:top w:val="nil"/>
              <w:left w:val="single" w:sz="4" w:space="0" w:color="auto"/>
              <w:bottom w:val="single" w:sz="4" w:space="0" w:color="auto"/>
              <w:right w:val="single" w:sz="4" w:space="0" w:color="auto"/>
            </w:tcBorders>
            <w:vAlign w:val="center"/>
            <w:hideMark/>
          </w:tcPr>
          <w:p w:rsidR="00F40E3D" w:rsidRPr="008F5AC7" w:rsidRDefault="008F5AC7" w:rsidP="006D3329">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31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分水口</w:t>
            </w: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设备适应性</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）设备适应性危害：一般冬季不结冰。极端气候出现结冰时，影响</w:t>
            </w:r>
            <w:r w:rsidR="00D63A1B">
              <w:rPr>
                <w:rFonts w:ascii="Times New Roman" w:eastAsia="仿宋" w:hAnsi="Times New Roman" w:cs="Times New Roman" w:hint="eastAsia"/>
                <w:kern w:val="0"/>
                <w:sz w:val="20"/>
                <w:szCs w:val="20"/>
              </w:rPr>
              <w:t>分水口</w:t>
            </w:r>
            <w:r w:rsidRPr="008F5AC7">
              <w:rPr>
                <w:rFonts w:ascii="Times New Roman" w:eastAsia="仿宋" w:hAnsi="Times New Roman" w:cs="Times New Roman" w:hint="eastAsia"/>
                <w:kern w:val="0"/>
                <w:sz w:val="20"/>
                <w:szCs w:val="20"/>
              </w:rPr>
              <w:t>操作灵活性和水情测量系统的精度。</w:t>
            </w:r>
          </w:p>
          <w:p w:rsidR="00FA4D7D"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）现场闸站值班人员对设备运行按时观测；（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）在必要时，工程科在</w:t>
            </w:r>
            <w:r w:rsidR="00D63A1B">
              <w:rPr>
                <w:rFonts w:ascii="Times New Roman" w:eastAsia="仿宋" w:hAnsi="Times New Roman" w:cs="Times New Roman" w:hint="eastAsia"/>
                <w:kern w:val="0"/>
                <w:sz w:val="20"/>
                <w:szCs w:val="20"/>
              </w:rPr>
              <w:t>分水口</w:t>
            </w:r>
            <w:r w:rsidRPr="008F5AC7">
              <w:rPr>
                <w:rFonts w:ascii="Times New Roman" w:eastAsia="仿宋" w:hAnsi="Times New Roman" w:cs="Times New Roman" w:hint="eastAsia"/>
                <w:kern w:val="0"/>
                <w:sz w:val="20"/>
                <w:szCs w:val="20"/>
              </w:rPr>
              <w:t>附近布设扰冰、加热设施，防止闸门冻结、操作失灵；（</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）测量设备失效时，闸站值班人员采用人工观测，保持水位稳定；（</w:t>
            </w:r>
            <w:r w:rsidRPr="008F5AC7">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）及时联系设备维护单位，尽快恢复供水</w:t>
            </w:r>
            <w:r w:rsidR="00D63A1B">
              <w:rPr>
                <w:rFonts w:ascii="Times New Roman" w:eastAsia="仿宋" w:hAnsi="Times New Roman" w:cs="Times New Roman" w:hint="eastAsia"/>
                <w:kern w:val="0"/>
                <w:sz w:val="20"/>
                <w:szCs w:val="20"/>
              </w:rPr>
              <w:t>；</w:t>
            </w:r>
            <w:r w:rsidRPr="008F5AC7">
              <w:rPr>
                <w:rFonts w:ascii="Times New Roman" w:eastAsia="仿宋" w:hAnsi="Times New Roman" w:cs="Times New Roman" w:hint="eastAsia"/>
                <w:kern w:val="0"/>
                <w:sz w:val="20"/>
                <w:szCs w:val="20"/>
              </w:rPr>
              <w:t>（</w:t>
            </w:r>
            <w:r w:rsidRPr="008F5AC7">
              <w:rPr>
                <w:rFonts w:ascii="Times New Roman" w:eastAsia="仿宋" w:hAnsi="Times New Roman" w:cs="Times New Roman"/>
                <w:kern w:val="0"/>
                <w:sz w:val="20"/>
                <w:szCs w:val="20"/>
              </w:rPr>
              <w:t>5</w:t>
            </w:r>
            <w:r w:rsidRPr="008F5AC7">
              <w:rPr>
                <w:rFonts w:ascii="Times New Roman" w:eastAsia="仿宋" w:hAnsi="Times New Roman" w:cs="Times New Roman" w:hint="eastAsia"/>
                <w:kern w:val="0"/>
                <w:sz w:val="20"/>
                <w:szCs w:val="20"/>
              </w:rPr>
              <w:t>）</w:t>
            </w:r>
            <w:r w:rsidR="0004227C">
              <w:rPr>
                <w:rFonts w:ascii="Times New Roman" w:eastAsia="仿宋" w:hAnsi="Times New Roman" w:cs="Times New Roman" w:hint="eastAsia"/>
                <w:kern w:val="0"/>
                <w:sz w:val="20"/>
                <w:szCs w:val="20"/>
              </w:rPr>
              <w:t>冬季</w:t>
            </w:r>
            <w:r w:rsidRPr="008F5AC7">
              <w:rPr>
                <w:rFonts w:ascii="Times New Roman" w:eastAsia="仿宋" w:hAnsi="Times New Roman" w:cs="Times New Roman" w:hint="eastAsia"/>
                <w:kern w:val="0"/>
                <w:sz w:val="20"/>
                <w:szCs w:val="20"/>
              </w:rPr>
              <w:t>结束后，调度科应对设备进行全面检查，对受损设备及时修复、更换。</w:t>
            </w:r>
          </w:p>
        </w:tc>
      </w:tr>
      <w:tr w:rsidR="008F5AC7" w:rsidRPr="008F5AC7" w:rsidTr="003F574B">
        <w:trPr>
          <w:trHeight w:val="20"/>
          <w:jc w:val="center"/>
        </w:trPr>
        <w:tc>
          <w:tcPr>
            <w:tcW w:w="248"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输水设施破坏</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）一般冬季不结冰。极端气候条件，分水口门前可能出现流冰堆积，形成局部冰盖。</w:t>
            </w:r>
          </w:p>
          <w:p w:rsidR="00FA4D7D"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）指定冰情观测人员增加对分水口冰情观测；（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）避免</w:t>
            </w:r>
            <w:r w:rsidR="00D63A1B">
              <w:rPr>
                <w:rFonts w:ascii="Times New Roman" w:eastAsia="仿宋" w:hAnsi="Times New Roman" w:cs="Times New Roman" w:hint="eastAsia"/>
                <w:kern w:val="0"/>
                <w:sz w:val="20"/>
                <w:szCs w:val="20"/>
              </w:rPr>
              <w:t>分水口</w:t>
            </w:r>
            <w:r w:rsidRPr="008F5AC7">
              <w:rPr>
                <w:rFonts w:ascii="Times New Roman" w:eastAsia="仿宋" w:hAnsi="Times New Roman" w:cs="Times New Roman" w:hint="eastAsia"/>
                <w:kern w:val="0"/>
                <w:sz w:val="20"/>
                <w:szCs w:val="20"/>
              </w:rPr>
              <w:t>前堆积大量流冰，闸前冰盖厚度大约</w:t>
            </w:r>
            <w:r w:rsidRPr="008F5AC7">
              <w:rPr>
                <w:rFonts w:ascii="Times New Roman" w:eastAsia="仿宋" w:hAnsi="Times New Roman" w:cs="Times New Roman"/>
                <w:kern w:val="0"/>
                <w:sz w:val="20"/>
                <w:szCs w:val="20"/>
              </w:rPr>
              <w:t>25cm</w:t>
            </w:r>
            <w:r w:rsidRPr="008F5AC7">
              <w:rPr>
                <w:rFonts w:ascii="Times New Roman" w:eastAsia="仿宋" w:hAnsi="Times New Roman" w:cs="Times New Roman" w:hint="eastAsia"/>
                <w:kern w:val="0"/>
                <w:sz w:val="20"/>
                <w:szCs w:val="20"/>
              </w:rPr>
              <w:t>以上时应采用人工方法，减少冰盖对闸门的荷载；（</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）增加水情监测设施和防冰措施。</w:t>
            </w:r>
          </w:p>
        </w:tc>
      </w:tr>
      <w:tr w:rsidR="008F5AC7" w:rsidRPr="008F5AC7" w:rsidTr="003F574B">
        <w:trPr>
          <w:trHeight w:val="20"/>
          <w:jc w:val="center"/>
        </w:trPr>
        <w:tc>
          <w:tcPr>
            <w:tcW w:w="248" w:type="pct"/>
            <w:vMerge w:val="restart"/>
            <w:tcBorders>
              <w:top w:val="nil"/>
              <w:left w:val="single" w:sz="4" w:space="0" w:color="auto"/>
              <w:bottom w:val="single" w:sz="4" w:space="0" w:color="auto"/>
              <w:right w:val="single" w:sz="4" w:space="0" w:color="auto"/>
            </w:tcBorders>
            <w:vAlign w:val="center"/>
            <w:hideMark/>
          </w:tcPr>
          <w:p w:rsidR="00F40E3D" w:rsidRPr="008F5AC7" w:rsidRDefault="008F5AC7" w:rsidP="006D3329">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311" w:type="pct"/>
            <w:vMerge w:val="restart"/>
            <w:tcBorders>
              <w:top w:val="nil"/>
              <w:left w:val="single" w:sz="4" w:space="0" w:color="auto"/>
              <w:bottom w:val="single" w:sz="4" w:space="0" w:color="auto"/>
              <w:right w:val="single" w:sz="4" w:space="0" w:color="auto"/>
            </w:tcBorders>
            <w:vAlign w:val="center"/>
            <w:hideMark/>
          </w:tcPr>
          <w:p w:rsidR="00F40E3D" w:rsidRPr="008F5AC7" w:rsidRDefault="00D63A1B" w:rsidP="006D3329">
            <w:pPr>
              <w:snapToGrid w:val="0"/>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退水闸</w:t>
            </w: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设备适应性</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）设备适应性危害：一般冬季不结冰。极端气候结冰时，退水闸冻胀无法正常操作。</w:t>
            </w:r>
          </w:p>
          <w:p w:rsidR="00F40E3D" w:rsidRPr="008F5AC7"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）现场闸站值班人员按时对退水闸设备运行观测；（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）在必要时，工程科在闸前应急布置扰冰、加热等措施，防止闸门冻胀无法开启；（</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）退水闸无法正常开启时，及时上报上级部门，联系退水闸维护单位，积极联系融冰热水；（</w:t>
            </w:r>
            <w:r w:rsidR="0004227C">
              <w:rPr>
                <w:rFonts w:ascii="Times New Roman" w:eastAsia="仿宋" w:hAnsi="Times New Roman" w:cs="Times New Roman"/>
                <w:kern w:val="0"/>
                <w:sz w:val="20"/>
                <w:szCs w:val="20"/>
              </w:rPr>
              <w:t>4</w:t>
            </w:r>
            <w:r w:rsidRPr="008F5AC7">
              <w:rPr>
                <w:rFonts w:ascii="Times New Roman" w:eastAsia="仿宋" w:hAnsi="Times New Roman" w:cs="Times New Roman" w:hint="eastAsia"/>
                <w:kern w:val="0"/>
                <w:sz w:val="20"/>
                <w:szCs w:val="20"/>
              </w:rPr>
              <w:t>）</w:t>
            </w:r>
            <w:r w:rsidR="0004227C">
              <w:rPr>
                <w:rFonts w:ascii="Times New Roman" w:eastAsia="仿宋" w:hAnsi="Times New Roman" w:cs="Times New Roman" w:hint="eastAsia"/>
                <w:kern w:val="0"/>
                <w:sz w:val="20"/>
                <w:szCs w:val="20"/>
              </w:rPr>
              <w:t>冬季</w:t>
            </w:r>
            <w:r w:rsidRPr="008F5AC7">
              <w:rPr>
                <w:rFonts w:ascii="Times New Roman" w:eastAsia="仿宋" w:hAnsi="Times New Roman" w:cs="Times New Roman" w:hint="eastAsia"/>
                <w:kern w:val="0"/>
                <w:sz w:val="20"/>
                <w:szCs w:val="20"/>
              </w:rPr>
              <w:t>结束后，调度科应组织设备供应单位对设备进行全面检查，对受损设备及时修复更换。</w:t>
            </w:r>
          </w:p>
        </w:tc>
      </w:tr>
      <w:tr w:rsidR="008F5AC7" w:rsidRPr="008F5AC7" w:rsidTr="003F574B">
        <w:trPr>
          <w:trHeight w:val="20"/>
          <w:jc w:val="center"/>
        </w:trPr>
        <w:tc>
          <w:tcPr>
            <w:tcW w:w="248"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p>
        </w:tc>
        <w:tc>
          <w:tcPr>
            <w:tcW w:w="311"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输水设施破坏</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退水闸包括：沂水河、双洎河退水闸</w:t>
            </w:r>
          </w:p>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）一般冬季不结冰。极端气候条件，</w:t>
            </w:r>
            <w:r w:rsidR="00D63A1B">
              <w:rPr>
                <w:rFonts w:ascii="Times New Roman" w:eastAsia="仿宋" w:hAnsi="Times New Roman" w:cs="Times New Roman" w:hint="eastAsia"/>
                <w:kern w:val="0"/>
                <w:sz w:val="20"/>
                <w:szCs w:val="20"/>
              </w:rPr>
              <w:t>退水闸</w:t>
            </w:r>
            <w:r w:rsidRPr="008F5AC7">
              <w:rPr>
                <w:rFonts w:ascii="Times New Roman" w:eastAsia="仿宋" w:hAnsi="Times New Roman" w:cs="Times New Roman" w:hint="eastAsia"/>
                <w:kern w:val="0"/>
                <w:sz w:val="20"/>
                <w:szCs w:val="20"/>
              </w:rPr>
              <w:t>门前可能出现流冰堆积，形成局部冰盖。</w:t>
            </w:r>
          </w:p>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）指定冰情观测人员增加对</w:t>
            </w:r>
            <w:r w:rsidR="00D63A1B">
              <w:rPr>
                <w:rFonts w:ascii="Times New Roman" w:eastAsia="仿宋" w:hAnsi="Times New Roman" w:cs="Times New Roman" w:hint="eastAsia"/>
                <w:kern w:val="0"/>
                <w:sz w:val="20"/>
                <w:szCs w:val="20"/>
              </w:rPr>
              <w:t>退水闸</w:t>
            </w:r>
            <w:r w:rsidRPr="008F5AC7">
              <w:rPr>
                <w:rFonts w:ascii="Times New Roman" w:eastAsia="仿宋" w:hAnsi="Times New Roman" w:cs="Times New Roman" w:hint="eastAsia"/>
                <w:kern w:val="0"/>
                <w:sz w:val="20"/>
                <w:szCs w:val="20"/>
              </w:rPr>
              <w:t>冰情观测；（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）避免闸前堆积大量流冰，闸前冰盖厚度大约</w:t>
            </w:r>
            <w:r w:rsidRPr="008F5AC7">
              <w:rPr>
                <w:rFonts w:ascii="Times New Roman" w:eastAsia="仿宋" w:hAnsi="Times New Roman" w:cs="Times New Roman"/>
                <w:kern w:val="0"/>
                <w:sz w:val="20"/>
                <w:szCs w:val="20"/>
              </w:rPr>
              <w:t>25cm</w:t>
            </w:r>
            <w:r w:rsidRPr="008F5AC7">
              <w:rPr>
                <w:rFonts w:ascii="Times New Roman" w:eastAsia="仿宋" w:hAnsi="Times New Roman" w:cs="Times New Roman" w:hint="eastAsia"/>
                <w:kern w:val="0"/>
                <w:sz w:val="20"/>
                <w:szCs w:val="20"/>
              </w:rPr>
              <w:t>以上时应采用人工方法，减少冰盖对闸门的荷载；（</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）增加水情监测设施和防冰措施。</w:t>
            </w:r>
          </w:p>
        </w:tc>
      </w:tr>
      <w:tr w:rsidR="008F5AC7" w:rsidRPr="008F5AC7" w:rsidTr="003F574B">
        <w:trPr>
          <w:trHeight w:val="20"/>
          <w:jc w:val="center"/>
        </w:trPr>
        <w:tc>
          <w:tcPr>
            <w:tcW w:w="248"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8F5AC7" w:rsidRDefault="008F5AC7" w:rsidP="006D3329">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311" w:type="pct"/>
            <w:vMerge w:val="restart"/>
            <w:tcBorders>
              <w:top w:val="single" w:sz="4" w:space="0" w:color="auto"/>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倒虹吸</w:t>
            </w:r>
          </w:p>
        </w:tc>
        <w:tc>
          <w:tcPr>
            <w:tcW w:w="419" w:type="pct"/>
            <w:tcBorders>
              <w:top w:val="nil"/>
              <w:left w:val="single" w:sz="4" w:space="0" w:color="auto"/>
              <w:bottom w:val="single" w:sz="4" w:space="0" w:color="000000"/>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设备适应性</w:t>
            </w:r>
          </w:p>
        </w:tc>
        <w:tc>
          <w:tcPr>
            <w:tcW w:w="4022" w:type="pct"/>
            <w:tcBorders>
              <w:top w:val="nil"/>
              <w:left w:val="single" w:sz="4" w:space="0" w:color="auto"/>
              <w:bottom w:val="single" w:sz="4" w:space="0" w:color="auto"/>
              <w:right w:val="single" w:sz="4" w:space="0" w:color="auto"/>
            </w:tcBorders>
            <w:vAlign w:val="center"/>
            <w:hideMark/>
          </w:tcPr>
          <w:p w:rsidR="00FA4D7D" w:rsidRDefault="00F40E3D">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）一般冬季不结冰，不影响设备适应性，极端气候结冰时，</w:t>
            </w:r>
            <w:r w:rsidR="00D63A1B">
              <w:rPr>
                <w:rFonts w:ascii="Times New Roman" w:eastAsia="仿宋" w:hAnsi="Times New Roman" w:cs="Times New Roman" w:hint="eastAsia"/>
                <w:kern w:val="0"/>
                <w:sz w:val="20"/>
                <w:szCs w:val="20"/>
              </w:rPr>
              <w:t>闸控</w:t>
            </w:r>
            <w:r w:rsidR="00D63A1B">
              <w:rPr>
                <w:rFonts w:ascii="Times New Roman" w:eastAsia="仿宋" w:hAnsi="Times New Roman" w:cs="Times New Roman"/>
                <w:kern w:val="0"/>
                <w:sz w:val="20"/>
                <w:szCs w:val="20"/>
              </w:rPr>
              <w:t>系统</w:t>
            </w:r>
            <w:r w:rsidRPr="008F5AC7">
              <w:rPr>
                <w:rFonts w:ascii="Times New Roman" w:eastAsia="仿宋" w:hAnsi="Times New Roman" w:cs="Times New Roman" w:hint="eastAsia"/>
                <w:kern w:val="0"/>
                <w:sz w:val="20"/>
                <w:szCs w:val="20"/>
              </w:rPr>
              <w:t>、水情测量系统精度降低。</w:t>
            </w:r>
            <w:r w:rsidRPr="008F5AC7">
              <w:rPr>
                <w:rFonts w:ascii="Times New Roman" w:eastAsia="仿宋" w:hAnsi="Times New Roman" w:cs="Times New Roman"/>
                <w:kern w:val="0"/>
                <w:sz w:val="20"/>
                <w:szCs w:val="20"/>
              </w:rPr>
              <w:br/>
              <w:t>2</w:t>
            </w:r>
            <w:r w:rsidRPr="008F5AC7">
              <w:rPr>
                <w:rFonts w:ascii="Times New Roman" w:eastAsia="仿宋" w:hAnsi="Times New Roman" w:cs="Times New Roman" w:hint="eastAsia"/>
                <w:kern w:val="0"/>
                <w:sz w:val="20"/>
                <w:szCs w:val="20"/>
              </w:rPr>
              <w:t>）极端气候出现结冰时，（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）现场闸站值班人员对设备运行按时观测；（</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）工程科在倒虹吸前应急布置拦冰索，闸控系统应准备防冰措施，防止闸门操作失灵；（</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w:t>
            </w:r>
            <w:r w:rsidR="0004227C">
              <w:rPr>
                <w:rFonts w:ascii="Times New Roman" w:eastAsia="仿宋" w:hAnsi="Times New Roman" w:cs="Times New Roman" w:hint="eastAsia"/>
                <w:kern w:val="0"/>
                <w:sz w:val="20"/>
                <w:szCs w:val="20"/>
              </w:rPr>
              <w:t>冬季</w:t>
            </w:r>
            <w:r w:rsidRPr="008F5AC7">
              <w:rPr>
                <w:rFonts w:ascii="Times New Roman" w:eastAsia="仿宋" w:hAnsi="Times New Roman" w:cs="Times New Roman" w:hint="eastAsia"/>
                <w:kern w:val="0"/>
                <w:sz w:val="20"/>
                <w:szCs w:val="20"/>
              </w:rPr>
              <w:t>结束后，调度科应组织设备供应单位对设备进行全面检查，对受损设备及时修复更换。</w:t>
            </w:r>
          </w:p>
        </w:tc>
      </w:tr>
      <w:tr w:rsidR="008F5AC7" w:rsidRPr="008F5AC7" w:rsidTr="003F574B">
        <w:trPr>
          <w:trHeight w:val="20"/>
          <w:jc w:val="center"/>
        </w:trPr>
        <w:tc>
          <w:tcPr>
            <w:tcW w:w="248" w:type="pct"/>
            <w:vMerge/>
            <w:tcBorders>
              <w:top w:val="nil"/>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center"/>
              <w:rPr>
                <w:rFonts w:ascii="Times New Roman" w:eastAsia="仿宋" w:hAnsi="Times New Roman" w:cs="Times New Roman"/>
                <w:kern w:val="0"/>
                <w:sz w:val="20"/>
                <w:szCs w:val="20"/>
              </w:rPr>
            </w:pP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F40E3D" w:rsidRPr="008F5AC7" w:rsidRDefault="00F40E3D" w:rsidP="006D3329">
            <w:pPr>
              <w:widowControl/>
              <w:snapToGrid w:val="0"/>
              <w:jc w:val="left"/>
              <w:rPr>
                <w:rFonts w:ascii="Times New Roman" w:eastAsia="仿宋" w:hAnsi="Times New Roman" w:cs="Times New Roman"/>
                <w:kern w:val="0"/>
                <w:sz w:val="20"/>
                <w:szCs w:val="20"/>
              </w:rPr>
            </w:pPr>
          </w:p>
        </w:tc>
        <w:tc>
          <w:tcPr>
            <w:tcW w:w="419"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输水设施破坏</w:t>
            </w:r>
          </w:p>
        </w:tc>
        <w:tc>
          <w:tcPr>
            <w:tcW w:w="4022" w:type="pct"/>
            <w:tcBorders>
              <w:top w:val="nil"/>
              <w:left w:val="single" w:sz="4" w:space="0" w:color="auto"/>
              <w:bottom w:val="single" w:sz="4" w:space="0" w:color="auto"/>
              <w:right w:val="single" w:sz="4" w:space="0" w:color="auto"/>
            </w:tcBorders>
            <w:vAlign w:val="center"/>
            <w:hideMark/>
          </w:tcPr>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倒虹吸包括：沂水河倒虹吸、新商铁路倒虹吸、新密铁路倒虹吸、梅河倒虹吸</w:t>
            </w:r>
          </w:p>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）一般冬季不结冰。极端气候条件，结冰可能</w:t>
            </w:r>
            <w:r w:rsidR="00D63A1B">
              <w:rPr>
                <w:rFonts w:ascii="Times New Roman" w:eastAsia="仿宋" w:hAnsi="Times New Roman" w:cs="Times New Roman" w:hint="eastAsia"/>
                <w:kern w:val="0"/>
                <w:sz w:val="20"/>
                <w:szCs w:val="20"/>
              </w:rPr>
              <w:t>造成</w:t>
            </w:r>
            <w:r w:rsidRPr="008F5AC7">
              <w:rPr>
                <w:rFonts w:ascii="Times New Roman" w:eastAsia="仿宋" w:hAnsi="Times New Roman" w:cs="Times New Roman" w:hint="eastAsia"/>
                <w:kern w:val="0"/>
                <w:sz w:val="20"/>
                <w:szCs w:val="20"/>
              </w:rPr>
              <w:t>倒虹吸附属结构破坏。</w:t>
            </w:r>
          </w:p>
          <w:p w:rsidR="00F40E3D" w:rsidRPr="008F5AC7" w:rsidRDefault="00F40E3D"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）极端气候结冰时，（</w:t>
            </w: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）指定冰情观测人员增加对倒虹吸附属结构巡视，可结合工程巡视；（</w:t>
            </w:r>
            <w:r w:rsidRPr="008F5AC7">
              <w:rPr>
                <w:rFonts w:ascii="Times New Roman" w:eastAsia="仿宋" w:hAnsi="Times New Roman" w:cs="Times New Roman"/>
                <w:kern w:val="0"/>
                <w:sz w:val="20"/>
                <w:szCs w:val="20"/>
              </w:rPr>
              <w:t>2</w:t>
            </w:r>
            <w:r w:rsidRPr="008F5AC7">
              <w:rPr>
                <w:rFonts w:ascii="Times New Roman" w:eastAsia="仿宋" w:hAnsi="Times New Roman" w:cs="Times New Roman" w:hint="eastAsia"/>
                <w:kern w:val="0"/>
                <w:sz w:val="20"/>
                <w:szCs w:val="20"/>
              </w:rPr>
              <w:t>）在必要时，工程科在倒虹吸前布置拦冰索设施；（</w:t>
            </w:r>
            <w:r w:rsidRPr="008F5AC7">
              <w:rPr>
                <w:rFonts w:ascii="Times New Roman" w:eastAsia="仿宋" w:hAnsi="Times New Roman" w:cs="Times New Roman"/>
                <w:kern w:val="0"/>
                <w:sz w:val="20"/>
                <w:szCs w:val="20"/>
              </w:rPr>
              <w:t>3</w:t>
            </w:r>
            <w:r w:rsidRPr="008F5AC7">
              <w:rPr>
                <w:rFonts w:ascii="Times New Roman" w:eastAsia="仿宋" w:hAnsi="Times New Roman" w:cs="Times New Roman" w:hint="eastAsia"/>
                <w:kern w:val="0"/>
                <w:sz w:val="20"/>
                <w:szCs w:val="20"/>
              </w:rPr>
              <w:t>）</w:t>
            </w:r>
            <w:r w:rsidR="0004227C">
              <w:rPr>
                <w:rFonts w:ascii="Times New Roman" w:eastAsia="仿宋" w:hAnsi="Times New Roman" w:cs="Times New Roman" w:hint="eastAsia"/>
                <w:kern w:val="0"/>
                <w:sz w:val="20"/>
                <w:szCs w:val="20"/>
              </w:rPr>
              <w:t>冬季</w:t>
            </w:r>
            <w:r w:rsidRPr="008F5AC7">
              <w:rPr>
                <w:rFonts w:ascii="Times New Roman" w:eastAsia="仿宋" w:hAnsi="Times New Roman" w:cs="Times New Roman" w:hint="eastAsia"/>
                <w:kern w:val="0"/>
                <w:sz w:val="20"/>
                <w:szCs w:val="20"/>
              </w:rPr>
              <w:t>结束后，调度科应对倒虹吸进行全面检查，出现问题及时修复。</w:t>
            </w:r>
          </w:p>
        </w:tc>
      </w:tr>
      <w:tr w:rsidR="008F5AC7" w:rsidRPr="008F5AC7" w:rsidTr="003F574B">
        <w:trPr>
          <w:trHeight w:val="20"/>
          <w:jc w:val="center"/>
        </w:trPr>
        <w:tc>
          <w:tcPr>
            <w:tcW w:w="248" w:type="pct"/>
            <w:vMerge w:val="restart"/>
            <w:tcBorders>
              <w:top w:val="single" w:sz="4" w:space="0" w:color="auto"/>
              <w:left w:val="single" w:sz="4" w:space="0" w:color="auto"/>
              <w:right w:val="single" w:sz="4" w:space="0" w:color="auto"/>
            </w:tcBorders>
            <w:vAlign w:val="center"/>
            <w:hideMark/>
          </w:tcPr>
          <w:p w:rsidR="008F5AC7" w:rsidRPr="008F5AC7" w:rsidRDefault="008F5AC7" w:rsidP="006D3329">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6</w:t>
            </w:r>
          </w:p>
        </w:tc>
        <w:tc>
          <w:tcPr>
            <w:tcW w:w="311" w:type="pct"/>
            <w:vMerge w:val="restart"/>
            <w:tcBorders>
              <w:top w:val="single" w:sz="4" w:space="0" w:color="auto"/>
              <w:left w:val="single" w:sz="4" w:space="0" w:color="auto"/>
              <w:bottom w:val="single" w:sz="4" w:space="0" w:color="auto"/>
              <w:right w:val="single" w:sz="4" w:space="0" w:color="auto"/>
            </w:tcBorders>
            <w:vAlign w:val="center"/>
            <w:hideMark/>
          </w:tcPr>
          <w:p w:rsidR="008F5AC7" w:rsidRPr="008F5AC7" w:rsidRDefault="008F5AC7"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渡槽</w:t>
            </w:r>
          </w:p>
        </w:tc>
        <w:tc>
          <w:tcPr>
            <w:tcW w:w="419" w:type="pct"/>
            <w:tcBorders>
              <w:top w:val="single" w:sz="4" w:space="0" w:color="auto"/>
              <w:left w:val="single" w:sz="4" w:space="0" w:color="auto"/>
              <w:bottom w:val="single" w:sz="4" w:space="0" w:color="auto"/>
              <w:right w:val="single" w:sz="4" w:space="0" w:color="auto"/>
            </w:tcBorders>
            <w:vAlign w:val="center"/>
            <w:hideMark/>
          </w:tcPr>
          <w:p w:rsidR="008F5AC7" w:rsidRPr="008F5AC7" w:rsidRDefault="008F5AC7"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设备适应性</w:t>
            </w:r>
          </w:p>
        </w:tc>
        <w:tc>
          <w:tcPr>
            <w:tcW w:w="4022" w:type="pct"/>
            <w:tcBorders>
              <w:top w:val="single" w:sz="4" w:space="0" w:color="auto"/>
              <w:left w:val="single" w:sz="4" w:space="0" w:color="auto"/>
              <w:bottom w:val="single" w:sz="4" w:space="0" w:color="auto"/>
              <w:right w:val="single" w:sz="4" w:space="0" w:color="auto"/>
            </w:tcBorders>
            <w:vAlign w:val="center"/>
            <w:hideMark/>
          </w:tcPr>
          <w:p w:rsidR="0004227C" w:rsidRPr="0004227C" w:rsidRDefault="0004227C" w:rsidP="0004227C">
            <w:pPr>
              <w:snapToGrid w:val="0"/>
              <w:rPr>
                <w:rFonts w:ascii="Times New Roman" w:eastAsia="仿宋" w:hAnsi="Times New Roman" w:cs="Times New Roman"/>
                <w:kern w:val="0"/>
                <w:sz w:val="20"/>
                <w:szCs w:val="20"/>
              </w:rPr>
            </w:pPr>
            <w:r w:rsidRPr="0004227C">
              <w:rPr>
                <w:rFonts w:ascii="Times New Roman" w:eastAsia="仿宋" w:hAnsi="Times New Roman" w:cs="Times New Roman" w:hint="eastAsia"/>
                <w:kern w:val="0"/>
                <w:sz w:val="20"/>
                <w:szCs w:val="20"/>
              </w:rPr>
              <w:t>1</w:t>
            </w:r>
            <w:r w:rsidRPr="0004227C">
              <w:rPr>
                <w:rFonts w:ascii="Times New Roman" w:eastAsia="仿宋" w:hAnsi="Times New Roman" w:cs="Times New Roman" w:hint="eastAsia"/>
                <w:kern w:val="0"/>
                <w:sz w:val="20"/>
                <w:szCs w:val="20"/>
              </w:rPr>
              <w:t>）一般冬季不结冰，不影响设备适应性，极端气候结冰时，闸控系统、水情测量系统精度降低。</w:t>
            </w:r>
          </w:p>
          <w:p w:rsidR="008F5AC7" w:rsidRPr="008F5AC7" w:rsidRDefault="0004227C" w:rsidP="006D3329">
            <w:pPr>
              <w:pStyle w:val="affffff5"/>
              <w:snapToGrid w:val="0"/>
              <w:spacing w:line="240" w:lineRule="auto"/>
              <w:ind w:firstLineChars="0" w:firstLine="0"/>
              <w:jc w:val="both"/>
              <w:rPr>
                <w:rFonts w:eastAsia="仿宋" w:cs="Times New Roman"/>
                <w:kern w:val="2"/>
                <w:sz w:val="20"/>
                <w:szCs w:val="20"/>
              </w:rPr>
            </w:pPr>
            <w:r w:rsidRPr="0004227C">
              <w:rPr>
                <w:rFonts w:eastAsia="仿宋" w:cs="Times New Roman" w:hint="eastAsia"/>
                <w:sz w:val="20"/>
                <w:szCs w:val="20"/>
              </w:rPr>
              <w:t>2</w:t>
            </w:r>
            <w:r w:rsidRPr="0004227C">
              <w:rPr>
                <w:rFonts w:eastAsia="仿宋" w:cs="Times New Roman" w:hint="eastAsia"/>
                <w:sz w:val="20"/>
                <w:szCs w:val="20"/>
              </w:rPr>
              <w:t>）极端气候出现结冰时，（</w:t>
            </w:r>
            <w:r w:rsidRPr="0004227C">
              <w:rPr>
                <w:rFonts w:eastAsia="仿宋" w:cs="Times New Roman" w:hint="eastAsia"/>
                <w:sz w:val="20"/>
                <w:szCs w:val="20"/>
              </w:rPr>
              <w:t>1</w:t>
            </w:r>
            <w:r w:rsidRPr="0004227C">
              <w:rPr>
                <w:rFonts w:eastAsia="仿宋" w:cs="Times New Roman" w:hint="eastAsia"/>
                <w:sz w:val="20"/>
                <w:szCs w:val="20"/>
              </w:rPr>
              <w:t>）现场闸站值班人员对设备运行按时观测；（</w:t>
            </w:r>
            <w:r w:rsidRPr="0004227C">
              <w:rPr>
                <w:rFonts w:eastAsia="仿宋" w:cs="Times New Roman" w:hint="eastAsia"/>
                <w:sz w:val="20"/>
                <w:szCs w:val="20"/>
              </w:rPr>
              <w:t>2</w:t>
            </w:r>
            <w:r w:rsidRPr="0004227C">
              <w:rPr>
                <w:rFonts w:eastAsia="仿宋" w:cs="Times New Roman" w:hint="eastAsia"/>
                <w:sz w:val="20"/>
                <w:szCs w:val="20"/>
              </w:rPr>
              <w:t>）工程科在渡槽进口布置应急拦冰索，防止流冰撞击闸控系统，在闸室内布设融冰设施，防止闸门冻结失灵；（</w:t>
            </w:r>
            <w:r w:rsidRPr="0004227C">
              <w:rPr>
                <w:rFonts w:eastAsia="仿宋" w:cs="Times New Roman" w:hint="eastAsia"/>
                <w:sz w:val="20"/>
                <w:szCs w:val="20"/>
              </w:rPr>
              <w:t>3</w:t>
            </w:r>
            <w:r w:rsidRPr="0004227C">
              <w:rPr>
                <w:rFonts w:eastAsia="仿宋" w:cs="Times New Roman" w:hint="eastAsia"/>
                <w:sz w:val="20"/>
                <w:szCs w:val="20"/>
              </w:rPr>
              <w:t>）冰期结束后，组织设备供应单位对设备进行全面检查，对受损设备及时修复更换。</w:t>
            </w:r>
          </w:p>
        </w:tc>
      </w:tr>
      <w:tr w:rsidR="008F5AC7" w:rsidRPr="008F5AC7" w:rsidTr="003F574B">
        <w:trPr>
          <w:trHeight w:val="20"/>
          <w:jc w:val="center"/>
        </w:trPr>
        <w:tc>
          <w:tcPr>
            <w:tcW w:w="248" w:type="pct"/>
            <w:vMerge/>
            <w:tcBorders>
              <w:left w:val="single" w:sz="4" w:space="0" w:color="auto"/>
              <w:bottom w:val="single" w:sz="4" w:space="0" w:color="000000"/>
              <w:right w:val="single" w:sz="4" w:space="0" w:color="auto"/>
            </w:tcBorders>
            <w:vAlign w:val="center"/>
          </w:tcPr>
          <w:p w:rsidR="008F5AC7" w:rsidRPr="008F5AC7" w:rsidRDefault="008F5AC7" w:rsidP="006D3329">
            <w:pPr>
              <w:snapToGrid w:val="0"/>
              <w:jc w:val="center"/>
              <w:rPr>
                <w:rFonts w:ascii="Times New Roman" w:eastAsia="仿宋" w:hAnsi="Times New Roman" w:cs="Times New Roman"/>
                <w:kern w:val="0"/>
                <w:sz w:val="20"/>
                <w:szCs w:val="20"/>
              </w:rPr>
            </w:pP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8F5AC7" w:rsidRPr="008F5AC7" w:rsidRDefault="008F5AC7" w:rsidP="006D3329">
            <w:pPr>
              <w:widowControl/>
              <w:snapToGrid w:val="0"/>
              <w:jc w:val="left"/>
              <w:rPr>
                <w:rFonts w:ascii="Times New Roman" w:eastAsia="仿宋" w:hAnsi="Times New Roman" w:cs="Times New Roman"/>
                <w:kern w:val="0"/>
                <w:sz w:val="20"/>
                <w:szCs w:val="20"/>
              </w:rPr>
            </w:pPr>
          </w:p>
        </w:tc>
        <w:tc>
          <w:tcPr>
            <w:tcW w:w="419" w:type="pct"/>
            <w:tcBorders>
              <w:top w:val="single" w:sz="4" w:space="0" w:color="auto"/>
              <w:left w:val="single" w:sz="4" w:space="0" w:color="auto"/>
              <w:bottom w:val="single" w:sz="4" w:space="0" w:color="auto"/>
              <w:right w:val="single" w:sz="4" w:space="0" w:color="auto"/>
            </w:tcBorders>
            <w:vAlign w:val="center"/>
            <w:hideMark/>
          </w:tcPr>
          <w:p w:rsidR="008F5AC7" w:rsidRPr="008F5AC7" w:rsidRDefault="008F5AC7"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hint="eastAsia"/>
                <w:kern w:val="0"/>
                <w:sz w:val="20"/>
                <w:szCs w:val="20"/>
              </w:rPr>
              <w:t>输水设施破坏</w:t>
            </w:r>
          </w:p>
        </w:tc>
        <w:tc>
          <w:tcPr>
            <w:tcW w:w="4022" w:type="pct"/>
            <w:tcBorders>
              <w:top w:val="single" w:sz="4" w:space="0" w:color="auto"/>
              <w:left w:val="single" w:sz="4" w:space="0" w:color="auto"/>
              <w:bottom w:val="single" w:sz="4" w:space="0" w:color="auto"/>
              <w:right w:val="single" w:sz="4" w:space="0" w:color="auto"/>
            </w:tcBorders>
            <w:vAlign w:val="center"/>
            <w:hideMark/>
          </w:tcPr>
          <w:p w:rsidR="008F5AC7" w:rsidRPr="008F5AC7" w:rsidRDefault="008F5AC7" w:rsidP="006D3329">
            <w:pPr>
              <w:snapToGrid w:val="0"/>
              <w:rPr>
                <w:rFonts w:ascii="Times New Roman" w:eastAsia="仿宋" w:hAnsi="Times New Roman" w:cs="Times New Roman"/>
                <w:kern w:val="0"/>
                <w:sz w:val="20"/>
                <w:szCs w:val="20"/>
              </w:rPr>
            </w:pPr>
            <w:r w:rsidRPr="008F5AC7">
              <w:rPr>
                <w:rFonts w:ascii="Times New Roman" w:eastAsia="仿宋" w:hAnsi="Times New Roman" w:cs="Times New Roman"/>
                <w:kern w:val="0"/>
                <w:sz w:val="20"/>
                <w:szCs w:val="20"/>
              </w:rPr>
              <w:t>1</w:t>
            </w:r>
            <w:r w:rsidRPr="008F5AC7">
              <w:rPr>
                <w:rFonts w:ascii="Times New Roman" w:eastAsia="仿宋" w:hAnsi="Times New Roman" w:cs="Times New Roman" w:hint="eastAsia"/>
                <w:kern w:val="0"/>
                <w:sz w:val="20"/>
                <w:szCs w:val="20"/>
              </w:rPr>
              <w:t>）一般冬季不结冰。极端气候条件，结冰可能</w:t>
            </w:r>
            <w:r w:rsidR="00D63A1B">
              <w:rPr>
                <w:rFonts w:ascii="Times New Roman" w:eastAsia="仿宋" w:hAnsi="Times New Roman" w:cs="Times New Roman" w:hint="eastAsia"/>
                <w:kern w:val="0"/>
                <w:sz w:val="20"/>
                <w:szCs w:val="20"/>
              </w:rPr>
              <w:t>造成</w:t>
            </w:r>
            <w:r w:rsidRPr="008F5AC7">
              <w:rPr>
                <w:rFonts w:ascii="Times New Roman" w:eastAsia="仿宋" w:hAnsi="Times New Roman" w:cs="Times New Roman" w:hint="eastAsia"/>
                <w:kern w:val="0"/>
                <w:sz w:val="20"/>
                <w:szCs w:val="20"/>
              </w:rPr>
              <w:t>渡槽附属结构破坏。</w:t>
            </w:r>
          </w:p>
          <w:p w:rsidR="008F5AC7" w:rsidRPr="008F5AC7" w:rsidRDefault="008F5AC7">
            <w:pPr>
              <w:pStyle w:val="affffff5"/>
              <w:snapToGrid w:val="0"/>
              <w:spacing w:line="240" w:lineRule="auto"/>
              <w:ind w:firstLineChars="0" w:firstLine="0"/>
              <w:jc w:val="both"/>
              <w:rPr>
                <w:rFonts w:eastAsia="仿宋" w:cs="Times New Roman"/>
                <w:kern w:val="2"/>
                <w:sz w:val="20"/>
                <w:szCs w:val="20"/>
              </w:rPr>
            </w:pPr>
            <w:r w:rsidRPr="008F5AC7">
              <w:rPr>
                <w:rFonts w:eastAsia="仿宋" w:cs="Times New Roman"/>
                <w:kern w:val="2"/>
                <w:sz w:val="20"/>
                <w:szCs w:val="20"/>
              </w:rPr>
              <w:t>2</w:t>
            </w:r>
            <w:r w:rsidRPr="008F5AC7">
              <w:rPr>
                <w:rFonts w:eastAsia="仿宋" w:cs="Times New Roman" w:hint="eastAsia"/>
                <w:kern w:val="2"/>
                <w:sz w:val="20"/>
                <w:szCs w:val="20"/>
              </w:rPr>
              <w:t>）极端气候结冰时，（</w:t>
            </w:r>
            <w:r w:rsidRPr="008F5AC7">
              <w:rPr>
                <w:rFonts w:eastAsia="仿宋" w:cs="Times New Roman"/>
                <w:kern w:val="2"/>
                <w:sz w:val="20"/>
                <w:szCs w:val="20"/>
              </w:rPr>
              <w:t>1</w:t>
            </w:r>
            <w:r w:rsidRPr="008F5AC7">
              <w:rPr>
                <w:rFonts w:eastAsia="仿宋" w:cs="Times New Roman" w:hint="eastAsia"/>
                <w:kern w:val="2"/>
                <w:sz w:val="20"/>
                <w:szCs w:val="20"/>
              </w:rPr>
              <w:t>）提高渡槽进口、出口工作闸门、检修闸门巡视；（</w:t>
            </w:r>
            <w:r w:rsidRPr="008F5AC7">
              <w:rPr>
                <w:rFonts w:eastAsia="仿宋" w:cs="Times New Roman"/>
                <w:kern w:val="2"/>
                <w:sz w:val="20"/>
                <w:szCs w:val="20"/>
              </w:rPr>
              <w:t>2</w:t>
            </w:r>
            <w:r w:rsidRPr="008F5AC7">
              <w:rPr>
                <w:rFonts w:eastAsia="仿宋" w:cs="Times New Roman" w:hint="eastAsia"/>
                <w:kern w:val="2"/>
                <w:sz w:val="20"/>
                <w:szCs w:val="20"/>
              </w:rPr>
              <w:t>）确保金结设备防冻措施：扰冰和加热等措施正常工作；（</w:t>
            </w:r>
            <w:r w:rsidR="0004227C">
              <w:rPr>
                <w:rFonts w:eastAsia="仿宋" w:cs="Times New Roman"/>
                <w:kern w:val="2"/>
                <w:sz w:val="20"/>
                <w:szCs w:val="20"/>
              </w:rPr>
              <w:t>3</w:t>
            </w:r>
            <w:r w:rsidRPr="008F5AC7">
              <w:rPr>
                <w:rFonts w:eastAsia="仿宋" w:cs="Times New Roman" w:hint="eastAsia"/>
                <w:kern w:val="2"/>
                <w:sz w:val="20"/>
                <w:szCs w:val="20"/>
              </w:rPr>
              <w:t>）设备故障时，应及时上报，积极联系厂家现场查勘维修，做好应急融冰、捞冰的准备。通知受水部门；（</w:t>
            </w:r>
            <w:r w:rsidRPr="008F5AC7">
              <w:rPr>
                <w:rFonts w:eastAsia="仿宋" w:cs="Times New Roman"/>
                <w:kern w:val="2"/>
                <w:sz w:val="20"/>
                <w:szCs w:val="20"/>
              </w:rPr>
              <w:t>4</w:t>
            </w:r>
            <w:r w:rsidRPr="008F5AC7">
              <w:rPr>
                <w:rFonts w:eastAsia="仿宋" w:cs="Times New Roman" w:hint="eastAsia"/>
                <w:kern w:val="2"/>
                <w:sz w:val="20"/>
                <w:szCs w:val="20"/>
              </w:rPr>
              <w:t>）</w:t>
            </w:r>
            <w:r w:rsidR="0004227C">
              <w:rPr>
                <w:rFonts w:eastAsia="仿宋" w:cs="Times New Roman" w:hint="eastAsia"/>
                <w:kern w:val="2"/>
                <w:sz w:val="20"/>
                <w:szCs w:val="20"/>
              </w:rPr>
              <w:t>冬季</w:t>
            </w:r>
            <w:r w:rsidRPr="008F5AC7">
              <w:rPr>
                <w:rFonts w:eastAsia="仿宋" w:cs="Times New Roman" w:hint="eastAsia"/>
                <w:kern w:val="2"/>
                <w:sz w:val="20"/>
                <w:szCs w:val="20"/>
              </w:rPr>
              <w:t>结束后，调度科应组织设备供应单位对设备进行全面检查，对受损设备及时修复更换。</w:t>
            </w:r>
          </w:p>
        </w:tc>
      </w:tr>
    </w:tbl>
    <w:p w:rsidR="0008554C" w:rsidRPr="008F5AC7" w:rsidRDefault="0008554C" w:rsidP="0008554C">
      <w:pPr>
        <w:pStyle w:val="10"/>
        <w:ind w:firstLineChars="0" w:firstLine="0"/>
        <w:jc w:val="center"/>
        <w:outlineLvl w:val="9"/>
        <w:rPr>
          <w:rFonts w:hAnsi="黑体" w:cs="Times New Roman"/>
        </w:rPr>
      </w:pPr>
    </w:p>
    <w:p w:rsidR="00377DFB" w:rsidRPr="008F5AC7" w:rsidRDefault="00012CFE" w:rsidP="00377DFB">
      <w:pPr>
        <w:pStyle w:val="10"/>
        <w:spacing w:after="0"/>
        <w:ind w:firstLineChars="41" w:firstLine="98"/>
        <w:outlineLvl w:val="2"/>
        <w:rPr>
          <w:rFonts w:ascii="Times New Roman" w:hAnsi="Times New Roman" w:cs="Times New Roman"/>
        </w:rPr>
      </w:pPr>
      <w:r w:rsidRPr="008F5AC7">
        <w:br w:type="column"/>
      </w:r>
      <w:r w:rsidR="00377DFB" w:rsidRPr="008F5AC7">
        <w:rPr>
          <w:rFonts w:ascii="Times New Roman" w:hAnsi="Times New Roman" w:cs="Times New Roman"/>
        </w:rPr>
        <w:t xml:space="preserve">3.3.3 </w:t>
      </w:r>
      <w:r w:rsidR="00377DFB" w:rsidRPr="008F5AC7">
        <w:rPr>
          <w:rFonts w:ascii="Times New Roman" w:hAnsi="Times New Roman" w:cs="Times New Roman" w:hint="eastAsia"/>
        </w:rPr>
        <w:t>水质调度</w:t>
      </w:r>
    </w:p>
    <w:p w:rsidR="0008554C" w:rsidRPr="008F5AC7" w:rsidRDefault="0008554C" w:rsidP="0008554C">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3.3-7  </w:t>
      </w:r>
      <w:r w:rsidRPr="008F5AC7">
        <w:rPr>
          <w:rFonts w:ascii="Times New Roman" w:hAnsi="Times New Roman" w:cs="Times New Roman" w:hint="eastAsia"/>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476"/>
        <w:gridCol w:w="1652"/>
        <w:gridCol w:w="1490"/>
        <w:gridCol w:w="2647"/>
        <w:gridCol w:w="3142"/>
        <w:gridCol w:w="2809"/>
      </w:tblGrid>
      <w:tr w:rsidR="008F5AC7" w:rsidRPr="00C47FD0" w:rsidTr="003F574B">
        <w:trPr>
          <w:tblHeader/>
          <w:jc w:val="center"/>
        </w:trPr>
        <w:tc>
          <w:tcPr>
            <w:tcW w:w="35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序号</w:t>
            </w:r>
          </w:p>
        </w:tc>
        <w:tc>
          <w:tcPr>
            <w:tcW w:w="51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起始桩号</w:t>
            </w:r>
          </w:p>
        </w:tc>
        <w:tc>
          <w:tcPr>
            <w:tcW w:w="581"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截止桩号</w:t>
            </w:r>
          </w:p>
        </w:tc>
        <w:tc>
          <w:tcPr>
            <w:tcW w:w="524" w:type="pct"/>
            <w:tcBorders>
              <w:top w:val="single" w:sz="4" w:space="0" w:color="auto"/>
              <w:left w:val="single" w:sz="4" w:space="0" w:color="auto"/>
              <w:bottom w:val="single" w:sz="4" w:space="0" w:color="auto"/>
              <w:right w:val="single" w:sz="4" w:space="0" w:color="auto"/>
            </w:tcBorders>
            <w:vAlign w:val="center"/>
          </w:tcPr>
          <w:p w:rsidR="00F40E3D" w:rsidRPr="00C47FD0" w:rsidRDefault="00E25BB0"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风险量值</w:t>
            </w:r>
          </w:p>
        </w:tc>
        <w:tc>
          <w:tcPr>
            <w:tcW w:w="931"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风险事件</w:t>
            </w:r>
          </w:p>
        </w:tc>
        <w:tc>
          <w:tcPr>
            <w:tcW w:w="1105"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E25BB0"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风险因子（按可能性排序）</w:t>
            </w:r>
          </w:p>
        </w:tc>
        <w:tc>
          <w:tcPr>
            <w:tcW w:w="989"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E25BB0"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sz w:val="20"/>
                <w:szCs w:val="20"/>
              </w:rPr>
              <w:t>对应风险预防措施编号</w:t>
            </w:r>
          </w:p>
        </w:tc>
      </w:tr>
      <w:tr w:rsidR="008A5BA8" w:rsidRPr="00C47FD0" w:rsidTr="003F574B">
        <w:trPr>
          <w:jc w:val="center"/>
        </w:trPr>
        <w:tc>
          <w:tcPr>
            <w:tcW w:w="352" w:type="pct"/>
            <w:vMerge w:val="restart"/>
            <w:tcBorders>
              <w:top w:val="single" w:sz="4" w:space="0" w:color="auto"/>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1</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2</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3</w:t>
            </w:r>
          </w:p>
        </w:tc>
        <w:tc>
          <w:tcPr>
            <w:tcW w:w="519" w:type="pct"/>
            <w:vMerge w:val="restart"/>
            <w:tcBorders>
              <w:top w:val="single" w:sz="4" w:space="0" w:color="auto"/>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K354+681</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K371+079</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K385+306</w:t>
            </w:r>
          </w:p>
        </w:tc>
        <w:tc>
          <w:tcPr>
            <w:tcW w:w="581" w:type="pct"/>
            <w:vMerge w:val="restart"/>
            <w:tcBorders>
              <w:top w:val="single" w:sz="4" w:space="0" w:color="auto"/>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K371+079</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K385+306</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K391+707</w:t>
            </w:r>
          </w:p>
        </w:tc>
        <w:tc>
          <w:tcPr>
            <w:tcW w:w="524" w:type="pct"/>
            <w:vMerge w:val="restart"/>
            <w:tcBorders>
              <w:top w:val="single" w:sz="4" w:space="0" w:color="auto"/>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5.0</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5.4</w:t>
            </w:r>
          </w:p>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3.8</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交通事故导致的水污染</w:t>
            </w:r>
          </w:p>
        </w:tc>
        <w:tc>
          <w:tcPr>
            <w:tcW w:w="110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危化品运输</w:t>
            </w:r>
          </w:p>
        </w:tc>
        <w:tc>
          <w:tcPr>
            <w:tcW w:w="98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违反交通规则</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9-2</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道路</w:t>
            </w:r>
          </w:p>
        </w:tc>
        <w:tc>
          <w:tcPr>
            <w:tcW w:w="989" w:type="pct"/>
            <w:vMerge w:val="restart"/>
            <w:tcBorders>
              <w:top w:val="single" w:sz="4" w:space="0" w:color="auto"/>
              <w:left w:val="single" w:sz="4" w:space="0" w:color="auto"/>
              <w:right w:val="single" w:sz="4" w:space="0" w:color="auto"/>
            </w:tcBorders>
            <w:vAlign w:val="center"/>
          </w:tcPr>
          <w:p w:rsidR="008A5BA8" w:rsidRPr="00C47FD0" w:rsidRDefault="008A5BA8" w:rsidP="008B227D">
            <w:pPr>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气象</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车况</w:t>
            </w:r>
          </w:p>
        </w:tc>
        <w:tc>
          <w:tcPr>
            <w:tcW w:w="989" w:type="pct"/>
            <w:vMerge/>
            <w:tcBorders>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地表水污染</w:t>
            </w: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汛期外水入渠</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9-3</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生活污水</w:t>
            </w:r>
          </w:p>
        </w:tc>
        <w:tc>
          <w:tcPr>
            <w:tcW w:w="989" w:type="pct"/>
            <w:vMerge w:val="restar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9-4</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畜禽养殖</w:t>
            </w:r>
          </w:p>
        </w:tc>
        <w:tc>
          <w:tcPr>
            <w:tcW w:w="989"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垃圾</w:t>
            </w:r>
          </w:p>
        </w:tc>
        <w:tc>
          <w:tcPr>
            <w:tcW w:w="989"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工矿企业</w:t>
            </w:r>
          </w:p>
        </w:tc>
        <w:tc>
          <w:tcPr>
            <w:tcW w:w="989"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穿跨越和邻接工程</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9-8</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运维养护施工</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9-9</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地下水污染</w:t>
            </w: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内排</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9-5</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地下水污染</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9-7</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防水失效</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9-6</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大气污染</w:t>
            </w: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大气沉降</w:t>
            </w:r>
          </w:p>
        </w:tc>
        <w:tc>
          <w:tcPr>
            <w:tcW w:w="989"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9-11</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藻类</w:t>
            </w: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温度</w:t>
            </w:r>
          </w:p>
        </w:tc>
        <w:tc>
          <w:tcPr>
            <w:tcW w:w="989" w:type="pct"/>
            <w:vMerge w:val="restart"/>
            <w:tcBorders>
              <w:top w:val="single" w:sz="4" w:space="0" w:color="auto"/>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9-12</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营养盐</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水流</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pH</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微量元素</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光照</w:t>
            </w:r>
          </w:p>
        </w:tc>
        <w:tc>
          <w:tcPr>
            <w:tcW w:w="989" w:type="pct"/>
            <w:vMerge/>
            <w:tcBorders>
              <w:left w:val="single" w:sz="4" w:space="0" w:color="auto"/>
              <w:right w:val="single" w:sz="4" w:space="0" w:color="auto"/>
            </w:tcBorders>
            <w:vAlign w:val="center"/>
            <w:hideMark/>
          </w:tcPr>
          <w:p w:rsidR="008A5BA8" w:rsidRPr="00C47FD0" w:rsidRDefault="008A5BA8" w:rsidP="008B227D">
            <w:pPr>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生物因素</w:t>
            </w:r>
          </w:p>
        </w:tc>
        <w:tc>
          <w:tcPr>
            <w:tcW w:w="989" w:type="pct"/>
            <w:vMerge/>
            <w:tcBorders>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val="restart"/>
            <w:tcBorders>
              <w:top w:val="single" w:sz="4" w:space="0" w:color="auto"/>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建筑物漏油污染</w:t>
            </w: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管路质量差</w:t>
            </w:r>
          </w:p>
        </w:tc>
        <w:tc>
          <w:tcPr>
            <w:tcW w:w="989" w:type="pct"/>
            <w:vMerge w:val="restart"/>
            <w:tcBorders>
              <w:top w:val="single" w:sz="4" w:space="0" w:color="auto"/>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9-10</w:t>
            </w: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管路安装不符要求</w:t>
            </w:r>
          </w:p>
        </w:tc>
        <w:tc>
          <w:tcPr>
            <w:tcW w:w="989"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密封件老化</w:t>
            </w:r>
          </w:p>
        </w:tc>
        <w:tc>
          <w:tcPr>
            <w:tcW w:w="989"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密封件安装不当</w:t>
            </w:r>
          </w:p>
        </w:tc>
        <w:tc>
          <w:tcPr>
            <w:tcW w:w="989"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密封件预压量异常</w:t>
            </w:r>
          </w:p>
        </w:tc>
        <w:tc>
          <w:tcPr>
            <w:tcW w:w="989" w:type="pct"/>
            <w:vMerge/>
            <w:tcBorders>
              <w:left w:val="single" w:sz="4" w:space="0" w:color="auto"/>
              <w:right w:val="single" w:sz="4" w:space="0" w:color="auto"/>
            </w:tcBorders>
            <w:vAlign w:val="center"/>
            <w:hideMark/>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r w:rsidR="008A5BA8" w:rsidRPr="00C47FD0" w:rsidTr="003F574B">
        <w:trPr>
          <w:jc w:val="center"/>
        </w:trPr>
        <w:tc>
          <w:tcPr>
            <w:tcW w:w="352"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19"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81"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524"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931"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c>
          <w:tcPr>
            <w:tcW w:w="1105" w:type="pct"/>
            <w:tcBorders>
              <w:top w:val="single" w:sz="4" w:space="0" w:color="auto"/>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管路、仪器检修维护</w:t>
            </w:r>
          </w:p>
        </w:tc>
        <w:tc>
          <w:tcPr>
            <w:tcW w:w="989" w:type="pct"/>
            <w:vMerge/>
            <w:tcBorders>
              <w:left w:val="single" w:sz="4" w:space="0" w:color="auto"/>
              <w:bottom w:val="single" w:sz="4" w:space="0" w:color="auto"/>
              <w:right w:val="single" w:sz="4" w:space="0" w:color="auto"/>
            </w:tcBorders>
            <w:vAlign w:val="center"/>
          </w:tcPr>
          <w:p w:rsidR="008A5BA8" w:rsidRPr="00C47FD0" w:rsidRDefault="008A5BA8" w:rsidP="008B227D">
            <w:pPr>
              <w:widowControl/>
              <w:snapToGrid w:val="0"/>
              <w:spacing w:line="220" w:lineRule="exact"/>
              <w:jc w:val="center"/>
              <w:rPr>
                <w:rFonts w:ascii="仿宋" w:eastAsia="仿宋" w:hAnsi="仿宋" w:cs="Times New Roman"/>
                <w:kern w:val="0"/>
                <w:sz w:val="20"/>
                <w:szCs w:val="20"/>
              </w:rPr>
            </w:pPr>
          </w:p>
        </w:tc>
      </w:tr>
    </w:tbl>
    <w:p w:rsidR="0008554C" w:rsidRPr="008F5AC7" w:rsidRDefault="0008554C" w:rsidP="0008554C">
      <w:pPr>
        <w:pStyle w:val="10"/>
        <w:ind w:firstLineChars="0" w:firstLine="0"/>
        <w:jc w:val="center"/>
        <w:outlineLvl w:val="9"/>
        <w:rPr>
          <w:rFonts w:ascii="Times New Roman" w:hAnsi="Times New Roman" w:cs="Times New Roman"/>
        </w:rPr>
      </w:pPr>
    </w:p>
    <w:p w:rsidR="0008554C" w:rsidRPr="008F5AC7" w:rsidRDefault="0008554C" w:rsidP="0008554C">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3.3-8  </w:t>
      </w:r>
      <w:r w:rsidRPr="008F5AC7">
        <w:rPr>
          <w:rFonts w:ascii="Times New Roman" w:hAnsi="Times New Roman" w:cs="Times New Roman" w:hint="eastAsia"/>
        </w:rPr>
        <w:t>水质风险预防措施一览表</w:t>
      </w:r>
    </w:p>
    <w:tbl>
      <w:tblPr>
        <w:tblW w:w="14029" w:type="dxa"/>
        <w:jc w:val="center"/>
        <w:tblLook w:val="04A0" w:firstRow="1" w:lastRow="0" w:firstColumn="1" w:lastColumn="0" w:noHBand="0" w:noVBand="1"/>
      </w:tblPr>
      <w:tblGrid>
        <w:gridCol w:w="704"/>
        <w:gridCol w:w="1849"/>
        <w:gridCol w:w="11476"/>
      </w:tblGrid>
      <w:tr w:rsidR="008F5AC7" w:rsidRPr="00C47FD0" w:rsidTr="00803588">
        <w:trPr>
          <w:tblHeade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编号</w:t>
            </w:r>
          </w:p>
        </w:tc>
        <w:tc>
          <w:tcPr>
            <w:tcW w:w="1849" w:type="dxa"/>
            <w:tcBorders>
              <w:top w:val="single" w:sz="4" w:space="0" w:color="auto"/>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风险因子</w:t>
            </w:r>
          </w:p>
        </w:tc>
        <w:tc>
          <w:tcPr>
            <w:tcW w:w="11476" w:type="dxa"/>
            <w:tcBorders>
              <w:top w:val="single" w:sz="4" w:space="0" w:color="auto"/>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预防措施</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危化品运输、道路、车况、气象</w:t>
            </w:r>
          </w:p>
        </w:tc>
        <w:tc>
          <w:tcPr>
            <w:tcW w:w="11476"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组织人员加强对十里铺东南公路桥、</w:t>
            </w:r>
            <w:r w:rsidRPr="00C47FD0">
              <w:rPr>
                <w:rFonts w:ascii="仿宋" w:eastAsia="仿宋" w:hAnsi="仿宋" w:cs="Times New Roman"/>
                <w:kern w:val="0"/>
                <w:sz w:val="20"/>
                <w:szCs w:val="20"/>
              </w:rPr>
              <w:t>107</w:t>
            </w:r>
            <w:r w:rsidRPr="00C47FD0">
              <w:rPr>
                <w:rFonts w:ascii="仿宋" w:eastAsia="仿宋" w:hAnsi="仿宋" w:cs="Times New Roman" w:hint="eastAsia"/>
                <w:kern w:val="0"/>
                <w:sz w:val="20"/>
                <w:szCs w:val="20"/>
              </w:rPr>
              <w:t>国道Ⅰ公路桥、新郑公路Ⅰ公路桥、赵庄西北公路桥、中华北路公路桥、解放北路公路桥、紫辰路</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公路桥、赵郭李西南公路桥、神州路公路桥、京港澳高速Ⅰ公路桥、四港联动大道公路桥、航兴路公路桥、晴空路公路桥、龙王北公路桥、富航路公路桥等易发交通事故桥梁进行巡查，并在易发交通事故桥梁设置视频监控和警示牌。</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9-2</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违反交通规则</w:t>
            </w:r>
          </w:p>
        </w:tc>
        <w:tc>
          <w:tcPr>
            <w:tcW w:w="11476"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与当地有关部门合作，在易发交通事故桥梁处加强法规宣传。</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9-3</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汛期外水入渠</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）重点关注庙后李沟排水渡槽外水入渠风险；</w:t>
            </w:r>
          </w:p>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）对跨渠建筑物上下游进行疏浚，保证河道行洪；</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）根据实际情况增加堤顶高程。</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9-4</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污染源</w:t>
            </w:r>
          </w:p>
        </w:tc>
        <w:tc>
          <w:tcPr>
            <w:tcW w:w="11476" w:type="dxa"/>
            <w:tcBorders>
              <w:top w:val="nil"/>
              <w:left w:val="nil"/>
              <w:bottom w:val="single" w:sz="4" w:space="0" w:color="auto"/>
              <w:right w:val="single" w:sz="4" w:space="0" w:color="auto"/>
            </w:tcBorders>
            <w:vAlign w:val="center"/>
            <w:hideMark/>
          </w:tcPr>
          <w:p w:rsidR="00F40E3D" w:rsidRPr="00C47FD0" w:rsidRDefault="00E25BB0"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9-5</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内排</w:t>
            </w:r>
          </w:p>
        </w:tc>
        <w:tc>
          <w:tcPr>
            <w:tcW w:w="11476"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重点关注</w:t>
            </w:r>
            <w:r w:rsidRPr="00C47FD0">
              <w:rPr>
                <w:rFonts w:ascii="仿宋" w:eastAsia="仿宋" w:hAnsi="仿宋" w:cs="Times New Roman"/>
                <w:kern w:val="0"/>
                <w:sz w:val="20"/>
                <w:szCs w:val="20"/>
              </w:rPr>
              <w:t>354+681</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357+949</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358+142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358+543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358+543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359+287</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359+688</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359+832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359+832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360+377</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360+377</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360+722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360+722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360+927</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360+927</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361+432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361+432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362+841</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362+841</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363+682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368+434</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369+334</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373+612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373+932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373+932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374+304</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374+304</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375+622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375+732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375+912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375+912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376+532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376+722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377+162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377+162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377+492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377+492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378+032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378+982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379+472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379+472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381+132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381+132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384+832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384+832</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385+056</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385+405</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385+533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385+533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386+603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386+603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386+908</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386+908</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387+503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387+503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389+463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389+463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389+863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389+863</w:t>
            </w: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391+707</w:t>
            </w:r>
            <w:r w:rsidRPr="00C47FD0">
              <w:rPr>
                <w:rFonts w:ascii="仿宋" w:eastAsia="仿宋" w:hAnsi="仿宋" w:cs="Times New Roman" w:hint="eastAsia"/>
                <w:kern w:val="0"/>
                <w:sz w:val="20"/>
                <w:szCs w:val="20"/>
              </w:rPr>
              <w:t>等内排段，发现异常情况，及时上报上级单位及部门。</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9-6</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防水失效</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）对渠道水量进行定期检测，发现水量异常，及时与有关部门进行协调处理</w:t>
            </w:r>
            <w:r w:rsidR="00023265" w:rsidRPr="00C47FD0">
              <w:rPr>
                <w:rFonts w:ascii="仿宋" w:eastAsia="仿宋" w:hAnsi="仿宋" w:cs="Times New Roman" w:hint="eastAsia"/>
                <w:kern w:val="0"/>
                <w:sz w:val="20"/>
                <w:szCs w:val="20"/>
              </w:rPr>
              <w:t>；</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9-7</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地下水污染</w:t>
            </w:r>
          </w:p>
        </w:tc>
        <w:tc>
          <w:tcPr>
            <w:tcW w:w="11476"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协调当地政府相关部门，对污染源进行</w:t>
            </w:r>
            <w:r w:rsidR="00023265" w:rsidRPr="00C47FD0">
              <w:rPr>
                <w:rFonts w:ascii="仿宋" w:eastAsia="仿宋" w:hAnsi="仿宋" w:cs="Times New Roman" w:hint="eastAsia"/>
                <w:kern w:val="0"/>
                <w:sz w:val="20"/>
                <w:szCs w:val="20"/>
              </w:rPr>
              <w:t>排查和</w:t>
            </w:r>
            <w:r w:rsidRPr="00C47FD0">
              <w:rPr>
                <w:rFonts w:ascii="仿宋" w:eastAsia="仿宋" w:hAnsi="仿宋" w:cs="Times New Roman" w:hint="eastAsia"/>
                <w:kern w:val="0"/>
                <w:sz w:val="20"/>
                <w:szCs w:val="20"/>
              </w:rPr>
              <w:t>处理。</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9-8</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穿跨越和邻接工程</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）配合上级部门对穿跨越和邻接工程施工方案进行审核，发现问题及时与有关部门协调处理；</w:t>
            </w:r>
          </w:p>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）加强对穿跨越和邻接工程的巡查，发现异常及时与施工单位及当地政府部门协调处理</w:t>
            </w:r>
            <w:r w:rsidR="00023265" w:rsidRPr="00C47FD0">
              <w:rPr>
                <w:rFonts w:ascii="仿宋" w:eastAsia="仿宋" w:hAnsi="仿宋" w:cs="Times New Roman" w:hint="eastAsia"/>
                <w:kern w:val="0"/>
                <w:sz w:val="20"/>
                <w:szCs w:val="20"/>
              </w:rPr>
              <w:t>；</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）大力宣传环境保护知识，树立施工人员的环保意识。</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9-9</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运维养护施工</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）配合上级部门对运维养护施工方案进行审核，发现问题及时与有关部门协调处理；</w:t>
            </w:r>
          </w:p>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）加强对运维养护施工过程的监督，发现异常及时与施工单位及当地政府部门协调处理；</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）大力宣传环境保护知识，树立施工人员的环保意识。</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9-10</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含油管路、含油仪器</w:t>
            </w:r>
          </w:p>
        </w:tc>
        <w:tc>
          <w:tcPr>
            <w:tcW w:w="11476" w:type="dxa"/>
            <w:tcBorders>
              <w:top w:val="nil"/>
              <w:left w:val="nil"/>
              <w:bottom w:val="single" w:sz="4" w:space="0" w:color="auto"/>
              <w:right w:val="single" w:sz="4" w:space="0" w:color="auto"/>
            </w:tcBorders>
            <w:vAlign w:val="center"/>
            <w:hideMark/>
          </w:tcPr>
          <w:p w:rsidR="000A2DE3" w:rsidRPr="00C47FD0" w:rsidRDefault="008A5BA8" w:rsidP="008B227D">
            <w:pPr>
              <w:autoSpaceDE w:val="0"/>
              <w:autoSpaceDN w:val="0"/>
              <w:adjustRightInd w:val="0"/>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（1）</w:t>
            </w:r>
            <w:r w:rsidR="00E25BB0" w:rsidRPr="00C47FD0">
              <w:rPr>
                <w:rFonts w:ascii="仿宋" w:eastAsia="仿宋" w:hAnsi="仿宋" w:cs="Times New Roman" w:hint="eastAsia"/>
                <w:kern w:val="0"/>
                <w:sz w:val="20"/>
                <w:szCs w:val="20"/>
              </w:rPr>
              <w:t>对双洎河渡槽进口节制闸、梅河倒虹吸出口节制闸、李垌分水口以及</w:t>
            </w:r>
            <w:r w:rsidR="00E25BB0" w:rsidRPr="00C47FD0">
              <w:rPr>
                <w:rFonts w:ascii="仿宋" w:eastAsia="仿宋" w:hAnsi="仿宋" w:cs="Times New Roman" w:hint="eastAsia"/>
                <w:kern w:val="0"/>
                <w:szCs w:val="21"/>
              </w:rPr>
              <w:t>沂水河控制闸、新商铁路控制闸、新密铁路控制闸</w:t>
            </w:r>
            <w:r w:rsidR="00E25BB0" w:rsidRPr="00C47FD0">
              <w:rPr>
                <w:rFonts w:ascii="仿宋" w:eastAsia="仿宋" w:hAnsi="仿宋" w:cs="Times New Roman" w:hint="eastAsia"/>
                <w:kern w:val="0"/>
                <w:sz w:val="20"/>
                <w:szCs w:val="20"/>
              </w:rPr>
              <w:t>内含油管路、含油仪器进行巡查，发现质量问题及时更换；</w:t>
            </w:r>
          </w:p>
          <w:p w:rsidR="000A2DE3" w:rsidRPr="00C47FD0" w:rsidRDefault="008A5BA8" w:rsidP="008B227D">
            <w:pPr>
              <w:spacing w:line="220" w:lineRule="exact"/>
              <w:rPr>
                <w:rFonts w:ascii="仿宋" w:eastAsia="仿宋" w:hAnsi="仿宋"/>
                <w:szCs w:val="21"/>
              </w:rPr>
            </w:pPr>
            <w:r w:rsidRPr="00C47FD0">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8F5AC7"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9-11</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大气沉降</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）对渠道周边大气污染源进行排查；</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）与政府进行合作，对污染源进行治理。</w:t>
            </w:r>
          </w:p>
        </w:tc>
      </w:tr>
      <w:tr w:rsidR="00F40E3D" w:rsidRPr="00C47FD0" w:rsidTr="00803588">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kern w:val="0"/>
                <w:sz w:val="20"/>
                <w:szCs w:val="20"/>
              </w:rPr>
              <w:t>9-12</w:t>
            </w:r>
          </w:p>
        </w:tc>
        <w:tc>
          <w:tcPr>
            <w:tcW w:w="1849" w:type="dxa"/>
            <w:tcBorders>
              <w:top w:val="nil"/>
              <w:left w:val="nil"/>
              <w:bottom w:val="single" w:sz="4" w:space="0" w:color="auto"/>
              <w:right w:val="single" w:sz="4" w:space="0" w:color="auto"/>
            </w:tcBorders>
            <w:vAlign w:val="center"/>
            <w:hideMark/>
          </w:tcPr>
          <w:p w:rsidR="00F40E3D" w:rsidRPr="00C47FD0" w:rsidRDefault="00F40E3D" w:rsidP="008B227D">
            <w:pPr>
              <w:widowControl/>
              <w:snapToGrid w:val="0"/>
              <w:spacing w:line="220" w:lineRule="exact"/>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藻类生长因子</w:t>
            </w:r>
          </w:p>
        </w:tc>
        <w:tc>
          <w:tcPr>
            <w:tcW w:w="11476" w:type="dxa"/>
            <w:tcBorders>
              <w:top w:val="nil"/>
              <w:left w:val="nil"/>
              <w:bottom w:val="single" w:sz="4" w:space="0" w:color="auto"/>
              <w:right w:val="single" w:sz="4" w:space="0" w:color="auto"/>
            </w:tcBorders>
            <w:vAlign w:val="center"/>
            <w:hideMark/>
          </w:tcPr>
          <w:p w:rsidR="00023265"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）加强对渠道水体进行巡查，尤其是水流比较平缓渠段，发现异常及时上报上级单位及部门；</w:t>
            </w:r>
          </w:p>
          <w:p w:rsidR="00F40E3D" w:rsidRPr="00C47FD0" w:rsidRDefault="00F40E3D" w:rsidP="008B227D">
            <w:pPr>
              <w:widowControl/>
              <w:snapToGrid w:val="0"/>
              <w:spacing w:line="220" w:lineRule="exact"/>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08554C" w:rsidRPr="008F5AC7" w:rsidRDefault="0008554C" w:rsidP="0008554C">
      <w:pPr>
        <w:pStyle w:val="10"/>
        <w:ind w:firstLineChars="0" w:firstLine="0"/>
        <w:jc w:val="center"/>
        <w:outlineLvl w:val="9"/>
        <w:rPr>
          <w:rFonts w:ascii="Times New Roman" w:hAnsi="Times New Roman" w:cs="Times New Roman"/>
        </w:rPr>
      </w:pPr>
    </w:p>
    <w:p w:rsidR="0008554C" w:rsidRPr="008F5AC7" w:rsidRDefault="0008554C" w:rsidP="0008554C">
      <w:pPr>
        <w:pStyle w:val="10"/>
        <w:ind w:firstLineChars="0" w:firstLine="0"/>
        <w:jc w:val="center"/>
        <w:outlineLvl w:val="9"/>
        <w:rPr>
          <w:rFonts w:ascii="Times New Roman" w:hAnsi="Times New Roman" w:cs="Times New Roman"/>
        </w:rPr>
      </w:pPr>
      <w:r w:rsidRPr="008F5AC7">
        <w:rPr>
          <w:rFonts w:ascii="Times New Roman" w:hAnsi="Times New Roman" w:cs="Times New Roman" w:hint="eastAsia"/>
        </w:rPr>
        <w:t>表</w:t>
      </w:r>
      <w:r w:rsidRPr="008F5AC7">
        <w:rPr>
          <w:rFonts w:ascii="Times New Roman" w:hAnsi="Times New Roman" w:cs="Times New Roman"/>
        </w:rPr>
        <w:t xml:space="preserve">3.3-9  </w:t>
      </w:r>
      <w:r w:rsidRPr="008F5AC7">
        <w:rPr>
          <w:rFonts w:ascii="Times New Roman" w:hAnsi="Times New Roman" w:cs="Times New Roman" w:hint="eastAsia"/>
        </w:rPr>
        <w:t>水质风险控制措施一览表</w:t>
      </w:r>
    </w:p>
    <w:tbl>
      <w:tblPr>
        <w:tblW w:w="5000" w:type="pct"/>
        <w:jc w:val="center"/>
        <w:tblLook w:val="04A0" w:firstRow="1" w:lastRow="0" w:firstColumn="1" w:lastColumn="0" w:noHBand="0" w:noVBand="1"/>
      </w:tblPr>
      <w:tblGrid>
        <w:gridCol w:w="859"/>
        <w:gridCol w:w="1410"/>
        <w:gridCol w:w="11949"/>
      </w:tblGrid>
      <w:tr w:rsidR="008F5AC7" w:rsidRPr="00C47FD0" w:rsidTr="00C47FD0">
        <w:trPr>
          <w:tblHeade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序号</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风险事件</w:t>
            </w:r>
          </w:p>
        </w:tc>
        <w:tc>
          <w:tcPr>
            <w:tcW w:w="4203" w:type="pct"/>
            <w:tcBorders>
              <w:top w:val="single" w:sz="4" w:space="0" w:color="auto"/>
              <w:left w:val="nil"/>
              <w:bottom w:val="single" w:sz="4" w:space="0" w:color="auto"/>
              <w:right w:val="single" w:sz="4" w:space="0" w:color="auto"/>
            </w:tcBorders>
            <w:noWrap/>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控制措施</w:t>
            </w:r>
          </w:p>
        </w:tc>
      </w:tr>
      <w:tr w:rsidR="008F5AC7"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1</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交通事故导致的水污染</w:t>
            </w:r>
          </w:p>
        </w:tc>
        <w:tc>
          <w:tcPr>
            <w:tcW w:w="4203" w:type="pct"/>
            <w:tcBorders>
              <w:top w:val="nil"/>
              <w:left w:val="nil"/>
              <w:bottom w:val="single" w:sz="4" w:space="0" w:color="auto"/>
              <w:right w:val="single" w:sz="4" w:space="0" w:color="auto"/>
            </w:tcBorders>
            <w:vAlign w:val="center"/>
            <w:hideMark/>
          </w:tcPr>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）积极配合上级单位和部门、及有关应急救援队伍进行应急处置，控制事态发展。</w:t>
            </w:r>
          </w:p>
        </w:tc>
      </w:tr>
      <w:tr w:rsidR="008F5AC7"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2</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地表水污染</w:t>
            </w:r>
          </w:p>
        </w:tc>
        <w:tc>
          <w:tcPr>
            <w:tcW w:w="4203" w:type="pct"/>
            <w:tcBorders>
              <w:top w:val="nil"/>
              <w:left w:val="nil"/>
              <w:bottom w:val="single" w:sz="4" w:space="0" w:color="auto"/>
              <w:right w:val="single" w:sz="4" w:space="0" w:color="auto"/>
            </w:tcBorders>
            <w:vAlign w:val="center"/>
            <w:hideMark/>
          </w:tcPr>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023265" w:rsidRPr="00C47FD0">
              <w:rPr>
                <w:rFonts w:ascii="仿宋" w:eastAsia="仿宋" w:hAnsi="仿宋" w:cs="Times New Roman" w:hint="eastAsia"/>
                <w:kern w:val="0"/>
                <w:sz w:val="20"/>
                <w:szCs w:val="20"/>
              </w:rPr>
              <w:t>；</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4</w:t>
            </w:r>
            <w:r w:rsidRPr="00C47FD0">
              <w:rPr>
                <w:rFonts w:ascii="仿宋" w:eastAsia="仿宋" w:hAnsi="仿宋" w:cs="Times New Roman" w:hint="eastAsia"/>
                <w:kern w:val="0"/>
                <w:sz w:val="20"/>
                <w:szCs w:val="20"/>
              </w:rPr>
              <w:t>）积极配合上级单位和部门、及有关应急救援队伍进行应急处置，控制事态发展。</w:t>
            </w:r>
          </w:p>
        </w:tc>
      </w:tr>
      <w:tr w:rsidR="008F5AC7"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3</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地下水污染</w:t>
            </w:r>
          </w:p>
        </w:tc>
        <w:tc>
          <w:tcPr>
            <w:tcW w:w="4203" w:type="pct"/>
            <w:tcBorders>
              <w:top w:val="nil"/>
              <w:left w:val="nil"/>
              <w:bottom w:val="single" w:sz="4" w:space="0" w:color="auto"/>
              <w:right w:val="single" w:sz="4" w:space="0" w:color="auto"/>
            </w:tcBorders>
            <w:vAlign w:val="center"/>
            <w:hideMark/>
          </w:tcPr>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023265" w:rsidRPr="00C47FD0">
              <w:rPr>
                <w:rFonts w:ascii="仿宋" w:eastAsia="仿宋" w:hAnsi="仿宋" w:cs="Times New Roman" w:hint="eastAsia"/>
                <w:kern w:val="0"/>
                <w:sz w:val="20"/>
                <w:szCs w:val="20"/>
              </w:rPr>
              <w:t>；</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4</w:t>
            </w:r>
            <w:r w:rsidRPr="00C47FD0">
              <w:rPr>
                <w:rFonts w:ascii="仿宋" w:eastAsia="仿宋" w:hAnsi="仿宋" w:cs="Times New Roman" w:hint="eastAsia"/>
                <w:kern w:val="0"/>
                <w:sz w:val="20"/>
                <w:szCs w:val="20"/>
              </w:rPr>
              <w:t>）积极配合上级单位和部门、及有关应急救援队伍进行应急处置，控制事态发展。</w:t>
            </w:r>
          </w:p>
        </w:tc>
      </w:tr>
      <w:tr w:rsidR="008F5AC7"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4</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大气污染</w:t>
            </w:r>
          </w:p>
        </w:tc>
        <w:tc>
          <w:tcPr>
            <w:tcW w:w="4203" w:type="pct"/>
            <w:tcBorders>
              <w:top w:val="nil"/>
              <w:left w:val="nil"/>
              <w:bottom w:val="single" w:sz="4" w:space="0" w:color="auto"/>
              <w:right w:val="single" w:sz="4" w:space="0" w:color="auto"/>
            </w:tcBorders>
            <w:vAlign w:val="center"/>
            <w:hideMark/>
          </w:tcPr>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023265" w:rsidRPr="00C47FD0">
              <w:rPr>
                <w:rFonts w:ascii="仿宋" w:eastAsia="仿宋" w:hAnsi="仿宋" w:cs="Times New Roman" w:hint="eastAsia"/>
                <w:kern w:val="0"/>
                <w:sz w:val="20"/>
                <w:szCs w:val="20"/>
              </w:rPr>
              <w:t>；</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）与地方政府相关部门合作协调解决污染源。</w:t>
            </w:r>
          </w:p>
        </w:tc>
      </w:tr>
      <w:tr w:rsidR="008F5AC7"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5</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023265">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藻类</w:t>
            </w:r>
          </w:p>
        </w:tc>
        <w:tc>
          <w:tcPr>
            <w:tcW w:w="4203" w:type="pct"/>
            <w:tcBorders>
              <w:top w:val="nil"/>
              <w:left w:val="nil"/>
              <w:bottom w:val="single" w:sz="4" w:space="0" w:color="auto"/>
              <w:right w:val="single" w:sz="4" w:space="0" w:color="auto"/>
            </w:tcBorders>
            <w:vAlign w:val="center"/>
            <w:hideMark/>
          </w:tcPr>
          <w:p w:rsidR="00023265"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）对水体进行观察取样，发现异常后及时上报上级单位和部门；</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）发生藻类</w:t>
            </w:r>
            <w:r w:rsidR="00023265" w:rsidRPr="00C47FD0">
              <w:rPr>
                <w:rFonts w:ascii="仿宋" w:eastAsia="仿宋" w:hAnsi="仿宋" w:cs="Times New Roman" w:hint="eastAsia"/>
                <w:kern w:val="0"/>
                <w:sz w:val="20"/>
                <w:szCs w:val="20"/>
              </w:rPr>
              <w:t>事件</w:t>
            </w:r>
            <w:r w:rsidRPr="00C47FD0">
              <w:rPr>
                <w:rFonts w:ascii="仿宋" w:eastAsia="仿宋" w:hAnsi="仿宋" w:cs="Times New Roman" w:hint="eastAsia"/>
                <w:kern w:val="0"/>
                <w:sz w:val="20"/>
                <w:szCs w:val="20"/>
              </w:rPr>
              <w:t>后，通过增大流速，避开藻类适宜的生长条件；</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）发生藻类</w:t>
            </w:r>
            <w:r w:rsidR="00023265" w:rsidRPr="00C47FD0">
              <w:rPr>
                <w:rFonts w:ascii="仿宋" w:eastAsia="仿宋" w:hAnsi="仿宋" w:cs="Times New Roman" w:hint="eastAsia"/>
                <w:kern w:val="0"/>
                <w:sz w:val="20"/>
                <w:szCs w:val="20"/>
              </w:rPr>
              <w:t>事件</w:t>
            </w:r>
            <w:r w:rsidRPr="00C47FD0">
              <w:rPr>
                <w:rFonts w:ascii="仿宋" w:eastAsia="仿宋" w:hAnsi="仿宋" w:cs="Times New Roman" w:hint="eastAsia"/>
                <w:kern w:val="0"/>
                <w:sz w:val="20"/>
                <w:szCs w:val="20"/>
              </w:rPr>
              <w:t>后，建议通过机械打捞、过滤等物理方法除藻。</w:t>
            </w:r>
          </w:p>
        </w:tc>
      </w:tr>
      <w:tr w:rsidR="00F40E3D" w:rsidRPr="00C47FD0" w:rsidTr="00C47FD0">
        <w:trP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kern w:val="0"/>
                <w:sz w:val="20"/>
                <w:szCs w:val="20"/>
              </w:rPr>
              <w:t>6</w:t>
            </w:r>
          </w:p>
        </w:tc>
        <w:tc>
          <w:tcPr>
            <w:tcW w:w="496" w:type="pct"/>
            <w:tcBorders>
              <w:top w:val="single" w:sz="4" w:space="0" w:color="auto"/>
              <w:left w:val="nil"/>
              <w:bottom w:val="single" w:sz="4" w:space="0" w:color="auto"/>
              <w:right w:val="single" w:sz="4" w:space="0" w:color="auto"/>
            </w:tcBorders>
            <w:vAlign w:val="center"/>
            <w:hideMark/>
          </w:tcPr>
          <w:p w:rsidR="00F40E3D" w:rsidRPr="00C47FD0" w:rsidRDefault="00F40E3D" w:rsidP="00803588">
            <w:pPr>
              <w:widowControl/>
              <w:snapToGrid w:val="0"/>
              <w:jc w:val="center"/>
              <w:rPr>
                <w:rFonts w:ascii="仿宋" w:eastAsia="仿宋" w:hAnsi="仿宋" w:cs="Times New Roman"/>
                <w:kern w:val="0"/>
                <w:sz w:val="20"/>
                <w:szCs w:val="20"/>
              </w:rPr>
            </w:pPr>
            <w:r w:rsidRPr="00C47FD0">
              <w:rPr>
                <w:rFonts w:ascii="仿宋" w:eastAsia="仿宋" w:hAnsi="仿宋" w:cs="Times New Roman" w:hint="eastAsia"/>
                <w:kern w:val="0"/>
                <w:sz w:val="20"/>
                <w:szCs w:val="20"/>
              </w:rPr>
              <w:t>建筑物漏油污染</w:t>
            </w:r>
          </w:p>
        </w:tc>
        <w:tc>
          <w:tcPr>
            <w:tcW w:w="4203" w:type="pct"/>
            <w:tcBorders>
              <w:top w:val="nil"/>
              <w:left w:val="nil"/>
              <w:bottom w:val="single" w:sz="4" w:space="0" w:color="auto"/>
              <w:right w:val="single" w:sz="4" w:space="0" w:color="auto"/>
            </w:tcBorders>
            <w:vAlign w:val="center"/>
            <w:hideMark/>
          </w:tcPr>
          <w:p w:rsidR="00023265"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1</w:t>
            </w:r>
            <w:r w:rsidRPr="00C47FD0">
              <w:rPr>
                <w:rFonts w:ascii="仿宋" w:eastAsia="仿宋" w:hAnsi="仿宋" w:cs="Times New Roman" w:hint="eastAsia"/>
                <w:kern w:val="0"/>
                <w:sz w:val="20"/>
                <w:szCs w:val="20"/>
              </w:rPr>
              <w:t>）组织巡查人员对水体的油花情况进行巡查，发现异常及时上报上级单位和部门；</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2</w:t>
            </w:r>
            <w:r w:rsidRPr="00C47FD0">
              <w:rPr>
                <w:rFonts w:ascii="仿宋" w:eastAsia="仿宋" w:hAnsi="仿宋" w:cs="Times New Roman" w:hint="eastAsia"/>
                <w:kern w:val="0"/>
                <w:sz w:val="20"/>
                <w:szCs w:val="20"/>
              </w:rPr>
              <w:t>）节制闸、分水口</w:t>
            </w:r>
            <w:r w:rsidR="00023265" w:rsidRPr="00C47FD0">
              <w:rPr>
                <w:rFonts w:ascii="仿宋" w:eastAsia="仿宋" w:hAnsi="仿宋" w:cs="Times New Roman" w:hint="eastAsia"/>
                <w:kern w:val="0"/>
                <w:sz w:val="20"/>
                <w:szCs w:val="20"/>
              </w:rPr>
              <w:t>、控制闸</w:t>
            </w:r>
            <w:r w:rsidRPr="00C47FD0">
              <w:rPr>
                <w:rFonts w:ascii="仿宋" w:eastAsia="仿宋" w:hAnsi="仿宋" w:cs="Times New Roman" w:hint="eastAsia"/>
                <w:kern w:val="0"/>
                <w:sz w:val="20"/>
                <w:szCs w:val="20"/>
              </w:rPr>
              <w:t>等现场值班人员，立即寻找漏油点并进行堵漏；</w:t>
            </w:r>
          </w:p>
          <w:p w:rsidR="00023265"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3</w:t>
            </w:r>
            <w:r w:rsidRPr="00C47FD0">
              <w:rPr>
                <w:rFonts w:ascii="仿宋" w:eastAsia="仿宋" w:hAnsi="仿宋" w:cs="Times New Roman" w:hint="eastAsia"/>
                <w:kern w:val="0"/>
                <w:sz w:val="20"/>
                <w:szCs w:val="20"/>
              </w:rPr>
              <w:t>）按照《水污染事件应急预案》相关要求通过拦油栅、吸油毡等技术开展先期处置工作，控制渠道内油污；</w:t>
            </w:r>
          </w:p>
          <w:p w:rsidR="00F40E3D" w:rsidRPr="00C47FD0" w:rsidRDefault="00F40E3D" w:rsidP="00803588">
            <w:pPr>
              <w:widowControl/>
              <w:snapToGrid w:val="0"/>
              <w:jc w:val="left"/>
              <w:rPr>
                <w:rFonts w:ascii="仿宋" w:eastAsia="仿宋" w:hAnsi="仿宋" w:cs="Times New Roman"/>
                <w:kern w:val="0"/>
                <w:sz w:val="20"/>
                <w:szCs w:val="20"/>
              </w:rPr>
            </w:pPr>
            <w:r w:rsidRPr="00C47FD0">
              <w:rPr>
                <w:rFonts w:ascii="仿宋" w:eastAsia="仿宋" w:hAnsi="仿宋" w:cs="Times New Roman" w:hint="eastAsia"/>
                <w:kern w:val="0"/>
                <w:sz w:val="20"/>
                <w:szCs w:val="20"/>
              </w:rPr>
              <w:t>（</w:t>
            </w:r>
            <w:r w:rsidRPr="00C47FD0">
              <w:rPr>
                <w:rFonts w:ascii="仿宋" w:eastAsia="仿宋" w:hAnsi="仿宋" w:cs="Times New Roman"/>
                <w:kern w:val="0"/>
                <w:sz w:val="20"/>
                <w:szCs w:val="20"/>
              </w:rPr>
              <w:t>4</w:t>
            </w:r>
            <w:r w:rsidRPr="00C47FD0">
              <w:rPr>
                <w:rFonts w:ascii="仿宋" w:eastAsia="仿宋" w:hAnsi="仿宋" w:cs="Times New Roman" w:hint="eastAsia"/>
                <w:kern w:val="0"/>
                <w:sz w:val="20"/>
                <w:szCs w:val="20"/>
              </w:rPr>
              <w:t>）积极配合上级单位和部门、及有关应急救援队伍进行应急处置，控制事态发展。</w:t>
            </w:r>
          </w:p>
        </w:tc>
      </w:tr>
    </w:tbl>
    <w:p w:rsidR="00D26F64" w:rsidRPr="008F5AC7" w:rsidRDefault="00D26F64" w:rsidP="0008554C">
      <w:pPr>
        <w:pStyle w:val="10"/>
        <w:ind w:firstLineChars="0" w:firstLine="0"/>
        <w:jc w:val="center"/>
        <w:outlineLvl w:val="9"/>
        <w:rPr>
          <w:rFonts w:hAnsi="黑体" w:cs="Times New Roman"/>
        </w:rPr>
      </w:pPr>
    </w:p>
    <w:p w:rsidR="0008554C" w:rsidRPr="008F5AC7" w:rsidRDefault="0008554C" w:rsidP="00377DFB">
      <w:pPr>
        <w:pStyle w:val="085"/>
        <w:ind w:firstLine="560"/>
        <w:rPr>
          <w:rFonts w:ascii="Times New Roman" w:hAnsi="Times New Roman" w:cs="Times New Roman"/>
        </w:rPr>
      </w:pPr>
    </w:p>
    <w:p w:rsidR="0008554C" w:rsidRPr="008F5AC7" w:rsidRDefault="0008554C" w:rsidP="0008554C"/>
    <w:p w:rsidR="00377DFB" w:rsidRPr="008F5AC7" w:rsidRDefault="00377DFB" w:rsidP="0008554C">
      <w:pPr>
        <w:sectPr w:rsidR="00377DFB" w:rsidRPr="008F5AC7" w:rsidSect="00D40467">
          <w:footerReference w:type="default" r:id="rId13"/>
          <w:pgSz w:w="16838" w:h="11906" w:orient="landscape"/>
          <w:pgMar w:top="1418" w:right="1418" w:bottom="1418" w:left="1418" w:header="851" w:footer="992" w:gutter="0"/>
          <w:pgNumType w:start="1"/>
          <w:cols w:space="425"/>
          <w:docGrid w:type="lines" w:linePitch="312"/>
        </w:sectPr>
      </w:pPr>
    </w:p>
    <w:p w:rsidR="006603A2" w:rsidRPr="008F5AC7" w:rsidRDefault="00690B5B" w:rsidP="00D359F4">
      <w:pPr>
        <w:pStyle w:val="1"/>
        <w:rPr>
          <w:kern w:val="0"/>
        </w:rPr>
      </w:pPr>
      <w:bookmarkStart w:id="36" w:name="_Toc521278333"/>
      <w:bookmarkStart w:id="37" w:name="_Toc521306818"/>
      <w:bookmarkStart w:id="38" w:name="_Toc521357670"/>
      <w:bookmarkStart w:id="39" w:name="_Toc524638527"/>
      <w:r w:rsidRPr="008F5AC7">
        <w:rPr>
          <w:kern w:val="0"/>
        </w:rPr>
        <w:t>4</w:t>
      </w:r>
      <w:r w:rsidR="006603A2" w:rsidRPr="008F5AC7">
        <w:rPr>
          <w:rFonts w:hint="eastAsia"/>
          <w:kern w:val="0"/>
        </w:rPr>
        <w:t>对当地防洪影响</w:t>
      </w:r>
      <w:bookmarkEnd w:id="36"/>
      <w:bookmarkEnd w:id="37"/>
      <w:bookmarkEnd w:id="38"/>
      <w:r w:rsidR="00320F03" w:rsidRPr="008F5AC7">
        <w:rPr>
          <w:rFonts w:hint="eastAsia"/>
          <w:kern w:val="0"/>
        </w:rPr>
        <w:t>预防</w:t>
      </w:r>
      <w:r w:rsidR="004974E3" w:rsidRPr="008F5AC7">
        <w:rPr>
          <w:rFonts w:hint="eastAsia"/>
          <w:kern w:val="0"/>
        </w:rPr>
        <w:t>措施</w:t>
      </w:r>
      <w:bookmarkEnd w:id="39"/>
    </w:p>
    <w:p w:rsidR="001C18AC" w:rsidRPr="00F36F37" w:rsidRDefault="001C18AC" w:rsidP="001C18AC">
      <w:pPr>
        <w:jc w:val="left"/>
        <w:outlineLvl w:val="1"/>
        <w:rPr>
          <w:rFonts w:ascii="Times New Roman" w:hAnsi="Times New Roman" w:cs="Times New Roman"/>
          <w:sz w:val="28"/>
          <w:szCs w:val="28"/>
        </w:rPr>
      </w:pPr>
      <w:bookmarkStart w:id="40" w:name="_Toc521278334"/>
      <w:bookmarkStart w:id="41" w:name="_Toc521306819"/>
      <w:bookmarkStart w:id="42" w:name="_Toc521357671"/>
      <w:bookmarkStart w:id="43" w:name="_Toc524638528"/>
      <w:r w:rsidRPr="00F36F37">
        <w:rPr>
          <w:rFonts w:ascii="Times New Roman" w:eastAsia="黑体" w:hAnsi="Times New Roman" w:cs="Times New Roman"/>
          <w:sz w:val="28"/>
          <w:szCs w:val="28"/>
        </w:rPr>
        <w:t>4.1</w:t>
      </w:r>
      <w:r w:rsidRPr="00F36F37">
        <w:rPr>
          <w:rFonts w:ascii="Times New Roman" w:eastAsia="黑体" w:hAnsi="Times New Roman" w:cs="Times New Roman" w:hint="eastAsia"/>
          <w:sz w:val="28"/>
          <w:szCs w:val="28"/>
        </w:rPr>
        <w:t xml:space="preserve"> </w:t>
      </w:r>
      <w:r w:rsidRPr="00F36F37">
        <w:rPr>
          <w:rFonts w:ascii="Times New Roman" w:eastAsia="黑体" w:hAnsi="Times New Roman" w:cs="Times New Roman" w:hint="eastAsia"/>
          <w:sz w:val="28"/>
          <w:szCs w:val="28"/>
        </w:rPr>
        <w:t>对当地防洪影响风险事件及风险因子</w:t>
      </w:r>
      <w:bookmarkEnd w:id="40"/>
      <w:bookmarkEnd w:id="41"/>
      <w:bookmarkEnd w:id="42"/>
      <w:bookmarkEnd w:id="43"/>
    </w:p>
    <w:p w:rsidR="001C18AC" w:rsidRPr="001C18AC" w:rsidRDefault="001C18AC" w:rsidP="001C18AC">
      <w:pPr>
        <w:ind w:firstLineChars="200" w:firstLine="600"/>
        <w:rPr>
          <w:rFonts w:ascii="Times New Roman" w:eastAsia="仿宋" w:hAnsi="Times New Roman" w:cs="Times New Roman"/>
          <w:sz w:val="30"/>
          <w:szCs w:val="30"/>
        </w:rPr>
      </w:pPr>
      <w:bookmarkStart w:id="44" w:name="_Toc521278335"/>
      <w:bookmarkStart w:id="45" w:name="_Toc521306820"/>
      <w:bookmarkStart w:id="46" w:name="_Toc521357672"/>
      <w:r w:rsidRPr="001C18AC">
        <w:rPr>
          <w:rFonts w:ascii="Times New Roman" w:eastAsia="仿宋" w:hAnsi="Times New Roman" w:cs="Times New Roman"/>
          <w:sz w:val="30"/>
          <w:szCs w:val="30"/>
        </w:rPr>
        <w:t>总干渠工程按</w:t>
      </w:r>
      <w:r w:rsidRPr="001C18AC">
        <w:rPr>
          <w:rFonts w:ascii="Times New Roman" w:eastAsia="仿宋" w:hAnsi="Times New Roman" w:cs="Times New Roman"/>
          <w:sz w:val="30"/>
          <w:szCs w:val="30"/>
        </w:rPr>
        <w:t>5</w:t>
      </w:r>
      <w:r w:rsidR="009B4E69">
        <w:rPr>
          <w:rFonts w:ascii="Times New Roman" w:eastAsia="仿宋" w:hAnsi="Times New Roman" w:cs="Times New Roman"/>
          <w:sz w:val="30"/>
          <w:szCs w:val="30"/>
        </w:rPr>
        <w:t>～</w:t>
      </w:r>
      <w:r w:rsidRPr="001C18AC">
        <w:rPr>
          <w:rFonts w:ascii="Times New Roman" w:eastAsia="仿宋" w:hAnsi="Times New Roman" w:cs="Times New Roman"/>
          <w:sz w:val="30"/>
          <w:szCs w:val="30"/>
        </w:rPr>
        <w:t>20</w:t>
      </w:r>
      <w:r w:rsidRPr="001C18AC">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1C18AC">
        <w:rPr>
          <w:rFonts w:ascii="Times New Roman" w:eastAsia="仿宋" w:hAnsi="Times New Roman" w:cs="Times New Roman"/>
          <w:sz w:val="30"/>
          <w:szCs w:val="30"/>
        </w:rPr>
        <w:t>(</w:t>
      </w:r>
      <w:r w:rsidRPr="001C18AC">
        <w:rPr>
          <w:rFonts w:ascii="Times New Roman" w:eastAsia="仿宋" w:hAnsi="Times New Roman" w:cs="Times New Roman"/>
          <w:sz w:val="30"/>
          <w:szCs w:val="30"/>
        </w:rPr>
        <w:t>流域汇流面积、河长、比降等</w:t>
      </w:r>
      <w:r w:rsidRPr="001C18AC">
        <w:rPr>
          <w:rFonts w:ascii="Times New Roman" w:eastAsia="仿宋" w:hAnsi="Times New Roman" w:cs="Times New Roman"/>
          <w:sz w:val="30"/>
          <w:szCs w:val="30"/>
        </w:rPr>
        <w:t>)</w:t>
      </w:r>
      <w:r w:rsidRPr="001C18AC">
        <w:rPr>
          <w:rFonts w:ascii="Times New Roman" w:eastAsia="仿宋" w:hAnsi="Times New Roman" w:cs="Times New Roman"/>
          <w:sz w:val="30"/>
          <w:szCs w:val="30"/>
        </w:rPr>
        <w:t>变化明显的进行风险评估，总干渠右岸区域针对未考虑采取防洪影响处理工程的进行风险评估。新郑管理处共</w:t>
      </w:r>
      <w:r w:rsidRPr="001C18AC">
        <w:rPr>
          <w:rFonts w:ascii="Times New Roman" w:eastAsia="仿宋" w:hAnsi="Times New Roman" w:cs="Times New Roman"/>
          <w:sz w:val="30"/>
          <w:szCs w:val="30"/>
        </w:rPr>
        <w:t>16</w:t>
      </w:r>
      <w:r w:rsidRPr="001C18AC">
        <w:rPr>
          <w:rFonts w:ascii="Times New Roman" w:eastAsia="仿宋" w:hAnsi="Times New Roman" w:cs="Times New Roman"/>
          <w:sz w:val="30"/>
          <w:szCs w:val="30"/>
        </w:rPr>
        <w:t>座排水（交叉）建筑物，英里庄沟、吴陈沟、庙后唐沟等</w:t>
      </w:r>
      <w:r w:rsidRPr="001C18AC">
        <w:rPr>
          <w:rFonts w:ascii="Times New Roman" w:eastAsia="仿宋" w:hAnsi="Times New Roman" w:cs="Times New Roman"/>
          <w:sz w:val="30"/>
          <w:szCs w:val="30"/>
        </w:rPr>
        <w:t>13</w:t>
      </w:r>
      <w:r w:rsidRPr="001C18AC">
        <w:rPr>
          <w:rFonts w:ascii="Times New Roman" w:eastAsia="仿宋" w:hAnsi="Times New Roman" w:cs="Times New Roman"/>
          <w:sz w:val="30"/>
          <w:szCs w:val="30"/>
        </w:rPr>
        <w:t>条河流存在一定的风险，其中吴陈沟为较大风险，主要原因为流域下垫面变化对设计洪水有一定影响，现状行洪条件下，对新村镇、七里井村以及下游新郑市部分区域有较大影响。</w:t>
      </w:r>
    </w:p>
    <w:p w:rsidR="001C18AC" w:rsidRPr="00F36F37" w:rsidRDefault="001C18AC" w:rsidP="001C18AC">
      <w:pPr>
        <w:pStyle w:val="10"/>
        <w:ind w:firstLineChars="0" w:firstLine="0"/>
        <w:jc w:val="center"/>
        <w:outlineLvl w:val="9"/>
        <w:rPr>
          <w:rFonts w:hAnsi="黑体" w:cs="Times New Roman"/>
        </w:rPr>
      </w:pPr>
      <w:r>
        <w:rPr>
          <w:rFonts w:hAnsi="黑体" w:cs="Times New Roman"/>
        </w:rPr>
        <w:br w:type="column"/>
      </w:r>
      <w:r w:rsidRPr="00F36F37">
        <w:rPr>
          <w:rFonts w:hAnsi="黑体" w:cs="Times New Roman" w:hint="eastAsia"/>
        </w:rPr>
        <w:t>表</w:t>
      </w:r>
      <w:r w:rsidRPr="00F36F37">
        <w:rPr>
          <w:rFonts w:ascii="Times New Roman" w:hAnsi="Times New Roman" w:cs="Times New Roman"/>
        </w:rPr>
        <w:t>4.1</w:t>
      </w:r>
      <w:r w:rsidRPr="00F36F37">
        <w:rPr>
          <w:rFonts w:ascii="Times New Roman" w:hAnsi="Times New Roman" w:cs="Times New Roman" w:hint="eastAsia"/>
        </w:rPr>
        <w:t>-</w:t>
      </w:r>
      <w:r w:rsidRPr="00F36F37">
        <w:rPr>
          <w:rFonts w:ascii="Times New Roman" w:hAnsi="Times New Roman" w:cs="Times New Roman"/>
        </w:rPr>
        <w:t xml:space="preserve">1 </w:t>
      </w:r>
      <w:r w:rsidRPr="00F36F37">
        <w:rPr>
          <w:rFonts w:hAnsi="黑体" w:cs="Times New Roman"/>
        </w:rPr>
        <w:t xml:space="preserve"> 对当地防洪影响风险事件及风险因子一览表</w:t>
      </w:r>
    </w:p>
    <w:tbl>
      <w:tblPr>
        <w:tblW w:w="5000" w:type="pct"/>
        <w:jc w:val="center"/>
        <w:tblLook w:val="04A0" w:firstRow="1" w:lastRow="0" w:firstColumn="1" w:lastColumn="0" w:noHBand="0" w:noVBand="1"/>
      </w:tblPr>
      <w:tblGrid>
        <w:gridCol w:w="1415"/>
        <w:gridCol w:w="2047"/>
        <w:gridCol w:w="8507"/>
        <w:gridCol w:w="2205"/>
      </w:tblGrid>
      <w:tr w:rsidR="001C18AC" w:rsidRPr="00F36F37" w:rsidTr="003F574B">
        <w:trPr>
          <w:trHeight w:val="20"/>
          <w:tblHeader/>
          <w:jc w:val="center"/>
        </w:trPr>
        <w:tc>
          <w:tcPr>
            <w:tcW w:w="4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bCs/>
                <w:color w:val="000000"/>
                <w:kern w:val="0"/>
                <w:sz w:val="20"/>
                <w:szCs w:val="20"/>
              </w:rPr>
            </w:pPr>
            <w:r w:rsidRPr="00F36F37">
              <w:rPr>
                <w:rFonts w:ascii="Times New Roman" w:eastAsia="仿宋" w:hAnsi="Times New Roman" w:cs="Times New Roman"/>
                <w:bCs/>
                <w:color w:val="000000"/>
                <w:kern w:val="0"/>
                <w:sz w:val="20"/>
                <w:szCs w:val="20"/>
              </w:rPr>
              <w:t>河流名称</w:t>
            </w:r>
            <w:r w:rsidRPr="00F36F37">
              <w:rPr>
                <w:rFonts w:ascii="Times New Roman" w:eastAsia="仿宋" w:hAnsi="Times New Roman" w:cs="Times New Roman"/>
                <w:bCs/>
                <w:color w:val="000000"/>
                <w:kern w:val="0"/>
                <w:sz w:val="20"/>
                <w:szCs w:val="20"/>
              </w:rPr>
              <w:t xml:space="preserve"> </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bCs/>
                <w:color w:val="000000"/>
                <w:kern w:val="0"/>
                <w:sz w:val="20"/>
                <w:szCs w:val="20"/>
              </w:rPr>
            </w:pPr>
            <w:r w:rsidRPr="00F36F37">
              <w:rPr>
                <w:rFonts w:ascii="Times New Roman" w:eastAsia="仿宋" w:hAnsi="Times New Roman" w:cs="Times New Roman"/>
                <w:bCs/>
                <w:color w:val="000000"/>
                <w:kern w:val="0"/>
                <w:sz w:val="20"/>
                <w:szCs w:val="20"/>
              </w:rPr>
              <w:t>风险事件</w:t>
            </w:r>
          </w:p>
        </w:tc>
        <w:tc>
          <w:tcPr>
            <w:tcW w:w="3001" w:type="pct"/>
            <w:tcBorders>
              <w:top w:val="single" w:sz="4" w:space="0" w:color="auto"/>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bCs/>
                <w:color w:val="000000"/>
                <w:kern w:val="0"/>
                <w:sz w:val="20"/>
                <w:szCs w:val="20"/>
              </w:rPr>
            </w:pPr>
            <w:r w:rsidRPr="00F36F37">
              <w:rPr>
                <w:rFonts w:ascii="Times New Roman" w:eastAsia="仿宋" w:hAnsi="Times New Roman" w:cs="Times New Roman"/>
                <w:bCs/>
                <w:color w:val="000000"/>
                <w:kern w:val="0"/>
                <w:sz w:val="20"/>
                <w:szCs w:val="20"/>
              </w:rPr>
              <w:t>风险因子</w:t>
            </w:r>
          </w:p>
        </w:tc>
        <w:tc>
          <w:tcPr>
            <w:tcW w:w="778" w:type="pct"/>
            <w:tcBorders>
              <w:top w:val="single" w:sz="4" w:space="0" w:color="auto"/>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bCs/>
                <w:color w:val="000000"/>
                <w:kern w:val="0"/>
                <w:sz w:val="20"/>
                <w:szCs w:val="20"/>
              </w:rPr>
            </w:pPr>
            <w:r w:rsidRPr="00F36F37">
              <w:rPr>
                <w:rFonts w:ascii="Times New Roman" w:eastAsia="仿宋" w:hAnsi="Times New Roman" w:cs="Times New Roman"/>
                <w:bCs/>
                <w:color w:val="000000"/>
                <w:kern w:val="0"/>
                <w:sz w:val="20"/>
                <w:szCs w:val="20"/>
              </w:rPr>
              <w:t>风险防范措施编号</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英里庄沟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上游河道行洪断面束窄</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6</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建筑物有易堵风险（生活垃圾、柴草漂浮物）</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4</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建筑物自身淤堵</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5</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小朱庄沟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351m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田庄沟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597m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十里铺沟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365m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王老庄沟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281m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冯庄沟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219m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梨园南沟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417m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吴陈沟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交叉断面以上流域主河长较设计值减小</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2</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建筑物有易堵风险（生活垃圾、柴草漂浮物）</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4</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建筑物自身淤堵</w:t>
            </w:r>
          </w:p>
          <w:p w:rsidR="00C47FD0" w:rsidRPr="00F36F37" w:rsidRDefault="00C47FD0"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5</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孟家沟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397m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暖泉河</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357m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庙后李沟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468m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庙后唐沟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上游河道行洪断面束窄</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6</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建筑物有易堵风险（生活垃圾、柴草漂浮物）</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4</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noWrap/>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4</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建筑物自身淤堵</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5</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5</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658m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6</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r w:rsidR="001C18AC" w:rsidRPr="00F36F37" w:rsidTr="003F574B">
        <w:trPr>
          <w:trHeight w:val="20"/>
          <w:jc w:val="center"/>
        </w:trPr>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梅河支沟</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洪水对当地区域防洪安全造成影响</w:t>
            </w: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1</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上游河道行洪断面束窄</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Pr>
                <w:rFonts w:ascii="Times New Roman" w:eastAsia="仿宋" w:hAnsi="Times New Roman" w:cs="Times New Roman" w:hint="eastAsia"/>
                <w:color w:val="000000"/>
                <w:kern w:val="0"/>
                <w:sz w:val="20"/>
                <w:szCs w:val="20"/>
              </w:rPr>
              <w:t>6</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2</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F36F37">
              <w:rPr>
                <w:rFonts w:ascii="Times New Roman" w:eastAsia="仿宋" w:hAnsi="Times New Roman" w:cs="Times New Roman"/>
                <w:color w:val="000000"/>
                <w:kern w:val="0"/>
                <w:sz w:val="20"/>
                <w:szCs w:val="20"/>
              </w:rPr>
              <w:t>挤占宽</w:t>
            </w:r>
            <w:r>
              <w:rPr>
                <w:rFonts w:ascii="Times New Roman" w:eastAsia="仿宋" w:hAnsi="Times New Roman" w:cs="Times New Roman" w:hint="eastAsia"/>
                <w:color w:val="000000"/>
                <w:kern w:val="0"/>
                <w:sz w:val="20"/>
                <w:szCs w:val="20"/>
              </w:rPr>
              <w:t>，行洪不畅。</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1</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3</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建筑物有易堵风险（生活垃圾、柴草漂浮物）</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4</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4</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建筑物自身淤堵</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5</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5</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右岸社会经济因素，包括人口和资产分布等。距离出口最近的村庄约</w:t>
            </w:r>
            <w:r w:rsidRPr="00F36F37">
              <w:rPr>
                <w:rFonts w:ascii="Times New Roman" w:eastAsia="仿宋" w:hAnsi="Times New Roman" w:cs="Times New Roman"/>
                <w:color w:val="000000"/>
                <w:kern w:val="0"/>
                <w:sz w:val="20"/>
                <w:szCs w:val="20"/>
              </w:rPr>
              <w:t>261m</w:t>
            </w:r>
            <w:r w:rsidRPr="00F36F37">
              <w:rPr>
                <w:rFonts w:ascii="Times New Roman" w:eastAsia="仿宋" w:hAnsi="Times New Roman" w:cs="Times New Roman"/>
                <w:color w:val="000000"/>
                <w:kern w:val="0"/>
                <w:sz w:val="20"/>
                <w:szCs w:val="20"/>
              </w:rPr>
              <w:t>。</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7</w:t>
            </w:r>
          </w:p>
        </w:tc>
      </w:tr>
      <w:tr w:rsidR="001C18AC" w:rsidRPr="00F36F37" w:rsidTr="003F574B">
        <w:trPr>
          <w:trHeight w:val="20"/>
          <w:jc w:val="center"/>
        </w:trPr>
        <w:tc>
          <w:tcPr>
            <w:tcW w:w="499" w:type="pct"/>
            <w:vMerge/>
            <w:tcBorders>
              <w:top w:val="nil"/>
              <w:left w:val="single" w:sz="4" w:space="0" w:color="auto"/>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722" w:type="pct"/>
            <w:vMerge/>
            <w:tcBorders>
              <w:top w:val="nil"/>
              <w:left w:val="single" w:sz="4" w:space="0" w:color="auto"/>
              <w:bottom w:val="single" w:sz="4" w:space="0" w:color="auto"/>
              <w:right w:val="single" w:sz="4" w:space="0" w:color="auto"/>
            </w:tcBorders>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p>
        </w:tc>
        <w:tc>
          <w:tcPr>
            <w:tcW w:w="3001"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left"/>
              <w:rPr>
                <w:rFonts w:ascii="Times New Roman" w:eastAsia="仿宋" w:hAnsi="Times New Roman" w:cs="Times New Roman"/>
                <w:color w:val="000000"/>
                <w:kern w:val="0"/>
                <w:sz w:val="20"/>
                <w:szCs w:val="20"/>
              </w:rPr>
            </w:pP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hint="eastAsia"/>
                <w:color w:val="000000"/>
                <w:kern w:val="0"/>
                <w:sz w:val="20"/>
                <w:szCs w:val="20"/>
              </w:rPr>
              <w:t>6</w:t>
            </w:r>
            <w:r w:rsidRPr="00F36F37">
              <w:rPr>
                <w:rFonts w:ascii="Times New Roman" w:eastAsia="仿宋" w:hAnsi="Times New Roman" w:cs="Times New Roman" w:hint="eastAsia"/>
                <w:color w:val="000000"/>
                <w:kern w:val="0"/>
                <w:sz w:val="20"/>
                <w:szCs w:val="20"/>
              </w:rPr>
              <w:t>）</w:t>
            </w:r>
            <w:r w:rsidRPr="00F36F37">
              <w:rPr>
                <w:rFonts w:ascii="Times New Roman" w:eastAsia="仿宋" w:hAnsi="Times New Roman" w:cs="Times New Roman"/>
                <w:color w:val="000000"/>
                <w:kern w:val="0"/>
                <w:sz w:val="20"/>
                <w:szCs w:val="20"/>
              </w:rPr>
              <w:t>因总干渠及左排建筑物的修建引起的原洪水流路的变化。</w:t>
            </w:r>
          </w:p>
        </w:tc>
        <w:tc>
          <w:tcPr>
            <w:tcW w:w="778" w:type="pct"/>
            <w:tcBorders>
              <w:top w:val="nil"/>
              <w:left w:val="nil"/>
              <w:bottom w:val="single" w:sz="4" w:space="0" w:color="auto"/>
              <w:right w:val="single" w:sz="4" w:space="0" w:color="auto"/>
            </w:tcBorders>
            <w:shd w:val="clear" w:color="auto" w:fill="auto"/>
            <w:vAlign w:val="center"/>
            <w:hideMark/>
          </w:tcPr>
          <w:p w:rsidR="001C18AC" w:rsidRPr="00F36F37" w:rsidRDefault="001C18AC" w:rsidP="001C18AC">
            <w:pPr>
              <w:widowControl/>
              <w:snapToGrid w:val="0"/>
              <w:spacing w:line="320" w:lineRule="exact"/>
              <w:jc w:val="center"/>
              <w:rPr>
                <w:rFonts w:ascii="Times New Roman" w:eastAsia="仿宋" w:hAnsi="Times New Roman" w:cs="Times New Roman"/>
                <w:color w:val="000000"/>
                <w:kern w:val="0"/>
                <w:sz w:val="20"/>
                <w:szCs w:val="20"/>
              </w:rPr>
            </w:pPr>
            <w:r w:rsidRPr="00F36F37">
              <w:rPr>
                <w:rFonts w:ascii="Times New Roman" w:eastAsia="仿宋" w:hAnsi="Times New Roman" w:cs="Times New Roman"/>
                <w:color w:val="000000"/>
                <w:kern w:val="0"/>
                <w:sz w:val="20"/>
                <w:szCs w:val="20"/>
              </w:rPr>
              <w:t>9</w:t>
            </w:r>
          </w:p>
        </w:tc>
      </w:tr>
    </w:tbl>
    <w:p w:rsidR="001C18AC" w:rsidRPr="00F36F37" w:rsidRDefault="001C18AC" w:rsidP="001C18AC">
      <w:pPr>
        <w:pStyle w:val="10"/>
        <w:ind w:firstLineChars="0" w:firstLine="0"/>
        <w:jc w:val="center"/>
        <w:outlineLvl w:val="9"/>
        <w:rPr>
          <w:rFonts w:hAnsi="黑体" w:cs="Times New Roman"/>
        </w:rPr>
      </w:pPr>
    </w:p>
    <w:p w:rsidR="001C18AC" w:rsidRPr="00F36F37" w:rsidRDefault="001C18AC" w:rsidP="001C18AC">
      <w:pPr>
        <w:jc w:val="left"/>
        <w:outlineLvl w:val="1"/>
        <w:rPr>
          <w:rFonts w:ascii="Times New Roman" w:eastAsia="黑体" w:hAnsi="Times New Roman" w:cs="Times New Roman"/>
          <w:sz w:val="28"/>
          <w:szCs w:val="28"/>
        </w:rPr>
      </w:pPr>
      <w:r w:rsidRPr="00F36F37">
        <w:rPr>
          <w:rFonts w:ascii="Times New Roman" w:eastAsia="黑体" w:hAnsi="Times New Roman" w:cs="Times New Roman"/>
          <w:sz w:val="28"/>
          <w:szCs w:val="28"/>
        </w:rPr>
        <w:br w:type="column"/>
      </w:r>
      <w:bookmarkStart w:id="47" w:name="_Toc524638529"/>
      <w:r w:rsidRPr="00F36F37">
        <w:rPr>
          <w:rFonts w:ascii="Times New Roman" w:eastAsia="黑体" w:hAnsi="Times New Roman" w:cs="Times New Roman" w:hint="eastAsia"/>
          <w:sz w:val="28"/>
          <w:szCs w:val="28"/>
        </w:rPr>
        <w:t xml:space="preserve">4.2 </w:t>
      </w:r>
      <w:r w:rsidRPr="00F36F37">
        <w:rPr>
          <w:rFonts w:ascii="Times New Roman" w:eastAsia="黑体" w:hAnsi="Times New Roman" w:cs="Times New Roman" w:hint="eastAsia"/>
          <w:sz w:val="28"/>
          <w:szCs w:val="28"/>
        </w:rPr>
        <w:t>对当地防洪影响风险预防措施</w:t>
      </w:r>
      <w:bookmarkEnd w:id="44"/>
      <w:bookmarkEnd w:id="45"/>
      <w:bookmarkEnd w:id="46"/>
      <w:bookmarkEnd w:id="47"/>
    </w:p>
    <w:p w:rsidR="001C18AC" w:rsidRPr="003D714A" w:rsidRDefault="001C18AC" w:rsidP="001C18AC">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1C18AC" w:rsidRPr="000D1DA3" w:rsidTr="009B4E69">
        <w:trPr>
          <w:trHeight w:val="270"/>
          <w:tblHeader/>
          <w:jc w:val="center"/>
        </w:trPr>
        <w:tc>
          <w:tcPr>
            <w:tcW w:w="253" w:type="pct"/>
            <w:vMerge w:val="restart"/>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1C18AC" w:rsidRPr="000D1DA3" w:rsidTr="009B4E69">
        <w:trPr>
          <w:trHeight w:val="270"/>
          <w:tblHeader/>
          <w:jc w:val="center"/>
        </w:trPr>
        <w:tc>
          <w:tcPr>
            <w:tcW w:w="253" w:type="pct"/>
            <w:vMerge/>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p>
        </w:tc>
        <w:tc>
          <w:tcPr>
            <w:tcW w:w="1030" w:type="pct"/>
            <w:vMerge/>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p>
        </w:tc>
        <w:tc>
          <w:tcPr>
            <w:tcW w:w="1657" w:type="pct"/>
            <w:noWrap/>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1C18AC" w:rsidRPr="000D1DA3" w:rsidTr="009B4E69">
        <w:trPr>
          <w:trHeight w:val="270"/>
          <w:jc w:val="center"/>
        </w:trPr>
        <w:tc>
          <w:tcPr>
            <w:tcW w:w="253" w:type="pct"/>
            <w:noWrap/>
            <w:vAlign w:val="center"/>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1C18AC" w:rsidRPr="000D1DA3" w:rsidTr="009B4E69">
        <w:trPr>
          <w:trHeight w:val="270"/>
          <w:jc w:val="center"/>
        </w:trPr>
        <w:tc>
          <w:tcPr>
            <w:tcW w:w="253" w:type="pct"/>
            <w:noWrap/>
            <w:vAlign w:val="center"/>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1C18AC" w:rsidRPr="000D1DA3" w:rsidTr="009B4E69">
        <w:trPr>
          <w:trHeight w:val="270"/>
          <w:jc w:val="center"/>
        </w:trPr>
        <w:tc>
          <w:tcPr>
            <w:tcW w:w="253" w:type="pct"/>
            <w:noWrap/>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1C18AC" w:rsidRPr="000D1DA3" w:rsidTr="009B4E69">
        <w:trPr>
          <w:trHeight w:val="270"/>
          <w:jc w:val="center"/>
        </w:trPr>
        <w:tc>
          <w:tcPr>
            <w:tcW w:w="253" w:type="pct"/>
            <w:noWrap/>
            <w:vAlign w:val="center"/>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1C18AC" w:rsidRPr="000D1DA3" w:rsidTr="009B4E69">
        <w:trPr>
          <w:trHeight w:val="270"/>
          <w:jc w:val="center"/>
        </w:trPr>
        <w:tc>
          <w:tcPr>
            <w:tcW w:w="253" w:type="pct"/>
            <w:noWrap/>
            <w:vAlign w:val="center"/>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1C18AC" w:rsidRPr="000D1DA3" w:rsidTr="009B4E69">
        <w:trPr>
          <w:trHeight w:val="270"/>
          <w:jc w:val="center"/>
        </w:trPr>
        <w:tc>
          <w:tcPr>
            <w:tcW w:w="253" w:type="pct"/>
            <w:noWrap/>
            <w:vAlign w:val="center"/>
            <w:hideMark/>
          </w:tcPr>
          <w:p w:rsidR="001C18AC" w:rsidRPr="003D714A" w:rsidRDefault="001C18AC" w:rsidP="001C18A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1C18AC" w:rsidRPr="003D714A" w:rsidRDefault="001C18AC" w:rsidP="001C18A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1C18AC" w:rsidRPr="000D1DA3" w:rsidTr="009B4E69">
        <w:trPr>
          <w:trHeight w:val="270"/>
          <w:jc w:val="center"/>
        </w:trPr>
        <w:tc>
          <w:tcPr>
            <w:tcW w:w="253"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1C18AC" w:rsidRPr="000D1DA3" w:rsidTr="009B4E69">
        <w:trPr>
          <w:trHeight w:val="270"/>
          <w:jc w:val="center"/>
        </w:trPr>
        <w:tc>
          <w:tcPr>
            <w:tcW w:w="253"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1C18AC" w:rsidRPr="000D1DA3" w:rsidTr="009B4E69">
        <w:trPr>
          <w:trHeight w:val="270"/>
          <w:jc w:val="center"/>
        </w:trPr>
        <w:tc>
          <w:tcPr>
            <w:tcW w:w="253"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1C18AC" w:rsidRPr="003D714A" w:rsidRDefault="001C18AC" w:rsidP="001C18A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1C18AC" w:rsidRPr="003D714A" w:rsidRDefault="001C18AC" w:rsidP="001C18A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1C18AC" w:rsidRPr="00F36F37" w:rsidRDefault="001C18AC" w:rsidP="001C18AC">
      <w:pPr>
        <w:pStyle w:val="10"/>
        <w:ind w:firstLineChars="0" w:firstLine="0"/>
        <w:jc w:val="center"/>
        <w:outlineLvl w:val="9"/>
        <w:rPr>
          <w:rFonts w:ascii="Times New Roman" w:hAnsi="Times New Roman" w:cs="Times New Roman"/>
        </w:rPr>
      </w:pPr>
    </w:p>
    <w:p w:rsidR="00A51AFB" w:rsidRPr="00F36F37" w:rsidRDefault="001C18AC" w:rsidP="00A51AFB">
      <w:pPr>
        <w:pStyle w:val="1"/>
        <w:rPr>
          <w:kern w:val="0"/>
        </w:rPr>
      </w:pPr>
      <w:r w:rsidRPr="00F36F37">
        <w:br w:type="column"/>
      </w:r>
      <w:bookmarkStart w:id="48" w:name="_Toc524638530"/>
      <w:r w:rsidR="00A51AFB" w:rsidRPr="00F36F37">
        <w:rPr>
          <w:kern w:val="0"/>
        </w:rPr>
        <w:t xml:space="preserve">5 </w:t>
      </w:r>
      <w:r w:rsidR="00A51AFB" w:rsidRPr="00F36F37">
        <w:rPr>
          <w:rFonts w:hint="eastAsia"/>
          <w:kern w:val="0"/>
        </w:rPr>
        <w:t>综合评价</w:t>
      </w:r>
      <w:r w:rsidR="00A51AFB">
        <w:rPr>
          <w:rFonts w:hint="eastAsia"/>
          <w:kern w:val="0"/>
        </w:rPr>
        <w:t>及工作建议</w:t>
      </w:r>
      <w:bookmarkEnd w:id="48"/>
    </w:p>
    <w:p w:rsidR="00A51AFB" w:rsidRPr="00062EB0" w:rsidRDefault="00A51AFB" w:rsidP="00A51AFB">
      <w:pPr>
        <w:spacing w:line="500" w:lineRule="exact"/>
        <w:ind w:firstLineChars="200" w:firstLine="600"/>
        <w:rPr>
          <w:rFonts w:ascii="Times New Roman" w:eastAsia="仿宋" w:hAnsi="Times New Roman" w:cs="Times New Roman"/>
          <w:sz w:val="30"/>
          <w:szCs w:val="30"/>
        </w:rPr>
      </w:pPr>
      <w:r w:rsidRPr="00F36F37">
        <w:rPr>
          <w:rFonts w:ascii="Times New Roman" w:eastAsia="仿宋" w:hAnsi="Times New Roman" w:cs="Times New Roman" w:hint="eastAsia"/>
          <w:sz w:val="30"/>
          <w:szCs w:val="30"/>
        </w:rPr>
        <w:t>本次评估，新郑管理处风险综合等级为</w:t>
      </w:r>
      <w:r w:rsidRPr="00F36F37">
        <w:rPr>
          <w:rFonts w:ascii="Times New Roman" w:eastAsia="仿宋" w:hAnsi="Times New Roman" w:cs="Times New Roman"/>
          <w:sz w:val="30"/>
          <w:szCs w:val="30"/>
        </w:rPr>
        <w:t>II</w:t>
      </w:r>
      <w:r w:rsidRPr="00F36F37">
        <w:rPr>
          <w:rFonts w:ascii="Times New Roman" w:eastAsia="仿宋" w:hAnsi="Times New Roman" w:cs="Times New Roman" w:hint="eastAsia"/>
          <w:sz w:val="30"/>
          <w:szCs w:val="30"/>
        </w:rPr>
        <w:t>级，属于可容忍风险。</w:t>
      </w:r>
    </w:p>
    <w:p w:rsidR="00A51AFB" w:rsidRPr="00C45163" w:rsidRDefault="00A51AFB" w:rsidP="00A51AFB">
      <w:pPr>
        <w:spacing w:line="500" w:lineRule="exact"/>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A51AFB" w:rsidRDefault="00A51AFB" w:rsidP="00A51AFB">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Pr="00F36F37">
        <w:rPr>
          <w:rFonts w:ascii="Times New Roman" w:eastAsia="仿宋" w:hAnsi="Times New Roman" w:cs="Times New Roman" w:hint="eastAsia"/>
          <w:sz w:val="30"/>
          <w:szCs w:val="30"/>
        </w:rPr>
        <w:t>双洎河支渡槽进口高填方渠道坡脚处有多处鱼塘，</w:t>
      </w:r>
      <w:r w:rsidRPr="00F36F37">
        <w:rPr>
          <w:rFonts w:ascii="Times New Roman" w:eastAsia="仿宋" w:hAnsi="Times New Roman" w:cs="Times New Roman"/>
          <w:sz w:val="30"/>
          <w:szCs w:val="30"/>
        </w:rPr>
        <w:t>且</w:t>
      </w:r>
      <w:r w:rsidRPr="00F36F37">
        <w:rPr>
          <w:rFonts w:ascii="Times New Roman" w:eastAsia="仿宋" w:hAnsi="Times New Roman" w:cs="Times New Roman" w:hint="eastAsia"/>
          <w:sz w:val="30"/>
          <w:szCs w:val="30"/>
        </w:rPr>
        <w:t>出口行洪通道</w:t>
      </w:r>
      <w:r w:rsidRPr="00F36F37">
        <w:rPr>
          <w:rFonts w:ascii="Times New Roman" w:eastAsia="仿宋" w:hAnsi="Times New Roman" w:cs="Times New Roman"/>
          <w:sz w:val="30"/>
          <w:szCs w:val="30"/>
        </w:rPr>
        <w:t>被公路阻断</w:t>
      </w:r>
      <w:r w:rsidRPr="00F36F37">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建议</w:t>
      </w:r>
      <w:r w:rsidRPr="00F36F37">
        <w:rPr>
          <w:rFonts w:ascii="Times New Roman" w:eastAsia="仿宋" w:hAnsi="Times New Roman" w:cs="Times New Roman" w:hint="eastAsia"/>
          <w:sz w:val="30"/>
          <w:szCs w:val="30"/>
        </w:rPr>
        <w:t>对保护区范围内的鱼塘进行回填；必要时与当地河道管理部门协调，疏通下游河道，恢复行洪能力或开挖人工河道，将水流引导入双洎河。</w:t>
      </w:r>
    </w:p>
    <w:p w:rsidR="00A51AFB" w:rsidRDefault="00A51AFB" w:rsidP="00A51AFB">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Pr="004E2AEA">
        <w:rPr>
          <w:rFonts w:ascii="Times New Roman" w:eastAsia="仿宋" w:hAnsi="Times New Roman" w:cs="Times New Roman" w:hint="eastAsia"/>
          <w:sz w:val="30"/>
          <w:szCs w:val="30"/>
        </w:rPr>
        <w:t>庙后李沟排水渡槽</w:t>
      </w:r>
      <w:r>
        <w:rPr>
          <w:rFonts w:ascii="Times New Roman" w:eastAsia="仿宋" w:hAnsi="Times New Roman" w:cs="Times New Roman" w:hint="eastAsia"/>
          <w:sz w:val="30"/>
          <w:szCs w:val="30"/>
        </w:rPr>
        <w:t>存在</w:t>
      </w:r>
      <w:r w:rsidRPr="004E2AEA">
        <w:rPr>
          <w:rFonts w:ascii="Times New Roman" w:eastAsia="仿宋" w:hAnsi="Times New Roman" w:cs="Times New Roman" w:hint="eastAsia"/>
          <w:sz w:val="30"/>
          <w:szCs w:val="30"/>
        </w:rPr>
        <w:t>进口淤堵、槽身淤积</w:t>
      </w:r>
      <w:r>
        <w:rPr>
          <w:rFonts w:ascii="Times New Roman" w:eastAsia="仿宋" w:hAnsi="Times New Roman" w:cs="Times New Roman" w:hint="eastAsia"/>
          <w:sz w:val="30"/>
          <w:szCs w:val="30"/>
        </w:rPr>
        <w:t>问题，且下</w:t>
      </w:r>
      <w:r w:rsidRPr="004E2AEA">
        <w:rPr>
          <w:rFonts w:ascii="Times New Roman" w:eastAsia="仿宋" w:hAnsi="Times New Roman" w:cs="Times New Roman" w:hint="eastAsia"/>
          <w:sz w:val="30"/>
          <w:szCs w:val="30"/>
        </w:rPr>
        <w:t>游沟道窄，行洪能力不足</w:t>
      </w:r>
      <w:r>
        <w:rPr>
          <w:rFonts w:ascii="Times New Roman" w:eastAsia="仿宋" w:hAnsi="Times New Roman" w:cs="Times New Roman" w:hint="eastAsia"/>
          <w:sz w:val="30"/>
          <w:szCs w:val="30"/>
        </w:rPr>
        <w:t>。建议尽快采取工程措施疏通排水通道。</w:t>
      </w:r>
    </w:p>
    <w:p w:rsidR="00A51AFB" w:rsidRDefault="00A51AFB" w:rsidP="00A51AFB">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Pr="00062EB0">
        <w:rPr>
          <w:rFonts w:ascii="Times New Roman" w:eastAsia="仿宋" w:hAnsi="Times New Roman" w:cs="Times New Roman" w:hint="eastAsia"/>
          <w:sz w:val="30"/>
          <w:szCs w:val="30"/>
        </w:rPr>
        <w:t>管理处所辖渠段周边城市建设发展很快，管理范围外侧正在建设城市道路或绿化带，致使地形地貌比原设计条件发生较大变化，建议分析对总干渠左右侧防洪及堤顶防洪堤的影响，及时与相关部门沟通、协调，必要时采取措施</w:t>
      </w:r>
      <w:r>
        <w:rPr>
          <w:rFonts w:ascii="Times New Roman" w:eastAsia="仿宋" w:hAnsi="Times New Roman" w:cs="Times New Roman" w:hint="eastAsia"/>
          <w:sz w:val="30"/>
          <w:szCs w:val="30"/>
        </w:rPr>
        <w:t>。</w:t>
      </w:r>
    </w:p>
    <w:p w:rsidR="00A51AFB" w:rsidRPr="00E41CBC" w:rsidRDefault="00A51AFB" w:rsidP="00A51AFB">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A51AFB" w:rsidRDefault="00A51AFB" w:rsidP="00A51AFB">
      <w:pPr>
        <w:spacing w:line="500" w:lineRule="exact"/>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（五）</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A51AFB" w:rsidRDefault="00A51AFB" w:rsidP="00A51AFB">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（六）</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A51AFB" w:rsidRPr="007A4A9D" w:rsidRDefault="00A51AFB" w:rsidP="00A51AFB">
      <w:pPr>
        <w:spacing w:line="500" w:lineRule="exact"/>
        <w:ind w:firstLineChars="200" w:firstLine="600"/>
      </w:pPr>
      <w:r>
        <w:rPr>
          <w:rFonts w:ascii="Times New Roman" w:eastAsia="仿宋" w:hAnsi="Times New Roman" w:cs="Times New Roman" w:hint="eastAsia"/>
          <w:sz w:val="30"/>
          <w:szCs w:val="30"/>
        </w:rPr>
        <w:t>（七）</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A51AFB" w:rsidRPr="005B69CD" w:rsidRDefault="00A51AFB" w:rsidP="00A51AFB">
      <w:pPr>
        <w:spacing w:line="500" w:lineRule="exact"/>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A51AFB" w:rsidRPr="00ED5BF0" w:rsidRDefault="00A51AFB" w:rsidP="00A51AFB">
      <w:pPr>
        <w:spacing w:line="500" w:lineRule="exact"/>
        <w:ind w:firstLineChars="200" w:firstLine="600"/>
        <w:rPr>
          <w:rFonts w:ascii="仿宋" w:eastAsia="仿宋" w:hAnsi="仿宋"/>
          <w:sz w:val="30"/>
          <w:szCs w:val="30"/>
        </w:rPr>
      </w:pPr>
      <w:r>
        <w:rPr>
          <w:rFonts w:ascii="仿宋" w:eastAsia="仿宋" w:hAnsi="仿宋" w:hint="eastAsia"/>
          <w:sz w:val="30"/>
          <w:szCs w:val="30"/>
        </w:rPr>
        <w:t>（九）</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十</w:t>
      </w:r>
      <w:r w:rsidRPr="005B69CD">
        <w:rPr>
          <w:rFonts w:ascii="仿宋" w:eastAsia="仿宋" w:hAnsi="仿宋" w:hint="eastAsia"/>
          <w:sz w:val="30"/>
          <w:szCs w:val="30"/>
        </w:rPr>
        <w:t>）建立与地方政府及水利、交通部门等行业的协调管理机制，主要完成以下工作：</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A51AFB" w:rsidRPr="005B69CD"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A51AFB" w:rsidRDefault="00A51AFB" w:rsidP="00A51AFB">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A51AFB" w:rsidRDefault="00A51AFB" w:rsidP="003F574B">
      <w:pPr>
        <w:spacing w:line="500" w:lineRule="exact"/>
        <w:ind w:firstLineChars="200" w:firstLine="600"/>
      </w:pPr>
      <w:r>
        <w:rPr>
          <w:rFonts w:ascii="仿宋" w:eastAsia="仿宋" w:hAnsi="仿宋" w:hint="eastAsia"/>
          <w:sz w:val="30"/>
          <w:szCs w:val="30"/>
        </w:rPr>
        <w:t>（7）对尚未完成的防洪影响处理工程尽快实施。</w:t>
      </w:r>
    </w:p>
    <w:sectPr w:rsidR="00A944CE" w:rsidRPr="00A51AFB"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3CB" w:rsidRDefault="005A43CB" w:rsidP="007561A9">
      <w:pPr>
        <w:ind w:firstLine="560"/>
      </w:pPr>
      <w:r>
        <w:separator/>
      </w:r>
    </w:p>
  </w:endnote>
  <w:endnote w:type="continuationSeparator" w:id="0">
    <w:p w:rsidR="005A43CB" w:rsidRDefault="005A43CB"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E69" w:rsidRDefault="009B4E69">
    <w:pPr>
      <w:pStyle w:val="a7"/>
      <w:jc w:val="center"/>
    </w:pPr>
  </w:p>
  <w:p w:rsidR="009B4E69" w:rsidRDefault="009B4E6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409795"/>
      <w:docPartObj>
        <w:docPartGallery w:val="Page Numbers (Bottom of Page)"/>
        <w:docPartUnique/>
      </w:docPartObj>
    </w:sdtPr>
    <w:sdtEndPr/>
    <w:sdtContent>
      <w:p w:rsidR="009B4E69" w:rsidRDefault="009B4E69">
        <w:pPr>
          <w:pStyle w:val="a7"/>
          <w:jc w:val="center"/>
        </w:pPr>
        <w:r>
          <w:fldChar w:fldCharType="begin"/>
        </w:r>
        <w:r>
          <w:instrText>PAGE   \* MERGEFORMAT</w:instrText>
        </w:r>
        <w:r>
          <w:fldChar w:fldCharType="separate"/>
        </w:r>
        <w:r w:rsidR="004D7BC7" w:rsidRPr="004D7BC7">
          <w:rPr>
            <w:noProof/>
            <w:lang w:val="zh-CN"/>
          </w:rPr>
          <w:t>3</w:t>
        </w:r>
        <w:r>
          <w:rPr>
            <w:noProof/>
            <w:lang w:val="zh-CN"/>
          </w:rPr>
          <w:fldChar w:fldCharType="end"/>
        </w:r>
      </w:p>
    </w:sdtContent>
  </w:sdt>
  <w:p w:rsidR="009B4E69" w:rsidRDefault="009B4E6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E69" w:rsidRDefault="009B4E69">
    <w:pPr>
      <w:pStyle w:val="a7"/>
      <w:jc w:val="center"/>
    </w:pPr>
    <w:r>
      <w:fldChar w:fldCharType="begin"/>
    </w:r>
    <w:r>
      <w:instrText>PAGE   \* MERGEFORMAT</w:instrText>
    </w:r>
    <w:r>
      <w:fldChar w:fldCharType="separate"/>
    </w:r>
    <w:r w:rsidR="004D7BC7" w:rsidRPr="004D7BC7">
      <w:rPr>
        <w:noProof/>
        <w:lang w:val="zh-CN"/>
      </w:rPr>
      <w:t>51</w:t>
    </w:r>
    <w:r>
      <w:rPr>
        <w:noProof/>
        <w:lang w:val="zh-CN"/>
      </w:rPr>
      <w:fldChar w:fldCharType="end"/>
    </w:r>
  </w:p>
  <w:p w:rsidR="009B4E69" w:rsidRDefault="009B4E6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3CB" w:rsidRDefault="005A43CB" w:rsidP="007561A9">
      <w:pPr>
        <w:ind w:firstLine="560"/>
      </w:pPr>
      <w:r>
        <w:separator/>
      </w:r>
    </w:p>
  </w:footnote>
  <w:footnote w:type="continuationSeparator" w:id="0">
    <w:p w:rsidR="005A43CB" w:rsidRDefault="005A43CB"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6DCB5951"/>
    <w:multiLevelType w:val="hybridMultilevel"/>
    <w:tmpl w:val="44AA9F56"/>
    <w:lvl w:ilvl="0" w:tplc="28F6B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CFE"/>
    <w:rsid w:val="0001312D"/>
    <w:rsid w:val="00015961"/>
    <w:rsid w:val="00023265"/>
    <w:rsid w:val="00024ABE"/>
    <w:rsid w:val="00024CC6"/>
    <w:rsid w:val="00025759"/>
    <w:rsid w:val="0002620E"/>
    <w:rsid w:val="00030123"/>
    <w:rsid w:val="000340BA"/>
    <w:rsid w:val="00034735"/>
    <w:rsid w:val="0004227C"/>
    <w:rsid w:val="00042B1A"/>
    <w:rsid w:val="0005081F"/>
    <w:rsid w:val="00050C6E"/>
    <w:rsid w:val="0005604E"/>
    <w:rsid w:val="000569D7"/>
    <w:rsid w:val="000623F9"/>
    <w:rsid w:val="00063D81"/>
    <w:rsid w:val="00063F11"/>
    <w:rsid w:val="00071814"/>
    <w:rsid w:val="00075A8C"/>
    <w:rsid w:val="000763AC"/>
    <w:rsid w:val="00081B4B"/>
    <w:rsid w:val="00083AAD"/>
    <w:rsid w:val="00084125"/>
    <w:rsid w:val="00084181"/>
    <w:rsid w:val="00084E8B"/>
    <w:rsid w:val="0008554C"/>
    <w:rsid w:val="00087197"/>
    <w:rsid w:val="00087561"/>
    <w:rsid w:val="00091E71"/>
    <w:rsid w:val="000A0613"/>
    <w:rsid w:val="000A2DE3"/>
    <w:rsid w:val="000A3F73"/>
    <w:rsid w:val="000A451A"/>
    <w:rsid w:val="000A4BFA"/>
    <w:rsid w:val="000A5D8D"/>
    <w:rsid w:val="000A62DC"/>
    <w:rsid w:val="000A7958"/>
    <w:rsid w:val="000A7E1E"/>
    <w:rsid w:val="000B0180"/>
    <w:rsid w:val="000B2BCC"/>
    <w:rsid w:val="000B4312"/>
    <w:rsid w:val="000B5884"/>
    <w:rsid w:val="000C01E3"/>
    <w:rsid w:val="000C2A3D"/>
    <w:rsid w:val="000C2B21"/>
    <w:rsid w:val="000C38FB"/>
    <w:rsid w:val="000C7E3A"/>
    <w:rsid w:val="000D15A7"/>
    <w:rsid w:val="000D209D"/>
    <w:rsid w:val="000D4521"/>
    <w:rsid w:val="000D4792"/>
    <w:rsid w:val="000D4DAC"/>
    <w:rsid w:val="000E30E3"/>
    <w:rsid w:val="000E32D7"/>
    <w:rsid w:val="000E5ACF"/>
    <w:rsid w:val="000E73A0"/>
    <w:rsid w:val="000E74B2"/>
    <w:rsid w:val="000E7B1D"/>
    <w:rsid w:val="000F11EF"/>
    <w:rsid w:val="000F2C2B"/>
    <w:rsid w:val="000F3A7B"/>
    <w:rsid w:val="000F3AAE"/>
    <w:rsid w:val="000F4740"/>
    <w:rsid w:val="000F646A"/>
    <w:rsid w:val="000F76A1"/>
    <w:rsid w:val="0010039B"/>
    <w:rsid w:val="00101D0E"/>
    <w:rsid w:val="00103792"/>
    <w:rsid w:val="0010447D"/>
    <w:rsid w:val="0011140F"/>
    <w:rsid w:val="00112BC1"/>
    <w:rsid w:val="00113140"/>
    <w:rsid w:val="00113303"/>
    <w:rsid w:val="00113F2D"/>
    <w:rsid w:val="0012002E"/>
    <w:rsid w:val="00122576"/>
    <w:rsid w:val="00125622"/>
    <w:rsid w:val="00130402"/>
    <w:rsid w:val="001377E5"/>
    <w:rsid w:val="001417A0"/>
    <w:rsid w:val="0014268B"/>
    <w:rsid w:val="00144D3C"/>
    <w:rsid w:val="00147D28"/>
    <w:rsid w:val="00150297"/>
    <w:rsid w:val="001527DA"/>
    <w:rsid w:val="001530F9"/>
    <w:rsid w:val="00156883"/>
    <w:rsid w:val="00160424"/>
    <w:rsid w:val="001638EB"/>
    <w:rsid w:val="001649CA"/>
    <w:rsid w:val="001661B7"/>
    <w:rsid w:val="00166D1A"/>
    <w:rsid w:val="00170BAA"/>
    <w:rsid w:val="00172F2A"/>
    <w:rsid w:val="00173C17"/>
    <w:rsid w:val="00174C51"/>
    <w:rsid w:val="00181410"/>
    <w:rsid w:val="00181A65"/>
    <w:rsid w:val="00181AE0"/>
    <w:rsid w:val="00185A0F"/>
    <w:rsid w:val="00186033"/>
    <w:rsid w:val="00186697"/>
    <w:rsid w:val="001922B0"/>
    <w:rsid w:val="00194383"/>
    <w:rsid w:val="001A02CD"/>
    <w:rsid w:val="001A2137"/>
    <w:rsid w:val="001A24DA"/>
    <w:rsid w:val="001A279F"/>
    <w:rsid w:val="001A4B16"/>
    <w:rsid w:val="001A4C75"/>
    <w:rsid w:val="001A73F3"/>
    <w:rsid w:val="001B3F1D"/>
    <w:rsid w:val="001B4AEE"/>
    <w:rsid w:val="001B6A24"/>
    <w:rsid w:val="001B733F"/>
    <w:rsid w:val="001B7F29"/>
    <w:rsid w:val="001C1816"/>
    <w:rsid w:val="001C18AC"/>
    <w:rsid w:val="001C1BE7"/>
    <w:rsid w:val="001C508E"/>
    <w:rsid w:val="001C666D"/>
    <w:rsid w:val="001D03B8"/>
    <w:rsid w:val="001D068C"/>
    <w:rsid w:val="001D09BC"/>
    <w:rsid w:val="001D1952"/>
    <w:rsid w:val="001D3EFA"/>
    <w:rsid w:val="001D455E"/>
    <w:rsid w:val="001D4B68"/>
    <w:rsid w:val="001D4FF7"/>
    <w:rsid w:val="001E242E"/>
    <w:rsid w:val="001E40AF"/>
    <w:rsid w:val="001E7066"/>
    <w:rsid w:val="001E7185"/>
    <w:rsid w:val="001F2484"/>
    <w:rsid w:val="001F4821"/>
    <w:rsid w:val="002000C6"/>
    <w:rsid w:val="0020147F"/>
    <w:rsid w:val="00205479"/>
    <w:rsid w:val="00205F27"/>
    <w:rsid w:val="002121E9"/>
    <w:rsid w:val="002149EE"/>
    <w:rsid w:val="00215E9F"/>
    <w:rsid w:val="00217699"/>
    <w:rsid w:val="0022041A"/>
    <w:rsid w:val="00221B34"/>
    <w:rsid w:val="00221EB6"/>
    <w:rsid w:val="002245ED"/>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B6DD3"/>
    <w:rsid w:val="002B7D12"/>
    <w:rsid w:val="002C06E1"/>
    <w:rsid w:val="002C0EB6"/>
    <w:rsid w:val="002C1375"/>
    <w:rsid w:val="002C1C4C"/>
    <w:rsid w:val="002C1E1F"/>
    <w:rsid w:val="002C20D6"/>
    <w:rsid w:val="002C58AC"/>
    <w:rsid w:val="002C58DA"/>
    <w:rsid w:val="002C6F04"/>
    <w:rsid w:val="002D0137"/>
    <w:rsid w:val="002D3820"/>
    <w:rsid w:val="002D4E67"/>
    <w:rsid w:val="002D5FE2"/>
    <w:rsid w:val="002D63F2"/>
    <w:rsid w:val="002E7376"/>
    <w:rsid w:val="002F5A2C"/>
    <w:rsid w:val="002F643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3570"/>
    <w:rsid w:val="00333F08"/>
    <w:rsid w:val="0033424F"/>
    <w:rsid w:val="003366DD"/>
    <w:rsid w:val="00336B88"/>
    <w:rsid w:val="00337B26"/>
    <w:rsid w:val="00342038"/>
    <w:rsid w:val="00350129"/>
    <w:rsid w:val="00356668"/>
    <w:rsid w:val="00360B02"/>
    <w:rsid w:val="0036152D"/>
    <w:rsid w:val="00361772"/>
    <w:rsid w:val="003678AC"/>
    <w:rsid w:val="00372587"/>
    <w:rsid w:val="00377DFB"/>
    <w:rsid w:val="00385D71"/>
    <w:rsid w:val="00387CC5"/>
    <w:rsid w:val="0039030C"/>
    <w:rsid w:val="00394F8D"/>
    <w:rsid w:val="003957A4"/>
    <w:rsid w:val="003A0A90"/>
    <w:rsid w:val="003A1E42"/>
    <w:rsid w:val="003A20FC"/>
    <w:rsid w:val="003A66C4"/>
    <w:rsid w:val="003B0A02"/>
    <w:rsid w:val="003B0D7C"/>
    <w:rsid w:val="003B1576"/>
    <w:rsid w:val="003B67A3"/>
    <w:rsid w:val="003B7919"/>
    <w:rsid w:val="003C10BF"/>
    <w:rsid w:val="003C17F6"/>
    <w:rsid w:val="003C3269"/>
    <w:rsid w:val="003C5200"/>
    <w:rsid w:val="003D0467"/>
    <w:rsid w:val="003D51AF"/>
    <w:rsid w:val="003D5AC8"/>
    <w:rsid w:val="003D7155"/>
    <w:rsid w:val="003E06F5"/>
    <w:rsid w:val="003E6350"/>
    <w:rsid w:val="003F0BE6"/>
    <w:rsid w:val="003F16DA"/>
    <w:rsid w:val="003F18AE"/>
    <w:rsid w:val="003F39E6"/>
    <w:rsid w:val="003F574B"/>
    <w:rsid w:val="0040054E"/>
    <w:rsid w:val="00400816"/>
    <w:rsid w:val="00401ADC"/>
    <w:rsid w:val="004035C8"/>
    <w:rsid w:val="00405BC5"/>
    <w:rsid w:val="00406FED"/>
    <w:rsid w:val="004074B5"/>
    <w:rsid w:val="004127A4"/>
    <w:rsid w:val="00414B37"/>
    <w:rsid w:val="00415F09"/>
    <w:rsid w:val="00417298"/>
    <w:rsid w:val="004205BA"/>
    <w:rsid w:val="004206FB"/>
    <w:rsid w:val="00420ABF"/>
    <w:rsid w:val="00420B5D"/>
    <w:rsid w:val="00422424"/>
    <w:rsid w:val="00423A67"/>
    <w:rsid w:val="004322D7"/>
    <w:rsid w:val="00435BBD"/>
    <w:rsid w:val="0043733F"/>
    <w:rsid w:val="00437D8E"/>
    <w:rsid w:val="004422FF"/>
    <w:rsid w:val="00442957"/>
    <w:rsid w:val="0044300B"/>
    <w:rsid w:val="00443C0F"/>
    <w:rsid w:val="00443D07"/>
    <w:rsid w:val="00445A87"/>
    <w:rsid w:val="00446708"/>
    <w:rsid w:val="004527FE"/>
    <w:rsid w:val="0045370C"/>
    <w:rsid w:val="00453DA3"/>
    <w:rsid w:val="00453E0A"/>
    <w:rsid w:val="00456CEE"/>
    <w:rsid w:val="00460C2D"/>
    <w:rsid w:val="004627FF"/>
    <w:rsid w:val="00462932"/>
    <w:rsid w:val="00462CCD"/>
    <w:rsid w:val="00463FDD"/>
    <w:rsid w:val="00464C9E"/>
    <w:rsid w:val="00465BB8"/>
    <w:rsid w:val="00466C79"/>
    <w:rsid w:val="00467DEC"/>
    <w:rsid w:val="00471ABC"/>
    <w:rsid w:val="00472979"/>
    <w:rsid w:val="0047372B"/>
    <w:rsid w:val="00473EF7"/>
    <w:rsid w:val="00480955"/>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D0454"/>
    <w:rsid w:val="004D1680"/>
    <w:rsid w:val="004D5444"/>
    <w:rsid w:val="004D6056"/>
    <w:rsid w:val="004D776D"/>
    <w:rsid w:val="004D79A2"/>
    <w:rsid w:val="004D7BC7"/>
    <w:rsid w:val="004E18A3"/>
    <w:rsid w:val="004E5A23"/>
    <w:rsid w:val="004E6F02"/>
    <w:rsid w:val="004F5B47"/>
    <w:rsid w:val="004F6A43"/>
    <w:rsid w:val="004F6C1D"/>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5816"/>
    <w:rsid w:val="00527DC2"/>
    <w:rsid w:val="005329D2"/>
    <w:rsid w:val="005341E1"/>
    <w:rsid w:val="00534459"/>
    <w:rsid w:val="00535D92"/>
    <w:rsid w:val="005364EE"/>
    <w:rsid w:val="005405D1"/>
    <w:rsid w:val="00543F46"/>
    <w:rsid w:val="005445A3"/>
    <w:rsid w:val="00544E9C"/>
    <w:rsid w:val="00546E84"/>
    <w:rsid w:val="0054758C"/>
    <w:rsid w:val="00551906"/>
    <w:rsid w:val="00554A07"/>
    <w:rsid w:val="005615F9"/>
    <w:rsid w:val="0056370A"/>
    <w:rsid w:val="00564F2F"/>
    <w:rsid w:val="00565C68"/>
    <w:rsid w:val="00566271"/>
    <w:rsid w:val="00567BDC"/>
    <w:rsid w:val="005714E8"/>
    <w:rsid w:val="005842A0"/>
    <w:rsid w:val="00587BB5"/>
    <w:rsid w:val="005932BE"/>
    <w:rsid w:val="0059359B"/>
    <w:rsid w:val="00595434"/>
    <w:rsid w:val="005976C2"/>
    <w:rsid w:val="00597B44"/>
    <w:rsid w:val="005A089D"/>
    <w:rsid w:val="005A22F0"/>
    <w:rsid w:val="005A24C1"/>
    <w:rsid w:val="005A2DF4"/>
    <w:rsid w:val="005A43CB"/>
    <w:rsid w:val="005B0083"/>
    <w:rsid w:val="005B55D5"/>
    <w:rsid w:val="005B653F"/>
    <w:rsid w:val="005B696D"/>
    <w:rsid w:val="005C095D"/>
    <w:rsid w:val="005C0D41"/>
    <w:rsid w:val="005C0EAA"/>
    <w:rsid w:val="005C2E16"/>
    <w:rsid w:val="005C38F4"/>
    <w:rsid w:val="005C69B1"/>
    <w:rsid w:val="005C7AD8"/>
    <w:rsid w:val="005D333B"/>
    <w:rsid w:val="005D6B3D"/>
    <w:rsid w:val="005D6BB4"/>
    <w:rsid w:val="005D7D53"/>
    <w:rsid w:val="005E55D8"/>
    <w:rsid w:val="005E7888"/>
    <w:rsid w:val="005F04A8"/>
    <w:rsid w:val="005F0AD7"/>
    <w:rsid w:val="005F2CE3"/>
    <w:rsid w:val="005F2D5E"/>
    <w:rsid w:val="005F2DA7"/>
    <w:rsid w:val="005F4F96"/>
    <w:rsid w:val="005F56DC"/>
    <w:rsid w:val="005F620F"/>
    <w:rsid w:val="00603033"/>
    <w:rsid w:val="00603E27"/>
    <w:rsid w:val="00604BB9"/>
    <w:rsid w:val="006100DF"/>
    <w:rsid w:val="00611C71"/>
    <w:rsid w:val="00611E39"/>
    <w:rsid w:val="00613196"/>
    <w:rsid w:val="0061475F"/>
    <w:rsid w:val="00615930"/>
    <w:rsid w:val="00621F36"/>
    <w:rsid w:val="00623E24"/>
    <w:rsid w:val="0062612C"/>
    <w:rsid w:val="00626908"/>
    <w:rsid w:val="00626D8C"/>
    <w:rsid w:val="00627D5B"/>
    <w:rsid w:val="0063196A"/>
    <w:rsid w:val="006326F1"/>
    <w:rsid w:val="006333C4"/>
    <w:rsid w:val="006360F8"/>
    <w:rsid w:val="0063778E"/>
    <w:rsid w:val="006411C9"/>
    <w:rsid w:val="00642118"/>
    <w:rsid w:val="00642472"/>
    <w:rsid w:val="00643170"/>
    <w:rsid w:val="006447DB"/>
    <w:rsid w:val="00645214"/>
    <w:rsid w:val="006453D1"/>
    <w:rsid w:val="00646110"/>
    <w:rsid w:val="0065137D"/>
    <w:rsid w:val="006513E0"/>
    <w:rsid w:val="0065469C"/>
    <w:rsid w:val="00654790"/>
    <w:rsid w:val="00654B93"/>
    <w:rsid w:val="006552D5"/>
    <w:rsid w:val="00657C93"/>
    <w:rsid w:val="006603A2"/>
    <w:rsid w:val="00660DF9"/>
    <w:rsid w:val="00661490"/>
    <w:rsid w:val="00663CE1"/>
    <w:rsid w:val="00666208"/>
    <w:rsid w:val="0066702C"/>
    <w:rsid w:val="006711F0"/>
    <w:rsid w:val="006719D4"/>
    <w:rsid w:val="00672FBC"/>
    <w:rsid w:val="006764FA"/>
    <w:rsid w:val="00677D6F"/>
    <w:rsid w:val="0068303F"/>
    <w:rsid w:val="006840D3"/>
    <w:rsid w:val="00685075"/>
    <w:rsid w:val="00685A8E"/>
    <w:rsid w:val="00685D26"/>
    <w:rsid w:val="00686036"/>
    <w:rsid w:val="00687E79"/>
    <w:rsid w:val="00690B5B"/>
    <w:rsid w:val="0069253C"/>
    <w:rsid w:val="00693E47"/>
    <w:rsid w:val="00695B68"/>
    <w:rsid w:val="0069710A"/>
    <w:rsid w:val="006978A8"/>
    <w:rsid w:val="006A19F6"/>
    <w:rsid w:val="006A1E59"/>
    <w:rsid w:val="006A4038"/>
    <w:rsid w:val="006A6D54"/>
    <w:rsid w:val="006B16B3"/>
    <w:rsid w:val="006B1B8B"/>
    <w:rsid w:val="006B367F"/>
    <w:rsid w:val="006B5B68"/>
    <w:rsid w:val="006B5FF5"/>
    <w:rsid w:val="006B6265"/>
    <w:rsid w:val="006B6ED4"/>
    <w:rsid w:val="006C471B"/>
    <w:rsid w:val="006C5A64"/>
    <w:rsid w:val="006C5D2B"/>
    <w:rsid w:val="006C5EA2"/>
    <w:rsid w:val="006C6248"/>
    <w:rsid w:val="006D13DF"/>
    <w:rsid w:val="006D1436"/>
    <w:rsid w:val="006D2DC0"/>
    <w:rsid w:val="006D3329"/>
    <w:rsid w:val="006D3895"/>
    <w:rsid w:val="006D4396"/>
    <w:rsid w:val="006D43A9"/>
    <w:rsid w:val="006D45DF"/>
    <w:rsid w:val="006D461A"/>
    <w:rsid w:val="006D4F4C"/>
    <w:rsid w:val="006D5826"/>
    <w:rsid w:val="006D5A83"/>
    <w:rsid w:val="006D65C8"/>
    <w:rsid w:val="006E4155"/>
    <w:rsid w:val="006E46AC"/>
    <w:rsid w:val="006E5CEA"/>
    <w:rsid w:val="006F0ECB"/>
    <w:rsid w:val="006F1CF7"/>
    <w:rsid w:val="006F3392"/>
    <w:rsid w:val="006F3A9C"/>
    <w:rsid w:val="006F543A"/>
    <w:rsid w:val="00701F43"/>
    <w:rsid w:val="00702078"/>
    <w:rsid w:val="00703FDD"/>
    <w:rsid w:val="0070485A"/>
    <w:rsid w:val="007110F2"/>
    <w:rsid w:val="0071112C"/>
    <w:rsid w:val="00711A09"/>
    <w:rsid w:val="00712DB4"/>
    <w:rsid w:val="00714C6F"/>
    <w:rsid w:val="007162F7"/>
    <w:rsid w:val="00721A78"/>
    <w:rsid w:val="00726B2E"/>
    <w:rsid w:val="00727249"/>
    <w:rsid w:val="007272A3"/>
    <w:rsid w:val="007359FE"/>
    <w:rsid w:val="00735CA1"/>
    <w:rsid w:val="0073624C"/>
    <w:rsid w:val="007379E5"/>
    <w:rsid w:val="0074075A"/>
    <w:rsid w:val="00740C6D"/>
    <w:rsid w:val="00743D37"/>
    <w:rsid w:val="00744090"/>
    <w:rsid w:val="0074567F"/>
    <w:rsid w:val="0074573C"/>
    <w:rsid w:val="007466A1"/>
    <w:rsid w:val="00746D3E"/>
    <w:rsid w:val="00750DDC"/>
    <w:rsid w:val="007542BC"/>
    <w:rsid w:val="007561A9"/>
    <w:rsid w:val="00756C25"/>
    <w:rsid w:val="00757953"/>
    <w:rsid w:val="0076012C"/>
    <w:rsid w:val="00762E48"/>
    <w:rsid w:val="00763715"/>
    <w:rsid w:val="0076691D"/>
    <w:rsid w:val="00767347"/>
    <w:rsid w:val="0077030C"/>
    <w:rsid w:val="00771344"/>
    <w:rsid w:val="0077154F"/>
    <w:rsid w:val="00772728"/>
    <w:rsid w:val="00774DFC"/>
    <w:rsid w:val="00776E68"/>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326B"/>
    <w:rsid w:val="007B3306"/>
    <w:rsid w:val="007B548E"/>
    <w:rsid w:val="007B5558"/>
    <w:rsid w:val="007C1BA5"/>
    <w:rsid w:val="007C1FEF"/>
    <w:rsid w:val="007C35B0"/>
    <w:rsid w:val="007C6733"/>
    <w:rsid w:val="007C7989"/>
    <w:rsid w:val="007C7F45"/>
    <w:rsid w:val="007D4E40"/>
    <w:rsid w:val="007D5BB7"/>
    <w:rsid w:val="007D5DF9"/>
    <w:rsid w:val="007E260A"/>
    <w:rsid w:val="007E4820"/>
    <w:rsid w:val="007E5694"/>
    <w:rsid w:val="007E7C57"/>
    <w:rsid w:val="007F06E5"/>
    <w:rsid w:val="007F185B"/>
    <w:rsid w:val="007F1877"/>
    <w:rsid w:val="007F29F9"/>
    <w:rsid w:val="007F4907"/>
    <w:rsid w:val="007F569B"/>
    <w:rsid w:val="007F60AF"/>
    <w:rsid w:val="007F6969"/>
    <w:rsid w:val="007F6BAA"/>
    <w:rsid w:val="007F7534"/>
    <w:rsid w:val="00800399"/>
    <w:rsid w:val="00800CC7"/>
    <w:rsid w:val="00803588"/>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45F7D"/>
    <w:rsid w:val="00850623"/>
    <w:rsid w:val="00855A84"/>
    <w:rsid w:val="008569EE"/>
    <w:rsid w:val="00857C41"/>
    <w:rsid w:val="00861C08"/>
    <w:rsid w:val="00863ABC"/>
    <w:rsid w:val="00864271"/>
    <w:rsid w:val="00865712"/>
    <w:rsid w:val="00867DDF"/>
    <w:rsid w:val="00871802"/>
    <w:rsid w:val="00871B4C"/>
    <w:rsid w:val="00875641"/>
    <w:rsid w:val="008778DA"/>
    <w:rsid w:val="00882B40"/>
    <w:rsid w:val="00882EA3"/>
    <w:rsid w:val="008833B4"/>
    <w:rsid w:val="00884502"/>
    <w:rsid w:val="008849CC"/>
    <w:rsid w:val="00885A3F"/>
    <w:rsid w:val="008861C5"/>
    <w:rsid w:val="008878B2"/>
    <w:rsid w:val="00890F8C"/>
    <w:rsid w:val="00891986"/>
    <w:rsid w:val="00892C8A"/>
    <w:rsid w:val="0089346A"/>
    <w:rsid w:val="00893769"/>
    <w:rsid w:val="00894A7F"/>
    <w:rsid w:val="00896D89"/>
    <w:rsid w:val="00896FAF"/>
    <w:rsid w:val="008A1196"/>
    <w:rsid w:val="008A198E"/>
    <w:rsid w:val="008A51C3"/>
    <w:rsid w:val="008A56C8"/>
    <w:rsid w:val="008A5BA8"/>
    <w:rsid w:val="008B227D"/>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5AC7"/>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2825"/>
    <w:rsid w:val="00943A28"/>
    <w:rsid w:val="009477BC"/>
    <w:rsid w:val="00950E51"/>
    <w:rsid w:val="009510C6"/>
    <w:rsid w:val="00953C41"/>
    <w:rsid w:val="00954DA4"/>
    <w:rsid w:val="00956D0C"/>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870B5"/>
    <w:rsid w:val="00990436"/>
    <w:rsid w:val="00993261"/>
    <w:rsid w:val="00993D14"/>
    <w:rsid w:val="0099403D"/>
    <w:rsid w:val="00995F04"/>
    <w:rsid w:val="0099646C"/>
    <w:rsid w:val="009A1B39"/>
    <w:rsid w:val="009A2949"/>
    <w:rsid w:val="009A2FD5"/>
    <w:rsid w:val="009A608D"/>
    <w:rsid w:val="009B19B6"/>
    <w:rsid w:val="009B4D2F"/>
    <w:rsid w:val="009B4DDE"/>
    <w:rsid w:val="009B4E69"/>
    <w:rsid w:val="009B5A4B"/>
    <w:rsid w:val="009B696A"/>
    <w:rsid w:val="009B7231"/>
    <w:rsid w:val="009B7812"/>
    <w:rsid w:val="009C0C0B"/>
    <w:rsid w:val="009C13A3"/>
    <w:rsid w:val="009C38C6"/>
    <w:rsid w:val="009D093C"/>
    <w:rsid w:val="009D3D08"/>
    <w:rsid w:val="009E1254"/>
    <w:rsid w:val="009E1BFA"/>
    <w:rsid w:val="009E6270"/>
    <w:rsid w:val="009F0B18"/>
    <w:rsid w:val="009F2A9B"/>
    <w:rsid w:val="009F4815"/>
    <w:rsid w:val="009F5544"/>
    <w:rsid w:val="00A009D9"/>
    <w:rsid w:val="00A026D2"/>
    <w:rsid w:val="00A02BAA"/>
    <w:rsid w:val="00A055C6"/>
    <w:rsid w:val="00A0747C"/>
    <w:rsid w:val="00A120A7"/>
    <w:rsid w:val="00A12D84"/>
    <w:rsid w:val="00A13E6C"/>
    <w:rsid w:val="00A14D5D"/>
    <w:rsid w:val="00A16B98"/>
    <w:rsid w:val="00A17E94"/>
    <w:rsid w:val="00A21439"/>
    <w:rsid w:val="00A2237B"/>
    <w:rsid w:val="00A273AC"/>
    <w:rsid w:val="00A319F8"/>
    <w:rsid w:val="00A32D67"/>
    <w:rsid w:val="00A332E7"/>
    <w:rsid w:val="00A360B7"/>
    <w:rsid w:val="00A400BB"/>
    <w:rsid w:val="00A42FCA"/>
    <w:rsid w:val="00A43A17"/>
    <w:rsid w:val="00A45B11"/>
    <w:rsid w:val="00A50C28"/>
    <w:rsid w:val="00A51906"/>
    <w:rsid w:val="00A51AFB"/>
    <w:rsid w:val="00A52CD0"/>
    <w:rsid w:val="00A538A9"/>
    <w:rsid w:val="00A56313"/>
    <w:rsid w:val="00A61852"/>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6C6A"/>
    <w:rsid w:val="00AC727C"/>
    <w:rsid w:val="00AD04EB"/>
    <w:rsid w:val="00AD3060"/>
    <w:rsid w:val="00AD3C0F"/>
    <w:rsid w:val="00AD59FF"/>
    <w:rsid w:val="00AD6551"/>
    <w:rsid w:val="00AD6BB3"/>
    <w:rsid w:val="00AD7375"/>
    <w:rsid w:val="00AE1323"/>
    <w:rsid w:val="00AE7D15"/>
    <w:rsid w:val="00AF028D"/>
    <w:rsid w:val="00AF0D48"/>
    <w:rsid w:val="00AF0F44"/>
    <w:rsid w:val="00AF363E"/>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3A0F"/>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1202"/>
    <w:rsid w:val="00B524B6"/>
    <w:rsid w:val="00B52936"/>
    <w:rsid w:val="00B574A6"/>
    <w:rsid w:val="00B6196A"/>
    <w:rsid w:val="00B61FF4"/>
    <w:rsid w:val="00B65E8B"/>
    <w:rsid w:val="00B66B78"/>
    <w:rsid w:val="00B71386"/>
    <w:rsid w:val="00B71479"/>
    <w:rsid w:val="00B723D8"/>
    <w:rsid w:val="00B766D2"/>
    <w:rsid w:val="00B769EA"/>
    <w:rsid w:val="00B76F15"/>
    <w:rsid w:val="00B801A7"/>
    <w:rsid w:val="00B80BB3"/>
    <w:rsid w:val="00B852A8"/>
    <w:rsid w:val="00B85829"/>
    <w:rsid w:val="00B86DAF"/>
    <w:rsid w:val="00B914BF"/>
    <w:rsid w:val="00B91EB9"/>
    <w:rsid w:val="00B923EF"/>
    <w:rsid w:val="00B9264C"/>
    <w:rsid w:val="00B93276"/>
    <w:rsid w:val="00B96DBB"/>
    <w:rsid w:val="00B97054"/>
    <w:rsid w:val="00BA2F68"/>
    <w:rsid w:val="00BA5949"/>
    <w:rsid w:val="00BB1C91"/>
    <w:rsid w:val="00BB56F6"/>
    <w:rsid w:val="00BB5AD0"/>
    <w:rsid w:val="00BB5F0D"/>
    <w:rsid w:val="00BC1ECD"/>
    <w:rsid w:val="00BC2902"/>
    <w:rsid w:val="00BC2D75"/>
    <w:rsid w:val="00BC641D"/>
    <w:rsid w:val="00BC68DF"/>
    <w:rsid w:val="00BC71A2"/>
    <w:rsid w:val="00BD05B6"/>
    <w:rsid w:val="00BD1F5A"/>
    <w:rsid w:val="00BD346E"/>
    <w:rsid w:val="00BD3F29"/>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2318"/>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0CDB"/>
    <w:rsid w:val="00C4252C"/>
    <w:rsid w:val="00C4286C"/>
    <w:rsid w:val="00C43920"/>
    <w:rsid w:val="00C43BFF"/>
    <w:rsid w:val="00C47A7E"/>
    <w:rsid w:val="00C47FD0"/>
    <w:rsid w:val="00C55E00"/>
    <w:rsid w:val="00C55EB9"/>
    <w:rsid w:val="00C563F8"/>
    <w:rsid w:val="00C564A0"/>
    <w:rsid w:val="00C56C51"/>
    <w:rsid w:val="00C635D8"/>
    <w:rsid w:val="00C63D77"/>
    <w:rsid w:val="00C65C45"/>
    <w:rsid w:val="00C66A74"/>
    <w:rsid w:val="00C67C1B"/>
    <w:rsid w:val="00C708A8"/>
    <w:rsid w:val="00C710F4"/>
    <w:rsid w:val="00C76DAE"/>
    <w:rsid w:val="00C82997"/>
    <w:rsid w:val="00C8377D"/>
    <w:rsid w:val="00C8434B"/>
    <w:rsid w:val="00C9001F"/>
    <w:rsid w:val="00C90B57"/>
    <w:rsid w:val="00C90C77"/>
    <w:rsid w:val="00C91ED6"/>
    <w:rsid w:val="00C93683"/>
    <w:rsid w:val="00C94D8A"/>
    <w:rsid w:val="00C9713D"/>
    <w:rsid w:val="00CA0A68"/>
    <w:rsid w:val="00CA0A70"/>
    <w:rsid w:val="00CA1B5F"/>
    <w:rsid w:val="00CA6070"/>
    <w:rsid w:val="00CB03EA"/>
    <w:rsid w:val="00CB0F99"/>
    <w:rsid w:val="00CB1BE2"/>
    <w:rsid w:val="00CB56B5"/>
    <w:rsid w:val="00CC132A"/>
    <w:rsid w:val="00CC1E96"/>
    <w:rsid w:val="00CC4FE8"/>
    <w:rsid w:val="00CC6876"/>
    <w:rsid w:val="00CC7259"/>
    <w:rsid w:val="00CC730D"/>
    <w:rsid w:val="00CC7DCE"/>
    <w:rsid w:val="00CD3DAC"/>
    <w:rsid w:val="00CD7E60"/>
    <w:rsid w:val="00CE4702"/>
    <w:rsid w:val="00CE53F2"/>
    <w:rsid w:val="00CE7A34"/>
    <w:rsid w:val="00CF1ABA"/>
    <w:rsid w:val="00CF311F"/>
    <w:rsid w:val="00CF4250"/>
    <w:rsid w:val="00D025A8"/>
    <w:rsid w:val="00D02714"/>
    <w:rsid w:val="00D028AA"/>
    <w:rsid w:val="00D108C0"/>
    <w:rsid w:val="00D12139"/>
    <w:rsid w:val="00D14845"/>
    <w:rsid w:val="00D16CC2"/>
    <w:rsid w:val="00D226FD"/>
    <w:rsid w:val="00D22742"/>
    <w:rsid w:val="00D22A23"/>
    <w:rsid w:val="00D23140"/>
    <w:rsid w:val="00D259C0"/>
    <w:rsid w:val="00D25C84"/>
    <w:rsid w:val="00D26662"/>
    <w:rsid w:val="00D26BE8"/>
    <w:rsid w:val="00D26F64"/>
    <w:rsid w:val="00D32763"/>
    <w:rsid w:val="00D33509"/>
    <w:rsid w:val="00D33BC7"/>
    <w:rsid w:val="00D33BCF"/>
    <w:rsid w:val="00D3498D"/>
    <w:rsid w:val="00D359F4"/>
    <w:rsid w:val="00D374EE"/>
    <w:rsid w:val="00D40467"/>
    <w:rsid w:val="00D40E18"/>
    <w:rsid w:val="00D41CC1"/>
    <w:rsid w:val="00D45D6E"/>
    <w:rsid w:val="00D46B85"/>
    <w:rsid w:val="00D51F38"/>
    <w:rsid w:val="00D52755"/>
    <w:rsid w:val="00D5327D"/>
    <w:rsid w:val="00D5495C"/>
    <w:rsid w:val="00D562C5"/>
    <w:rsid w:val="00D574DE"/>
    <w:rsid w:val="00D602C3"/>
    <w:rsid w:val="00D61902"/>
    <w:rsid w:val="00D6245F"/>
    <w:rsid w:val="00D63A1B"/>
    <w:rsid w:val="00D64EAF"/>
    <w:rsid w:val="00D6576B"/>
    <w:rsid w:val="00D661EB"/>
    <w:rsid w:val="00D66DB6"/>
    <w:rsid w:val="00D66F29"/>
    <w:rsid w:val="00D711FB"/>
    <w:rsid w:val="00D71B81"/>
    <w:rsid w:val="00D816FE"/>
    <w:rsid w:val="00D82137"/>
    <w:rsid w:val="00D83044"/>
    <w:rsid w:val="00D87674"/>
    <w:rsid w:val="00D937DB"/>
    <w:rsid w:val="00D94E24"/>
    <w:rsid w:val="00D96CD4"/>
    <w:rsid w:val="00D96D17"/>
    <w:rsid w:val="00D9767A"/>
    <w:rsid w:val="00D97F42"/>
    <w:rsid w:val="00DA26D1"/>
    <w:rsid w:val="00DA3829"/>
    <w:rsid w:val="00DA4EEC"/>
    <w:rsid w:val="00DA65D5"/>
    <w:rsid w:val="00DA70D4"/>
    <w:rsid w:val="00DB2A5E"/>
    <w:rsid w:val="00DB3985"/>
    <w:rsid w:val="00DB45C1"/>
    <w:rsid w:val="00DB6167"/>
    <w:rsid w:val="00DB6B52"/>
    <w:rsid w:val="00DB6E5F"/>
    <w:rsid w:val="00DB6F32"/>
    <w:rsid w:val="00DC4E31"/>
    <w:rsid w:val="00DC513F"/>
    <w:rsid w:val="00DC5A74"/>
    <w:rsid w:val="00DC7588"/>
    <w:rsid w:val="00DD0877"/>
    <w:rsid w:val="00DD1875"/>
    <w:rsid w:val="00DD58CE"/>
    <w:rsid w:val="00DE2732"/>
    <w:rsid w:val="00DE2FC8"/>
    <w:rsid w:val="00DE308B"/>
    <w:rsid w:val="00DE55B0"/>
    <w:rsid w:val="00DE5BCC"/>
    <w:rsid w:val="00DF1812"/>
    <w:rsid w:val="00DF21F6"/>
    <w:rsid w:val="00DF446E"/>
    <w:rsid w:val="00DF4E3F"/>
    <w:rsid w:val="00E00B89"/>
    <w:rsid w:val="00E01DA1"/>
    <w:rsid w:val="00E0356D"/>
    <w:rsid w:val="00E0525E"/>
    <w:rsid w:val="00E11514"/>
    <w:rsid w:val="00E13D4C"/>
    <w:rsid w:val="00E15ACB"/>
    <w:rsid w:val="00E16124"/>
    <w:rsid w:val="00E16A96"/>
    <w:rsid w:val="00E211F7"/>
    <w:rsid w:val="00E22A32"/>
    <w:rsid w:val="00E257FA"/>
    <w:rsid w:val="00E25BB0"/>
    <w:rsid w:val="00E31CA7"/>
    <w:rsid w:val="00E3303D"/>
    <w:rsid w:val="00E350CC"/>
    <w:rsid w:val="00E37883"/>
    <w:rsid w:val="00E37B03"/>
    <w:rsid w:val="00E37F1F"/>
    <w:rsid w:val="00E408E0"/>
    <w:rsid w:val="00E418F6"/>
    <w:rsid w:val="00E42FFB"/>
    <w:rsid w:val="00E50798"/>
    <w:rsid w:val="00E50FF4"/>
    <w:rsid w:val="00E51744"/>
    <w:rsid w:val="00E5242E"/>
    <w:rsid w:val="00E533BA"/>
    <w:rsid w:val="00E53761"/>
    <w:rsid w:val="00E5601B"/>
    <w:rsid w:val="00E5644F"/>
    <w:rsid w:val="00E568D3"/>
    <w:rsid w:val="00E620AA"/>
    <w:rsid w:val="00E63D76"/>
    <w:rsid w:val="00E649D7"/>
    <w:rsid w:val="00E710B3"/>
    <w:rsid w:val="00E7256F"/>
    <w:rsid w:val="00E73AC8"/>
    <w:rsid w:val="00E73D01"/>
    <w:rsid w:val="00E766C5"/>
    <w:rsid w:val="00E77F43"/>
    <w:rsid w:val="00E807DA"/>
    <w:rsid w:val="00E80C46"/>
    <w:rsid w:val="00E810AC"/>
    <w:rsid w:val="00E81A03"/>
    <w:rsid w:val="00E81F93"/>
    <w:rsid w:val="00E83472"/>
    <w:rsid w:val="00E862FA"/>
    <w:rsid w:val="00EA1DE2"/>
    <w:rsid w:val="00EA1FD3"/>
    <w:rsid w:val="00EA3F13"/>
    <w:rsid w:val="00EA5356"/>
    <w:rsid w:val="00EA6D1C"/>
    <w:rsid w:val="00EA7A00"/>
    <w:rsid w:val="00EA7D27"/>
    <w:rsid w:val="00EB3093"/>
    <w:rsid w:val="00EB48BB"/>
    <w:rsid w:val="00EB5A34"/>
    <w:rsid w:val="00EB7CAB"/>
    <w:rsid w:val="00EC1A1F"/>
    <w:rsid w:val="00EC3485"/>
    <w:rsid w:val="00EC4DB9"/>
    <w:rsid w:val="00EC5326"/>
    <w:rsid w:val="00EC5573"/>
    <w:rsid w:val="00EC6A88"/>
    <w:rsid w:val="00EC7CAD"/>
    <w:rsid w:val="00ED02C8"/>
    <w:rsid w:val="00ED08EC"/>
    <w:rsid w:val="00ED3441"/>
    <w:rsid w:val="00ED3880"/>
    <w:rsid w:val="00ED3BE7"/>
    <w:rsid w:val="00ED4C31"/>
    <w:rsid w:val="00ED4C86"/>
    <w:rsid w:val="00ED660C"/>
    <w:rsid w:val="00EE43B3"/>
    <w:rsid w:val="00EE4C40"/>
    <w:rsid w:val="00EE66C0"/>
    <w:rsid w:val="00EF1A6F"/>
    <w:rsid w:val="00EF341A"/>
    <w:rsid w:val="00EF7F37"/>
    <w:rsid w:val="00EF7F53"/>
    <w:rsid w:val="00F012FC"/>
    <w:rsid w:val="00F016E3"/>
    <w:rsid w:val="00F02315"/>
    <w:rsid w:val="00F037FE"/>
    <w:rsid w:val="00F038E2"/>
    <w:rsid w:val="00F06D12"/>
    <w:rsid w:val="00F1212A"/>
    <w:rsid w:val="00F21767"/>
    <w:rsid w:val="00F23504"/>
    <w:rsid w:val="00F25AA2"/>
    <w:rsid w:val="00F26CB8"/>
    <w:rsid w:val="00F278FB"/>
    <w:rsid w:val="00F322C3"/>
    <w:rsid w:val="00F323F2"/>
    <w:rsid w:val="00F3405F"/>
    <w:rsid w:val="00F341F8"/>
    <w:rsid w:val="00F34B34"/>
    <w:rsid w:val="00F35856"/>
    <w:rsid w:val="00F35D14"/>
    <w:rsid w:val="00F3617F"/>
    <w:rsid w:val="00F36F37"/>
    <w:rsid w:val="00F37D6D"/>
    <w:rsid w:val="00F407A5"/>
    <w:rsid w:val="00F40E3D"/>
    <w:rsid w:val="00F42E5D"/>
    <w:rsid w:val="00F43B76"/>
    <w:rsid w:val="00F45250"/>
    <w:rsid w:val="00F4544B"/>
    <w:rsid w:val="00F47CD4"/>
    <w:rsid w:val="00F50E67"/>
    <w:rsid w:val="00F5475F"/>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D4C"/>
    <w:rsid w:val="00FA1F2E"/>
    <w:rsid w:val="00FA3ED9"/>
    <w:rsid w:val="00FA4748"/>
    <w:rsid w:val="00FA4D7D"/>
    <w:rsid w:val="00FB0814"/>
    <w:rsid w:val="00FB0EEC"/>
    <w:rsid w:val="00FB52C4"/>
    <w:rsid w:val="00FB5EFB"/>
    <w:rsid w:val="00FC1D70"/>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318824AA-126E-4837-8D0A-F657E92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408500879">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6726-53B7-4735-9967-0B9CE60D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53</Pages>
  <Words>6017</Words>
  <Characters>34300</Characters>
  <Application>Microsoft Office Word</Application>
  <DocSecurity>0</DocSecurity>
  <Lines>285</Lines>
  <Paragraphs>80</Paragraphs>
  <ScaleCrop>false</ScaleCrop>
  <Company>Hewlett-Packard Company</Company>
  <LinksUpToDate>false</LinksUpToDate>
  <CharactersWithSpaces>40237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19</cp:revision>
  <cp:lastPrinted>2018-09-14T15:26:00Z</cp:lastPrinted>
  <dcterms:created xsi:type="dcterms:W3CDTF">2018-09-13T07:11:00Z</dcterms:created>
  <dcterms:modified xsi:type="dcterms:W3CDTF">2018-09-14T15:26:00Z</dcterms:modified>
</cp:coreProperties>
</file>