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F64DCF" w:rsidRDefault="00B11D07" w:rsidP="00B11D07">
      <w:pPr>
        <w:jc w:val="left"/>
        <w:rPr>
          <w:rFonts w:ascii="Times New Roman" w:hAnsi="Times New Roman" w:cs="Times New Roman"/>
          <w:b/>
          <w:sz w:val="28"/>
          <w:szCs w:val="28"/>
        </w:rPr>
      </w:pPr>
      <w:r w:rsidRPr="00F64DCF">
        <w:rPr>
          <w:rFonts w:ascii="Times New Roman" w:hAnsi="Times New Roman" w:cs="Times New Roman"/>
          <w:b/>
          <w:sz w:val="28"/>
          <w:szCs w:val="28"/>
        </w:rPr>
        <w:t>南水北调中线一期工程安全风险评估</w:t>
      </w:r>
    </w:p>
    <w:p w:rsidR="00B11D07" w:rsidRPr="00F64DCF" w:rsidRDefault="00B11D07" w:rsidP="00B11D07">
      <w:pPr>
        <w:jc w:val="left"/>
        <w:rPr>
          <w:rFonts w:ascii="Times New Roman" w:hAnsi="Times New Roman" w:cs="Times New Roman"/>
          <w:b/>
          <w:sz w:val="28"/>
          <w:szCs w:val="28"/>
        </w:rPr>
      </w:pPr>
    </w:p>
    <w:p w:rsidR="00B11D07" w:rsidRPr="00F64DCF" w:rsidRDefault="00B11D07" w:rsidP="00B11D07">
      <w:pPr>
        <w:jc w:val="center"/>
        <w:rPr>
          <w:rFonts w:ascii="Times New Roman" w:hAnsi="Times New Roman" w:cs="Times New Roman"/>
          <w:b/>
          <w:sz w:val="28"/>
          <w:szCs w:val="28"/>
        </w:rPr>
      </w:pPr>
    </w:p>
    <w:p w:rsidR="00B11D07" w:rsidRPr="00F64DCF" w:rsidRDefault="00B11D07" w:rsidP="00B11D07">
      <w:pPr>
        <w:jc w:val="center"/>
        <w:rPr>
          <w:rFonts w:ascii="Times New Roman" w:hAnsi="Times New Roman" w:cs="Times New Roman"/>
          <w:b/>
          <w:sz w:val="28"/>
          <w:szCs w:val="28"/>
        </w:rPr>
      </w:pPr>
    </w:p>
    <w:p w:rsidR="00B11D07" w:rsidRPr="00F64DCF" w:rsidRDefault="00B11D07" w:rsidP="00B11D07">
      <w:pPr>
        <w:jc w:val="center"/>
        <w:rPr>
          <w:rFonts w:ascii="Times New Roman" w:hAnsi="Times New Roman" w:cs="Times New Roman"/>
          <w:b/>
          <w:sz w:val="28"/>
          <w:szCs w:val="28"/>
        </w:rPr>
      </w:pPr>
    </w:p>
    <w:p w:rsidR="00B11D07" w:rsidRPr="00F64DCF" w:rsidRDefault="002F4516" w:rsidP="00B11D07">
      <w:pPr>
        <w:jc w:val="center"/>
        <w:rPr>
          <w:rFonts w:ascii="Times New Roman" w:eastAsia="华文隶书" w:hAnsi="Times New Roman" w:cs="Times New Roman"/>
          <w:b/>
          <w:sz w:val="72"/>
          <w:szCs w:val="72"/>
        </w:rPr>
      </w:pPr>
      <w:r w:rsidRPr="00F64DCF">
        <w:rPr>
          <w:rFonts w:ascii="Times New Roman" w:eastAsia="华文隶书" w:hAnsi="Times New Roman" w:cs="Times New Roman"/>
          <w:b/>
          <w:sz w:val="72"/>
          <w:szCs w:val="72"/>
        </w:rPr>
        <w:t>焦作</w:t>
      </w:r>
      <w:r w:rsidR="00B11D07" w:rsidRPr="00F64DCF">
        <w:rPr>
          <w:rFonts w:ascii="Times New Roman" w:eastAsia="华文隶书" w:hAnsi="Times New Roman" w:cs="Times New Roman"/>
          <w:b/>
          <w:sz w:val="72"/>
          <w:szCs w:val="72"/>
        </w:rPr>
        <w:t>管理处风险防控手册</w:t>
      </w:r>
    </w:p>
    <w:p w:rsidR="00B11D07" w:rsidRPr="00F64DCF" w:rsidRDefault="00B11D07" w:rsidP="00B11D07">
      <w:pPr>
        <w:jc w:val="center"/>
        <w:rPr>
          <w:rFonts w:ascii="Times New Roman" w:hAnsi="Times New Roman" w:cs="Times New Roman"/>
          <w:b/>
          <w:sz w:val="28"/>
          <w:szCs w:val="28"/>
        </w:rPr>
      </w:pPr>
    </w:p>
    <w:p w:rsidR="00205F27" w:rsidRPr="00F64DCF" w:rsidRDefault="00205F27" w:rsidP="00B11D07">
      <w:pPr>
        <w:jc w:val="center"/>
        <w:rPr>
          <w:rFonts w:ascii="Times New Roman" w:hAnsi="Times New Roman" w:cs="Times New Roman"/>
          <w:b/>
          <w:sz w:val="28"/>
          <w:szCs w:val="28"/>
        </w:rPr>
      </w:pPr>
    </w:p>
    <w:p w:rsidR="00867DDF" w:rsidRPr="00F64DCF" w:rsidRDefault="00867DDF" w:rsidP="00B11D07">
      <w:pPr>
        <w:jc w:val="center"/>
        <w:rPr>
          <w:rFonts w:ascii="Times New Roman" w:hAnsi="Times New Roman" w:cs="Times New Roman"/>
          <w:b/>
          <w:sz w:val="28"/>
          <w:szCs w:val="28"/>
        </w:rPr>
      </w:pPr>
    </w:p>
    <w:p w:rsidR="00943D6C" w:rsidRDefault="00943D6C" w:rsidP="00943D6C">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943D6C" w:rsidRDefault="00943D6C" w:rsidP="00943D6C">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F64DCF" w:rsidRDefault="00943D6C" w:rsidP="00943D6C">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F64DCF" w:rsidRDefault="00194383" w:rsidP="00B11D07">
      <w:pPr>
        <w:jc w:val="center"/>
        <w:rPr>
          <w:rFonts w:ascii="Times New Roman" w:hAnsi="Times New Roman" w:cs="Times New Roman"/>
          <w:b/>
          <w:sz w:val="28"/>
          <w:szCs w:val="28"/>
        </w:rPr>
      </w:pPr>
      <w:r w:rsidRPr="00F64DCF">
        <w:rPr>
          <w:rFonts w:ascii="Times New Roman" w:hAnsi="Times New Roman" w:cs="Times New Roman"/>
          <w:b/>
          <w:sz w:val="28"/>
          <w:szCs w:val="28"/>
        </w:rPr>
        <w:t>2018</w:t>
      </w:r>
      <w:r w:rsidR="00D9767A" w:rsidRPr="00F64DCF">
        <w:rPr>
          <w:rFonts w:ascii="Times New Roman" w:hAnsi="Times New Roman" w:cs="Times New Roman"/>
          <w:b/>
          <w:sz w:val="28"/>
          <w:szCs w:val="28"/>
        </w:rPr>
        <w:t>年</w:t>
      </w:r>
      <w:r w:rsidR="00186697" w:rsidRPr="00F64DCF">
        <w:rPr>
          <w:rFonts w:ascii="Times New Roman" w:hAnsi="Times New Roman" w:cs="Times New Roman"/>
          <w:b/>
          <w:sz w:val="28"/>
          <w:szCs w:val="28"/>
        </w:rPr>
        <w:t>8</w:t>
      </w:r>
      <w:r w:rsidR="003C5200" w:rsidRPr="00F64DCF">
        <w:rPr>
          <w:rFonts w:ascii="Times New Roman" w:hAnsi="Times New Roman" w:cs="Times New Roman"/>
          <w:b/>
          <w:sz w:val="28"/>
          <w:szCs w:val="28"/>
        </w:rPr>
        <w:t>月</w:t>
      </w:r>
    </w:p>
    <w:p w:rsidR="00DA15BF" w:rsidRPr="00F64DCF" w:rsidRDefault="00DA15BF" w:rsidP="003C5200">
      <w:pPr>
        <w:pStyle w:val="1"/>
        <w:jc w:val="center"/>
        <w:rPr>
          <w:sz w:val="28"/>
          <w:szCs w:val="28"/>
        </w:rPr>
        <w:sectPr w:rsidR="00DA15BF" w:rsidRPr="00F64DCF" w:rsidSect="0074573C">
          <w:footerReference w:type="default" r:id="rId8"/>
          <w:pgSz w:w="16838" w:h="11906" w:orient="landscape"/>
          <w:pgMar w:top="1418" w:right="1418" w:bottom="1418" w:left="1418" w:header="851" w:footer="992" w:gutter="0"/>
          <w:cols w:space="425"/>
          <w:docGrid w:type="lines" w:linePitch="312"/>
        </w:sectPr>
      </w:pPr>
    </w:p>
    <w:p w:rsidR="003C5200" w:rsidRPr="00F64DCF" w:rsidRDefault="003C5200" w:rsidP="003C5200">
      <w:pPr>
        <w:pStyle w:val="1"/>
        <w:jc w:val="center"/>
      </w:pPr>
      <w:bookmarkStart w:id="0" w:name="_Toc521278316"/>
      <w:bookmarkStart w:id="1" w:name="_Toc521357659"/>
      <w:bookmarkStart w:id="2" w:name="_Toc522410267"/>
      <w:bookmarkStart w:id="3" w:name="_Toc524601778"/>
      <w:bookmarkStart w:id="4" w:name="_Toc524644482"/>
      <w:r w:rsidRPr="00F64DCF">
        <w:lastRenderedPageBreak/>
        <w:t>目</w:t>
      </w:r>
      <w:r w:rsidR="00193B75">
        <w:rPr>
          <w:rFonts w:hint="eastAsia"/>
        </w:rPr>
        <w:t xml:space="preserve">  </w:t>
      </w:r>
      <w:r w:rsidRPr="00F64DCF">
        <w:t>录</w:t>
      </w:r>
      <w:bookmarkEnd w:id="0"/>
      <w:bookmarkEnd w:id="1"/>
      <w:bookmarkEnd w:id="2"/>
      <w:bookmarkEnd w:id="3"/>
      <w:bookmarkEnd w:id="4"/>
    </w:p>
    <w:p w:rsidR="00881852" w:rsidRPr="00881852" w:rsidRDefault="00677702">
      <w:pPr>
        <w:pStyle w:val="11"/>
        <w:tabs>
          <w:tab w:val="right" w:leader="dot" w:pos="13992"/>
        </w:tabs>
        <w:rPr>
          <w:rFonts w:cstheme="minorBidi"/>
          <w:b w:val="0"/>
          <w:bCs w:val="0"/>
          <w:caps w:val="0"/>
          <w:noProof/>
          <w:sz w:val="28"/>
          <w:szCs w:val="28"/>
        </w:rPr>
      </w:pPr>
      <w:r w:rsidRPr="00881852">
        <w:rPr>
          <w:rFonts w:ascii="仿宋" w:eastAsia="仿宋" w:hAnsi="仿宋"/>
          <w:sz w:val="28"/>
          <w:szCs w:val="28"/>
        </w:rPr>
        <w:fldChar w:fldCharType="begin"/>
      </w:r>
      <w:r w:rsidR="00B066D3" w:rsidRPr="00881852">
        <w:rPr>
          <w:rFonts w:ascii="仿宋" w:eastAsia="仿宋" w:hAnsi="仿宋" w:hint="eastAsia"/>
          <w:sz w:val="28"/>
          <w:szCs w:val="28"/>
        </w:rPr>
        <w:instrText>TOC \o "1-2" \u</w:instrText>
      </w:r>
      <w:r w:rsidRPr="00881852">
        <w:rPr>
          <w:rFonts w:ascii="仿宋" w:eastAsia="仿宋" w:hAnsi="仿宋"/>
          <w:sz w:val="28"/>
          <w:szCs w:val="28"/>
        </w:rPr>
        <w:fldChar w:fldCharType="separate"/>
      </w:r>
      <w:r w:rsidR="00881852" w:rsidRPr="00881852">
        <w:rPr>
          <w:rFonts w:hint="eastAsia"/>
          <w:noProof/>
          <w:kern w:val="0"/>
          <w:sz w:val="28"/>
          <w:szCs w:val="28"/>
        </w:rPr>
        <w:t>前言</w:t>
      </w:r>
      <w:r w:rsidR="00881852" w:rsidRPr="00881852">
        <w:rPr>
          <w:noProof/>
          <w:sz w:val="28"/>
          <w:szCs w:val="28"/>
        </w:rPr>
        <w:tab/>
      </w:r>
      <w:r w:rsidRPr="00881852">
        <w:rPr>
          <w:noProof/>
          <w:sz w:val="28"/>
          <w:szCs w:val="28"/>
        </w:rPr>
        <w:fldChar w:fldCharType="begin"/>
      </w:r>
      <w:r w:rsidR="00881852" w:rsidRPr="00881852">
        <w:rPr>
          <w:noProof/>
          <w:sz w:val="28"/>
          <w:szCs w:val="28"/>
        </w:rPr>
        <w:instrText xml:space="preserve"> PAGEREF _Toc524644483 \h </w:instrText>
      </w:r>
      <w:r w:rsidRPr="00881852">
        <w:rPr>
          <w:noProof/>
          <w:sz w:val="28"/>
          <w:szCs w:val="28"/>
        </w:rPr>
      </w:r>
      <w:r w:rsidRPr="00881852">
        <w:rPr>
          <w:noProof/>
          <w:sz w:val="28"/>
          <w:szCs w:val="28"/>
        </w:rPr>
        <w:fldChar w:fldCharType="separate"/>
      </w:r>
      <w:r w:rsidR="000F5FE6">
        <w:rPr>
          <w:noProof/>
          <w:sz w:val="28"/>
          <w:szCs w:val="28"/>
        </w:rPr>
        <w:t>1</w:t>
      </w:r>
      <w:r w:rsidRPr="00881852">
        <w:rPr>
          <w:noProof/>
          <w:sz w:val="28"/>
          <w:szCs w:val="28"/>
        </w:rPr>
        <w:fldChar w:fldCharType="end"/>
      </w:r>
    </w:p>
    <w:p w:rsidR="00881852" w:rsidRPr="00881852" w:rsidRDefault="00881852">
      <w:pPr>
        <w:pStyle w:val="11"/>
        <w:tabs>
          <w:tab w:val="right" w:leader="dot" w:pos="13992"/>
        </w:tabs>
        <w:rPr>
          <w:rFonts w:cstheme="minorBidi"/>
          <w:b w:val="0"/>
          <w:bCs w:val="0"/>
          <w:caps w:val="0"/>
          <w:noProof/>
          <w:sz w:val="28"/>
          <w:szCs w:val="28"/>
        </w:rPr>
      </w:pPr>
      <w:r w:rsidRPr="00881852">
        <w:rPr>
          <w:noProof/>
          <w:kern w:val="0"/>
          <w:sz w:val="28"/>
          <w:szCs w:val="28"/>
        </w:rPr>
        <w:t xml:space="preserve">1 </w:t>
      </w:r>
      <w:r w:rsidRPr="00881852">
        <w:rPr>
          <w:rFonts w:hint="eastAsia"/>
          <w:noProof/>
          <w:kern w:val="0"/>
          <w:sz w:val="28"/>
          <w:szCs w:val="28"/>
        </w:rPr>
        <w:t>工程概况</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_Toc524644484 \h </w:instrText>
      </w:r>
      <w:r w:rsidR="00677702" w:rsidRPr="00881852">
        <w:rPr>
          <w:noProof/>
          <w:sz w:val="28"/>
          <w:szCs w:val="28"/>
        </w:rPr>
      </w:r>
      <w:r w:rsidR="00677702" w:rsidRPr="00881852">
        <w:rPr>
          <w:noProof/>
          <w:sz w:val="28"/>
          <w:szCs w:val="28"/>
        </w:rPr>
        <w:fldChar w:fldCharType="separate"/>
      </w:r>
      <w:r w:rsidR="000F5FE6">
        <w:rPr>
          <w:noProof/>
          <w:sz w:val="28"/>
          <w:szCs w:val="28"/>
        </w:rPr>
        <w:t>3</w:t>
      </w:r>
      <w:r w:rsidR="00677702" w:rsidRPr="00881852">
        <w:rPr>
          <w:noProof/>
          <w:sz w:val="28"/>
          <w:szCs w:val="28"/>
        </w:rPr>
        <w:fldChar w:fldCharType="end"/>
      </w:r>
    </w:p>
    <w:p w:rsidR="00881852" w:rsidRPr="00881852" w:rsidRDefault="00881852">
      <w:pPr>
        <w:pStyle w:val="11"/>
        <w:tabs>
          <w:tab w:val="right" w:leader="dot" w:pos="13992"/>
        </w:tabs>
        <w:rPr>
          <w:rFonts w:cstheme="minorBidi"/>
          <w:b w:val="0"/>
          <w:bCs w:val="0"/>
          <w:caps w:val="0"/>
          <w:noProof/>
          <w:sz w:val="28"/>
          <w:szCs w:val="28"/>
        </w:rPr>
      </w:pPr>
      <w:r w:rsidRPr="00881852">
        <w:rPr>
          <w:noProof/>
          <w:kern w:val="0"/>
          <w:sz w:val="28"/>
          <w:szCs w:val="28"/>
        </w:rPr>
        <w:t xml:space="preserve">2 </w:t>
      </w:r>
      <w:r w:rsidRPr="00881852">
        <w:rPr>
          <w:rFonts w:hint="eastAsia"/>
          <w:noProof/>
          <w:kern w:val="0"/>
          <w:sz w:val="28"/>
          <w:szCs w:val="28"/>
        </w:rPr>
        <w:t>风险等级</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_Toc524644485 \h </w:instrText>
      </w:r>
      <w:r w:rsidR="00677702" w:rsidRPr="00881852">
        <w:rPr>
          <w:noProof/>
          <w:sz w:val="28"/>
          <w:szCs w:val="28"/>
        </w:rPr>
      </w:r>
      <w:r w:rsidR="00677702" w:rsidRPr="00881852">
        <w:rPr>
          <w:noProof/>
          <w:sz w:val="28"/>
          <w:szCs w:val="28"/>
        </w:rPr>
        <w:fldChar w:fldCharType="separate"/>
      </w:r>
      <w:r w:rsidR="000F5FE6">
        <w:rPr>
          <w:noProof/>
          <w:sz w:val="28"/>
          <w:szCs w:val="28"/>
        </w:rPr>
        <w:t>5</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2.1 </w:t>
      </w:r>
      <w:r w:rsidRPr="00881852">
        <w:rPr>
          <w:rFonts w:ascii="Times New Roman" w:eastAsia="黑体" w:hAnsi="Times New Roman" w:cs="Times New Roman" w:hint="eastAsia"/>
          <w:noProof/>
          <w:sz w:val="28"/>
          <w:szCs w:val="28"/>
        </w:rPr>
        <w:t>风险等级标准</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_Toc524644486 \h </w:instrText>
      </w:r>
      <w:r w:rsidR="00677702" w:rsidRPr="00881852">
        <w:rPr>
          <w:noProof/>
          <w:sz w:val="28"/>
          <w:szCs w:val="28"/>
        </w:rPr>
      </w:r>
      <w:r w:rsidR="00677702" w:rsidRPr="00881852">
        <w:rPr>
          <w:noProof/>
          <w:sz w:val="28"/>
          <w:szCs w:val="28"/>
        </w:rPr>
        <w:fldChar w:fldCharType="separate"/>
      </w:r>
      <w:r w:rsidR="000F5FE6">
        <w:rPr>
          <w:noProof/>
          <w:sz w:val="28"/>
          <w:szCs w:val="28"/>
        </w:rPr>
        <w:t>5</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2.2 </w:t>
      </w:r>
      <w:r w:rsidRPr="00881852">
        <w:rPr>
          <w:rFonts w:ascii="Times New Roman" w:eastAsia="黑体" w:hAnsi="Times New Roman" w:cs="Times New Roman" w:hint="eastAsia"/>
          <w:noProof/>
          <w:sz w:val="28"/>
          <w:szCs w:val="28"/>
        </w:rPr>
        <w:t>风险量值分布图</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_Toc524644487 \h </w:instrText>
      </w:r>
      <w:r w:rsidR="00677702" w:rsidRPr="00881852">
        <w:rPr>
          <w:noProof/>
          <w:sz w:val="28"/>
          <w:szCs w:val="28"/>
        </w:rPr>
      </w:r>
      <w:r w:rsidR="00677702" w:rsidRPr="00881852">
        <w:rPr>
          <w:noProof/>
          <w:sz w:val="28"/>
          <w:szCs w:val="28"/>
        </w:rPr>
        <w:fldChar w:fldCharType="separate"/>
      </w:r>
      <w:r w:rsidR="000F5FE6">
        <w:rPr>
          <w:noProof/>
          <w:sz w:val="28"/>
          <w:szCs w:val="28"/>
        </w:rPr>
        <w:t>6</w:t>
      </w:r>
      <w:r w:rsidR="00677702" w:rsidRPr="00881852">
        <w:rPr>
          <w:noProof/>
          <w:sz w:val="28"/>
          <w:szCs w:val="28"/>
        </w:rPr>
        <w:fldChar w:fldCharType="end"/>
      </w:r>
    </w:p>
    <w:p w:rsidR="00881852" w:rsidRPr="00881852" w:rsidRDefault="00881852">
      <w:pPr>
        <w:pStyle w:val="11"/>
        <w:tabs>
          <w:tab w:val="right" w:leader="dot" w:pos="13992"/>
        </w:tabs>
        <w:rPr>
          <w:rFonts w:cstheme="minorBidi"/>
          <w:b w:val="0"/>
          <w:bCs w:val="0"/>
          <w:caps w:val="0"/>
          <w:noProof/>
          <w:sz w:val="28"/>
          <w:szCs w:val="28"/>
        </w:rPr>
      </w:pPr>
      <w:r w:rsidRPr="00881852">
        <w:rPr>
          <w:noProof/>
          <w:kern w:val="0"/>
          <w:sz w:val="28"/>
          <w:szCs w:val="28"/>
        </w:rPr>
        <w:t>3</w:t>
      </w:r>
      <w:r w:rsidRPr="00881852">
        <w:rPr>
          <w:rFonts w:hint="eastAsia"/>
          <w:noProof/>
          <w:kern w:val="0"/>
          <w:sz w:val="28"/>
          <w:szCs w:val="28"/>
        </w:rPr>
        <w:t>输水总干渠风险防控措施</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_Toc524644488 \h </w:instrText>
      </w:r>
      <w:r w:rsidR="00677702" w:rsidRPr="00881852">
        <w:rPr>
          <w:noProof/>
          <w:sz w:val="28"/>
          <w:szCs w:val="28"/>
        </w:rPr>
      </w:r>
      <w:r w:rsidR="00677702" w:rsidRPr="00881852">
        <w:rPr>
          <w:noProof/>
          <w:sz w:val="28"/>
          <w:szCs w:val="28"/>
        </w:rPr>
        <w:fldChar w:fldCharType="separate"/>
      </w:r>
      <w:r w:rsidR="000F5FE6">
        <w:rPr>
          <w:noProof/>
          <w:sz w:val="28"/>
          <w:szCs w:val="28"/>
        </w:rPr>
        <w:t>10</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3.1 </w:t>
      </w:r>
      <w:r w:rsidRPr="00881852">
        <w:rPr>
          <w:rFonts w:ascii="Times New Roman" w:eastAsia="黑体" w:hAnsi="Times New Roman" w:cs="Times New Roman" w:hint="eastAsia"/>
          <w:noProof/>
          <w:sz w:val="28"/>
          <w:szCs w:val="28"/>
        </w:rPr>
        <w:t>输水渠道</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_Toc524644489 \h </w:instrText>
      </w:r>
      <w:r w:rsidR="00677702" w:rsidRPr="00881852">
        <w:rPr>
          <w:noProof/>
          <w:sz w:val="28"/>
          <w:szCs w:val="28"/>
        </w:rPr>
      </w:r>
      <w:r w:rsidR="00677702" w:rsidRPr="00881852">
        <w:rPr>
          <w:noProof/>
          <w:sz w:val="28"/>
          <w:szCs w:val="28"/>
        </w:rPr>
        <w:fldChar w:fldCharType="separate"/>
      </w:r>
      <w:r w:rsidR="000F5FE6">
        <w:rPr>
          <w:noProof/>
          <w:sz w:val="28"/>
          <w:szCs w:val="28"/>
        </w:rPr>
        <w:t>10</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3.2 </w:t>
      </w:r>
      <w:r w:rsidRPr="00881852">
        <w:rPr>
          <w:rFonts w:ascii="Times New Roman" w:eastAsia="黑体" w:hAnsi="Times New Roman" w:cs="Times New Roman" w:hint="eastAsia"/>
          <w:noProof/>
          <w:sz w:val="28"/>
          <w:szCs w:val="28"/>
        </w:rPr>
        <w:t>建筑物</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_Toc524644490 \h </w:instrText>
      </w:r>
      <w:r w:rsidR="00677702" w:rsidRPr="00881852">
        <w:rPr>
          <w:noProof/>
          <w:sz w:val="28"/>
          <w:szCs w:val="28"/>
        </w:rPr>
      </w:r>
      <w:r w:rsidR="00677702" w:rsidRPr="00881852">
        <w:rPr>
          <w:noProof/>
          <w:sz w:val="28"/>
          <w:szCs w:val="28"/>
        </w:rPr>
        <w:fldChar w:fldCharType="separate"/>
      </w:r>
      <w:r w:rsidR="000F5FE6">
        <w:rPr>
          <w:noProof/>
          <w:sz w:val="28"/>
          <w:szCs w:val="28"/>
        </w:rPr>
        <w:t>17</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3.3 </w:t>
      </w:r>
      <w:r w:rsidRPr="00881852">
        <w:rPr>
          <w:rFonts w:ascii="Times New Roman" w:eastAsia="黑体" w:hAnsi="Times New Roman" w:cs="Times New Roman" w:hint="eastAsia"/>
          <w:noProof/>
          <w:sz w:val="28"/>
          <w:szCs w:val="28"/>
        </w:rPr>
        <w:t>工程运行调度</w:t>
      </w:r>
      <w:r w:rsidRPr="00881852">
        <w:rPr>
          <w:noProof/>
          <w:sz w:val="28"/>
          <w:szCs w:val="28"/>
        </w:rPr>
        <w:tab/>
      </w:r>
      <w:bookmarkStart w:id="5" w:name="_GoBack"/>
      <w:bookmarkEnd w:id="5"/>
      <w:r w:rsidR="00677702" w:rsidRPr="00881852">
        <w:rPr>
          <w:noProof/>
          <w:sz w:val="28"/>
          <w:szCs w:val="28"/>
        </w:rPr>
        <w:fldChar w:fldCharType="begin"/>
      </w:r>
      <w:r w:rsidRPr="00881852">
        <w:rPr>
          <w:noProof/>
          <w:sz w:val="28"/>
          <w:szCs w:val="28"/>
        </w:rPr>
        <w:instrText xml:space="preserve"> PAGEREF _Toc524644491 \h </w:instrText>
      </w:r>
      <w:r w:rsidR="00677702" w:rsidRPr="00881852">
        <w:rPr>
          <w:noProof/>
          <w:sz w:val="28"/>
          <w:szCs w:val="28"/>
        </w:rPr>
      </w:r>
      <w:r w:rsidR="00677702" w:rsidRPr="00881852">
        <w:rPr>
          <w:noProof/>
          <w:sz w:val="28"/>
          <w:szCs w:val="28"/>
        </w:rPr>
        <w:fldChar w:fldCharType="separate"/>
      </w:r>
      <w:r w:rsidR="000F5FE6">
        <w:rPr>
          <w:noProof/>
          <w:sz w:val="28"/>
          <w:szCs w:val="28"/>
        </w:rPr>
        <w:t>30</w:t>
      </w:r>
      <w:r w:rsidR="00677702" w:rsidRPr="00881852">
        <w:rPr>
          <w:noProof/>
          <w:sz w:val="28"/>
          <w:szCs w:val="28"/>
        </w:rPr>
        <w:fldChar w:fldCharType="end"/>
      </w:r>
    </w:p>
    <w:p w:rsidR="00881852" w:rsidRPr="00881852" w:rsidRDefault="00881852">
      <w:pPr>
        <w:pStyle w:val="11"/>
        <w:tabs>
          <w:tab w:val="right" w:leader="dot" w:pos="13992"/>
        </w:tabs>
        <w:rPr>
          <w:rFonts w:cstheme="minorBidi"/>
          <w:b w:val="0"/>
          <w:bCs w:val="0"/>
          <w:caps w:val="0"/>
          <w:noProof/>
          <w:sz w:val="28"/>
          <w:szCs w:val="28"/>
        </w:rPr>
      </w:pPr>
      <w:r w:rsidRPr="00881852">
        <w:rPr>
          <w:noProof/>
          <w:kern w:val="0"/>
          <w:sz w:val="28"/>
          <w:szCs w:val="28"/>
        </w:rPr>
        <w:t>4</w:t>
      </w:r>
      <w:r w:rsidRPr="00881852">
        <w:rPr>
          <w:rFonts w:hint="eastAsia"/>
          <w:noProof/>
          <w:kern w:val="0"/>
          <w:sz w:val="28"/>
          <w:szCs w:val="28"/>
        </w:rPr>
        <w:t>对当地防洪影响预防措施</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_Toc524644492 \h </w:instrText>
      </w:r>
      <w:r w:rsidR="00677702" w:rsidRPr="00881852">
        <w:rPr>
          <w:noProof/>
          <w:sz w:val="28"/>
          <w:szCs w:val="28"/>
        </w:rPr>
      </w:r>
      <w:r w:rsidR="00677702" w:rsidRPr="00881852">
        <w:rPr>
          <w:noProof/>
          <w:sz w:val="28"/>
          <w:szCs w:val="28"/>
        </w:rPr>
        <w:fldChar w:fldCharType="separate"/>
      </w:r>
      <w:r w:rsidR="000F5FE6">
        <w:rPr>
          <w:noProof/>
          <w:sz w:val="28"/>
          <w:szCs w:val="28"/>
        </w:rPr>
        <w:t>44</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4.1 </w:t>
      </w:r>
      <w:r w:rsidRPr="00881852">
        <w:rPr>
          <w:rFonts w:ascii="Times New Roman" w:eastAsia="黑体" w:hAnsi="Times New Roman" w:cs="Times New Roman" w:hint="eastAsia"/>
          <w:noProof/>
          <w:sz w:val="28"/>
          <w:szCs w:val="28"/>
        </w:rPr>
        <w:t>对当地防洪影响风险事件及风险因子</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_Toc524644493 \h </w:instrText>
      </w:r>
      <w:r w:rsidR="00677702" w:rsidRPr="00881852">
        <w:rPr>
          <w:noProof/>
          <w:sz w:val="28"/>
          <w:szCs w:val="28"/>
        </w:rPr>
      </w:r>
      <w:r w:rsidR="00677702" w:rsidRPr="00881852">
        <w:rPr>
          <w:noProof/>
          <w:sz w:val="28"/>
          <w:szCs w:val="28"/>
        </w:rPr>
        <w:fldChar w:fldCharType="separate"/>
      </w:r>
      <w:r w:rsidR="000F5FE6">
        <w:rPr>
          <w:noProof/>
          <w:sz w:val="28"/>
          <w:szCs w:val="28"/>
        </w:rPr>
        <w:t>44</w:t>
      </w:r>
      <w:r w:rsidR="00677702" w:rsidRPr="00881852">
        <w:rPr>
          <w:noProof/>
          <w:sz w:val="28"/>
          <w:szCs w:val="28"/>
        </w:rPr>
        <w:fldChar w:fldCharType="end"/>
      </w:r>
    </w:p>
    <w:p w:rsidR="00881852" w:rsidRPr="00881852" w:rsidRDefault="00881852">
      <w:pPr>
        <w:pStyle w:val="24"/>
        <w:rPr>
          <w:rFonts w:cstheme="minorBidi"/>
          <w:smallCaps w:val="0"/>
          <w:noProof/>
          <w:sz w:val="28"/>
          <w:szCs w:val="28"/>
        </w:rPr>
      </w:pPr>
      <w:r w:rsidRPr="00881852">
        <w:rPr>
          <w:rFonts w:ascii="Times New Roman" w:eastAsia="黑体" w:hAnsi="Times New Roman" w:cs="Times New Roman"/>
          <w:noProof/>
          <w:sz w:val="28"/>
          <w:szCs w:val="28"/>
        </w:rPr>
        <w:t xml:space="preserve">4.2 </w:t>
      </w:r>
      <w:r w:rsidRPr="00881852">
        <w:rPr>
          <w:rFonts w:ascii="Times New Roman" w:eastAsia="黑体" w:hAnsi="Times New Roman" w:cs="Times New Roman" w:hint="eastAsia"/>
          <w:noProof/>
          <w:sz w:val="28"/>
          <w:szCs w:val="28"/>
        </w:rPr>
        <w:t>对当地防洪影响风险预防措施</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_Toc524644494 \h </w:instrText>
      </w:r>
      <w:r w:rsidR="00677702" w:rsidRPr="00881852">
        <w:rPr>
          <w:noProof/>
          <w:sz w:val="28"/>
          <w:szCs w:val="28"/>
        </w:rPr>
      </w:r>
      <w:r w:rsidR="00677702" w:rsidRPr="00881852">
        <w:rPr>
          <w:noProof/>
          <w:sz w:val="28"/>
          <w:szCs w:val="28"/>
        </w:rPr>
        <w:fldChar w:fldCharType="separate"/>
      </w:r>
      <w:r w:rsidR="000F5FE6">
        <w:rPr>
          <w:noProof/>
          <w:sz w:val="28"/>
          <w:szCs w:val="28"/>
        </w:rPr>
        <w:t>45</w:t>
      </w:r>
      <w:r w:rsidR="00677702" w:rsidRPr="00881852">
        <w:rPr>
          <w:noProof/>
          <w:sz w:val="28"/>
          <w:szCs w:val="28"/>
        </w:rPr>
        <w:fldChar w:fldCharType="end"/>
      </w:r>
    </w:p>
    <w:p w:rsidR="00881852" w:rsidRPr="00881852" w:rsidRDefault="00881852">
      <w:pPr>
        <w:pStyle w:val="11"/>
        <w:tabs>
          <w:tab w:val="right" w:leader="dot" w:pos="13992"/>
        </w:tabs>
        <w:rPr>
          <w:rFonts w:cstheme="minorBidi"/>
          <w:b w:val="0"/>
          <w:bCs w:val="0"/>
          <w:caps w:val="0"/>
          <w:noProof/>
          <w:sz w:val="28"/>
          <w:szCs w:val="28"/>
        </w:rPr>
      </w:pPr>
      <w:r w:rsidRPr="00881852">
        <w:rPr>
          <w:noProof/>
          <w:kern w:val="0"/>
          <w:sz w:val="28"/>
          <w:szCs w:val="28"/>
        </w:rPr>
        <w:t xml:space="preserve">5 </w:t>
      </w:r>
      <w:r w:rsidRPr="00881852">
        <w:rPr>
          <w:rFonts w:hint="eastAsia"/>
          <w:noProof/>
          <w:kern w:val="0"/>
          <w:sz w:val="28"/>
          <w:szCs w:val="28"/>
        </w:rPr>
        <w:t>综合评价及工作建议</w:t>
      </w:r>
      <w:r w:rsidRPr="00881852">
        <w:rPr>
          <w:noProof/>
          <w:sz w:val="28"/>
          <w:szCs w:val="28"/>
        </w:rPr>
        <w:tab/>
      </w:r>
      <w:r w:rsidR="00677702" w:rsidRPr="00881852">
        <w:rPr>
          <w:noProof/>
          <w:sz w:val="28"/>
          <w:szCs w:val="28"/>
        </w:rPr>
        <w:fldChar w:fldCharType="begin"/>
      </w:r>
      <w:r w:rsidRPr="00881852">
        <w:rPr>
          <w:noProof/>
          <w:sz w:val="28"/>
          <w:szCs w:val="28"/>
        </w:rPr>
        <w:instrText xml:space="preserve"> PAGEREF _Toc524644495 \h </w:instrText>
      </w:r>
      <w:r w:rsidR="00677702" w:rsidRPr="00881852">
        <w:rPr>
          <w:noProof/>
          <w:sz w:val="28"/>
          <w:szCs w:val="28"/>
        </w:rPr>
      </w:r>
      <w:r w:rsidR="00677702" w:rsidRPr="00881852">
        <w:rPr>
          <w:noProof/>
          <w:sz w:val="28"/>
          <w:szCs w:val="28"/>
        </w:rPr>
        <w:fldChar w:fldCharType="separate"/>
      </w:r>
      <w:r w:rsidR="000F5FE6">
        <w:rPr>
          <w:noProof/>
          <w:sz w:val="28"/>
          <w:szCs w:val="28"/>
        </w:rPr>
        <w:t>47</w:t>
      </w:r>
      <w:r w:rsidR="00677702" w:rsidRPr="00881852">
        <w:rPr>
          <w:noProof/>
          <w:sz w:val="28"/>
          <w:szCs w:val="28"/>
        </w:rPr>
        <w:fldChar w:fldCharType="end"/>
      </w:r>
    </w:p>
    <w:p w:rsidR="00B066D3" w:rsidRPr="00F64DCF" w:rsidRDefault="00677702" w:rsidP="000C4A78">
      <w:pPr>
        <w:spacing w:line="360" w:lineRule="auto"/>
      </w:pPr>
      <w:r w:rsidRPr="00881852">
        <w:rPr>
          <w:rFonts w:ascii="仿宋" w:eastAsia="仿宋" w:hAnsi="仿宋"/>
          <w:sz w:val="28"/>
          <w:szCs w:val="28"/>
        </w:rPr>
        <w:fldChar w:fldCharType="end"/>
      </w:r>
    </w:p>
    <w:p w:rsidR="00DA15BF" w:rsidRPr="00F64DCF" w:rsidRDefault="00DA15BF" w:rsidP="00342038">
      <w:pPr>
        <w:pStyle w:val="1"/>
        <w:spacing w:line="520" w:lineRule="exact"/>
        <w:rPr>
          <w:b/>
          <w:sz w:val="28"/>
          <w:szCs w:val="28"/>
        </w:rPr>
        <w:sectPr w:rsidR="00DA15BF" w:rsidRPr="00F64DCF" w:rsidSect="0074573C">
          <w:pgSz w:w="16838" w:h="11906" w:orient="landscape"/>
          <w:pgMar w:top="1418" w:right="1418" w:bottom="1418" w:left="1418" w:header="851" w:footer="992" w:gutter="0"/>
          <w:cols w:space="425"/>
          <w:docGrid w:type="lines" w:linePitch="312"/>
        </w:sectPr>
      </w:pPr>
    </w:p>
    <w:p w:rsidR="00193B75" w:rsidRPr="00C45163" w:rsidRDefault="00193B75" w:rsidP="00193B75">
      <w:pPr>
        <w:pStyle w:val="1"/>
        <w:spacing w:line="520" w:lineRule="exact"/>
        <w:rPr>
          <w:kern w:val="0"/>
        </w:rPr>
      </w:pPr>
      <w:bookmarkStart w:id="6" w:name="_Toc521306801"/>
      <w:bookmarkStart w:id="7" w:name="_Toc521357660"/>
      <w:bookmarkStart w:id="8" w:name="_Toc521959207"/>
      <w:bookmarkStart w:id="9" w:name="_Toc524644483"/>
      <w:r w:rsidRPr="00C45163">
        <w:rPr>
          <w:rFonts w:hint="eastAsia"/>
          <w:kern w:val="0"/>
        </w:rPr>
        <w:lastRenderedPageBreak/>
        <w:t>前言</w:t>
      </w:r>
      <w:bookmarkEnd w:id="6"/>
      <w:bookmarkEnd w:id="7"/>
      <w:bookmarkEnd w:id="8"/>
      <w:bookmarkEnd w:id="9"/>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（二）基本定义</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风险因子：指可能导致风险事件发生的源事件或初始事件，是发生风险事件的驱动力。</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风险事件：指能够触发项目偏离目标结果的事件，即：如果风险事件发生，将对项目目标带来不确定的影响，影响</w:t>
      </w:r>
      <w:r w:rsidRPr="00D65AEF">
        <w:rPr>
          <w:rFonts w:ascii="仿宋" w:eastAsia="仿宋" w:hAnsi="仿宋" w:cs="Times New Roman"/>
          <w:sz w:val="30"/>
          <w:szCs w:val="30"/>
        </w:rPr>
        <w:t>工程的安全性</w:t>
      </w:r>
      <w:r w:rsidRPr="00D65AEF">
        <w:rPr>
          <w:rFonts w:ascii="仿宋" w:eastAsia="仿宋" w:hAnsi="仿宋" w:cs="Times New Roman" w:hint="eastAsia"/>
          <w:sz w:val="30"/>
          <w:szCs w:val="30"/>
        </w:rPr>
        <w:t>、</w:t>
      </w:r>
      <w:r w:rsidRPr="00D65AEF">
        <w:rPr>
          <w:rFonts w:ascii="仿宋" w:eastAsia="仿宋" w:hAnsi="仿宋" w:cs="Times New Roman"/>
          <w:sz w:val="30"/>
          <w:szCs w:val="30"/>
        </w:rPr>
        <w:t>适用性</w:t>
      </w:r>
      <w:r w:rsidRPr="00D65AEF">
        <w:rPr>
          <w:rFonts w:ascii="仿宋" w:eastAsia="仿宋" w:hAnsi="仿宋" w:cs="Times New Roman" w:hint="eastAsia"/>
          <w:sz w:val="30"/>
          <w:szCs w:val="30"/>
        </w:rPr>
        <w:t>、</w:t>
      </w:r>
      <w:r w:rsidRPr="00D65AEF">
        <w:rPr>
          <w:rFonts w:ascii="仿宋" w:eastAsia="仿宋" w:hAnsi="仿宋" w:cs="Times New Roman"/>
          <w:sz w:val="30"/>
          <w:szCs w:val="30"/>
        </w:rPr>
        <w:t>耐久性</w:t>
      </w:r>
      <w:r w:rsidRPr="00D65AEF">
        <w:rPr>
          <w:rFonts w:ascii="仿宋" w:eastAsia="仿宋" w:hAnsi="仿宋" w:cs="Times New Roman" w:hint="eastAsia"/>
          <w:sz w:val="30"/>
          <w:szCs w:val="30"/>
        </w:rPr>
        <w:t>。</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风险等级：根据风险的可接受程度和需采取的防控措施类型不同将风险量值区间划分为</w:t>
      </w:r>
      <w:r w:rsidRPr="00D65AEF">
        <w:rPr>
          <w:rFonts w:ascii="仿宋" w:eastAsia="仿宋" w:hAnsi="仿宋" w:cs="Times New Roman" w:hint="eastAsia"/>
          <w:sz w:val="28"/>
          <w:szCs w:val="28"/>
        </w:rPr>
        <w:t>Ⅰ～Ⅳ</w:t>
      </w:r>
      <w:r w:rsidRPr="00D65AEF">
        <w:rPr>
          <w:rFonts w:ascii="仿宋" w:eastAsia="仿宋" w:hAnsi="仿宋" w:cs="Times New Roman" w:hint="eastAsia"/>
          <w:sz w:val="30"/>
          <w:szCs w:val="30"/>
        </w:rPr>
        <w:t>级4个等级。</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D65AEF">
        <w:rPr>
          <w:rFonts w:ascii="仿宋" w:eastAsia="仿宋" w:hAnsi="仿宋" w:cs="Times New Roman" w:hint="eastAsia"/>
          <w:sz w:val="30"/>
          <w:szCs w:val="30"/>
        </w:rPr>
        <w:lastRenderedPageBreak/>
        <w:t>风险描述、风险对策之间的关系见第“2.1”节。</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（3）调度运行风险量值分布图包括调度运行系统风险、冬季调度风险、水质调度风险。</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（4）综合风险量值分布图指对工程风险、洪水风险、调度运行风险进行集成后的综合风险。</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193B75" w:rsidRPr="00D65AEF" w:rsidRDefault="00193B75" w:rsidP="00193B75">
      <w:pPr>
        <w:spacing w:line="560" w:lineRule="exact"/>
        <w:ind w:firstLineChars="200" w:firstLine="600"/>
        <w:rPr>
          <w:rFonts w:ascii="仿宋" w:eastAsia="仿宋" w:hAnsi="仿宋" w:cs="Times New Roman"/>
          <w:sz w:val="30"/>
          <w:szCs w:val="30"/>
        </w:rPr>
      </w:pPr>
      <w:r w:rsidRPr="00D65AEF">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F64DCF" w:rsidRDefault="00193B75" w:rsidP="00193B75">
      <w:pPr>
        <w:spacing w:line="560" w:lineRule="exact"/>
        <w:ind w:firstLineChars="200" w:firstLine="600"/>
        <w:rPr>
          <w:rFonts w:ascii="Times New Roman" w:eastAsia="仿宋_GB2312" w:hAnsi="Times New Roman" w:cs="Times New Roman"/>
          <w:sz w:val="30"/>
          <w:szCs w:val="30"/>
        </w:rPr>
      </w:pPr>
      <w:r w:rsidRPr="00D65AEF">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F64DCF" w:rsidRDefault="00AD7375" w:rsidP="003C5200">
      <w:pPr>
        <w:pStyle w:val="1"/>
        <w:rPr>
          <w:kern w:val="0"/>
        </w:rPr>
      </w:pPr>
      <w:r w:rsidRPr="00F64DCF">
        <w:rPr>
          <w:b/>
          <w:sz w:val="28"/>
          <w:szCs w:val="28"/>
        </w:rPr>
        <w:br w:type="column"/>
      </w:r>
      <w:bookmarkStart w:id="10" w:name="_Toc521278317"/>
      <w:bookmarkStart w:id="11" w:name="_Toc521306802"/>
      <w:bookmarkStart w:id="12" w:name="_Toc521357661"/>
      <w:bookmarkStart w:id="13" w:name="_Toc524644484"/>
      <w:r w:rsidR="006603A2" w:rsidRPr="00F64DCF">
        <w:rPr>
          <w:kern w:val="0"/>
        </w:rPr>
        <w:lastRenderedPageBreak/>
        <w:t xml:space="preserve">1 </w:t>
      </w:r>
      <w:r w:rsidR="006603A2" w:rsidRPr="00F64DCF">
        <w:rPr>
          <w:kern w:val="0"/>
        </w:rPr>
        <w:t>工程概况</w:t>
      </w:r>
      <w:bookmarkEnd w:id="10"/>
      <w:bookmarkEnd w:id="11"/>
      <w:bookmarkEnd w:id="12"/>
      <w:bookmarkEnd w:id="13"/>
    </w:p>
    <w:p w:rsidR="00934259" w:rsidRPr="00F64DCF" w:rsidRDefault="00934259" w:rsidP="00934259">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焦作管理处所辖区域包括焦作</w:t>
      </w:r>
      <w:r w:rsidRPr="00F64DCF">
        <w:rPr>
          <w:rFonts w:ascii="Times New Roman" w:eastAsia="仿宋" w:hAnsi="Times New Roman" w:cs="Times New Roman"/>
          <w:sz w:val="30"/>
          <w:szCs w:val="30"/>
        </w:rPr>
        <w:t>1</w:t>
      </w:r>
      <w:r w:rsidRPr="00F64DCF">
        <w:rPr>
          <w:rFonts w:ascii="Times New Roman" w:eastAsia="仿宋" w:hAnsi="Times New Roman" w:cs="Times New Roman"/>
          <w:sz w:val="30"/>
          <w:szCs w:val="30"/>
        </w:rPr>
        <w:t>段和焦作</w:t>
      </w:r>
      <w:r w:rsidRPr="00F64DCF">
        <w:rPr>
          <w:rFonts w:ascii="Times New Roman" w:eastAsia="仿宋" w:hAnsi="Times New Roman" w:cs="Times New Roman"/>
          <w:sz w:val="30"/>
          <w:szCs w:val="30"/>
        </w:rPr>
        <w:t>2</w:t>
      </w:r>
      <w:r w:rsidRPr="00F64DCF">
        <w:rPr>
          <w:rFonts w:ascii="Times New Roman" w:eastAsia="仿宋" w:hAnsi="Times New Roman" w:cs="Times New Roman"/>
          <w:sz w:val="30"/>
          <w:szCs w:val="30"/>
        </w:rPr>
        <w:t>段两个设计单元，</w:t>
      </w:r>
      <w:r w:rsidR="007F647E">
        <w:rPr>
          <w:rFonts w:ascii="Times New Roman" w:eastAsia="仿宋" w:hAnsi="Times New Roman" w:cs="Times New Roman" w:hint="eastAsia"/>
          <w:sz w:val="30"/>
          <w:szCs w:val="30"/>
        </w:rPr>
        <w:t>起点桩号</w:t>
      </w:r>
      <w:r w:rsidR="007F647E" w:rsidRPr="007F647E">
        <w:rPr>
          <w:rFonts w:ascii="Times New Roman" w:eastAsia="仿宋" w:hAnsi="Times New Roman" w:cs="Times New Roman"/>
          <w:sz w:val="30"/>
          <w:szCs w:val="30"/>
        </w:rPr>
        <w:t>K522+083</w:t>
      </w:r>
      <w:r w:rsidR="007F647E" w:rsidRPr="007F647E">
        <w:rPr>
          <w:rFonts w:ascii="Times New Roman" w:eastAsia="仿宋" w:hAnsi="Times New Roman" w:cs="Times New Roman" w:hint="eastAsia"/>
          <w:sz w:val="30"/>
          <w:szCs w:val="30"/>
        </w:rPr>
        <w:t>，终点桩号</w:t>
      </w:r>
      <w:r w:rsidR="007F647E" w:rsidRPr="007F647E">
        <w:rPr>
          <w:rFonts w:ascii="Times New Roman" w:eastAsia="仿宋" w:hAnsi="Times New Roman" w:cs="Times New Roman"/>
          <w:sz w:val="30"/>
          <w:szCs w:val="30"/>
        </w:rPr>
        <w:t>K560+543</w:t>
      </w:r>
      <w:r w:rsidR="007F647E" w:rsidRPr="007F647E">
        <w:rPr>
          <w:rFonts w:ascii="Times New Roman" w:eastAsia="仿宋" w:hAnsi="Times New Roman" w:cs="Times New Roman" w:hint="eastAsia"/>
          <w:sz w:val="30"/>
          <w:szCs w:val="30"/>
        </w:rPr>
        <w:t>，</w:t>
      </w:r>
      <w:r w:rsidRPr="00F64DCF">
        <w:rPr>
          <w:rFonts w:ascii="Times New Roman" w:eastAsia="仿宋" w:hAnsi="Times New Roman" w:cs="Times New Roman"/>
          <w:sz w:val="30"/>
          <w:szCs w:val="30"/>
        </w:rPr>
        <w:t>渠线总长</w:t>
      </w:r>
      <w:r w:rsidRPr="00F64DCF">
        <w:rPr>
          <w:rFonts w:ascii="Times New Roman" w:eastAsia="仿宋" w:hAnsi="Times New Roman" w:cs="Times New Roman"/>
          <w:sz w:val="30"/>
          <w:szCs w:val="30"/>
        </w:rPr>
        <w:t>38.46km</w:t>
      </w:r>
      <w:r w:rsidRPr="00F64DCF">
        <w:rPr>
          <w:rFonts w:ascii="Times New Roman" w:eastAsia="仿宋" w:hAnsi="Times New Roman" w:cs="Times New Roman"/>
          <w:sz w:val="30"/>
          <w:szCs w:val="30"/>
        </w:rPr>
        <w:t>，其中建筑物长</w:t>
      </w:r>
      <w:r w:rsidRPr="00F64DCF">
        <w:rPr>
          <w:rFonts w:ascii="Times New Roman" w:eastAsia="仿宋" w:hAnsi="Times New Roman" w:cs="Times New Roman"/>
          <w:sz w:val="30"/>
          <w:szCs w:val="30"/>
        </w:rPr>
        <w:t>3.68km</w:t>
      </w:r>
      <w:r w:rsidRPr="00F64DCF">
        <w:rPr>
          <w:rFonts w:ascii="Times New Roman" w:eastAsia="仿宋" w:hAnsi="Times New Roman" w:cs="Times New Roman"/>
          <w:sz w:val="30"/>
          <w:szCs w:val="30"/>
        </w:rPr>
        <w:t>，明渠长</w:t>
      </w:r>
      <w:r w:rsidRPr="00F64DCF">
        <w:rPr>
          <w:rFonts w:ascii="Times New Roman" w:eastAsia="仿宋" w:hAnsi="Times New Roman" w:cs="Times New Roman"/>
          <w:sz w:val="30"/>
          <w:szCs w:val="30"/>
        </w:rPr>
        <w:t>34.78km</w:t>
      </w:r>
      <w:r w:rsidRPr="00F64DCF">
        <w:rPr>
          <w:rFonts w:ascii="Times New Roman" w:eastAsia="仿宋" w:hAnsi="Times New Roman" w:cs="Times New Roman"/>
          <w:sz w:val="30"/>
          <w:szCs w:val="30"/>
        </w:rPr>
        <w:t>。渠段始未端设计流量分别为</w:t>
      </w:r>
      <w:r w:rsidRPr="00F64DCF">
        <w:rPr>
          <w:rFonts w:ascii="Times New Roman" w:eastAsia="仿宋" w:hAnsi="Times New Roman" w:cs="Times New Roman"/>
          <w:sz w:val="30"/>
          <w:szCs w:val="30"/>
        </w:rPr>
        <w:t>265m</w:t>
      </w:r>
      <w:r w:rsidRPr="007F647E">
        <w:rPr>
          <w:rFonts w:ascii="Times New Roman" w:eastAsia="仿宋" w:hAnsi="Times New Roman" w:cs="Times New Roman"/>
          <w:sz w:val="30"/>
          <w:szCs w:val="30"/>
          <w:vertAlign w:val="superscript"/>
        </w:rPr>
        <w:t>3</w:t>
      </w:r>
      <w:r w:rsidRPr="00F64DCF">
        <w:rPr>
          <w:rFonts w:ascii="Times New Roman" w:eastAsia="仿宋" w:hAnsi="Times New Roman" w:cs="Times New Roman"/>
          <w:sz w:val="30"/>
          <w:szCs w:val="30"/>
        </w:rPr>
        <w:t>/s</w:t>
      </w:r>
      <w:r w:rsidRPr="00F64DCF">
        <w:rPr>
          <w:rFonts w:ascii="Times New Roman" w:eastAsia="仿宋" w:hAnsi="Times New Roman" w:cs="Times New Roman"/>
          <w:sz w:val="30"/>
          <w:szCs w:val="30"/>
        </w:rPr>
        <w:t>和</w:t>
      </w:r>
      <w:r w:rsidRPr="00F64DCF">
        <w:rPr>
          <w:rFonts w:ascii="Times New Roman" w:eastAsia="仿宋" w:hAnsi="Times New Roman" w:cs="Times New Roman"/>
          <w:sz w:val="30"/>
          <w:szCs w:val="30"/>
        </w:rPr>
        <w:t>260m</w:t>
      </w:r>
      <w:r w:rsidRPr="007F647E">
        <w:rPr>
          <w:rFonts w:ascii="Times New Roman" w:eastAsia="仿宋" w:hAnsi="Times New Roman" w:cs="Times New Roman"/>
          <w:sz w:val="30"/>
          <w:szCs w:val="30"/>
          <w:vertAlign w:val="superscript"/>
        </w:rPr>
        <w:t>3</w:t>
      </w:r>
      <w:r w:rsidRPr="00F64DCF">
        <w:rPr>
          <w:rFonts w:ascii="Times New Roman" w:eastAsia="仿宋" w:hAnsi="Times New Roman" w:cs="Times New Roman"/>
          <w:sz w:val="30"/>
          <w:szCs w:val="30"/>
        </w:rPr>
        <w:t>/s</w:t>
      </w:r>
      <w:r w:rsidRPr="00F64DCF">
        <w:rPr>
          <w:rFonts w:ascii="Times New Roman" w:eastAsia="仿宋" w:hAnsi="Times New Roman" w:cs="Times New Roman"/>
          <w:sz w:val="30"/>
          <w:szCs w:val="30"/>
        </w:rPr>
        <w:t>，加大流量分别为</w:t>
      </w:r>
      <w:r w:rsidRPr="00F64DCF">
        <w:rPr>
          <w:rFonts w:ascii="Times New Roman" w:eastAsia="仿宋" w:hAnsi="Times New Roman" w:cs="Times New Roman"/>
          <w:sz w:val="30"/>
          <w:szCs w:val="30"/>
        </w:rPr>
        <w:t>320m</w:t>
      </w:r>
      <w:r w:rsidRPr="007F647E">
        <w:rPr>
          <w:rFonts w:ascii="Times New Roman" w:eastAsia="仿宋" w:hAnsi="Times New Roman" w:cs="Times New Roman"/>
          <w:sz w:val="30"/>
          <w:szCs w:val="30"/>
          <w:vertAlign w:val="superscript"/>
        </w:rPr>
        <w:t>3</w:t>
      </w:r>
      <w:r w:rsidRPr="00F64DCF">
        <w:rPr>
          <w:rFonts w:ascii="Times New Roman" w:eastAsia="仿宋" w:hAnsi="Times New Roman" w:cs="Times New Roman"/>
          <w:sz w:val="30"/>
          <w:szCs w:val="30"/>
        </w:rPr>
        <w:t>/s</w:t>
      </w:r>
      <w:r w:rsidRPr="00F64DCF">
        <w:rPr>
          <w:rFonts w:ascii="Times New Roman" w:eastAsia="仿宋" w:hAnsi="Times New Roman" w:cs="Times New Roman"/>
          <w:sz w:val="30"/>
          <w:szCs w:val="30"/>
        </w:rPr>
        <w:t>和</w:t>
      </w:r>
      <w:r w:rsidRPr="00F64DCF">
        <w:rPr>
          <w:rFonts w:ascii="Times New Roman" w:eastAsia="仿宋" w:hAnsi="Times New Roman" w:cs="Times New Roman"/>
          <w:sz w:val="30"/>
          <w:szCs w:val="30"/>
        </w:rPr>
        <w:t>310m</w:t>
      </w:r>
      <w:r w:rsidRPr="007F647E">
        <w:rPr>
          <w:rFonts w:ascii="Times New Roman" w:eastAsia="仿宋" w:hAnsi="Times New Roman" w:cs="Times New Roman"/>
          <w:sz w:val="30"/>
          <w:szCs w:val="30"/>
          <w:vertAlign w:val="superscript"/>
        </w:rPr>
        <w:t>3</w:t>
      </w:r>
      <w:r w:rsidRPr="00F64DCF">
        <w:rPr>
          <w:rFonts w:ascii="Times New Roman" w:eastAsia="仿宋" w:hAnsi="Times New Roman" w:cs="Times New Roman"/>
          <w:sz w:val="30"/>
          <w:szCs w:val="30"/>
        </w:rPr>
        <w:t>/s</w:t>
      </w:r>
      <w:r w:rsidRPr="00F64DCF">
        <w:rPr>
          <w:rFonts w:ascii="Times New Roman" w:eastAsia="仿宋" w:hAnsi="Times New Roman" w:cs="Times New Roman"/>
          <w:sz w:val="30"/>
          <w:szCs w:val="30"/>
        </w:rPr>
        <w:t>，设计水头为</w:t>
      </w:r>
      <w:r w:rsidRPr="00F64DCF">
        <w:rPr>
          <w:rFonts w:ascii="Times New Roman" w:eastAsia="仿宋" w:hAnsi="Times New Roman" w:cs="Times New Roman"/>
          <w:sz w:val="30"/>
          <w:szCs w:val="30"/>
        </w:rPr>
        <w:t>2.955m</w:t>
      </w:r>
      <w:r w:rsidRPr="00F64DCF">
        <w:rPr>
          <w:rFonts w:ascii="Times New Roman" w:eastAsia="仿宋" w:hAnsi="Times New Roman" w:cs="Times New Roman"/>
          <w:sz w:val="30"/>
          <w:szCs w:val="30"/>
        </w:rPr>
        <w:t>，设计水深</w:t>
      </w:r>
      <w:r w:rsidRPr="00F64DCF">
        <w:rPr>
          <w:rFonts w:ascii="Times New Roman" w:eastAsia="仿宋" w:hAnsi="Times New Roman" w:cs="Times New Roman"/>
          <w:sz w:val="30"/>
          <w:szCs w:val="30"/>
        </w:rPr>
        <w:t>7m</w:t>
      </w:r>
      <w:r w:rsidRPr="00F64DCF">
        <w:rPr>
          <w:rFonts w:ascii="Times New Roman" w:eastAsia="仿宋" w:hAnsi="Times New Roman" w:cs="Times New Roman"/>
          <w:sz w:val="30"/>
          <w:szCs w:val="30"/>
        </w:rPr>
        <w:t>。渠道工程为全挖方、半挖半填、全填方</w:t>
      </w:r>
      <w:r w:rsidRPr="00F64DCF">
        <w:rPr>
          <w:rFonts w:ascii="Times New Roman" w:eastAsia="仿宋" w:hAnsi="Times New Roman" w:cs="Times New Roman"/>
          <w:sz w:val="30"/>
          <w:szCs w:val="30"/>
        </w:rPr>
        <w:t>3</w:t>
      </w:r>
      <w:r w:rsidRPr="00F64DCF">
        <w:rPr>
          <w:rFonts w:ascii="Times New Roman" w:eastAsia="仿宋" w:hAnsi="Times New Roman" w:cs="Times New Roman"/>
          <w:sz w:val="30"/>
          <w:szCs w:val="30"/>
        </w:rPr>
        <w:t>种形式。总干渠与沿途河流、灌渠、铁路、公路的交叉工程全部采用立交布置。</w:t>
      </w:r>
    </w:p>
    <w:p w:rsidR="00934259" w:rsidRPr="00F64DCF" w:rsidRDefault="00934259" w:rsidP="00934259">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沿线布置各类建筑物</w:t>
      </w:r>
      <w:r w:rsidRPr="00F64DCF">
        <w:rPr>
          <w:rFonts w:ascii="Times New Roman" w:eastAsia="仿宋" w:hAnsi="Times New Roman" w:cs="Times New Roman"/>
          <w:sz w:val="30"/>
          <w:szCs w:val="30"/>
        </w:rPr>
        <w:t>69</w:t>
      </w:r>
      <w:r w:rsidRPr="00F64DCF">
        <w:rPr>
          <w:rFonts w:ascii="Times New Roman" w:eastAsia="仿宋" w:hAnsi="Times New Roman" w:cs="Times New Roman"/>
          <w:sz w:val="30"/>
          <w:szCs w:val="30"/>
        </w:rPr>
        <w:t>座，其中河渠交叉建筑物</w:t>
      </w:r>
      <w:r w:rsidRPr="00F64DCF">
        <w:rPr>
          <w:rFonts w:ascii="Times New Roman" w:eastAsia="仿宋" w:hAnsi="Times New Roman" w:cs="Times New Roman"/>
          <w:sz w:val="30"/>
          <w:szCs w:val="30"/>
        </w:rPr>
        <w:t>8</w:t>
      </w:r>
      <w:r w:rsidRPr="00F64DCF">
        <w:rPr>
          <w:rFonts w:ascii="Times New Roman" w:eastAsia="仿宋" w:hAnsi="Times New Roman" w:cs="Times New Roman"/>
          <w:sz w:val="30"/>
          <w:szCs w:val="30"/>
        </w:rPr>
        <w:t>座，节制闸</w:t>
      </w:r>
      <w:r w:rsidRPr="00F64DCF">
        <w:rPr>
          <w:rFonts w:ascii="Times New Roman" w:eastAsia="仿宋" w:hAnsi="Times New Roman" w:cs="Times New Roman"/>
          <w:sz w:val="30"/>
          <w:szCs w:val="30"/>
        </w:rPr>
        <w:t>2</w:t>
      </w:r>
      <w:r w:rsidRPr="00F64DCF">
        <w:rPr>
          <w:rFonts w:ascii="Times New Roman" w:eastAsia="仿宋" w:hAnsi="Times New Roman" w:cs="Times New Roman"/>
          <w:sz w:val="30"/>
          <w:szCs w:val="30"/>
        </w:rPr>
        <w:t>座、退水闸</w:t>
      </w:r>
      <w:r w:rsidRPr="00F64DCF">
        <w:rPr>
          <w:rFonts w:ascii="Times New Roman" w:eastAsia="仿宋" w:hAnsi="Times New Roman" w:cs="Times New Roman"/>
          <w:sz w:val="30"/>
          <w:szCs w:val="30"/>
        </w:rPr>
        <w:t>3</w:t>
      </w:r>
      <w:r w:rsidRPr="00F64DCF">
        <w:rPr>
          <w:rFonts w:ascii="Times New Roman" w:eastAsia="仿宋" w:hAnsi="Times New Roman" w:cs="Times New Roman"/>
          <w:sz w:val="30"/>
          <w:szCs w:val="30"/>
        </w:rPr>
        <w:t>座、分水口</w:t>
      </w:r>
      <w:r w:rsidRPr="00F64DCF">
        <w:rPr>
          <w:rFonts w:ascii="Times New Roman" w:eastAsia="仿宋" w:hAnsi="Times New Roman" w:cs="Times New Roman"/>
          <w:sz w:val="30"/>
          <w:szCs w:val="30"/>
        </w:rPr>
        <w:t>3</w:t>
      </w:r>
      <w:r w:rsidRPr="00F64DCF">
        <w:rPr>
          <w:rFonts w:ascii="Times New Roman" w:eastAsia="仿宋" w:hAnsi="Times New Roman" w:cs="Times New Roman"/>
          <w:sz w:val="30"/>
          <w:szCs w:val="30"/>
        </w:rPr>
        <w:t>座、左岸排水建筑物</w:t>
      </w:r>
      <w:r w:rsidRPr="00F64DCF">
        <w:rPr>
          <w:rFonts w:ascii="Times New Roman" w:eastAsia="仿宋" w:hAnsi="Times New Roman" w:cs="Times New Roman"/>
          <w:sz w:val="30"/>
          <w:szCs w:val="30"/>
        </w:rPr>
        <w:t>3</w:t>
      </w:r>
      <w:r w:rsidRPr="00F64DCF">
        <w:rPr>
          <w:rFonts w:ascii="Times New Roman" w:eastAsia="仿宋" w:hAnsi="Times New Roman" w:cs="Times New Roman"/>
          <w:sz w:val="30"/>
          <w:szCs w:val="30"/>
        </w:rPr>
        <w:t>座，桥梁</w:t>
      </w:r>
      <w:r w:rsidRPr="00F64DCF">
        <w:rPr>
          <w:rFonts w:ascii="Times New Roman" w:eastAsia="仿宋" w:hAnsi="Times New Roman" w:cs="Times New Roman"/>
          <w:sz w:val="30"/>
          <w:szCs w:val="30"/>
        </w:rPr>
        <w:t>48</w:t>
      </w:r>
      <w:r w:rsidRPr="00F64DCF">
        <w:rPr>
          <w:rFonts w:ascii="Times New Roman" w:eastAsia="仿宋" w:hAnsi="Times New Roman" w:cs="Times New Roman"/>
          <w:sz w:val="30"/>
          <w:szCs w:val="30"/>
        </w:rPr>
        <w:t>座（公路桥</w:t>
      </w:r>
      <w:r w:rsidRPr="00F64DCF">
        <w:rPr>
          <w:rFonts w:ascii="Times New Roman" w:eastAsia="仿宋" w:hAnsi="Times New Roman" w:cs="Times New Roman"/>
          <w:sz w:val="30"/>
          <w:szCs w:val="30"/>
        </w:rPr>
        <w:t>27</w:t>
      </w:r>
      <w:r w:rsidRPr="00F64DCF">
        <w:rPr>
          <w:rFonts w:ascii="Times New Roman" w:eastAsia="仿宋" w:hAnsi="Times New Roman" w:cs="Times New Roman"/>
          <w:sz w:val="30"/>
          <w:szCs w:val="30"/>
        </w:rPr>
        <w:t>座、生产桥</w:t>
      </w:r>
      <w:r w:rsidRPr="00F64DCF">
        <w:rPr>
          <w:rFonts w:ascii="Times New Roman" w:eastAsia="仿宋" w:hAnsi="Times New Roman" w:cs="Times New Roman"/>
          <w:sz w:val="30"/>
          <w:szCs w:val="30"/>
        </w:rPr>
        <w:t>10</w:t>
      </w:r>
      <w:r w:rsidRPr="00F64DCF">
        <w:rPr>
          <w:rFonts w:ascii="Times New Roman" w:eastAsia="仿宋" w:hAnsi="Times New Roman" w:cs="Times New Roman"/>
          <w:sz w:val="30"/>
          <w:szCs w:val="30"/>
        </w:rPr>
        <w:t>座、铁路桥</w:t>
      </w:r>
      <w:r w:rsidRPr="00F64DCF">
        <w:rPr>
          <w:rFonts w:ascii="Times New Roman" w:eastAsia="仿宋" w:hAnsi="Times New Roman" w:cs="Times New Roman"/>
          <w:sz w:val="30"/>
          <w:szCs w:val="30"/>
        </w:rPr>
        <w:t>11</w:t>
      </w:r>
      <w:r w:rsidRPr="00F64DCF">
        <w:rPr>
          <w:rFonts w:ascii="Times New Roman" w:eastAsia="仿宋" w:hAnsi="Times New Roman" w:cs="Times New Roman"/>
          <w:sz w:val="30"/>
          <w:szCs w:val="30"/>
        </w:rPr>
        <w:t>座），排污廊道</w:t>
      </w:r>
      <w:r w:rsidRPr="00F64DCF">
        <w:rPr>
          <w:rFonts w:ascii="Times New Roman" w:eastAsia="仿宋" w:hAnsi="Times New Roman" w:cs="Times New Roman"/>
          <w:sz w:val="30"/>
          <w:szCs w:val="30"/>
        </w:rPr>
        <w:t>2</w:t>
      </w:r>
      <w:r w:rsidRPr="00F64DCF">
        <w:rPr>
          <w:rFonts w:ascii="Times New Roman" w:eastAsia="仿宋" w:hAnsi="Times New Roman" w:cs="Times New Roman"/>
          <w:sz w:val="30"/>
          <w:szCs w:val="30"/>
        </w:rPr>
        <w:t>座。</w:t>
      </w:r>
    </w:p>
    <w:p w:rsidR="00934259" w:rsidRPr="00F64DCF" w:rsidRDefault="00934259" w:rsidP="00934259">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焦作段管辖机电金结设备设施共计</w:t>
      </w:r>
      <w:r w:rsidRPr="00F64DCF">
        <w:rPr>
          <w:rFonts w:ascii="Times New Roman" w:eastAsia="仿宋" w:hAnsi="Times New Roman" w:cs="Times New Roman"/>
          <w:sz w:val="30"/>
          <w:szCs w:val="30"/>
        </w:rPr>
        <w:t>308</w:t>
      </w:r>
      <w:r w:rsidRPr="00F64DCF">
        <w:rPr>
          <w:rFonts w:ascii="Times New Roman" w:eastAsia="仿宋" w:hAnsi="Times New Roman" w:cs="Times New Roman"/>
          <w:sz w:val="30"/>
          <w:szCs w:val="30"/>
        </w:rPr>
        <w:t>台套，其中液压启闭机</w:t>
      </w:r>
      <w:r w:rsidRPr="00F64DCF">
        <w:rPr>
          <w:rFonts w:ascii="Times New Roman" w:eastAsia="仿宋" w:hAnsi="Times New Roman" w:cs="Times New Roman"/>
          <w:sz w:val="30"/>
          <w:szCs w:val="30"/>
        </w:rPr>
        <w:t>33</w:t>
      </w:r>
      <w:r w:rsidRPr="00F64DCF">
        <w:rPr>
          <w:rFonts w:ascii="Times New Roman" w:eastAsia="仿宋" w:hAnsi="Times New Roman" w:cs="Times New Roman"/>
          <w:sz w:val="30"/>
          <w:szCs w:val="30"/>
        </w:rPr>
        <w:t>套，固定卷扬式启闭机</w:t>
      </w:r>
      <w:r w:rsidRPr="00F64DCF">
        <w:rPr>
          <w:rFonts w:ascii="Times New Roman" w:eastAsia="仿宋" w:hAnsi="Times New Roman" w:cs="Times New Roman"/>
          <w:sz w:val="30"/>
          <w:szCs w:val="30"/>
        </w:rPr>
        <w:t>22</w:t>
      </w:r>
      <w:r w:rsidRPr="00F64DCF">
        <w:rPr>
          <w:rFonts w:ascii="Times New Roman" w:eastAsia="仿宋" w:hAnsi="Times New Roman" w:cs="Times New Roman"/>
          <w:sz w:val="30"/>
          <w:szCs w:val="30"/>
        </w:rPr>
        <w:t>套，弧形闸门</w:t>
      </w:r>
      <w:r w:rsidRPr="00F64DCF">
        <w:rPr>
          <w:rFonts w:ascii="Times New Roman" w:eastAsia="仿宋" w:hAnsi="Times New Roman" w:cs="Times New Roman"/>
          <w:sz w:val="30"/>
          <w:szCs w:val="30"/>
        </w:rPr>
        <w:t>28</w:t>
      </w:r>
      <w:r w:rsidRPr="00F64DCF">
        <w:rPr>
          <w:rFonts w:ascii="Times New Roman" w:eastAsia="仿宋" w:hAnsi="Times New Roman" w:cs="Times New Roman"/>
          <w:sz w:val="30"/>
          <w:szCs w:val="30"/>
        </w:rPr>
        <w:t>扇，平板闸门</w:t>
      </w:r>
      <w:r w:rsidRPr="00F64DCF">
        <w:rPr>
          <w:rFonts w:ascii="Times New Roman" w:eastAsia="仿宋" w:hAnsi="Times New Roman" w:cs="Times New Roman"/>
          <w:sz w:val="30"/>
          <w:szCs w:val="30"/>
        </w:rPr>
        <w:t>27</w:t>
      </w:r>
      <w:r w:rsidRPr="00F64DCF">
        <w:rPr>
          <w:rFonts w:ascii="Times New Roman" w:eastAsia="仿宋" w:hAnsi="Times New Roman" w:cs="Times New Roman"/>
          <w:sz w:val="30"/>
          <w:szCs w:val="30"/>
        </w:rPr>
        <w:t>扇，检修叠梁闸门</w:t>
      </w:r>
      <w:r w:rsidRPr="00F64DCF">
        <w:rPr>
          <w:rFonts w:ascii="Times New Roman" w:eastAsia="仿宋" w:hAnsi="Times New Roman" w:cs="Times New Roman"/>
          <w:sz w:val="30"/>
          <w:szCs w:val="30"/>
        </w:rPr>
        <w:t>25</w:t>
      </w:r>
      <w:r w:rsidRPr="00F64DCF">
        <w:rPr>
          <w:rFonts w:ascii="Times New Roman" w:eastAsia="仿宋" w:hAnsi="Times New Roman" w:cs="Times New Roman"/>
          <w:sz w:val="30"/>
          <w:szCs w:val="30"/>
        </w:rPr>
        <w:t>扇，电动葫芦</w:t>
      </w:r>
      <w:r w:rsidRPr="00F64DCF">
        <w:rPr>
          <w:rFonts w:ascii="Times New Roman" w:eastAsia="仿宋" w:hAnsi="Times New Roman" w:cs="Times New Roman"/>
          <w:sz w:val="30"/>
          <w:szCs w:val="30"/>
        </w:rPr>
        <w:t>21</w:t>
      </w:r>
      <w:r w:rsidRPr="00F64DCF">
        <w:rPr>
          <w:rFonts w:ascii="Times New Roman" w:eastAsia="仿宋" w:hAnsi="Times New Roman" w:cs="Times New Roman"/>
          <w:sz w:val="30"/>
          <w:szCs w:val="30"/>
        </w:rPr>
        <w:t>台，旋转式机械自动抓梁</w:t>
      </w:r>
      <w:r w:rsidRPr="00F64DCF">
        <w:rPr>
          <w:rFonts w:ascii="Times New Roman" w:eastAsia="仿宋" w:hAnsi="Times New Roman" w:cs="Times New Roman"/>
          <w:sz w:val="30"/>
          <w:szCs w:val="30"/>
        </w:rPr>
        <w:t>14</w:t>
      </w:r>
      <w:r w:rsidRPr="00F64DCF">
        <w:rPr>
          <w:rFonts w:ascii="Times New Roman" w:eastAsia="仿宋" w:hAnsi="Times New Roman" w:cs="Times New Roman"/>
          <w:sz w:val="30"/>
          <w:szCs w:val="30"/>
        </w:rPr>
        <w:t>套，柴油发电机组</w:t>
      </w:r>
      <w:r w:rsidRPr="00F64DCF">
        <w:rPr>
          <w:rFonts w:ascii="Times New Roman" w:eastAsia="仿宋" w:hAnsi="Times New Roman" w:cs="Times New Roman"/>
          <w:sz w:val="30"/>
          <w:szCs w:val="30"/>
        </w:rPr>
        <w:t>11</w:t>
      </w:r>
      <w:r w:rsidRPr="00F64DCF">
        <w:rPr>
          <w:rFonts w:ascii="Times New Roman" w:eastAsia="仿宋" w:hAnsi="Times New Roman" w:cs="Times New Roman"/>
          <w:sz w:val="30"/>
          <w:szCs w:val="30"/>
        </w:rPr>
        <w:t>台，高压环网柜</w:t>
      </w:r>
      <w:r w:rsidRPr="00F64DCF">
        <w:rPr>
          <w:rFonts w:ascii="Times New Roman" w:eastAsia="仿宋" w:hAnsi="Times New Roman" w:cs="Times New Roman"/>
          <w:sz w:val="30"/>
          <w:szCs w:val="30"/>
        </w:rPr>
        <w:t>40</w:t>
      </w:r>
      <w:r w:rsidRPr="00F64DCF">
        <w:rPr>
          <w:rFonts w:ascii="Times New Roman" w:eastAsia="仿宋" w:hAnsi="Times New Roman" w:cs="Times New Roman"/>
          <w:sz w:val="30"/>
          <w:szCs w:val="30"/>
        </w:rPr>
        <w:t>面，高压断路器柜</w:t>
      </w:r>
      <w:r w:rsidRPr="00F64DCF">
        <w:rPr>
          <w:rFonts w:ascii="Times New Roman" w:eastAsia="仿宋" w:hAnsi="Times New Roman" w:cs="Times New Roman"/>
          <w:sz w:val="30"/>
          <w:szCs w:val="30"/>
        </w:rPr>
        <w:t>10</w:t>
      </w:r>
      <w:r w:rsidRPr="00F64DCF">
        <w:rPr>
          <w:rFonts w:ascii="Times New Roman" w:eastAsia="仿宋" w:hAnsi="Times New Roman" w:cs="Times New Roman"/>
          <w:sz w:val="30"/>
          <w:szCs w:val="30"/>
        </w:rPr>
        <w:t>面，低压配电柜</w:t>
      </w:r>
      <w:r w:rsidRPr="00F64DCF">
        <w:rPr>
          <w:rFonts w:ascii="Times New Roman" w:eastAsia="仿宋" w:hAnsi="Times New Roman" w:cs="Times New Roman"/>
          <w:sz w:val="30"/>
          <w:szCs w:val="30"/>
        </w:rPr>
        <w:t>53</w:t>
      </w:r>
      <w:r w:rsidRPr="00F64DCF">
        <w:rPr>
          <w:rFonts w:ascii="Times New Roman" w:eastAsia="仿宋" w:hAnsi="Times New Roman" w:cs="Times New Roman"/>
          <w:sz w:val="30"/>
          <w:szCs w:val="30"/>
        </w:rPr>
        <w:t>面，直流电源系统控制柜</w:t>
      </w:r>
      <w:r w:rsidRPr="00F64DCF">
        <w:rPr>
          <w:rFonts w:ascii="Times New Roman" w:eastAsia="仿宋" w:hAnsi="Times New Roman" w:cs="Times New Roman"/>
          <w:sz w:val="30"/>
          <w:szCs w:val="30"/>
        </w:rPr>
        <w:t>24</w:t>
      </w:r>
      <w:r w:rsidRPr="00F64DCF">
        <w:rPr>
          <w:rFonts w:ascii="Times New Roman" w:eastAsia="仿宋" w:hAnsi="Times New Roman" w:cs="Times New Roman"/>
          <w:sz w:val="30"/>
          <w:szCs w:val="30"/>
        </w:rPr>
        <w:t>面等。</w:t>
      </w:r>
    </w:p>
    <w:p w:rsidR="00934259" w:rsidRPr="00F64DCF" w:rsidRDefault="00934259" w:rsidP="00934259">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焦作管理处总干渠工程特性见表</w:t>
      </w:r>
      <w:r w:rsidRPr="00F64DCF">
        <w:rPr>
          <w:rFonts w:ascii="Times New Roman" w:eastAsia="仿宋" w:hAnsi="Times New Roman" w:cs="Times New Roman"/>
          <w:sz w:val="30"/>
          <w:szCs w:val="30"/>
        </w:rPr>
        <w:t>1-1</w:t>
      </w:r>
      <w:r w:rsidRPr="00F64DCF">
        <w:rPr>
          <w:rFonts w:ascii="Times New Roman" w:eastAsia="仿宋" w:hAnsi="Times New Roman" w:cs="Times New Roman"/>
          <w:sz w:val="30"/>
          <w:szCs w:val="30"/>
        </w:rPr>
        <w:t>。</w:t>
      </w:r>
    </w:p>
    <w:p w:rsidR="00934259" w:rsidRPr="00F64DCF" w:rsidRDefault="00934259" w:rsidP="00934259">
      <w:pPr>
        <w:pStyle w:val="10"/>
        <w:spacing w:after="100" w:afterAutospacing="1"/>
        <w:ind w:firstLine="300"/>
        <w:jc w:val="center"/>
        <w:outlineLvl w:val="9"/>
        <w:rPr>
          <w:rFonts w:ascii="Times New Roman" w:hAnsi="Times New Roman" w:cs="Times New Roman"/>
          <w:szCs w:val="24"/>
        </w:rPr>
      </w:pPr>
      <w:r w:rsidRPr="00F64DCF">
        <w:rPr>
          <w:rFonts w:ascii="Times New Roman" w:eastAsia="仿宋" w:hAnsi="Times New Roman" w:cs="Times New Roman"/>
          <w:sz w:val="30"/>
          <w:szCs w:val="30"/>
        </w:rPr>
        <w:br w:type="column"/>
      </w:r>
      <w:r w:rsidRPr="00F64DCF">
        <w:rPr>
          <w:rFonts w:ascii="Times New Roman" w:hAnsi="Times New Roman" w:cs="Times New Roman"/>
          <w:szCs w:val="24"/>
        </w:rPr>
        <w:t>表</w:t>
      </w:r>
      <w:r w:rsidRPr="00F64DCF">
        <w:rPr>
          <w:rFonts w:ascii="Times New Roman" w:hAnsi="Times New Roman" w:cs="Times New Roman"/>
          <w:szCs w:val="24"/>
        </w:rPr>
        <w:t>1-1</w:t>
      </w:r>
      <w:r w:rsidR="00E17802">
        <w:rPr>
          <w:rFonts w:ascii="Times New Roman" w:hAnsi="Times New Roman" w:cs="Times New Roman" w:hint="eastAsia"/>
          <w:szCs w:val="24"/>
        </w:rPr>
        <w:t xml:space="preserve">  </w:t>
      </w:r>
      <w:r w:rsidRPr="00F64DCF">
        <w:rPr>
          <w:rFonts w:ascii="Times New Roman" w:hAnsi="Times New Roman" w:cs="Times New Roman"/>
          <w:szCs w:val="24"/>
        </w:rPr>
        <w:t>焦作管理处总干渠工程特性表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802"/>
        <w:gridCol w:w="5414"/>
        <w:gridCol w:w="1558"/>
        <w:gridCol w:w="1419"/>
        <w:gridCol w:w="1209"/>
      </w:tblGrid>
      <w:tr w:rsidR="00934259" w:rsidRPr="00D65AEF" w:rsidTr="00D65AEF">
        <w:trPr>
          <w:trHeight w:val="20"/>
          <w:tblHeader/>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序号</w:t>
            </w:r>
          </w:p>
        </w:tc>
        <w:tc>
          <w:tcPr>
            <w:tcW w:w="1337" w:type="pct"/>
            <w:shd w:val="clear" w:color="auto" w:fill="auto"/>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名称</w:t>
            </w:r>
          </w:p>
        </w:tc>
        <w:tc>
          <w:tcPr>
            <w:tcW w:w="1904" w:type="pct"/>
            <w:shd w:val="clear" w:color="auto" w:fill="auto"/>
            <w:vAlign w:val="center"/>
          </w:tcPr>
          <w:p w:rsidR="00934259" w:rsidRPr="00D65AEF" w:rsidRDefault="00934259" w:rsidP="00D65AEF">
            <w:pPr>
              <w:pStyle w:val="23"/>
              <w:spacing w:line="260" w:lineRule="exact"/>
              <w:rPr>
                <w:rFonts w:ascii="仿宋" w:eastAsia="仿宋" w:hAnsi="仿宋" w:cs="Times New Roman"/>
                <w:sz w:val="20"/>
                <w:szCs w:val="20"/>
              </w:rPr>
            </w:pPr>
            <w:r w:rsidRPr="00D65AEF">
              <w:rPr>
                <w:rFonts w:ascii="仿宋" w:eastAsia="仿宋" w:hAnsi="仿宋" w:cs="Times New Roman"/>
                <w:sz w:val="20"/>
                <w:szCs w:val="20"/>
              </w:rPr>
              <w:t>地基特性及处理措施</w:t>
            </w:r>
          </w:p>
        </w:tc>
        <w:tc>
          <w:tcPr>
            <w:tcW w:w="548" w:type="pct"/>
            <w:shd w:val="clear" w:color="auto" w:fill="auto"/>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长度</w:t>
            </w:r>
          </w:p>
        </w:tc>
        <w:tc>
          <w:tcPr>
            <w:tcW w:w="499" w:type="pct"/>
            <w:shd w:val="clear" w:color="auto" w:fill="auto"/>
            <w:vAlign w:val="center"/>
          </w:tcPr>
          <w:p w:rsidR="00934259" w:rsidRPr="00D65AEF" w:rsidRDefault="00934259" w:rsidP="00D65AEF">
            <w:pPr>
              <w:pStyle w:val="af3"/>
              <w:spacing w:line="260" w:lineRule="exact"/>
              <w:rPr>
                <w:rFonts w:ascii="仿宋" w:eastAsia="仿宋" w:hAnsi="仿宋"/>
                <w:color w:val="auto"/>
                <w:kern w:val="2"/>
                <w:sz w:val="20"/>
                <w:szCs w:val="20"/>
              </w:rPr>
            </w:pPr>
            <w:r w:rsidRPr="00D65AEF">
              <w:rPr>
                <w:rFonts w:ascii="仿宋" w:eastAsia="仿宋" w:hAnsi="仿宋"/>
                <w:color w:val="auto"/>
                <w:kern w:val="2"/>
                <w:sz w:val="20"/>
                <w:szCs w:val="20"/>
              </w:rPr>
              <w:t>挖深(m)</w:t>
            </w:r>
          </w:p>
        </w:tc>
        <w:tc>
          <w:tcPr>
            <w:tcW w:w="425" w:type="pct"/>
            <w:shd w:val="clear" w:color="auto" w:fill="auto"/>
            <w:vAlign w:val="center"/>
          </w:tcPr>
          <w:p w:rsidR="00934259" w:rsidRPr="00D65AEF" w:rsidRDefault="00934259" w:rsidP="00D65AEF">
            <w:pPr>
              <w:pStyle w:val="af3"/>
              <w:spacing w:line="260" w:lineRule="exact"/>
              <w:rPr>
                <w:rFonts w:ascii="仿宋" w:eastAsia="仿宋" w:hAnsi="仿宋"/>
                <w:color w:val="auto"/>
                <w:kern w:val="2"/>
                <w:sz w:val="20"/>
                <w:szCs w:val="20"/>
              </w:rPr>
            </w:pPr>
            <w:r w:rsidRPr="00D65AEF">
              <w:rPr>
                <w:rFonts w:ascii="仿宋" w:eastAsia="仿宋" w:hAnsi="仿宋"/>
                <w:color w:val="auto"/>
                <w:kern w:val="2"/>
                <w:sz w:val="20"/>
                <w:szCs w:val="20"/>
              </w:rPr>
              <w:t>填高(m)</w:t>
            </w:r>
          </w:p>
        </w:tc>
      </w:tr>
      <w:tr w:rsidR="00934259" w:rsidRPr="00D65AEF" w:rsidTr="00D65AEF">
        <w:trPr>
          <w:trHeight w:val="20"/>
        </w:trPr>
        <w:tc>
          <w:tcPr>
            <w:tcW w:w="287" w:type="pct"/>
            <w:vAlign w:val="center"/>
          </w:tcPr>
          <w:p w:rsidR="00934259" w:rsidRPr="00D65AEF" w:rsidRDefault="00934259" w:rsidP="00D65AEF">
            <w:pPr>
              <w:widowControl/>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渠道K522+083</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K524+982</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高地下水位、饱和少粘性土液化。液化等级为轻微。</w:t>
            </w:r>
            <w:r w:rsidR="004012E2" w:rsidRPr="00D65AEF">
              <w:rPr>
                <w:rFonts w:ascii="仿宋" w:eastAsia="仿宋" w:hAnsi="仿宋" w:cs="Times New Roman" w:hint="eastAsia"/>
                <w:kern w:val="0"/>
                <w:sz w:val="20"/>
                <w:szCs w:val="20"/>
              </w:rPr>
              <w:t>K</w:t>
            </w:r>
            <w:r w:rsidRPr="00D65AEF">
              <w:rPr>
                <w:rFonts w:ascii="仿宋" w:eastAsia="仿宋" w:hAnsi="仿宋" w:cs="Times New Roman"/>
                <w:sz w:val="20"/>
                <w:szCs w:val="20"/>
              </w:rPr>
              <w:t>523+48</w:t>
            </w:r>
            <w:r w:rsidR="00D65AEF">
              <w:rPr>
                <w:rFonts w:ascii="仿宋" w:eastAsia="仿宋" w:hAnsi="仿宋" w:cs="Times New Roman"/>
                <w:sz w:val="20"/>
                <w:szCs w:val="20"/>
              </w:rPr>
              <w:t>～</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524+383挤密砂桩处理，</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524+588</w:t>
            </w:r>
            <w:r w:rsidR="00D65AEF">
              <w:rPr>
                <w:rFonts w:ascii="仿宋" w:eastAsia="仿宋" w:hAnsi="仿宋" w:cs="Times New Roman"/>
                <w:sz w:val="20"/>
                <w:szCs w:val="20"/>
              </w:rPr>
              <w:t>～</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524+982挤密砂桩处理。</w:t>
            </w:r>
          </w:p>
        </w:tc>
        <w:tc>
          <w:tcPr>
            <w:tcW w:w="548"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2899 </w:t>
            </w:r>
          </w:p>
        </w:tc>
        <w:tc>
          <w:tcPr>
            <w:tcW w:w="499" w:type="pct"/>
            <w:shd w:val="clear" w:color="auto" w:fill="auto"/>
            <w:vAlign w:val="center"/>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6</w:t>
            </w:r>
            <w:r w:rsidR="00D65AEF">
              <w:rPr>
                <w:rFonts w:ascii="仿宋" w:eastAsia="仿宋" w:hAnsi="仿宋" w:cs="Times New Roman"/>
                <w:kern w:val="0"/>
                <w:sz w:val="20"/>
                <w:szCs w:val="20"/>
              </w:rPr>
              <w:t>～</w:t>
            </w:r>
            <w:r w:rsidRPr="00D65AEF">
              <w:rPr>
                <w:rFonts w:ascii="仿宋" w:eastAsia="仿宋" w:hAnsi="仿宋" w:cs="Times New Roman"/>
                <w:kern w:val="0"/>
                <w:sz w:val="20"/>
                <w:szCs w:val="20"/>
              </w:rPr>
              <w:t>10</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2</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白马门河倒虹吸K524+982</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K525+318</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4孔2联，单孔尺寸6.5m（宽）×6.7m（高）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336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渠道K524+982</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K525+318</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半挖半填渠段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2063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4</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普济河倒虹吸K527+381</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K527+714</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4孔2联，单孔尺寸6.5m（宽）×6.75m（高）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333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5</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渠道K527+714</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K530+139</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高地下水位、饱和少粘性土液化。液化等级为中等</w:t>
            </w:r>
            <w:r w:rsidR="00D65AEF">
              <w:rPr>
                <w:rFonts w:ascii="仿宋" w:eastAsia="仿宋" w:hAnsi="仿宋" w:cs="Times New Roman"/>
                <w:kern w:val="0"/>
                <w:sz w:val="20"/>
                <w:szCs w:val="20"/>
              </w:rPr>
              <w:t>～</w:t>
            </w:r>
            <w:r w:rsidRPr="00D65AEF">
              <w:rPr>
                <w:rFonts w:ascii="仿宋" w:eastAsia="仿宋" w:hAnsi="仿宋" w:cs="Times New Roman"/>
                <w:kern w:val="0"/>
                <w:sz w:val="20"/>
                <w:szCs w:val="20"/>
              </w:rPr>
              <w:t>严重。</w:t>
            </w:r>
            <w:r w:rsidR="004012E2" w:rsidRPr="00D65AEF">
              <w:rPr>
                <w:rFonts w:ascii="仿宋" w:eastAsia="仿宋" w:hAnsi="仿宋" w:cs="Times New Roman" w:hint="eastAsia"/>
                <w:kern w:val="0"/>
                <w:sz w:val="20"/>
                <w:szCs w:val="20"/>
              </w:rPr>
              <w:t>K</w:t>
            </w:r>
            <w:r w:rsidRPr="00D65AEF">
              <w:rPr>
                <w:rFonts w:ascii="仿宋" w:eastAsia="仿宋" w:hAnsi="仿宋" w:cs="Times New Roman"/>
                <w:sz w:val="20"/>
                <w:szCs w:val="20"/>
              </w:rPr>
              <w:t>528+983</w:t>
            </w:r>
            <w:r w:rsidR="00D65AEF">
              <w:rPr>
                <w:rFonts w:ascii="仿宋" w:eastAsia="仿宋" w:hAnsi="仿宋" w:cs="Times New Roman"/>
                <w:sz w:val="20"/>
                <w:szCs w:val="20"/>
              </w:rPr>
              <w:t>～</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530+139挤密砂桩处理。</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2425 </w:t>
            </w:r>
          </w:p>
        </w:tc>
        <w:tc>
          <w:tcPr>
            <w:tcW w:w="499" w:type="pct"/>
            <w:shd w:val="clear" w:color="auto" w:fill="auto"/>
            <w:vAlign w:val="center"/>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4</w:t>
            </w:r>
            <w:r w:rsidR="00D65AEF">
              <w:rPr>
                <w:rFonts w:ascii="仿宋" w:eastAsia="仿宋" w:hAnsi="仿宋" w:cs="Times New Roman"/>
                <w:kern w:val="0"/>
                <w:sz w:val="20"/>
                <w:szCs w:val="20"/>
              </w:rPr>
              <w:t>～</w:t>
            </w:r>
            <w:r w:rsidRPr="00D65AEF">
              <w:rPr>
                <w:rFonts w:ascii="仿宋" w:eastAsia="仿宋" w:hAnsi="仿宋" w:cs="Times New Roman"/>
                <w:kern w:val="0"/>
                <w:sz w:val="20"/>
                <w:szCs w:val="20"/>
              </w:rPr>
              <w:t>6</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6</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闫河倒虹吸K530+139</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K530+580</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4孔2联，单孔尺寸6.5m（宽）×6.7m（高）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441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7</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渠道K530+580</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K532+914</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高填方渠段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2334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8</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翁涧河倒虹吸K532+914</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K533+320</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4孔2联，单孔尺寸6.5m（宽）×6.8m（高）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406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9</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渠道K533+320</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K534+495</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高填方渠段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1175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10</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李河倒虹吸K534+495</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K534+894</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4孔2联，单孔尺寸6.5m（宽）×6.8m（高）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399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11</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渠道K534+894</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w:t>
            </w:r>
            <w:r w:rsidR="008F2CB6" w:rsidRPr="00D65AEF">
              <w:rPr>
                <w:rFonts w:ascii="仿宋" w:eastAsia="仿宋" w:hAnsi="仿宋" w:cs="Times New Roman" w:hint="eastAsia"/>
                <w:color w:val="000000"/>
                <w:kern w:val="0"/>
                <w:sz w:val="20"/>
                <w:szCs w:val="20"/>
              </w:rPr>
              <w:t>6</w:t>
            </w:r>
            <w:r w:rsidRPr="00D65AEF">
              <w:rPr>
                <w:rFonts w:ascii="仿宋" w:eastAsia="仿宋" w:hAnsi="仿宋" w:cs="Times New Roman"/>
                <w:color w:val="000000"/>
                <w:kern w:val="0"/>
                <w:sz w:val="20"/>
                <w:szCs w:val="20"/>
              </w:rPr>
              <w:t>+</w:t>
            </w:r>
            <w:r w:rsidR="008F2CB6" w:rsidRPr="00D65AEF">
              <w:rPr>
                <w:rFonts w:ascii="仿宋" w:eastAsia="仿宋" w:hAnsi="仿宋" w:cs="Times New Roman" w:hint="eastAsia"/>
                <w:color w:val="000000"/>
                <w:kern w:val="0"/>
                <w:sz w:val="20"/>
                <w:szCs w:val="20"/>
              </w:rPr>
              <w:t>313</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中等湿陷性黄土状土，高地下水位。</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 xml:space="preserve">1419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665DE"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6</w:t>
            </w:r>
            <w:r w:rsidR="00D65AEF">
              <w:rPr>
                <w:rFonts w:ascii="仿宋" w:eastAsia="仿宋" w:hAnsi="仿宋" w:cs="Times New Roman"/>
                <w:color w:val="000000"/>
                <w:kern w:val="0"/>
                <w:sz w:val="20"/>
                <w:szCs w:val="20"/>
              </w:rPr>
              <w:t>～</w:t>
            </w:r>
            <w:r w:rsidR="00934259" w:rsidRPr="00D65AEF">
              <w:rPr>
                <w:rFonts w:ascii="仿宋" w:eastAsia="仿宋" w:hAnsi="仿宋" w:cs="Times New Roman"/>
                <w:color w:val="000000"/>
                <w:kern w:val="0"/>
                <w:sz w:val="20"/>
                <w:szCs w:val="20"/>
              </w:rPr>
              <w:t>10</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12</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渠道K53</w:t>
            </w:r>
            <w:r w:rsidR="008F2CB6" w:rsidRPr="00D65AEF">
              <w:rPr>
                <w:rFonts w:ascii="仿宋" w:eastAsia="仿宋" w:hAnsi="仿宋" w:cs="Times New Roman" w:hint="eastAsia"/>
                <w:color w:val="000000"/>
                <w:kern w:val="0"/>
                <w:sz w:val="20"/>
                <w:szCs w:val="20"/>
              </w:rPr>
              <w:t>6</w:t>
            </w:r>
            <w:r w:rsidRPr="00D65AEF">
              <w:rPr>
                <w:rFonts w:ascii="仿宋" w:eastAsia="仿宋" w:hAnsi="仿宋" w:cs="Times New Roman"/>
                <w:color w:val="000000"/>
                <w:kern w:val="0"/>
                <w:sz w:val="20"/>
                <w:szCs w:val="20"/>
              </w:rPr>
              <w:t>+</w:t>
            </w:r>
            <w:r w:rsidR="008F2CB6" w:rsidRPr="00D65AEF">
              <w:rPr>
                <w:rFonts w:ascii="仿宋" w:eastAsia="仿宋" w:hAnsi="仿宋" w:cs="Times New Roman" w:hint="eastAsia"/>
                <w:color w:val="000000"/>
                <w:kern w:val="0"/>
                <w:sz w:val="20"/>
                <w:szCs w:val="20"/>
              </w:rPr>
              <w:t>313</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K53</w:t>
            </w:r>
            <w:r w:rsidR="008F2CB6" w:rsidRPr="00D65AEF">
              <w:rPr>
                <w:rFonts w:ascii="仿宋" w:eastAsia="仿宋" w:hAnsi="仿宋" w:cs="Times New Roman" w:hint="eastAsia"/>
                <w:color w:val="000000"/>
                <w:kern w:val="0"/>
                <w:sz w:val="20"/>
                <w:szCs w:val="20"/>
              </w:rPr>
              <w:t>7</w:t>
            </w:r>
            <w:r w:rsidRPr="00D65AEF">
              <w:rPr>
                <w:rFonts w:ascii="仿宋" w:eastAsia="仿宋" w:hAnsi="仿宋" w:cs="Times New Roman"/>
                <w:color w:val="000000"/>
                <w:kern w:val="0"/>
                <w:sz w:val="20"/>
                <w:szCs w:val="20"/>
              </w:rPr>
              <w:t>+</w:t>
            </w:r>
            <w:r w:rsidR="008F2CB6" w:rsidRPr="00D65AEF">
              <w:rPr>
                <w:rFonts w:ascii="仿宋" w:eastAsia="仿宋" w:hAnsi="仿宋" w:cs="Times New Roman" w:hint="eastAsia"/>
                <w:color w:val="000000"/>
                <w:kern w:val="0"/>
                <w:sz w:val="20"/>
                <w:szCs w:val="20"/>
              </w:rPr>
              <w:t>943</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中等湿陷性黄土状土，高地下水位。</w:t>
            </w:r>
            <w:r w:rsidR="004012E2" w:rsidRPr="00D65AEF">
              <w:rPr>
                <w:rFonts w:ascii="仿宋" w:eastAsia="仿宋" w:hAnsi="仿宋" w:cs="Times New Roman" w:hint="eastAsia"/>
                <w:kern w:val="0"/>
                <w:sz w:val="20"/>
                <w:szCs w:val="20"/>
              </w:rPr>
              <w:t>K</w:t>
            </w:r>
            <w:r w:rsidRPr="00D65AEF">
              <w:rPr>
                <w:rFonts w:ascii="仿宋" w:eastAsia="仿宋" w:hAnsi="仿宋" w:cs="Times New Roman"/>
                <w:sz w:val="20"/>
                <w:szCs w:val="20"/>
              </w:rPr>
              <w:t>537+080</w:t>
            </w:r>
            <w:r w:rsidR="00D65AEF">
              <w:rPr>
                <w:rFonts w:ascii="仿宋" w:eastAsia="仿宋" w:hAnsi="仿宋" w:cs="Times New Roman"/>
                <w:sz w:val="20"/>
                <w:szCs w:val="20"/>
              </w:rPr>
              <w:t>～</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537+162.9重夯处理，</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537+163</w:t>
            </w:r>
            <w:r w:rsidR="00D65AEF">
              <w:rPr>
                <w:rFonts w:ascii="仿宋" w:eastAsia="仿宋" w:hAnsi="仿宋" w:cs="Times New Roman"/>
                <w:sz w:val="20"/>
                <w:szCs w:val="20"/>
              </w:rPr>
              <w:t>～</w:t>
            </w:r>
            <w:r w:rsidRPr="00D65AEF">
              <w:rPr>
                <w:rFonts w:ascii="仿宋" w:eastAsia="仿宋" w:hAnsi="仿宋" w:cs="Times New Roman"/>
                <w:sz w:val="20"/>
                <w:szCs w:val="20"/>
              </w:rPr>
              <w:t xml:space="preserve"> </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537+283换填（3m）处理，</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537+283</w:t>
            </w:r>
            <w:r w:rsidR="00D65AEF">
              <w:rPr>
                <w:rFonts w:ascii="仿宋" w:eastAsia="仿宋" w:hAnsi="仿宋" w:cs="Times New Roman"/>
                <w:sz w:val="20"/>
                <w:szCs w:val="20"/>
              </w:rPr>
              <w:t>～</w:t>
            </w:r>
            <w:r w:rsidRPr="00D65AEF">
              <w:rPr>
                <w:rFonts w:ascii="仿宋" w:eastAsia="仿宋" w:hAnsi="仿宋" w:cs="Times New Roman"/>
                <w:sz w:val="20"/>
                <w:szCs w:val="20"/>
              </w:rPr>
              <w:t xml:space="preserve"> </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537+483重夯处理，</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537+483</w:t>
            </w:r>
            <w:r w:rsidR="00D65AEF">
              <w:rPr>
                <w:rFonts w:ascii="仿宋" w:eastAsia="仿宋" w:hAnsi="仿宋" w:cs="Times New Roman"/>
                <w:sz w:val="20"/>
                <w:szCs w:val="20"/>
              </w:rPr>
              <w:t>～</w:t>
            </w:r>
            <w:r w:rsidRPr="00D65AEF">
              <w:rPr>
                <w:rFonts w:ascii="仿宋" w:eastAsia="仿宋" w:hAnsi="仿宋" w:cs="Times New Roman"/>
                <w:sz w:val="20"/>
                <w:szCs w:val="20"/>
              </w:rPr>
              <w:t xml:space="preserve"> </w:t>
            </w:r>
            <w:r w:rsidR="004012E2" w:rsidRPr="00D65AEF">
              <w:rPr>
                <w:rFonts w:ascii="仿宋" w:eastAsia="仿宋" w:hAnsi="仿宋" w:cs="Times New Roman" w:hint="eastAsia"/>
                <w:sz w:val="20"/>
                <w:szCs w:val="20"/>
              </w:rPr>
              <w:t>K</w:t>
            </w:r>
            <w:r w:rsidRPr="00D65AEF">
              <w:rPr>
                <w:rFonts w:ascii="仿宋" w:eastAsia="仿宋" w:hAnsi="仿宋" w:cs="Times New Roman"/>
                <w:sz w:val="20"/>
                <w:szCs w:val="20"/>
              </w:rPr>
              <w:t>538+073换填（3m）处理。</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 xml:space="preserve">1630 </w:t>
            </w:r>
          </w:p>
        </w:tc>
        <w:tc>
          <w:tcPr>
            <w:tcW w:w="499" w:type="pct"/>
            <w:shd w:val="clear" w:color="auto" w:fill="auto"/>
            <w:vAlign w:val="center"/>
          </w:tcPr>
          <w:p w:rsidR="00934259" w:rsidRPr="00D65AEF" w:rsidRDefault="00934259"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0</w:t>
            </w:r>
            <w:r w:rsidR="00D65AEF">
              <w:rPr>
                <w:rFonts w:ascii="仿宋" w:eastAsia="仿宋" w:hAnsi="仿宋" w:cs="Times New Roman"/>
                <w:kern w:val="0"/>
                <w:sz w:val="20"/>
                <w:szCs w:val="20"/>
              </w:rPr>
              <w:t>～</w:t>
            </w:r>
            <w:r w:rsidRPr="00D65AEF">
              <w:rPr>
                <w:rFonts w:ascii="仿宋" w:eastAsia="仿宋" w:hAnsi="仿宋" w:cs="Times New Roman"/>
                <w:kern w:val="0"/>
                <w:sz w:val="20"/>
                <w:szCs w:val="20"/>
              </w:rPr>
              <w:t>2</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13</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渠道K53</w:t>
            </w:r>
            <w:r w:rsidR="008F2CB6" w:rsidRPr="00D65AEF">
              <w:rPr>
                <w:rFonts w:ascii="仿宋" w:eastAsia="仿宋" w:hAnsi="仿宋" w:cs="Times New Roman" w:hint="eastAsia"/>
                <w:color w:val="000000"/>
                <w:kern w:val="0"/>
                <w:sz w:val="20"/>
                <w:szCs w:val="20"/>
              </w:rPr>
              <w:t>7</w:t>
            </w:r>
            <w:r w:rsidRPr="00D65AEF">
              <w:rPr>
                <w:rFonts w:ascii="仿宋" w:eastAsia="仿宋" w:hAnsi="仿宋" w:cs="Times New Roman"/>
                <w:color w:val="000000"/>
                <w:kern w:val="0"/>
                <w:sz w:val="20"/>
                <w:szCs w:val="20"/>
              </w:rPr>
              <w:t>+</w:t>
            </w:r>
            <w:r w:rsidR="008F2CB6" w:rsidRPr="00D65AEF">
              <w:rPr>
                <w:rFonts w:ascii="仿宋" w:eastAsia="仿宋" w:hAnsi="仿宋" w:cs="Times New Roman" w:hint="eastAsia"/>
                <w:color w:val="000000"/>
                <w:kern w:val="0"/>
                <w:sz w:val="20"/>
                <w:szCs w:val="20"/>
              </w:rPr>
              <w:t>943</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K540+661</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kern w:val="0"/>
                <w:sz w:val="20"/>
                <w:szCs w:val="20"/>
              </w:rPr>
              <w:t>高地下水位，中膨胀土。换填水泥改性土。设置边坡排水系统。</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 xml:space="preserve">2718 </w:t>
            </w:r>
          </w:p>
        </w:tc>
        <w:tc>
          <w:tcPr>
            <w:tcW w:w="499" w:type="pct"/>
            <w:shd w:val="clear" w:color="auto" w:fill="auto"/>
            <w:vAlign w:val="center"/>
          </w:tcPr>
          <w:p w:rsidR="00934259" w:rsidRPr="00D65AEF" w:rsidRDefault="00934259"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10</w:t>
            </w:r>
            <w:r w:rsidR="00D65AEF">
              <w:rPr>
                <w:rFonts w:ascii="仿宋" w:eastAsia="仿宋" w:hAnsi="仿宋" w:cs="Times New Roman"/>
                <w:kern w:val="0"/>
                <w:sz w:val="20"/>
                <w:szCs w:val="20"/>
              </w:rPr>
              <w:t>～</w:t>
            </w:r>
            <w:r w:rsidRPr="00D65AEF">
              <w:rPr>
                <w:rFonts w:ascii="仿宋" w:eastAsia="仿宋" w:hAnsi="仿宋" w:cs="Times New Roman"/>
                <w:kern w:val="0"/>
                <w:sz w:val="20"/>
                <w:szCs w:val="20"/>
              </w:rPr>
              <w:t>20</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14</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山门河暗渠K540+661</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K541+409</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输水暗渠，2孔，单孔尺寸9.15m（宽）×9.15m（高）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 xml:space="preserve">748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15</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w:t>
            </w:r>
            <w:r w:rsidR="007A19D8" w:rsidRPr="00D65AEF">
              <w:rPr>
                <w:rFonts w:ascii="仿宋" w:eastAsia="仿宋" w:hAnsi="仿宋" w:cs="Times New Roman"/>
                <w:color w:val="000000"/>
                <w:kern w:val="0"/>
                <w:sz w:val="20"/>
                <w:szCs w:val="20"/>
              </w:rPr>
              <w:t>541+409</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K548+900</w:t>
            </w:r>
          </w:p>
        </w:tc>
        <w:tc>
          <w:tcPr>
            <w:tcW w:w="1904" w:type="pct"/>
            <w:shd w:val="clear" w:color="auto" w:fill="auto"/>
            <w:vAlign w:val="center"/>
            <w:hideMark/>
          </w:tcPr>
          <w:p w:rsidR="00934259" w:rsidRPr="00D65AEF" w:rsidRDefault="004012E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kern w:val="0"/>
                <w:sz w:val="20"/>
                <w:szCs w:val="20"/>
              </w:rPr>
              <w:t>K</w:t>
            </w:r>
            <w:r w:rsidR="00934259" w:rsidRPr="00D65AEF">
              <w:rPr>
                <w:rFonts w:ascii="仿宋" w:eastAsia="仿宋" w:hAnsi="仿宋" w:cs="Times New Roman"/>
                <w:kern w:val="0"/>
                <w:sz w:val="20"/>
                <w:szCs w:val="20"/>
              </w:rPr>
              <w:t>541+40</w:t>
            </w:r>
            <w:r w:rsidRPr="00D65AEF">
              <w:rPr>
                <w:rFonts w:ascii="仿宋" w:eastAsia="仿宋" w:hAnsi="仿宋" w:cs="Times New Roman" w:hint="eastAsia"/>
                <w:kern w:val="0"/>
                <w:sz w:val="20"/>
                <w:szCs w:val="20"/>
              </w:rPr>
              <w:t>7</w:t>
            </w:r>
            <w:r w:rsidR="00934259" w:rsidRPr="00D65AEF">
              <w:rPr>
                <w:rFonts w:ascii="仿宋" w:eastAsia="仿宋" w:hAnsi="仿宋" w:cs="Times New Roman"/>
                <w:kern w:val="0"/>
                <w:sz w:val="20"/>
                <w:szCs w:val="20"/>
              </w:rPr>
              <w:t>～</w:t>
            </w:r>
            <w:r w:rsidRPr="00D65AEF">
              <w:rPr>
                <w:rFonts w:ascii="仿宋" w:eastAsia="仿宋" w:hAnsi="仿宋" w:cs="Times New Roman" w:hint="eastAsia"/>
                <w:kern w:val="0"/>
                <w:sz w:val="20"/>
                <w:szCs w:val="20"/>
              </w:rPr>
              <w:t>K</w:t>
            </w:r>
            <w:r w:rsidR="00934259" w:rsidRPr="00D65AEF">
              <w:rPr>
                <w:rFonts w:ascii="仿宋" w:eastAsia="仿宋" w:hAnsi="仿宋" w:cs="Times New Roman"/>
                <w:kern w:val="0"/>
                <w:sz w:val="20"/>
                <w:szCs w:val="20"/>
              </w:rPr>
              <w:t>544+333，高地下水位和中膨胀土。换填水泥改性土。设置边坡排水系统。</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 xml:space="preserve">7491 </w:t>
            </w:r>
          </w:p>
        </w:tc>
        <w:tc>
          <w:tcPr>
            <w:tcW w:w="499" w:type="pct"/>
            <w:shd w:val="clear" w:color="auto" w:fill="auto"/>
            <w:vAlign w:val="center"/>
          </w:tcPr>
          <w:p w:rsidR="00934259" w:rsidRPr="00D65AEF" w:rsidRDefault="00934259"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20</w:t>
            </w:r>
            <w:r w:rsidR="00D65AEF">
              <w:rPr>
                <w:rFonts w:ascii="仿宋" w:eastAsia="仿宋" w:hAnsi="仿宋" w:cs="Times New Roman"/>
                <w:kern w:val="0"/>
                <w:sz w:val="20"/>
                <w:szCs w:val="20"/>
              </w:rPr>
              <w:t>～</w:t>
            </w:r>
            <w:r w:rsidRPr="00D65AEF">
              <w:rPr>
                <w:rFonts w:ascii="仿宋" w:eastAsia="仿宋" w:hAnsi="仿宋" w:cs="Times New Roman"/>
                <w:kern w:val="0"/>
                <w:sz w:val="20"/>
                <w:szCs w:val="20"/>
              </w:rPr>
              <w:t>40</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16</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渠道K548+900</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K550+738</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半挖半填渠段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1838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17</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聵城寨倒虹吸K550+738</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K551+169</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4孔2联，单孔尺寸6.5m（宽）×6.4m（高）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431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18</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渠道K551+169</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K552+480</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半挖半填渠段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1311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19</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渠道K552+480</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K560+097</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深挖方渠段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7617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20</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纸坊河倒虹吸K560+097</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K560+438</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sz w:val="20"/>
                <w:szCs w:val="20"/>
              </w:rPr>
              <w:t>4孔2联，单孔尺寸6.5m（宽）×6.4m（高）</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341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r w:rsidR="00934259" w:rsidRPr="00D65AEF" w:rsidTr="00D65AEF">
        <w:trPr>
          <w:trHeight w:val="20"/>
        </w:trPr>
        <w:tc>
          <w:tcPr>
            <w:tcW w:w="287" w:type="pct"/>
            <w:vAlign w:val="center"/>
          </w:tcPr>
          <w:p w:rsidR="00934259" w:rsidRPr="00D65AEF" w:rsidRDefault="00934259"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21</w:t>
            </w:r>
          </w:p>
        </w:tc>
        <w:tc>
          <w:tcPr>
            <w:tcW w:w="1337"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渠道K560+438</w:t>
            </w:r>
            <w:r w:rsidR="00D65AEF">
              <w:rPr>
                <w:rFonts w:ascii="仿宋" w:eastAsia="仿宋" w:hAnsi="仿宋" w:cs="Times New Roman"/>
                <w:color w:val="000000"/>
                <w:kern w:val="0"/>
                <w:sz w:val="20"/>
                <w:szCs w:val="20"/>
              </w:rPr>
              <w:t>～</w:t>
            </w:r>
            <w:r w:rsidRPr="00D65AEF">
              <w:rPr>
                <w:rFonts w:ascii="仿宋" w:eastAsia="仿宋" w:hAnsi="仿宋" w:cs="Times New Roman"/>
                <w:color w:val="000000"/>
                <w:kern w:val="0"/>
                <w:sz w:val="20"/>
                <w:szCs w:val="20"/>
              </w:rPr>
              <w:t>K560+543</w:t>
            </w:r>
          </w:p>
        </w:tc>
        <w:tc>
          <w:tcPr>
            <w:tcW w:w="1904" w:type="pct"/>
            <w:shd w:val="clear" w:color="auto" w:fill="auto"/>
            <w:vAlign w:val="center"/>
            <w:hideMark/>
          </w:tcPr>
          <w:p w:rsidR="00934259" w:rsidRPr="00D65AEF" w:rsidRDefault="00934259"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挖方渠段</w:t>
            </w:r>
          </w:p>
        </w:tc>
        <w:tc>
          <w:tcPr>
            <w:tcW w:w="548" w:type="pct"/>
            <w:shd w:val="clear" w:color="auto" w:fill="auto"/>
            <w:vAlign w:val="center"/>
            <w:hideMark/>
          </w:tcPr>
          <w:p w:rsidR="00934259" w:rsidRPr="00D65AEF" w:rsidRDefault="00934259" w:rsidP="00D65AEF">
            <w:pPr>
              <w:spacing w:line="260" w:lineRule="exact"/>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 xml:space="preserve">105 </w:t>
            </w:r>
          </w:p>
        </w:tc>
        <w:tc>
          <w:tcPr>
            <w:tcW w:w="499"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c>
          <w:tcPr>
            <w:tcW w:w="425" w:type="pct"/>
            <w:shd w:val="clear" w:color="auto" w:fill="auto"/>
            <w:vAlign w:val="center"/>
          </w:tcPr>
          <w:p w:rsidR="00934259" w:rsidRPr="00D65AEF" w:rsidRDefault="00414EB2" w:rsidP="00D65AEF">
            <w:pPr>
              <w:widowControl/>
              <w:spacing w:line="260" w:lineRule="exact"/>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w:t>
            </w:r>
          </w:p>
        </w:tc>
      </w:tr>
    </w:tbl>
    <w:p w:rsidR="00934259" w:rsidRPr="00F64DCF" w:rsidRDefault="00934259" w:rsidP="00934259">
      <w:pPr>
        <w:rPr>
          <w:rFonts w:ascii="Times New Roman" w:hAnsi="Times New Roman" w:cs="Times New Roman"/>
        </w:rPr>
      </w:pPr>
    </w:p>
    <w:p w:rsidR="006603A2" w:rsidRPr="00F64DCF" w:rsidRDefault="000C01E3" w:rsidP="003C5200">
      <w:pPr>
        <w:pStyle w:val="1"/>
        <w:rPr>
          <w:kern w:val="0"/>
        </w:rPr>
      </w:pPr>
      <w:r w:rsidRPr="00F64DCF">
        <w:rPr>
          <w:rFonts w:eastAsia="仿宋"/>
          <w:kern w:val="2"/>
          <w:sz w:val="30"/>
          <w:szCs w:val="30"/>
        </w:rPr>
        <w:br w:type="column"/>
      </w:r>
      <w:bookmarkStart w:id="14" w:name="_Toc521278318"/>
      <w:bookmarkStart w:id="15" w:name="_Toc521306803"/>
      <w:bookmarkStart w:id="16" w:name="_Toc521357662"/>
      <w:bookmarkStart w:id="17" w:name="_Toc524644485"/>
      <w:r w:rsidR="006603A2" w:rsidRPr="00F64DCF">
        <w:rPr>
          <w:kern w:val="0"/>
        </w:rPr>
        <w:t xml:space="preserve">2 </w:t>
      </w:r>
      <w:r w:rsidR="006603A2" w:rsidRPr="00F64DCF">
        <w:rPr>
          <w:kern w:val="0"/>
        </w:rPr>
        <w:t>风险等级</w:t>
      </w:r>
      <w:bookmarkEnd w:id="14"/>
      <w:bookmarkEnd w:id="15"/>
      <w:bookmarkEnd w:id="16"/>
      <w:bookmarkEnd w:id="17"/>
    </w:p>
    <w:p w:rsidR="007F185B" w:rsidRPr="00F64DCF" w:rsidRDefault="007F185B" w:rsidP="007F185B">
      <w:pPr>
        <w:jc w:val="left"/>
        <w:outlineLvl w:val="1"/>
        <w:rPr>
          <w:rFonts w:ascii="Times New Roman" w:eastAsia="黑体" w:hAnsi="Times New Roman" w:cs="Times New Roman"/>
          <w:sz w:val="28"/>
          <w:szCs w:val="28"/>
        </w:rPr>
      </w:pPr>
      <w:bookmarkStart w:id="18" w:name="_Toc521278319"/>
      <w:bookmarkStart w:id="19" w:name="_Toc521306804"/>
      <w:bookmarkStart w:id="20" w:name="_Toc521357663"/>
      <w:bookmarkStart w:id="21" w:name="_Toc524644486"/>
      <w:r w:rsidRPr="00F64DCF">
        <w:rPr>
          <w:rFonts w:ascii="Times New Roman" w:eastAsia="黑体" w:hAnsi="Times New Roman" w:cs="Times New Roman"/>
          <w:sz w:val="28"/>
          <w:szCs w:val="28"/>
        </w:rPr>
        <w:t xml:space="preserve">2.1 </w:t>
      </w:r>
      <w:r w:rsidRPr="00F64DCF">
        <w:rPr>
          <w:rFonts w:ascii="Times New Roman" w:eastAsia="黑体" w:hAnsi="Times New Roman" w:cs="Times New Roman"/>
          <w:sz w:val="28"/>
          <w:szCs w:val="28"/>
        </w:rPr>
        <w:t>风险等级标准</w:t>
      </w:r>
      <w:bookmarkEnd w:id="18"/>
      <w:bookmarkEnd w:id="19"/>
      <w:bookmarkEnd w:id="20"/>
      <w:bookmarkEnd w:id="21"/>
    </w:p>
    <w:p w:rsidR="006603A2" w:rsidRPr="00F64DCF" w:rsidRDefault="006603A2" w:rsidP="006603A2">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风险等级</w:t>
      </w:r>
      <w:r w:rsidR="007F185B" w:rsidRPr="00F64DCF">
        <w:rPr>
          <w:rFonts w:ascii="Times New Roman" w:eastAsia="仿宋" w:hAnsi="Times New Roman" w:cs="Times New Roman"/>
          <w:sz w:val="30"/>
          <w:szCs w:val="30"/>
        </w:rPr>
        <w:t>标准见表</w:t>
      </w:r>
      <w:r w:rsidR="007F185B" w:rsidRPr="00F64DCF">
        <w:rPr>
          <w:rFonts w:ascii="Times New Roman" w:eastAsia="仿宋" w:hAnsi="Times New Roman" w:cs="Times New Roman"/>
          <w:sz w:val="30"/>
          <w:szCs w:val="30"/>
        </w:rPr>
        <w:t>2</w:t>
      </w:r>
      <w:r w:rsidR="00976412" w:rsidRPr="00F64DCF">
        <w:rPr>
          <w:rFonts w:ascii="Times New Roman" w:eastAsia="仿宋" w:hAnsi="Times New Roman" w:cs="Times New Roman"/>
          <w:sz w:val="30"/>
          <w:szCs w:val="30"/>
        </w:rPr>
        <w:t>-1</w:t>
      </w:r>
      <w:r w:rsidR="007F185B" w:rsidRPr="00F64DCF">
        <w:rPr>
          <w:rFonts w:ascii="Times New Roman" w:eastAsia="仿宋" w:hAnsi="Times New Roman" w:cs="Times New Roman"/>
          <w:sz w:val="30"/>
          <w:szCs w:val="30"/>
        </w:rPr>
        <w:t>。</w:t>
      </w:r>
    </w:p>
    <w:p w:rsidR="006603A2" w:rsidRPr="00F64DCF" w:rsidRDefault="007F185B" w:rsidP="0061475F">
      <w:pPr>
        <w:ind w:firstLineChars="200" w:firstLine="480"/>
        <w:jc w:val="center"/>
        <w:rPr>
          <w:rFonts w:ascii="Times New Roman" w:eastAsia="黑体" w:hAnsi="Times New Roman" w:cs="Times New Roman"/>
          <w:sz w:val="24"/>
          <w:szCs w:val="24"/>
        </w:rPr>
      </w:pPr>
      <w:r w:rsidRPr="00F64DCF">
        <w:rPr>
          <w:rFonts w:ascii="Times New Roman" w:eastAsia="黑体" w:hAnsi="Times New Roman" w:cs="Times New Roman"/>
          <w:sz w:val="24"/>
          <w:szCs w:val="24"/>
        </w:rPr>
        <w:t>表</w:t>
      </w:r>
      <w:r w:rsidR="00976412" w:rsidRPr="00F64DCF">
        <w:rPr>
          <w:rFonts w:ascii="Times New Roman" w:eastAsia="黑体" w:hAnsi="Times New Roman" w:cs="Times New Roman"/>
          <w:sz w:val="24"/>
          <w:szCs w:val="24"/>
        </w:rPr>
        <w:t>2-</w:t>
      </w:r>
      <w:r w:rsidR="001530F9" w:rsidRPr="00F64DCF">
        <w:rPr>
          <w:rFonts w:ascii="Times New Roman" w:eastAsia="黑体" w:hAnsi="Times New Roman" w:cs="Times New Roman"/>
          <w:sz w:val="24"/>
          <w:szCs w:val="24"/>
        </w:rPr>
        <w:t>1</w:t>
      </w:r>
      <w:r w:rsidR="00E17802">
        <w:rPr>
          <w:rFonts w:ascii="Times New Roman" w:eastAsia="黑体" w:hAnsi="Times New Roman" w:cs="Times New Roman" w:hint="eastAsia"/>
          <w:sz w:val="24"/>
          <w:szCs w:val="24"/>
        </w:rPr>
        <w:t xml:space="preserve">  </w:t>
      </w:r>
      <w:r w:rsidR="006603A2" w:rsidRPr="00F64DCF">
        <w:rPr>
          <w:rFonts w:ascii="Times New Roman" w:eastAsia="黑体" w:hAnsi="Times New Roman"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414EB2" w:rsidTr="006C5A64">
        <w:trPr>
          <w:trHeight w:val="368"/>
          <w:jc w:val="center"/>
        </w:trPr>
        <w:tc>
          <w:tcPr>
            <w:tcW w:w="1527" w:type="dxa"/>
            <w:vAlign w:val="center"/>
          </w:tcPr>
          <w:p w:rsidR="006603A2" w:rsidRPr="00414EB2" w:rsidRDefault="006603A2" w:rsidP="006603A2">
            <w:pPr>
              <w:jc w:val="center"/>
              <w:rPr>
                <w:rFonts w:ascii="仿宋_GB2312" w:eastAsia="仿宋_GB2312" w:hAnsi="Times New Roman"/>
                <w:b/>
              </w:rPr>
            </w:pPr>
            <w:r w:rsidRPr="00414EB2">
              <w:rPr>
                <w:rFonts w:ascii="仿宋_GB2312" w:eastAsia="仿宋_GB2312" w:hAnsi="Times New Roman" w:hint="eastAsia"/>
                <w:b/>
              </w:rPr>
              <w:t>风险等级</w:t>
            </w:r>
          </w:p>
        </w:tc>
        <w:tc>
          <w:tcPr>
            <w:tcW w:w="1649"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I</w:t>
            </w:r>
          </w:p>
        </w:tc>
        <w:tc>
          <w:tcPr>
            <w:tcW w:w="1647"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II</w:t>
            </w:r>
          </w:p>
        </w:tc>
        <w:tc>
          <w:tcPr>
            <w:tcW w:w="1856"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III</w:t>
            </w:r>
          </w:p>
        </w:tc>
        <w:tc>
          <w:tcPr>
            <w:tcW w:w="1684"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IV</w:t>
            </w:r>
          </w:p>
        </w:tc>
      </w:tr>
      <w:tr w:rsidR="001E7185" w:rsidRPr="00414EB2" w:rsidTr="006C5A64">
        <w:trPr>
          <w:trHeight w:val="368"/>
          <w:jc w:val="center"/>
        </w:trPr>
        <w:tc>
          <w:tcPr>
            <w:tcW w:w="1527" w:type="dxa"/>
            <w:vAlign w:val="center"/>
          </w:tcPr>
          <w:p w:rsidR="001E7185" w:rsidRPr="00414EB2" w:rsidRDefault="001E7185" w:rsidP="006603A2">
            <w:pPr>
              <w:jc w:val="center"/>
              <w:rPr>
                <w:rFonts w:ascii="仿宋_GB2312" w:eastAsia="仿宋_GB2312" w:hAnsi="Times New Roman"/>
                <w:b/>
              </w:rPr>
            </w:pPr>
            <w:r w:rsidRPr="00414EB2">
              <w:rPr>
                <w:rFonts w:ascii="仿宋_GB2312" w:eastAsia="仿宋_GB2312" w:hAnsi="Times New Roman" w:hint="eastAsia"/>
                <w:b/>
              </w:rPr>
              <w:t>风险量值</w:t>
            </w:r>
          </w:p>
        </w:tc>
        <w:tc>
          <w:tcPr>
            <w:tcW w:w="1649" w:type="dxa"/>
            <w:vAlign w:val="center"/>
          </w:tcPr>
          <w:p w:rsidR="001E7185" w:rsidRPr="00414EB2" w:rsidRDefault="001E7185" w:rsidP="006603A2">
            <w:pPr>
              <w:jc w:val="center"/>
              <w:rPr>
                <w:rFonts w:ascii="仿宋_GB2312" w:eastAsia="仿宋_GB2312" w:hAnsi="Times New Roman"/>
              </w:rPr>
            </w:pPr>
            <w:r w:rsidRPr="00414EB2">
              <w:rPr>
                <w:rFonts w:ascii="仿宋_GB2312" w:eastAsia="仿宋_GB2312" w:hAnsi="Times New Roman" w:hint="eastAsia"/>
              </w:rPr>
              <w:t>[1,4]</w:t>
            </w:r>
          </w:p>
        </w:tc>
        <w:tc>
          <w:tcPr>
            <w:tcW w:w="1647" w:type="dxa"/>
            <w:vAlign w:val="center"/>
          </w:tcPr>
          <w:p w:rsidR="001E7185" w:rsidRPr="00414EB2" w:rsidRDefault="001E7185" w:rsidP="006603A2">
            <w:pPr>
              <w:jc w:val="center"/>
              <w:rPr>
                <w:rFonts w:ascii="仿宋_GB2312" w:eastAsia="仿宋_GB2312" w:hAnsi="Times New Roman"/>
              </w:rPr>
            </w:pPr>
            <w:r w:rsidRPr="00414EB2">
              <w:rPr>
                <w:rFonts w:ascii="仿宋_GB2312" w:eastAsia="仿宋_GB2312" w:hAnsi="Times New Roman" w:hint="eastAsia"/>
              </w:rPr>
              <w:t>（4,9]</w:t>
            </w:r>
          </w:p>
        </w:tc>
        <w:tc>
          <w:tcPr>
            <w:tcW w:w="1856" w:type="dxa"/>
            <w:vAlign w:val="center"/>
          </w:tcPr>
          <w:p w:rsidR="001E7185" w:rsidRPr="00414EB2" w:rsidRDefault="001E7185" w:rsidP="006603A2">
            <w:pPr>
              <w:jc w:val="center"/>
              <w:rPr>
                <w:rFonts w:ascii="仿宋_GB2312" w:eastAsia="仿宋_GB2312" w:hAnsi="Times New Roman"/>
              </w:rPr>
            </w:pPr>
            <w:r w:rsidRPr="00414EB2">
              <w:rPr>
                <w:rFonts w:ascii="仿宋_GB2312" w:eastAsia="仿宋_GB2312" w:hAnsi="Times New Roman" w:hint="eastAsia"/>
              </w:rPr>
              <w:t>（9,15]</w:t>
            </w:r>
          </w:p>
        </w:tc>
        <w:tc>
          <w:tcPr>
            <w:tcW w:w="1684" w:type="dxa"/>
            <w:vAlign w:val="center"/>
          </w:tcPr>
          <w:p w:rsidR="001E7185" w:rsidRPr="00414EB2" w:rsidRDefault="001E7185" w:rsidP="006603A2">
            <w:pPr>
              <w:jc w:val="center"/>
              <w:rPr>
                <w:rFonts w:ascii="仿宋_GB2312" w:eastAsia="仿宋_GB2312" w:hAnsi="Times New Roman"/>
              </w:rPr>
            </w:pPr>
            <w:r w:rsidRPr="00414EB2">
              <w:rPr>
                <w:rFonts w:ascii="仿宋_GB2312" w:eastAsia="仿宋_GB2312" w:hAnsi="Times New Roman" w:hint="eastAsia"/>
              </w:rPr>
              <w:t>（15，25]</w:t>
            </w:r>
          </w:p>
        </w:tc>
      </w:tr>
      <w:tr w:rsidR="00F4544B" w:rsidRPr="00414EB2" w:rsidTr="006C5A64">
        <w:trPr>
          <w:trHeight w:val="257"/>
          <w:jc w:val="center"/>
        </w:trPr>
        <w:tc>
          <w:tcPr>
            <w:tcW w:w="1527" w:type="dxa"/>
            <w:vMerge w:val="restart"/>
            <w:vAlign w:val="center"/>
          </w:tcPr>
          <w:p w:rsidR="00F4544B" w:rsidRPr="00414EB2" w:rsidRDefault="00F4544B" w:rsidP="006603A2">
            <w:pPr>
              <w:jc w:val="center"/>
              <w:rPr>
                <w:rFonts w:ascii="仿宋_GB2312" w:eastAsia="仿宋_GB2312" w:hAnsi="Times New Roman"/>
                <w:b/>
              </w:rPr>
            </w:pPr>
            <w:r w:rsidRPr="00414EB2">
              <w:rPr>
                <w:rFonts w:ascii="仿宋_GB2312" w:eastAsia="仿宋_GB2312" w:hAnsi="Times New Roman" w:hint="eastAsia"/>
                <w:b/>
              </w:rPr>
              <w:t>风险描述</w:t>
            </w:r>
          </w:p>
        </w:tc>
        <w:tc>
          <w:tcPr>
            <w:tcW w:w="1649" w:type="dxa"/>
            <w:vAlign w:val="center"/>
          </w:tcPr>
          <w:p w:rsidR="00F4544B" w:rsidRPr="00414EB2" w:rsidRDefault="00F4544B" w:rsidP="006603A2">
            <w:pPr>
              <w:jc w:val="center"/>
              <w:rPr>
                <w:rFonts w:ascii="仿宋_GB2312" w:eastAsia="仿宋_GB2312" w:hAnsi="Times New Roman"/>
              </w:rPr>
            </w:pPr>
            <w:r w:rsidRPr="00414EB2">
              <w:rPr>
                <w:rFonts w:ascii="仿宋_GB2312" w:eastAsia="仿宋_GB2312" w:hAnsi="Times New Roman" w:hint="eastAsia"/>
              </w:rPr>
              <w:t>低风险</w:t>
            </w:r>
          </w:p>
        </w:tc>
        <w:tc>
          <w:tcPr>
            <w:tcW w:w="1647" w:type="dxa"/>
            <w:vAlign w:val="center"/>
          </w:tcPr>
          <w:p w:rsidR="00F4544B" w:rsidRPr="00414EB2" w:rsidRDefault="00F4544B" w:rsidP="006603A2">
            <w:pPr>
              <w:jc w:val="center"/>
              <w:rPr>
                <w:rFonts w:ascii="仿宋_GB2312" w:eastAsia="仿宋_GB2312" w:hAnsi="Times New Roman"/>
              </w:rPr>
            </w:pPr>
            <w:r w:rsidRPr="00414EB2">
              <w:rPr>
                <w:rFonts w:ascii="仿宋_GB2312" w:eastAsia="仿宋_GB2312" w:hAnsi="Times New Roman" w:hint="eastAsia"/>
              </w:rPr>
              <w:t>一般风险</w:t>
            </w:r>
          </w:p>
        </w:tc>
        <w:tc>
          <w:tcPr>
            <w:tcW w:w="1856" w:type="dxa"/>
            <w:vAlign w:val="center"/>
          </w:tcPr>
          <w:p w:rsidR="00F4544B" w:rsidRPr="00414EB2" w:rsidRDefault="00F4544B" w:rsidP="006603A2">
            <w:pPr>
              <w:jc w:val="center"/>
              <w:rPr>
                <w:rFonts w:ascii="仿宋_GB2312" w:eastAsia="仿宋_GB2312" w:hAnsi="Times New Roman"/>
              </w:rPr>
            </w:pPr>
            <w:r w:rsidRPr="00414EB2">
              <w:rPr>
                <w:rFonts w:ascii="仿宋_GB2312" w:eastAsia="仿宋_GB2312" w:hAnsi="Times New Roman" w:hint="eastAsia"/>
              </w:rPr>
              <w:t>较大风险</w:t>
            </w:r>
          </w:p>
        </w:tc>
        <w:tc>
          <w:tcPr>
            <w:tcW w:w="1684" w:type="dxa"/>
            <w:vAlign w:val="center"/>
          </w:tcPr>
          <w:p w:rsidR="00F4544B" w:rsidRPr="00414EB2" w:rsidRDefault="00F4544B" w:rsidP="006603A2">
            <w:pPr>
              <w:jc w:val="center"/>
              <w:rPr>
                <w:rFonts w:ascii="仿宋_GB2312" w:eastAsia="仿宋_GB2312" w:hAnsi="Times New Roman"/>
              </w:rPr>
            </w:pPr>
            <w:r w:rsidRPr="00414EB2">
              <w:rPr>
                <w:rFonts w:ascii="仿宋_GB2312" w:eastAsia="仿宋_GB2312" w:hAnsi="Times New Roman" w:hint="eastAsia"/>
              </w:rPr>
              <w:t>重大风险</w:t>
            </w:r>
          </w:p>
        </w:tc>
      </w:tr>
      <w:tr w:rsidR="006C5A64" w:rsidRPr="00414EB2" w:rsidTr="006C5A64">
        <w:trPr>
          <w:trHeight w:val="257"/>
          <w:jc w:val="center"/>
        </w:trPr>
        <w:tc>
          <w:tcPr>
            <w:tcW w:w="1527" w:type="dxa"/>
            <w:vMerge/>
            <w:vAlign w:val="center"/>
          </w:tcPr>
          <w:p w:rsidR="006C5A64" w:rsidRPr="00414EB2" w:rsidRDefault="006C5A64" w:rsidP="006603A2">
            <w:pPr>
              <w:jc w:val="center"/>
              <w:rPr>
                <w:rFonts w:ascii="仿宋_GB2312" w:eastAsia="仿宋_GB2312" w:hAnsi="Times New Roman"/>
                <w:b/>
              </w:rPr>
            </w:pPr>
          </w:p>
        </w:tc>
        <w:tc>
          <w:tcPr>
            <w:tcW w:w="1649" w:type="dxa"/>
            <w:vAlign w:val="center"/>
          </w:tcPr>
          <w:p w:rsidR="006C5A64" w:rsidRPr="00414EB2" w:rsidRDefault="006C5A64" w:rsidP="006603A2">
            <w:pPr>
              <w:jc w:val="center"/>
              <w:rPr>
                <w:rFonts w:ascii="仿宋_GB2312" w:eastAsia="仿宋_GB2312" w:hAnsi="Times New Roman"/>
              </w:rPr>
            </w:pPr>
            <w:r w:rsidRPr="00414EB2">
              <w:rPr>
                <w:rFonts w:ascii="仿宋_GB2312" w:eastAsia="仿宋_GB2312" w:hAnsi="Times New Roman" w:hint="eastAsia"/>
              </w:rPr>
              <w:t>可接受风险</w:t>
            </w:r>
          </w:p>
        </w:tc>
        <w:tc>
          <w:tcPr>
            <w:tcW w:w="1647" w:type="dxa"/>
            <w:vAlign w:val="center"/>
          </w:tcPr>
          <w:p w:rsidR="006C5A64" w:rsidRPr="00414EB2" w:rsidRDefault="006C5A64" w:rsidP="006603A2">
            <w:pPr>
              <w:jc w:val="center"/>
              <w:rPr>
                <w:rFonts w:ascii="仿宋_GB2312" w:eastAsia="仿宋_GB2312" w:hAnsi="Times New Roman"/>
              </w:rPr>
            </w:pPr>
            <w:r w:rsidRPr="00414EB2">
              <w:rPr>
                <w:rFonts w:ascii="仿宋_GB2312" w:eastAsia="仿宋_GB2312" w:hAnsi="Times New Roman" w:hint="eastAsia"/>
              </w:rPr>
              <w:t>可容忍风险</w:t>
            </w:r>
          </w:p>
        </w:tc>
        <w:tc>
          <w:tcPr>
            <w:tcW w:w="1856" w:type="dxa"/>
            <w:vAlign w:val="center"/>
          </w:tcPr>
          <w:p w:rsidR="006C5A64" w:rsidRPr="00414EB2" w:rsidRDefault="006C5A64" w:rsidP="006603A2">
            <w:pPr>
              <w:jc w:val="center"/>
              <w:rPr>
                <w:rFonts w:ascii="仿宋_GB2312" w:eastAsia="仿宋_GB2312" w:hAnsi="Times New Roman"/>
              </w:rPr>
            </w:pPr>
            <w:r w:rsidRPr="00414EB2">
              <w:rPr>
                <w:rFonts w:ascii="仿宋_GB2312" w:eastAsia="仿宋_GB2312" w:hAnsi="Times New Roman" w:hint="eastAsia"/>
              </w:rPr>
              <w:t>不可接受风险</w:t>
            </w:r>
          </w:p>
        </w:tc>
        <w:tc>
          <w:tcPr>
            <w:tcW w:w="1684" w:type="dxa"/>
            <w:vAlign w:val="center"/>
          </w:tcPr>
          <w:p w:rsidR="006C5A64" w:rsidRPr="00414EB2" w:rsidRDefault="00871B4C" w:rsidP="006603A2">
            <w:pPr>
              <w:jc w:val="center"/>
              <w:rPr>
                <w:rFonts w:ascii="仿宋_GB2312" w:eastAsia="仿宋_GB2312" w:hAnsi="Times New Roman"/>
              </w:rPr>
            </w:pPr>
            <w:r w:rsidRPr="00414EB2">
              <w:rPr>
                <w:rFonts w:ascii="仿宋_GB2312" w:eastAsia="仿宋_GB2312" w:hAnsi="Times New Roman" w:hint="eastAsia"/>
              </w:rPr>
              <w:t>极高风险</w:t>
            </w:r>
          </w:p>
        </w:tc>
      </w:tr>
      <w:tr w:rsidR="006603A2" w:rsidRPr="00414EB2" w:rsidTr="006C5A64">
        <w:trPr>
          <w:trHeight w:val="257"/>
          <w:jc w:val="center"/>
        </w:trPr>
        <w:tc>
          <w:tcPr>
            <w:tcW w:w="1527" w:type="dxa"/>
            <w:vAlign w:val="center"/>
          </w:tcPr>
          <w:p w:rsidR="006603A2" w:rsidRPr="00414EB2" w:rsidRDefault="006603A2" w:rsidP="006603A2">
            <w:pPr>
              <w:jc w:val="center"/>
              <w:rPr>
                <w:rFonts w:ascii="仿宋_GB2312" w:eastAsia="仿宋_GB2312" w:hAnsi="Times New Roman"/>
                <w:b/>
              </w:rPr>
            </w:pPr>
            <w:r w:rsidRPr="00414EB2">
              <w:rPr>
                <w:rFonts w:ascii="仿宋_GB2312" w:eastAsia="仿宋_GB2312" w:hAnsi="Times New Roman" w:hint="eastAsia"/>
                <w:b/>
              </w:rPr>
              <w:t>风险对策</w:t>
            </w:r>
          </w:p>
        </w:tc>
        <w:tc>
          <w:tcPr>
            <w:tcW w:w="1649"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关注</w:t>
            </w:r>
          </w:p>
        </w:tc>
        <w:tc>
          <w:tcPr>
            <w:tcW w:w="1647"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监控</w:t>
            </w:r>
          </w:p>
        </w:tc>
        <w:tc>
          <w:tcPr>
            <w:tcW w:w="1856"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采取措施</w:t>
            </w:r>
          </w:p>
        </w:tc>
        <w:tc>
          <w:tcPr>
            <w:tcW w:w="1684" w:type="dxa"/>
            <w:vAlign w:val="center"/>
          </w:tcPr>
          <w:p w:rsidR="006603A2" w:rsidRPr="00414EB2" w:rsidRDefault="006603A2" w:rsidP="006603A2">
            <w:pPr>
              <w:jc w:val="center"/>
              <w:rPr>
                <w:rFonts w:ascii="仿宋_GB2312" w:eastAsia="仿宋_GB2312" w:hAnsi="Times New Roman"/>
              </w:rPr>
            </w:pPr>
            <w:r w:rsidRPr="00414EB2">
              <w:rPr>
                <w:rFonts w:ascii="仿宋_GB2312" w:eastAsia="仿宋_GB2312" w:hAnsi="Times New Roman" w:hint="eastAsia"/>
              </w:rPr>
              <w:t>采取紧急措施</w:t>
            </w:r>
          </w:p>
        </w:tc>
      </w:tr>
    </w:tbl>
    <w:p w:rsidR="00A84FB1" w:rsidRPr="00F64DCF" w:rsidRDefault="00A84FB1" w:rsidP="00A84FB1">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Ⅰ</w:t>
      </w:r>
      <w:r w:rsidRPr="00F64DCF">
        <w:rPr>
          <w:rFonts w:ascii="Times New Roman" w:eastAsia="仿宋" w:hAnsi="Times New Roman" w:cs="Times New Roman"/>
          <w:sz w:val="30"/>
          <w:szCs w:val="30"/>
        </w:rPr>
        <w:t>级风险为</w:t>
      </w:r>
      <w:r w:rsidR="006C5A64" w:rsidRPr="00F64DCF">
        <w:rPr>
          <w:rFonts w:ascii="Times New Roman" w:eastAsia="仿宋" w:hAnsi="Times New Roman" w:cs="Times New Roman"/>
          <w:sz w:val="30"/>
          <w:szCs w:val="30"/>
        </w:rPr>
        <w:t>低</w:t>
      </w:r>
      <w:r w:rsidRPr="00F64DCF">
        <w:rPr>
          <w:rFonts w:ascii="Times New Roman" w:eastAsia="仿宋" w:hAnsi="Times New Roman" w:cs="Times New Roman"/>
          <w:sz w:val="30"/>
          <w:szCs w:val="30"/>
        </w:rPr>
        <w:t>风险，</w:t>
      </w:r>
      <w:r w:rsidR="006C5A64" w:rsidRPr="00F64DCF">
        <w:rPr>
          <w:rFonts w:ascii="Times New Roman" w:eastAsia="仿宋" w:hAnsi="Times New Roman" w:cs="Times New Roman"/>
          <w:sz w:val="30"/>
          <w:szCs w:val="30"/>
        </w:rPr>
        <w:t>属于可接受风险，</w:t>
      </w:r>
      <w:r w:rsidRPr="00F64DCF">
        <w:rPr>
          <w:rFonts w:ascii="Times New Roman" w:eastAsia="仿宋" w:hAnsi="Times New Roman" w:cs="Times New Roman"/>
          <w:sz w:val="30"/>
          <w:szCs w:val="30"/>
        </w:rPr>
        <w:t>对策措施</w:t>
      </w:r>
      <w:r w:rsidR="00160424" w:rsidRPr="00F64DCF">
        <w:rPr>
          <w:rFonts w:ascii="Times New Roman" w:eastAsia="仿宋" w:hAnsi="Times New Roman" w:cs="Times New Roman"/>
          <w:sz w:val="30"/>
          <w:szCs w:val="30"/>
        </w:rPr>
        <w:t>主要</w:t>
      </w:r>
      <w:r w:rsidRPr="00F64DCF">
        <w:rPr>
          <w:rFonts w:ascii="Times New Roman" w:eastAsia="仿宋" w:hAnsi="Times New Roman" w:cs="Times New Roman"/>
          <w:sz w:val="30"/>
          <w:szCs w:val="30"/>
        </w:rPr>
        <w:t>为关注</w:t>
      </w:r>
      <w:r w:rsidR="00160424" w:rsidRPr="00F64DCF">
        <w:rPr>
          <w:rFonts w:ascii="Times New Roman" w:eastAsia="仿宋" w:hAnsi="Times New Roman" w:cs="Times New Roman"/>
          <w:sz w:val="30"/>
          <w:szCs w:val="30"/>
        </w:rPr>
        <w:t>、</w:t>
      </w:r>
      <w:r w:rsidRPr="00F64DCF">
        <w:rPr>
          <w:rFonts w:ascii="Times New Roman" w:eastAsia="仿宋" w:hAnsi="Times New Roman" w:cs="Times New Roman"/>
          <w:sz w:val="30"/>
          <w:szCs w:val="30"/>
        </w:rPr>
        <w:t>维持正常的监测频次和日常巡视。</w:t>
      </w:r>
    </w:p>
    <w:p w:rsidR="00A84FB1" w:rsidRPr="00F64DCF" w:rsidRDefault="00A84FB1" w:rsidP="00A84FB1">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Ⅱ</w:t>
      </w:r>
      <w:r w:rsidRPr="00F64DCF">
        <w:rPr>
          <w:rFonts w:ascii="Times New Roman" w:eastAsia="仿宋" w:hAnsi="Times New Roman" w:cs="Times New Roman"/>
          <w:sz w:val="30"/>
          <w:szCs w:val="30"/>
        </w:rPr>
        <w:t>级风险为一般风险，</w:t>
      </w:r>
      <w:r w:rsidR="00160424" w:rsidRPr="00F64DCF">
        <w:rPr>
          <w:rFonts w:ascii="Times New Roman" w:eastAsia="仿宋" w:hAnsi="Times New Roman" w:cs="Times New Roman"/>
          <w:sz w:val="30"/>
          <w:szCs w:val="30"/>
        </w:rPr>
        <w:t>属于可容忍风险，</w:t>
      </w:r>
      <w:r w:rsidRPr="00F64DCF">
        <w:rPr>
          <w:rFonts w:ascii="Times New Roman" w:eastAsia="仿宋" w:hAnsi="Times New Roman" w:cs="Times New Roman"/>
          <w:sz w:val="30"/>
          <w:szCs w:val="30"/>
        </w:rPr>
        <w:t>对策措施</w:t>
      </w:r>
      <w:r w:rsidR="00160424" w:rsidRPr="00F64DCF">
        <w:rPr>
          <w:rFonts w:ascii="Times New Roman" w:eastAsia="仿宋" w:hAnsi="Times New Roman" w:cs="Times New Roman"/>
          <w:sz w:val="30"/>
          <w:szCs w:val="30"/>
        </w:rPr>
        <w:t>主要</w:t>
      </w:r>
      <w:r w:rsidRPr="00F64DCF">
        <w:rPr>
          <w:rFonts w:ascii="Times New Roman" w:eastAsia="仿宋" w:hAnsi="Times New Roman" w:cs="Times New Roman"/>
          <w:sz w:val="30"/>
          <w:szCs w:val="30"/>
        </w:rPr>
        <w:t>为监控</w:t>
      </w:r>
      <w:r w:rsidR="00160424" w:rsidRPr="00F64DCF">
        <w:rPr>
          <w:rFonts w:ascii="Times New Roman" w:eastAsia="仿宋" w:hAnsi="Times New Roman" w:cs="Times New Roman"/>
          <w:sz w:val="30"/>
          <w:szCs w:val="30"/>
        </w:rPr>
        <w:t>、</w:t>
      </w:r>
      <w:r w:rsidRPr="00F64DCF">
        <w:rPr>
          <w:rFonts w:ascii="Times New Roman" w:eastAsia="仿宋" w:hAnsi="Times New Roman" w:cs="Times New Roman"/>
          <w:sz w:val="30"/>
          <w:szCs w:val="30"/>
        </w:rPr>
        <w:t>加强监测和日常巡视，必要时需采取措施进行风险控制</w:t>
      </w:r>
      <w:r w:rsidR="001E7185" w:rsidRPr="00F64DCF">
        <w:rPr>
          <w:rFonts w:ascii="Times New Roman" w:eastAsia="仿宋" w:hAnsi="Times New Roman" w:cs="Times New Roman"/>
          <w:sz w:val="30"/>
          <w:szCs w:val="30"/>
        </w:rPr>
        <w:t>。</w:t>
      </w:r>
      <w:r w:rsidRPr="00F64DCF">
        <w:rPr>
          <w:rFonts w:ascii="Times New Roman" w:eastAsia="仿宋" w:hAnsi="Times New Roman" w:cs="Times New Roman"/>
          <w:sz w:val="30"/>
          <w:szCs w:val="30"/>
        </w:rPr>
        <w:t>当风险处理资金</w:t>
      </w:r>
      <w:r w:rsidR="00F4544B" w:rsidRPr="00F64DCF">
        <w:rPr>
          <w:rFonts w:ascii="Times New Roman" w:eastAsia="仿宋" w:hAnsi="Times New Roman" w:cs="Times New Roman"/>
          <w:sz w:val="30"/>
          <w:szCs w:val="30"/>
        </w:rPr>
        <w:t>有限</w:t>
      </w:r>
      <w:r w:rsidRPr="00F64DCF">
        <w:rPr>
          <w:rFonts w:ascii="Times New Roman" w:eastAsia="仿宋" w:hAnsi="Times New Roman" w:cs="Times New Roman"/>
          <w:sz w:val="30"/>
          <w:szCs w:val="30"/>
        </w:rPr>
        <w:t>时，应根据风险因子重要性排序，确保主要风险因子得以处理。</w:t>
      </w:r>
    </w:p>
    <w:p w:rsidR="00A84FB1" w:rsidRPr="00F64DCF" w:rsidRDefault="00A84FB1" w:rsidP="00A84FB1">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Ⅲ</w:t>
      </w:r>
      <w:r w:rsidRPr="00F64DCF">
        <w:rPr>
          <w:rFonts w:ascii="Times New Roman" w:eastAsia="仿宋" w:hAnsi="Times New Roman" w:cs="Times New Roman"/>
          <w:sz w:val="30"/>
          <w:szCs w:val="30"/>
        </w:rPr>
        <w:t>级风险为较大风险，</w:t>
      </w:r>
      <w:r w:rsidR="00871B4C" w:rsidRPr="00F64DCF">
        <w:rPr>
          <w:rFonts w:ascii="Times New Roman" w:eastAsia="仿宋" w:hAnsi="Times New Roman" w:cs="Times New Roman"/>
          <w:sz w:val="30"/>
          <w:szCs w:val="30"/>
        </w:rPr>
        <w:t>属于不可接受风险，</w:t>
      </w:r>
      <w:r w:rsidRPr="00F64DCF">
        <w:rPr>
          <w:rFonts w:ascii="Times New Roman" w:eastAsia="仿宋" w:hAnsi="Times New Roman" w:cs="Times New Roman"/>
          <w:sz w:val="30"/>
          <w:szCs w:val="30"/>
        </w:rPr>
        <w:t>对策措施</w:t>
      </w:r>
      <w:r w:rsidR="00160424" w:rsidRPr="00F64DCF">
        <w:rPr>
          <w:rFonts w:ascii="Times New Roman" w:eastAsia="仿宋" w:hAnsi="Times New Roman" w:cs="Times New Roman"/>
          <w:sz w:val="30"/>
          <w:szCs w:val="30"/>
        </w:rPr>
        <w:t>主要</w:t>
      </w:r>
      <w:r w:rsidRPr="00F64DCF">
        <w:rPr>
          <w:rFonts w:ascii="Times New Roman" w:eastAsia="仿宋" w:hAnsi="Times New Roman" w:cs="Times New Roman"/>
          <w:sz w:val="30"/>
          <w:szCs w:val="30"/>
        </w:rPr>
        <w:t>为</w:t>
      </w:r>
      <w:r w:rsidR="00160424" w:rsidRPr="00F64DCF">
        <w:rPr>
          <w:rFonts w:ascii="Times New Roman" w:eastAsia="仿宋" w:hAnsi="Times New Roman" w:cs="Times New Roman"/>
          <w:sz w:val="30"/>
          <w:szCs w:val="30"/>
        </w:rPr>
        <w:t>及时</w:t>
      </w:r>
      <w:r w:rsidRPr="00F64DCF">
        <w:rPr>
          <w:rFonts w:ascii="Times New Roman" w:eastAsia="仿宋" w:hAnsi="Times New Roman" w:cs="Times New Roman"/>
          <w:sz w:val="30"/>
          <w:szCs w:val="30"/>
        </w:rPr>
        <w:t>采取措施，针对各主要风险因子分别采取预防、消除、规避、减免风险事故发生的措施，使风险等级降至可容忍或可接受的水平。</w:t>
      </w:r>
    </w:p>
    <w:p w:rsidR="00A84FB1" w:rsidRPr="00F64DCF" w:rsidRDefault="00A84FB1" w:rsidP="00A84FB1">
      <w:pPr>
        <w:ind w:firstLineChars="200" w:firstLine="600"/>
        <w:rPr>
          <w:rFonts w:ascii="Times New Roman" w:eastAsia="仿宋" w:hAnsi="Times New Roman" w:cs="Times New Roman"/>
          <w:sz w:val="30"/>
          <w:szCs w:val="30"/>
        </w:rPr>
      </w:pPr>
      <w:r w:rsidRPr="00F64DCF">
        <w:rPr>
          <w:rFonts w:ascii="Times New Roman" w:eastAsia="仿宋" w:hAnsi="Times New Roman" w:cs="Times New Roman"/>
          <w:sz w:val="30"/>
          <w:szCs w:val="30"/>
        </w:rPr>
        <w:t>Ⅳ</w:t>
      </w:r>
      <w:r w:rsidRPr="00F64DCF">
        <w:rPr>
          <w:rFonts w:ascii="Times New Roman" w:eastAsia="仿宋" w:hAnsi="Times New Roman" w:cs="Times New Roman"/>
          <w:sz w:val="30"/>
          <w:szCs w:val="30"/>
        </w:rPr>
        <w:t>级风险为重大风险，</w:t>
      </w:r>
      <w:r w:rsidR="00871B4C" w:rsidRPr="00F64DCF">
        <w:rPr>
          <w:rFonts w:ascii="Times New Roman" w:eastAsia="仿宋" w:hAnsi="Times New Roman" w:cs="Times New Roman"/>
          <w:sz w:val="30"/>
          <w:szCs w:val="30"/>
        </w:rPr>
        <w:t>属于极高风险，</w:t>
      </w:r>
      <w:r w:rsidRPr="00F64DCF">
        <w:rPr>
          <w:rFonts w:ascii="Times New Roman" w:eastAsia="仿宋" w:hAnsi="Times New Roman" w:cs="Times New Roman"/>
          <w:sz w:val="30"/>
          <w:szCs w:val="30"/>
        </w:rPr>
        <w:t>对策措施为采取紧急措施，减免风险，同时准备好应急预案，一旦发生险情，及时开展修复、补救等抢险措施。</w:t>
      </w:r>
    </w:p>
    <w:p w:rsidR="007F185B" w:rsidRPr="00F64DCF" w:rsidRDefault="007F185B" w:rsidP="007F185B">
      <w:pPr>
        <w:jc w:val="left"/>
        <w:outlineLvl w:val="1"/>
        <w:rPr>
          <w:rFonts w:ascii="Times New Roman" w:eastAsia="黑体" w:hAnsi="Times New Roman" w:cs="Times New Roman"/>
          <w:sz w:val="28"/>
          <w:szCs w:val="28"/>
        </w:rPr>
      </w:pPr>
      <w:bookmarkStart w:id="22" w:name="_Toc521278320"/>
      <w:bookmarkStart w:id="23" w:name="_Toc521306805"/>
      <w:bookmarkStart w:id="24" w:name="_Toc521357664"/>
      <w:bookmarkStart w:id="25" w:name="_Toc524644487"/>
      <w:r w:rsidRPr="00F64DCF">
        <w:rPr>
          <w:rFonts w:ascii="Times New Roman" w:eastAsia="黑体" w:hAnsi="Times New Roman" w:cs="Times New Roman"/>
          <w:sz w:val="28"/>
          <w:szCs w:val="28"/>
        </w:rPr>
        <w:t xml:space="preserve">2.2 </w:t>
      </w:r>
      <w:r w:rsidRPr="00F64DCF">
        <w:rPr>
          <w:rFonts w:ascii="Times New Roman" w:eastAsia="黑体" w:hAnsi="Times New Roman" w:cs="Times New Roman"/>
          <w:sz w:val="28"/>
          <w:szCs w:val="28"/>
        </w:rPr>
        <w:t>风险</w:t>
      </w:r>
      <w:r w:rsidR="00083AAD" w:rsidRPr="00F64DCF">
        <w:rPr>
          <w:rFonts w:ascii="Times New Roman" w:eastAsia="黑体" w:hAnsi="Times New Roman" w:cs="Times New Roman"/>
          <w:sz w:val="28"/>
          <w:szCs w:val="28"/>
        </w:rPr>
        <w:t>量值分布</w:t>
      </w:r>
      <w:r w:rsidR="001530F9" w:rsidRPr="00F64DCF">
        <w:rPr>
          <w:rFonts w:ascii="Times New Roman" w:eastAsia="黑体" w:hAnsi="Times New Roman" w:cs="Times New Roman"/>
          <w:sz w:val="28"/>
          <w:szCs w:val="28"/>
        </w:rPr>
        <w:t>图</w:t>
      </w:r>
      <w:bookmarkEnd w:id="22"/>
      <w:bookmarkEnd w:id="23"/>
      <w:bookmarkEnd w:id="24"/>
      <w:bookmarkEnd w:id="25"/>
    </w:p>
    <w:p w:rsidR="001530F9" w:rsidRPr="00F64DCF" w:rsidRDefault="001530F9" w:rsidP="00A026D2">
      <w:pPr>
        <w:pStyle w:val="10"/>
        <w:ind w:firstLine="240"/>
        <w:outlineLvl w:val="9"/>
        <w:rPr>
          <w:rFonts w:ascii="Times New Roman" w:hAnsi="Times New Roman" w:cs="Times New Roman"/>
        </w:rPr>
      </w:pPr>
      <w:r w:rsidRPr="00F64DCF">
        <w:rPr>
          <w:rFonts w:ascii="Times New Roman" w:hAnsi="Times New Roman" w:cs="Times New Roman"/>
        </w:rPr>
        <w:t xml:space="preserve">2.2.1 </w:t>
      </w:r>
      <w:r w:rsidRPr="00F64DCF">
        <w:rPr>
          <w:rFonts w:ascii="Times New Roman" w:hAnsi="Times New Roman" w:cs="Times New Roman"/>
        </w:rPr>
        <w:t>工程风险</w:t>
      </w:r>
      <w:r w:rsidR="008E257D" w:rsidRPr="00F64DCF">
        <w:rPr>
          <w:rFonts w:ascii="Times New Roman" w:hAnsi="Times New Roman" w:cs="Times New Roman"/>
        </w:rPr>
        <w:t>量值分布</w:t>
      </w:r>
      <w:r w:rsidRPr="00F64DCF">
        <w:rPr>
          <w:rFonts w:ascii="Times New Roman" w:hAnsi="Times New Roman" w:cs="Times New Roman"/>
        </w:rPr>
        <w:t>图</w:t>
      </w:r>
    </w:p>
    <w:p w:rsidR="00414EB2" w:rsidRDefault="00414EB2">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79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79020"/>
                    </a:xfrm>
                    <a:prstGeom prst="rect">
                      <a:avLst/>
                    </a:prstGeom>
                    <a:noFill/>
                  </pic:spPr>
                </pic:pic>
              </a:graphicData>
            </a:graphic>
          </wp:inline>
        </w:drawing>
      </w:r>
    </w:p>
    <w:p w:rsidR="000F4740" w:rsidRPr="00F64DCF" w:rsidRDefault="000F4740" w:rsidP="000F4740">
      <w:pPr>
        <w:ind w:firstLineChars="200" w:firstLine="480"/>
        <w:jc w:val="center"/>
        <w:rPr>
          <w:rFonts w:ascii="Times New Roman" w:eastAsia="黑体" w:hAnsi="Times New Roman" w:cs="Times New Roman"/>
          <w:sz w:val="24"/>
          <w:szCs w:val="24"/>
        </w:rPr>
      </w:pPr>
      <w:r w:rsidRPr="00F64DCF">
        <w:rPr>
          <w:rFonts w:ascii="Times New Roman" w:eastAsia="黑体" w:hAnsi="Times New Roman" w:cs="Times New Roman"/>
          <w:sz w:val="24"/>
          <w:szCs w:val="24"/>
        </w:rPr>
        <w:t>图</w:t>
      </w:r>
      <w:r w:rsidRPr="00F64DCF">
        <w:rPr>
          <w:rFonts w:ascii="Times New Roman" w:eastAsia="黑体" w:hAnsi="Times New Roman" w:cs="Times New Roman"/>
          <w:sz w:val="24"/>
          <w:szCs w:val="24"/>
        </w:rPr>
        <w:t xml:space="preserve">2-1  </w:t>
      </w:r>
      <w:r w:rsidRPr="00F64DCF">
        <w:rPr>
          <w:rFonts w:ascii="Times New Roman" w:eastAsia="黑体" w:hAnsi="Times New Roman" w:cs="Times New Roman"/>
          <w:sz w:val="24"/>
          <w:szCs w:val="24"/>
        </w:rPr>
        <w:t>工程风险量值分布图</w:t>
      </w:r>
    </w:p>
    <w:p w:rsidR="001530F9" w:rsidRPr="00F64DCF" w:rsidRDefault="00012CFE" w:rsidP="000022AA">
      <w:pPr>
        <w:pStyle w:val="10"/>
        <w:ind w:firstLine="240"/>
        <w:outlineLvl w:val="9"/>
        <w:rPr>
          <w:rFonts w:ascii="Times New Roman" w:hAnsi="Times New Roman" w:cs="Times New Roman"/>
        </w:rPr>
      </w:pPr>
      <w:r w:rsidRPr="00F64DCF">
        <w:rPr>
          <w:rFonts w:ascii="Times New Roman" w:hAnsi="Times New Roman" w:cs="Times New Roman"/>
        </w:rPr>
        <w:br w:type="column"/>
      </w:r>
      <w:r w:rsidR="001530F9" w:rsidRPr="00F64DCF">
        <w:rPr>
          <w:rFonts w:ascii="Times New Roman" w:hAnsi="Times New Roman" w:cs="Times New Roman"/>
        </w:rPr>
        <w:t xml:space="preserve">2.2.2 </w:t>
      </w:r>
      <w:r w:rsidR="001530F9" w:rsidRPr="00F64DCF">
        <w:rPr>
          <w:rFonts w:ascii="Times New Roman" w:hAnsi="Times New Roman" w:cs="Times New Roman"/>
        </w:rPr>
        <w:t>洪水风险</w:t>
      </w:r>
      <w:r w:rsidR="00AB6FDA" w:rsidRPr="00F64DCF">
        <w:rPr>
          <w:rFonts w:ascii="Times New Roman" w:hAnsi="Times New Roman" w:cs="Times New Roman"/>
        </w:rPr>
        <w:t>量值</w:t>
      </w:r>
      <w:r w:rsidR="008E257D" w:rsidRPr="00F64DCF">
        <w:rPr>
          <w:rFonts w:ascii="Times New Roman" w:hAnsi="Times New Roman" w:cs="Times New Roman"/>
        </w:rPr>
        <w:t>分布</w:t>
      </w:r>
      <w:r w:rsidR="001530F9" w:rsidRPr="00F64DCF">
        <w:rPr>
          <w:rFonts w:ascii="Times New Roman" w:hAnsi="Times New Roman" w:cs="Times New Roman"/>
        </w:rPr>
        <w:t>图</w:t>
      </w:r>
    </w:p>
    <w:p w:rsidR="00012CFE" w:rsidRPr="00F64DCF" w:rsidRDefault="00414EB2" w:rsidP="00623CE6">
      <w:pPr>
        <w:pStyle w:val="10"/>
        <w:spacing w:line="240" w:lineRule="auto"/>
        <w:ind w:firstLine="240"/>
        <w:jc w:val="center"/>
        <w:outlineLvl w:val="9"/>
        <w:rPr>
          <w:rFonts w:ascii="Times New Roman" w:hAnsi="Times New Roman" w:cs="Times New Roman"/>
        </w:rPr>
      </w:pPr>
      <w:r w:rsidRPr="00414EB2">
        <w:rPr>
          <w:noProof/>
        </w:rPr>
        <w:drawing>
          <wp:inline distT="0" distB="0" distL="0" distR="0">
            <wp:extent cx="7400925" cy="4775586"/>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683"/>
                    <a:stretch/>
                  </pic:blipFill>
                  <pic:spPr bwMode="auto">
                    <a:xfrm>
                      <a:off x="0" y="0"/>
                      <a:ext cx="7407860" cy="4780061"/>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F64DCF" w:rsidRDefault="00012CFE" w:rsidP="00012CFE">
      <w:pPr>
        <w:ind w:firstLineChars="200" w:firstLine="480"/>
        <w:jc w:val="center"/>
        <w:rPr>
          <w:rFonts w:ascii="Times New Roman" w:eastAsia="黑体" w:hAnsi="Times New Roman" w:cs="Times New Roman"/>
          <w:sz w:val="24"/>
          <w:szCs w:val="24"/>
        </w:rPr>
      </w:pPr>
      <w:r w:rsidRPr="00F64DCF">
        <w:rPr>
          <w:rFonts w:ascii="Times New Roman" w:eastAsia="黑体" w:hAnsi="Times New Roman" w:cs="Times New Roman"/>
          <w:sz w:val="24"/>
          <w:szCs w:val="24"/>
        </w:rPr>
        <w:t>图</w:t>
      </w:r>
      <w:r w:rsidRPr="00F64DCF">
        <w:rPr>
          <w:rFonts w:ascii="Times New Roman" w:eastAsia="黑体" w:hAnsi="Times New Roman" w:cs="Times New Roman"/>
          <w:sz w:val="24"/>
          <w:szCs w:val="24"/>
        </w:rPr>
        <w:t xml:space="preserve">2-2  </w:t>
      </w:r>
      <w:r w:rsidRPr="00F64DCF">
        <w:rPr>
          <w:rFonts w:ascii="Times New Roman" w:eastAsia="黑体" w:hAnsi="Times New Roman" w:cs="Times New Roman"/>
          <w:sz w:val="24"/>
          <w:szCs w:val="24"/>
        </w:rPr>
        <w:t>洪水风险量值分布图</w:t>
      </w:r>
    </w:p>
    <w:p w:rsidR="001530F9" w:rsidRPr="00F64DCF" w:rsidRDefault="00012CFE" w:rsidP="00A026D2">
      <w:pPr>
        <w:pStyle w:val="10"/>
        <w:ind w:firstLine="240"/>
        <w:outlineLvl w:val="9"/>
        <w:rPr>
          <w:rFonts w:ascii="Times New Roman" w:hAnsi="Times New Roman" w:cs="Times New Roman"/>
        </w:rPr>
      </w:pPr>
      <w:r w:rsidRPr="00F64DCF">
        <w:rPr>
          <w:rFonts w:ascii="Times New Roman" w:hAnsi="Times New Roman" w:cs="Times New Roman"/>
        </w:rPr>
        <w:br w:type="column"/>
      </w:r>
      <w:r w:rsidR="001530F9" w:rsidRPr="00F64DCF">
        <w:rPr>
          <w:rFonts w:ascii="Times New Roman" w:hAnsi="Times New Roman" w:cs="Times New Roman"/>
        </w:rPr>
        <w:t xml:space="preserve">2.2.3 </w:t>
      </w:r>
      <w:r w:rsidR="001530F9" w:rsidRPr="00F64DCF">
        <w:rPr>
          <w:rFonts w:ascii="Times New Roman" w:hAnsi="Times New Roman" w:cs="Times New Roman"/>
        </w:rPr>
        <w:t>调度运行风险</w:t>
      </w:r>
      <w:r w:rsidR="008E257D" w:rsidRPr="00F64DCF">
        <w:rPr>
          <w:rFonts w:ascii="Times New Roman" w:hAnsi="Times New Roman" w:cs="Times New Roman"/>
        </w:rPr>
        <w:t>量值分布</w:t>
      </w:r>
      <w:r w:rsidR="001530F9" w:rsidRPr="00F64DCF">
        <w:rPr>
          <w:rFonts w:ascii="Times New Roman" w:hAnsi="Times New Roman" w:cs="Times New Roman"/>
        </w:rPr>
        <w:t>图</w:t>
      </w:r>
    </w:p>
    <w:p w:rsidR="000F4740" w:rsidRPr="00F64DCF" w:rsidRDefault="00414EB2" w:rsidP="00012CFE">
      <w:pPr>
        <w:ind w:firstLineChars="50" w:firstLine="105"/>
        <w:jc w:val="left"/>
        <w:rPr>
          <w:rFonts w:ascii="Times New Roman" w:eastAsia="黑体" w:hAnsi="Times New Roman" w:cs="Times New Roman"/>
          <w:sz w:val="28"/>
          <w:szCs w:val="28"/>
        </w:rPr>
      </w:pPr>
      <w:r>
        <w:rPr>
          <w:noProof/>
        </w:rPr>
        <w:drawing>
          <wp:inline distT="0" distB="0" distL="0" distR="0">
            <wp:extent cx="8928052" cy="3878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33953" cy="3881144"/>
                    </a:xfrm>
                    <a:prstGeom prst="rect">
                      <a:avLst/>
                    </a:prstGeom>
                    <a:noFill/>
                    <a:ln>
                      <a:noFill/>
                    </a:ln>
                  </pic:spPr>
                </pic:pic>
              </a:graphicData>
            </a:graphic>
          </wp:inline>
        </w:drawing>
      </w:r>
    </w:p>
    <w:p w:rsidR="000F4740" w:rsidRPr="00F64DCF" w:rsidRDefault="000F4740" w:rsidP="000F4740">
      <w:pPr>
        <w:pStyle w:val="10"/>
        <w:ind w:firstLine="240"/>
        <w:jc w:val="center"/>
        <w:outlineLvl w:val="9"/>
        <w:rPr>
          <w:rFonts w:ascii="Times New Roman" w:hAnsi="Times New Roman" w:cs="Times New Roman"/>
        </w:rPr>
      </w:pPr>
      <w:r w:rsidRPr="00F64DCF">
        <w:rPr>
          <w:rFonts w:ascii="Times New Roman" w:hAnsi="Times New Roman" w:cs="Times New Roman"/>
        </w:rPr>
        <w:t>图</w:t>
      </w:r>
      <w:r w:rsidR="003B1576" w:rsidRPr="00F64DCF">
        <w:rPr>
          <w:rFonts w:ascii="Times New Roman" w:hAnsi="Times New Roman" w:cs="Times New Roman"/>
        </w:rPr>
        <w:t>2</w:t>
      </w:r>
      <w:r w:rsidRPr="00F64DCF">
        <w:rPr>
          <w:rFonts w:ascii="Times New Roman" w:hAnsi="Times New Roman" w:cs="Times New Roman"/>
        </w:rPr>
        <w:t xml:space="preserve">-3  </w:t>
      </w:r>
      <w:r w:rsidRPr="00F64DCF">
        <w:rPr>
          <w:rFonts w:ascii="Times New Roman" w:hAnsi="Times New Roman" w:cs="Times New Roman"/>
        </w:rPr>
        <w:t>调度</w:t>
      </w:r>
      <w:r w:rsidR="008E257D" w:rsidRPr="00F64DCF">
        <w:rPr>
          <w:rFonts w:ascii="Times New Roman" w:hAnsi="Times New Roman" w:cs="Times New Roman"/>
        </w:rPr>
        <w:t>运行</w:t>
      </w:r>
      <w:r w:rsidRPr="00F64DCF">
        <w:rPr>
          <w:rFonts w:ascii="Times New Roman" w:hAnsi="Times New Roman" w:cs="Times New Roman"/>
        </w:rPr>
        <w:t>风险量值</w:t>
      </w:r>
      <w:r w:rsidR="008E257D" w:rsidRPr="00F64DCF">
        <w:rPr>
          <w:rFonts w:ascii="Times New Roman" w:hAnsi="Times New Roman" w:cs="Times New Roman"/>
        </w:rPr>
        <w:t>分布</w:t>
      </w:r>
      <w:r w:rsidRPr="00F64DCF">
        <w:rPr>
          <w:rFonts w:ascii="Times New Roman" w:hAnsi="Times New Roman" w:cs="Times New Roman"/>
        </w:rPr>
        <w:t>图</w:t>
      </w:r>
    </w:p>
    <w:p w:rsidR="000F4740" w:rsidRPr="00F64DCF" w:rsidRDefault="000F4740" w:rsidP="00A026D2">
      <w:pPr>
        <w:pStyle w:val="10"/>
        <w:ind w:firstLine="240"/>
        <w:outlineLvl w:val="9"/>
        <w:rPr>
          <w:rFonts w:ascii="Times New Roman" w:hAnsi="Times New Roman" w:cs="Times New Roman"/>
        </w:rPr>
      </w:pPr>
    </w:p>
    <w:p w:rsidR="000F4740" w:rsidRPr="00F64DCF" w:rsidRDefault="000F4740" w:rsidP="00A026D2">
      <w:pPr>
        <w:pStyle w:val="10"/>
        <w:ind w:firstLine="240"/>
        <w:outlineLvl w:val="9"/>
        <w:rPr>
          <w:rFonts w:ascii="Times New Roman" w:hAnsi="Times New Roman" w:cs="Times New Roman"/>
        </w:rPr>
      </w:pPr>
    </w:p>
    <w:p w:rsidR="001530F9" w:rsidRPr="00F64DCF" w:rsidRDefault="00B769EA" w:rsidP="00B769EA">
      <w:pPr>
        <w:pStyle w:val="10"/>
        <w:ind w:firstLineChars="200" w:firstLine="480"/>
        <w:outlineLvl w:val="9"/>
        <w:rPr>
          <w:rFonts w:ascii="Times New Roman" w:hAnsi="Times New Roman" w:cs="Times New Roman"/>
        </w:rPr>
      </w:pPr>
      <w:r w:rsidRPr="00F64DCF">
        <w:rPr>
          <w:rFonts w:ascii="Times New Roman" w:hAnsi="Times New Roman" w:cs="Times New Roman"/>
          <w:noProof/>
        </w:rPr>
        <w:br w:type="column"/>
      </w:r>
      <w:r w:rsidR="001530F9" w:rsidRPr="00F64DCF">
        <w:rPr>
          <w:rFonts w:ascii="Times New Roman" w:hAnsi="Times New Roman" w:cs="Times New Roman"/>
        </w:rPr>
        <w:t xml:space="preserve">2.2.4 </w:t>
      </w:r>
      <w:r w:rsidR="001530F9" w:rsidRPr="00F64DCF">
        <w:rPr>
          <w:rFonts w:ascii="Times New Roman" w:hAnsi="Times New Roman" w:cs="Times New Roman"/>
        </w:rPr>
        <w:t>综合风险</w:t>
      </w:r>
      <w:r w:rsidR="00012CFE" w:rsidRPr="00F64DCF">
        <w:rPr>
          <w:rFonts w:ascii="Times New Roman" w:hAnsi="Times New Roman" w:cs="Times New Roman"/>
        </w:rPr>
        <w:t>量值分布</w:t>
      </w:r>
      <w:r w:rsidR="001530F9" w:rsidRPr="00F64DCF">
        <w:rPr>
          <w:rFonts w:ascii="Times New Roman" w:hAnsi="Times New Roman" w:cs="Times New Roman"/>
        </w:rPr>
        <w:t>图</w:t>
      </w:r>
    </w:p>
    <w:p w:rsidR="00B769EA" w:rsidRPr="00F64DCF" w:rsidRDefault="00414EB2" w:rsidP="000D1C2D">
      <w:pPr>
        <w:pStyle w:val="10"/>
        <w:spacing w:line="240" w:lineRule="auto"/>
        <w:ind w:firstLine="240"/>
        <w:jc w:val="center"/>
        <w:outlineLvl w:val="9"/>
        <w:rPr>
          <w:rFonts w:ascii="Times New Roman" w:hAnsi="Times New Roman" w:cs="Times New Roman"/>
        </w:rPr>
      </w:pPr>
      <w:r w:rsidRPr="00414EB2">
        <w:rPr>
          <w:noProof/>
        </w:rPr>
        <w:drawing>
          <wp:inline distT="0" distB="0" distL="0" distR="0">
            <wp:extent cx="8891270" cy="3557762"/>
            <wp:effectExtent l="19050" t="0" r="508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F64DCF" w:rsidRDefault="003B1576" w:rsidP="003B1576">
      <w:pPr>
        <w:pStyle w:val="10"/>
        <w:ind w:firstLine="240"/>
        <w:jc w:val="center"/>
        <w:outlineLvl w:val="9"/>
        <w:rPr>
          <w:rFonts w:ascii="Times New Roman" w:hAnsi="Times New Roman" w:cs="Times New Roman"/>
        </w:rPr>
      </w:pPr>
      <w:r w:rsidRPr="00F64DCF">
        <w:rPr>
          <w:rFonts w:ascii="Times New Roman" w:hAnsi="Times New Roman" w:cs="Times New Roman"/>
        </w:rPr>
        <w:t>图</w:t>
      </w:r>
      <w:r w:rsidRPr="00F64DCF">
        <w:rPr>
          <w:rFonts w:ascii="Times New Roman" w:hAnsi="Times New Roman" w:cs="Times New Roman"/>
        </w:rPr>
        <w:t xml:space="preserve">2-4  </w:t>
      </w:r>
      <w:r w:rsidRPr="00F64DCF">
        <w:rPr>
          <w:rFonts w:ascii="Times New Roman" w:hAnsi="Times New Roman" w:cs="Times New Roman"/>
        </w:rPr>
        <w:t>综合风险</w:t>
      </w:r>
      <w:r w:rsidR="00012CFE" w:rsidRPr="00F64DCF">
        <w:rPr>
          <w:rFonts w:ascii="Times New Roman" w:hAnsi="Times New Roman" w:cs="Times New Roman"/>
        </w:rPr>
        <w:t>量值分布</w:t>
      </w:r>
      <w:r w:rsidRPr="00F64DCF">
        <w:rPr>
          <w:rFonts w:ascii="Times New Roman" w:hAnsi="Times New Roman" w:cs="Times New Roman"/>
        </w:rPr>
        <w:t>图</w:t>
      </w:r>
    </w:p>
    <w:p w:rsidR="00CE7A34" w:rsidRPr="00F64DCF" w:rsidRDefault="00B769EA" w:rsidP="003C5200">
      <w:pPr>
        <w:pStyle w:val="1"/>
        <w:rPr>
          <w:kern w:val="0"/>
        </w:rPr>
      </w:pPr>
      <w:bookmarkStart w:id="26" w:name="_Toc521278322"/>
      <w:bookmarkStart w:id="27" w:name="_Toc521306807"/>
      <w:bookmarkStart w:id="28" w:name="_Toc521357666"/>
      <w:r w:rsidRPr="00F64DCF">
        <w:rPr>
          <w:kern w:val="0"/>
        </w:rPr>
        <w:br w:type="column"/>
      </w:r>
      <w:bookmarkStart w:id="29" w:name="_Toc524644488"/>
      <w:r w:rsidR="006603A2" w:rsidRPr="00F64DCF">
        <w:rPr>
          <w:kern w:val="0"/>
        </w:rPr>
        <w:t>3</w:t>
      </w:r>
      <w:r w:rsidR="00BF4214" w:rsidRPr="00F64DCF">
        <w:rPr>
          <w:kern w:val="0"/>
        </w:rPr>
        <w:t>输水总干渠</w:t>
      </w:r>
      <w:bookmarkEnd w:id="26"/>
      <w:bookmarkEnd w:id="27"/>
      <w:bookmarkEnd w:id="28"/>
      <w:r w:rsidR="00083AAD" w:rsidRPr="00F64DCF">
        <w:rPr>
          <w:kern w:val="0"/>
        </w:rPr>
        <w:t>风险防控</w:t>
      </w:r>
      <w:r w:rsidR="004974E3" w:rsidRPr="00F64DCF">
        <w:rPr>
          <w:kern w:val="0"/>
        </w:rPr>
        <w:t>措施</w:t>
      </w:r>
      <w:bookmarkEnd w:id="29"/>
    </w:p>
    <w:p w:rsidR="002D4E67" w:rsidRPr="00F64DCF" w:rsidRDefault="002D4E67" w:rsidP="002D4E67">
      <w:pPr>
        <w:jc w:val="left"/>
        <w:outlineLvl w:val="1"/>
        <w:rPr>
          <w:rFonts w:ascii="Times New Roman" w:eastAsia="黑体" w:hAnsi="Times New Roman" w:cs="Times New Roman"/>
          <w:sz w:val="28"/>
          <w:szCs w:val="28"/>
        </w:rPr>
      </w:pPr>
      <w:bookmarkStart w:id="30" w:name="_Toc521357667"/>
      <w:bookmarkStart w:id="31" w:name="_Toc524644489"/>
      <w:bookmarkStart w:id="32" w:name="_Toc521278329"/>
      <w:bookmarkStart w:id="33" w:name="_Toc521306814"/>
      <w:r w:rsidRPr="00F64DCF">
        <w:rPr>
          <w:rFonts w:ascii="Times New Roman" w:eastAsia="黑体" w:hAnsi="Times New Roman" w:cs="Times New Roman"/>
          <w:sz w:val="28"/>
          <w:szCs w:val="28"/>
        </w:rPr>
        <w:t xml:space="preserve">3.1 </w:t>
      </w:r>
      <w:r w:rsidRPr="00F64DCF">
        <w:rPr>
          <w:rFonts w:ascii="Times New Roman" w:eastAsia="黑体" w:hAnsi="Times New Roman" w:cs="Times New Roman"/>
          <w:sz w:val="28"/>
          <w:szCs w:val="28"/>
        </w:rPr>
        <w:t>输水渠道</w:t>
      </w:r>
      <w:bookmarkEnd w:id="30"/>
      <w:bookmarkEnd w:id="31"/>
    </w:p>
    <w:p w:rsidR="002D4E67" w:rsidRPr="00F64DCF" w:rsidRDefault="002D4E67" w:rsidP="002D4E67">
      <w:pPr>
        <w:pStyle w:val="10"/>
        <w:ind w:firstLineChars="41" w:firstLine="98"/>
        <w:outlineLvl w:val="2"/>
        <w:rPr>
          <w:rFonts w:ascii="Times New Roman" w:hAnsi="Times New Roman" w:cs="Times New Roman"/>
        </w:rPr>
      </w:pPr>
      <w:r w:rsidRPr="00F64DCF">
        <w:rPr>
          <w:rFonts w:ascii="Times New Roman" w:hAnsi="Times New Roman" w:cs="Times New Roman"/>
        </w:rPr>
        <w:t>3.1.1</w:t>
      </w:r>
      <w:r w:rsidRPr="00F64DCF">
        <w:rPr>
          <w:rFonts w:ascii="Times New Roman" w:hAnsi="Times New Roman" w:cs="Times New Roman"/>
        </w:rPr>
        <w:t>输水渠道风险事件及因子</w:t>
      </w:r>
    </w:p>
    <w:p w:rsidR="00176147" w:rsidRPr="00F64DCF" w:rsidRDefault="00176147" w:rsidP="00176147">
      <w:pPr>
        <w:pStyle w:val="10"/>
        <w:ind w:firstLine="240"/>
        <w:outlineLvl w:val="9"/>
        <w:rPr>
          <w:rFonts w:ascii="Times New Roman" w:hAnsi="Times New Roman" w:cs="Times New Roman"/>
        </w:rPr>
      </w:pPr>
      <w:r w:rsidRPr="00F64DCF">
        <w:rPr>
          <w:rFonts w:ascii="Times New Roman" w:hAnsi="Times New Roman" w:cs="Times New Roman"/>
        </w:rPr>
        <w:t>（</w:t>
      </w:r>
      <w:r w:rsidRPr="00F64DCF">
        <w:rPr>
          <w:rFonts w:ascii="Times New Roman" w:hAnsi="Times New Roman" w:cs="Times New Roman"/>
        </w:rPr>
        <w:t>1</w:t>
      </w:r>
      <w:r w:rsidRPr="00F64DCF">
        <w:rPr>
          <w:rFonts w:ascii="Times New Roman" w:hAnsi="Times New Roman" w:cs="Times New Roman"/>
        </w:rPr>
        <w:t>）高填方渠道风险事件及风险因子</w:t>
      </w:r>
    </w:p>
    <w:p w:rsidR="00176147" w:rsidRPr="00F64DCF" w:rsidRDefault="00176147" w:rsidP="001750CF">
      <w:pPr>
        <w:pStyle w:val="x-"/>
        <w:ind w:firstLine="480"/>
        <w:jc w:val="center"/>
        <w:rPr>
          <w:rFonts w:eastAsia="黑体"/>
        </w:rPr>
      </w:pPr>
      <w:r w:rsidRPr="00F64DCF">
        <w:rPr>
          <w:rFonts w:eastAsia="黑体"/>
        </w:rPr>
        <w:t>表</w:t>
      </w:r>
      <w:r w:rsidRPr="00F64DCF">
        <w:rPr>
          <w:rFonts w:eastAsia="黑体"/>
        </w:rPr>
        <w:t>3.1-1</w:t>
      </w:r>
      <w:r w:rsidR="00E17802">
        <w:rPr>
          <w:rFonts w:eastAsia="黑体" w:hint="eastAsia"/>
        </w:rPr>
        <w:t xml:space="preserve">  </w:t>
      </w:r>
      <w:r w:rsidRPr="00F64DCF">
        <w:rPr>
          <w:rFonts w:eastAsia="黑体"/>
        </w:rPr>
        <w:t>高填方渠道风险事件及风险因子一览表</w:t>
      </w:r>
    </w:p>
    <w:tbl>
      <w:tblPr>
        <w:tblStyle w:val="aa"/>
        <w:tblW w:w="5000" w:type="pct"/>
        <w:tblLook w:val="04A0" w:firstRow="1" w:lastRow="0" w:firstColumn="1" w:lastColumn="0" w:noHBand="0" w:noVBand="1"/>
      </w:tblPr>
      <w:tblGrid>
        <w:gridCol w:w="670"/>
        <w:gridCol w:w="2133"/>
        <w:gridCol w:w="1482"/>
        <w:gridCol w:w="3415"/>
        <w:gridCol w:w="3967"/>
        <w:gridCol w:w="2551"/>
      </w:tblGrid>
      <w:tr w:rsidR="00176147" w:rsidRPr="00D65AEF" w:rsidTr="00D65AEF">
        <w:trPr>
          <w:trHeight w:val="397"/>
        </w:trPr>
        <w:tc>
          <w:tcPr>
            <w:tcW w:w="236"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序号</w:t>
            </w:r>
          </w:p>
        </w:tc>
        <w:tc>
          <w:tcPr>
            <w:tcW w:w="750"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桩号</w:t>
            </w:r>
          </w:p>
        </w:tc>
        <w:tc>
          <w:tcPr>
            <w:tcW w:w="521"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风险量值</w:t>
            </w:r>
          </w:p>
        </w:tc>
        <w:tc>
          <w:tcPr>
            <w:tcW w:w="1201"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主要风险事件</w:t>
            </w:r>
          </w:p>
        </w:tc>
        <w:tc>
          <w:tcPr>
            <w:tcW w:w="1395"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主要风险因子（按重要性排序）</w:t>
            </w:r>
          </w:p>
        </w:tc>
        <w:tc>
          <w:tcPr>
            <w:tcW w:w="898"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对应风险预防措施编号</w:t>
            </w:r>
          </w:p>
        </w:tc>
      </w:tr>
      <w:tr w:rsidR="00176147" w:rsidRPr="00D65AEF" w:rsidTr="00D65AEF">
        <w:trPr>
          <w:trHeight w:val="381"/>
        </w:trPr>
        <w:tc>
          <w:tcPr>
            <w:tcW w:w="236" w:type="pct"/>
            <w:vMerge w:val="restart"/>
            <w:vAlign w:val="center"/>
          </w:tcPr>
          <w:p w:rsidR="00176147" w:rsidRPr="00D65AEF" w:rsidRDefault="00176147" w:rsidP="00414EB2">
            <w:pPr>
              <w:pStyle w:val="23"/>
              <w:spacing w:line="240" w:lineRule="exact"/>
              <w:contextualSpacing/>
              <w:jc w:val="left"/>
              <w:rPr>
                <w:rFonts w:ascii="仿宋" w:eastAsia="仿宋" w:hAnsi="仿宋" w:cs="Times New Roman"/>
                <w:sz w:val="20"/>
                <w:szCs w:val="20"/>
              </w:rPr>
            </w:pPr>
            <w:r w:rsidRPr="00D65AEF">
              <w:rPr>
                <w:rFonts w:ascii="仿宋" w:eastAsia="仿宋" w:hAnsi="仿宋" w:cs="Times New Roman"/>
                <w:sz w:val="20"/>
                <w:szCs w:val="20"/>
              </w:rPr>
              <w:t>1</w:t>
            </w:r>
          </w:p>
          <w:p w:rsidR="00176147" w:rsidRPr="00D65AEF" w:rsidRDefault="00176147" w:rsidP="00414EB2">
            <w:pPr>
              <w:pStyle w:val="23"/>
              <w:spacing w:line="240" w:lineRule="exact"/>
              <w:contextualSpacing/>
              <w:jc w:val="left"/>
              <w:rPr>
                <w:rFonts w:ascii="仿宋" w:eastAsia="仿宋" w:hAnsi="仿宋" w:cs="Times New Roman"/>
                <w:sz w:val="20"/>
                <w:szCs w:val="20"/>
              </w:rPr>
            </w:pPr>
            <w:r w:rsidRPr="00D65AEF">
              <w:rPr>
                <w:rFonts w:ascii="仿宋" w:eastAsia="仿宋" w:hAnsi="仿宋" w:cs="Times New Roman"/>
                <w:sz w:val="20"/>
                <w:szCs w:val="20"/>
              </w:rPr>
              <w:t>2</w:t>
            </w:r>
          </w:p>
          <w:p w:rsidR="00176147" w:rsidRPr="00D65AEF" w:rsidRDefault="00176147" w:rsidP="00414EB2">
            <w:pPr>
              <w:pStyle w:val="23"/>
              <w:spacing w:line="240" w:lineRule="exact"/>
              <w:contextualSpacing/>
              <w:jc w:val="left"/>
              <w:rPr>
                <w:rFonts w:ascii="仿宋" w:eastAsia="仿宋" w:hAnsi="仿宋" w:cs="Times New Roman"/>
                <w:sz w:val="20"/>
                <w:szCs w:val="20"/>
              </w:rPr>
            </w:pPr>
            <w:r w:rsidRPr="00D65AEF">
              <w:rPr>
                <w:rFonts w:ascii="仿宋" w:eastAsia="仿宋" w:hAnsi="仿宋" w:cs="Times New Roman"/>
                <w:sz w:val="20"/>
                <w:szCs w:val="20"/>
              </w:rPr>
              <w:t>3</w:t>
            </w:r>
          </w:p>
        </w:tc>
        <w:tc>
          <w:tcPr>
            <w:tcW w:w="750" w:type="pct"/>
            <w:vMerge w:val="restart"/>
            <w:vAlign w:val="center"/>
          </w:tcPr>
          <w:p w:rsidR="00176147" w:rsidRPr="00D65AEF" w:rsidRDefault="00176147" w:rsidP="00414EB2">
            <w:pPr>
              <w:spacing w:line="240" w:lineRule="exact"/>
              <w:jc w:val="center"/>
              <w:rPr>
                <w:rFonts w:ascii="仿宋" w:eastAsia="仿宋" w:hAnsi="仿宋" w:cs="Times New Roman"/>
                <w:sz w:val="20"/>
                <w:szCs w:val="20"/>
              </w:rPr>
            </w:pPr>
            <w:r w:rsidRPr="00D65AEF">
              <w:rPr>
                <w:rFonts w:ascii="仿宋" w:eastAsia="仿宋" w:hAnsi="仿宋" w:cs="Times New Roman"/>
                <w:sz w:val="20"/>
                <w:szCs w:val="20"/>
              </w:rPr>
              <w:t>K530+580</w:t>
            </w:r>
            <w:r w:rsidR="00D65AEF" w:rsidRPr="00D65AEF">
              <w:rPr>
                <w:rFonts w:ascii="仿宋" w:eastAsia="仿宋" w:hAnsi="仿宋" w:cs="Times New Roman"/>
                <w:sz w:val="20"/>
                <w:szCs w:val="20"/>
              </w:rPr>
              <w:t>～</w:t>
            </w:r>
            <w:r w:rsidRPr="00D65AEF">
              <w:rPr>
                <w:rFonts w:ascii="仿宋" w:eastAsia="仿宋" w:hAnsi="仿宋" w:cs="Times New Roman"/>
                <w:sz w:val="20"/>
                <w:szCs w:val="20"/>
              </w:rPr>
              <w:t>K532+914</w:t>
            </w:r>
          </w:p>
          <w:p w:rsidR="00176147" w:rsidRPr="00D65AEF" w:rsidRDefault="00176147" w:rsidP="00414EB2">
            <w:pPr>
              <w:spacing w:line="240" w:lineRule="exact"/>
              <w:jc w:val="center"/>
              <w:rPr>
                <w:rFonts w:ascii="仿宋" w:eastAsia="仿宋" w:hAnsi="仿宋" w:cs="Times New Roman"/>
                <w:sz w:val="20"/>
                <w:szCs w:val="20"/>
              </w:rPr>
            </w:pPr>
            <w:r w:rsidRPr="00D65AEF">
              <w:rPr>
                <w:rFonts w:ascii="仿宋" w:eastAsia="仿宋" w:hAnsi="仿宋" w:cs="Times New Roman"/>
                <w:sz w:val="20"/>
                <w:szCs w:val="20"/>
              </w:rPr>
              <w:t>K533+320</w:t>
            </w:r>
            <w:r w:rsidR="00D65AEF" w:rsidRPr="00D65AEF">
              <w:rPr>
                <w:rFonts w:ascii="仿宋" w:eastAsia="仿宋" w:hAnsi="仿宋" w:cs="Times New Roman"/>
                <w:sz w:val="20"/>
                <w:szCs w:val="20"/>
              </w:rPr>
              <w:t>～</w:t>
            </w:r>
            <w:r w:rsidRPr="00D65AEF">
              <w:rPr>
                <w:rFonts w:ascii="仿宋" w:eastAsia="仿宋" w:hAnsi="仿宋" w:cs="Times New Roman"/>
                <w:sz w:val="20"/>
                <w:szCs w:val="20"/>
              </w:rPr>
              <w:t>K534+495</w:t>
            </w:r>
          </w:p>
          <w:p w:rsidR="00176147" w:rsidRPr="00D65AEF" w:rsidRDefault="00176147" w:rsidP="00414EB2">
            <w:pPr>
              <w:spacing w:line="240" w:lineRule="exact"/>
              <w:jc w:val="center"/>
              <w:rPr>
                <w:rFonts w:ascii="仿宋" w:eastAsia="仿宋" w:hAnsi="仿宋" w:cs="Times New Roman"/>
                <w:sz w:val="20"/>
                <w:szCs w:val="20"/>
              </w:rPr>
            </w:pPr>
            <w:r w:rsidRPr="00D65AEF">
              <w:rPr>
                <w:rFonts w:ascii="仿宋" w:eastAsia="仿宋" w:hAnsi="仿宋" w:cs="Times New Roman"/>
                <w:sz w:val="20"/>
                <w:szCs w:val="20"/>
              </w:rPr>
              <w:t>K534+894</w:t>
            </w:r>
            <w:r w:rsidR="00D65AEF" w:rsidRPr="00D65AEF">
              <w:rPr>
                <w:rFonts w:ascii="仿宋" w:eastAsia="仿宋" w:hAnsi="仿宋" w:cs="Times New Roman"/>
                <w:sz w:val="20"/>
                <w:szCs w:val="20"/>
              </w:rPr>
              <w:t>～</w:t>
            </w:r>
            <w:r w:rsidRPr="00D65AEF">
              <w:rPr>
                <w:rFonts w:ascii="仿宋" w:eastAsia="仿宋" w:hAnsi="仿宋" w:cs="Times New Roman"/>
                <w:sz w:val="20"/>
                <w:szCs w:val="20"/>
              </w:rPr>
              <w:t>K537+080</w:t>
            </w:r>
          </w:p>
        </w:tc>
        <w:tc>
          <w:tcPr>
            <w:tcW w:w="521" w:type="pct"/>
            <w:vMerge w:val="restar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 xml:space="preserve">7.4 </w:t>
            </w:r>
          </w:p>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 xml:space="preserve">7.4 </w:t>
            </w:r>
          </w:p>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 xml:space="preserve">7.4 </w:t>
            </w:r>
          </w:p>
        </w:tc>
        <w:tc>
          <w:tcPr>
            <w:tcW w:w="1201" w:type="pct"/>
            <w:vMerge w:val="restar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渠坡失稳</w:t>
            </w:r>
          </w:p>
        </w:tc>
        <w:tc>
          <w:tcPr>
            <w:tcW w:w="1395"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暴雨洪水</w:t>
            </w:r>
          </w:p>
        </w:tc>
        <w:tc>
          <w:tcPr>
            <w:tcW w:w="898"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1-1</w:t>
            </w:r>
          </w:p>
        </w:tc>
      </w:tr>
      <w:tr w:rsidR="00176147" w:rsidRPr="00D65AEF" w:rsidTr="00D65AEF">
        <w:trPr>
          <w:trHeight w:val="381"/>
        </w:trPr>
        <w:tc>
          <w:tcPr>
            <w:tcW w:w="236" w:type="pct"/>
            <w:vMerge/>
            <w:vAlign w:val="center"/>
          </w:tcPr>
          <w:p w:rsidR="00176147" w:rsidRPr="00D65AEF" w:rsidRDefault="00176147" w:rsidP="00414EB2">
            <w:pPr>
              <w:pStyle w:val="23"/>
              <w:spacing w:line="240" w:lineRule="exact"/>
              <w:contextualSpacing/>
              <w:jc w:val="left"/>
              <w:rPr>
                <w:rFonts w:ascii="仿宋" w:eastAsia="仿宋" w:hAnsi="仿宋" w:cs="Times New Roman"/>
                <w:sz w:val="20"/>
                <w:szCs w:val="20"/>
              </w:rPr>
            </w:pPr>
          </w:p>
        </w:tc>
        <w:tc>
          <w:tcPr>
            <w:tcW w:w="750" w:type="pct"/>
            <w:vMerge/>
            <w:vAlign w:val="center"/>
          </w:tcPr>
          <w:p w:rsidR="00176147" w:rsidRPr="00D65AEF" w:rsidRDefault="00176147" w:rsidP="00414EB2">
            <w:pPr>
              <w:spacing w:line="240" w:lineRule="exact"/>
              <w:jc w:val="center"/>
              <w:rPr>
                <w:rFonts w:ascii="仿宋" w:eastAsia="仿宋" w:hAnsi="仿宋" w:cs="Times New Roman"/>
                <w:sz w:val="20"/>
                <w:szCs w:val="20"/>
              </w:rPr>
            </w:pPr>
          </w:p>
        </w:tc>
        <w:tc>
          <w:tcPr>
            <w:tcW w:w="52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20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395"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渠道渗漏</w:t>
            </w:r>
          </w:p>
        </w:tc>
        <w:tc>
          <w:tcPr>
            <w:tcW w:w="898"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1-4</w:t>
            </w:r>
          </w:p>
        </w:tc>
      </w:tr>
      <w:tr w:rsidR="00176147" w:rsidRPr="00D65AEF" w:rsidTr="00D65AEF">
        <w:trPr>
          <w:trHeight w:val="381"/>
        </w:trPr>
        <w:tc>
          <w:tcPr>
            <w:tcW w:w="236" w:type="pct"/>
            <w:vMerge/>
            <w:vAlign w:val="center"/>
          </w:tcPr>
          <w:p w:rsidR="00176147" w:rsidRPr="00D65AEF" w:rsidRDefault="00176147" w:rsidP="00414EB2">
            <w:pPr>
              <w:pStyle w:val="23"/>
              <w:spacing w:line="240" w:lineRule="exact"/>
              <w:contextualSpacing/>
              <w:jc w:val="left"/>
              <w:rPr>
                <w:rFonts w:ascii="仿宋" w:eastAsia="仿宋" w:hAnsi="仿宋" w:cs="Times New Roman"/>
                <w:sz w:val="20"/>
                <w:szCs w:val="20"/>
              </w:rPr>
            </w:pPr>
          </w:p>
        </w:tc>
        <w:tc>
          <w:tcPr>
            <w:tcW w:w="750" w:type="pct"/>
            <w:vMerge/>
            <w:vAlign w:val="center"/>
          </w:tcPr>
          <w:p w:rsidR="00176147" w:rsidRPr="00D65AEF" w:rsidRDefault="00176147" w:rsidP="00414EB2">
            <w:pPr>
              <w:spacing w:line="240" w:lineRule="exact"/>
              <w:jc w:val="center"/>
              <w:rPr>
                <w:rFonts w:ascii="仿宋" w:eastAsia="仿宋" w:hAnsi="仿宋" w:cs="Times New Roman"/>
                <w:sz w:val="20"/>
                <w:szCs w:val="20"/>
              </w:rPr>
            </w:pPr>
          </w:p>
        </w:tc>
        <w:tc>
          <w:tcPr>
            <w:tcW w:w="52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20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395"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调度运行</w:t>
            </w:r>
          </w:p>
        </w:tc>
        <w:tc>
          <w:tcPr>
            <w:tcW w:w="898"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1-6</w:t>
            </w:r>
          </w:p>
        </w:tc>
      </w:tr>
      <w:tr w:rsidR="00176147" w:rsidRPr="00D65AEF" w:rsidTr="00D65AEF">
        <w:trPr>
          <w:trHeight w:val="381"/>
        </w:trPr>
        <w:tc>
          <w:tcPr>
            <w:tcW w:w="236" w:type="pct"/>
            <w:vMerge/>
            <w:vAlign w:val="center"/>
          </w:tcPr>
          <w:p w:rsidR="00176147" w:rsidRPr="00D65AEF" w:rsidRDefault="00176147" w:rsidP="00414EB2">
            <w:pPr>
              <w:pStyle w:val="23"/>
              <w:spacing w:line="240" w:lineRule="exact"/>
              <w:contextualSpacing/>
              <w:jc w:val="left"/>
              <w:rPr>
                <w:rFonts w:ascii="仿宋" w:eastAsia="仿宋" w:hAnsi="仿宋" w:cs="Times New Roman"/>
                <w:sz w:val="20"/>
                <w:szCs w:val="20"/>
              </w:rPr>
            </w:pPr>
          </w:p>
        </w:tc>
        <w:tc>
          <w:tcPr>
            <w:tcW w:w="750" w:type="pct"/>
            <w:vMerge/>
            <w:vAlign w:val="center"/>
          </w:tcPr>
          <w:p w:rsidR="00176147" w:rsidRPr="00D65AEF" w:rsidRDefault="00176147" w:rsidP="00414EB2">
            <w:pPr>
              <w:spacing w:line="240" w:lineRule="exact"/>
              <w:jc w:val="center"/>
              <w:rPr>
                <w:rFonts w:ascii="仿宋" w:eastAsia="仿宋" w:hAnsi="仿宋" w:cs="Times New Roman"/>
                <w:sz w:val="20"/>
                <w:szCs w:val="20"/>
              </w:rPr>
            </w:pPr>
          </w:p>
        </w:tc>
        <w:tc>
          <w:tcPr>
            <w:tcW w:w="52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20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395"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地震</w:t>
            </w:r>
          </w:p>
        </w:tc>
        <w:tc>
          <w:tcPr>
            <w:tcW w:w="898"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w:t>
            </w:r>
          </w:p>
        </w:tc>
      </w:tr>
      <w:tr w:rsidR="00176147" w:rsidRPr="00D65AEF" w:rsidTr="00D65AEF">
        <w:trPr>
          <w:trHeight w:val="381"/>
        </w:trPr>
        <w:tc>
          <w:tcPr>
            <w:tcW w:w="236"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750" w:type="pct"/>
            <w:vMerge/>
            <w:vAlign w:val="center"/>
          </w:tcPr>
          <w:p w:rsidR="00176147" w:rsidRPr="00D65AEF" w:rsidRDefault="00176147" w:rsidP="00414EB2">
            <w:pPr>
              <w:spacing w:line="240" w:lineRule="exact"/>
              <w:jc w:val="center"/>
              <w:rPr>
                <w:rFonts w:ascii="仿宋" w:eastAsia="仿宋" w:hAnsi="仿宋" w:cs="Times New Roman"/>
                <w:sz w:val="20"/>
                <w:szCs w:val="20"/>
              </w:rPr>
            </w:pPr>
          </w:p>
        </w:tc>
        <w:tc>
          <w:tcPr>
            <w:tcW w:w="521" w:type="pct"/>
            <w:vMerge/>
            <w:vAlign w:val="center"/>
          </w:tcPr>
          <w:p w:rsidR="00176147" w:rsidRPr="00D65AEF" w:rsidRDefault="00176147" w:rsidP="00414EB2">
            <w:pPr>
              <w:pStyle w:val="23"/>
              <w:spacing w:line="240" w:lineRule="exact"/>
              <w:contextualSpacing/>
              <w:rPr>
                <w:rFonts w:ascii="仿宋" w:eastAsia="仿宋" w:hAnsi="仿宋" w:cs="Times New Roman"/>
                <w:sz w:val="20"/>
                <w:szCs w:val="20"/>
              </w:rPr>
            </w:pPr>
          </w:p>
        </w:tc>
        <w:tc>
          <w:tcPr>
            <w:tcW w:w="1201" w:type="pct"/>
            <w:vMerge w:val="restar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渗流破坏</w:t>
            </w:r>
          </w:p>
        </w:tc>
        <w:tc>
          <w:tcPr>
            <w:tcW w:w="1395"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渠道渗漏</w:t>
            </w:r>
          </w:p>
        </w:tc>
        <w:tc>
          <w:tcPr>
            <w:tcW w:w="898" w:type="pct"/>
            <w:vAlign w:val="center"/>
          </w:tcPr>
          <w:p w:rsidR="00176147" w:rsidRPr="00D65AEF" w:rsidRDefault="00176147"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1-4</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穿渠建筑物渗漏</w:t>
            </w:r>
          </w:p>
        </w:tc>
        <w:tc>
          <w:tcPr>
            <w:tcW w:w="898" w:type="pct"/>
            <w:vAlign w:val="center"/>
          </w:tcPr>
          <w:p w:rsidR="007A19D8"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4-</w:t>
            </w:r>
            <w:r w:rsidR="006B356D" w:rsidRPr="00D65AEF">
              <w:rPr>
                <w:rFonts w:ascii="仿宋" w:eastAsia="仿宋" w:hAnsi="仿宋" w:cs="Times New Roman" w:hint="eastAsia"/>
                <w:sz w:val="20"/>
                <w:szCs w:val="20"/>
              </w:rPr>
              <w:t>4</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hint="eastAsia"/>
                <w:sz w:val="20"/>
                <w:szCs w:val="20"/>
              </w:rPr>
              <w:t>白蚁、鼠洞危害</w:t>
            </w:r>
          </w:p>
        </w:tc>
        <w:tc>
          <w:tcPr>
            <w:tcW w:w="898"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hint="eastAsia"/>
                <w:sz w:val="20"/>
                <w:szCs w:val="20"/>
              </w:rPr>
              <w:t>1-2</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restar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渠堤漫顶溃决</w:t>
            </w: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调度运行</w:t>
            </w:r>
          </w:p>
        </w:tc>
        <w:tc>
          <w:tcPr>
            <w:tcW w:w="898"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1-6</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渠道沉降变形</w:t>
            </w:r>
          </w:p>
        </w:tc>
        <w:tc>
          <w:tcPr>
            <w:tcW w:w="898"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1-3</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地震</w:t>
            </w:r>
          </w:p>
        </w:tc>
        <w:tc>
          <w:tcPr>
            <w:tcW w:w="898"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restar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kern w:val="0"/>
                <w:sz w:val="20"/>
                <w:szCs w:val="20"/>
              </w:rPr>
              <w:t>洪水浸泡渠堤外坡</w:t>
            </w: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暴雨洪水</w:t>
            </w:r>
          </w:p>
        </w:tc>
        <w:tc>
          <w:tcPr>
            <w:tcW w:w="898"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1-1</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ign w:val="center"/>
          </w:tcPr>
          <w:p w:rsidR="00570910" w:rsidRPr="00D65AEF" w:rsidRDefault="00570910" w:rsidP="00414EB2">
            <w:pPr>
              <w:pStyle w:val="23"/>
              <w:spacing w:line="240" w:lineRule="exact"/>
              <w:contextualSpacing/>
              <w:rPr>
                <w:rFonts w:ascii="仿宋" w:eastAsia="仿宋" w:hAnsi="仿宋" w:cs="Times New Roman"/>
                <w:kern w:val="0"/>
                <w:sz w:val="20"/>
                <w:szCs w:val="20"/>
              </w:rPr>
            </w:pP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排水建筑物上下游</w:t>
            </w:r>
            <w:r w:rsidR="00121278" w:rsidRPr="00D65AEF">
              <w:rPr>
                <w:rFonts w:ascii="仿宋" w:eastAsia="仿宋" w:hAnsi="仿宋" w:cs="Times New Roman"/>
                <w:sz w:val="20"/>
                <w:szCs w:val="20"/>
              </w:rPr>
              <w:t>通道</w:t>
            </w:r>
            <w:r w:rsidRPr="00D65AEF">
              <w:rPr>
                <w:rFonts w:ascii="仿宋" w:eastAsia="仿宋" w:hAnsi="仿宋" w:cs="Times New Roman"/>
                <w:sz w:val="20"/>
                <w:szCs w:val="20"/>
              </w:rPr>
              <w:t>堵塞</w:t>
            </w:r>
          </w:p>
        </w:tc>
        <w:tc>
          <w:tcPr>
            <w:tcW w:w="898" w:type="pct"/>
            <w:vAlign w:val="center"/>
          </w:tcPr>
          <w:p w:rsidR="007A19D8"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4-10、4-</w:t>
            </w:r>
            <w:r w:rsidR="006B356D" w:rsidRPr="00D65AEF">
              <w:rPr>
                <w:rFonts w:ascii="仿宋" w:eastAsia="仿宋" w:hAnsi="仿宋" w:cs="Times New Roman" w:hint="eastAsia"/>
                <w:sz w:val="20"/>
                <w:szCs w:val="20"/>
              </w:rPr>
              <w:t>9</w:t>
            </w:r>
          </w:p>
        </w:tc>
      </w:tr>
      <w:tr w:rsidR="00570910" w:rsidRPr="00D65AEF" w:rsidTr="00D65AEF">
        <w:trPr>
          <w:trHeight w:val="381"/>
        </w:trPr>
        <w:tc>
          <w:tcPr>
            <w:tcW w:w="236"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750" w:type="pct"/>
            <w:vMerge/>
            <w:vAlign w:val="center"/>
          </w:tcPr>
          <w:p w:rsidR="00570910" w:rsidRPr="00D65AEF" w:rsidRDefault="00570910" w:rsidP="00414EB2">
            <w:pPr>
              <w:spacing w:line="240" w:lineRule="exact"/>
              <w:jc w:val="center"/>
              <w:rPr>
                <w:rFonts w:ascii="仿宋" w:eastAsia="仿宋" w:hAnsi="仿宋" w:cs="Times New Roman"/>
                <w:sz w:val="20"/>
                <w:szCs w:val="20"/>
              </w:rPr>
            </w:pPr>
          </w:p>
        </w:tc>
        <w:tc>
          <w:tcPr>
            <w:tcW w:w="521" w:type="pct"/>
            <w:vMerge/>
            <w:vAlign w:val="center"/>
          </w:tcPr>
          <w:p w:rsidR="00570910" w:rsidRPr="00D65AEF" w:rsidRDefault="00570910" w:rsidP="00414EB2">
            <w:pPr>
              <w:pStyle w:val="23"/>
              <w:spacing w:line="240" w:lineRule="exact"/>
              <w:contextualSpacing/>
              <w:rPr>
                <w:rFonts w:ascii="仿宋" w:eastAsia="仿宋" w:hAnsi="仿宋" w:cs="Times New Roman"/>
                <w:sz w:val="20"/>
                <w:szCs w:val="20"/>
              </w:rPr>
            </w:pPr>
          </w:p>
        </w:tc>
        <w:tc>
          <w:tcPr>
            <w:tcW w:w="1201" w:type="pct"/>
            <w:vMerge/>
            <w:vAlign w:val="center"/>
          </w:tcPr>
          <w:p w:rsidR="00570910" w:rsidRPr="00D65AEF" w:rsidRDefault="00570910" w:rsidP="00414EB2">
            <w:pPr>
              <w:pStyle w:val="23"/>
              <w:spacing w:line="240" w:lineRule="exact"/>
              <w:contextualSpacing/>
              <w:rPr>
                <w:rFonts w:ascii="仿宋" w:eastAsia="仿宋" w:hAnsi="仿宋" w:cs="Times New Roman"/>
                <w:kern w:val="0"/>
                <w:sz w:val="20"/>
                <w:szCs w:val="20"/>
              </w:rPr>
            </w:pPr>
          </w:p>
        </w:tc>
        <w:tc>
          <w:tcPr>
            <w:tcW w:w="1395" w:type="pct"/>
            <w:vAlign w:val="center"/>
          </w:tcPr>
          <w:p w:rsidR="00570910"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排水建筑物淤堵</w:t>
            </w:r>
          </w:p>
        </w:tc>
        <w:tc>
          <w:tcPr>
            <w:tcW w:w="898" w:type="pct"/>
            <w:vAlign w:val="center"/>
          </w:tcPr>
          <w:p w:rsidR="007A19D8" w:rsidRPr="00D65AEF" w:rsidRDefault="00570910" w:rsidP="00414EB2">
            <w:pPr>
              <w:pStyle w:val="23"/>
              <w:spacing w:line="240" w:lineRule="exact"/>
              <w:contextualSpacing/>
              <w:rPr>
                <w:rFonts w:ascii="仿宋" w:eastAsia="仿宋" w:hAnsi="仿宋" w:cs="Times New Roman"/>
                <w:sz w:val="20"/>
                <w:szCs w:val="20"/>
              </w:rPr>
            </w:pPr>
            <w:r w:rsidRPr="00D65AEF">
              <w:rPr>
                <w:rFonts w:ascii="仿宋" w:eastAsia="仿宋" w:hAnsi="仿宋" w:cs="Times New Roman"/>
                <w:sz w:val="20"/>
                <w:szCs w:val="20"/>
              </w:rPr>
              <w:t>4-</w:t>
            </w:r>
            <w:r w:rsidR="006B356D" w:rsidRPr="00D65AEF">
              <w:rPr>
                <w:rFonts w:ascii="仿宋" w:eastAsia="仿宋" w:hAnsi="仿宋" w:cs="Times New Roman" w:hint="eastAsia"/>
                <w:sz w:val="20"/>
                <w:szCs w:val="20"/>
              </w:rPr>
              <w:t>7</w:t>
            </w:r>
          </w:p>
        </w:tc>
      </w:tr>
    </w:tbl>
    <w:p w:rsidR="00176147" w:rsidRPr="00F64DCF" w:rsidRDefault="00176147" w:rsidP="00176147">
      <w:pPr>
        <w:pStyle w:val="10"/>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2</w:t>
      </w:r>
      <w:r w:rsidRPr="00F64DCF">
        <w:rPr>
          <w:rFonts w:ascii="Times New Roman" w:hAnsi="Times New Roman" w:cs="Times New Roman"/>
        </w:rPr>
        <w:t>）不良地质条件渠道风险事件及风险因子</w:t>
      </w:r>
    </w:p>
    <w:p w:rsidR="00176147" w:rsidRPr="00F64DCF" w:rsidRDefault="00176147" w:rsidP="001750CF">
      <w:pPr>
        <w:pStyle w:val="x-"/>
        <w:ind w:firstLine="480"/>
        <w:jc w:val="center"/>
        <w:rPr>
          <w:rFonts w:eastAsia="黑体"/>
        </w:rPr>
      </w:pPr>
      <w:r w:rsidRPr="00F64DCF">
        <w:rPr>
          <w:rFonts w:eastAsia="黑体"/>
        </w:rPr>
        <w:t>表</w:t>
      </w:r>
      <w:r w:rsidRPr="00F64DCF">
        <w:rPr>
          <w:rFonts w:eastAsia="黑体"/>
        </w:rPr>
        <w:t>3.1-</w:t>
      </w:r>
      <w:r w:rsidR="00623CE6" w:rsidRPr="00F64DCF">
        <w:rPr>
          <w:rFonts w:eastAsia="黑体"/>
        </w:rPr>
        <w:t xml:space="preserve">2  </w:t>
      </w:r>
      <w:r w:rsidRPr="00F64DCF">
        <w:rPr>
          <w:rFonts w:eastAsia="黑体"/>
        </w:rPr>
        <w:t>不良地质条件渠道风险事件及风险因子一览表</w:t>
      </w:r>
      <w:r w:rsidR="00CF33AA">
        <w:rPr>
          <w:rFonts w:eastAsia="黑体"/>
        </w:rPr>
        <w:t>（</w:t>
      </w:r>
      <w:r w:rsidR="00CF33AA">
        <w:rPr>
          <w:rFonts w:eastAsia="黑体" w:hint="eastAsia"/>
        </w:rPr>
        <w:t>含</w:t>
      </w:r>
      <w:r w:rsidR="00CF33AA" w:rsidRPr="00CF33AA">
        <w:rPr>
          <w:rFonts w:eastAsia="黑体" w:hint="eastAsia"/>
        </w:rPr>
        <w:t>深挖方、高地下水位、膨胀土</w:t>
      </w:r>
      <w:r w:rsidR="00CF33AA">
        <w:rPr>
          <w:rFonts w:eastAsia="黑体" w:hint="eastAsia"/>
        </w:rPr>
        <w:t>渠段</w:t>
      </w:r>
      <w:r w:rsidR="00CF33AA">
        <w:rPr>
          <w:rFonts w:eastAsia="黑体"/>
        </w:rPr>
        <w:t>）</w:t>
      </w:r>
    </w:p>
    <w:tbl>
      <w:tblPr>
        <w:tblStyle w:val="aa"/>
        <w:tblW w:w="5000" w:type="pct"/>
        <w:tblLook w:val="04A0" w:firstRow="1" w:lastRow="0" w:firstColumn="1" w:lastColumn="0" w:noHBand="0" w:noVBand="1"/>
      </w:tblPr>
      <w:tblGrid>
        <w:gridCol w:w="1035"/>
        <w:gridCol w:w="3134"/>
        <w:gridCol w:w="1911"/>
        <w:gridCol w:w="4109"/>
        <w:gridCol w:w="2923"/>
        <w:gridCol w:w="1106"/>
      </w:tblGrid>
      <w:tr w:rsidR="00176147" w:rsidRPr="00D65AEF" w:rsidTr="00D65AEF">
        <w:trPr>
          <w:trHeight w:val="1297"/>
        </w:trPr>
        <w:tc>
          <w:tcPr>
            <w:tcW w:w="364"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序号</w:t>
            </w:r>
          </w:p>
        </w:tc>
        <w:tc>
          <w:tcPr>
            <w:tcW w:w="1102" w:type="pct"/>
            <w:vAlign w:val="center"/>
          </w:tcPr>
          <w:p w:rsidR="00176147" w:rsidRPr="00D65AEF" w:rsidRDefault="00176147" w:rsidP="00176147">
            <w:pPr>
              <w:jc w:val="center"/>
              <w:rPr>
                <w:rFonts w:ascii="仿宋" w:eastAsia="仿宋" w:hAnsi="仿宋" w:cs="Times New Roman"/>
                <w:sz w:val="20"/>
                <w:szCs w:val="20"/>
              </w:rPr>
            </w:pPr>
            <w:r w:rsidRPr="00D65AEF">
              <w:rPr>
                <w:rFonts w:ascii="仿宋" w:eastAsia="仿宋" w:hAnsi="仿宋" w:cs="Times New Roman"/>
                <w:sz w:val="20"/>
                <w:szCs w:val="20"/>
              </w:rPr>
              <w:t>桩号</w:t>
            </w:r>
          </w:p>
        </w:tc>
        <w:tc>
          <w:tcPr>
            <w:tcW w:w="672"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风险量值</w:t>
            </w:r>
          </w:p>
        </w:tc>
        <w:tc>
          <w:tcPr>
            <w:tcW w:w="1445"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可能产生的风险事件</w:t>
            </w:r>
          </w:p>
        </w:tc>
        <w:tc>
          <w:tcPr>
            <w:tcW w:w="1028"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风险因子（按重要性排序）</w:t>
            </w:r>
          </w:p>
        </w:tc>
        <w:tc>
          <w:tcPr>
            <w:tcW w:w="389"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对应风险防控措施</w:t>
            </w:r>
          </w:p>
        </w:tc>
      </w:tr>
      <w:tr w:rsidR="00176147" w:rsidRPr="00D65AEF" w:rsidTr="00D65AEF">
        <w:trPr>
          <w:trHeight w:val="218"/>
        </w:trPr>
        <w:tc>
          <w:tcPr>
            <w:tcW w:w="364" w:type="pct"/>
            <w:vMerge w:val="restar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1</w:t>
            </w:r>
          </w:p>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2</w:t>
            </w:r>
          </w:p>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3</w:t>
            </w:r>
          </w:p>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4</w:t>
            </w:r>
          </w:p>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5</w:t>
            </w:r>
          </w:p>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6</w:t>
            </w:r>
          </w:p>
        </w:tc>
        <w:tc>
          <w:tcPr>
            <w:tcW w:w="1102" w:type="pct"/>
            <w:vMerge w:val="restart"/>
            <w:vAlign w:val="center"/>
          </w:tcPr>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K522+082</w:t>
            </w:r>
            <w:r w:rsidR="00D65AEF" w:rsidRPr="00D65AEF">
              <w:rPr>
                <w:rFonts w:ascii="仿宋" w:eastAsia="仿宋" w:hAnsi="仿宋" w:cs="Times New Roman"/>
                <w:sz w:val="20"/>
                <w:szCs w:val="20"/>
              </w:rPr>
              <w:t>～</w:t>
            </w:r>
            <w:r w:rsidRPr="00D65AEF">
              <w:rPr>
                <w:rFonts w:ascii="仿宋" w:eastAsia="仿宋" w:hAnsi="仿宋" w:cs="Times New Roman"/>
                <w:sz w:val="20"/>
                <w:szCs w:val="20"/>
              </w:rPr>
              <w:t>K524+982</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K527+715</w:t>
            </w:r>
            <w:r w:rsidR="00D65AEF" w:rsidRPr="00D65AEF">
              <w:rPr>
                <w:rFonts w:ascii="仿宋" w:eastAsia="仿宋" w:hAnsi="仿宋" w:cs="Times New Roman"/>
                <w:sz w:val="20"/>
                <w:szCs w:val="20"/>
              </w:rPr>
              <w:t>～</w:t>
            </w:r>
            <w:r w:rsidRPr="00D65AEF">
              <w:rPr>
                <w:rFonts w:ascii="仿宋" w:eastAsia="仿宋" w:hAnsi="仿宋" w:cs="Times New Roman"/>
                <w:sz w:val="20"/>
                <w:szCs w:val="20"/>
              </w:rPr>
              <w:t>K530+139</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K533+321</w:t>
            </w:r>
            <w:r w:rsidR="00D65AEF" w:rsidRPr="00D65AEF">
              <w:rPr>
                <w:rFonts w:ascii="仿宋" w:eastAsia="仿宋" w:hAnsi="仿宋" w:cs="Times New Roman"/>
                <w:sz w:val="20"/>
                <w:szCs w:val="20"/>
              </w:rPr>
              <w:t>～</w:t>
            </w:r>
            <w:r w:rsidRPr="00D65AEF">
              <w:rPr>
                <w:rFonts w:ascii="仿宋" w:eastAsia="仿宋" w:hAnsi="仿宋" w:cs="Times New Roman"/>
                <w:sz w:val="20"/>
                <w:szCs w:val="20"/>
              </w:rPr>
              <w:t>K534+495</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K537+080</w:t>
            </w:r>
            <w:r w:rsidR="00D65AEF" w:rsidRPr="00D65AEF">
              <w:rPr>
                <w:rFonts w:ascii="仿宋" w:eastAsia="仿宋" w:hAnsi="仿宋" w:cs="Times New Roman"/>
                <w:sz w:val="20"/>
                <w:szCs w:val="20"/>
              </w:rPr>
              <w:t>～</w:t>
            </w:r>
            <w:r w:rsidRPr="00D65AEF">
              <w:rPr>
                <w:rFonts w:ascii="仿宋" w:eastAsia="仿宋" w:hAnsi="仿宋" w:cs="Times New Roman"/>
                <w:sz w:val="20"/>
                <w:szCs w:val="20"/>
              </w:rPr>
              <w:t>K538+550</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K538+550</w:t>
            </w:r>
            <w:r w:rsidR="00D65AEF" w:rsidRPr="00D65AEF">
              <w:rPr>
                <w:rFonts w:ascii="仿宋" w:eastAsia="仿宋" w:hAnsi="仿宋" w:cs="Times New Roman"/>
                <w:sz w:val="20"/>
                <w:szCs w:val="20"/>
              </w:rPr>
              <w:t>～</w:t>
            </w:r>
            <w:r w:rsidRPr="00D65AEF">
              <w:rPr>
                <w:rFonts w:ascii="仿宋" w:eastAsia="仿宋" w:hAnsi="仿宋" w:cs="Times New Roman"/>
                <w:sz w:val="20"/>
                <w:szCs w:val="20"/>
              </w:rPr>
              <w:t>K540+661</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K541+407</w:t>
            </w:r>
            <w:r w:rsidR="00D65AEF" w:rsidRPr="00D65AEF">
              <w:rPr>
                <w:rFonts w:ascii="仿宋" w:eastAsia="仿宋" w:hAnsi="仿宋" w:cs="Times New Roman"/>
                <w:sz w:val="20"/>
                <w:szCs w:val="20"/>
              </w:rPr>
              <w:t>～</w:t>
            </w:r>
            <w:r w:rsidRPr="00D65AEF">
              <w:rPr>
                <w:rFonts w:ascii="仿宋" w:eastAsia="仿宋" w:hAnsi="仿宋" w:cs="Times New Roman"/>
                <w:sz w:val="20"/>
                <w:szCs w:val="20"/>
              </w:rPr>
              <w:t>K548+900</w:t>
            </w:r>
          </w:p>
        </w:tc>
        <w:tc>
          <w:tcPr>
            <w:tcW w:w="672" w:type="pct"/>
            <w:vMerge w:val="restart"/>
            <w:vAlign w:val="center"/>
          </w:tcPr>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6.1</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6.1</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5.0</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6.1</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6.1</w:t>
            </w:r>
          </w:p>
          <w:p w:rsidR="00176147" w:rsidRPr="00D65AEF" w:rsidRDefault="00176147" w:rsidP="00623CE6">
            <w:pPr>
              <w:widowControl/>
              <w:jc w:val="center"/>
              <w:rPr>
                <w:rFonts w:ascii="仿宋" w:eastAsia="仿宋" w:hAnsi="仿宋" w:cs="Times New Roman"/>
                <w:sz w:val="20"/>
                <w:szCs w:val="20"/>
              </w:rPr>
            </w:pPr>
            <w:r w:rsidRPr="00D65AEF">
              <w:rPr>
                <w:rFonts w:ascii="仿宋" w:eastAsia="仿宋" w:hAnsi="仿宋" w:cs="Times New Roman"/>
                <w:sz w:val="20"/>
                <w:szCs w:val="20"/>
              </w:rPr>
              <w:t>6.2</w:t>
            </w:r>
          </w:p>
        </w:tc>
        <w:tc>
          <w:tcPr>
            <w:tcW w:w="1445" w:type="pct"/>
            <w:vMerge w:val="restart"/>
            <w:vAlign w:val="center"/>
          </w:tcPr>
          <w:p w:rsidR="00176147" w:rsidRPr="00D65AEF" w:rsidRDefault="00176147" w:rsidP="00623CE6">
            <w:pPr>
              <w:rPr>
                <w:rFonts w:ascii="仿宋" w:eastAsia="仿宋" w:hAnsi="仿宋" w:cs="Times New Roman"/>
                <w:sz w:val="20"/>
                <w:szCs w:val="20"/>
              </w:rPr>
            </w:pPr>
            <w:r w:rsidRPr="00D65AEF">
              <w:rPr>
                <w:rFonts w:ascii="仿宋" w:eastAsia="仿宋" w:hAnsi="仿宋" w:cs="Times New Roman"/>
                <w:sz w:val="20"/>
                <w:szCs w:val="20"/>
              </w:rPr>
              <w:t>（1）渠道边坡开裂、塌滑</w:t>
            </w:r>
          </w:p>
        </w:tc>
        <w:tc>
          <w:tcPr>
            <w:tcW w:w="1028"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边坡变形</w:t>
            </w:r>
          </w:p>
        </w:tc>
        <w:tc>
          <w:tcPr>
            <w:tcW w:w="389" w:type="pct"/>
          </w:tcPr>
          <w:p w:rsidR="007A19D8" w:rsidRPr="00D65AEF" w:rsidRDefault="00176147">
            <w:pPr>
              <w:jc w:val="center"/>
              <w:rPr>
                <w:rFonts w:ascii="仿宋" w:eastAsia="仿宋" w:hAnsi="仿宋" w:cs="Times New Roman"/>
                <w:sz w:val="20"/>
                <w:szCs w:val="20"/>
              </w:rPr>
            </w:pPr>
            <w:r w:rsidRPr="00D65AEF">
              <w:rPr>
                <w:rFonts w:ascii="仿宋" w:eastAsia="仿宋" w:hAnsi="仿宋" w:cs="Times New Roman"/>
                <w:sz w:val="20"/>
                <w:szCs w:val="20"/>
              </w:rPr>
              <w:t>2-</w:t>
            </w:r>
            <w:r w:rsidR="006B356D" w:rsidRPr="00D65AEF">
              <w:rPr>
                <w:rFonts w:ascii="仿宋" w:eastAsia="仿宋" w:hAnsi="仿宋" w:cs="Times New Roman" w:hint="eastAsia"/>
                <w:sz w:val="20"/>
                <w:szCs w:val="20"/>
              </w:rPr>
              <w:t>2</w:t>
            </w:r>
          </w:p>
        </w:tc>
      </w:tr>
      <w:tr w:rsidR="00176147" w:rsidRPr="00D65AEF" w:rsidTr="00D65AEF">
        <w:trPr>
          <w:trHeight w:val="218"/>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ign w:val="center"/>
          </w:tcPr>
          <w:p w:rsidR="00176147" w:rsidRPr="00D65AEF" w:rsidRDefault="00176147" w:rsidP="00623CE6">
            <w:pPr>
              <w:rPr>
                <w:rFonts w:ascii="仿宋" w:eastAsia="仿宋" w:hAnsi="仿宋" w:cs="Times New Roman"/>
                <w:sz w:val="20"/>
                <w:szCs w:val="20"/>
              </w:rPr>
            </w:pPr>
          </w:p>
        </w:tc>
        <w:tc>
          <w:tcPr>
            <w:tcW w:w="1028"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地下水位变幅</w:t>
            </w:r>
          </w:p>
        </w:tc>
        <w:tc>
          <w:tcPr>
            <w:tcW w:w="389" w:type="pct"/>
          </w:tcPr>
          <w:p w:rsidR="007A19D8" w:rsidRPr="00D65AEF" w:rsidRDefault="00176147">
            <w:pPr>
              <w:jc w:val="center"/>
              <w:rPr>
                <w:rFonts w:ascii="仿宋" w:eastAsia="仿宋" w:hAnsi="仿宋" w:cs="Times New Roman"/>
                <w:sz w:val="20"/>
                <w:szCs w:val="20"/>
              </w:rPr>
            </w:pPr>
            <w:r w:rsidRPr="00D65AEF">
              <w:rPr>
                <w:rFonts w:ascii="仿宋" w:eastAsia="仿宋" w:hAnsi="仿宋" w:cs="Times New Roman"/>
                <w:sz w:val="20"/>
                <w:szCs w:val="20"/>
              </w:rPr>
              <w:t>2-</w:t>
            </w:r>
            <w:r w:rsidR="006B356D" w:rsidRPr="00D65AEF">
              <w:rPr>
                <w:rFonts w:ascii="仿宋" w:eastAsia="仿宋" w:hAnsi="仿宋" w:cs="Times New Roman" w:hint="eastAsia"/>
                <w:sz w:val="20"/>
                <w:szCs w:val="20"/>
              </w:rPr>
              <w:t>1</w:t>
            </w:r>
          </w:p>
        </w:tc>
      </w:tr>
      <w:tr w:rsidR="00176147" w:rsidRPr="00D65AEF" w:rsidTr="00D65AEF">
        <w:trPr>
          <w:trHeight w:val="218"/>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ign w:val="center"/>
          </w:tcPr>
          <w:p w:rsidR="00176147" w:rsidRPr="00D65AEF" w:rsidRDefault="00176147" w:rsidP="00623CE6">
            <w:pPr>
              <w:rPr>
                <w:rFonts w:ascii="仿宋" w:eastAsia="仿宋" w:hAnsi="仿宋" w:cs="Times New Roman"/>
                <w:sz w:val="20"/>
                <w:szCs w:val="20"/>
              </w:rPr>
            </w:pPr>
          </w:p>
        </w:tc>
        <w:tc>
          <w:tcPr>
            <w:tcW w:w="1028" w:type="pct"/>
            <w:vAlign w:val="center"/>
          </w:tcPr>
          <w:p w:rsidR="00176147" w:rsidRPr="00D65AEF" w:rsidRDefault="00176147" w:rsidP="00623CE6">
            <w:pPr>
              <w:ind w:leftChars="-50" w:left="-105"/>
              <w:jc w:val="center"/>
              <w:rPr>
                <w:rFonts w:ascii="仿宋" w:eastAsia="仿宋" w:hAnsi="仿宋" w:cs="Times New Roman"/>
                <w:sz w:val="20"/>
                <w:szCs w:val="20"/>
              </w:rPr>
            </w:pPr>
            <w:r w:rsidRPr="00D65AEF">
              <w:rPr>
                <w:rFonts w:ascii="仿宋" w:eastAsia="仿宋" w:hAnsi="仿宋" w:cs="Times New Roman"/>
                <w:sz w:val="20"/>
                <w:szCs w:val="20"/>
              </w:rPr>
              <w:t>排水孔堵塞</w:t>
            </w:r>
          </w:p>
        </w:tc>
        <w:tc>
          <w:tcPr>
            <w:tcW w:w="389" w:type="pct"/>
            <w:vAlign w:val="center"/>
          </w:tcPr>
          <w:p w:rsidR="00176147" w:rsidRPr="00D65AEF" w:rsidRDefault="00176147" w:rsidP="00623CE6">
            <w:pPr>
              <w:jc w:val="center"/>
              <w:rPr>
                <w:rFonts w:ascii="仿宋" w:eastAsia="仿宋" w:hAnsi="仿宋" w:cs="Times New Roman"/>
                <w:sz w:val="20"/>
                <w:szCs w:val="20"/>
              </w:rPr>
            </w:pPr>
            <w:r w:rsidRPr="00D65AEF">
              <w:rPr>
                <w:rFonts w:ascii="仿宋" w:eastAsia="仿宋" w:hAnsi="仿宋" w:cs="Times New Roman"/>
                <w:sz w:val="20"/>
                <w:szCs w:val="20"/>
              </w:rPr>
              <w:t>2-3</w:t>
            </w:r>
          </w:p>
        </w:tc>
      </w:tr>
      <w:tr w:rsidR="00176147" w:rsidRPr="00D65AEF" w:rsidTr="00D65AEF">
        <w:trPr>
          <w:trHeight w:val="708"/>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restart"/>
            <w:vAlign w:val="center"/>
          </w:tcPr>
          <w:p w:rsidR="00176147" w:rsidRPr="00D65AEF" w:rsidRDefault="00176147" w:rsidP="00623CE6">
            <w:pPr>
              <w:rPr>
                <w:rFonts w:ascii="仿宋" w:eastAsia="仿宋" w:hAnsi="仿宋" w:cs="Times New Roman"/>
                <w:sz w:val="20"/>
                <w:szCs w:val="20"/>
              </w:rPr>
            </w:pPr>
            <w:r w:rsidRPr="00D65AEF">
              <w:rPr>
                <w:rFonts w:ascii="仿宋" w:eastAsia="仿宋" w:hAnsi="仿宋" w:cs="Times New Roman"/>
                <w:sz w:val="20"/>
                <w:szCs w:val="20"/>
              </w:rPr>
              <w:t>（2）衬砌板局部隆起、开裂、位移。</w:t>
            </w:r>
          </w:p>
        </w:tc>
        <w:tc>
          <w:tcPr>
            <w:tcW w:w="1028"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边坡变形</w:t>
            </w:r>
          </w:p>
        </w:tc>
        <w:tc>
          <w:tcPr>
            <w:tcW w:w="389" w:type="pct"/>
          </w:tcPr>
          <w:p w:rsidR="007A19D8" w:rsidRPr="00D65AEF" w:rsidRDefault="00176147">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w:t>
            </w:r>
            <w:r w:rsidR="006B356D" w:rsidRPr="00D65AEF">
              <w:rPr>
                <w:rFonts w:ascii="仿宋" w:eastAsia="仿宋" w:hAnsi="仿宋" w:cs="Times New Roman" w:hint="eastAsia"/>
                <w:sz w:val="20"/>
                <w:szCs w:val="20"/>
              </w:rPr>
              <w:t>2</w:t>
            </w:r>
          </w:p>
        </w:tc>
      </w:tr>
      <w:tr w:rsidR="00176147" w:rsidRPr="00D65AEF" w:rsidTr="00D65AEF">
        <w:trPr>
          <w:trHeight w:val="73"/>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ign w:val="center"/>
          </w:tcPr>
          <w:p w:rsidR="00176147" w:rsidRPr="00D65AEF" w:rsidRDefault="00176147" w:rsidP="00623CE6">
            <w:pPr>
              <w:spacing w:line="320" w:lineRule="exact"/>
              <w:rPr>
                <w:rFonts w:ascii="仿宋" w:eastAsia="仿宋" w:hAnsi="仿宋" w:cs="Times New Roman"/>
                <w:sz w:val="20"/>
                <w:szCs w:val="20"/>
              </w:rPr>
            </w:pPr>
          </w:p>
        </w:tc>
        <w:tc>
          <w:tcPr>
            <w:tcW w:w="1028"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地下水位变幅</w:t>
            </w:r>
          </w:p>
        </w:tc>
        <w:tc>
          <w:tcPr>
            <w:tcW w:w="389" w:type="pct"/>
          </w:tcPr>
          <w:p w:rsidR="007A19D8" w:rsidRPr="00D65AEF" w:rsidRDefault="00176147">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w:t>
            </w:r>
            <w:r w:rsidR="006B356D" w:rsidRPr="00D65AEF">
              <w:rPr>
                <w:rFonts w:ascii="仿宋" w:eastAsia="仿宋" w:hAnsi="仿宋" w:cs="Times New Roman" w:hint="eastAsia"/>
                <w:sz w:val="20"/>
                <w:szCs w:val="20"/>
              </w:rPr>
              <w:t>1</w:t>
            </w:r>
          </w:p>
        </w:tc>
      </w:tr>
      <w:tr w:rsidR="00176147" w:rsidRPr="00D65AEF" w:rsidTr="00D65AEF">
        <w:trPr>
          <w:trHeight w:val="530"/>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ign w:val="center"/>
          </w:tcPr>
          <w:p w:rsidR="00176147" w:rsidRPr="00D65AEF" w:rsidRDefault="00176147" w:rsidP="00623CE6">
            <w:pPr>
              <w:spacing w:line="320" w:lineRule="exact"/>
              <w:rPr>
                <w:rFonts w:ascii="仿宋" w:eastAsia="仿宋" w:hAnsi="仿宋" w:cs="Times New Roman"/>
                <w:sz w:val="20"/>
                <w:szCs w:val="20"/>
              </w:rPr>
            </w:pPr>
          </w:p>
        </w:tc>
        <w:tc>
          <w:tcPr>
            <w:tcW w:w="1028"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排水孔堵塞</w:t>
            </w:r>
          </w:p>
        </w:tc>
        <w:tc>
          <w:tcPr>
            <w:tcW w:w="389"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2-3</w:t>
            </w:r>
          </w:p>
        </w:tc>
      </w:tr>
      <w:tr w:rsidR="00176147" w:rsidRPr="00D65AEF" w:rsidTr="00D65AEF">
        <w:trPr>
          <w:trHeight w:val="546"/>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restart"/>
            <w:vAlign w:val="center"/>
          </w:tcPr>
          <w:p w:rsidR="00176147" w:rsidRPr="00D65AEF" w:rsidRDefault="00176147" w:rsidP="00623CE6">
            <w:pPr>
              <w:rPr>
                <w:rFonts w:ascii="仿宋" w:eastAsia="仿宋" w:hAnsi="仿宋" w:cs="Times New Roman"/>
                <w:sz w:val="20"/>
                <w:szCs w:val="20"/>
              </w:rPr>
            </w:pPr>
            <w:r w:rsidRPr="00D65AEF">
              <w:rPr>
                <w:rFonts w:ascii="仿宋" w:eastAsia="仿宋" w:hAnsi="仿宋" w:cs="Times New Roman"/>
                <w:sz w:val="20"/>
                <w:szCs w:val="20"/>
              </w:rPr>
              <w:t>（3）边坡坡面渗水、坡面变形等。</w:t>
            </w:r>
          </w:p>
        </w:tc>
        <w:tc>
          <w:tcPr>
            <w:tcW w:w="1028"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边坡变形情况</w:t>
            </w:r>
          </w:p>
        </w:tc>
        <w:tc>
          <w:tcPr>
            <w:tcW w:w="389" w:type="pct"/>
          </w:tcPr>
          <w:p w:rsidR="007A19D8" w:rsidRPr="00D65AEF" w:rsidRDefault="00176147">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w:t>
            </w:r>
            <w:r w:rsidR="006B356D" w:rsidRPr="00D65AEF">
              <w:rPr>
                <w:rFonts w:ascii="仿宋" w:eastAsia="仿宋" w:hAnsi="仿宋" w:cs="Times New Roman" w:hint="eastAsia"/>
                <w:sz w:val="20"/>
                <w:szCs w:val="20"/>
              </w:rPr>
              <w:t>2</w:t>
            </w:r>
          </w:p>
        </w:tc>
      </w:tr>
      <w:tr w:rsidR="00176147" w:rsidRPr="00D65AEF" w:rsidTr="00D65AEF">
        <w:trPr>
          <w:trHeight w:val="665"/>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ign w:val="center"/>
          </w:tcPr>
          <w:p w:rsidR="00176147" w:rsidRPr="00D65AEF" w:rsidRDefault="00176147" w:rsidP="00623CE6">
            <w:pPr>
              <w:spacing w:line="320" w:lineRule="exact"/>
              <w:rPr>
                <w:rFonts w:ascii="仿宋" w:eastAsia="仿宋" w:hAnsi="仿宋" w:cs="Times New Roman"/>
                <w:sz w:val="20"/>
                <w:szCs w:val="20"/>
              </w:rPr>
            </w:pPr>
          </w:p>
        </w:tc>
        <w:tc>
          <w:tcPr>
            <w:tcW w:w="1028"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地下水位变幅</w:t>
            </w:r>
          </w:p>
        </w:tc>
        <w:tc>
          <w:tcPr>
            <w:tcW w:w="389" w:type="pct"/>
          </w:tcPr>
          <w:p w:rsidR="007A19D8" w:rsidRPr="00D65AEF" w:rsidRDefault="00176147">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w:t>
            </w:r>
            <w:r w:rsidR="006B356D" w:rsidRPr="00D65AEF">
              <w:rPr>
                <w:rFonts w:ascii="仿宋" w:eastAsia="仿宋" w:hAnsi="仿宋" w:cs="Times New Roman" w:hint="eastAsia"/>
                <w:sz w:val="20"/>
                <w:szCs w:val="20"/>
              </w:rPr>
              <w:t>1</w:t>
            </w:r>
          </w:p>
        </w:tc>
      </w:tr>
      <w:tr w:rsidR="00176147" w:rsidRPr="00D65AEF" w:rsidTr="00D65AEF">
        <w:trPr>
          <w:trHeight w:val="591"/>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Merge/>
            <w:vAlign w:val="center"/>
          </w:tcPr>
          <w:p w:rsidR="00176147" w:rsidRPr="00D65AEF" w:rsidRDefault="00176147" w:rsidP="00623CE6">
            <w:pPr>
              <w:spacing w:line="320" w:lineRule="exact"/>
              <w:rPr>
                <w:rFonts w:ascii="仿宋" w:eastAsia="仿宋" w:hAnsi="仿宋" w:cs="Times New Roman"/>
                <w:sz w:val="20"/>
                <w:szCs w:val="20"/>
              </w:rPr>
            </w:pPr>
          </w:p>
        </w:tc>
        <w:tc>
          <w:tcPr>
            <w:tcW w:w="1028" w:type="pct"/>
            <w:vAlign w:val="center"/>
          </w:tcPr>
          <w:p w:rsidR="00176147" w:rsidRPr="00D65AEF" w:rsidRDefault="00176147" w:rsidP="00623CE6">
            <w:pPr>
              <w:spacing w:line="320" w:lineRule="exact"/>
              <w:ind w:leftChars="-50" w:left="-105"/>
              <w:jc w:val="center"/>
              <w:rPr>
                <w:rFonts w:ascii="仿宋" w:eastAsia="仿宋" w:hAnsi="仿宋" w:cs="Times New Roman"/>
                <w:sz w:val="20"/>
                <w:szCs w:val="20"/>
              </w:rPr>
            </w:pPr>
            <w:r w:rsidRPr="00D65AEF">
              <w:rPr>
                <w:rFonts w:ascii="仿宋" w:eastAsia="仿宋" w:hAnsi="仿宋" w:cs="Times New Roman"/>
                <w:sz w:val="20"/>
                <w:szCs w:val="20"/>
              </w:rPr>
              <w:t>排水孔堵塞</w:t>
            </w:r>
          </w:p>
        </w:tc>
        <w:tc>
          <w:tcPr>
            <w:tcW w:w="389"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2-3</w:t>
            </w:r>
          </w:p>
        </w:tc>
      </w:tr>
      <w:tr w:rsidR="00176147" w:rsidRPr="00D65AEF" w:rsidTr="00D65AEF">
        <w:trPr>
          <w:trHeight w:val="861"/>
        </w:trPr>
        <w:tc>
          <w:tcPr>
            <w:tcW w:w="364" w:type="pct"/>
            <w:vMerge/>
            <w:vAlign w:val="center"/>
          </w:tcPr>
          <w:p w:rsidR="00176147" w:rsidRPr="00D65AEF" w:rsidRDefault="00176147" w:rsidP="00623CE6">
            <w:pPr>
              <w:rPr>
                <w:rFonts w:ascii="仿宋" w:eastAsia="仿宋" w:hAnsi="仿宋" w:cs="Times New Roman"/>
                <w:sz w:val="20"/>
                <w:szCs w:val="20"/>
              </w:rPr>
            </w:pPr>
          </w:p>
        </w:tc>
        <w:tc>
          <w:tcPr>
            <w:tcW w:w="1102" w:type="pct"/>
            <w:vMerge/>
            <w:vAlign w:val="center"/>
          </w:tcPr>
          <w:p w:rsidR="00176147" w:rsidRPr="00D65AEF" w:rsidRDefault="00176147" w:rsidP="00623CE6">
            <w:pPr>
              <w:rPr>
                <w:rFonts w:ascii="仿宋" w:eastAsia="仿宋" w:hAnsi="仿宋" w:cs="Times New Roman"/>
                <w:sz w:val="20"/>
                <w:szCs w:val="20"/>
              </w:rPr>
            </w:pPr>
          </w:p>
        </w:tc>
        <w:tc>
          <w:tcPr>
            <w:tcW w:w="672" w:type="pct"/>
            <w:vMerge/>
            <w:vAlign w:val="center"/>
          </w:tcPr>
          <w:p w:rsidR="00176147" w:rsidRPr="00D65AEF" w:rsidRDefault="00176147" w:rsidP="00623CE6">
            <w:pPr>
              <w:rPr>
                <w:rFonts w:ascii="仿宋" w:eastAsia="仿宋" w:hAnsi="仿宋" w:cs="Times New Roman"/>
                <w:sz w:val="20"/>
                <w:szCs w:val="20"/>
              </w:rPr>
            </w:pPr>
          </w:p>
        </w:tc>
        <w:tc>
          <w:tcPr>
            <w:tcW w:w="1445" w:type="pct"/>
            <w:vAlign w:val="center"/>
          </w:tcPr>
          <w:p w:rsidR="00176147" w:rsidRPr="00D65AEF" w:rsidRDefault="00176147" w:rsidP="00623CE6">
            <w:pPr>
              <w:spacing w:line="320" w:lineRule="exact"/>
              <w:rPr>
                <w:rFonts w:ascii="仿宋" w:eastAsia="仿宋" w:hAnsi="仿宋" w:cs="Times New Roman"/>
                <w:sz w:val="20"/>
                <w:szCs w:val="20"/>
              </w:rPr>
            </w:pPr>
            <w:r w:rsidRPr="00D65AEF">
              <w:rPr>
                <w:rFonts w:ascii="仿宋" w:eastAsia="仿宋" w:hAnsi="仿宋" w:cs="Times New Roman"/>
                <w:sz w:val="20"/>
                <w:szCs w:val="20"/>
              </w:rPr>
              <w:t>（4）边坡冲刷破坏。</w:t>
            </w:r>
          </w:p>
        </w:tc>
        <w:tc>
          <w:tcPr>
            <w:tcW w:w="1028" w:type="pct"/>
            <w:vAlign w:val="center"/>
          </w:tcPr>
          <w:p w:rsidR="00176147" w:rsidRPr="00D65AEF" w:rsidRDefault="00176147" w:rsidP="00623CE6">
            <w:pPr>
              <w:spacing w:line="320" w:lineRule="exact"/>
              <w:ind w:leftChars="-50" w:left="-105"/>
              <w:jc w:val="center"/>
              <w:rPr>
                <w:rFonts w:ascii="仿宋" w:eastAsia="仿宋" w:hAnsi="仿宋" w:cs="Times New Roman"/>
                <w:sz w:val="20"/>
                <w:szCs w:val="20"/>
              </w:rPr>
            </w:pPr>
            <w:r w:rsidRPr="00D65AEF">
              <w:rPr>
                <w:rFonts w:ascii="仿宋" w:eastAsia="仿宋" w:hAnsi="仿宋" w:cs="Times New Roman"/>
                <w:sz w:val="20"/>
                <w:szCs w:val="20"/>
              </w:rPr>
              <w:t>外水入渠冲刷边坡</w:t>
            </w:r>
          </w:p>
        </w:tc>
        <w:tc>
          <w:tcPr>
            <w:tcW w:w="389" w:type="pct"/>
            <w:vAlign w:val="center"/>
          </w:tcPr>
          <w:p w:rsidR="00176147" w:rsidRPr="00D65AEF" w:rsidRDefault="00176147" w:rsidP="00623CE6">
            <w:pPr>
              <w:spacing w:line="320" w:lineRule="exact"/>
              <w:jc w:val="center"/>
              <w:rPr>
                <w:rFonts w:ascii="仿宋" w:eastAsia="仿宋" w:hAnsi="仿宋" w:cs="Times New Roman"/>
                <w:sz w:val="20"/>
                <w:szCs w:val="20"/>
              </w:rPr>
            </w:pPr>
            <w:r w:rsidRPr="00D65AEF">
              <w:rPr>
                <w:rFonts w:ascii="仿宋" w:eastAsia="仿宋" w:hAnsi="仿宋" w:cs="Times New Roman"/>
                <w:sz w:val="20"/>
                <w:szCs w:val="20"/>
              </w:rPr>
              <w:t>2-4</w:t>
            </w:r>
          </w:p>
        </w:tc>
      </w:tr>
    </w:tbl>
    <w:p w:rsidR="00176147" w:rsidRPr="00F64DCF" w:rsidRDefault="00176147" w:rsidP="00176147">
      <w:pPr>
        <w:rPr>
          <w:rFonts w:ascii="Times New Roman" w:hAnsi="Times New Roman" w:cs="Times New Roman"/>
        </w:rPr>
      </w:pPr>
    </w:p>
    <w:p w:rsidR="007A2707" w:rsidRPr="00F64DCF" w:rsidRDefault="00012CFE" w:rsidP="007A2707">
      <w:pPr>
        <w:pStyle w:val="10"/>
        <w:ind w:firstLineChars="41" w:firstLine="98"/>
        <w:outlineLvl w:val="2"/>
        <w:rPr>
          <w:rFonts w:ascii="Times New Roman" w:hAnsi="Times New Roman" w:cs="Times New Roman"/>
        </w:rPr>
      </w:pPr>
      <w:r w:rsidRPr="00F64DCF">
        <w:rPr>
          <w:rFonts w:ascii="Times New Roman" w:hAnsi="Times New Roman" w:cs="Times New Roman"/>
        </w:rPr>
        <w:br w:type="column"/>
      </w:r>
      <w:r w:rsidR="007A2707" w:rsidRPr="00F64DCF">
        <w:rPr>
          <w:rFonts w:ascii="Times New Roman" w:hAnsi="Times New Roman" w:cs="Times New Roman"/>
        </w:rPr>
        <w:t>3.1.2</w:t>
      </w:r>
      <w:r w:rsidR="007A2707" w:rsidRPr="00F64DCF">
        <w:rPr>
          <w:rFonts w:ascii="Times New Roman" w:hAnsi="Times New Roman" w:cs="Times New Roman"/>
        </w:rPr>
        <w:t>输水渠道</w:t>
      </w:r>
      <w:r w:rsidR="00414EB2">
        <w:rPr>
          <w:rFonts w:ascii="Times New Roman" w:hAnsi="Times New Roman" w:cs="Times New Roman"/>
        </w:rPr>
        <w:t>风险</w:t>
      </w:r>
      <w:r w:rsidR="007A2707" w:rsidRPr="00F64DCF">
        <w:rPr>
          <w:rFonts w:ascii="Times New Roman" w:hAnsi="Times New Roman" w:cs="Times New Roman"/>
        </w:rPr>
        <w:t>预防措施</w:t>
      </w:r>
    </w:p>
    <w:p w:rsidR="00015E5E" w:rsidRPr="00F64DCF" w:rsidRDefault="00015E5E" w:rsidP="00015E5E">
      <w:pPr>
        <w:pStyle w:val="10"/>
        <w:ind w:firstLineChars="0" w:firstLine="0"/>
        <w:outlineLvl w:val="9"/>
        <w:rPr>
          <w:rFonts w:ascii="Times New Roman" w:hAnsi="Times New Roman" w:cs="Times New Roman"/>
        </w:rPr>
      </w:pPr>
      <w:r w:rsidRPr="00F64DCF">
        <w:rPr>
          <w:rFonts w:ascii="Times New Roman" w:hAnsi="Times New Roman" w:cs="Times New Roman"/>
        </w:rPr>
        <w:t>（</w:t>
      </w:r>
      <w:r w:rsidR="00623CE6" w:rsidRPr="00F64DCF">
        <w:rPr>
          <w:rFonts w:ascii="Times New Roman" w:hAnsi="Times New Roman" w:cs="Times New Roman"/>
        </w:rPr>
        <w:t>1</w:t>
      </w:r>
      <w:r w:rsidRPr="00F64DCF">
        <w:rPr>
          <w:rFonts w:ascii="Times New Roman" w:hAnsi="Times New Roman" w:cs="Times New Roman"/>
        </w:rPr>
        <w:t>）高填方渠道</w:t>
      </w:r>
      <w:r w:rsidR="00174402">
        <w:rPr>
          <w:rFonts w:ascii="Times New Roman" w:hAnsi="Times New Roman" w:cs="Times New Roman"/>
        </w:rPr>
        <w:t>风险预防措施</w:t>
      </w:r>
    </w:p>
    <w:p w:rsidR="00015E5E" w:rsidRPr="00F64DCF" w:rsidRDefault="00015E5E" w:rsidP="00015E5E">
      <w:pPr>
        <w:pStyle w:val="x-"/>
        <w:spacing w:line="240" w:lineRule="auto"/>
        <w:ind w:firstLine="480"/>
        <w:jc w:val="center"/>
        <w:rPr>
          <w:rFonts w:eastAsia="黑体"/>
        </w:rPr>
      </w:pPr>
      <w:r w:rsidRPr="00F64DCF">
        <w:rPr>
          <w:rFonts w:eastAsia="黑体"/>
        </w:rPr>
        <w:t>表</w:t>
      </w:r>
      <w:r w:rsidRPr="00F64DCF">
        <w:rPr>
          <w:rFonts w:eastAsia="黑体"/>
        </w:rPr>
        <w:t>3.1-</w:t>
      </w:r>
      <w:r w:rsidR="00623CE6" w:rsidRPr="00F64DCF">
        <w:rPr>
          <w:rFonts w:eastAsia="黑体"/>
        </w:rPr>
        <w:t xml:space="preserve">3  </w:t>
      </w:r>
      <w:r w:rsidRPr="00F64DCF">
        <w:rPr>
          <w:rFonts w:eastAsia="黑体"/>
        </w:rPr>
        <w:t>高填方渠道</w:t>
      </w:r>
      <w:r w:rsidR="00174402">
        <w:rPr>
          <w:rFonts w:eastAsia="黑体"/>
        </w:rPr>
        <w:t>风险预防措施</w:t>
      </w:r>
      <w:r w:rsidRPr="00F64DCF">
        <w:rPr>
          <w:rFonts w:eastAsia="黑体"/>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015E5E" w:rsidRPr="00414EB2" w:rsidTr="00D65AEF">
        <w:trPr>
          <w:trHeight w:val="270"/>
          <w:jc w:val="center"/>
        </w:trPr>
        <w:tc>
          <w:tcPr>
            <w:tcW w:w="600"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风险因子归类</w:t>
            </w:r>
          </w:p>
        </w:tc>
        <w:tc>
          <w:tcPr>
            <w:tcW w:w="284" w:type="pct"/>
            <w:shd w:val="clear" w:color="auto" w:fill="auto"/>
            <w:vAlign w:val="center"/>
            <w:hideMark/>
          </w:tcPr>
          <w:p w:rsidR="00015E5E" w:rsidRPr="00414EB2" w:rsidRDefault="00132BD1"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编号</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风险因子</w:t>
            </w:r>
          </w:p>
        </w:tc>
        <w:tc>
          <w:tcPr>
            <w:tcW w:w="2719"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预防措施</w:t>
            </w:r>
          </w:p>
        </w:tc>
      </w:tr>
      <w:tr w:rsidR="00015E5E" w:rsidRPr="00414EB2" w:rsidTr="00D65AEF">
        <w:trPr>
          <w:trHeight w:val="270"/>
          <w:jc w:val="center"/>
        </w:trPr>
        <w:tc>
          <w:tcPr>
            <w:tcW w:w="600" w:type="pct"/>
            <w:vMerge w:val="restar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自然因素</w:t>
            </w: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1-1</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暴雨洪水</w:t>
            </w:r>
          </w:p>
        </w:tc>
        <w:tc>
          <w:tcPr>
            <w:tcW w:w="2719"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（1）密切关注汛期天气预报；</w:t>
            </w:r>
          </w:p>
          <w:p w:rsidR="004665D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（2）加强雨季和汛期的风险排查，重点对挖方渠道检查防洪堤及堤外积水情况，对填方渠道检查外坡雨淋沟情况</w:t>
            </w:r>
            <w:r w:rsidR="004665DE" w:rsidRPr="00414EB2">
              <w:rPr>
                <w:rFonts w:ascii="仿宋_GB2312" w:eastAsia="仿宋_GB2312" w:hAnsi="Times New Roman" w:cs="Times New Roman" w:hint="eastAsia"/>
                <w:kern w:val="0"/>
                <w:sz w:val="20"/>
              </w:rPr>
              <w:t>；</w:t>
            </w:r>
          </w:p>
          <w:p w:rsidR="00015E5E" w:rsidRPr="00414EB2" w:rsidRDefault="004665D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仿宋" w:cs="Times New Roman" w:hint="eastAsia"/>
                <w:color w:val="000000" w:themeColor="text1"/>
                <w:kern w:val="0"/>
                <w:sz w:val="20"/>
              </w:rPr>
              <w:t>（3）根据暴雨预警信息，及时进行抢险人员、物料的布防。</w:t>
            </w:r>
          </w:p>
        </w:tc>
      </w:tr>
      <w:tr w:rsidR="00570910" w:rsidRPr="00414EB2" w:rsidTr="00D65AEF">
        <w:trPr>
          <w:trHeight w:val="270"/>
          <w:jc w:val="center"/>
        </w:trPr>
        <w:tc>
          <w:tcPr>
            <w:tcW w:w="600" w:type="pct"/>
            <w:vMerge/>
            <w:vAlign w:val="center"/>
            <w:hideMark/>
          </w:tcPr>
          <w:p w:rsidR="00570910" w:rsidRPr="00414EB2" w:rsidRDefault="00570910" w:rsidP="00414EB2">
            <w:pPr>
              <w:pStyle w:val="10"/>
              <w:spacing w:line="240" w:lineRule="exact"/>
              <w:ind w:firstLineChars="0" w:firstLine="0"/>
              <w:outlineLvl w:val="9"/>
              <w:rPr>
                <w:rFonts w:ascii="仿宋_GB2312" w:eastAsia="仿宋_GB2312" w:hAnsi="Times New Roman" w:cs="Times New Roman"/>
                <w:b/>
                <w:bCs/>
                <w:kern w:val="0"/>
                <w:sz w:val="20"/>
              </w:rPr>
            </w:pPr>
          </w:p>
        </w:tc>
        <w:tc>
          <w:tcPr>
            <w:tcW w:w="284" w:type="pct"/>
            <w:shd w:val="clear" w:color="auto" w:fill="auto"/>
            <w:vAlign w:val="center"/>
            <w:hideMark/>
          </w:tcPr>
          <w:p w:rsidR="00570910" w:rsidRPr="00414EB2" w:rsidRDefault="00570910"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1-2</w:t>
            </w:r>
          </w:p>
        </w:tc>
        <w:tc>
          <w:tcPr>
            <w:tcW w:w="1397" w:type="pct"/>
            <w:shd w:val="clear" w:color="auto" w:fill="auto"/>
            <w:vAlign w:val="center"/>
            <w:hideMark/>
          </w:tcPr>
          <w:p w:rsidR="00570910" w:rsidRPr="00414EB2" w:rsidRDefault="00570910"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仿宋" w:cs="Times New Roman" w:hint="eastAsia"/>
                <w:kern w:val="0"/>
                <w:sz w:val="20"/>
              </w:rPr>
              <w:t>白蚁、鼠洞危害</w:t>
            </w:r>
          </w:p>
        </w:tc>
        <w:tc>
          <w:tcPr>
            <w:tcW w:w="2719" w:type="pct"/>
            <w:shd w:val="clear" w:color="auto" w:fill="auto"/>
            <w:vAlign w:val="center"/>
            <w:hideMark/>
          </w:tcPr>
          <w:p w:rsidR="00570910" w:rsidRPr="00414EB2" w:rsidRDefault="00570910" w:rsidP="00414EB2">
            <w:pPr>
              <w:pStyle w:val="10"/>
              <w:spacing w:line="240" w:lineRule="exact"/>
              <w:ind w:firstLineChars="0" w:firstLine="0"/>
              <w:outlineLvl w:val="9"/>
              <w:rPr>
                <w:rFonts w:ascii="仿宋_GB2312" w:eastAsia="仿宋_GB2312" w:hAnsi="仿宋" w:cs="Times New Roman"/>
                <w:kern w:val="0"/>
                <w:sz w:val="20"/>
              </w:rPr>
            </w:pPr>
            <w:r w:rsidRPr="00414EB2">
              <w:rPr>
                <w:rFonts w:ascii="仿宋_GB2312" w:eastAsia="仿宋_GB2312" w:hAnsi="仿宋" w:cs="Times New Roman" w:hint="eastAsia"/>
                <w:kern w:val="0"/>
                <w:sz w:val="20"/>
              </w:rPr>
              <w:t>（1）加强对存在白蚁、鼠洞危害渠段的巡查巡视；</w:t>
            </w:r>
          </w:p>
          <w:p w:rsidR="00570910" w:rsidRPr="00414EB2" w:rsidRDefault="00570910" w:rsidP="00414EB2">
            <w:pPr>
              <w:pStyle w:val="10"/>
              <w:spacing w:line="240" w:lineRule="exact"/>
              <w:ind w:firstLineChars="0" w:firstLine="0"/>
              <w:outlineLvl w:val="9"/>
              <w:rPr>
                <w:rFonts w:ascii="仿宋_GB2312" w:eastAsia="仿宋_GB2312" w:hAnsi="仿宋" w:cs="Times New Roman"/>
                <w:kern w:val="0"/>
                <w:sz w:val="20"/>
              </w:rPr>
            </w:pPr>
            <w:r w:rsidRPr="00414EB2">
              <w:rPr>
                <w:rFonts w:ascii="仿宋_GB2312" w:eastAsia="仿宋_GB2312" w:hAnsi="仿宋" w:cs="Times New Roman" w:hint="eastAsia"/>
                <w:kern w:val="0"/>
                <w:sz w:val="20"/>
              </w:rPr>
              <w:t>（2）针对存在白蚁危害的渠段，采用“诱杀法”杀灭白蚁；</w:t>
            </w:r>
          </w:p>
          <w:p w:rsidR="00570910" w:rsidRPr="00414EB2" w:rsidRDefault="00570910"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仿宋" w:cs="Times New Roman" w:hint="eastAsia"/>
                <w:kern w:val="0"/>
                <w:sz w:val="20"/>
              </w:rPr>
              <w:t>（3）在“诱杀法”基础上，采用“挖巢法”处理白蚁蚁巢，必要时可对蚁巢空洞和鼠洞进行灌浆处理。</w:t>
            </w:r>
          </w:p>
        </w:tc>
      </w:tr>
      <w:tr w:rsidR="00015E5E" w:rsidRPr="00414EB2" w:rsidTr="00D65AEF">
        <w:trPr>
          <w:trHeight w:val="270"/>
          <w:jc w:val="center"/>
        </w:trPr>
        <w:tc>
          <w:tcPr>
            <w:tcW w:w="600" w:type="pct"/>
            <w:vMerge w:val="restar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工程因素</w:t>
            </w: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1-3</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渠道沉降变形</w:t>
            </w:r>
          </w:p>
        </w:tc>
        <w:tc>
          <w:tcPr>
            <w:tcW w:w="2719"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（1）分析监测数据，判断渠道沉降变形是否收敛；</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（2）必要时采取工程措施，若为土质地基可植入树根桩加固，若为砂砾石或砾质土地基则采用灌浆方式。</w:t>
            </w:r>
          </w:p>
        </w:tc>
      </w:tr>
      <w:tr w:rsidR="00015E5E" w:rsidRPr="00414EB2" w:rsidTr="00D65AEF">
        <w:trPr>
          <w:trHeight w:val="285"/>
          <w:jc w:val="center"/>
        </w:trPr>
        <w:tc>
          <w:tcPr>
            <w:tcW w:w="600" w:type="pct"/>
            <w:vMerge/>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b/>
                <w:bCs/>
                <w:kern w:val="0"/>
                <w:sz w:val="20"/>
              </w:rPr>
            </w:pP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1-4</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土工膜、结构缝渗漏</w:t>
            </w:r>
          </w:p>
        </w:tc>
        <w:tc>
          <w:tcPr>
            <w:tcW w:w="2719" w:type="pct"/>
            <w:vMerge w:val="restar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（1）对填方渠道，在渗漏出口设置压浸平台，防止水土流失；</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（2）必要时采用小型围堰进行水下浇筑模袋混凝土和不分散混凝土局部修复或待总干渠停水检修期间统筹考虑，按照原设计结构及标准恢复或加固。</w:t>
            </w:r>
          </w:p>
        </w:tc>
      </w:tr>
      <w:tr w:rsidR="00015E5E" w:rsidRPr="00414EB2" w:rsidTr="00D65AEF">
        <w:trPr>
          <w:trHeight w:val="285"/>
          <w:jc w:val="center"/>
        </w:trPr>
        <w:tc>
          <w:tcPr>
            <w:tcW w:w="600" w:type="pct"/>
            <w:vMerge/>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b/>
                <w:bCs/>
                <w:kern w:val="0"/>
                <w:sz w:val="20"/>
              </w:rPr>
            </w:pP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1-5</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衬砌板隆起或裂缝</w:t>
            </w:r>
          </w:p>
        </w:tc>
        <w:tc>
          <w:tcPr>
            <w:tcW w:w="2719" w:type="pct"/>
            <w:vMerge/>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b/>
                <w:bCs/>
                <w:kern w:val="0"/>
                <w:sz w:val="20"/>
              </w:rPr>
            </w:pPr>
          </w:p>
        </w:tc>
      </w:tr>
      <w:tr w:rsidR="00015E5E" w:rsidRPr="00414EB2" w:rsidTr="00D65AEF">
        <w:trPr>
          <w:trHeight w:val="270"/>
          <w:jc w:val="center"/>
        </w:trPr>
        <w:tc>
          <w:tcPr>
            <w:tcW w:w="600" w:type="pct"/>
            <w:vMerge w:val="restar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管理因素</w:t>
            </w: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1-6</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调度运行</w:t>
            </w:r>
          </w:p>
        </w:tc>
        <w:tc>
          <w:tcPr>
            <w:tcW w:w="2719" w:type="pct"/>
            <w:shd w:val="clear" w:color="auto" w:fill="auto"/>
            <w:vAlign w:val="center"/>
            <w:hideMark/>
          </w:tcPr>
          <w:p w:rsidR="00015E5E" w:rsidRPr="00414EB2" w:rsidRDefault="004665D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密切关注渠道水位，防止水位骤降及渠水漫溢。</w:t>
            </w:r>
          </w:p>
        </w:tc>
      </w:tr>
      <w:tr w:rsidR="00015E5E" w:rsidRPr="00414EB2" w:rsidTr="00D65AEF">
        <w:trPr>
          <w:trHeight w:val="270"/>
          <w:jc w:val="center"/>
        </w:trPr>
        <w:tc>
          <w:tcPr>
            <w:tcW w:w="600" w:type="pct"/>
            <w:vMerge/>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1-7</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抢险道路、设施</w:t>
            </w:r>
          </w:p>
        </w:tc>
        <w:tc>
          <w:tcPr>
            <w:tcW w:w="2719" w:type="pct"/>
            <w:shd w:val="clear" w:color="auto" w:fill="auto"/>
            <w:vAlign w:val="center"/>
            <w:hideMark/>
          </w:tcPr>
          <w:p w:rsidR="00F276DC" w:rsidRPr="00414EB2" w:rsidRDefault="0026588A"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w:t>
            </w:r>
            <w:r w:rsidR="00015E5E" w:rsidRPr="00414EB2">
              <w:rPr>
                <w:rFonts w:ascii="仿宋_GB2312" w:eastAsia="仿宋_GB2312" w:hAnsi="Times New Roman" w:cs="Times New Roman" w:hint="eastAsia"/>
                <w:kern w:val="0"/>
                <w:sz w:val="20"/>
              </w:rPr>
              <w:t>对交通不便利的渠段增加沿渠抢险道路；</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（2）</w:t>
            </w:r>
            <w:r w:rsidR="0026588A" w:rsidRPr="00414EB2">
              <w:rPr>
                <w:rFonts w:ascii="仿宋_GB2312" w:eastAsia="仿宋_GB2312" w:hAnsi="Times New Roman" w:cs="Times New Roman" w:hint="eastAsia"/>
                <w:kern w:val="0"/>
                <w:sz w:val="20"/>
              </w:rPr>
              <w:t>沿渠增设级配砂砾</w:t>
            </w:r>
            <w:r w:rsidR="005B0949" w:rsidRPr="00414EB2">
              <w:rPr>
                <w:rFonts w:ascii="仿宋_GB2312" w:eastAsia="仿宋_GB2312" w:hAnsi="Times New Roman" w:cs="Times New Roman" w:hint="eastAsia"/>
                <w:kern w:val="0"/>
                <w:sz w:val="20"/>
              </w:rPr>
              <w:t>料备料区；</w:t>
            </w:r>
            <w:r w:rsidRPr="00414EB2">
              <w:rPr>
                <w:rFonts w:ascii="仿宋_GB2312" w:eastAsia="仿宋_GB2312" w:hAnsi="Times New Roman" w:cs="Times New Roman" w:hint="eastAsia"/>
                <w:kern w:val="0"/>
                <w:sz w:val="20"/>
              </w:rPr>
              <w:t>；</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（3）总干渠门禁系统自动化；</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（4）汛前对抢险道路进行风险排查，检查抢险设备调用、抢险物资的备料情况；</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（5）编制防汛应急预案。</w:t>
            </w:r>
          </w:p>
        </w:tc>
      </w:tr>
      <w:tr w:rsidR="00015E5E" w:rsidRPr="00414EB2" w:rsidTr="00D65AEF">
        <w:trPr>
          <w:trHeight w:val="810"/>
          <w:jc w:val="center"/>
        </w:trPr>
        <w:tc>
          <w:tcPr>
            <w:tcW w:w="600" w:type="pct"/>
            <w:vMerge w:val="restar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人为因素</w:t>
            </w: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1-8</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保护范围内违规打井、取土、挖塘等</w:t>
            </w:r>
          </w:p>
        </w:tc>
        <w:tc>
          <w:tcPr>
            <w:tcW w:w="2719" w:type="pct"/>
            <w:shd w:val="clear" w:color="auto" w:fill="auto"/>
            <w:vAlign w:val="center"/>
            <w:hideMark/>
          </w:tcPr>
          <w:p w:rsidR="004665DE" w:rsidRPr="00414EB2" w:rsidRDefault="004665DE" w:rsidP="00414EB2">
            <w:pPr>
              <w:pStyle w:val="10"/>
              <w:snapToGrid w:val="0"/>
              <w:spacing w:after="0"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（1）发现有相关违规行为，应及时上报；</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w:t>
            </w:r>
            <w:r w:rsidR="004665DE" w:rsidRPr="00414EB2">
              <w:rPr>
                <w:rFonts w:ascii="仿宋_GB2312" w:eastAsia="仿宋_GB2312" w:hAnsi="Times New Roman" w:cs="Times New Roman" w:hint="eastAsia"/>
                <w:kern w:val="0"/>
                <w:sz w:val="20"/>
              </w:rPr>
              <w:t>2</w:t>
            </w:r>
            <w:r w:rsidRPr="00414EB2">
              <w:rPr>
                <w:rFonts w:ascii="仿宋_GB2312" w:eastAsia="仿宋_GB2312" w:hAnsi="Times New Roman" w:cs="Times New Roman" w:hint="eastAsia"/>
                <w:kern w:val="0"/>
                <w:sz w:val="20"/>
              </w:rPr>
              <w:t>）与地方政府联系，拆除违规设施，制止违规施工；</w:t>
            </w:r>
          </w:p>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w:t>
            </w:r>
            <w:r w:rsidR="004665DE" w:rsidRPr="00414EB2">
              <w:rPr>
                <w:rFonts w:ascii="仿宋_GB2312" w:eastAsia="仿宋_GB2312" w:hAnsi="Times New Roman" w:cs="Times New Roman" w:hint="eastAsia"/>
                <w:kern w:val="0"/>
                <w:sz w:val="20"/>
              </w:rPr>
              <w:t>3</w:t>
            </w:r>
            <w:r w:rsidRPr="00414EB2">
              <w:rPr>
                <w:rFonts w:ascii="仿宋_GB2312" w:eastAsia="仿宋_GB2312" w:hAnsi="Times New Roman" w:cs="Times New Roman" w:hint="eastAsia"/>
                <w:kern w:val="0"/>
                <w:sz w:val="20"/>
              </w:rPr>
              <w:t>）对已存在的取土坑进行填平处理或在总干渠坡脚加强防护措施</w:t>
            </w:r>
            <w:r w:rsidR="004665DE" w:rsidRPr="00414EB2">
              <w:rPr>
                <w:rFonts w:ascii="仿宋_GB2312" w:eastAsia="仿宋_GB2312" w:hAnsi="Times New Roman" w:cs="Times New Roman" w:hint="eastAsia"/>
                <w:kern w:val="0"/>
                <w:sz w:val="20"/>
              </w:rPr>
              <w:t>。</w:t>
            </w:r>
          </w:p>
        </w:tc>
      </w:tr>
      <w:tr w:rsidR="00015E5E" w:rsidRPr="00414EB2" w:rsidTr="00D65AEF">
        <w:trPr>
          <w:trHeight w:val="270"/>
          <w:jc w:val="center"/>
        </w:trPr>
        <w:tc>
          <w:tcPr>
            <w:tcW w:w="600" w:type="pct"/>
            <w:vMerge/>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b/>
                <w:bCs/>
                <w:kern w:val="0"/>
                <w:sz w:val="20"/>
              </w:rPr>
            </w:pPr>
          </w:p>
        </w:tc>
        <w:tc>
          <w:tcPr>
            <w:tcW w:w="284"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1-9</w:t>
            </w:r>
          </w:p>
        </w:tc>
        <w:tc>
          <w:tcPr>
            <w:tcW w:w="1397" w:type="pct"/>
            <w:shd w:val="clear" w:color="auto" w:fill="auto"/>
            <w:vAlign w:val="center"/>
            <w:hideMark/>
          </w:tcPr>
          <w:p w:rsidR="00015E5E" w:rsidRPr="00414EB2" w:rsidRDefault="00015E5E" w:rsidP="00414EB2">
            <w:pPr>
              <w:pStyle w:val="10"/>
              <w:spacing w:line="240" w:lineRule="exact"/>
              <w:ind w:firstLineChars="0" w:firstLine="0"/>
              <w:jc w:val="center"/>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渠道内有阻水障碍物</w:t>
            </w:r>
          </w:p>
        </w:tc>
        <w:tc>
          <w:tcPr>
            <w:tcW w:w="2719" w:type="pct"/>
            <w:shd w:val="clear" w:color="auto" w:fill="auto"/>
            <w:vAlign w:val="center"/>
            <w:hideMark/>
          </w:tcPr>
          <w:p w:rsidR="00015E5E" w:rsidRPr="00414EB2" w:rsidRDefault="00015E5E" w:rsidP="00414EB2">
            <w:pPr>
              <w:pStyle w:val="10"/>
              <w:spacing w:line="240" w:lineRule="exact"/>
              <w:ind w:firstLineChars="0" w:firstLine="0"/>
              <w:outlineLvl w:val="9"/>
              <w:rPr>
                <w:rFonts w:ascii="仿宋_GB2312" w:eastAsia="仿宋_GB2312" w:hAnsi="Times New Roman" w:cs="Times New Roman"/>
                <w:kern w:val="0"/>
                <w:sz w:val="20"/>
              </w:rPr>
            </w:pPr>
            <w:r w:rsidRPr="00414EB2">
              <w:rPr>
                <w:rFonts w:ascii="仿宋_GB2312" w:eastAsia="仿宋_GB2312" w:hAnsi="Times New Roman" w:cs="Times New Roman" w:hint="eastAsia"/>
                <w:kern w:val="0"/>
                <w:sz w:val="20"/>
              </w:rPr>
              <w:t>在确保衬砌板稳定的情况下，对渠道内抢险物资、设施进行清理</w:t>
            </w:r>
            <w:r w:rsidR="004665DE" w:rsidRPr="00414EB2">
              <w:rPr>
                <w:rFonts w:ascii="仿宋_GB2312" w:eastAsia="仿宋_GB2312" w:hAnsi="Times New Roman" w:cs="Times New Roman" w:hint="eastAsia"/>
                <w:kern w:val="0"/>
                <w:sz w:val="20"/>
              </w:rPr>
              <w:t>。</w:t>
            </w:r>
          </w:p>
        </w:tc>
      </w:tr>
    </w:tbl>
    <w:p w:rsidR="00015E5E" w:rsidRPr="00F64DCF" w:rsidRDefault="00015E5E" w:rsidP="00015E5E">
      <w:pPr>
        <w:pStyle w:val="10"/>
        <w:ind w:firstLineChars="50" w:firstLine="140"/>
        <w:outlineLvl w:val="9"/>
        <w:rPr>
          <w:rFonts w:ascii="Times New Roman" w:hAnsi="Times New Roman" w:cs="Times New Roman"/>
          <w:sz w:val="28"/>
          <w:szCs w:val="28"/>
        </w:rPr>
      </w:pPr>
      <w:r w:rsidRPr="00F64DCF">
        <w:rPr>
          <w:rFonts w:ascii="Times New Roman" w:hAnsi="Times New Roman" w:cs="Times New Roman"/>
          <w:sz w:val="28"/>
          <w:szCs w:val="28"/>
        </w:rPr>
        <w:t>（</w:t>
      </w:r>
      <w:r w:rsidR="00623CE6" w:rsidRPr="00F64DCF">
        <w:rPr>
          <w:rFonts w:ascii="Times New Roman" w:hAnsi="Times New Roman" w:cs="Times New Roman"/>
          <w:sz w:val="28"/>
          <w:szCs w:val="28"/>
        </w:rPr>
        <w:t>2</w:t>
      </w:r>
      <w:r w:rsidRPr="00F64DCF">
        <w:rPr>
          <w:rFonts w:ascii="Times New Roman" w:hAnsi="Times New Roman" w:cs="Times New Roman"/>
          <w:sz w:val="28"/>
          <w:szCs w:val="28"/>
        </w:rPr>
        <w:t>）</w:t>
      </w:r>
      <w:r w:rsidRPr="00F64DCF">
        <w:rPr>
          <w:rFonts w:ascii="Times New Roman" w:hAnsi="Times New Roman" w:cs="Times New Roman"/>
        </w:rPr>
        <w:t>不良地质条件渠道</w:t>
      </w:r>
      <w:r w:rsidR="00174402">
        <w:rPr>
          <w:rFonts w:ascii="Times New Roman" w:hAnsi="Times New Roman" w:cs="Times New Roman"/>
        </w:rPr>
        <w:t>风险预防措施</w:t>
      </w:r>
    </w:p>
    <w:p w:rsidR="00015E5E" w:rsidRPr="00F64DCF" w:rsidRDefault="00015E5E" w:rsidP="00015E5E">
      <w:pPr>
        <w:pStyle w:val="x-"/>
        <w:ind w:firstLine="480"/>
        <w:jc w:val="center"/>
        <w:rPr>
          <w:rFonts w:eastAsia="黑体"/>
        </w:rPr>
      </w:pPr>
      <w:r w:rsidRPr="00F64DCF">
        <w:rPr>
          <w:rFonts w:eastAsia="黑体"/>
        </w:rPr>
        <w:t>表</w:t>
      </w:r>
      <w:r w:rsidRPr="00F64DCF">
        <w:rPr>
          <w:rFonts w:eastAsia="黑体"/>
        </w:rPr>
        <w:t>3.1-</w:t>
      </w:r>
      <w:r w:rsidR="00623CE6" w:rsidRPr="00F64DCF">
        <w:rPr>
          <w:rFonts w:eastAsia="黑体"/>
        </w:rPr>
        <w:t xml:space="preserve">4  </w:t>
      </w:r>
      <w:r w:rsidRPr="00F64DCF">
        <w:rPr>
          <w:rFonts w:eastAsia="黑体"/>
        </w:rPr>
        <w:t>不良地质条件渠道</w:t>
      </w:r>
      <w:r w:rsidR="00174402">
        <w:rPr>
          <w:rFonts w:eastAsia="黑体"/>
        </w:rPr>
        <w:t>风险预防措施</w:t>
      </w:r>
      <w:r w:rsidRPr="00F64DCF">
        <w:rPr>
          <w:rFonts w:eastAsia="黑体"/>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015E5E" w:rsidRPr="00F64DCF" w:rsidTr="00D65AEF">
        <w:trPr>
          <w:trHeight w:val="270"/>
          <w:tblHeader/>
          <w:jc w:val="center"/>
        </w:trPr>
        <w:tc>
          <w:tcPr>
            <w:tcW w:w="587"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风险因子归类</w:t>
            </w:r>
          </w:p>
        </w:tc>
        <w:tc>
          <w:tcPr>
            <w:tcW w:w="299" w:type="pct"/>
            <w:shd w:val="clear" w:color="auto" w:fill="auto"/>
            <w:vAlign w:val="center"/>
          </w:tcPr>
          <w:p w:rsidR="00015E5E" w:rsidRPr="00F64DCF" w:rsidRDefault="00132BD1" w:rsidP="00623CE6">
            <w:pPr>
              <w:widowControl/>
              <w:spacing w:line="380" w:lineRule="exact"/>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97" w:type="pct"/>
            <w:shd w:val="clear" w:color="auto" w:fill="auto"/>
            <w:vAlign w:val="center"/>
          </w:tcPr>
          <w:p w:rsidR="00015E5E" w:rsidRPr="00F64DCF" w:rsidRDefault="00015E5E" w:rsidP="00623CE6">
            <w:pPr>
              <w:widowControl/>
              <w:spacing w:line="38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风险因子</w:t>
            </w:r>
          </w:p>
        </w:tc>
        <w:tc>
          <w:tcPr>
            <w:tcW w:w="3517"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预防措施</w:t>
            </w:r>
          </w:p>
        </w:tc>
      </w:tr>
      <w:tr w:rsidR="00015E5E" w:rsidRPr="00F64DCF" w:rsidTr="00D65AEF">
        <w:trPr>
          <w:trHeight w:val="270"/>
          <w:tblHeader/>
          <w:jc w:val="center"/>
        </w:trPr>
        <w:tc>
          <w:tcPr>
            <w:tcW w:w="587" w:type="pct"/>
            <w:vMerge w:val="restar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工程因素</w:t>
            </w:r>
          </w:p>
        </w:tc>
        <w:tc>
          <w:tcPr>
            <w:tcW w:w="299"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2-1</w:t>
            </w:r>
          </w:p>
        </w:tc>
        <w:tc>
          <w:tcPr>
            <w:tcW w:w="597" w:type="pct"/>
            <w:shd w:val="clear" w:color="auto" w:fill="auto"/>
            <w:vAlign w:val="center"/>
          </w:tcPr>
          <w:p w:rsidR="00015E5E" w:rsidRPr="00F64DCF" w:rsidRDefault="00015E5E" w:rsidP="00623CE6">
            <w:pPr>
              <w:widowControl/>
              <w:spacing w:line="46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地下水位超过设计水位变幅</w:t>
            </w:r>
          </w:p>
        </w:tc>
        <w:tc>
          <w:tcPr>
            <w:tcW w:w="3517" w:type="pct"/>
            <w:shd w:val="clear" w:color="auto" w:fill="auto"/>
            <w:vAlign w:val="center"/>
          </w:tcPr>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）加强地下水位监测，分析地下水位变化规律</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）对边坡出现的渗水点，分析产生原因和对边坡变形的影响</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）对局部个别衬砌板隆起现象，分析附近地下水位监测和渗压计监测资料是否超标</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）对于地下水位超标的渠段，及时采取有效的降、排水措施，补打排水孔、排水井，疏通排水管路。必要时增加抽排措施。</w:t>
            </w:r>
          </w:p>
        </w:tc>
      </w:tr>
      <w:tr w:rsidR="00015E5E" w:rsidRPr="00F64DCF" w:rsidTr="00D65AEF">
        <w:trPr>
          <w:trHeight w:val="270"/>
          <w:tblHeader/>
          <w:jc w:val="center"/>
        </w:trPr>
        <w:tc>
          <w:tcPr>
            <w:tcW w:w="587" w:type="pct"/>
            <w:vMerge/>
            <w:shd w:val="clear" w:color="auto" w:fill="auto"/>
            <w:vAlign w:val="center"/>
          </w:tcPr>
          <w:p w:rsidR="00015E5E" w:rsidRPr="00F64DCF" w:rsidRDefault="00015E5E" w:rsidP="00623CE6">
            <w:pPr>
              <w:widowControl/>
              <w:spacing w:line="380" w:lineRule="exact"/>
              <w:rPr>
                <w:rFonts w:ascii="Times New Roman" w:eastAsia="仿宋" w:hAnsi="Times New Roman" w:cs="Times New Roman"/>
                <w:kern w:val="0"/>
                <w:sz w:val="20"/>
                <w:szCs w:val="20"/>
              </w:rPr>
            </w:pPr>
          </w:p>
        </w:tc>
        <w:tc>
          <w:tcPr>
            <w:tcW w:w="299"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2-2</w:t>
            </w:r>
          </w:p>
        </w:tc>
        <w:tc>
          <w:tcPr>
            <w:tcW w:w="597" w:type="pct"/>
            <w:shd w:val="clear" w:color="auto" w:fill="auto"/>
            <w:vAlign w:val="center"/>
          </w:tcPr>
          <w:p w:rsidR="00015E5E" w:rsidRPr="00F64DCF" w:rsidRDefault="00015E5E" w:rsidP="00623CE6">
            <w:pPr>
              <w:widowControl/>
              <w:spacing w:line="46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边坡变形</w:t>
            </w:r>
          </w:p>
        </w:tc>
        <w:tc>
          <w:tcPr>
            <w:tcW w:w="3517" w:type="pct"/>
            <w:shd w:val="clear" w:color="auto" w:fill="auto"/>
            <w:vAlign w:val="center"/>
          </w:tcPr>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）加强边坡变形监测，对出现裂缝的边坡，结合监测断面资料，分析变形属于浅部变形还是深部变形，根据边坡情况，制定相应工程措施</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）对个别部位衬砌板隆起、开裂情况，分析原因，制定相应工程措施</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）边坡裂缝，采取封堵措施，避免地表水渗入加速边坡变形破坏</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）边坡出现较大变形、采取补打抗滑桩、减载和加强排水措施</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）衬砌板隆起、开裂和位移采取压重、打排水孔减压处理。</w:t>
            </w:r>
          </w:p>
        </w:tc>
      </w:tr>
      <w:tr w:rsidR="00015E5E" w:rsidRPr="00F64DCF" w:rsidTr="00D65AEF">
        <w:trPr>
          <w:trHeight w:val="270"/>
          <w:tblHeader/>
          <w:jc w:val="center"/>
        </w:trPr>
        <w:tc>
          <w:tcPr>
            <w:tcW w:w="587" w:type="pct"/>
            <w:vMerge/>
            <w:shd w:val="clear" w:color="auto" w:fill="auto"/>
            <w:vAlign w:val="center"/>
          </w:tcPr>
          <w:p w:rsidR="00015E5E" w:rsidRPr="00F64DCF" w:rsidRDefault="00015E5E" w:rsidP="00623CE6">
            <w:pPr>
              <w:widowControl/>
              <w:spacing w:line="380" w:lineRule="exact"/>
              <w:rPr>
                <w:rFonts w:ascii="Times New Roman" w:eastAsia="仿宋" w:hAnsi="Times New Roman" w:cs="Times New Roman"/>
                <w:kern w:val="0"/>
                <w:sz w:val="20"/>
                <w:szCs w:val="20"/>
              </w:rPr>
            </w:pPr>
          </w:p>
        </w:tc>
        <w:tc>
          <w:tcPr>
            <w:tcW w:w="299"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2-3</w:t>
            </w:r>
          </w:p>
        </w:tc>
        <w:tc>
          <w:tcPr>
            <w:tcW w:w="597" w:type="pct"/>
            <w:shd w:val="clear" w:color="auto" w:fill="auto"/>
            <w:vAlign w:val="center"/>
          </w:tcPr>
          <w:p w:rsidR="00015E5E" w:rsidRPr="00F64DCF" w:rsidRDefault="00015E5E" w:rsidP="004012E2">
            <w:pPr>
              <w:widowControl/>
              <w:spacing w:line="46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排水</w:t>
            </w:r>
            <w:r w:rsidR="004012E2">
              <w:rPr>
                <w:rFonts w:ascii="Times New Roman" w:eastAsia="仿宋" w:hAnsi="Times New Roman" w:cs="Times New Roman" w:hint="eastAsia"/>
                <w:kern w:val="0"/>
                <w:sz w:val="20"/>
                <w:szCs w:val="20"/>
              </w:rPr>
              <w:t>设</w:t>
            </w:r>
            <w:r w:rsidR="004012E2" w:rsidRPr="00F64DCF">
              <w:rPr>
                <w:rFonts w:ascii="Times New Roman" w:eastAsia="仿宋" w:hAnsi="Times New Roman" w:cs="Times New Roman"/>
                <w:kern w:val="0"/>
                <w:sz w:val="20"/>
                <w:szCs w:val="20"/>
              </w:rPr>
              <w:t>施</w:t>
            </w:r>
            <w:r w:rsidRPr="00F64DCF">
              <w:rPr>
                <w:rFonts w:ascii="Times New Roman" w:eastAsia="仿宋" w:hAnsi="Times New Roman" w:cs="Times New Roman"/>
                <w:kern w:val="0"/>
                <w:sz w:val="20"/>
                <w:szCs w:val="20"/>
              </w:rPr>
              <w:t>堵塞</w:t>
            </w:r>
          </w:p>
        </w:tc>
        <w:tc>
          <w:tcPr>
            <w:tcW w:w="3517" w:type="pct"/>
            <w:shd w:val="clear" w:color="auto" w:fill="auto"/>
            <w:vAlign w:val="center"/>
          </w:tcPr>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）针对边坡局部渗水和个别衬砌板隆起开裂情况，检查边坡排水</w:t>
            </w:r>
            <w:r w:rsidR="004012E2">
              <w:rPr>
                <w:rFonts w:ascii="Times New Roman" w:eastAsia="仿宋" w:hAnsi="Times New Roman" w:cs="Times New Roman" w:hint="eastAsia"/>
                <w:kern w:val="0"/>
                <w:sz w:val="20"/>
                <w:szCs w:val="20"/>
              </w:rPr>
              <w:t>设施</w:t>
            </w:r>
            <w:r w:rsidRPr="00F64DCF">
              <w:rPr>
                <w:rFonts w:ascii="Times New Roman" w:eastAsia="仿宋" w:hAnsi="Times New Roman" w:cs="Times New Roman"/>
                <w:kern w:val="0"/>
                <w:sz w:val="20"/>
                <w:szCs w:val="20"/>
              </w:rPr>
              <w:t>堵塞情况</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）分析地下水位监测资料，分析衬砌板下渗压数值是否超标</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）对于排水措施存在问题的渠段，预防措施包括：疏通排水设施、补打排水孔和排水井等</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）找出排水设施失效原因，针对衬砌板隆起、开裂情况，采取压重和补打排水孔措施</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）对边坡存在的渗水部位，结合渠道边坡的土层结构，是否存在多层地下水位问题，或者是换填土层下部排水设施失效问题，在边坡补打排水孔，及时排除边坡地下水，降低地下水位。</w:t>
            </w:r>
          </w:p>
        </w:tc>
      </w:tr>
      <w:tr w:rsidR="00015E5E" w:rsidRPr="00F64DCF" w:rsidTr="00D65AEF">
        <w:trPr>
          <w:trHeight w:val="270"/>
          <w:tblHeader/>
          <w:jc w:val="center"/>
        </w:trPr>
        <w:tc>
          <w:tcPr>
            <w:tcW w:w="587"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自然因素</w:t>
            </w:r>
          </w:p>
        </w:tc>
        <w:tc>
          <w:tcPr>
            <w:tcW w:w="299" w:type="pct"/>
            <w:shd w:val="clear" w:color="auto" w:fill="auto"/>
            <w:vAlign w:val="center"/>
          </w:tcPr>
          <w:p w:rsidR="00015E5E" w:rsidRPr="00F64DCF" w:rsidRDefault="00015E5E" w:rsidP="00623CE6">
            <w:pPr>
              <w:widowControl/>
              <w:spacing w:line="38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2-4</w:t>
            </w:r>
          </w:p>
        </w:tc>
        <w:tc>
          <w:tcPr>
            <w:tcW w:w="597" w:type="pct"/>
            <w:shd w:val="clear" w:color="auto" w:fill="auto"/>
            <w:vAlign w:val="center"/>
          </w:tcPr>
          <w:p w:rsidR="00015E5E" w:rsidRPr="00F64DCF" w:rsidRDefault="00015E5E" w:rsidP="00623CE6">
            <w:pPr>
              <w:widowControl/>
              <w:spacing w:line="46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外水入渠</w:t>
            </w:r>
          </w:p>
        </w:tc>
        <w:tc>
          <w:tcPr>
            <w:tcW w:w="3517" w:type="pct"/>
            <w:shd w:val="clear" w:color="auto" w:fill="auto"/>
            <w:vAlign w:val="center"/>
          </w:tcPr>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）经常检查、疏通地表排水沟，保持排水沟畅通</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）经常检查渠道外侧地形是否因当地工程建设，改变地表水的排泄通道，造成</w:t>
            </w:r>
            <w:r w:rsidR="004665DE">
              <w:rPr>
                <w:rFonts w:ascii="Times New Roman" w:eastAsia="仿宋" w:hAnsi="Times New Roman" w:cs="Times New Roman" w:hint="eastAsia"/>
                <w:kern w:val="0"/>
                <w:sz w:val="20"/>
                <w:szCs w:val="20"/>
              </w:rPr>
              <w:t>汇</w:t>
            </w:r>
            <w:r w:rsidRPr="00F64DCF">
              <w:rPr>
                <w:rFonts w:ascii="Times New Roman" w:eastAsia="仿宋" w:hAnsi="Times New Roman" w:cs="Times New Roman"/>
                <w:kern w:val="0"/>
                <w:sz w:val="20"/>
                <w:szCs w:val="20"/>
              </w:rPr>
              <w:t>流面积的改变，原有排水沟规模是否满足要求</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）渠道开挖边坡外部设置排水沟，及时导走地表水流</w:t>
            </w:r>
            <w:r w:rsidR="004665DE">
              <w:rPr>
                <w:rFonts w:ascii="Times New Roman" w:eastAsia="仿宋" w:hAnsi="Times New Roman" w:cs="Times New Roman" w:hint="eastAsia"/>
                <w:kern w:val="0"/>
                <w:sz w:val="20"/>
                <w:szCs w:val="20"/>
              </w:rPr>
              <w:t>；</w:t>
            </w:r>
          </w:p>
          <w:p w:rsidR="00015E5E" w:rsidRPr="00F64DCF" w:rsidRDefault="00015E5E" w:rsidP="00623C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）对存在外溢风险的排水渡槽采取控制措施。</w:t>
            </w:r>
          </w:p>
        </w:tc>
      </w:tr>
    </w:tbl>
    <w:p w:rsidR="002D4E67" w:rsidRPr="00F64DCF" w:rsidRDefault="00012CFE" w:rsidP="002D4E67">
      <w:pPr>
        <w:pStyle w:val="10"/>
        <w:ind w:firstLineChars="41" w:firstLine="98"/>
        <w:outlineLvl w:val="2"/>
        <w:rPr>
          <w:rFonts w:ascii="Times New Roman" w:hAnsi="Times New Roman" w:cs="Times New Roman"/>
        </w:rPr>
      </w:pPr>
      <w:r w:rsidRPr="00F64DCF">
        <w:rPr>
          <w:rFonts w:ascii="Times New Roman" w:hAnsi="Times New Roman" w:cs="Times New Roman"/>
        </w:rPr>
        <w:br w:type="column"/>
      </w:r>
      <w:r w:rsidR="002D4E67" w:rsidRPr="00F64DCF">
        <w:rPr>
          <w:rFonts w:ascii="Times New Roman" w:hAnsi="Times New Roman" w:cs="Times New Roman"/>
        </w:rPr>
        <w:t>3.1.</w:t>
      </w:r>
      <w:r w:rsidR="007A2707" w:rsidRPr="00F64DCF">
        <w:rPr>
          <w:rFonts w:ascii="Times New Roman" w:hAnsi="Times New Roman" w:cs="Times New Roman"/>
        </w:rPr>
        <w:t>3</w:t>
      </w:r>
      <w:r w:rsidR="002D4E67" w:rsidRPr="00F64DCF">
        <w:rPr>
          <w:rFonts w:ascii="Times New Roman" w:hAnsi="Times New Roman" w:cs="Times New Roman"/>
        </w:rPr>
        <w:t>输水渠道</w:t>
      </w:r>
      <w:r w:rsidR="00414EB2">
        <w:rPr>
          <w:rFonts w:ascii="Times New Roman" w:hAnsi="Times New Roman" w:cs="Times New Roman"/>
        </w:rPr>
        <w:t>风险</w:t>
      </w:r>
      <w:r w:rsidR="007A2707" w:rsidRPr="00F64DCF">
        <w:rPr>
          <w:rFonts w:ascii="Times New Roman" w:hAnsi="Times New Roman" w:cs="Times New Roman"/>
        </w:rPr>
        <w:t>控制措施</w:t>
      </w:r>
    </w:p>
    <w:p w:rsidR="000E4FC5" w:rsidRPr="00F64DCF" w:rsidRDefault="000E4FC5" w:rsidP="000E4FC5">
      <w:pPr>
        <w:pStyle w:val="10"/>
        <w:ind w:firstLine="240"/>
        <w:outlineLvl w:val="9"/>
        <w:rPr>
          <w:rFonts w:ascii="Times New Roman" w:hAnsi="Times New Roman" w:cs="Times New Roman"/>
        </w:rPr>
      </w:pPr>
      <w:r w:rsidRPr="00F64DCF">
        <w:rPr>
          <w:rFonts w:ascii="Times New Roman" w:hAnsi="Times New Roman" w:cs="Times New Roman"/>
        </w:rPr>
        <w:t>（</w:t>
      </w:r>
      <w:r w:rsidRPr="00F64DCF">
        <w:rPr>
          <w:rFonts w:ascii="Times New Roman" w:hAnsi="Times New Roman" w:cs="Times New Roman"/>
        </w:rPr>
        <w:t>1</w:t>
      </w:r>
      <w:r w:rsidRPr="00F64DCF">
        <w:rPr>
          <w:rFonts w:ascii="Times New Roman" w:hAnsi="Times New Roman" w:cs="Times New Roman"/>
        </w:rPr>
        <w:t>）输水渠道</w:t>
      </w:r>
      <w:r w:rsidR="00E118B2">
        <w:rPr>
          <w:rFonts w:ascii="Times New Roman" w:hAnsi="Times New Roman" w:cs="Times New Roman"/>
        </w:rPr>
        <w:t>风险控制措施</w:t>
      </w:r>
    </w:p>
    <w:p w:rsidR="000E4FC5" w:rsidRPr="00F64DCF" w:rsidRDefault="000E4FC5" w:rsidP="000E4FC5">
      <w:pPr>
        <w:pStyle w:val="x-"/>
        <w:ind w:firstLine="480"/>
        <w:jc w:val="center"/>
        <w:rPr>
          <w:rFonts w:eastAsia="黑体"/>
        </w:rPr>
      </w:pPr>
      <w:r w:rsidRPr="00F64DCF">
        <w:rPr>
          <w:rFonts w:eastAsia="黑体"/>
        </w:rPr>
        <w:t>表</w:t>
      </w:r>
      <w:r w:rsidRPr="00F64DCF">
        <w:rPr>
          <w:rFonts w:eastAsia="黑体"/>
        </w:rPr>
        <w:t>3.1-</w:t>
      </w:r>
      <w:r w:rsidR="00623CE6" w:rsidRPr="00F64DCF">
        <w:rPr>
          <w:rFonts w:eastAsia="黑体"/>
        </w:rPr>
        <w:t xml:space="preserve">5  </w:t>
      </w:r>
      <w:r w:rsidRPr="00F64DCF">
        <w:rPr>
          <w:rFonts w:eastAsia="黑体"/>
        </w:rPr>
        <w:t>输水渠道</w:t>
      </w:r>
      <w:r w:rsidR="00E118B2">
        <w:rPr>
          <w:rFonts w:eastAsia="黑体"/>
        </w:rPr>
        <w:t>风险控制措施</w:t>
      </w:r>
      <w:r w:rsidRPr="00F64DCF">
        <w:rPr>
          <w:rFonts w:eastAsia="黑体"/>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47"/>
        <w:gridCol w:w="930"/>
        <w:gridCol w:w="1371"/>
        <w:gridCol w:w="11070"/>
      </w:tblGrid>
      <w:tr w:rsidR="000E4FC5" w:rsidRPr="00D65AEF" w:rsidTr="00D65AEF">
        <w:trPr>
          <w:trHeight w:val="20"/>
          <w:tblHeader/>
        </w:trPr>
        <w:tc>
          <w:tcPr>
            <w:tcW w:w="1107" w:type="pct"/>
            <w:gridSpan w:val="3"/>
            <w:vAlign w:val="center"/>
          </w:tcPr>
          <w:p w:rsidR="000E4FC5" w:rsidRPr="00D65AEF" w:rsidRDefault="000E4FC5" w:rsidP="000F5FE6">
            <w:pPr>
              <w:pStyle w:val="10"/>
              <w:spacing w:line="240" w:lineRule="exact"/>
              <w:ind w:firstLineChars="0" w:firstLine="0"/>
              <w:jc w:val="center"/>
              <w:outlineLvl w:val="9"/>
              <w:rPr>
                <w:rFonts w:ascii="仿宋" w:eastAsia="仿宋" w:hAnsi="仿宋" w:cs="Times New Roman"/>
                <w:kern w:val="0"/>
                <w:sz w:val="20"/>
              </w:rPr>
            </w:pPr>
            <w:r w:rsidRPr="00D65AEF">
              <w:rPr>
                <w:rFonts w:ascii="仿宋" w:eastAsia="仿宋" w:hAnsi="仿宋" w:cs="Times New Roman"/>
                <w:kern w:val="0"/>
                <w:sz w:val="20"/>
              </w:rPr>
              <w:t>风险事件分类</w:t>
            </w:r>
          </w:p>
        </w:tc>
        <w:tc>
          <w:tcPr>
            <w:tcW w:w="3893" w:type="pct"/>
            <w:vMerge w:val="restart"/>
            <w:vAlign w:val="center"/>
          </w:tcPr>
          <w:p w:rsidR="000E4FC5" w:rsidRPr="00D65AEF" w:rsidRDefault="00C76EDD"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控制措施</w:t>
            </w:r>
          </w:p>
        </w:tc>
      </w:tr>
      <w:tr w:rsidR="000E4FC5" w:rsidRPr="00D65AEF" w:rsidTr="00D65AEF">
        <w:trPr>
          <w:trHeight w:val="20"/>
          <w:tblHeader/>
        </w:trPr>
        <w:tc>
          <w:tcPr>
            <w:tcW w:w="298" w:type="pct"/>
            <w:vAlign w:val="center"/>
          </w:tcPr>
          <w:p w:rsidR="000E4FC5" w:rsidRPr="00D65AEF" w:rsidRDefault="000E4FC5" w:rsidP="000F5FE6">
            <w:pPr>
              <w:pStyle w:val="10"/>
              <w:spacing w:line="240" w:lineRule="exact"/>
              <w:ind w:firstLineChars="0" w:firstLine="0"/>
              <w:jc w:val="center"/>
              <w:outlineLvl w:val="9"/>
              <w:rPr>
                <w:rFonts w:ascii="仿宋" w:eastAsia="仿宋" w:hAnsi="仿宋" w:cs="Times New Roman"/>
                <w:sz w:val="20"/>
              </w:rPr>
            </w:pPr>
            <w:r w:rsidRPr="00D65AEF">
              <w:rPr>
                <w:rFonts w:ascii="仿宋" w:eastAsia="仿宋" w:hAnsi="仿宋" w:cs="Times New Roman"/>
                <w:sz w:val="20"/>
              </w:rPr>
              <w:t>编号</w:t>
            </w:r>
          </w:p>
        </w:tc>
        <w:tc>
          <w:tcPr>
            <w:tcW w:w="809" w:type="pct"/>
            <w:gridSpan w:val="2"/>
            <w:vAlign w:val="center"/>
          </w:tcPr>
          <w:p w:rsidR="000E4FC5" w:rsidRPr="00D65AEF" w:rsidRDefault="000E4FC5" w:rsidP="000F5FE6">
            <w:pPr>
              <w:pStyle w:val="10"/>
              <w:spacing w:line="240" w:lineRule="exact"/>
              <w:ind w:firstLineChars="0" w:firstLine="0"/>
              <w:jc w:val="center"/>
              <w:outlineLvl w:val="9"/>
              <w:rPr>
                <w:rFonts w:ascii="仿宋" w:eastAsia="仿宋" w:hAnsi="仿宋" w:cs="Times New Roman"/>
                <w:kern w:val="0"/>
                <w:sz w:val="20"/>
              </w:rPr>
            </w:pPr>
            <w:r w:rsidRPr="00D65AEF">
              <w:rPr>
                <w:rFonts w:ascii="仿宋" w:eastAsia="仿宋" w:hAnsi="仿宋" w:cs="Times New Roman"/>
                <w:kern w:val="0"/>
                <w:sz w:val="20"/>
              </w:rPr>
              <w:t>类型</w:t>
            </w:r>
          </w:p>
        </w:tc>
        <w:tc>
          <w:tcPr>
            <w:tcW w:w="3893"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kern w:val="0"/>
                <w:sz w:val="20"/>
              </w:rPr>
            </w:pPr>
          </w:p>
        </w:tc>
      </w:tr>
      <w:tr w:rsidR="000E4FC5" w:rsidRPr="00D65AEF" w:rsidTr="00D65AEF">
        <w:trPr>
          <w:trHeight w:val="20"/>
        </w:trPr>
        <w:tc>
          <w:tcPr>
            <w:tcW w:w="298" w:type="pct"/>
            <w:vMerge w:val="restart"/>
            <w:vAlign w:val="center"/>
          </w:tcPr>
          <w:p w:rsidR="000E4FC5" w:rsidRPr="00D65AEF" w:rsidRDefault="000E4FC5" w:rsidP="000F5FE6">
            <w:pPr>
              <w:pStyle w:val="10"/>
              <w:spacing w:line="240" w:lineRule="exact"/>
              <w:ind w:firstLineChars="0" w:firstLine="0"/>
              <w:outlineLvl w:val="9"/>
              <w:rPr>
                <w:rFonts w:ascii="仿宋" w:eastAsia="仿宋" w:hAnsi="仿宋" w:cs="Times New Roman"/>
                <w:sz w:val="20"/>
              </w:rPr>
            </w:pPr>
            <w:r w:rsidRPr="00D65AEF">
              <w:rPr>
                <w:rFonts w:ascii="仿宋" w:eastAsia="仿宋" w:hAnsi="仿宋" w:cs="Times New Roman"/>
                <w:sz w:val="20"/>
              </w:rPr>
              <w:t>1</w:t>
            </w:r>
          </w:p>
        </w:tc>
        <w:tc>
          <w:tcPr>
            <w:tcW w:w="327" w:type="pct"/>
            <w:vMerge w:val="restar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渠坡</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失稳</w:t>
            </w: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渠堤外坡</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（1）变形体顶沿滑裂面进行封闭防渗处理；</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（2）沿变形体下缘设置排水反滤体；</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（4）变形体外露区域采用防水膜覆盖。</w:t>
            </w:r>
          </w:p>
        </w:tc>
      </w:tr>
      <w:tr w:rsidR="000E4FC5" w:rsidRPr="00D65AEF" w:rsidTr="00D65AEF">
        <w:trPr>
          <w:trHeight w:val="20"/>
        </w:trPr>
        <w:tc>
          <w:tcPr>
            <w:tcW w:w="298"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sz w:val="20"/>
              </w:rPr>
            </w:pPr>
          </w:p>
        </w:tc>
        <w:tc>
          <w:tcPr>
            <w:tcW w:w="327"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kern w:val="0"/>
                <w:sz w:val="20"/>
              </w:rPr>
            </w:pP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过水断面内坡</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（1）变形体顶沿滑裂面进行封闭防渗处理；</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（2）在一级马道路缘石外侧以静压方式植入钢管桩。</w:t>
            </w:r>
          </w:p>
        </w:tc>
      </w:tr>
      <w:tr w:rsidR="000E4FC5" w:rsidRPr="00D65AEF" w:rsidTr="00D65AEF">
        <w:trPr>
          <w:trHeight w:val="20"/>
        </w:trPr>
        <w:tc>
          <w:tcPr>
            <w:tcW w:w="298"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sz w:val="20"/>
              </w:rPr>
            </w:pPr>
          </w:p>
        </w:tc>
        <w:tc>
          <w:tcPr>
            <w:tcW w:w="327"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kern w:val="0"/>
                <w:sz w:val="20"/>
              </w:rPr>
            </w:pP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一级马道以上边坡</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（1）变形体位于坡顶：变形体上部开挖减载；变形体顶沿滑裂面进行封闭防渗处理，变形体表面和坡顶采用防水膜覆盖</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0E4FC5" w:rsidRPr="00D65AEF" w:rsidTr="00D65AEF">
        <w:trPr>
          <w:trHeight w:val="20"/>
        </w:trPr>
        <w:tc>
          <w:tcPr>
            <w:tcW w:w="298" w:type="pct"/>
            <w:vMerge w:val="restart"/>
            <w:vAlign w:val="center"/>
          </w:tcPr>
          <w:p w:rsidR="000E4FC5" w:rsidRPr="00D65AEF" w:rsidRDefault="000E4FC5" w:rsidP="000F5FE6">
            <w:pPr>
              <w:pStyle w:val="10"/>
              <w:spacing w:line="240" w:lineRule="exact"/>
              <w:ind w:firstLineChars="0" w:firstLine="0"/>
              <w:outlineLvl w:val="9"/>
              <w:rPr>
                <w:rFonts w:ascii="仿宋" w:eastAsia="仿宋" w:hAnsi="仿宋" w:cs="Times New Roman"/>
                <w:sz w:val="20"/>
              </w:rPr>
            </w:pPr>
            <w:r w:rsidRPr="00D65AEF">
              <w:rPr>
                <w:rFonts w:ascii="仿宋" w:eastAsia="仿宋" w:hAnsi="仿宋" w:cs="Times New Roman"/>
                <w:sz w:val="20"/>
              </w:rPr>
              <w:t>2</w:t>
            </w:r>
          </w:p>
        </w:tc>
        <w:tc>
          <w:tcPr>
            <w:tcW w:w="327" w:type="pct"/>
            <w:vMerge w:val="restar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渗流</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破坏</w:t>
            </w: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集中渗漏、</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流土</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（1）在集中渗漏出口设置压浸平台，防止水土流失；</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（2）迅速查明渗漏通道；</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（3）靠近渗漏通道入口处（靠近迎水侧、建筑物结构缝、贯穿性裂缝）采用粘土、土工膜封闭渗源。</w:t>
            </w:r>
          </w:p>
        </w:tc>
      </w:tr>
      <w:tr w:rsidR="000E4FC5" w:rsidRPr="00D65AEF" w:rsidTr="00D65AEF">
        <w:trPr>
          <w:trHeight w:val="20"/>
        </w:trPr>
        <w:tc>
          <w:tcPr>
            <w:tcW w:w="298"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sz w:val="20"/>
              </w:rPr>
            </w:pPr>
          </w:p>
        </w:tc>
        <w:tc>
          <w:tcPr>
            <w:tcW w:w="327"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kern w:val="0"/>
                <w:sz w:val="20"/>
              </w:rPr>
            </w:pP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管涌</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（3）在进行管涌出水口处理同时，在排水反滤体外围采用编织袋码砌形成围井或采用装配式围井；</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（4）在管涌出水口处置同时，迅速查明管涌通道；</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（5）靠近管涌通道入口处或渠堤迎水侧采用无毒化学堵漏材料封闭通道源头。</w:t>
            </w:r>
          </w:p>
        </w:tc>
      </w:tr>
      <w:tr w:rsidR="000E4FC5" w:rsidRPr="00D65AEF" w:rsidTr="00D65AEF">
        <w:trPr>
          <w:trHeight w:val="20"/>
        </w:trPr>
        <w:tc>
          <w:tcPr>
            <w:tcW w:w="298" w:type="pct"/>
            <w:vMerge w:val="restart"/>
            <w:vAlign w:val="center"/>
          </w:tcPr>
          <w:p w:rsidR="000E4FC5" w:rsidRPr="00D65AEF" w:rsidRDefault="000E4FC5" w:rsidP="000F5FE6">
            <w:pPr>
              <w:pStyle w:val="10"/>
              <w:spacing w:line="240" w:lineRule="exact"/>
              <w:ind w:firstLineChars="0" w:firstLine="0"/>
              <w:outlineLvl w:val="9"/>
              <w:rPr>
                <w:rFonts w:ascii="仿宋" w:eastAsia="仿宋" w:hAnsi="仿宋" w:cs="Times New Roman"/>
                <w:sz w:val="20"/>
              </w:rPr>
            </w:pPr>
            <w:r w:rsidRPr="00D65AEF">
              <w:rPr>
                <w:rFonts w:ascii="仿宋" w:eastAsia="仿宋" w:hAnsi="仿宋" w:cs="Times New Roman"/>
                <w:sz w:val="20"/>
              </w:rPr>
              <w:t>3</w:t>
            </w:r>
          </w:p>
        </w:tc>
        <w:tc>
          <w:tcPr>
            <w:tcW w:w="327" w:type="pct"/>
            <w:vMerge w:val="restar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洪水入渠冲刷渠坡</w:t>
            </w: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防洪堤漫顶</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（1）采用编织土袋加高原防洪堤顶高程；</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（2）在防洪堤外侧砌筑编织土袋到加高高程，坡脚处宽度根据洪水预报需要加高幅度确定，一般为需要加高高度的1.5～2倍；</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（3）疏通排洪通道，降低局部区域洪水位。</w:t>
            </w:r>
          </w:p>
        </w:tc>
      </w:tr>
      <w:tr w:rsidR="000E4FC5" w:rsidRPr="00D65AEF" w:rsidTr="00D65AEF">
        <w:trPr>
          <w:trHeight w:val="20"/>
        </w:trPr>
        <w:tc>
          <w:tcPr>
            <w:tcW w:w="298"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sz w:val="20"/>
              </w:rPr>
            </w:pPr>
          </w:p>
        </w:tc>
        <w:tc>
          <w:tcPr>
            <w:tcW w:w="327"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kern w:val="0"/>
                <w:sz w:val="20"/>
              </w:rPr>
            </w:pP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防洪堤溃决</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（1）先采用编织土袋或铅丝石笼先封堵缺口；</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（2）然后在其外侧采用粘土或编织土袋堵漏。</w:t>
            </w:r>
          </w:p>
        </w:tc>
      </w:tr>
      <w:tr w:rsidR="000E4FC5" w:rsidRPr="00D65AEF" w:rsidTr="00D65AEF">
        <w:trPr>
          <w:trHeight w:val="20"/>
        </w:trPr>
        <w:tc>
          <w:tcPr>
            <w:tcW w:w="298"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sz w:val="20"/>
              </w:rPr>
            </w:pPr>
          </w:p>
        </w:tc>
        <w:tc>
          <w:tcPr>
            <w:tcW w:w="327" w:type="pct"/>
            <w:vMerge/>
            <w:vAlign w:val="center"/>
          </w:tcPr>
          <w:p w:rsidR="000E4FC5" w:rsidRPr="00D65AEF" w:rsidRDefault="000E4FC5" w:rsidP="000F5FE6">
            <w:pPr>
              <w:pStyle w:val="10"/>
              <w:spacing w:line="240" w:lineRule="exact"/>
              <w:ind w:firstLineChars="0" w:firstLine="0"/>
              <w:outlineLvl w:val="9"/>
              <w:rPr>
                <w:rFonts w:ascii="仿宋" w:eastAsia="仿宋" w:hAnsi="仿宋" w:cs="Times New Roman"/>
                <w:b/>
                <w:bCs/>
                <w:kern w:val="0"/>
                <w:sz w:val="20"/>
              </w:rPr>
            </w:pPr>
          </w:p>
        </w:tc>
        <w:tc>
          <w:tcPr>
            <w:tcW w:w="482"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排水渡槽漫溢</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（2）在洪水期间应加强渠道沿线天然河流水流状态的巡查，随时打捞聚集在渡槽进口处的漂浮物；</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（3）疏通排洪通道，降低局部区域洪水位；</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（4）加高排水渡槽上下游的防洪堤，排水渡槽下部渠坡采用混凝土硬化处理，加强坡面防护；</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（5）加强汛期水位监测，当洪量较大、水位上涨过快时，可采取临时抽排措施进行紧急处理。</w:t>
            </w:r>
          </w:p>
        </w:tc>
      </w:tr>
      <w:tr w:rsidR="000E4FC5" w:rsidRPr="00D65AEF" w:rsidTr="00D65AEF">
        <w:trPr>
          <w:trHeight w:val="20"/>
        </w:trPr>
        <w:tc>
          <w:tcPr>
            <w:tcW w:w="298"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4</w:t>
            </w:r>
          </w:p>
        </w:tc>
        <w:tc>
          <w:tcPr>
            <w:tcW w:w="809" w:type="pct"/>
            <w:gridSpan w:val="2"/>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衬砌抗浮失稳</w:t>
            </w:r>
          </w:p>
        </w:tc>
        <w:tc>
          <w:tcPr>
            <w:tcW w:w="3893" w:type="pct"/>
            <w:vAlign w:val="center"/>
          </w:tcPr>
          <w:p w:rsidR="000E4FC5" w:rsidRPr="00D65AEF" w:rsidRDefault="003A051E"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w:t>
            </w:r>
            <w:r w:rsidR="000E4FC5" w:rsidRPr="00D65AEF">
              <w:rPr>
                <w:rFonts w:ascii="仿宋" w:eastAsia="仿宋" w:hAnsi="仿宋" w:cs="Times New Roman"/>
                <w:kern w:val="0"/>
                <w:sz w:val="20"/>
              </w:rPr>
              <w:t>1）抬高渠道运行水位平压；</w:t>
            </w:r>
          </w:p>
          <w:p w:rsidR="000E4FC5" w:rsidRPr="00D65AEF" w:rsidRDefault="003A051E"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w:t>
            </w:r>
            <w:r w:rsidR="000E4FC5" w:rsidRPr="00D65AEF">
              <w:rPr>
                <w:rFonts w:ascii="仿宋" w:eastAsia="仿宋" w:hAnsi="仿宋" w:cs="Times New Roman"/>
                <w:kern w:val="0"/>
                <w:sz w:val="20"/>
              </w:rPr>
              <w:t>2）在渠堤周边或一级马道以上坡面设置排水减压</w:t>
            </w:r>
            <w:r w:rsidR="008210FB" w:rsidRPr="00D65AEF">
              <w:rPr>
                <w:rFonts w:ascii="仿宋" w:eastAsia="仿宋" w:hAnsi="仿宋" w:cs="Times New Roman" w:hint="eastAsia"/>
                <w:kern w:val="0"/>
                <w:sz w:val="20"/>
              </w:rPr>
              <w:t>井</w:t>
            </w:r>
            <w:r w:rsidR="000E4FC5" w:rsidRPr="00D65AEF">
              <w:rPr>
                <w:rFonts w:ascii="仿宋" w:eastAsia="仿宋" w:hAnsi="仿宋" w:cs="Times New Roman"/>
                <w:kern w:val="0"/>
                <w:sz w:val="20"/>
              </w:rPr>
              <w:t>降低局部区域地下水位，降水</w:t>
            </w:r>
            <w:r w:rsidR="008210FB" w:rsidRPr="00D65AEF">
              <w:rPr>
                <w:rFonts w:ascii="仿宋" w:eastAsia="仿宋" w:hAnsi="仿宋" w:cs="Times New Roman" w:hint="eastAsia"/>
                <w:kern w:val="0"/>
                <w:sz w:val="20"/>
              </w:rPr>
              <w:t>井</w:t>
            </w:r>
            <w:r w:rsidR="000E4FC5" w:rsidRPr="00D65AEF">
              <w:rPr>
                <w:rFonts w:ascii="仿宋" w:eastAsia="仿宋" w:hAnsi="仿宋" w:cs="Times New Roman"/>
                <w:kern w:val="0"/>
                <w:sz w:val="20"/>
              </w:rPr>
              <w:t>内置排水反滤装置，</w:t>
            </w:r>
            <w:r w:rsidR="008210FB" w:rsidRPr="00D65AEF">
              <w:rPr>
                <w:rFonts w:ascii="仿宋" w:eastAsia="仿宋" w:hAnsi="仿宋" w:cs="Times New Roman" w:hint="eastAsia"/>
                <w:kern w:val="0"/>
                <w:sz w:val="20"/>
              </w:rPr>
              <w:t>井</w:t>
            </w:r>
            <w:r w:rsidR="000E4FC5" w:rsidRPr="00D65AEF">
              <w:rPr>
                <w:rFonts w:ascii="仿宋" w:eastAsia="仿宋" w:hAnsi="仿宋" w:cs="Times New Roman"/>
                <w:kern w:val="0"/>
                <w:sz w:val="20"/>
              </w:rPr>
              <w:t>深根据地层条件确定；</w:t>
            </w:r>
          </w:p>
          <w:p w:rsidR="000E4FC5" w:rsidRPr="00D65AEF" w:rsidRDefault="003A051E"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w:t>
            </w:r>
            <w:r w:rsidR="000E4FC5" w:rsidRPr="00D65AEF">
              <w:rPr>
                <w:rFonts w:ascii="仿宋" w:eastAsia="仿宋" w:hAnsi="仿宋" w:cs="Times New Roman"/>
                <w:kern w:val="0"/>
                <w:sz w:val="20"/>
              </w:rPr>
              <w:t>3）疏通原设计布置的所有排水孔道，使其正常工作。</w:t>
            </w:r>
          </w:p>
        </w:tc>
      </w:tr>
      <w:tr w:rsidR="000E4FC5" w:rsidRPr="00D65AEF" w:rsidTr="00D65AEF">
        <w:trPr>
          <w:trHeight w:val="20"/>
        </w:trPr>
        <w:tc>
          <w:tcPr>
            <w:tcW w:w="298"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5</w:t>
            </w:r>
          </w:p>
        </w:tc>
        <w:tc>
          <w:tcPr>
            <w:tcW w:w="809" w:type="pct"/>
            <w:gridSpan w:val="2"/>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衬砌板隆起、开裂、位移</w:t>
            </w:r>
          </w:p>
        </w:tc>
        <w:tc>
          <w:tcPr>
            <w:tcW w:w="3893" w:type="pct"/>
            <w:vAlign w:val="center"/>
          </w:tcPr>
          <w:p w:rsidR="000E4FC5" w:rsidRPr="00D65AEF" w:rsidRDefault="003A051E"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w:t>
            </w:r>
            <w:r w:rsidR="000E4FC5" w:rsidRPr="00D65AEF">
              <w:rPr>
                <w:rFonts w:ascii="仿宋" w:eastAsia="仿宋" w:hAnsi="仿宋" w:cs="Times New Roman"/>
                <w:kern w:val="0"/>
                <w:sz w:val="20"/>
              </w:rPr>
              <w:t>1）必要时采用小型围堰进行水下浇筑模袋混凝土和不分散混凝土局部修复；</w:t>
            </w:r>
          </w:p>
          <w:p w:rsidR="000E4FC5" w:rsidRPr="00D65AEF" w:rsidRDefault="003A051E"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w:t>
            </w:r>
            <w:r w:rsidR="000E4FC5" w:rsidRPr="00D65AEF">
              <w:rPr>
                <w:rFonts w:ascii="仿宋" w:eastAsia="仿宋" w:hAnsi="仿宋" w:cs="Times New Roman"/>
                <w:kern w:val="0"/>
                <w:sz w:val="20"/>
              </w:rPr>
              <w:t>2）待总干渠停水检修期间统筹考虑，按照原设计结构及标准恢复或加固。</w:t>
            </w:r>
          </w:p>
        </w:tc>
      </w:tr>
      <w:tr w:rsidR="000E4FC5" w:rsidRPr="00D65AEF" w:rsidTr="00D65AEF">
        <w:trPr>
          <w:trHeight w:val="20"/>
        </w:trPr>
        <w:tc>
          <w:tcPr>
            <w:tcW w:w="298"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sz w:val="20"/>
              </w:rPr>
            </w:pPr>
            <w:r w:rsidRPr="00D65AEF">
              <w:rPr>
                <w:rFonts w:ascii="仿宋" w:eastAsia="仿宋" w:hAnsi="仿宋" w:cs="Times New Roman"/>
                <w:sz w:val="20"/>
              </w:rPr>
              <w:t>6</w:t>
            </w:r>
          </w:p>
        </w:tc>
        <w:tc>
          <w:tcPr>
            <w:tcW w:w="809" w:type="pct"/>
            <w:gridSpan w:val="2"/>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渠堤漫顶</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（1）当渠水漫顶系由于</w:t>
            </w:r>
            <w:r w:rsidR="008210FB" w:rsidRPr="00D65AEF">
              <w:rPr>
                <w:rFonts w:ascii="仿宋" w:eastAsia="仿宋" w:hAnsi="仿宋" w:cs="Times New Roman" w:hint="eastAsia"/>
                <w:kern w:val="0"/>
                <w:sz w:val="20"/>
              </w:rPr>
              <w:t>降雨</w:t>
            </w:r>
            <w:r w:rsidRPr="00D65AEF">
              <w:rPr>
                <w:rFonts w:ascii="仿宋" w:eastAsia="仿宋" w:hAnsi="仿宋" w:cs="Times New Roman"/>
                <w:kern w:val="0"/>
                <w:sz w:val="20"/>
              </w:rPr>
              <w:t>、渠外洪水加入原因造成时，主要通过输水调度解决</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0E4FC5" w:rsidRPr="00D65AEF" w:rsidTr="00D65AEF">
        <w:trPr>
          <w:trHeight w:val="20"/>
        </w:trPr>
        <w:tc>
          <w:tcPr>
            <w:tcW w:w="298"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sz w:val="20"/>
              </w:rPr>
            </w:pPr>
            <w:r w:rsidRPr="00D65AEF">
              <w:rPr>
                <w:rFonts w:ascii="仿宋" w:eastAsia="仿宋" w:hAnsi="仿宋" w:cs="Times New Roman"/>
                <w:sz w:val="20"/>
              </w:rPr>
              <w:t>7</w:t>
            </w:r>
          </w:p>
        </w:tc>
        <w:tc>
          <w:tcPr>
            <w:tcW w:w="809" w:type="pct"/>
            <w:gridSpan w:val="2"/>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渠堤溃决</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（2）溃口口门尺寸较大时，应在第一时间采用大型石笼、大块石等抢筑裹头</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（3）在堤防迎水面安装两排的螺旋锚，然后抛沙石袋减少急流对堤防的正面冲刷，减缓堤头的崩塌速度；</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（4）沿堤头包裹向背水面安装两排螺旋锚，抛沙石袋，减少急流对堤头的冲刷和回流对堤背的淘刷</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（5）待裹头初步稳定后，采用打桩等方法进一步予以加固</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（6）向龙口抛填石笼、块石护底，龙口稳定后实施封堵措施</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（8）实现封堵进占后，首先在临水测回填粘土，再铺设复合土工膜，复合土工膜上部抛填粘土袋压重防止冲刷</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（9）</w:t>
            </w:r>
            <w:r w:rsidR="004665DE" w:rsidRPr="00D65AEF">
              <w:rPr>
                <w:rFonts w:ascii="仿宋" w:eastAsia="仿宋" w:hAnsi="仿宋" w:cs="Times New Roman" w:hint="eastAsia"/>
                <w:kern w:val="0"/>
                <w:sz w:val="20"/>
              </w:rPr>
              <w:t>外洪入渠造成</w:t>
            </w:r>
            <w:r w:rsidRPr="00D65AEF">
              <w:rPr>
                <w:rFonts w:ascii="仿宋" w:eastAsia="仿宋" w:hAnsi="仿宋" w:cs="Times New Roman"/>
                <w:kern w:val="0"/>
                <w:sz w:val="20"/>
              </w:rPr>
              <w:t>渠道流量增加</w:t>
            </w:r>
            <w:r w:rsidR="004665DE" w:rsidRPr="00D65AEF">
              <w:rPr>
                <w:rFonts w:ascii="仿宋" w:eastAsia="仿宋" w:hAnsi="仿宋" w:cs="Times New Roman" w:hint="eastAsia"/>
                <w:kern w:val="0"/>
                <w:sz w:val="20"/>
              </w:rPr>
              <w:t>，可</w:t>
            </w:r>
            <w:r w:rsidRPr="00D65AEF">
              <w:rPr>
                <w:rFonts w:ascii="仿宋" w:eastAsia="仿宋" w:hAnsi="仿宋" w:cs="Times New Roman"/>
                <w:kern w:val="0"/>
                <w:sz w:val="20"/>
              </w:rPr>
              <w:t>采用调度除险</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（10）</w:t>
            </w:r>
            <w:r w:rsidR="004665DE" w:rsidRPr="00D65AEF">
              <w:rPr>
                <w:rFonts w:ascii="仿宋" w:eastAsia="仿宋" w:hAnsi="仿宋" w:cs="Times New Roman" w:hint="eastAsia"/>
                <w:color w:val="000000" w:themeColor="text1"/>
                <w:kern w:val="0"/>
                <w:sz w:val="20"/>
              </w:rPr>
              <w:t>闸门</w:t>
            </w:r>
            <w:r w:rsidR="004665DE" w:rsidRPr="00D65AEF">
              <w:rPr>
                <w:rFonts w:ascii="仿宋" w:eastAsia="仿宋" w:hAnsi="仿宋" w:cs="Times New Roman"/>
                <w:color w:val="000000" w:themeColor="text1"/>
                <w:kern w:val="0"/>
                <w:sz w:val="20"/>
              </w:rPr>
              <w:t>设备故障</w:t>
            </w:r>
            <w:r w:rsidR="004665DE" w:rsidRPr="00D65AEF">
              <w:rPr>
                <w:rFonts w:ascii="仿宋" w:eastAsia="仿宋" w:hAnsi="仿宋" w:cs="Times New Roman" w:hint="eastAsia"/>
                <w:color w:val="000000" w:themeColor="text1"/>
                <w:kern w:val="0"/>
                <w:sz w:val="20"/>
              </w:rPr>
              <w:t>采取应急调度措施，配合</w:t>
            </w:r>
            <w:r w:rsidR="004665DE" w:rsidRPr="00D65AEF">
              <w:rPr>
                <w:rFonts w:ascii="仿宋" w:eastAsia="仿宋" w:hAnsi="仿宋" w:cs="Times New Roman"/>
                <w:color w:val="000000" w:themeColor="text1"/>
                <w:kern w:val="0"/>
                <w:sz w:val="20"/>
              </w:rPr>
              <w:t>相邻节制闸</w:t>
            </w:r>
            <w:r w:rsidR="004665DE" w:rsidRPr="00D65AEF">
              <w:rPr>
                <w:rFonts w:ascii="仿宋" w:eastAsia="仿宋" w:hAnsi="仿宋" w:cs="Times New Roman" w:hint="eastAsia"/>
                <w:color w:val="000000" w:themeColor="text1"/>
                <w:kern w:val="0"/>
                <w:sz w:val="20"/>
              </w:rPr>
              <w:t>开度调整，必要时开启上游退水闸退水。</w:t>
            </w:r>
          </w:p>
        </w:tc>
      </w:tr>
      <w:tr w:rsidR="000E4FC5" w:rsidRPr="00D65AEF" w:rsidTr="00D65AEF">
        <w:trPr>
          <w:trHeight w:val="20"/>
        </w:trPr>
        <w:tc>
          <w:tcPr>
            <w:tcW w:w="298"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sz w:val="20"/>
              </w:rPr>
            </w:pPr>
            <w:r w:rsidRPr="00D65AEF">
              <w:rPr>
                <w:rFonts w:ascii="仿宋" w:eastAsia="仿宋" w:hAnsi="仿宋" w:cs="Times New Roman"/>
                <w:sz w:val="20"/>
              </w:rPr>
              <w:t>8</w:t>
            </w:r>
          </w:p>
        </w:tc>
        <w:tc>
          <w:tcPr>
            <w:tcW w:w="809" w:type="pct"/>
            <w:gridSpan w:val="2"/>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洪水浸泡渠堤外坡</w:t>
            </w:r>
          </w:p>
        </w:tc>
        <w:tc>
          <w:tcPr>
            <w:tcW w:w="3893" w:type="pct"/>
            <w:vAlign w:val="center"/>
          </w:tcPr>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（1）采用块石、编织土袋等抢险物资对渠堤外坡进行防护，防止因洪水浸泡导致渠坡失稳；</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（2）疏通排洪通道，降低局部区域洪水位；</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（3）疏通堵塞涵管：</w:t>
            </w:r>
            <w:r w:rsidRPr="00D65AEF">
              <w:rPr>
                <w:rFonts w:ascii="仿宋" w:eastAsia="仿宋" w:hAnsi="仿宋" w:hint="eastAsia"/>
                <w:kern w:val="0"/>
                <w:sz w:val="20"/>
              </w:rPr>
              <w:t>①</w:t>
            </w:r>
            <w:r w:rsidRPr="00D65AEF">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D65AEF">
              <w:rPr>
                <w:rFonts w:ascii="仿宋" w:eastAsia="仿宋" w:hAnsi="仿宋" w:hint="eastAsia"/>
                <w:kern w:val="0"/>
                <w:sz w:val="20"/>
              </w:rPr>
              <w:t>②</w:t>
            </w:r>
            <w:r w:rsidRPr="00D65AEF">
              <w:rPr>
                <w:rFonts w:ascii="仿宋" w:eastAsia="仿宋" w:hAnsi="仿宋" w:cs="Times New Roman"/>
                <w:kern w:val="0"/>
                <w:sz w:val="20"/>
              </w:rPr>
              <w:t>洪水期间，将浮球放入需要清理的通道井口涵管内，随水流穿过涵管在出口浮出水面；</w:t>
            </w:r>
            <w:r w:rsidRPr="00D65AEF">
              <w:rPr>
                <w:rFonts w:ascii="仿宋" w:eastAsia="仿宋" w:hAnsi="仿宋" w:hint="eastAsia"/>
                <w:kern w:val="0"/>
                <w:sz w:val="20"/>
              </w:rPr>
              <w:t>③</w:t>
            </w:r>
            <w:r w:rsidRPr="00D65AEF">
              <w:rPr>
                <w:rFonts w:ascii="仿宋" w:eastAsia="仿宋" w:hAnsi="仿宋" w:cs="Times New Roman"/>
                <w:kern w:val="0"/>
                <w:sz w:val="20"/>
              </w:rPr>
              <w:t>利用纤维绳将钢丝绳从倒虹吸输水通道中穿过；</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hint="eastAsia"/>
                <w:kern w:val="0"/>
                <w:sz w:val="20"/>
              </w:rPr>
              <w:t>④</w:t>
            </w:r>
            <w:r w:rsidRPr="00D65AEF">
              <w:rPr>
                <w:rFonts w:ascii="仿宋" w:eastAsia="仿宋" w:hAnsi="仿宋" w:cs="Times New Roman"/>
                <w:kern w:val="0"/>
                <w:sz w:val="20"/>
              </w:rPr>
              <w:t>钢丝绳中部安装一定重量的带有爪牙或钢丝刷钢丝网；</w:t>
            </w:r>
            <w:r w:rsidRPr="00D65AEF">
              <w:rPr>
                <w:rFonts w:ascii="仿宋" w:eastAsia="仿宋" w:hAnsi="仿宋" w:hint="eastAsia"/>
                <w:kern w:val="0"/>
                <w:sz w:val="20"/>
              </w:rPr>
              <w:t>⑤</w:t>
            </w:r>
            <w:r w:rsidRPr="00D65AEF">
              <w:rPr>
                <w:rFonts w:ascii="仿宋" w:eastAsia="仿宋" w:hAnsi="仿宋" w:cs="Times New Roman"/>
                <w:kern w:val="0"/>
                <w:sz w:val="20"/>
              </w:rPr>
              <w:t>在进出口两端适当位置，利用绞车来回拉动钢丝绳，挠动淤积物，使其通过流水带出排洪涵管</w:t>
            </w:r>
            <w:r w:rsidR="004665DE" w:rsidRPr="00D65AEF">
              <w:rPr>
                <w:rFonts w:ascii="仿宋" w:eastAsia="仿宋" w:hAnsi="仿宋" w:cs="Times New Roman" w:hint="eastAsia"/>
                <w:kern w:val="0"/>
                <w:sz w:val="20"/>
              </w:rPr>
              <w:t>；</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0E4FC5" w:rsidRPr="00D65AEF" w:rsidRDefault="000E4FC5" w:rsidP="000F5FE6">
            <w:pPr>
              <w:pStyle w:val="10"/>
              <w:spacing w:line="240" w:lineRule="exact"/>
              <w:ind w:firstLineChars="0" w:firstLine="0"/>
              <w:outlineLvl w:val="9"/>
              <w:rPr>
                <w:rFonts w:ascii="仿宋" w:eastAsia="仿宋" w:hAnsi="仿宋" w:cs="Times New Roman"/>
                <w:kern w:val="0"/>
                <w:sz w:val="20"/>
              </w:rPr>
            </w:pPr>
            <w:r w:rsidRPr="00D65AEF">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2D4E67" w:rsidRPr="00F64DCF" w:rsidRDefault="00012CFE" w:rsidP="002D4E67">
      <w:pPr>
        <w:jc w:val="left"/>
        <w:outlineLvl w:val="1"/>
        <w:rPr>
          <w:rFonts w:ascii="Times New Roman" w:eastAsia="黑体" w:hAnsi="Times New Roman" w:cs="Times New Roman"/>
          <w:sz w:val="28"/>
          <w:szCs w:val="28"/>
        </w:rPr>
      </w:pPr>
      <w:bookmarkStart w:id="34" w:name="_Toc521357668"/>
      <w:r w:rsidRPr="00F64DCF">
        <w:rPr>
          <w:rFonts w:ascii="Times New Roman" w:eastAsia="黑体" w:hAnsi="Times New Roman" w:cs="Times New Roman"/>
          <w:sz w:val="28"/>
          <w:szCs w:val="28"/>
        </w:rPr>
        <w:br w:type="column"/>
      </w:r>
      <w:bookmarkStart w:id="35" w:name="_Toc524644490"/>
      <w:r w:rsidR="002D4E67" w:rsidRPr="00F64DCF">
        <w:rPr>
          <w:rFonts w:ascii="Times New Roman" w:eastAsia="黑体" w:hAnsi="Times New Roman" w:cs="Times New Roman"/>
          <w:sz w:val="28"/>
          <w:szCs w:val="28"/>
        </w:rPr>
        <w:t xml:space="preserve">3.2 </w:t>
      </w:r>
      <w:r w:rsidR="002D4E67" w:rsidRPr="00F64DCF">
        <w:rPr>
          <w:rFonts w:ascii="Times New Roman" w:eastAsia="黑体" w:hAnsi="Times New Roman" w:cs="Times New Roman"/>
          <w:sz w:val="28"/>
          <w:szCs w:val="28"/>
        </w:rPr>
        <w:t>建筑物</w:t>
      </w:r>
      <w:bookmarkEnd w:id="34"/>
      <w:bookmarkEnd w:id="35"/>
    </w:p>
    <w:p w:rsidR="002D4E67" w:rsidRPr="00F64DCF" w:rsidRDefault="002D4E67" w:rsidP="002D4E67">
      <w:pPr>
        <w:pStyle w:val="10"/>
        <w:ind w:firstLineChars="41" w:firstLine="98"/>
        <w:outlineLvl w:val="2"/>
        <w:rPr>
          <w:rFonts w:ascii="Times New Roman" w:hAnsi="Times New Roman" w:cs="Times New Roman"/>
        </w:rPr>
      </w:pPr>
      <w:r w:rsidRPr="00F64DCF">
        <w:rPr>
          <w:rFonts w:ascii="Times New Roman" w:hAnsi="Times New Roman" w:cs="Times New Roman"/>
        </w:rPr>
        <w:t>3.2.1</w:t>
      </w:r>
      <w:r w:rsidRPr="00F64DCF">
        <w:rPr>
          <w:rFonts w:ascii="Times New Roman" w:hAnsi="Times New Roman" w:cs="Times New Roman"/>
        </w:rPr>
        <w:t>建筑物风险事件及风险因子</w:t>
      </w:r>
    </w:p>
    <w:p w:rsidR="000E4FC5" w:rsidRPr="00F64DCF" w:rsidRDefault="000E4FC5" w:rsidP="000E4FC5">
      <w:pPr>
        <w:pStyle w:val="10"/>
        <w:ind w:firstLine="240"/>
        <w:outlineLvl w:val="9"/>
        <w:rPr>
          <w:rFonts w:ascii="Times New Roman" w:hAnsi="Times New Roman" w:cs="Times New Roman"/>
        </w:rPr>
      </w:pPr>
      <w:r w:rsidRPr="00F64DCF">
        <w:rPr>
          <w:rFonts w:ascii="Times New Roman" w:hAnsi="Times New Roman" w:cs="Times New Roman"/>
        </w:rPr>
        <w:t>（</w:t>
      </w:r>
      <w:r w:rsidRPr="00F64DCF">
        <w:rPr>
          <w:rFonts w:ascii="Times New Roman" w:hAnsi="Times New Roman" w:cs="Times New Roman"/>
        </w:rPr>
        <w:t>1</w:t>
      </w:r>
      <w:r w:rsidRPr="00F64DCF">
        <w:rPr>
          <w:rFonts w:ascii="Times New Roman" w:hAnsi="Times New Roman" w:cs="Times New Roman"/>
        </w:rPr>
        <w:t>）渠系建筑物风险事件及风险因子</w:t>
      </w:r>
    </w:p>
    <w:p w:rsidR="000E4FC5" w:rsidRPr="00F64DCF" w:rsidRDefault="000E4FC5" w:rsidP="000E4FC5">
      <w:pPr>
        <w:pStyle w:val="x-"/>
        <w:ind w:firstLine="480"/>
        <w:jc w:val="center"/>
        <w:rPr>
          <w:rFonts w:eastAsia="黑体"/>
        </w:rPr>
      </w:pPr>
      <w:r w:rsidRPr="00F64DCF">
        <w:rPr>
          <w:rFonts w:eastAsia="黑体"/>
        </w:rPr>
        <w:t>表</w:t>
      </w:r>
      <w:r w:rsidRPr="00F64DCF">
        <w:rPr>
          <w:rFonts w:eastAsia="黑体"/>
        </w:rPr>
        <w:t>3.2-1</w:t>
      </w:r>
      <w:r w:rsidR="00E17802">
        <w:rPr>
          <w:rFonts w:eastAsia="黑体" w:hint="eastAsia"/>
        </w:rPr>
        <w:t xml:space="preserve">  </w:t>
      </w:r>
      <w:r w:rsidRPr="00F64DCF">
        <w:rPr>
          <w:rFonts w:eastAsia="黑体"/>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236"/>
        <w:gridCol w:w="2717"/>
        <w:gridCol w:w="1882"/>
        <w:gridCol w:w="1882"/>
        <w:gridCol w:w="2426"/>
        <w:gridCol w:w="2269"/>
      </w:tblGrid>
      <w:tr w:rsidR="000E4FC5" w:rsidRPr="00D65AEF" w:rsidTr="00D65AEF">
        <w:trPr>
          <w:trHeight w:val="523"/>
        </w:trPr>
        <w:tc>
          <w:tcPr>
            <w:tcW w:w="28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序号</w:t>
            </w:r>
          </w:p>
        </w:tc>
        <w:tc>
          <w:tcPr>
            <w:tcW w:w="786"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建筑物名称</w:t>
            </w:r>
          </w:p>
        </w:tc>
        <w:tc>
          <w:tcPr>
            <w:tcW w:w="955"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桩号</w:t>
            </w:r>
          </w:p>
        </w:tc>
        <w:tc>
          <w:tcPr>
            <w:tcW w:w="662" w:type="pct"/>
            <w:vAlign w:val="center"/>
          </w:tcPr>
          <w:p w:rsidR="000E4FC5" w:rsidRPr="00D65AEF" w:rsidRDefault="000E4FC5"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风险量值</w:t>
            </w:r>
          </w:p>
        </w:tc>
        <w:tc>
          <w:tcPr>
            <w:tcW w:w="662" w:type="pct"/>
            <w:shd w:val="clear" w:color="auto" w:fill="auto"/>
            <w:vAlign w:val="center"/>
          </w:tcPr>
          <w:p w:rsidR="000E4FC5" w:rsidRPr="00D65AEF" w:rsidRDefault="000E4FC5"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风险事件</w:t>
            </w:r>
          </w:p>
        </w:tc>
        <w:tc>
          <w:tcPr>
            <w:tcW w:w="853" w:type="pct"/>
            <w:shd w:val="clear" w:color="auto" w:fill="auto"/>
            <w:vAlign w:val="center"/>
          </w:tcPr>
          <w:p w:rsidR="000E4FC5" w:rsidRPr="00D65AEF" w:rsidRDefault="000E4FC5"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风险因子（按重要性排序）</w:t>
            </w:r>
          </w:p>
        </w:tc>
        <w:tc>
          <w:tcPr>
            <w:tcW w:w="798" w:type="pct"/>
            <w:shd w:val="clear" w:color="auto" w:fill="auto"/>
            <w:noWrap/>
            <w:vAlign w:val="center"/>
          </w:tcPr>
          <w:p w:rsidR="000E4FC5" w:rsidRPr="00D65AEF" w:rsidRDefault="000E4FC5"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对应风险预防措施</w:t>
            </w:r>
            <w:r w:rsidR="00132BD1" w:rsidRPr="00D65AEF">
              <w:rPr>
                <w:rFonts w:ascii="仿宋" w:eastAsia="仿宋" w:hAnsi="仿宋" w:cs="Times New Roman"/>
                <w:sz w:val="20"/>
                <w:szCs w:val="20"/>
              </w:rPr>
              <w:t>编号</w:t>
            </w:r>
          </w:p>
        </w:tc>
      </w:tr>
      <w:tr w:rsidR="000E4FC5" w:rsidRPr="00D65AEF" w:rsidTr="00D65AEF">
        <w:trPr>
          <w:trHeight w:val="528"/>
        </w:trPr>
        <w:tc>
          <w:tcPr>
            <w:tcW w:w="283" w:type="pct"/>
            <w:vMerge w:val="restar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1</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2</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4</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5</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6</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7</w:t>
            </w:r>
          </w:p>
          <w:p w:rsidR="000E4FC5" w:rsidRPr="00D65AEF" w:rsidRDefault="000E4FC5" w:rsidP="00D65AEF">
            <w:pPr>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8</w:t>
            </w:r>
          </w:p>
        </w:tc>
        <w:tc>
          <w:tcPr>
            <w:tcW w:w="786" w:type="pct"/>
            <w:vMerge w:val="restart"/>
            <w:shd w:val="clear" w:color="auto" w:fill="auto"/>
            <w:vAlign w:val="center"/>
          </w:tcPr>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白马门河倒虹吸</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普济河倒虹吸</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闫河倒虹吸</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翁涧河倒虹吸</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李河倒虹吸</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山门河暗渠</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聵城寨倒虹吸</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纸坊河倒虹吸</w:t>
            </w:r>
          </w:p>
        </w:tc>
        <w:tc>
          <w:tcPr>
            <w:tcW w:w="955" w:type="pct"/>
            <w:vMerge w:val="restart"/>
            <w:shd w:val="clear" w:color="auto" w:fill="auto"/>
            <w:vAlign w:val="center"/>
          </w:tcPr>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K524+982</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K525+318</w:t>
            </w:r>
          </w:p>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K527+381</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K527+714</w:t>
            </w:r>
          </w:p>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K530+139</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K530+580</w:t>
            </w:r>
          </w:p>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K532+914</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K533+320</w:t>
            </w:r>
          </w:p>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K534+495</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K534+894</w:t>
            </w:r>
          </w:p>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K540+661</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K541+409</w:t>
            </w:r>
          </w:p>
          <w:p w:rsidR="000E4FC5" w:rsidRPr="00D65AEF" w:rsidRDefault="000E4FC5" w:rsidP="00D65AEF">
            <w:pPr>
              <w:widowControl/>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K550+738</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K551+169</w:t>
            </w:r>
          </w:p>
          <w:p w:rsidR="000E4FC5" w:rsidRPr="00D65AEF" w:rsidRDefault="000E4FC5"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K560+097</w:t>
            </w:r>
            <w:r w:rsidR="00D65AEF" w:rsidRPr="00D65AEF">
              <w:rPr>
                <w:rFonts w:ascii="仿宋" w:eastAsia="仿宋" w:hAnsi="仿宋" w:cs="Times New Roman"/>
                <w:color w:val="000000"/>
                <w:sz w:val="20"/>
                <w:szCs w:val="20"/>
              </w:rPr>
              <w:t>～</w:t>
            </w:r>
            <w:r w:rsidRPr="00D65AEF">
              <w:rPr>
                <w:rFonts w:ascii="仿宋" w:eastAsia="仿宋" w:hAnsi="仿宋" w:cs="Times New Roman"/>
                <w:color w:val="000000"/>
                <w:sz w:val="20"/>
                <w:szCs w:val="20"/>
              </w:rPr>
              <w:t>K560+438</w:t>
            </w:r>
          </w:p>
        </w:tc>
        <w:tc>
          <w:tcPr>
            <w:tcW w:w="662" w:type="pct"/>
            <w:vMerge w:val="restart"/>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8.3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8.3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7.2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5.0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8.3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7.2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 xml:space="preserve">7.2 </w:t>
            </w:r>
          </w:p>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8.3</w:t>
            </w:r>
          </w:p>
        </w:tc>
        <w:tc>
          <w:tcPr>
            <w:tcW w:w="662" w:type="pct"/>
            <w:vMerge w:val="restar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管身冲刷失稳</w:t>
            </w:r>
          </w:p>
        </w:tc>
        <w:tc>
          <w:tcPr>
            <w:tcW w:w="85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暴雨洪水</w:t>
            </w:r>
          </w:p>
        </w:tc>
        <w:tc>
          <w:tcPr>
            <w:tcW w:w="798" w:type="pct"/>
            <w:shd w:val="clear" w:color="auto" w:fill="auto"/>
            <w:noWrap/>
            <w:vAlign w:val="center"/>
            <w:hideMark/>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3-1</w:t>
            </w:r>
          </w:p>
        </w:tc>
      </w:tr>
      <w:tr w:rsidR="000E4FC5" w:rsidRPr="00D65AEF" w:rsidTr="00D65AEF">
        <w:trPr>
          <w:trHeight w:val="480"/>
        </w:trPr>
        <w:tc>
          <w:tcPr>
            <w:tcW w:w="283" w:type="pct"/>
            <w:vMerge/>
            <w:shd w:val="clear" w:color="auto" w:fill="auto"/>
            <w:vAlign w:val="center"/>
          </w:tcPr>
          <w:p w:rsidR="000E4FC5" w:rsidRPr="00D65AEF" w:rsidRDefault="000E4FC5"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955"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662" w:type="pct"/>
            <w:vMerge/>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662" w:type="pct"/>
            <w:vMerge/>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85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下游河道被挤占</w:t>
            </w:r>
          </w:p>
        </w:tc>
        <w:tc>
          <w:tcPr>
            <w:tcW w:w="798" w:type="pct"/>
            <w:shd w:val="clear" w:color="auto" w:fill="auto"/>
            <w:noWrap/>
            <w:vAlign w:val="center"/>
            <w:hideMark/>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3-11</w:t>
            </w:r>
          </w:p>
        </w:tc>
      </w:tr>
      <w:tr w:rsidR="000E4FC5" w:rsidRPr="00D65AEF" w:rsidTr="00D65AEF">
        <w:trPr>
          <w:trHeight w:val="480"/>
        </w:trPr>
        <w:tc>
          <w:tcPr>
            <w:tcW w:w="283" w:type="pct"/>
            <w:vMerge/>
            <w:shd w:val="clear" w:color="auto" w:fill="auto"/>
            <w:vAlign w:val="center"/>
          </w:tcPr>
          <w:p w:rsidR="000E4FC5" w:rsidRPr="00D65AEF" w:rsidRDefault="000E4FC5"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955"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662" w:type="pct"/>
            <w:vMerge/>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662" w:type="pct"/>
            <w:vMerge w:val="restart"/>
            <w:shd w:val="clear" w:color="auto" w:fill="auto"/>
            <w:vAlign w:val="center"/>
          </w:tcPr>
          <w:p w:rsidR="000E4FC5" w:rsidRPr="00D65AEF" w:rsidRDefault="00A44E84"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洪水漫溢渠堤溃决</w:t>
            </w:r>
          </w:p>
        </w:tc>
        <w:tc>
          <w:tcPr>
            <w:tcW w:w="85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暴雨洪水</w:t>
            </w:r>
          </w:p>
        </w:tc>
        <w:tc>
          <w:tcPr>
            <w:tcW w:w="798" w:type="pct"/>
            <w:shd w:val="clear" w:color="auto" w:fill="auto"/>
            <w:noWrap/>
            <w:vAlign w:val="center"/>
            <w:hideMark/>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3-1</w:t>
            </w:r>
          </w:p>
        </w:tc>
      </w:tr>
      <w:tr w:rsidR="000E4FC5" w:rsidRPr="00D65AEF" w:rsidTr="00D65AEF">
        <w:trPr>
          <w:trHeight w:val="480"/>
        </w:trPr>
        <w:tc>
          <w:tcPr>
            <w:tcW w:w="283" w:type="pct"/>
            <w:vMerge/>
            <w:shd w:val="clear" w:color="auto" w:fill="auto"/>
            <w:vAlign w:val="center"/>
          </w:tcPr>
          <w:p w:rsidR="000E4FC5" w:rsidRPr="00D65AEF" w:rsidRDefault="000E4FC5"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955"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662" w:type="pct"/>
            <w:vMerge/>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662" w:type="pct"/>
            <w:vMerge/>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85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下游河道被挤占</w:t>
            </w:r>
          </w:p>
        </w:tc>
        <w:tc>
          <w:tcPr>
            <w:tcW w:w="798" w:type="pct"/>
            <w:shd w:val="clear" w:color="auto" w:fill="auto"/>
            <w:noWrap/>
            <w:vAlign w:val="center"/>
            <w:hideMark/>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3-11</w:t>
            </w:r>
          </w:p>
        </w:tc>
      </w:tr>
      <w:tr w:rsidR="000E4FC5" w:rsidRPr="00D65AEF" w:rsidTr="00D65AEF">
        <w:trPr>
          <w:trHeight w:val="480"/>
        </w:trPr>
        <w:tc>
          <w:tcPr>
            <w:tcW w:w="283" w:type="pct"/>
            <w:vMerge/>
            <w:shd w:val="clear" w:color="auto" w:fill="auto"/>
            <w:vAlign w:val="center"/>
          </w:tcPr>
          <w:p w:rsidR="000E4FC5" w:rsidRPr="00D65AEF" w:rsidRDefault="000E4FC5"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955"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662" w:type="pct"/>
            <w:vMerge/>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662" w:type="pct"/>
            <w:vMerge w:val="restar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过流能力减小</w:t>
            </w:r>
          </w:p>
        </w:tc>
        <w:tc>
          <w:tcPr>
            <w:tcW w:w="85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闸门、机电设备故障</w:t>
            </w:r>
          </w:p>
        </w:tc>
        <w:tc>
          <w:tcPr>
            <w:tcW w:w="798" w:type="pct"/>
            <w:shd w:val="clear" w:color="auto" w:fill="auto"/>
            <w:noWrap/>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3-6</w:t>
            </w:r>
          </w:p>
        </w:tc>
      </w:tr>
      <w:tr w:rsidR="000E4FC5" w:rsidRPr="00D65AEF" w:rsidTr="00D65AEF">
        <w:trPr>
          <w:trHeight w:val="480"/>
        </w:trPr>
        <w:tc>
          <w:tcPr>
            <w:tcW w:w="283" w:type="pct"/>
            <w:vMerge/>
            <w:shd w:val="clear" w:color="auto" w:fill="auto"/>
            <w:vAlign w:val="center"/>
          </w:tcPr>
          <w:p w:rsidR="000E4FC5" w:rsidRPr="00D65AEF" w:rsidRDefault="000E4FC5"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955" w:type="pct"/>
            <w:vMerge/>
            <w:shd w:val="clear" w:color="auto" w:fill="auto"/>
            <w:vAlign w:val="center"/>
          </w:tcPr>
          <w:p w:rsidR="000E4FC5" w:rsidRPr="00D65AEF" w:rsidRDefault="000E4FC5" w:rsidP="00D65AEF">
            <w:pPr>
              <w:jc w:val="center"/>
              <w:rPr>
                <w:rFonts w:ascii="仿宋" w:eastAsia="仿宋" w:hAnsi="仿宋" w:cs="Times New Roman"/>
                <w:color w:val="000000"/>
                <w:sz w:val="20"/>
                <w:szCs w:val="20"/>
              </w:rPr>
            </w:pPr>
          </w:p>
        </w:tc>
        <w:tc>
          <w:tcPr>
            <w:tcW w:w="662" w:type="pct"/>
            <w:vMerge/>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662" w:type="pct"/>
            <w:vMerge/>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p>
        </w:tc>
        <w:tc>
          <w:tcPr>
            <w:tcW w:w="853" w:type="pct"/>
            <w:shd w:val="clear" w:color="auto" w:fill="auto"/>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贝类繁殖</w:t>
            </w:r>
          </w:p>
        </w:tc>
        <w:tc>
          <w:tcPr>
            <w:tcW w:w="798" w:type="pct"/>
            <w:shd w:val="clear" w:color="auto" w:fill="auto"/>
            <w:noWrap/>
            <w:vAlign w:val="center"/>
          </w:tcPr>
          <w:p w:rsidR="000E4FC5" w:rsidRPr="00D65AEF" w:rsidRDefault="000E4FC5" w:rsidP="00D65AEF">
            <w:pPr>
              <w:widowControl/>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3-10</w:t>
            </w:r>
          </w:p>
        </w:tc>
      </w:tr>
      <w:tr w:rsidR="00DA3174" w:rsidRPr="00D65AEF" w:rsidTr="00D65AEF">
        <w:trPr>
          <w:trHeight w:val="480"/>
        </w:trPr>
        <w:tc>
          <w:tcPr>
            <w:tcW w:w="283" w:type="pct"/>
            <w:vMerge w:val="restart"/>
            <w:shd w:val="clear" w:color="auto" w:fill="auto"/>
            <w:vAlign w:val="center"/>
          </w:tcPr>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9</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1</w:t>
            </w:r>
            <w:r w:rsidRPr="00D65AEF">
              <w:rPr>
                <w:rFonts w:ascii="仿宋" w:eastAsia="仿宋" w:hAnsi="仿宋" w:cs="Times New Roman"/>
                <w:color w:val="000000"/>
                <w:sz w:val="20"/>
                <w:szCs w:val="20"/>
              </w:rPr>
              <w:t>0</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1</w:t>
            </w:r>
            <w:r w:rsidRPr="00D65AEF">
              <w:rPr>
                <w:rFonts w:ascii="仿宋" w:eastAsia="仿宋" w:hAnsi="仿宋" w:cs="Times New Roman"/>
                <w:color w:val="000000"/>
                <w:sz w:val="20"/>
                <w:szCs w:val="20"/>
              </w:rPr>
              <w:t>1</w:t>
            </w:r>
          </w:p>
        </w:tc>
        <w:tc>
          <w:tcPr>
            <w:tcW w:w="786" w:type="pct"/>
            <w:vMerge w:val="restart"/>
            <w:shd w:val="clear" w:color="auto" w:fill="auto"/>
            <w:vAlign w:val="center"/>
          </w:tcPr>
          <w:p w:rsidR="00DA3174" w:rsidRPr="00D65AEF" w:rsidRDefault="00DA3174" w:rsidP="00D65AEF">
            <w:pPr>
              <w:widowControl/>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府城分水口</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苏蔺分水口</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白庄分水口</w:t>
            </w:r>
          </w:p>
        </w:tc>
        <w:tc>
          <w:tcPr>
            <w:tcW w:w="955" w:type="pct"/>
            <w:vMerge w:val="restart"/>
            <w:shd w:val="clear" w:color="auto" w:fill="auto"/>
            <w:vAlign w:val="center"/>
          </w:tcPr>
          <w:p w:rsidR="00DA3174" w:rsidRPr="00D65AEF" w:rsidRDefault="00DA3174" w:rsidP="00D65AEF">
            <w:pPr>
              <w:widowControl/>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K524+197</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K536+422</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K553+310</w:t>
            </w:r>
          </w:p>
        </w:tc>
        <w:tc>
          <w:tcPr>
            <w:tcW w:w="662" w:type="pct"/>
            <w:vMerge w:val="restart"/>
            <w:vAlign w:val="center"/>
          </w:tcPr>
          <w:p w:rsidR="00DA3174" w:rsidRPr="00D65AEF" w:rsidRDefault="00DA3174" w:rsidP="00D65AEF">
            <w:pPr>
              <w:widowControl/>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 xml:space="preserve">5.0 </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 xml:space="preserve">5.0 </w:t>
            </w:r>
          </w:p>
          <w:p w:rsidR="00DA3174" w:rsidRPr="00D65AEF" w:rsidRDefault="00DA3174" w:rsidP="00D65AEF">
            <w:pPr>
              <w:jc w:val="center"/>
              <w:rPr>
                <w:rFonts w:ascii="仿宋" w:eastAsia="仿宋" w:hAnsi="仿宋" w:cs="Times New Roman"/>
                <w:color w:val="000000"/>
                <w:sz w:val="20"/>
                <w:szCs w:val="20"/>
              </w:rPr>
            </w:pPr>
            <w:r w:rsidRPr="00D65AEF">
              <w:rPr>
                <w:rFonts w:ascii="仿宋" w:eastAsia="仿宋" w:hAnsi="仿宋" w:cs="Times New Roman" w:hint="eastAsia"/>
                <w:color w:val="000000"/>
                <w:sz w:val="20"/>
                <w:szCs w:val="20"/>
              </w:rPr>
              <w:t xml:space="preserve">5.0 </w:t>
            </w:r>
          </w:p>
        </w:tc>
        <w:tc>
          <w:tcPr>
            <w:tcW w:w="662" w:type="pct"/>
            <w:vMerge w:val="restart"/>
            <w:shd w:val="clear" w:color="auto" w:fill="auto"/>
            <w:vAlign w:val="center"/>
          </w:tcPr>
          <w:p w:rsidR="00DA3174" w:rsidRPr="00D65AEF" w:rsidRDefault="00DA3174" w:rsidP="00D65AEF">
            <w:pPr>
              <w:widowControl/>
              <w:jc w:val="center"/>
              <w:rPr>
                <w:rFonts w:ascii="仿宋" w:eastAsia="仿宋" w:hAnsi="仿宋" w:cs="宋体"/>
                <w:color w:val="000000"/>
                <w:kern w:val="0"/>
                <w:sz w:val="20"/>
                <w:szCs w:val="20"/>
              </w:rPr>
            </w:pPr>
            <w:r w:rsidRPr="00D65AEF">
              <w:rPr>
                <w:rFonts w:ascii="仿宋" w:eastAsia="仿宋" w:hAnsi="仿宋" w:cs="Times New Roman"/>
                <w:sz w:val="20"/>
                <w:szCs w:val="20"/>
              </w:rPr>
              <w:t>整体失稳、结构破坏</w:t>
            </w:r>
          </w:p>
        </w:tc>
        <w:tc>
          <w:tcPr>
            <w:tcW w:w="853" w:type="pct"/>
            <w:shd w:val="clear" w:color="auto" w:fill="auto"/>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暴雨洪水</w:t>
            </w:r>
          </w:p>
        </w:tc>
        <w:tc>
          <w:tcPr>
            <w:tcW w:w="798" w:type="pct"/>
            <w:shd w:val="clear" w:color="auto" w:fill="auto"/>
            <w:noWrap/>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hint="eastAsia"/>
                <w:sz w:val="20"/>
                <w:szCs w:val="20"/>
              </w:rPr>
              <w:t>1</w:t>
            </w:r>
            <w:r w:rsidRPr="00D65AEF">
              <w:rPr>
                <w:rFonts w:ascii="仿宋" w:eastAsia="仿宋" w:hAnsi="仿宋" w:cs="Times New Roman"/>
                <w:sz w:val="20"/>
                <w:szCs w:val="20"/>
              </w:rPr>
              <w:t>-1</w:t>
            </w:r>
          </w:p>
        </w:tc>
      </w:tr>
      <w:tr w:rsidR="00DA3174" w:rsidRPr="00D65AEF" w:rsidTr="00D65AEF">
        <w:trPr>
          <w:trHeight w:val="480"/>
        </w:trPr>
        <w:tc>
          <w:tcPr>
            <w:tcW w:w="283" w:type="pct"/>
            <w:vMerge/>
            <w:shd w:val="clear" w:color="auto" w:fill="auto"/>
            <w:vAlign w:val="center"/>
          </w:tcPr>
          <w:p w:rsidR="00DA3174" w:rsidRPr="00D65AEF" w:rsidRDefault="00DA3174"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DA3174" w:rsidRPr="00D65AEF" w:rsidRDefault="00DA3174" w:rsidP="00D65AEF">
            <w:pPr>
              <w:jc w:val="center"/>
              <w:rPr>
                <w:rFonts w:ascii="仿宋" w:eastAsia="仿宋" w:hAnsi="仿宋"/>
                <w:color w:val="000000"/>
                <w:sz w:val="20"/>
                <w:szCs w:val="20"/>
              </w:rPr>
            </w:pPr>
          </w:p>
        </w:tc>
        <w:tc>
          <w:tcPr>
            <w:tcW w:w="955" w:type="pct"/>
            <w:vMerge/>
            <w:shd w:val="clear" w:color="auto" w:fill="auto"/>
            <w:vAlign w:val="center"/>
          </w:tcPr>
          <w:p w:rsidR="00DA3174" w:rsidRPr="00D65AEF" w:rsidRDefault="00DA3174" w:rsidP="00D65AEF">
            <w:pPr>
              <w:jc w:val="center"/>
              <w:rPr>
                <w:rFonts w:ascii="仿宋" w:eastAsia="仿宋" w:hAnsi="仿宋"/>
                <w:color w:val="000000"/>
                <w:sz w:val="20"/>
                <w:szCs w:val="20"/>
              </w:rPr>
            </w:pPr>
          </w:p>
        </w:tc>
        <w:tc>
          <w:tcPr>
            <w:tcW w:w="662" w:type="pct"/>
            <w:vMerge/>
            <w:vAlign w:val="center"/>
          </w:tcPr>
          <w:p w:rsidR="00DA3174" w:rsidRPr="00D65AEF" w:rsidRDefault="00DA3174" w:rsidP="00D65AEF">
            <w:pPr>
              <w:jc w:val="center"/>
              <w:rPr>
                <w:rFonts w:ascii="仿宋" w:eastAsia="仿宋" w:hAnsi="仿宋"/>
                <w:color w:val="000000"/>
                <w:sz w:val="20"/>
                <w:szCs w:val="20"/>
              </w:rPr>
            </w:pPr>
          </w:p>
        </w:tc>
        <w:tc>
          <w:tcPr>
            <w:tcW w:w="662" w:type="pct"/>
            <w:vMerge/>
            <w:shd w:val="clear" w:color="auto" w:fill="auto"/>
            <w:vAlign w:val="center"/>
          </w:tcPr>
          <w:p w:rsidR="00DA3174" w:rsidRPr="00D65AEF" w:rsidRDefault="00DA3174" w:rsidP="00D65AEF">
            <w:pPr>
              <w:widowControl/>
              <w:jc w:val="center"/>
              <w:rPr>
                <w:rFonts w:ascii="仿宋" w:eastAsia="仿宋" w:hAnsi="仿宋" w:cs="宋体"/>
                <w:color w:val="000000"/>
                <w:kern w:val="0"/>
                <w:sz w:val="20"/>
                <w:szCs w:val="20"/>
              </w:rPr>
            </w:pPr>
          </w:p>
        </w:tc>
        <w:tc>
          <w:tcPr>
            <w:tcW w:w="853" w:type="pct"/>
            <w:shd w:val="clear" w:color="auto" w:fill="auto"/>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hint="eastAsia"/>
                <w:sz w:val="20"/>
                <w:szCs w:val="20"/>
              </w:rPr>
              <w:t>结构缝渗漏</w:t>
            </w:r>
          </w:p>
        </w:tc>
        <w:tc>
          <w:tcPr>
            <w:tcW w:w="798" w:type="pct"/>
            <w:shd w:val="clear" w:color="auto" w:fill="auto"/>
            <w:noWrap/>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hint="eastAsia"/>
                <w:sz w:val="20"/>
                <w:szCs w:val="20"/>
              </w:rPr>
              <w:t>3-</w:t>
            </w:r>
            <w:r w:rsidRPr="00D65AEF">
              <w:rPr>
                <w:rFonts w:ascii="仿宋" w:eastAsia="仿宋" w:hAnsi="仿宋" w:cs="Times New Roman"/>
                <w:sz w:val="20"/>
                <w:szCs w:val="20"/>
              </w:rPr>
              <w:t>3</w:t>
            </w:r>
          </w:p>
        </w:tc>
      </w:tr>
      <w:tr w:rsidR="00DA3174" w:rsidRPr="00D65AEF" w:rsidTr="00D65AEF">
        <w:trPr>
          <w:trHeight w:val="480"/>
        </w:trPr>
        <w:tc>
          <w:tcPr>
            <w:tcW w:w="283" w:type="pct"/>
            <w:vMerge/>
            <w:shd w:val="clear" w:color="auto" w:fill="auto"/>
            <w:vAlign w:val="center"/>
          </w:tcPr>
          <w:p w:rsidR="00DA3174" w:rsidRPr="00D65AEF" w:rsidRDefault="00DA3174"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DA3174" w:rsidRPr="00D65AEF" w:rsidRDefault="00DA3174" w:rsidP="00D65AEF">
            <w:pPr>
              <w:jc w:val="center"/>
              <w:rPr>
                <w:rFonts w:ascii="仿宋" w:eastAsia="仿宋" w:hAnsi="仿宋"/>
                <w:color w:val="000000"/>
                <w:sz w:val="20"/>
                <w:szCs w:val="20"/>
              </w:rPr>
            </w:pPr>
          </w:p>
        </w:tc>
        <w:tc>
          <w:tcPr>
            <w:tcW w:w="955" w:type="pct"/>
            <w:vMerge/>
            <w:shd w:val="clear" w:color="auto" w:fill="auto"/>
            <w:vAlign w:val="center"/>
          </w:tcPr>
          <w:p w:rsidR="00DA3174" w:rsidRPr="00D65AEF" w:rsidRDefault="00DA3174" w:rsidP="00D65AEF">
            <w:pPr>
              <w:jc w:val="center"/>
              <w:rPr>
                <w:rFonts w:ascii="仿宋" w:eastAsia="仿宋" w:hAnsi="仿宋"/>
                <w:color w:val="000000"/>
                <w:sz w:val="20"/>
                <w:szCs w:val="20"/>
              </w:rPr>
            </w:pPr>
          </w:p>
        </w:tc>
        <w:tc>
          <w:tcPr>
            <w:tcW w:w="662" w:type="pct"/>
            <w:vMerge/>
            <w:vAlign w:val="center"/>
          </w:tcPr>
          <w:p w:rsidR="00DA3174" w:rsidRPr="00D65AEF" w:rsidRDefault="00DA3174" w:rsidP="00D65AEF">
            <w:pPr>
              <w:jc w:val="center"/>
              <w:rPr>
                <w:rFonts w:ascii="仿宋" w:eastAsia="仿宋" w:hAnsi="仿宋"/>
                <w:color w:val="000000"/>
                <w:sz w:val="20"/>
                <w:szCs w:val="20"/>
              </w:rPr>
            </w:pPr>
          </w:p>
        </w:tc>
        <w:tc>
          <w:tcPr>
            <w:tcW w:w="662" w:type="pct"/>
            <w:vMerge w:val="restart"/>
            <w:shd w:val="clear" w:color="auto" w:fill="auto"/>
            <w:vAlign w:val="center"/>
          </w:tcPr>
          <w:p w:rsidR="00DA3174" w:rsidRPr="00D65AEF" w:rsidRDefault="00DA3174" w:rsidP="00D65AEF">
            <w:pPr>
              <w:widowControl/>
              <w:jc w:val="center"/>
              <w:rPr>
                <w:rFonts w:ascii="仿宋" w:eastAsia="仿宋" w:hAnsi="仿宋" w:cs="宋体"/>
                <w:color w:val="000000"/>
                <w:kern w:val="0"/>
                <w:sz w:val="20"/>
                <w:szCs w:val="20"/>
              </w:rPr>
            </w:pPr>
            <w:r w:rsidRPr="00D65AEF">
              <w:rPr>
                <w:rFonts w:ascii="仿宋" w:eastAsia="仿宋" w:hAnsi="仿宋" w:cs="Times New Roman"/>
                <w:sz w:val="20"/>
                <w:szCs w:val="20"/>
              </w:rPr>
              <w:t>过流能力减小</w:t>
            </w:r>
          </w:p>
        </w:tc>
        <w:tc>
          <w:tcPr>
            <w:tcW w:w="853" w:type="pct"/>
            <w:shd w:val="clear" w:color="auto" w:fill="auto"/>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闸门、机电设备故障</w:t>
            </w:r>
          </w:p>
        </w:tc>
        <w:tc>
          <w:tcPr>
            <w:tcW w:w="798" w:type="pct"/>
            <w:shd w:val="clear" w:color="auto" w:fill="auto"/>
            <w:noWrap/>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3-6</w:t>
            </w:r>
          </w:p>
        </w:tc>
      </w:tr>
      <w:tr w:rsidR="00DA3174" w:rsidRPr="00D65AEF" w:rsidTr="00D65AEF">
        <w:trPr>
          <w:trHeight w:val="480"/>
        </w:trPr>
        <w:tc>
          <w:tcPr>
            <w:tcW w:w="283" w:type="pct"/>
            <w:vMerge/>
            <w:shd w:val="clear" w:color="auto" w:fill="auto"/>
            <w:vAlign w:val="center"/>
          </w:tcPr>
          <w:p w:rsidR="00DA3174" w:rsidRPr="00D65AEF" w:rsidRDefault="00DA3174" w:rsidP="00D65AEF">
            <w:pPr>
              <w:jc w:val="center"/>
              <w:rPr>
                <w:rFonts w:ascii="仿宋" w:eastAsia="仿宋" w:hAnsi="仿宋" w:cs="Times New Roman"/>
                <w:color w:val="000000"/>
                <w:kern w:val="0"/>
                <w:sz w:val="20"/>
                <w:szCs w:val="20"/>
              </w:rPr>
            </w:pPr>
          </w:p>
        </w:tc>
        <w:tc>
          <w:tcPr>
            <w:tcW w:w="786" w:type="pct"/>
            <w:vMerge/>
            <w:shd w:val="clear" w:color="auto" w:fill="auto"/>
            <w:vAlign w:val="center"/>
          </w:tcPr>
          <w:p w:rsidR="00DA3174" w:rsidRPr="00D65AEF" w:rsidRDefault="00DA3174" w:rsidP="00D65AEF">
            <w:pPr>
              <w:jc w:val="center"/>
              <w:rPr>
                <w:rFonts w:ascii="仿宋" w:eastAsia="仿宋" w:hAnsi="仿宋" w:cs="Times New Roman"/>
                <w:color w:val="000000"/>
                <w:sz w:val="20"/>
                <w:szCs w:val="20"/>
              </w:rPr>
            </w:pPr>
          </w:p>
        </w:tc>
        <w:tc>
          <w:tcPr>
            <w:tcW w:w="955" w:type="pct"/>
            <w:vMerge/>
            <w:shd w:val="clear" w:color="auto" w:fill="auto"/>
            <w:vAlign w:val="center"/>
          </w:tcPr>
          <w:p w:rsidR="00DA3174" w:rsidRPr="00D65AEF" w:rsidRDefault="00DA3174" w:rsidP="00D65AEF">
            <w:pPr>
              <w:jc w:val="center"/>
              <w:rPr>
                <w:rFonts w:ascii="仿宋" w:eastAsia="仿宋" w:hAnsi="仿宋" w:cs="Times New Roman"/>
                <w:color w:val="000000"/>
                <w:sz w:val="20"/>
                <w:szCs w:val="20"/>
              </w:rPr>
            </w:pPr>
          </w:p>
        </w:tc>
        <w:tc>
          <w:tcPr>
            <w:tcW w:w="662" w:type="pct"/>
            <w:vMerge/>
            <w:vAlign w:val="center"/>
          </w:tcPr>
          <w:p w:rsidR="00DA3174" w:rsidRPr="00D65AEF" w:rsidRDefault="00DA3174" w:rsidP="00D65AEF">
            <w:pPr>
              <w:widowControl/>
              <w:jc w:val="center"/>
              <w:rPr>
                <w:rFonts w:ascii="仿宋" w:eastAsia="仿宋" w:hAnsi="仿宋" w:cs="Times New Roman"/>
                <w:color w:val="000000"/>
                <w:kern w:val="0"/>
                <w:sz w:val="20"/>
                <w:szCs w:val="20"/>
              </w:rPr>
            </w:pPr>
          </w:p>
        </w:tc>
        <w:tc>
          <w:tcPr>
            <w:tcW w:w="662" w:type="pct"/>
            <w:vMerge/>
            <w:shd w:val="clear" w:color="auto" w:fill="auto"/>
            <w:vAlign w:val="center"/>
          </w:tcPr>
          <w:p w:rsidR="00DA3174" w:rsidRPr="00D65AEF" w:rsidRDefault="00DA3174" w:rsidP="00D65AEF">
            <w:pPr>
              <w:widowControl/>
              <w:jc w:val="center"/>
              <w:rPr>
                <w:rFonts w:ascii="仿宋" w:eastAsia="仿宋" w:hAnsi="仿宋" w:cs="宋体"/>
                <w:color w:val="000000"/>
                <w:kern w:val="0"/>
                <w:sz w:val="20"/>
                <w:szCs w:val="20"/>
              </w:rPr>
            </w:pPr>
          </w:p>
        </w:tc>
        <w:tc>
          <w:tcPr>
            <w:tcW w:w="853" w:type="pct"/>
            <w:shd w:val="clear" w:color="auto" w:fill="auto"/>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调度运行</w:t>
            </w:r>
          </w:p>
        </w:tc>
        <w:tc>
          <w:tcPr>
            <w:tcW w:w="798" w:type="pct"/>
            <w:shd w:val="clear" w:color="auto" w:fill="auto"/>
            <w:noWrap/>
            <w:vAlign w:val="center"/>
          </w:tcPr>
          <w:p w:rsidR="00DA3174" w:rsidRPr="00D65AEF" w:rsidRDefault="00DA3174" w:rsidP="00D65AEF">
            <w:pPr>
              <w:pStyle w:val="23"/>
              <w:spacing w:line="240" w:lineRule="auto"/>
              <w:rPr>
                <w:rFonts w:ascii="仿宋" w:eastAsia="仿宋" w:hAnsi="仿宋" w:cs="Times New Roman"/>
                <w:sz w:val="20"/>
                <w:szCs w:val="20"/>
              </w:rPr>
            </w:pPr>
            <w:r w:rsidRPr="00D65AEF">
              <w:rPr>
                <w:rFonts w:ascii="仿宋" w:eastAsia="仿宋" w:hAnsi="仿宋" w:cs="Times New Roman"/>
                <w:sz w:val="20"/>
                <w:szCs w:val="20"/>
              </w:rPr>
              <w:t>3-7</w:t>
            </w:r>
          </w:p>
        </w:tc>
      </w:tr>
    </w:tbl>
    <w:p w:rsidR="000E4FC5" w:rsidRPr="00F64DCF" w:rsidRDefault="000E4FC5" w:rsidP="000E4FC5">
      <w:pPr>
        <w:pStyle w:val="10"/>
        <w:tabs>
          <w:tab w:val="left" w:pos="10350"/>
        </w:tabs>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2</w:t>
      </w:r>
      <w:r w:rsidRPr="00F64DCF">
        <w:rPr>
          <w:rFonts w:ascii="Times New Roman" w:hAnsi="Times New Roman" w:cs="Times New Roman"/>
        </w:rPr>
        <w:t>）排水建筑物风险事件及风险因子</w:t>
      </w:r>
    </w:p>
    <w:p w:rsidR="000E4FC5" w:rsidRPr="00F64DCF" w:rsidRDefault="000E4FC5" w:rsidP="000E4FC5">
      <w:pPr>
        <w:pStyle w:val="x-"/>
        <w:ind w:firstLine="480"/>
        <w:jc w:val="center"/>
        <w:rPr>
          <w:rFonts w:eastAsia="黑体"/>
        </w:rPr>
      </w:pPr>
      <w:r w:rsidRPr="00F64DCF">
        <w:rPr>
          <w:rFonts w:eastAsia="黑体"/>
        </w:rPr>
        <w:t>表</w:t>
      </w:r>
      <w:r w:rsidRPr="00F64DCF">
        <w:rPr>
          <w:rFonts w:eastAsia="黑体"/>
        </w:rPr>
        <w:t>3.2-2</w:t>
      </w:r>
      <w:r w:rsidR="00E17802">
        <w:rPr>
          <w:rFonts w:eastAsia="黑体" w:hint="eastAsia"/>
        </w:rPr>
        <w:t xml:space="preserve">  </w:t>
      </w:r>
      <w:r w:rsidRPr="00F64DCF">
        <w:rPr>
          <w:rFonts w:eastAsia="黑体"/>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2292"/>
        <w:gridCol w:w="1112"/>
        <w:gridCol w:w="2508"/>
        <w:gridCol w:w="2508"/>
        <w:gridCol w:w="3566"/>
        <w:gridCol w:w="1373"/>
      </w:tblGrid>
      <w:tr w:rsidR="000E4FC5" w:rsidRPr="00D65AEF" w:rsidTr="00D65AEF">
        <w:trPr>
          <w:trHeight w:val="879"/>
          <w:tblHeade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sz w:val="20"/>
                <w:szCs w:val="20"/>
              </w:rPr>
              <w:t>序号</w:t>
            </w:r>
          </w:p>
        </w:tc>
        <w:tc>
          <w:tcPr>
            <w:tcW w:w="806" w:type="pct"/>
            <w:tcBorders>
              <w:top w:val="single" w:sz="4" w:space="0" w:color="auto"/>
              <w:left w:val="single" w:sz="4" w:space="0" w:color="auto"/>
              <w:bottom w:val="single" w:sz="4" w:space="0" w:color="auto"/>
              <w:right w:val="single" w:sz="4" w:space="0" w:color="auto"/>
            </w:tcBorders>
            <w:noWrap/>
            <w:vAlign w:val="center"/>
            <w:hideMark/>
          </w:tcPr>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建筑物名称</w:t>
            </w:r>
          </w:p>
        </w:tc>
        <w:tc>
          <w:tcPr>
            <w:tcW w:w="391" w:type="pct"/>
            <w:tcBorders>
              <w:top w:val="single" w:sz="4" w:space="0" w:color="auto"/>
              <w:left w:val="single" w:sz="4" w:space="0" w:color="auto"/>
              <w:bottom w:val="single" w:sz="4" w:space="0" w:color="auto"/>
              <w:right w:val="single" w:sz="4" w:space="0" w:color="auto"/>
            </w:tcBorders>
            <w:noWrap/>
            <w:vAlign w:val="center"/>
            <w:hideMark/>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sz w:val="20"/>
                <w:szCs w:val="20"/>
              </w:rPr>
              <w:t>桩号</w:t>
            </w:r>
          </w:p>
        </w:tc>
        <w:tc>
          <w:tcPr>
            <w:tcW w:w="882"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pStyle w:val="23"/>
              <w:spacing w:line="360" w:lineRule="auto"/>
              <w:rPr>
                <w:rFonts w:ascii="仿宋" w:eastAsia="仿宋" w:hAnsi="仿宋" w:cs="Times New Roman"/>
                <w:sz w:val="20"/>
                <w:szCs w:val="20"/>
              </w:rPr>
            </w:pPr>
            <w:r w:rsidRPr="00D65AEF">
              <w:rPr>
                <w:rFonts w:ascii="仿宋" w:eastAsia="仿宋" w:hAnsi="仿宋" w:cs="Times New Roman"/>
                <w:sz w:val="20"/>
                <w:szCs w:val="20"/>
              </w:rPr>
              <w:t>风险量值</w:t>
            </w:r>
          </w:p>
        </w:tc>
        <w:tc>
          <w:tcPr>
            <w:tcW w:w="882"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pStyle w:val="23"/>
              <w:spacing w:line="360" w:lineRule="auto"/>
              <w:rPr>
                <w:rFonts w:ascii="仿宋" w:eastAsia="仿宋" w:hAnsi="仿宋" w:cs="Times New Roman"/>
                <w:sz w:val="20"/>
                <w:szCs w:val="20"/>
              </w:rPr>
            </w:pPr>
            <w:r w:rsidRPr="00D65AEF">
              <w:rPr>
                <w:rFonts w:ascii="仿宋" w:eastAsia="仿宋" w:hAnsi="仿宋" w:cs="Times New Roman"/>
                <w:sz w:val="20"/>
                <w:szCs w:val="20"/>
              </w:rPr>
              <w:t>风险事件</w:t>
            </w: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pStyle w:val="23"/>
              <w:spacing w:line="360" w:lineRule="auto"/>
              <w:rPr>
                <w:rFonts w:ascii="仿宋" w:eastAsia="仿宋" w:hAnsi="仿宋" w:cs="Times New Roman"/>
                <w:sz w:val="20"/>
                <w:szCs w:val="20"/>
              </w:rPr>
            </w:pPr>
            <w:r w:rsidRPr="00D65AEF">
              <w:rPr>
                <w:rFonts w:ascii="仿宋" w:eastAsia="仿宋" w:hAnsi="仿宋" w:cs="Times New Roman"/>
                <w:sz w:val="20"/>
                <w:szCs w:val="20"/>
              </w:rPr>
              <w:t>风险因子（按重要性排序）</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pStyle w:val="23"/>
              <w:spacing w:line="360" w:lineRule="auto"/>
              <w:rPr>
                <w:rFonts w:ascii="仿宋" w:eastAsia="仿宋" w:hAnsi="仿宋" w:cs="Times New Roman"/>
                <w:sz w:val="20"/>
                <w:szCs w:val="20"/>
              </w:rPr>
            </w:pPr>
            <w:r w:rsidRPr="00D65AEF">
              <w:rPr>
                <w:rFonts w:ascii="仿宋" w:eastAsia="仿宋" w:hAnsi="仿宋" w:cs="Times New Roman"/>
                <w:sz w:val="20"/>
                <w:szCs w:val="20"/>
              </w:rPr>
              <w:t>对应风险预防措施编号</w:t>
            </w:r>
          </w:p>
        </w:tc>
      </w:tr>
      <w:tr w:rsidR="000E4FC5" w:rsidRPr="00D65AEF" w:rsidTr="00D65AEF">
        <w:trPr>
          <w:trHeight w:val="20"/>
          <w:jc w:val="center"/>
        </w:trPr>
        <w:tc>
          <w:tcPr>
            <w:tcW w:w="302" w:type="pct"/>
            <w:vMerge w:val="restart"/>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1</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2</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3</w:t>
            </w:r>
          </w:p>
        </w:tc>
        <w:tc>
          <w:tcPr>
            <w:tcW w:w="806" w:type="pct"/>
            <w:vMerge w:val="restart"/>
            <w:tcBorders>
              <w:top w:val="single" w:sz="4" w:space="0" w:color="auto"/>
              <w:left w:val="single" w:sz="4" w:space="0" w:color="auto"/>
              <w:bottom w:val="single" w:sz="4" w:space="0" w:color="auto"/>
              <w:right w:val="single" w:sz="4" w:space="0" w:color="auto"/>
            </w:tcBorders>
            <w:noWrap/>
            <w:vAlign w:val="center"/>
            <w:hideMark/>
          </w:tcPr>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后夏庄左排渡槽</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位村河左排渡槽</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小官庄左排渡槽</w:t>
            </w:r>
          </w:p>
        </w:tc>
        <w:tc>
          <w:tcPr>
            <w:tcW w:w="391" w:type="pct"/>
            <w:vMerge w:val="restart"/>
            <w:tcBorders>
              <w:top w:val="single" w:sz="4" w:space="0" w:color="auto"/>
              <w:left w:val="single" w:sz="4" w:space="0" w:color="auto"/>
              <w:bottom w:val="single" w:sz="4" w:space="0" w:color="auto"/>
              <w:right w:val="single" w:sz="4" w:space="0" w:color="auto"/>
            </w:tcBorders>
            <w:noWrap/>
            <w:vAlign w:val="center"/>
          </w:tcPr>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K545+427</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K552+889</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K556+958</w:t>
            </w:r>
          </w:p>
        </w:tc>
        <w:tc>
          <w:tcPr>
            <w:tcW w:w="882" w:type="pct"/>
            <w:vMerge w:val="restart"/>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7.0</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5.3</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7.0</w:t>
            </w: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sz w:val="20"/>
                <w:szCs w:val="20"/>
              </w:rPr>
              <w:t>整体失稳、构件破坏</w:t>
            </w: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暴雨洪水</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4-1</w:t>
            </w:r>
          </w:p>
        </w:tc>
      </w:tr>
      <w:tr w:rsidR="000E4FC5" w:rsidRPr="00D65AEF" w:rsidTr="00D65AEF">
        <w:trPr>
          <w:trHeight w:val="20"/>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391"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地震</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w:t>
            </w:r>
          </w:p>
        </w:tc>
      </w:tr>
      <w:tr w:rsidR="000E4FC5" w:rsidRPr="00D65AEF" w:rsidTr="00D65AEF">
        <w:trPr>
          <w:trHeight w:val="20"/>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391"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sz w:val="20"/>
                <w:szCs w:val="20"/>
              </w:rPr>
              <w:t>洪水入渠</w:t>
            </w: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暴雨洪水</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4-1</w:t>
            </w:r>
          </w:p>
        </w:tc>
      </w:tr>
      <w:tr w:rsidR="000E4FC5" w:rsidRPr="00D65AEF" w:rsidTr="00D65AEF">
        <w:trPr>
          <w:trHeight w:val="20"/>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391"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下游排水不畅</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4-3</w:t>
            </w:r>
          </w:p>
        </w:tc>
      </w:tr>
      <w:tr w:rsidR="000E4FC5" w:rsidRPr="00D65AEF" w:rsidTr="00D65AEF">
        <w:trPr>
          <w:trHeight w:val="409"/>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391"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槽身淤积</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4-</w:t>
            </w:r>
            <w:r w:rsidR="0055786D" w:rsidRPr="00D65AEF">
              <w:rPr>
                <w:rFonts w:ascii="仿宋" w:eastAsia="仿宋" w:hAnsi="仿宋" w:cs="Times New Roman"/>
                <w:color w:val="000000"/>
                <w:kern w:val="0"/>
                <w:sz w:val="20"/>
                <w:szCs w:val="20"/>
              </w:rPr>
              <w:t>7</w:t>
            </w:r>
          </w:p>
        </w:tc>
      </w:tr>
      <w:tr w:rsidR="000E4FC5" w:rsidRPr="00D65AEF" w:rsidTr="00D65AEF">
        <w:trPr>
          <w:trHeight w:val="20"/>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sz w:val="20"/>
                <w:szCs w:val="20"/>
              </w:rPr>
            </w:pPr>
          </w:p>
        </w:tc>
        <w:tc>
          <w:tcPr>
            <w:tcW w:w="391"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tcPr>
          <w:p w:rsidR="000E4FC5" w:rsidRPr="00D65AEF" w:rsidRDefault="000E4FC5" w:rsidP="00D65AEF">
            <w:pPr>
              <w:widowControl/>
              <w:spacing w:line="36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进口堵塞</w:t>
            </w:r>
          </w:p>
        </w:tc>
        <w:tc>
          <w:tcPr>
            <w:tcW w:w="483" w:type="pct"/>
            <w:tcBorders>
              <w:top w:val="single" w:sz="4" w:space="0" w:color="auto"/>
              <w:left w:val="single" w:sz="4" w:space="0" w:color="auto"/>
              <w:bottom w:val="single" w:sz="4" w:space="0" w:color="auto"/>
              <w:right w:val="single" w:sz="4" w:space="0" w:color="auto"/>
            </w:tcBorders>
            <w:vAlign w:val="center"/>
            <w:hideMark/>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4-</w:t>
            </w:r>
            <w:r w:rsidR="0055786D" w:rsidRPr="00D65AEF">
              <w:rPr>
                <w:rFonts w:ascii="仿宋" w:eastAsia="仿宋" w:hAnsi="仿宋" w:cs="Times New Roman"/>
                <w:color w:val="000000"/>
                <w:kern w:val="0"/>
                <w:sz w:val="20"/>
                <w:szCs w:val="20"/>
              </w:rPr>
              <w:t>9</w:t>
            </w:r>
          </w:p>
        </w:tc>
      </w:tr>
    </w:tbl>
    <w:p w:rsidR="000E4FC5" w:rsidRPr="00F64DCF" w:rsidRDefault="000E4FC5" w:rsidP="000E4FC5">
      <w:pPr>
        <w:pStyle w:val="10"/>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3</w:t>
      </w:r>
      <w:r w:rsidRPr="00F64DCF">
        <w:rPr>
          <w:rFonts w:ascii="Times New Roman" w:hAnsi="Times New Roman" w:cs="Times New Roman"/>
        </w:rPr>
        <w:t>）其他穿越交叉建筑物风险事件及风险因子</w:t>
      </w:r>
    </w:p>
    <w:p w:rsidR="000E4FC5" w:rsidRPr="00F64DCF" w:rsidRDefault="000E4FC5" w:rsidP="000E4FC5">
      <w:pPr>
        <w:pStyle w:val="x-"/>
        <w:ind w:firstLine="480"/>
        <w:jc w:val="center"/>
        <w:rPr>
          <w:rFonts w:eastAsia="黑体"/>
        </w:rPr>
      </w:pPr>
      <w:r w:rsidRPr="00F64DCF">
        <w:rPr>
          <w:rFonts w:eastAsia="黑体"/>
        </w:rPr>
        <w:t>表</w:t>
      </w:r>
      <w:r w:rsidRPr="00F64DCF">
        <w:rPr>
          <w:rFonts w:eastAsia="黑体"/>
        </w:rPr>
        <w:t>3.2-3</w:t>
      </w:r>
      <w:r w:rsidR="00E17802">
        <w:rPr>
          <w:rFonts w:eastAsia="黑体" w:hint="eastAsia"/>
        </w:rPr>
        <w:t xml:space="preserve">  </w:t>
      </w:r>
      <w:r w:rsidRPr="00F64DCF">
        <w:rPr>
          <w:rFonts w:eastAsia="黑体"/>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19"/>
        <w:gridCol w:w="2788"/>
        <w:gridCol w:w="1016"/>
        <w:gridCol w:w="5383"/>
        <w:gridCol w:w="708"/>
        <w:gridCol w:w="1564"/>
        <w:gridCol w:w="1274"/>
        <w:gridCol w:w="1066"/>
      </w:tblGrid>
      <w:tr w:rsidR="00D65AEF" w:rsidRPr="00D65AEF" w:rsidTr="00D65AEF">
        <w:trPr>
          <w:trHeight w:val="20"/>
        </w:trPr>
        <w:tc>
          <w:tcPr>
            <w:tcW w:w="147"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序号</w:t>
            </w:r>
          </w:p>
        </w:tc>
        <w:tc>
          <w:tcPr>
            <w:tcW w:w="980"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建筑物名称</w:t>
            </w:r>
          </w:p>
        </w:tc>
        <w:tc>
          <w:tcPr>
            <w:tcW w:w="357"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桩号</w:t>
            </w:r>
          </w:p>
        </w:tc>
        <w:tc>
          <w:tcPr>
            <w:tcW w:w="1893"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类别</w:t>
            </w:r>
          </w:p>
        </w:tc>
        <w:tc>
          <w:tcPr>
            <w:tcW w:w="249" w:type="pct"/>
            <w:shd w:val="clear" w:color="auto" w:fill="FFFFFF" w:themeFill="background1"/>
            <w:vAlign w:val="center"/>
          </w:tcPr>
          <w:p w:rsid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风险</w:t>
            </w:r>
          </w:p>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量值</w:t>
            </w:r>
          </w:p>
        </w:tc>
        <w:tc>
          <w:tcPr>
            <w:tcW w:w="550"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风险事件</w:t>
            </w:r>
          </w:p>
        </w:tc>
        <w:tc>
          <w:tcPr>
            <w:tcW w:w="448"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sz w:val="20"/>
                <w:szCs w:val="20"/>
              </w:rPr>
              <w:t>风险因子（按重要性排序）</w:t>
            </w:r>
          </w:p>
        </w:tc>
        <w:tc>
          <w:tcPr>
            <w:tcW w:w="375"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对应风险预防措施</w:t>
            </w:r>
            <w:r w:rsidR="00132BD1" w:rsidRPr="00D65AEF">
              <w:rPr>
                <w:rFonts w:ascii="仿宋" w:eastAsia="仿宋" w:hAnsi="仿宋" w:cs="Times New Roman"/>
                <w:sz w:val="20"/>
                <w:szCs w:val="20"/>
              </w:rPr>
              <w:t>编号</w:t>
            </w:r>
          </w:p>
        </w:tc>
      </w:tr>
      <w:tr w:rsidR="00D65AEF" w:rsidRPr="00D65AEF" w:rsidTr="00D65AEF">
        <w:trPr>
          <w:trHeight w:val="20"/>
        </w:trPr>
        <w:tc>
          <w:tcPr>
            <w:tcW w:w="147" w:type="pct"/>
            <w:vMerge w:val="restart"/>
            <w:shd w:val="clear" w:color="auto" w:fill="FFFFFF" w:themeFill="background1"/>
            <w:vAlign w:val="center"/>
          </w:tcPr>
          <w:p w:rsidR="000E4FC5" w:rsidRPr="00D65AEF" w:rsidRDefault="000E4FC5" w:rsidP="00D65AEF">
            <w:pPr>
              <w:widowControl/>
              <w:tabs>
                <w:tab w:val="left" w:pos="240"/>
                <w:tab w:val="center" w:pos="300"/>
              </w:tabs>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1</w:t>
            </w:r>
          </w:p>
          <w:p w:rsidR="000E4FC5" w:rsidRPr="00D65AEF" w:rsidRDefault="000E4FC5" w:rsidP="00D65AEF">
            <w:pPr>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2</w:t>
            </w:r>
          </w:p>
        </w:tc>
        <w:tc>
          <w:tcPr>
            <w:tcW w:w="980" w:type="pct"/>
            <w:vMerge w:val="restart"/>
            <w:shd w:val="clear" w:color="auto" w:fill="FFFFFF" w:themeFill="background1"/>
            <w:vAlign w:val="center"/>
            <w:hideMark/>
          </w:tcPr>
          <w:p w:rsidR="000E4FC5" w:rsidRPr="00D65AEF" w:rsidRDefault="000E4FC5" w:rsidP="00D65AEF">
            <w:pPr>
              <w:widowControl/>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焦作1段新增城区段排污廊道</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color w:val="000000"/>
                <w:sz w:val="20"/>
                <w:szCs w:val="20"/>
              </w:rPr>
              <w:t>焦作2段建设路排污廊道</w:t>
            </w:r>
          </w:p>
        </w:tc>
        <w:tc>
          <w:tcPr>
            <w:tcW w:w="357" w:type="pct"/>
            <w:vMerge w:val="restar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K528+593</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color w:val="000000"/>
                <w:sz w:val="20"/>
                <w:szCs w:val="20"/>
              </w:rPr>
              <w:t>537+271</w:t>
            </w:r>
          </w:p>
        </w:tc>
        <w:tc>
          <w:tcPr>
            <w:tcW w:w="1893" w:type="pct"/>
            <w:vMerge w:val="restar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廊道下穿</w:t>
            </w:r>
          </w:p>
          <w:p w:rsidR="000E4FC5" w:rsidRPr="00D65AEF" w:rsidRDefault="000E4FC5" w:rsidP="00D65AEF">
            <w:pPr>
              <w:spacing w:line="360" w:lineRule="auto"/>
              <w:jc w:val="center"/>
              <w:rPr>
                <w:rFonts w:ascii="仿宋" w:eastAsia="仿宋" w:hAnsi="仿宋" w:cs="Times New Roman"/>
                <w:sz w:val="20"/>
                <w:szCs w:val="20"/>
              </w:rPr>
            </w:pPr>
            <w:r w:rsidRPr="00D65AEF">
              <w:rPr>
                <w:rFonts w:ascii="仿宋" w:eastAsia="仿宋" w:hAnsi="仿宋" w:cs="Times New Roman"/>
                <w:color w:val="000000"/>
                <w:sz w:val="20"/>
                <w:szCs w:val="20"/>
              </w:rPr>
              <w:t>廊道下穿</w:t>
            </w:r>
          </w:p>
        </w:tc>
        <w:tc>
          <w:tcPr>
            <w:tcW w:w="249" w:type="pct"/>
            <w:vMerge w:val="restar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7.9</w:t>
            </w:r>
          </w:p>
          <w:p w:rsidR="000E4FC5" w:rsidRPr="00D65AEF" w:rsidRDefault="000E4FC5" w:rsidP="00D65AEF">
            <w:pPr>
              <w:widowControl/>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7.9</w:t>
            </w:r>
          </w:p>
        </w:tc>
        <w:tc>
          <w:tcPr>
            <w:tcW w:w="550" w:type="pct"/>
            <w:shd w:val="clear" w:color="auto" w:fill="FFFFFF" w:themeFill="background1"/>
            <w:vAlign w:val="center"/>
          </w:tcPr>
          <w:p w:rsidR="00D65AEF" w:rsidRDefault="000E4FC5" w:rsidP="00D65AEF">
            <w:pPr>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整体失稳、</w:t>
            </w:r>
          </w:p>
          <w:p w:rsidR="000E4FC5" w:rsidRPr="00D65AEF" w:rsidRDefault="000E4FC5" w:rsidP="00D65AEF">
            <w:pPr>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构件破坏</w:t>
            </w:r>
          </w:p>
        </w:tc>
        <w:tc>
          <w:tcPr>
            <w:tcW w:w="448" w:type="pc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地震</w:t>
            </w:r>
          </w:p>
        </w:tc>
        <w:tc>
          <w:tcPr>
            <w:tcW w:w="375" w:type="pc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w:t>
            </w:r>
          </w:p>
        </w:tc>
      </w:tr>
      <w:tr w:rsidR="00D65AEF" w:rsidRPr="00D65AEF" w:rsidTr="00D65AEF">
        <w:trPr>
          <w:trHeight w:val="20"/>
        </w:trPr>
        <w:tc>
          <w:tcPr>
            <w:tcW w:w="147" w:type="pct"/>
            <w:vMerge/>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kern w:val="0"/>
                <w:sz w:val="20"/>
                <w:szCs w:val="20"/>
              </w:rPr>
            </w:pPr>
          </w:p>
        </w:tc>
        <w:tc>
          <w:tcPr>
            <w:tcW w:w="980" w:type="pct"/>
            <w:vMerge/>
            <w:shd w:val="clear" w:color="auto" w:fill="FFFFFF" w:themeFill="background1"/>
            <w:vAlign w:val="center"/>
            <w:hideMark/>
          </w:tcPr>
          <w:p w:rsidR="000E4FC5" w:rsidRPr="00D65AEF" w:rsidRDefault="000E4FC5" w:rsidP="00D65AEF">
            <w:pPr>
              <w:spacing w:line="360" w:lineRule="auto"/>
              <w:jc w:val="center"/>
              <w:rPr>
                <w:rFonts w:ascii="仿宋" w:eastAsia="仿宋" w:hAnsi="仿宋" w:cs="Times New Roman"/>
                <w:color w:val="000000"/>
                <w:sz w:val="20"/>
                <w:szCs w:val="20"/>
              </w:rPr>
            </w:pPr>
          </w:p>
        </w:tc>
        <w:tc>
          <w:tcPr>
            <w:tcW w:w="357" w:type="pct"/>
            <w:vMerge/>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p>
        </w:tc>
        <w:tc>
          <w:tcPr>
            <w:tcW w:w="1893" w:type="pct"/>
            <w:vMerge/>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p>
        </w:tc>
        <w:tc>
          <w:tcPr>
            <w:tcW w:w="249" w:type="pct"/>
            <w:vMerge/>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p>
        </w:tc>
        <w:tc>
          <w:tcPr>
            <w:tcW w:w="550" w:type="pct"/>
            <w:shd w:val="clear" w:color="auto" w:fill="FFFFFF" w:themeFill="background1"/>
            <w:vAlign w:val="center"/>
            <w:hideMark/>
          </w:tcPr>
          <w:p w:rsidR="000E4FC5" w:rsidRPr="00D65AEF" w:rsidRDefault="000E4FC5" w:rsidP="00D65AEF">
            <w:pPr>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上部渠基破坏</w:t>
            </w:r>
          </w:p>
        </w:tc>
        <w:tc>
          <w:tcPr>
            <w:tcW w:w="448" w:type="pc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下穿箱涵渗漏</w:t>
            </w:r>
          </w:p>
        </w:tc>
        <w:tc>
          <w:tcPr>
            <w:tcW w:w="375" w:type="pc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5-</w:t>
            </w:r>
            <w:r w:rsidR="0038796C" w:rsidRPr="00D65AEF">
              <w:rPr>
                <w:rFonts w:ascii="仿宋" w:eastAsia="仿宋" w:hAnsi="仿宋" w:cs="Times New Roman" w:hint="eastAsia"/>
                <w:color w:val="000000"/>
                <w:kern w:val="0"/>
                <w:sz w:val="20"/>
                <w:szCs w:val="20"/>
              </w:rPr>
              <w:t>5</w:t>
            </w:r>
          </w:p>
        </w:tc>
      </w:tr>
      <w:tr w:rsidR="00D65AEF" w:rsidRPr="00D65AEF" w:rsidTr="00D65AEF">
        <w:trPr>
          <w:trHeight w:val="20"/>
        </w:trPr>
        <w:tc>
          <w:tcPr>
            <w:tcW w:w="147" w:type="pc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3</w:t>
            </w:r>
          </w:p>
          <w:p w:rsidR="000E4FC5" w:rsidRPr="00D65AEF" w:rsidRDefault="000E4FC5"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4</w:t>
            </w:r>
          </w:p>
        </w:tc>
        <w:tc>
          <w:tcPr>
            <w:tcW w:w="980"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焦作城区段市政管线配套</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苏蔺水厂供水管道</w:t>
            </w:r>
          </w:p>
        </w:tc>
        <w:tc>
          <w:tcPr>
            <w:tcW w:w="357"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K529+866</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K537+271</w:t>
            </w:r>
          </w:p>
        </w:tc>
        <w:tc>
          <w:tcPr>
            <w:tcW w:w="1893"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2条穿普济河倒虹吸管身上方,6条穿闫河倒虹吸管身上方</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下穿</w:t>
            </w:r>
          </w:p>
        </w:tc>
        <w:tc>
          <w:tcPr>
            <w:tcW w:w="249" w:type="pct"/>
            <w:shd w:val="clear" w:color="auto" w:fill="FFFFFF" w:themeFill="background1"/>
            <w:vAlign w:val="center"/>
          </w:tcPr>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4.0</w:t>
            </w:r>
          </w:p>
          <w:p w:rsidR="000E4FC5" w:rsidRPr="00D65AEF" w:rsidRDefault="000E4FC5"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7.9</w:t>
            </w:r>
          </w:p>
        </w:tc>
        <w:tc>
          <w:tcPr>
            <w:tcW w:w="550" w:type="pct"/>
            <w:shd w:val="clear" w:color="auto" w:fill="FFFFFF" w:themeFill="background1"/>
            <w:vAlign w:val="center"/>
          </w:tcPr>
          <w:p w:rsidR="00D65AEF" w:rsidRDefault="000E4FC5" w:rsidP="00D65AEF">
            <w:pPr>
              <w:widowControl/>
              <w:spacing w:line="360" w:lineRule="auto"/>
              <w:jc w:val="center"/>
              <w:rPr>
                <w:rFonts w:ascii="仿宋" w:eastAsia="仿宋" w:hAnsi="仿宋" w:cs="Times New Roman"/>
                <w:sz w:val="20"/>
                <w:szCs w:val="20"/>
              </w:rPr>
            </w:pPr>
            <w:r w:rsidRPr="00D65AEF">
              <w:rPr>
                <w:rFonts w:ascii="仿宋" w:eastAsia="仿宋" w:hAnsi="仿宋" w:cs="Times New Roman"/>
                <w:sz w:val="20"/>
                <w:szCs w:val="20"/>
              </w:rPr>
              <w:t>整体失稳、</w:t>
            </w:r>
          </w:p>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sz w:val="20"/>
                <w:szCs w:val="20"/>
              </w:rPr>
              <w:t>构件破坏</w:t>
            </w:r>
          </w:p>
        </w:tc>
        <w:tc>
          <w:tcPr>
            <w:tcW w:w="448" w:type="pct"/>
            <w:shd w:val="clear" w:color="auto" w:fill="FFFFFF" w:themeFill="background1"/>
            <w:vAlign w:val="center"/>
          </w:tcPr>
          <w:p w:rsidR="000E4FC5" w:rsidRPr="00D65AEF" w:rsidRDefault="000E4FC5"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color w:val="000000"/>
                <w:kern w:val="0"/>
                <w:sz w:val="20"/>
                <w:szCs w:val="20"/>
              </w:rPr>
              <w:t>暴雨洪水</w:t>
            </w:r>
          </w:p>
        </w:tc>
        <w:tc>
          <w:tcPr>
            <w:tcW w:w="375" w:type="pct"/>
            <w:shd w:val="clear" w:color="auto" w:fill="FFFFFF" w:themeFill="background1"/>
            <w:vAlign w:val="center"/>
          </w:tcPr>
          <w:p w:rsidR="000E4FC5" w:rsidRPr="00D65AEF" w:rsidRDefault="0038796C" w:rsidP="00D65AEF">
            <w:pPr>
              <w:widowControl/>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hint="eastAsia"/>
                <w:color w:val="000000"/>
                <w:kern w:val="0"/>
                <w:sz w:val="20"/>
                <w:szCs w:val="20"/>
              </w:rPr>
              <w:t>5</w:t>
            </w:r>
            <w:r w:rsidR="000E4FC5" w:rsidRPr="00D65AEF">
              <w:rPr>
                <w:rFonts w:ascii="仿宋" w:eastAsia="仿宋" w:hAnsi="仿宋" w:cs="Times New Roman"/>
                <w:color w:val="000000"/>
                <w:kern w:val="0"/>
                <w:sz w:val="20"/>
                <w:szCs w:val="20"/>
              </w:rPr>
              <w:t>-1</w:t>
            </w:r>
          </w:p>
        </w:tc>
      </w:tr>
      <w:tr w:rsidR="00D65AEF" w:rsidRPr="00D65AEF" w:rsidTr="00D65AEF">
        <w:trPr>
          <w:trHeight w:val="20"/>
        </w:trPr>
        <w:tc>
          <w:tcPr>
            <w:tcW w:w="147" w:type="pct"/>
            <w:vMerge w:val="restart"/>
            <w:shd w:val="clear" w:color="auto" w:fill="FFFFFF" w:themeFill="background1"/>
            <w:vAlign w:val="center"/>
          </w:tcPr>
          <w:p w:rsidR="0038796C" w:rsidRPr="00D65AEF" w:rsidRDefault="0038796C"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5</w:t>
            </w:r>
          </w:p>
        </w:tc>
        <w:tc>
          <w:tcPr>
            <w:tcW w:w="980" w:type="pct"/>
            <w:vMerge w:val="restart"/>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中州铝厂PCCP管道</w:t>
            </w:r>
          </w:p>
        </w:tc>
        <w:tc>
          <w:tcPr>
            <w:tcW w:w="357" w:type="pct"/>
            <w:vMerge w:val="restart"/>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K558+000</w:t>
            </w:r>
          </w:p>
        </w:tc>
        <w:tc>
          <w:tcPr>
            <w:tcW w:w="1893" w:type="pct"/>
            <w:vMerge w:val="restart"/>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上跨</w:t>
            </w:r>
          </w:p>
        </w:tc>
        <w:tc>
          <w:tcPr>
            <w:tcW w:w="249" w:type="pct"/>
            <w:vMerge w:val="restart"/>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r w:rsidRPr="00D65AEF">
              <w:rPr>
                <w:rFonts w:ascii="仿宋" w:eastAsia="仿宋" w:hAnsi="仿宋" w:cs="Times New Roman"/>
                <w:color w:val="000000"/>
                <w:sz w:val="20"/>
                <w:szCs w:val="20"/>
              </w:rPr>
              <w:t>8.4</w:t>
            </w:r>
          </w:p>
        </w:tc>
        <w:tc>
          <w:tcPr>
            <w:tcW w:w="550" w:type="pct"/>
            <w:vMerge w:val="restart"/>
            <w:shd w:val="clear" w:color="auto" w:fill="FFFFFF" w:themeFill="background1"/>
            <w:vAlign w:val="center"/>
          </w:tcPr>
          <w:p w:rsidR="00D65AEF" w:rsidRDefault="0038796C" w:rsidP="00D65AEF">
            <w:pPr>
              <w:spacing w:line="360" w:lineRule="auto"/>
              <w:jc w:val="center"/>
              <w:rPr>
                <w:rFonts w:ascii="仿宋" w:eastAsia="仿宋" w:hAnsi="仿宋" w:cs="Times New Roman"/>
                <w:sz w:val="20"/>
                <w:szCs w:val="20"/>
              </w:rPr>
            </w:pPr>
            <w:r w:rsidRPr="00D65AEF">
              <w:rPr>
                <w:rFonts w:ascii="仿宋" w:eastAsia="仿宋" w:hAnsi="仿宋" w:cs="Times New Roman"/>
                <w:color w:val="000000"/>
                <w:kern w:val="0"/>
                <w:sz w:val="20"/>
                <w:szCs w:val="20"/>
              </w:rPr>
              <w:t>整体失稳</w:t>
            </w:r>
            <w:r w:rsidRPr="00D65AEF">
              <w:rPr>
                <w:rFonts w:ascii="仿宋" w:eastAsia="仿宋" w:hAnsi="仿宋" w:cs="Times New Roman"/>
                <w:sz w:val="20"/>
                <w:szCs w:val="20"/>
              </w:rPr>
              <w:t>、</w:t>
            </w:r>
          </w:p>
          <w:p w:rsidR="0038796C" w:rsidRPr="00D65AEF" w:rsidRDefault="0038796C" w:rsidP="00D65AEF">
            <w:pPr>
              <w:spacing w:line="360" w:lineRule="auto"/>
              <w:jc w:val="center"/>
              <w:rPr>
                <w:rFonts w:ascii="仿宋" w:eastAsia="仿宋" w:hAnsi="仿宋" w:cs="Times New Roman"/>
                <w:color w:val="000000"/>
                <w:kern w:val="0"/>
                <w:sz w:val="20"/>
                <w:szCs w:val="20"/>
              </w:rPr>
            </w:pPr>
            <w:r w:rsidRPr="00D65AEF">
              <w:rPr>
                <w:rFonts w:ascii="仿宋" w:eastAsia="仿宋" w:hAnsi="仿宋" w:cs="Times New Roman"/>
                <w:sz w:val="20"/>
                <w:szCs w:val="20"/>
              </w:rPr>
              <w:t>构件破坏</w:t>
            </w:r>
          </w:p>
        </w:tc>
        <w:tc>
          <w:tcPr>
            <w:tcW w:w="448" w:type="pct"/>
            <w:shd w:val="clear" w:color="auto" w:fill="FFFFFF" w:themeFill="background1"/>
            <w:vAlign w:val="center"/>
          </w:tcPr>
          <w:p w:rsidR="0038796C" w:rsidRPr="00D65AEF" w:rsidRDefault="007A0E12"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运维管理</w:t>
            </w:r>
          </w:p>
        </w:tc>
        <w:tc>
          <w:tcPr>
            <w:tcW w:w="375" w:type="pct"/>
            <w:shd w:val="clear" w:color="auto" w:fill="FFFFFF" w:themeFill="background1"/>
            <w:vAlign w:val="center"/>
          </w:tcPr>
          <w:p w:rsidR="0038796C" w:rsidRPr="00D65AEF" w:rsidRDefault="0038796C"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5-9</w:t>
            </w:r>
          </w:p>
        </w:tc>
      </w:tr>
      <w:tr w:rsidR="00D65AEF" w:rsidRPr="00D65AEF" w:rsidTr="00D65AEF">
        <w:trPr>
          <w:trHeight w:val="20"/>
        </w:trPr>
        <w:tc>
          <w:tcPr>
            <w:tcW w:w="147" w:type="pct"/>
            <w:vMerge/>
            <w:shd w:val="clear" w:color="auto" w:fill="FFFFFF" w:themeFill="background1"/>
            <w:vAlign w:val="center"/>
          </w:tcPr>
          <w:p w:rsidR="0038796C" w:rsidRPr="00D65AEF" w:rsidRDefault="0038796C" w:rsidP="00D65AEF">
            <w:pPr>
              <w:widowControl/>
              <w:spacing w:line="360" w:lineRule="auto"/>
              <w:jc w:val="center"/>
              <w:rPr>
                <w:rFonts w:ascii="仿宋" w:eastAsia="仿宋" w:hAnsi="仿宋" w:cs="Times New Roman"/>
                <w:kern w:val="0"/>
                <w:sz w:val="20"/>
                <w:szCs w:val="20"/>
              </w:rPr>
            </w:pPr>
          </w:p>
        </w:tc>
        <w:tc>
          <w:tcPr>
            <w:tcW w:w="980" w:type="pct"/>
            <w:vMerge/>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p>
        </w:tc>
        <w:tc>
          <w:tcPr>
            <w:tcW w:w="357" w:type="pct"/>
            <w:vMerge/>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p>
        </w:tc>
        <w:tc>
          <w:tcPr>
            <w:tcW w:w="1893" w:type="pct"/>
            <w:vMerge/>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p>
        </w:tc>
        <w:tc>
          <w:tcPr>
            <w:tcW w:w="249" w:type="pct"/>
            <w:vMerge/>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sz w:val="20"/>
                <w:szCs w:val="20"/>
              </w:rPr>
            </w:pPr>
          </w:p>
        </w:tc>
        <w:tc>
          <w:tcPr>
            <w:tcW w:w="550" w:type="pct"/>
            <w:vMerge/>
            <w:shd w:val="clear" w:color="auto" w:fill="FFFFFF" w:themeFill="background1"/>
            <w:vAlign w:val="center"/>
          </w:tcPr>
          <w:p w:rsidR="0038796C" w:rsidRPr="00D65AEF" w:rsidRDefault="0038796C" w:rsidP="00D65AEF">
            <w:pPr>
              <w:spacing w:line="360" w:lineRule="auto"/>
              <w:jc w:val="center"/>
              <w:rPr>
                <w:rFonts w:ascii="仿宋" w:eastAsia="仿宋" w:hAnsi="仿宋" w:cs="Times New Roman"/>
                <w:color w:val="000000"/>
                <w:kern w:val="0"/>
                <w:sz w:val="20"/>
                <w:szCs w:val="20"/>
              </w:rPr>
            </w:pPr>
          </w:p>
        </w:tc>
        <w:tc>
          <w:tcPr>
            <w:tcW w:w="448" w:type="pct"/>
            <w:shd w:val="clear" w:color="auto" w:fill="FFFFFF" w:themeFill="background1"/>
            <w:vAlign w:val="center"/>
          </w:tcPr>
          <w:p w:rsidR="0038796C" w:rsidRPr="00D65AEF" w:rsidRDefault="0038796C"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地震</w:t>
            </w:r>
          </w:p>
        </w:tc>
        <w:tc>
          <w:tcPr>
            <w:tcW w:w="375" w:type="pct"/>
            <w:shd w:val="clear" w:color="auto" w:fill="FFFFFF" w:themeFill="background1"/>
            <w:vAlign w:val="center"/>
          </w:tcPr>
          <w:p w:rsidR="0038796C" w:rsidRPr="00D65AEF" w:rsidRDefault="0038796C" w:rsidP="00D65AEF">
            <w:pPr>
              <w:widowControl/>
              <w:spacing w:line="36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w:t>
            </w:r>
          </w:p>
        </w:tc>
      </w:tr>
    </w:tbl>
    <w:p w:rsidR="000E4FC5" w:rsidRPr="00F64DCF" w:rsidRDefault="000E4FC5" w:rsidP="000E4FC5">
      <w:pPr>
        <w:pStyle w:val="10"/>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4</w:t>
      </w:r>
      <w:r w:rsidRPr="00F64DCF">
        <w:rPr>
          <w:rFonts w:ascii="Times New Roman" w:hAnsi="Times New Roman" w:cs="Times New Roman"/>
        </w:rPr>
        <w:t>）跨渠桥梁风险事件及风险因子</w:t>
      </w:r>
    </w:p>
    <w:p w:rsidR="000E4FC5" w:rsidRPr="00414EB2" w:rsidRDefault="000E4FC5" w:rsidP="000E4FC5">
      <w:pPr>
        <w:pStyle w:val="x-"/>
        <w:ind w:firstLine="480"/>
        <w:jc w:val="center"/>
        <w:rPr>
          <w:rFonts w:eastAsia="黑体"/>
        </w:rPr>
      </w:pPr>
      <w:r w:rsidRPr="00414EB2">
        <w:rPr>
          <w:rFonts w:eastAsia="黑体"/>
        </w:rPr>
        <w:t>表</w:t>
      </w:r>
      <w:r w:rsidRPr="00414EB2">
        <w:rPr>
          <w:rFonts w:eastAsia="黑体"/>
        </w:rPr>
        <w:t>3.2-</w:t>
      </w:r>
      <w:r w:rsidR="00623CE6" w:rsidRPr="00414EB2">
        <w:rPr>
          <w:rFonts w:eastAsia="黑体"/>
        </w:rPr>
        <w:t xml:space="preserve">4  </w:t>
      </w:r>
      <w:r w:rsidRPr="00414EB2">
        <w:rPr>
          <w:rFonts w:eastAsia="黑体"/>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419"/>
        <w:gridCol w:w="2409"/>
        <w:gridCol w:w="1419"/>
        <w:gridCol w:w="1274"/>
        <w:gridCol w:w="1985"/>
        <w:gridCol w:w="3119"/>
        <w:gridCol w:w="1919"/>
      </w:tblGrid>
      <w:tr w:rsidR="00D65AEF" w:rsidRPr="00D65AEF" w:rsidTr="00D65AEF">
        <w:trPr>
          <w:trHeight w:val="20"/>
          <w:tblHeader/>
          <w:jc w:val="center"/>
        </w:trPr>
        <w:tc>
          <w:tcPr>
            <w:tcW w:w="237" w:type="pc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序号</w:t>
            </w:r>
          </w:p>
        </w:tc>
        <w:tc>
          <w:tcPr>
            <w:tcW w:w="499" w:type="pc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建筑物类型</w:t>
            </w:r>
          </w:p>
        </w:tc>
        <w:tc>
          <w:tcPr>
            <w:tcW w:w="847" w:type="pc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建筑物名称</w:t>
            </w:r>
          </w:p>
        </w:tc>
        <w:tc>
          <w:tcPr>
            <w:tcW w:w="499" w:type="pc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桩号</w:t>
            </w:r>
          </w:p>
        </w:tc>
        <w:tc>
          <w:tcPr>
            <w:tcW w:w="448" w:type="pct"/>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风险量值</w:t>
            </w:r>
          </w:p>
        </w:tc>
        <w:tc>
          <w:tcPr>
            <w:tcW w:w="698" w:type="pc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风险事件</w:t>
            </w:r>
          </w:p>
        </w:tc>
        <w:tc>
          <w:tcPr>
            <w:tcW w:w="1097" w:type="pct"/>
            <w:shd w:val="clear" w:color="auto" w:fill="auto"/>
            <w:noWrap/>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风险因子及（按重要性排序）</w:t>
            </w:r>
          </w:p>
        </w:tc>
        <w:tc>
          <w:tcPr>
            <w:tcW w:w="675" w:type="pct"/>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对应</w:t>
            </w:r>
            <w:r w:rsidRPr="00D65AEF">
              <w:rPr>
                <w:rFonts w:ascii="仿宋" w:eastAsia="仿宋" w:hAnsi="仿宋" w:cs="Times New Roman" w:hint="eastAsia"/>
                <w:kern w:val="0"/>
                <w:sz w:val="20"/>
                <w:szCs w:val="20"/>
              </w:rPr>
              <w:t>预防</w:t>
            </w:r>
            <w:r w:rsidRPr="00D65AEF">
              <w:rPr>
                <w:rFonts w:ascii="仿宋" w:eastAsia="仿宋" w:hAnsi="仿宋" w:cs="Times New Roman"/>
                <w:kern w:val="0"/>
                <w:sz w:val="20"/>
                <w:szCs w:val="20"/>
              </w:rPr>
              <w:t>措施</w:t>
            </w:r>
            <w:r w:rsidRPr="00D65AEF">
              <w:rPr>
                <w:rFonts w:ascii="仿宋" w:eastAsia="仿宋" w:hAnsi="仿宋" w:cs="Times New Roman" w:hint="eastAsia"/>
                <w:kern w:val="0"/>
                <w:sz w:val="20"/>
                <w:szCs w:val="20"/>
              </w:rPr>
              <w:t>编号</w:t>
            </w:r>
          </w:p>
        </w:tc>
      </w:tr>
      <w:tr w:rsidR="00D65AEF" w:rsidRPr="00D65AEF" w:rsidTr="00D65AEF">
        <w:trPr>
          <w:trHeight w:val="20"/>
          <w:jc w:val="center"/>
        </w:trPr>
        <w:tc>
          <w:tcPr>
            <w:tcW w:w="237" w:type="pct"/>
            <w:vMerge w:val="restar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4</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5</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7</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8</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10</w:t>
            </w:r>
          </w:p>
        </w:tc>
        <w:tc>
          <w:tcPr>
            <w:tcW w:w="499" w:type="pct"/>
            <w:vMerge w:val="restar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生产桥</w:t>
            </w:r>
          </w:p>
        </w:tc>
        <w:tc>
          <w:tcPr>
            <w:tcW w:w="847" w:type="pct"/>
            <w:vMerge w:val="restart"/>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府城生产桥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墙南村生产桥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苏蔺西北生产桥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东韩王北生产桥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九里山东北生产桥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安阳城东南生产桥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岳村西生产桥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孟村西生产桥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白庄生产桥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申国东生产桥</w:t>
            </w:r>
          </w:p>
        </w:tc>
        <w:tc>
          <w:tcPr>
            <w:tcW w:w="499" w:type="pct"/>
            <w:vMerge w:val="restart"/>
            <w:shd w:val="clear" w:color="auto" w:fill="auto"/>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K523+724</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K534+012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K535+806</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K543+864</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K546+788</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K548+986</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K551+443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K553+991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K556+110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K559+334</w:t>
            </w:r>
          </w:p>
        </w:tc>
        <w:tc>
          <w:tcPr>
            <w:tcW w:w="448" w:type="pct"/>
            <w:vMerge w:val="restart"/>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p w:rsidR="00B16B98" w:rsidRPr="00D65AEF" w:rsidDel="00C004F0"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2.2</w:t>
            </w:r>
          </w:p>
        </w:tc>
        <w:tc>
          <w:tcPr>
            <w:tcW w:w="698" w:type="pct"/>
            <w:vMerge w:val="restart"/>
            <w:shd w:val="clear" w:color="auto" w:fill="auto"/>
            <w:vAlign w:val="center"/>
            <w:hideMark/>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构件破坏</w:t>
            </w:r>
          </w:p>
        </w:tc>
        <w:tc>
          <w:tcPr>
            <w:tcW w:w="1097" w:type="pct"/>
            <w:shd w:val="clear" w:color="auto" w:fill="auto"/>
            <w:vAlign w:val="center"/>
            <w:hideMark/>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车辆超载</w:t>
            </w:r>
          </w:p>
        </w:tc>
        <w:tc>
          <w:tcPr>
            <w:tcW w:w="675" w:type="pct"/>
            <w:vAlign w:val="center"/>
          </w:tcPr>
          <w:p w:rsidR="00B16B98" w:rsidRPr="00D65AEF" w:rsidDel="00C004F0"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6-10</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tcPr>
          <w:p w:rsidR="00B16B98" w:rsidRPr="00D65AEF" w:rsidRDefault="00B16B98" w:rsidP="00D65AEF">
            <w:pPr>
              <w:widowControl/>
              <w:jc w:val="center"/>
              <w:rPr>
                <w:rFonts w:ascii="仿宋" w:eastAsia="仿宋" w:hAnsi="仿宋" w:cs="Times New Roman"/>
                <w:kern w:val="0"/>
                <w:sz w:val="20"/>
                <w:szCs w:val="20"/>
              </w:rPr>
            </w:pPr>
          </w:p>
        </w:tc>
        <w:tc>
          <w:tcPr>
            <w:tcW w:w="1097" w:type="pct"/>
            <w:shd w:val="clear" w:color="auto" w:fill="auto"/>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混凝土裂缝</w:t>
            </w:r>
          </w:p>
        </w:tc>
        <w:tc>
          <w:tcPr>
            <w:tcW w:w="675" w:type="pct"/>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6-4</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val="restart"/>
            <w:shd w:val="clear" w:color="auto" w:fill="auto"/>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衬砌板破坏</w:t>
            </w:r>
          </w:p>
        </w:tc>
        <w:tc>
          <w:tcPr>
            <w:tcW w:w="1097" w:type="pct"/>
            <w:shd w:val="clear" w:color="auto" w:fill="auto"/>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车辆超载</w:t>
            </w:r>
          </w:p>
        </w:tc>
        <w:tc>
          <w:tcPr>
            <w:tcW w:w="675" w:type="pct"/>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6-10</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tcPr>
          <w:p w:rsidR="00B16B98" w:rsidRPr="00D65AEF" w:rsidRDefault="00B16B98" w:rsidP="00D65AEF">
            <w:pPr>
              <w:widowControl/>
              <w:jc w:val="center"/>
              <w:rPr>
                <w:rFonts w:ascii="仿宋" w:eastAsia="仿宋" w:hAnsi="仿宋" w:cs="Times New Roman"/>
                <w:kern w:val="0"/>
                <w:sz w:val="20"/>
                <w:szCs w:val="20"/>
              </w:rPr>
            </w:pPr>
          </w:p>
        </w:tc>
        <w:tc>
          <w:tcPr>
            <w:tcW w:w="1097" w:type="pct"/>
            <w:shd w:val="clear" w:color="auto" w:fill="auto"/>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基础沉降</w:t>
            </w:r>
          </w:p>
        </w:tc>
        <w:tc>
          <w:tcPr>
            <w:tcW w:w="675" w:type="pct"/>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4-</w:t>
            </w:r>
            <w:r w:rsidR="00E51289" w:rsidRPr="00D65AEF">
              <w:rPr>
                <w:rFonts w:ascii="仿宋" w:eastAsia="仿宋" w:hAnsi="仿宋" w:cs="Times New Roman" w:hint="eastAsia"/>
                <w:kern w:val="0"/>
                <w:sz w:val="20"/>
                <w:szCs w:val="20"/>
              </w:rPr>
              <w:t>5</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shd w:val="clear" w:color="auto" w:fill="auto"/>
            <w:vAlign w:val="center"/>
            <w:hideMark/>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水质污染</w:t>
            </w:r>
          </w:p>
        </w:tc>
        <w:tc>
          <w:tcPr>
            <w:tcW w:w="1097" w:type="pct"/>
            <w:shd w:val="clear" w:color="auto" w:fill="auto"/>
            <w:vAlign w:val="center"/>
            <w:hideMark/>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检修维护</w:t>
            </w:r>
          </w:p>
        </w:tc>
        <w:tc>
          <w:tcPr>
            <w:tcW w:w="675" w:type="pct"/>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6-6</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shd w:val="clear" w:color="auto" w:fill="auto"/>
            <w:vAlign w:val="center"/>
            <w:hideMark/>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车辆坠渠</w:t>
            </w:r>
          </w:p>
        </w:tc>
        <w:tc>
          <w:tcPr>
            <w:tcW w:w="1097" w:type="pct"/>
            <w:shd w:val="clear" w:color="auto" w:fill="auto"/>
            <w:vAlign w:val="center"/>
            <w:hideMark/>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交通事故</w:t>
            </w:r>
          </w:p>
        </w:tc>
        <w:tc>
          <w:tcPr>
            <w:tcW w:w="675" w:type="pct"/>
            <w:vAlign w:val="center"/>
          </w:tcPr>
          <w:p w:rsidR="00B16B98" w:rsidRPr="00D65AEF" w:rsidRDefault="00B16B98" w:rsidP="00D65AEF">
            <w:pPr>
              <w:widowControl/>
              <w:jc w:val="center"/>
              <w:rPr>
                <w:rFonts w:ascii="仿宋" w:eastAsia="仿宋" w:hAnsi="仿宋" w:cs="Times New Roman"/>
                <w:kern w:val="0"/>
                <w:sz w:val="20"/>
                <w:szCs w:val="20"/>
              </w:rPr>
            </w:pPr>
            <w:r w:rsidRPr="00D65AEF">
              <w:rPr>
                <w:rFonts w:ascii="仿宋" w:eastAsia="仿宋" w:hAnsi="仿宋" w:cs="Times New Roman"/>
                <w:kern w:val="0"/>
                <w:sz w:val="20"/>
                <w:szCs w:val="20"/>
              </w:rPr>
              <w:t>6-8</w:t>
            </w:r>
          </w:p>
        </w:tc>
      </w:tr>
      <w:tr w:rsidR="00D65AEF" w:rsidRPr="00D65AEF" w:rsidTr="00D65AEF">
        <w:trPr>
          <w:trHeight w:val="20"/>
          <w:jc w:val="center"/>
        </w:trPr>
        <w:tc>
          <w:tcPr>
            <w:tcW w:w="237" w:type="pct"/>
            <w:vMerge w:val="restar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14</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16</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17</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18</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19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24</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26</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27</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28</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29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32</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34</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36</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37</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38</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39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40</w:t>
            </w:r>
          </w:p>
        </w:tc>
        <w:tc>
          <w:tcPr>
            <w:tcW w:w="499" w:type="pct"/>
            <w:vMerge w:val="restart"/>
            <w:shd w:val="clear" w:color="auto" w:fill="auto"/>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公路桥</w:t>
            </w:r>
          </w:p>
        </w:tc>
        <w:tc>
          <w:tcPr>
            <w:tcW w:w="847" w:type="pct"/>
            <w:vMerge w:val="restart"/>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南敬村公路桥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郑焦晋高速公路桥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府城东公路桥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丰收路公路桥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人民路公路桥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南通路公路桥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民主路公路桥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政二街公路桥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焦东路公路桥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山阳路公路桥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建设路公路桥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解放大道公路桥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碳素厂南公路桥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中兴大道公路桥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文昌大道公路桥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西韩王北公路桥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张田河东南公路桥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东海大道公路桥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演马庄煤矿东北公路桥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九里山西南公路桥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筑王水泥厂公路桥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煤矿学校公路桥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冯营工人新村公路桥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云台大道公路桥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孟村东公路桥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白庄北公路桥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小官庄东公路桥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吴村矿公路桥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武云高速公路桥</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hint="eastAsia"/>
                <w:kern w:val="0"/>
                <w:sz w:val="20"/>
                <w:szCs w:val="20"/>
              </w:rPr>
              <w:t>中州铝厂公路桥</w:t>
            </w:r>
          </w:p>
        </w:tc>
        <w:tc>
          <w:tcPr>
            <w:tcW w:w="499" w:type="pct"/>
            <w:vMerge w:val="restart"/>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K522+737</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K523+240</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K524+673</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K525+805</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K526+505</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K527+894</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K529+118</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K529+901</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K531+033</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K532+238</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K537+191</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K537+737</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K538+551</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K539+784</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K540+407</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K541+545</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K542+998</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K543+143</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K544+861</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K545+787</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K548+307</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K549+576</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K551+854</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K552+482</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K554+770</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K555+672</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K556+805</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K557+961</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K558+221</w:t>
            </w:r>
          </w:p>
          <w:p w:rsidR="00B16B98" w:rsidRPr="00D65AEF" w:rsidRDefault="00B16B98" w:rsidP="00D65AEF">
            <w:pPr>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K558+786</w:t>
            </w:r>
          </w:p>
        </w:tc>
        <w:tc>
          <w:tcPr>
            <w:tcW w:w="448" w:type="pct"/>
            <w:vMerge w:val="restart"/>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7.7</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8.3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8.3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8.3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8.3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8.3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8.3</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4.1</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6.5</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3.0</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3.9</w:t>
            </w:r>
          </w:p>
          <w:p w:rsidR="00B16B98" w:rsidRPr="00D65AEF"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9.8</w:t>
            </w:r>
          </w:p>
          <w:p w:rsidR="00B16B98" w:rsidRPr="00D65AEF" w:rsidDel="00E01DA1" w:rsidRDefault="00B16B98" w:rsidP="00D65AEF">
            <w:pPr>
              <w:widowControl/>
              <w:spacing w:line="18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3.9</w:t>
            </w:r>
          </w:p>
        </w:tc>
        <w:tc>
          <w:tcPr>
            <w:tcW w:w="698" w:type="pct"/>
            <w:vMerge w:val="restar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构件破坏</w:t>
            </w: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车辆超载</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6-10</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交通事故</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6-8</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混凝土裂缝</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6-4</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val="restar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衬砌板破坏</w:t>
            </w: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车辆超载</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6-10</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基础沉降</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4-</w:t>
            </w:r>
            <w:r w:rsidR="00E51289" w:rsidRPr="00D65AEF">
              <w:rPr>
                <w:rFonts w:ascii="仿宋" w:eastAsia="仿宋" w:hAnsi="仿宋" w:cs="Times New Roman" w:hint="eastAsia"/>
                <w:kern w:val="0"/>
                <w:sz w:val="20"/>
                <w:szCs w:val="20"/>
              </w:rPr>
              <w:t>5</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val="restar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水质污染</w:t>
            </w: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危化品运输</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6-9</w:t>
            </w:r>
          </w:p>
        </w:tc>
      </w:tr>
      <w:tr w:rsidR="00D65AEF" w:rsidRPr="00D65AEF" w:rsidTr="00D65AEF">
        <w:trPr>
          <w:trHeight w:val="20"/>
          <w:jc w:val="center"/>
        </w:trPr>
        <w:tc>
          <w:tcPr>
            <w:tcW w:w="237"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p>
        </w:tc>
        <w:tc>
          <w:tcPr>
            <w:tcW w:w="1097" w:type="pct"/>
            <w:shd w:val="clear" w:color="auto" w:fill="auto"/>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交通事故</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6-8</w:t>
            </w:r>
          </w:p>
        </w:tc>
      </w:tr>
      <w:tr w:rsidR="00D65AEF" w:rsidRPr="00D65AEF" w:rsidTr="00D65AEF">
        <w:trPr>
          <w:trHeight w:val="20"/>
          <w:jc w:val="center"/>
        </w:trPr>
        <w:tc>
          <w:tcPr>
            <w:tcW w:w="237" w:type="pct"/>
            <w:vMerge/>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vMerge/>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p>
        </w:tc>
        <w:tc>
          <w:tcPr>
            <w:tcW w:w="1097" w:type="pct"/>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检修维护</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6-6</w:t>
            </w:r>
          </w:p>
        </w:tc>
      </w:tr>
      <w:tr w:rsidR="00D65AEF" w:rsidRPr="00D65AEF" w:rsidTr="00D65AEF">
        <w:trPr>
          <w:trHeight w:val="20"/>
          <w:jc w:val="center"/>
        </w:trPr>
        <w:tc>
          <w:tcPr>
            <w:tcW w:w="237" w:type="pct"/>
            <w:vMerge/>
            <w:tcBorders>
              <w:bottom w:val="single" w:sz="4" w:space="0" w:color="auto"/>
            </w:tcBorders>
            <w:shd w:val="clear" w:color="auto" w:fill="auto"/>
            <w:vAlign w:val="center"/>
            <w:hideMark/>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tcBorders>
              <w:bottom w:val="single" w:sz="4" w:space="0" w:color="auto"/>
            </w:tcBorders>
            <w:vAlign w:val="center"/>
            <w:hideMark/>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847" w:type="pct"/>
            <w:vMerge/>
            <w:tcBorders>
              <w:bottom w:val="single" w:sz="4" w:space="0" w:color="auto"/>
            </w:tcBorders>
            <w:shd w:val="clear" w:color="auto" w:fill="auto"/>
            <w:noWrap/>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99" w:type="pct"/>
            <w:vMerge/>
            <w:tcBorders>
              <w:bottom w:val="single" w:sz="4" w:space="0" w:color="auto"/>
            </w:tcBorders>
            <w:shd w:val="clear" w:color="auto" w:fill="auto"/>
            <w:vAlign w:val="center"/>
          </w:tcPr>
          <w:p w:rsidR="00B16B98" w:rsidRPr="00D65AEF" w:rsidRDefault="00B16B98" w:rsidP="00D65AEF">
            <w:pPr>
              <w:spacing w:line="180" w:lineRule="exact"/>
              <w:jc w:val="center"/>
              <w:rPr>
                <w:rFonts w:ascii="仿宋" w:eastAsia="仿宋" w:hAnsi="仿宋" w:cs="Times New Roman"/>
                <w:kern w:val="0"/>
                <w:sz w:val="20"/>
                <w:szCs w:val="20"/>
              </w:rPr>
            </w:pPr>
          </w:p>
        </w:tc>
        <w:tc>
          <w:tcPr>
            <w:tcW w:w="448" w:type="pct"/>
            <w:vMerge/>
            <w:tcBorders>
              <w:bottom w:val="single" w:sz="4" w:space="0" w:color="auto"/>
            </w:tcBorders>
            <w:vAlign w:val="center"/>
          </w:tcPr>
          <w:p w:rsidR="00B16B98" w:rsidRPr="00D65AEF" w:rsidRDefault="00B16B98" w:rsidP="00D65AEF">
            <w:pPr>
              <w:widowControl/>
              <w:spacing w:line="180" w:lineRule="exact"/>
              <w:jc w:val="center"/>
              <w:rPr>
                <w:rFonts w:ascii="仿宋" w:eastAsia="仿宋" w:hAnsi="仿宋" w:cs="Times New Roman"/>
                <w:kern w:val="0"/>
                <w:sz w:val="20"/>
                <w:szCs w:val="20"/>
              </w:rPr>
            </w:pPr>
          </w:p>
        </w:tc>
        <w:tc>
          <w:tcPr>
            <w:tcW w:w="698" w:type="pct"/>
            <w:tcBorders>
              <w:bottom w:val="single" w:sz="4" w:space="0" w:color="auto"/>
            </w:tcBorders>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车辆坠渠</w:t>
            </w:r>
          </w:p>
        </w:tc>
        <w:tc>
          <w:tcPr>
            <w:tcW w:w="1097" w:type="pct"/>
            <w:tcBorders>
              <w:bottom w:val="single" w:sz="4" w:space="0" w:color="auto"/>
            </w:tcBorders>
            <w:shd w:val="clear" w:color="auto" w:fill="auto"/>
            <w:vAlign w:val="center"/>
            <w:hideMark/>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交通事故</w:t>
            </w:r>
          </w:p>
        </w:tc>
        <w:tc>
          <w:tcPr>
            <w:tcW w:w="675" w:type="pct"/>
            <w:vAlign w:val="center"/>
          </w:tcPr>
          <w:p w:rsidR="00B16B98" w:rsidRPr="00D65AEF" w:rsidRDefault="00B16B98" w:rsidP="00D65AEF">
            <w:pPr>
              <w:widowControl/>
              <w:spacing w:line="480" w:lineRule="auto"/>
              <w:jc w:val="center"/>
              <w:rPr>
                <w:rFonts w:ascii="仿宋" w:eastAsia="仿宋" w:hAnsi="仿宋" w:cs="Times New Roman"/>
                <w:kern w:val="0"/>
                <w:sz w:val="20"/>
                <w:szCs w:val="20"/>
              </w:rPr>
            </w:pPr>
            <w:r w:rsidRPr="00D65AEF">
              <w:rPr>
                <w:rFonts w:ascii="仿宋" w:eastAsia="仿宋" w:hAnsi="仿宋" w:cs="Times New Roman"/>
                <w:kern w:val="0"/>
                <w:sz w:val="20"/>
                <w:szCs w:val="20"/>
              </w:rPr>
              <w:t>6-8</w:t>
            </w:r>
          </w:p>
        </w:tc>
      </w:tr>
    </w:tbl>
    <w:p w:rsidR="005D7D53" w:rsidRPr="00F64DCF" w:rsidRDefault="00012CFE" w:rsidP="00012CFE">
      <w:pPr>
        <w:pStyle w:val="10"/>
        <w:ind w:firstLineChars="41" w:firstLine="98"/>
        <w:outlineLvl w:val="2"/>
        <w:rPr>
          <w:rFonts w:ascii="Times New Roman" w:hAnsi="Times New Roman" w:cs="Times New Roman"/>
        </w:rPr>
      </w:pPr>
      <w:r w:rsidRPr="00F64DCF">
        <w:rPr>
          <w:rFonts w:ascii="Times New Roman" w:hAnsi="Times New Roman" w:cs="Times New Roman"/>
        </w:rPr>
        <w:br w:type="column"/>
      </w:r>
      <w:r w:rsidR="005D7D53" w:rsidRPr="00F64DCF">
        <w:rPr>
          <w:rFonts w:ascii="Times New Roman" w:hAnsi="Times New Roman" w:cs="Times New Roman"/>
        </w:rPr>
        <w:t>3.</w:t>
      </w:r>
      <w:r w:rsidR="00623CE6" w:rsidRPr="00F64DCF">
        <w:rPr>
          <w:rFonts w:ascii="Times New Roman" w:hAnsi="Times New Roman" w:cs="Times New Roman"/>
        </w:rPr>
        <w:t>2</w:t>
      </w:r>
      <w:r w:rsidR="005D7D53" w:rsidRPr="00F64DCF">
        <w:rPr>
          <w:rFonts w:ascii="Times New Roman" w:hAnsi="Times New Roman" w:cs="Times New Roman"/>
        </w:rPr>
        <w:t xml:space="preserve">.2 </w:t>
      </w:r>
      <w:r w:rsidR="005D7D53" w:rsidRPr="00F64DCF">
        <w:rPr>
          <w:rFonts w:ascii="Times New Roman" w:hAnsi="Times New Roman" w:cs="Times New Roman"/>
        </w:rPr>
        <w:t>建筑物</w:t>
      </w:r>
      <w:r w:rsidR="00414EB2">
        <w:rPr>
          <w:rFonts w:ascii="Times New Roman" w:hAnsi="Times New Roman" w:cs="Times New Roman"/>
        </w:rPr>
        <w:t>风险</w:t>
      </w:r>
      <w:r w:rsidR="005D7D53" w:rsidRPr="00F64DCF">
        <w:rPr>
          <w:rFonts w:ascii="Times New Roman" w:hAnsi="Times New Roman" w:cs="Times New Roman"/>
        </w:rPr>
        <w:t>预防措施</w:t>
      </w:r>
    </w:p>
    <w:p w:rsidR="00653DDC" w:rsidRPr="00F64DCF" w:rsidRDefault="00653DDC" w:rsidP="00653DDC">
      <w:pPr>
        <w:pStyle w:val="10"/>
        <w:ind w:firstLine="240"/>
        <w:outlineLvl w:val="9"/>
        <w:rPr>
          <w:rFonts w:ascii="Times New Roman" w:hAnsi="Times New Roman" w:cs="Times New Roman"/>
        </w:rPr>
      </w:pPr>
      <w:r w:rsidRPr="00F64DCF">
        <w:rPr>
          <w:rFonts w:ascii="Times New Roman" w:hAnsi="Times New Roman" w:cs="Times New Roman"/>
        </w:rPr>
        <w:t>（</w:t>
      </w:r>
      <w:r w:rsidRPr="00F64DCF">
        <w:rPr>
          <w:rFonts w:ascii="Times New Roman" w:hAnsi="Times New Roman" w:cs="Times New Roman"/>
        </w:rPr>
        <w:t>3</w:t>
      </w:r>
      <w:r w:rsidRPr="00F64DCF">
        <w:rPr>
          <w:rFonts w:ascii="Times New Roman" w:hAnsi="Times New Roman" w:cs="Times New Roman"/>
        </w:rPr>
        <w:t>）渠系建筑物</w:t>
      </w:r>
      <w:r w:rsidR="00174402">
        <w:rPr>
          <w:rFonts w:ascii="Times New Roman" w:hAnsi="Times New Roman" w:cs="Times New Roman"/>
        </w:rPr>
        <w:t>风险预防措施</w:t>
      </w:r>
    </w:p>
    <w:p w:rsidR="00653DDC" w:rsidRPr="00F64DCF" w:rsidRDefault="00653DDC" w:rsidP="00653DDC">
      <w:pPr>
        <w:pStyle w:val="x-"/>
        <w:ind w:firstLine="480"/>
        <w:jc w:val="center"/>
        <w:rPr>
          <w:rFonts w:eastAsia="黑体"/>
        </w:rPr>
      </w:pPr>
      <w:r w:rsidRPr="00F64DCF">
        <w:rPr>
          <w:rFonts w:eastAsia="黑体"/>
        </w:rPr>
        <w:t>表</w:t>
      </w:r>
      <w:r w:rsidRPr="00F64DCF">
        <w:rPr>
          <w:rFonts w:eastAsia="黑体"/>
        </w:rPr>
        <w:t>3.2-</w:t>
      </w:r>
      <w:r w:rsidR="00623CE6" w:rsidRPr="00F64DCF">
        <w:rPr>
          <w:rFonts w:eastAsia="黑体"/>
        </w:rPr>
        <w:t xml:space="preserve">5  </w:t>
      </w:r>
      <w:r w:rsidRPr="00F64DCF">
        <w:rPr>
          <w:rFonts w:eastAsia="黑体"/>
        </w:rPr>
        <w:t>渠系建筑物</w:t>
      </w:r>
      <w:r w:rsidR="00174402">
        <w:rPr>
          <w:rFonts w:eastAsia="黑体"/>
        </w:rPr>
        <w:t>风险预防措施</w:t>
      </w:r>
      <w:r w:rsidRPr="00F64DCF">
        <w:rPr>
          <w:rFonts w:eastAsia="黑体"/>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636"/>
        <w:gridCol w:w="2775"/>
        <w:gridCol w:w="9434"/>
      </w:tblGrid>
      <w:tr w:rsidR="00653DDC" w:rsidRPr="00D65AEF" w:rsidTr="00D65AEF">
        <w:trPr>
          <w:trHeight w:val="270"/>
          <w:tblHeader/>
          <w:jc w:val="center"/>
        </w:trPr>
        <w:tc>
          <w:tcPr>
            <w:tcW w:w="538"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风险因子归类</w:t>
            </w:r>
          </w:p>
        </w:tc>
        <w:tc>
          <w:tcPr>
            <w:tcW w:w="221" w:type="pct"/>
            <w:shd w:val="clear" w:color="auto" w:fill="auto"/>
            <w:vAlign w:val="center"/>
            <w:hideMark/>
          </w:tcPr>
          <w:p w:rsidR="00653DDC" w:rsidRPr="00D65AEF" w:rsidRDefault="00132BD1"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编号</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风险因子</w:t>
            </w:r>
          </w:p>
        </w:tc>
        <w:tc>
          <w:tcPr>
            <w:tcW w:w="3276" w:type="pct"/>
            <w:shd w:val="clear" w:color="auto" w:fill="auto"/>
            <w:vAlign w:val="center"/>
            <w:hideMark/>
          </w:tcPr>
          <w:p w:rsidR="00653DDC" w:rsidRPr="00D65AEF" w:rsidRDefault="00653DDC" w:rsidP="00414EB2">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预防措施</w:t>
            </w:r>
          </w:p>
        </w:tc>
      </w:tr>
      <w:tr w:rsidR="00653DDC" w:rsidRPr="00D65AEF" w:rsidTr="00D65AEF">
        <w:trPr>
          <w:trHeight w:val="270"/>
          <w:jc w:val="center"/>
        </w:trPr>
        <w:tc>
          <w:tcPr>
            <w:tcW w:w="538" w:type="pct"/>
            <w:vMerge w:val="restar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自然因素</w:t>
            </w: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3-1</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暴雨洪水</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（1）密切关注汛期天气预报；</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（2）汛期与上游水库建立联动工作机制，密切关注水库泄洪情况；</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（3）汛前风险排查，尤其是裹头、承台等部位防护设施的排查</w:t>
            </w:r>
            <w:r w:rsidR="004665DE" w:rsidRPr="00D65AEF">
              <w:rPr>
                <w:rFonts w:ascii="仿宋" w:eastAsia="仿宋" w:hAnsi="仿宋" w:cs="Times New Roman" w:hint="eastAsia"/>
                <w:kern w:val="0"/>
                <w:sz w:val="20"/>
                <w:szCs w:val="20"/>
              </w:rPr>
              <w:t>；</w:t>
            </w:r>
          </w:p>
          <w:p w:rsidR="004665DE" w:rsidRPr="00D65AEF" w:rsidRDefault="004665DE"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hint="eastAsia"/>
                <w:color w:val="000000" w:themeColor="text1"/>
                <w:kern w:val="0"/>
                <w:sz w:val="20"/>
                <w:szCs w:val="20"/>
              </w:rPr>
              <w:t>（4）</w:t>
            </w:r>
            <w:r w:rsidRPr="00D65AEF">
              <w:rPr>
                <w:rFonts w:ascii="仿宋" w:eastAsia="仿宋" w:hAnsi="仿宋" w:cs="Times New Roman" w:hint="eastAsia"/>
                <w:color w:val="000000" w:themeColor="text1"/>
                <w:kern w:val="0"/>
                <w:sz w:val="20"/>
              </w:rPr>
              <w:t>根据暴雨预警信息，及时进行抢险人员、物料的布防。</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3-2</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极端气象</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密切关注天气预报，尤其在冬季</w:t>
            </w:r>
            <w:r w:rsidR="004665DE" w:rsidRPr="00D65AEF">
              <w:rPr>
                <w:rFonts w:ascii="仿宋" w:eastAsia="仿宋" w:hAnsi="仿宋" w:cs="Times New Roman" w:hint="eastAsia"/>
                <w:kern w:val="0"/>
                <w:sz w:val="20"/>
                <w:szCs w:val="20"/>
              </w:rPr>
              <w:t>。</w:t>
            </w:r>
          </w:p>
        </w:tc>
      </w:tr>
      <w:tr w:rsidR="00653DDC" w:rsidRPr="00D65AEF" w:rsidTr="00D65AEF">
        <w:trPr>
          <w:trHeight w:val="270"/>
          <w:jc w:val="center"/>
        </w:trPr>
        <w:tc>
          <w:tcPr>
            <w:tcW w:w="538" w:type="pct"/>
            <w:vMerge w:val="restar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工程因素</w:t>
            </w: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3-3</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混凝土裂缝、止水破损</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sz w:val="20"/>
                <w:szCs w:val="20"/>
              </w:rPr>
            </w:pPr>
            <w:r w:rsidRPr="00D65AEF">
              <w:rPr>
                <w:rFonts w:ascii="仿宋" w:eastAsia="仿宋" w:hAnsi="仿宋" w:cs="Times New Roman"/>
                <w:sz w:val="20"/>
                <w:szCs w:val="20"/>
              </w:rPr>
              <w:t>（1）过流面以外的混凝土表观裂缝可</w:t>
            </w:r>
            <w:r w:rsidRPr="00D65AEF">
              <w:rPr>
                <w:rFonts w:ascii="仿宋" w:eastAsia="仿宋" w:hAnsi="仿宋" w:cs="Times New Roman"/>
                <w:kern w:val="0"/>
                <w:sz w:val="20"/>
                <w:szCs w:val="20"/>
              </w:rPr>
              <w:t>采用裂缝综合测试仪，深层裂缝采用弹性CT进行检测，裂缝可采用灌注环氧树脂</w:t>
            </w:r>
            <w:r w:rsidRPr="00D65AEF">
              <w:rPr>
                <w:rFonts w:ascii="仿宋" w:eastAsia="仿宋" w:hAnsi="仿宋" w:cs="Times New Roman"/>
                <w:sz w:val="20"/>
                <w:szCs w:val="20"/>
              </w:rPr>
              <w:t>处理</w:t>
            </w:r>
            <w:r w:rsidR="004665DE" w:rsidRPr="00D65AEF">
              <w:rPr>
                <w:rFonts w:ascii="仿宋" w:eastAsia="仿宋" w:hAnsi="仿宋" w:cs="Times New Roman" w:hint="eastAsia"/>
                <w:sz w:val="20"/>
                <w:szCs w:val="20"/>
              </w:rPr>
              <w:t>；</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3-4</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进出口地基沉降变形</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（1）分析监测数据，判断地基沉降变形是否收敛；</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（2）必要时采取工程措施加固，若为土质地基可植入树根桩加固，若为砂砾石或砾质土地基则采用灌浆方式。</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3-5</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裹头、管身防护出现局部损坏</w:t>
            </w:r>
          </w:p>
        </w:tc>
        <w:tc>
          <w:tcPr>
            <w:tcW w:w="3276" w:type="pct"/>
            <w:shd w:val="clear" w:color="auto" w:fill="auto"/>
            <w:vAlign w:val="center"/>
            <w:hideMark/>
          </w:tcPr>
          <w:p w:rsidR="00653DDC" w:rsidRPr="00D65AEF" w:rsidRDefault="00653DDC" w:rsidP="00414EB2">
            <w:pPr>
              <w:widowControl/>
              <w:spacing w:line="260" w:lineRule="exact"/>
              <w:jc w:val="left"/>
              <w:rPr>
                <w:rFonts w:ascii="仿宋" w:eastAsia="仿宋" w:hAnsi="仿宋" w:cs="Times New Roman"/>
                <w:kern w:val="0"/>
                <w:sz w:val="20"/>
                <w:szCs w:val="20"/>
              </w:rPr>
            </w:pPr>
            <w:r w:rsidRPr="00D65AEF">
              <w:rPr>
                <w:rFonts w:ascii="仿宋" w:eastAsia="仿宋" w:hAnsi="仿宋" w:cs="Times New Roman"/>
                <w:kern w:val="0"/>
                <w:sz w:val="20"/>
                <w:szCs w:val="20"/>
              </w:rPr>
              <w:t>核查损坏原因，修复损坏部位，重新布设防冲材料。</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3-6</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闸门、机电设备故障</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定期进行设备维护检修</w:t>
            </w:r>
            <w:r w:rsidR="004665DE" w:rsidRPr="00D65AEF">
              <w:rPr>
                <w:rFonts w:ascii="仿宋" w:eastAsia="仿宋" w:hAnsi="仿宋" w:cs="Times New Roman" w:hint="eastAsia"/>
                <w:kern w:val="0"/>
                <w:sz w:val="20"/>
                <w:szCs w:val="20"/>
              </w:rPr>
              <w:t>。</w:t>
            </w:r>
          </w:p>
        </w:tc>
      </w:tr>
      <w:tr w:rsidR="00653DDC" w:rsidRPr="00D65AEF" w:rsidTr="00D65AEF">
        <w:trPr>
          <w:trHeight w:val="270"/>
          <w:jc w:val="center"/>
        </w:trPr>
        <w:tc>
          <w:tcPr>
            <w:tcW w:w="538" w:type="pct"/>
            <w:vMerge w:val="restar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管理因素</w:t>
            </w: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3-7</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调度运行</w:t>
            </w:r>
          </w:p>
        </w:tc>
        <w:tc>
          <w:tcPr>
            <w:tcW w:w="3276" w:type="pct"/>
            <w:shd w:val="clear" w:color="auto" w:fill="auto"/>
            <w:vAlign w:val="center"/>
            <w:hideMark/>
          </w:tcPr>
          <w:p w:rsidR="00653DDC" w:rsidRPr="00D65AEF" w:rsidRDefault="004665DE"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加强调度运行硬软件设施建设和人员培训，避免操作失误</w:t>
            </w:r>
            <w:r w:rsidRPr="00D65AEF">
              <w:rPr>
                <w:rFonts w:ascii="仿宋" w:eastAsia="仿宋" w:hAnsi="仿宋" w:cs="Times New Roman" w:hint="eastAsia"/>
                <w:kern w:val="0"/>
                <w:sz w:val="20"/>
                <w:szCs w:val="20"/>
              </w:rPr>
              <w:t>。</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3-8</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抢险道路、设施</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（1）总干渠门禁系统实现自动化控制</w:t>
            </w:r>
            <w:r w:rsidR="004665DE" w:rsidRPr="00D65AEF">
              <w:rPr>
                <w:rFonts w:ascii="仿宋" w:eastAsia="仿宋" w:hAnsi="仿宋" w:cs="Times New Roman" w:hint="eastAsia"/>
                <w:kern w:val="0"/>
                <w:sz w:val="20"/>
                <w:szCs w:val="20"/>
              </w:rPr>
              <w:t>；</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（2）汛前对抢险道路进行风险排查，检查抢险设备调用、抢险物资的备料情况</w:t>
            </w:r>
            <w:r w:rsidR="004665DE" w:rsidRPr="00D65AEF">
              <w:rPr>
                <w:rFonts w:ascii="仿宋" w:eastAsia="仿宋" w:hAnsi="仿宋" w:cs="Times New Roman" w:hint="eastAsia"/>
                <w:kern w:val="0"/>
                <w:sz w:val="20"/>
                <w:szCs w:val="20"/>
              </w:rPr>
              <w:t>；</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（3）编制防汛应急预案。</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3-9</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退水闸、</w:t>
            </w:r>
            <w:r w:rsidR="00A53E9C" w:rsidRPr="00D65AEF">
              <w:rPr>
                <w:rFonts w:ascii="仿宋" w:eastAsia="仿宋" w:hAnsi="仿宋" w:cs="Times New Roman"/>
                <w:kern w:val="0"/>
                <w:sz w:val="20"/>
                <w:szCs w:val="20"/>
              </w:rPr>
              <w:t>分水口</w:t>
            </w:r>
            <w:r w:rsidRPr="00D65AEF">
              <w:rPr>
                <w:rFonts w:ascii="仿宋" w:eastAsia="仿宋" w:hAnsi="仿宋" w:cs="Times New Roman"/>
                <w:kern w:val="0"/>
                <w:sz w:val="20"/>
                <w:szCs w:val="20"/>
              </w:rPr>
              <w:t>前淤积</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对闸前淤积严重的部位采用泥浆泵定期进行抽排处理</w:t>
            </w:r>
            <w:r w:rsidR="004665DE" w:rsidRPr="00D65AEF">
              <w:rPr>
                <w:rFonts w:ascii="仿宋" w:eastAsia="仿宋" w:hAnsi="仿宋" w:cs="Times New Roman" w:hint="eastAsia"/>
                <w:kern w:val="0"/>
                <w:sz w:val="20"/>
                <w:szCs w:val="20"/>
              </w:rPr>
              <w:t>。</w:t>
            </w:r>
          </w:p>
        </w:tc>
      </w:tr>
      <w:tr w:rsidR="00653DDC" w:rsidRPr="00D65AEF" w:rsidTr="00D65AEF">
        <w:trPr>
          <w:trHeight w:val="27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3-10</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贝类繁殖</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在输水流量较小时采取单孔检修方式，定期对建筑物过流面上附着的贝类进行清理。</w:t>
            </w:r>
          </w:p>
        </w:tc>
      </w:tr>
      <w:tr w:rsidR="00653DDC" w:rsidRPr="00D65AEF" w:rsidTr="00D65AEF">
        <w:trPr>
          <w:trHeight w:val="540"/>
          <w:jc w:val="center"/>
        </w:trPr>
        <w:tc>
          <w:tcPr>
            <w:tcW w:w="538" w:type="pct"/>
            <w:vMerge w:val="restar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人为因素</w:t>
            </w: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3-11</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下游河道被违规建筑物挤占</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（1）河道整治，清理河道内障碍物，平顺河道，对阻碍行洪的违规建筑物或堆积物等予以拆除或改建，使下游河道行洪能力与交叉断面相适应</w:t>
            </w:r>
            <w:r w:rsidR="004665DE" w:rsidRPr="00D65AEF">
              <w:rPr>
                <w:rFonts w:ascii="仿宋" w:eastAsia="仿宋" w:hAnsi="仿宋" w:cs="Times New Roman" w:hint="eastAsia"/>
                <w:kern w:val="0"/>
                <w:sz w:val="20"/>
                <w:szCs w:val="20"/>
              </w:rPr>
              <w:t>；</w:t>
            </w:r>
          </w:p>
          <w:p w:rsidR="00653DDC" w:rsidRPr="00D65AEF" w:rsidRDefault="00653DDC" w:rsidP="00414EB2">
            <w:pPr>
              <w:widowControl/>
              <w:spacing w:line="260" w:lineRule="exact"/>
              <w:rPr>
                <w:rFonts w:ascii="仿宋" w:eastAsia="仿宋" w:hAnsi="仿宋" w:cs="Times New Roman"/>
                <w:sz w:val="20"/>
                <w:szCs w:val="20"/>
              </w:rPr>
            </w:pPr>
            <w:r w:rsidRPr="00D65AEF">
              <w:rPr>
                <w:rFonts w:ascii="仿宋" w:eastAsia="仿宋" w:hAnsi="仿宋" w:cs="Times New Roman"/>
                <w:kern w:val="0"/>
                <w:sz w:val="20"/>
                <w:szCs w:val="20"/>
              </w:rPr>
              <w:t>（2）必要时在裹头渠顶增设防洪堤。</w:t>
            </w:r>
          </w:p>
        </w:tc>
      </w:tr>
      <w:tr w:rsidR="00653DDC" w:rsidRPr="00D65AEF" w:rsidTr="00D65AEF">
        <w:trPr>
          <w:trHeight w:val="540"/>
          <w:jc w:val="center"/>
        </w:trPr>
        <w:tc>
          <w:tcPr>
            <w:tcW w:w="538" w:type="pct"/>
            <w:vMerge/>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p>
        </w:tc>
        <w:tc>
          <w:tcPr>
            <w:tcW w:w="221" w:type="pct"/>
            <w:shd w:val="clear" w:color="auto" w:fill="auto"/>
            <w:vAlign w:val="center"/>
            <w:hideMark/>
          </w:tcPr>
          <w:p w:rsidR="00653DDC" w:rsidRPr="00D65AEF" w:rsidRDefault="00653DDC" w:rsidP="00D65AEF">
            <w:pPr>
              <w:spacing w:line="260" w:lineRule="exact"/>
              <w:jc w:val="center"/>
              <w:rPr>
                <w:rFonts w:ascii="仿宋" w:eastAsia="仿宋" w:hAnsi="仿宋" w:cs="Times New Roman"/>
                <w:sz w:val="20"/>
                <w:szCs w:val="20"/>
              </w:rPr>
            </w:pPr>
            <w:r w:rsidRPr="00D65AEF">
              <w:rPr>
                <w:rFonts w:ascii="仿宋" w:eastAsia="仿宋" w:hAnsi="仿宋" w:cs="Times New Roman"/>
                <w:sz w:val="20"/>
                <w:szCs w:val="20"/>
              </w:rPr>
              <w:t>3-12</w:t>
            </w:r>
          </w:p>
        </w:tc>
        <w:tc>
          <w:tcPr>
            <w:tcW w:w="964" w:type="pct"/>
            <w:shd w:val="clear" w:color="auto" w:fill="auto"/>
            <w:vAlign w:val="center"/>
            <w:hideMark/>
          </w:tcPr>
          <w:p w:rsidR="00653DDC" w:rsidRPr="00D65AEF" w:rsidRDefault="00653DDC" w:rsidP="00D65AEF">
            <w:pPr>
              <w:widowControl/>
              <w:spacing w:line="260" w:lineRule="exact"/>
              <w:jc w:val="center"/>
              <w:rPr>
                <w:rFonts w:ascii="仿宋" w:eastAsia="仿宋" w:hAnsi="仿宋" w:cs="Times New Roman"/>
                <w:kern w:val="0"/>
                <w:sz w:val="20"/>
                <w:szCs w:val="20"/>
              </w:rPr>
            </w:pPr>
            <w:r w:rsidRPr="00D65AEF">
              <w:rPr>
                <w:rFonts w:ascii="仿宋" w:eastAsia="仿宋" w:hAnsi="仿宋" w:cs="Times New Roman"/>
                <w:kern w:val="0"/>
                <w:sz w:val="20"/>
                <w:szCs w:val="20"/>
              </w:rPr>
              <w:t>河道地形发生变化</w:t>
            </w:r>
          </w:p>
        </w:tc>
        <w:tc>
          <w:tcPr>
            <w:tcW w:w="3276" w:type="pct"/>
            <w:shd w:val="clear" w:color="auto" w:fill="auto"/>
            <w:vAlign w:val="center"/>
            <w:hideMark/>
          </w:tcPr>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（1）加强汛前汛后的风险排查，尤其是倒虹吸管顶覆土的变化情况；</w:t>
            </w:r>
          </w:p>
          <w:p w:rsidR="00653DDC" w:rsidRPr="00D65AEF" w:rsidRDefault="00653DDC" w:rsidP="00414EB2">
            <w:pPr>
              <w:widowControl/>
              <w:spacing w:line="260" w:lineRule="exact"/>
              <w:rPr>
                <w:rFonts w:ascii="仿宋" w:eastAsia="仿宋" w:hAnsi="仿宋" w:cs="Times New Roman"/>
                <w:kern w:val="0"/>
                <w:sz w:val="20"/>
                <w:szCs w:val="20"/>
              </w:rPr>
            </w:pPr>
            <w:r w:rsidRPr="00D65AEF">
              <w:rPr>
                <w:rFonts w:ascii="仿宋" w:eastAsia="仿宋" w:hAnsi="仿宋" w:cs="Times New Roman"/>
                <w:kern w:val="0"/>
                <w:sz w:val="20"/>
                <w:szCs w:val="20"/>
              </w:rPr>
              <w:t>（2）对工程区河段进行整治，平顺河道，并确保管顶覆土厚度处于结构允许范围内。</w:t>
            </w:r>
          </w:p>
        </w:tc>
      </w:tr>
    </w:tbl>
    <w:p w:rsidR="00653DDC" w:rsidRPr="00F64DCF" w:rsidRDefault="00653DDC" w:rsidP="00653DDC">
      <w:pPr>
        <w:pStyle w:val="10"/>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4</w:t>
      </w:r>
      <w:r w:rsidRPr="00F64DCF">
        <w:rPr>
          <w:rFonts w:ascii="Times New Roman" w:hAnsi="Times New Roman" w:cs="Times New Roman"/>
        </w:rPr>
        <w:t>）排水建筑物</w:t>
      </w:r>
      <w:r w:rsidR="00174402">
        <w:rPr>
          <w:rFonts w:ascii="Times New Roman" w:hAnsi="Times New Roman" w:cs="Times New Roman"/>
        </w:rPr>
        <w:t>风险预防措施</w:t>
      </w:r>
    </w:p>
    <w:p w:rsidR="00653DDC" w:rsidRPr="00F64DCF" w:rsidRDefault="00653DDC" w:rsidP="00653DDC">
      <w:pPr>
        <w:pStyle w:val="x-"/>
        <w:ind w:firstLine="480"/>
        <w:jc w:val="center"/>
        <w:rPr>
          <w:rFonts w:eastAsia="黑体"/>
        </w:rPr>
      </w:pPr>
      <w:r w:rsidRPr="00F64DCF">
        <w:rPr>
          <w:rFonts w:eastAsia="黑体"/>
        </w:rPr>
        <w:t>表</w:t>
      </w:r>
      <w:r w:rsidRPr="00F64DCF">
        <w:rPr>
          <w:rFonts w:eastAsia="黑体"/>
        </w:rPr>
        <w:t>3.2-</w:t>
      </w:r>
      <w:r w:rsidR="00623CE6" w:rsidRPr="00F64DCF">
        <w:rPr>
          <w:rFonts w:eastAsia="黑体"/>
        </w:rPr>
        <w:t xml:space="preserve">6  </w:t>
      </w:r>
      <w:r w:rsidRPr="00F64DCF">
        <w:rPr>
          <w:rFonts w:eastAsia="黑体"/>
        </w:rPr>
        <w:t>排水建筑物</w:t>
      </w:r>
      <w:r w:rsidR="00174402">
        <w:rPr>
          <w:rFonts w:eastAsia="黑体"/>
        </w:rPr>
        <w:t>风险预防措施</w:t>
      </w:r>
      <w:r w:rsidRPr="00F64DCF">
        <w:rPr>
          <w:rFonts w:eastAsia="黑体"/>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653DDC" w:rsidRPr="00F64DCF" w:rsidTr="00623CE6">
        <w:trPr>
          <w:trHeight w:val="270"/>
          <w:tblHeader/>
          <w:jc w:val="center"/>
        </w:trPr>
        <w:tc>
          <w:tcPr>
            <w:tcW w:w="605" w:type="pct"/>
            <w:shd w:val="clear" w:color="auto" w:fill="auto"/>
            <w:vAlign w:val="center"/>
            <w:hideMark/>
          </w:tcPr>
          <w:p w:rsidR="00653DDC" w:rsidRPr="00F64DCF" w:rsidRDefault="00653DDC"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风险因子归类</w:t>
            </w:r>
          </w:p>
        </w:tc>
        <w:tc>
          <w:tcPr>
            <w:tcW w:w="265" w:type="pct"/>
            <w:shd w:val="clear" w:color="auto" w:fill="auto"/>
            <w:vAlign w:val="center"/>
            <w:hideMark/>
          </w:tcPr>
          <w:p w:rsidR="00653DDC" w:rsidRPr="00F64DCF" w:rsidRDefault="00132BD1" w:rsidP="000F5FE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69" w:type="pct"/>
            <w:shd w:val="clear" w:color="auto" w:fill="auto"/>
            <w:vAlign w:val="center"/>
            <w:hideMark/>
          </w:tcPr>
          <w:p w:rsidR="00653DDC" w:rsidRPr="00F64DCF" w:rsidRDefault="00653DDC"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风险因子</w:t>
            </w:r>
          </w:p>
        </w:tc>
        <w:tc>
          <w:tcPr>
            <w:tcW w:w="2961" w:type="pct"/>
            <w:shd w:val="clear" w:color="auto" w:fill="auto"/>
            <w:vAlign w:val="center"/>
            <w:hideMark/>
          </w:tcPr>
          <w:p w:rsidR="00653DDC" w:rsidRPr="00F64DCF" w:rsidRDefault="00653DDC"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预防措施</w:t>
            </w:r>
          </w:p>
        </w:tc>
      </w:tr>
      <w:tr w:rsidR="005F4161" w:rsidRPr="00F64DCF" w:rsidTr="00623CE6">
        <w:trPr>
          <w:trHeight w:val="270"/>
          <w:jc w:val="center"/>
        </w:trPr>
        <w:tc>
          <w:tcPr>
            <w:tcW w:w="605" w:type="pct"/>
            <w:vMerge w:val="restart"/>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自然因素</w:t>
            </w: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暴雨洪水</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）密切关注汛期天气预报；</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）汛前对槽身和管身淤积进行清理；</w:t>
            </w:r>
          </w:p>
          <w:p w:rsidR="005F4161"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）加强汛前风险排查，对上下游</w:t>
            </w:r>
            <w:r w:rsidR="00121278">
              <w:rPr>
                <w:rFonts w:ascii="Times New Roman" w:eastAsia="仿宋" w:hAnsi="Times New Roman" w:cs="Times New Roman"/>
                <w:kern w:val="0"/>
                <w:sz w:val="20"/>
                <w:szCs w:val="20"/>
              </w:rPr>
              <w:t>通道</w:t>
            </w:r>
            <w:r w:rsidRPr="00F64DCF">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5F4161" w:rsidRPr="004665DE" w:rsidRDefault="005F4161" w:rsidP="000F5FE6">
            <w:pPr>
              <w:widowControl/>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5F4161" w:rsidRPr="00F64DCF" w:rsidTr="00623CE6">
        <w:trPr>
          <w:trHeight w:val="270"/>
          <w:jc w:val="center"/>
        </w:trPr>
        <w:tc>
          <w:tcPr>
            <w:tcW w:w="605" w:type="pct"/>
            <w:vMerge/>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5F4161" w:rsidRPr="00F64DCF" w:rsidRDefault="005F4161" w:rsidP="000F5FE6">
            <w:pPr>
              <w:widowControl/>
              <w:jc w:val="left"/>
              <w:rPr>
                <w:rFonts w:ascii="Times New Roman" w:eastAsia="仿宋" w:hAnsi="Times New Roman" w:cs="Times New Roman"/>
                <w:sz w:val="20"/>
                <w:szCs w:val="20"/>
              </w:rPr>
            </w:pPr>
            <w:r w:rsidRPr="00F64DCF">
              <w:rPr>
                <w:rFonts w:ascii="Times New Roman" w:eastAsia="仿宋" w:hAnsi="Times New Roman" w:cs="Times New Roman"/>
                <w:kern w:val="0"/>
                <w:sz w:val="20"/>
                <w:szCs w:val="20"/>
              </w:rPr>
              <w:t>设计洪水增大</w:t>
            </w:r>
          </w:p>
        </w:tc>
        <w:tc>
          <w:tcPr>
            <w:tcW w:w="2961" w:type="pct"/>
            <w:shd w:val="clear" w:color="auto" w:fill="auto"/>
            <w:vAlign w:val="center"/>
            <w:hideMark/>
          </w:tcPr>
          <w:p w:rsidR="005F4161" w:rsidRPr="00F64DCF" w:rsidRDefault="005F4161" w:rsidP="000F5F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）建议重新复核设计洪水；</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）加强与水利实时雨水工情信息的共享，开展沿线暴雨洪水的预报预警工作；</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）疏通下游排水通道，提高下游河道过流能力；</w:t>
            </w:r>
          </w:p>
          <w:p w:rsidR="005F4161" w:rsidRPr="00F64DCF" w:rsidRDefault="005F4161" w:rsidP="000F5F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5F4161" w:rsidRPr="00F64DCF" w:rsidRDefault="005F4161" w:rsidP="000F5F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）加强汛期水位监测，当洪量较大、水位上涨过快时，可采取临时抽排措施进行紧急处理。</w:t>
            </w:r>
          </w:p>
        </w:tc>
      </w:tr>
      <w:tr w:rsidR="005F4161" w:rsidRPr="00F64DCF" w:rsidTr="00623CE6">
        <w:trPr>
          <w:trHeight w:val="270"/>
          <w:jc w:val="center"/>
        </w:trPr>
        <w:tc>
          <w:tcPr>
            <w:tcW w:w="605" w:type="pct"/>
            <w:vMerge/>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5F4161" w:rsidRPr="00F64DCF" w:rsidRDefault="005F4161" w:rsidP="000F5F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下游地势高或无排水通道，排水不畅</w:t>
            </w:r>
          </w:p>
        </w:tc>
        <w:tc>
          <w:tcPr>
            <w:tcW w:w="2961" w:type="pct"/>
            <w:shd w:val="clear" w:color="auto" w:fill="auto"/>
            <w:vAlign w:val="center"/>
            <w:hideMark/>
          </w:tcPr>
          <w:p w:rsidR="005F4161" w:rsidRPr="00F64DCF" w:rsidRDefault="005F4161" w:rsidP="000F5F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疏通下游排水通道，提高下游河道过流能力。</w:t>
            </w:r>
          </w:p>
        </w:tc>
      </w:tr>
      <w:tr w:rsidR="005F4161" w:rsidRPr="00F64DCF" w:rsidTr="00623CE6">
        <w:trPr>
          <w:trHeight w:val="270"/>
          <w:jc w:val="center"/>
        </w:trPr>
        <w:tc>
          <w:tcPr>
            <w:tcW w:w="605" w:type="pct"/>
            <w:vMerge w:val="restart"/>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工程因素</w:t>
            </w: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混凝土裂缝、止水破损</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5F4161" w:rsidRPr="00F64DCF" w:rsidTr="00623CE6">
        <w:trPr>
          <w:trHeight w:val="270"/>
          <w:jc w:val="center"/>
        </w:trPr>
        <w:tc>
          <w:tcPr>
            <w:tcW w:w="605" w:type="pct"/>
            <w:vMerge/>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排水渡槽槽墩裂缝、桩基沉降变形</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）采用小型围堰，在渠道输水条件下，在槽墩周围形成局部静水环境</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）在桩基周围对地基进行灌浆处理，加大桩土间摩阻力。</w:t>
            </w:r>
          </w:p>
        </w:tc>
      </w:tr>
      <w:tr w:rsidR="005F4161" w:rsidRPr="00F64DCF" w:rsidTr="00623CE6">
        <w:trPr>
          <w:trHeight w:val="270"/>
          <w:jc w:val="center"/>
        </w:trPr>
        <w:tc>
          <w:tcPr>
            <w:tcW w:w="605" w:type="pct"/>
            <w:vMerge/>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下穿排水建筑物地基沉降变形</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）分析监测数据，判断地基沉降变形是否收敛；</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）必要时采取工程措施，例如灌浆、打围护桩等。</w:t>
            </w:r>
          </w:p>
        </w:tc>
      </w:tr>
      <w:tr w:rsidR="005F4161" w:rsidRPr="00F64DCF" w:rsidTr="00623CE6">
        <w:trPr>
          <w:trHeight w:val="270"/>
          <w:jc w:val="center"/>
        </w:trPr>
        <w:tc>
          <w:tcPr>
            <w:tcW w:w="605" w:type="pct"/>
            <w:vMerge w:val="restart"/>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管理因素</w:t>
            </w: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槽身、管身泥沙淤积</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5F4161" w:rsidRPr="00F64DCF" w:rsidTr="00623CE6">
        <w:trPr>
          <w:trHeight w:val="270"/>
          <w:jc w:val="center"/>
        </w:trPr>
        <w:tc>
          <w:tcPr>
            <w:tcW w:w="605" w:type="pct"/>
            <w:vMerge/>
            <w:vAlign w:val="center"/>
            <w:hideMark/>
          </w:tcPr>
          <w:p w:rsidR="005F4161" w:rsidRPr="00F64DCF" w:rsidRDefault="005F4161" w:rsidP="000F5FE6">
            <w:pPr>
              <w:widowControl/>
              <w:rPr>
                <w:rFonts w:ascii="Times New Roman" w:eastAsia="仿宋" w:hAnsi="Times New Roman" w:cs="Times New Roman"/>
                <w:kern w:val="0"/>
                <w:sz w:val="20"/>
                <w:szCs w:val="20"/>
              </w:rPr>
            </w:pP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抢险道路、设施</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）编制防汛应急预案。</w:t>
            </w:r>
          </w:p>
        </w:tc>
      </w:tr>
      <w:tr w:rsidR="005F4161" w:rsidRPr="00F64DCF" w:rsidTr="00623CE6">
        <w:trPr>
          <w:trHeight w:val="270"/>
          <w:jc w:val="center"/>
        </w:trPr>
        <w:tc>
          <w:tcPr>
            <w:tcW w:w="605" w:type="pct"/>
            <w:vMerge w:val="restart"/>
            <w:shd w:val="clear" w:color="auto" w:fill="auto"/>
            <w:vAlign w:val="center"/>
            <w:hideMark/>
          </w:tcPr>
          <w:p w:rsidR="005F4161" w:rsidRPr="00F64DCF" w:rsidRDefault="005F4161" w:rsidP="000F5F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人为因素</w:t>
            </w: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排水建筑物进口堵塞（生活垃圾、柴草漂浮物、滑坡泥石流等）</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）清理进口附近工程弃渣、堆土、生活垃圾、柴草、树木等风险源；</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）在建筑物进口布设拦漂设施；</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）在排水建筑物进口修建布设拦砂桩、拦沙坎、沉砂池等，防止建筑物进口堵塞；</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6</w:t>
            </w:r>
            <w:r w:rsidRPr="00F64DCF">
              <w:rPr>
                <w:rFonts w:ascii="Times New Roman" w:eastAsia="仿宋" w:hAnsi="Times New Roman" w:cs="Times New Roman"/>
                <w:kern w:val="0"/>
                <w:sz w:val="20"/>
                <w:szCs w:val="20"/>
              </w:rPr>
              <w:t>）在上游河道进行分流，利用附近其他排水建筑物来分担部分流量；</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7</w:t>
            </w:r>
            <w:r w:rsidRPr="00F64DCF">
              <w:rPr>
                <w:rFonts w:ascii="Times New Roman" w:eastAsia="仿宋" w:hAnsi="Times New Roman" w:cs="Times New Roman"/>
                <w:kern w:val="0"/>
                <w:sz w:val="20"/>
                <w:szCs w:val="20"/>
              </w:rPr>
              <w:t>）汛期采用临时抽排措施。</w:t>
            </w:r>
          </w:p>
        </w:tc>
      </w:tr>
      <w:tr w:rsidR="005F4161" w:rsidRPr="00F64DCF" w:rsidTr="00623CE6">
        <w:trPr>
          <w:trHeight w:val="270"/>
          <w:jc w:val="center"/>
        </w:trPr>
        <w:tc>
          <w:tcPr>
            <w:tcW w:w="605" w:type="pct"/>
            <w:vMerge/>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p>
        </w:tc>
        <w:tc>
          <w:tcPr>
            <w:tcW w:w="265" w:type="pct"/>
            <w:shd w:val="clear" w:color="auto" w:fill="auto"/>
            <w:vAlign w:val="center"/>
            <w:hideMark/>
          </w:tcPr>
          <w:p w:rsidR="005F4161" w:rsidRPr="00F64DCF" w:rsidRDefault="005F4161" w:rsidP="000F5FE6">
            <w:pPr>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下游存在阻水建筑物，减小过流能力</w:t>
            </w:r>
          </w:p>
        </w:tc>
        <w:tc>
          <w:tcPr>
            <w:tcW w:w="2961" w:type="pct"/>
            <w:shd w:val="clear" w:color="auto" w:fill="auto"/>
            <w:vAlign w:val="center"/>
            <w:hideMark/>
          </w:tcPr>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）出口下游行洪疏通，拆除阻水路涵或扩大过流断面，恢复河道行洪能力</w:t>
            </w:r>
            <w:r>
              <w:rPr>
                <w:rFonts w:ascii="Times New Roman" w:eastAsia="仿宋" w:hAnsi="Times New Roman" w:cs="Times New Roman" w:hint="eastAsia"/>
                <w:kern w:val="0"/>
                <w:sz w:val="20"/>
                <w:szCs w:val="20"/>
              </w:rPr>
              <w:t>；</w:t>
            </w:r>
          </w:p>
          <w:p w:rsidR="005F4161" w:rsidRPr="00F64DCF" w:rsidRDefault="005F4161" w:rsidP="000F5FE6">
            <w:pPr>
              <w:widowControl/>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）加强工程巡查，与当地河道管理部门加强沟通联系，确保工程行洪通畅。</w:t>
            </w:r>
          </w:p>
        </w:tc>
      </w:tr>
    </w:tbl>
    <w:p w:rsidR="00653DDC" w:rsidRPr="00F64DCF" w:rsidRDefault="00653DDC" w:rsidP="00653DDC">
      <w:pPr>
        <w:pStyle w:val="10"/>
        <w:ind w:firstLineChars="0" w:firstLine="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5</w:t>
      </w:r>
      <w:r w:rsidRPr="00F64DCF">
        <w:rPr>
          <w:rFonts w:ascii="Times New Roman" w:hAnsi="Times New Roman" w:cs="Times New Roman"/>
        </w:rPr>
        <w:t>）其他穿越交叉建筑物</w:t>
      </w:r>
      <w:r w:rsidR="00174402">
        <w:rPr>
          <w:rFonts w:ascii="Times New Roman" w:hAnsi="Times New Roman" w:cs="Times New Roman"/>
        </w:rPr>
        <w:t>风险预防措施</w:t>
      </w:r>
    </w:p>
    <w:p w:rsidR="00653DDC" w:rsidRPr="00F64DCF" w:rsidRDefault="00653DDC" w:rsidP="00653DDC">
      <w:pPr>
        <w:pStyle w:val="x-"/>
        <w:ind w:firstLine="480"/>
        <w:jc w:val="center"/>
      </w:pPr>
      <w:r w:rsidRPr="00F64DCF">
        <w:rPr>
          <w:rFonts w:eastAsia="黑体"/>
        </w:rPr>
        <w:t>表</w:t>
      </w:r>
      <w:r w:rsidRPr="00F64DCF">
        <w:rPr>
          <w:rFonts w:eastAsia="黑体"/>
        </w:rPr>
        <w:t>3.2-</w:t>
      </w:r>
      <w:r w:rsidR="00623CE6" w:rsidRPr="00F64DCF">
        <w:rPr>
          <w:rFonts w:eastAsia="黑体"/>
        </w:rPr>
        <w:t xml:space="preserve">7  </w:t>
      </w:r>
      <w:r w:rsidRPr="00F64DCF">
        <w:rPr>
          <w:rFonts w:eastAsia="黑体"/>
        </w:rPr>
        <w:t>其他穿越交叉建筑物</w:t>
      </w:r>
      <w:r w:rsidR="00174402">
        <w:rPr>
          <w:rFonts w:eastAsia="黑体"/>
        </w:rPr>
        <w:t>风险预防措施</w:t>
      </w:r>
      <w:r w:rsidRPr="00F64DCF">
        <w:rPr>
          <w:rFonts w:eastAsia="黑体"/>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653DDC" w:rsidRPr="00E17802" w:rsidTr="00E17802">
        <w:trPr>
          <w:trHeight w:val="270"/>
          <w:tblHeader/>
          <w:jc w:val="center"/>
        </w:trPr>
        <w:tc>
          <w:tcPr>
            <w:tcW w:w="4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建筑物类型</w:t>
            </w:r>
          </w:p>
        </w:tc>
        <w:tc>
          <w:tcPr>
            <w:tcW w:w="641"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风险因子归类</w:t>
            </w:r>
          </w:p>
        </w:tc>
        <w:tc>
          <w:tcPr>
            <w:tcW w:w="246" w:type="pct"/>
            <w:shd w:val="clear" w:color="auto" w:fill="auto"/>
            <w:vAlign w:val="center"/>
            <w:hideMark/>
          </w:tcPr>
          <w:p w:rsidR="00653DDC" w:rsidRPr="00E17802" w:rsidRDefault="00132BD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编号</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风险因子</w:t>
            </w:r>
          </w:p>
        </w:tc>
        <w:tc>
          <w:tcPr>
            <w:tcW w:w="2627" w:type="pct"/>
            <w:shd w:val="clear" w:color="auto" w:fill="auto"/>
            <w:vAlign w:val="center"/>
            <w:hideMark/>
          </w:tcPr>
          <w:p w:rsidR="00653DDC" w:rsidRPr="00E17802" w:rsidRDefault="00653DDC" w:rsidP="00653DDC">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预防措施</w:t>
            </w:r>
          </w:p>
        </w:tc>
      </w:tr>
      <w:tr w:rsidR="00653DDC" w:rsidRPr="00E17802" w:rsidTr="00E17802">
        <w:trPr>
          <w:trHeight w:val="270"/>
          <w:tblHeader/>
          <w:jc w:val="center"/>
        </w:trPr>
        <w:tc>
          <w:tcPr>
            <w:tcW w:w="493" w:type="pct"/>
            <w:vMerge w:val="restar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其他穿越交叉建筑物</w:t>
            </w:r>
          </w:p>
        </w:tc>
        <w:tc>
          <w:tcPr>
            <w:tcW w:w="641" w:type="pct"/>
            <w:vMerge w:val="restar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自然因素</w:t>
            </w: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5-1</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暴雨洪水</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密切关注汛期天气预报；加强汛前风险排查。</w:t>
            </w:r>
          </w:p>
        </w:tc>
      </w:tr>
      <w:tr w:rsidR="00653DDC" w:rsidRPr="00E17802" w:rsidTr="00E17802">
        <w:trPr>
          <w:trHeight w:val="270"/>
          <w:tblHeader/>
          <w:jc w:val="center"/>
        </w:trPr>
        <w:tc>
          <w:tcPr>
            <w:tcW w:w="493"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641"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5-2</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极端气象</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与穿越工程运管单位沟通，必要时对输电线路采用融冰设施进行处理</w:t>
            </w:r>
            <w:r w:rsidR="004665DE" w:rsidRPr="00E17802">
              <w:rPr>
                <w:rFonts w:ascii="仿宋" w:eastAsia="仿宋" w:hAnsi="仿宋" w:cs="Times New Roman" w:hint="eastAsia"/>
                <w:kern w:val="0"/>
                <w:sz w:val="20"/>
                <w:szCs w:val="20"/>
              </w:rPr>
              <w:t>。</w:t>
            </w:r>
          </w:p>
        </w:tc>
      </w:tr>
      <w:tr w:rsidR="00653DDC" w:rsidRPr="00E17802" w:rsidTr="00E17802">
        <w:trPr>
          <w:trHeight w:val="270"/>
          <w:tblHeader/>
          <w:jc w:val="center"/>
        </w:trPr>
        <w:tc>
          <w:tcPr>
            <w:tcW w:w="493"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工程因素</w:t>
            </w: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5-3</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渠渠交叉建筑物混凝土裂缝、钢管破裂、接缝渗漏</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（1）在渠坡渗漏出口设置压浸平台，防止水土流失；</w:t>
            </w:r>
          </w:p>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（2）必要时对结构缝进行临时灌浆处理；</w:t>
            </w:r>
          </w:p>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（2）在灌溉渠道无水情况下，进行结构加固、补强处理或接缝防渗处理。</w:t>
            </w:r>
          </w:p>
        </w:tc>
      </w:tr>
      <w:tr w:rsidR="00653DDC" w:rsidRPr="00E17802" w:rsidTr="00E17802">
        <w:trPr>
          <w:trHeight w:val="270"/>
          <w:tblHeader/>
          <w:jc w:val="center"/>
        </w:trPr>
        <w:tc>
          <w:tcPr>
            <w:tcW w:w="493"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5-4</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渠渠交叉管涵、排污管道淤堵</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与穿越工程运管单位联系，协调管涵的清淤工作</w:t>
            </w:r>
            <w:r w:rsidR="004665DE" w:rsidRPr="00E17802">
              <w:rPr>
                <w:rFonts w:ascii="仿宋" w:eastAsia="仿宋" w:hAnsi="仿宋" w:cs="Times New Roman" w:hint="eastAsia"/>
                <w:kern w:val="0"/>
                <w:sz w:val="20"/>
                <w:szCs w:val="20"/>
              </w:rPr>
              <w:t>。</w:t>
            </w:r>
          </w:p>
        </w:tc>
      </w:tr>
      <w:tr w:rsidR="00653DDC" w:rsidRPr="00E17802" w:rsidTr="00E17802">
        <w:trPr>
          <w:trHeight w:val="270"/>
          <w:tblHeader/>
          <w:jc w:val="center"/>
        </w:trPr>
        <w:tc>
          <w:tcPr>
            <w:tcW w:w="493"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641"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5-5</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其他穿越工程混凝土裂缝、钢管破裂、结构缝破损</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与穿越工程运管单位联系，协调工程的加固处理</w:t>
            </w:r>
            <w:r w:rsidR="004665DE" w:rsidRPr="00E17802">
              <w:rPr>
                <w:rFonts w:ascii="仿宋" w:eastAsia="仿宋" w:hAnsi="仿宋" w:cs="Times New Roman" w:hint="eastAsia"/>
                <w:kern w:val="0"/>
                <w:sz w:val="20"/>
                <w:szCs w:val="20"/>
              </w:rPr>
              <w:t>。</w:t>
            </w:r>
          </w:p>
        </w:tc>
      </w:tr>
      <w:tr w:rsidR="00653DDC" w:rsidRPr="00E17802" w:rsidTr="00E17802">
        <w:trPr>
          <w:trHeight w:val="270"/>
          <w:tblHeader/>
          <w:jc w:val="center"/>
        </w:trPr>
        <w:tc>
          <w:tcPr>
            <w:tcW w:w="493"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641"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管理因素</w:t>
            </w: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5-6</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抢险道路、设施</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（1）对交通不便利的建筑物局部增设抢险道路</w:t>
            </w:r>
            <w:r w:rsidR="004665DE" w:rsidRPr="00E17802">
              <w:rPr>
                <w:rFonts w:ascii="仿宋" w:eastAsia="仿宋" w:hAnsi="仿宋" w:cs="Times New Roman" w:hint="eastAsia"/>
                <w:kern w:val="0"/>
                <w:sz w:val="20"/>
                <w:szCs w:val="20"/>
              </w:rPr>
              <w:t>；</w:t>
            </w:r>
          </w:p>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（2）总干渠门禁系统自动化</w:t>
            </w:r>
            <w:r w:rsidR="004665DE" w:rsidRPr="00E17802">
              <w:rPr>
                <w:rFonts w:ascii="仿宋" w:eastAsia="仿宋" w:hAnsi="仿宋" w:cs="Times New Roman" w:hint="eastAsia"/>
                <w:kern w:val="0"/>
                <w:sz w:val="20"/>
                <w:szCs w:val="20"/>
              </w:rPr>
              <w:t>；</w:t>
            </w:r>
          </w:p>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（3）汛前对抢险道路进行风险排查，检查抢险设备调用、抢险物资的备料情况</w:t>
            </w:r>
            <w:r w:rsidR="004665DE" w:rsidRPr="00E17802">
              <w:rPr>
                <w:rFonts w:ascii="仿宋" w:eastAsia="仿宋" w:hAnsi="仿宋" w:cs="Times New Roman" w:hint="eastAsia"/>
                <w:kern w:val="0"/>
                <w:sz w:val="20"/>
                <w:szCs w:val="20"/>
              </w:rPr>
              <w:t>；</w:t>
            </w:r>
          </w:p>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（4）编制防汛应急预案。</w:t>
            </w:r>
          </w:p>
        </w:tc>
      </w:tr>
      <w:tr w:rsidR="00653DDC" w:rsidRPr="00E17802" w:rsidTr="00E17802">
        <w:trPr>
          <w:trHeight w:val="270"/>
          <w:tblHeader/>
          <w:jc w:val="center"/>
        </w:trPr>
        <w:tc>
          <w:tcPr>
            <w:tcW w:w="493" w:type="pct"/>
            <w:vMerge/>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人为因素</w:t>
            </w:r>
          </w:p>
        </w:tc>
        <w:tc>
          <w:tcPr>
            <w:tcW w:w="246" w:type="pct"/>
            <w:shd w:val="clear" w:color="auto" w:fill="auto"/>
            <w:vAlign w:val="center"/>
            <w:hideMark/>
          </w:tcPr>
          <w:p w:rsidR="00653DDC" w:rsidRPr="00E17802" w:rsidRDefault="00653DD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5-7</w:t>
            </w:r>
          </w:p>
        </w:tc>
        <w:tc>
          <w:tcPr>
            <w:tcW w:w="993" w:type="pct"/>
            <w:shd w:val="clear" w:color="auto" w:fill="auto"/>
            <w:vAlign w:val="center"/>
            <w:hideMark/>
          </w:tcPr>
          <w:p w:rsidR="00653DDC" w:rsidRPr="00E17802" w:rsidRDefault="00653DD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燃放鞭炮</w:t>
            </w:r>
          </w:p>
        </w:tc>
        <w:tc>
          <w:tcPr>
            <w:tcW w:w="2627" w:type="pct"/>
            <w:shd w:val="clear" w:color="auto" w:fill="auto"/>
            <w:vAlign w:val="center"/>
            <w:hideMark/>
          </w:tcPr>
          <w:p w:rsidR="00653DDC" w:rsidRPr="00E17802" w:rsidRDefault="00653DD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与地方政府联系，禁止在易燃易爆设施附近燃放鞭炮</w:t>
            </w:r>
            <w:r w:rsidR="004665DE" w:rsidRPr="00E17802">
              <w:rPr>
                <w:rFonts w:ascii="仿宋" w:eastAsia="仿宋" w:hAnsi="仿宋" w:cs="Times New Roman" w:hint="eastAsia"/>
                <w:kern w:val="0"/>
                <w:sz w:val="20"/>
                <w:szCs w:val="20"/>
              </w:rPr>
              <w:t>。</w:t>
            </w:r>
          </w:p>
        </w:tc>
      </w:tr>
      <w:tr w:rsidR="0038796C" w:rsidRPr="00E17802" w:rsidTr="00E17802">
        <w:trPr>
          <w:trHeight w:val="270"/>
          <w:tblHeader/>
          <w:jc w:val="center"/>
        </w:trPr>
        <w:tc>
          <w:tcPr>
            <w:tcW w:w="493" w:type="pct"/>
            <w:vMerge/>
            <w:vAlign w:val="center"/>
            <w:hideMark/>
          </w:tcPr>
          <w:p w:rsidR="0038796C" w:rsidRPr="00E17802" w:rsidRDefault="0038796C" w:rsidP="00E17802">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38796C" w:rsidRPr="00E17802" w:rsidRDefault="0038796C" w:rsidP="00E17802">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38796C" w:rsidRPr="00E17802" w:rsidRDefault="0038796C" w:rsidP="00E17802">
            <w:pPr>
              <w:spacing w:line="360" w:lineRule="auto"/>
              <w:jc w:val="center"/>
              <w:rPr>
                <w:rFonts w:ascii="仿宋" w:eastAsia="仿宋" w:hAnsi="仿宋" w:cs="Times New Roman"/>
                <w:sz w:val="20"/>
                <w:szCs w:val="20"/>
              </w:rPr>
            </w:pPr>
            <w:r w:rsidRPr="00E17802">
              <w:rPr>
                <w:rFonts w:ascii="仿宋" w:eastAsia="仿宋" w:hAnsi="仿宋" w:cs="Times New Roman"/>
                <w:sz w:val="20"/>
                <w:szCs w:val="20"/>
              </w:rPr>
              <w:t>5-8</w:t>
            </w:r>
          </w:p>
        </w:tc>
        <w:tc>
          <w:tcPr>
            <w:tcW w:w="993" w:type="pct"/>
            <w:shd w:val="clear" w:color="auto" w:fill="auto"/>
            <w:vAlign w:val="center"/>
            <w:hideMark/>
          </w:tcPr>
          <w:p w:rsidR="0038796C" w:rsidRPr="00E17802" w:rsidRDefault="0038796C"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违规取土、堆土</w:t>
            </w:r>
          </w:p>
        </w:tc>
        <w:tc>
          <w:tcPr>
            <w:tcW w:w="2627" w:type="pct"/>
            <w:shd w:val="clear" w:color="auto" w:fill="auto"/>
            <w:vAlign w:val="center"/>
            <w:hideMark/>
          </w:tcPr>
          <w:p w:rsidR="0038796C" w:rsidRPr="00E17802" w:rsidRDefault="0038796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与穿越工程建设单位联系，协调解决</w:t>
            </w:r>
            <w:r w:rsidRPr="00E17802">
              <w:rPr>
                <w:rFonts w:ascii="仿宋" w:eastAsia="仿宋" w:hAnsi="仿宋" w:cs="Times New Roman" w:hint="eastAsia"/>
                <w:kern w:val="0"/>
                <w:sz w:val="20"/>
                <w:szCs w:val="20"/>
              </w:rPr>
              <w:t>。</w:t>
            </w:r>
          </w:p>
        </w:tc>
      </w:tr>
      <w:tr w:rsidR="0038796C" w:rsidRPr="00E17802" w:rsidTr="00E17802">
        <w:trPr>
          <w:trHeight w:val="270"/>
          <w:tblHeader/>
          <w:jc w:val="center"/>
        </w:trPr>
        <w:tc>
          <w:tcPr>
            <w:tcW w:w="493" w:type="pct"/>
            <w:vMerge/>
            <w:vAlign w:val="center"/>
            <w:hideMark/>
          </w:tcPr>
          <w:p w:rsidR="0038796C" w:rsidRPr="00E17802" w:rsidRDefault="0038796C" w:rsidP="00E17802">
            <w:pPr>
              <w:widowControl/>
              <w:spacing w:line="360" w:lineRule="auto"/>
              <w:jc w:val="center"/>
              <w:rPr>
                <w:rFonts w:ascii="仿宋" w:eastAsia="仿宋" w:hAnsi="仿宋" w:cs="Times New Roman"/>
                <w:kern w:val="0"/>
                <w:sz w:val="20"/>
                <w:szCs w:val="20"/>
              </w:rPr>
            </w:pPr>
          </w:p>
        </w:tc>
        <w:tc>
          <w:tcPr>
            <w:tcW w:w="641" w:type="pct"/>
            <w:vMerge/>
            <w:vAlign w:val="center"/>
            <w:hideMark/>
          </w:tcPr>
          <w:p w:rsidR="0038796C" w:rsidRPr="00E17802" w:rsidRDefault="0038796C" w:rsidP="00E17802">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38796C" w:rsidRPr="00E17802" w:rsidRDefault="0038796C" w:rsidP="00E17802">
            <w:pPr>
              <w:spacing w:line="360" w:lineRule="auto"/>
              <w:jc w:val="center"/>
              <w:rPr>
                <w:rFonts w:ascii="仿宋" w:eastAsia="仿宋" w:hAnsi="仿宋" w:cs="Times New Roman"/>
                <w:sz w:val="20"/>
                <w:szCs w:val="20"/>
              </w:rPr>
            </w:pPr>
            <w:r w:rsidRPr="00E17802">
              <w:rPr>
                <w:rFonts w:ascii="仿宋" w:eastAsia="仿宋" w:hAnsi="仿宋" w:cs="Times New Roman" w:hint="eastAsia"/>
                <w:sz w:val="20"/>
                <w:szCs w:val="20"/>
              </w:rPr>
              <w:t>5-9</w:t>
            </w:r>
          </w:p>
        </w:tc>
        <w:tc>
          <w:tcPr>
            <w:tcW w:w="993" w:type="pct"/>
            <w:shd w:val="clear" w:color="auto" w:fill="auto"/>
            <w:vAlign w:val="center"/>
            <w:hideMark/>
          </w:tcPr>
          <w:p w:rsidR="0038796C" w:rsidRPr="00E17802" w:rsidRDefault="007A0E12"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运维管理</w:t>
            </w:r>
          </w:p>
        </w:tc>
        <w:tc>
          <w:tcPr>
            <w:tcW w:w="2627" w:type="pct"/>
            <w:shd w:val="clear" w:color="auto" w:fill="auto"/>
            <w:vAlign w:val="center"/>
            <w:hideMark/>
          </w:tcPr>
          <w:p w:rsidR="0038796C" w:rsidRPr="00E17802" w:rsidRDefault="0038796C" w:rsidP="00653DDC">
            <w:pPr>
              <w:widowControl/>
              <w:spacing w:line="360" w:lineRule="auto"/>
              <w:rPr>
                <w:rFonts w:ascii="仿宋" w:eastAsia="仿宋" w:hAnsi="仿宋" w:cs="Times New Roman"/>
                <w:kern w:val="0"/>
                <w:sz w:val="20"/>
                <w:szCs w:val="20"/>
              </w:rPr>
            </w:pPr>
            <w:r w:rsidRPr="00E17802">
              <w:rPr>
                <w:rFonts w:ascii="仿宋" w:eastAsia="仿宋" w:hAnsi="仿宋" w:cs="Times New Roman"/>
                <w:kern w:val="0"/>
                <w:sz w:val="20"/>
                <w:szCs w:val="20"/>
              </w:rPr>
              <w:t>与穿越工程建设单位联系，协调解决</w:t>
            </w:r>
            <w:r w:rsidR="00026727" w:rsidRPr="00E17802">
              <w:rPr>
                <w:rFonts w:ascii="仿宋" w:eastAsia="仿宋" w:hAnsi="仿宋" w:cs="Times New Roman" w:hint="eastAsia"/>
                <w:kern w:val="0"/>
                <w:sz w:val="20"/>
                <w:szCs w:val="20"/>
              </w:rPr>
              <w:t>。</w:t>
            </w:r>
          </w:p>
        </w:tc>
      </w:tr>
    </w:tbl>
    <w:p w:rsidR="00653DDC" w:rsidRPr="00F64DCF" w:rsidRDefault="00653DDC" w:rsidP="00653DDC">
      <w:pPr>
        <w:pStyle w:val="10"/>
        <w:spacing w:line="280" w:lineRule="exact"/>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6</w:t>
      </w:r>
      <w:r w:rsidRPr="00F64DCF">
        <w:rPr>
          <w:rFonts w:ascii="Times New Roman" w:hAnsi="Times New Roman" w:cs="Times New Roman"/>
        </w:rPr>
        <w:t>）跨渠桥梁</w:t>
      </w:r>
      <w:r w:rsidR="00174402">
        <w:rPr>
          <w:rFonts w:ascii="Times New Roman" w:hAnsi="Times New Roman" w:cs="Times New Roman"/>
        </w:rPr>
        <w:t>风险预防措施</w:t>
      </w:r>
    </w:p>
    <w:p w:rsidR="00653DDC" w:rsidRPr="00F64DCF" w:rsidRDefault="00653DDC" w:rsidP="00653DDC">
      <w:pPr>
        <w:pStyle w:val="x-"/>
        <w:spacing w:line="240" w:lineRule="auto"/>
        <w:ind w:firstLine="480"/>
        <w:jc w:val="center"/>
        <w:rPr>
          <w:rFonts w:eastAsia="黑体"/>
        </w:rPr>
      </w:pPr>
      <w:r w:rsidRPr="00F64DCF">
        <w:rPr>
          <w:rFonts w:eastAsia="黑体"/>
        </w:rPr>
        <w:t>表</w:t>
      </w:r>
      <w:r w:rsidRPr="00F64DCF">
        <w:rPr>
          <w:rFonts w:eastAsia="黑体"/>
        </w:rPr>
        <w:t>3.2-</w:t>
      </w:r>
      <w:r w:rsidR="00623CE6" w:rsidRPr="00F64DCF">
        <w:rPr>
          <w:rFonts w:eastAsia="黑体"/>
        </w:rPr>
        <w:t xml:space="preserve">8  </w:t>
      </w:r>
      <w:r w:rsidRPr="00F64DCF">
        <w:rPr>
          <w:rFonts w:eastAsia="黑体"/>
        </w:rPr>
        <w:t>跨渠桥梁</w:t>
      </w:r>
      <w:r w:rsidR="00174402">
        <w:rPr>
          <w:rFonts w:eastAsia="黑体"/>
        </w:rPr>
        <w:t>风险预防措施</w:t>
      </w:r>
      <w:r w:rsidRPr="00F64DCF">
        <w:rPr>
          <w:rFonts w:eastAsia="黑体"/>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653DDC" w:rsidRPr="00E17802" w:rsidTr="00E17802">
        <w:trPr>
          <w:trHeight w:val="270"/>
          <w:tblHeader/>
          <w:jc w:val="center"/>
        </w:trPr>
        <w:tc>
          <w:tcPr>
            <w:tcW w:w="594"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风险因子归类</w:t>
            </w:r>
          </w:p>
        </w:tc>
        <w:tc>
          <w:tcPr>
            <w:tcW w:w="353" w:type="pct"/>
            <w:shd w:val="clear" w:color="auto" w:fill="auto"/>
            <w:vAlign w:val="center"/>
            <w:hideMark/>
          </w:tcPr>
          <w:p w:rsidR="00653DDC" w:rsidRPr="00E17802" w:rsidRDefault="00132BD1"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编号</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风险因子</w:t>
            </w:r>
          </w:p>
        </w:tc>
        <w:tc>
          <w:tcPr>
            <w:tcW w:w="3543"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预防措施</w:t>
            </w:r>
          </w:p>
        </w:tc>
      </w:tr>
      <w:tr w:rsidR="00653DDC" w:rsidRPr="00E17802" w:rsidTr="00E17802">
        <w:trPr>
          <w:trHeight w:val="270"/>
          <w:tblHeader/>
          <w:jc w:val="center"/>
        </w:trPr>
        <w:tc>
          <w:tcPr>
            <w:tcW w:w="594" w:type="pct"/>
            <w:vMerge w:val="restar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自然因素</w:t>
            </w: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6-1</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地震</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对桥梁所采用的隔震结构、设施进行定期检查及维护，及时进行震后检查。</w:t>
            </w:r>
          </w:p>
        </w:tc>
      </w:tr>
      <w:tr w:rsidR="00653DDC" w:rsidRPr="00E17802" w:rsidTr="00E17802">
        <w:trPr>
          <w:trHeight w:val="540"/>
          <w:tblHeader/>
          <w:jc w:val="center"/>
        </w:trPr>
        <w:tc>
          <w:tcPr>
            <w:tcW w:w="594" w:type="pct"/>
            <w:vMerge/>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6-2</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暴雨洪水</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653DDC" w:rsidRPr="00E17802" w:rsidTr="00E17802">
        <w:trPr>
          <w:trHeight w:val="270"/>
          <w:tblHeader/>
          <w:jc w:val="center"/>
        </w:trPr>
        <w:tc>
          <w:tcPr>
            <w:tcW w:w="594" w:type="pct"/>
            <w:vMerge/>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6-3</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恶劣气象</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加强预报，桥头设置车辆缓行警示标志，对道路结冰段采取除冰措施。</w:t>
            </w:r>
          </w:p>
        </w:tc>
      </w:tr>
      <w:tr w:rsidR="00653DDC" w:rsidRPr="00E17802" w:rsidTr="00E17802">
        <w:trPr>
          <w:trHeight w:val="270"/>
          <w:tblHeader/>
          <w:jc w:val="center"/>
        </w:trPr>
        <w:tc>
          <w:tcPr>
            <w:tcW w:w="594" w:type="pct"/>
            <w:vMerge w:val="restar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工程因素</w:t>
            </w: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6-4</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b/>
                <w:kern w:val="0"/>
                <w:sz w:val="20"/>
                <w:szCs w:val="20"/>
              </w:rPr>
            </w:pPr>
            <w:r w:rsidRPr="00E17802">
              <w:rPr>
                <w:rFonts w:ascii="仿宋" w:eastAsia="仿宋" w:hAnsi="仿宋" w:cs="Times New Roman" w:hint="eastAsia"/>
                <w:sz w:val="20"/>
                <w:szCs w:val="20"/>
              </w:rPr>
              <w:t>混凝土裂缝</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桥梁运管单位对桥梁结构定期进行检测维护，对存在问题的部位及时进行加固修复。</w:t>
            </w:r>
          </w:p>
        </w:tc>
      </w:tr>
      <w:tr w:rsidR="00653DDC" w:rsidRPr="00E17802" w:rsidTr="00E17802">
        <w:trPr>
          <w:trHeight w:val="540"/>
          <w:tblHeader/>
          <w:jc w:val="center"/>
        </w:trPr>
        <w:tc>
          <w:tcPr>
            <w:tcW w:w="594" w:type="pct"/>
            <w:vMerge/>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6-5</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超标准荷载</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653DDC" w:rsidRPr="00E17802" w:rsidTr="00E17802">
        <w:trPr>
          <w:trHeight w:val="810"/>
          <w:tblHeader/>
          <w:jc w:val="center"/>
        </w:trPr>
        <w:tc>
          <w:tcPr>
            <w:tcW w:w="594" w:type="pct"/>
            <w:vMerge w:val="restar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管理因素</w:t>
            </w: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6-6</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检修养护</w:t>
            </w:r>
          </w:p>
        </w:tc>
        <w:tc>
          <w:tcPr>
            <w:tcW w:w="3543" w:type="pct"/>
            <w:shd w:val="clear" w:color="auto" w:fill="auto"/>
            <w:vAlign w:val="center"/>
            <w:hideMark/>
          </w:tcPr>
          <w:p w:rsidR="00653DDC" w:rsidRPr="00E17802" w:rsidRDefault="00B16B98"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桥梁运管单位定期对桥梁结构进行检测维护，尤其需要加强桥头伸缩缝、PVC排水管构件、过桥天然气等管线的巡检，对破损的伸缩缝、排水管构件及时进行更换，避免水质污染，对过桥天然气管道钢管破裂、结构缝破损等情况应与运管单位及时联系，协调工程的加固处理；钢管拱桥、斜拉桥要加强经常性检查（如检查吊杆、斜拉索、保护罩、防水罩是否有破裂及松脱，如发现问题应立即采取措施修补；锚具和附件等有无锈蚀，对发生锈蚀的钢构件及时进行防腐处理等）、定期检测（如进行全桥吊杆、斜拉索索力测量，如发现索力偏差较大（超过10%），应查清楚原因后及时处理；进行全桥标高测量，检查与大桥建成投入使用时的线形是否有较大变化等）和特殊检测（建议每10年进行一次全面鉴定评估）。</w:t>
            </w:r>
          </w:p>
        </w:tc>
      </w:tr>
      <w:tr w:rsidR="00653DDC" w:rsidRPr="00E17802" w:rsidTr="00E17802">
        <w:trPr>
          <w:trHeight w:val="270"/>
          <w:tblHeader/>
          <w:jc w:val="center"/>
        </w:trPr>
        <w:tc>
          <w:tcPr>
            <w:tcW w:w="594" w:type="pct"/>
            <w:vMerge/>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6-7</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应急预案</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完善交通事故类及危化品泄露等应急预案的编制。</w:t>
            </w:r>
          </w:p>
        </w:tc>
      </w:tr>
      <w:tr w:rsidR="00653DDC" w:rsidRPr="00E17802" w:rsidTr="00E17802">
        <w:trPr>
          <w:trHeight w:val="270"/>
          <w:tblHeader/>
          <w:jc w:val="center"/>
        </w:trPr>
        <w:tc>
          <w:tcPr>
            <w:tcW w:w="594" w:type="pct"/>
            <w:vMerge w:val="restar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人为因素</w:t>
            </w: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6-8</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653DDC" w:rsidRPr="00E17802" w:rsidTr="00E17802">
        <w:trPr>
          <w:trHeight w:val="270"/>
          <w:tblHeader/>
          <w:jc w:val="center"/>
        </w:trPr>
        <w:tc>
          <w:tcPr>
            <w:tcW w:w="594" w:type="pct"/>
            <w:vMerge/>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6-9</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危化品运输</w:t>
            </w:r>
          </w:p>
        </w:tc>
        <w:tc>
          <w:tcPr>
            <w:tcW w:w="3543" w:type="pct"/>
            <w:vMerge/>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p>
        </w:tc>
      </w:tr>
      <w:tr w:rsidR="00653DDC" w:rsidRPr="00E17802" w:rsidTr="00E17802">
        <w:trPr>
          <w:trHeight w:val="810"/>
          <w:tblHeader/>
          <w:jc w:val="center"/>
        </w:trPr>
        <w:tc>
          <w:tcPr>
            <w:tcW w:w="594" w:type="pct"/>
            <w:vMerge/>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p>
        </w:tc>
        <w:tc>
          <w:tcPr>
            <w:tcW w:w="353" w:type="pct"/>
            <w:shd w:val="clear" w:color="auto" w:fill="auto"/>
            <w:vAlign w:val="center"/>
            <w:hideMark/>
          </w:tcPr>
          <w:p w:rsidR="00653DDC" w:rsidRPr="00E17802" w:rsidRDefault="00653DDC" w:rsidP="00414EB2">
            <w:pPr>
              <w:spacing w:line="360" w:lineRule="exact"/>
              <w:jc w:val="center"/>
              <w:rPr>
                <w:rFonts w:ascii="仿宋" w:eastAsia="仿宋" w:hAnsi="仿宋" w:cs="Times New Roman"/>
                <w:sz w:val="20"/>
                <w:szCs w:val="20"/>
              </w:rPr>
            </w:pPr>
            <w:r w:rsidRPr="00E17802">
              <w:rPr>
                <w:rFonts w:ascii="仿宋" w:eastAsia="仿宋" w:hAnsi="仿宋" w:cs="Times New Roman" w:hint="eastAsia"/>
                <w:sz w:val="20"/>
                <w:szCs w:val="20"/>
              </w:rPr>
              <w:t>6-10</w:t>
            </w:r>
          </w:p>
        </w:tc>
        <w:tc>
          <w:tcPr>
            <w:tcW w:w="510" w:type="pct"/>
            <w:shd w:val="clear" w:color="auto" w:fill="auto"/>
            <w:vAlign w:val="center"/>
            <w:hideMark/>
          </w:tcPr>
          <w:p w:rsidR="00653DDC" w:rsidRPr="00E17802" w:rsidRDefault="00653DDC" w:rsidP="00414EB2">
            <w:pPr>
              <w:widowControl/>
              <w:spacing w:line="36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车辆超载</w:t>
            </w:r>
          </w:p>
        </w:tc>
        <w:tc>
          <w:tcPr>
            <w:tcW w:w="3543" w:type="pct"/>
            <w:shd w:val="clear" w:color="auto" w:fill="auto"/>
            <w:vAlign w:val="center"/>
            <w:hideMark/>
          </w:tcPr>
          <w:p w:rsidR="00653DDC" w:rsidRPr="00E17802" w:rsidRDefault="00653DDC" w:rsidP="00414EB2">
            <w:pPr>
              <w:widowControl/>
              <w:spacing w:line="360" w:lineRule="exact"/>
              <w:rPr>
                <w:rFonts w:ascii="仿宋" w:eastAsia="仿宋" w:hAnsi="仿宋" w:cs="Times New Roman"/>
                <w:kern w:val="0"/>
                <w:sz w:val="20"/>
                <w:szCs w:val="20"/>
              </w:rPr>
            </w:pPr>
            <w:r w:rsidRPr="00E17802">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F64DCF" w:rsidRDefault="00012CFE" w:rsidP="00AB6FDA">
      <w:pPr>
        <w:pStyle w:val="10"/>
        <w:ind w:firstLineChars="41" w:firstLine="98"/>
        <w:outlineLvl w:val="2"/>
        <w:rPr>
          <w:rFonts w:ascii="Times New Roman" w:hAnsi="Times New Roman" w:cs="Times New Roman"/>
        </w:rPr>
      </w:pPr>
      <w:r w:rsidRPr="00F64DCF">
        <w:rPr>
          <w:rFonts w:ascii="Times New Roman" w:hAnsi="Times New Roman" w:cs="Times New Roman"/>
        </w:rPr>
        <w:br w:type="column"/>
      </w:r>
      <w:r w:rsidR="00AB6FDA" w:rsidRPr="00F64DCF">
        <w:rPr>
          <w:rFonts w:ascii="Times New Roman" w:hAnsi="Times New Roman" w:cs="Times New Roman"/>
        </w:rPr>
        <w:t>3.2.3</w:t>
      </w:r>
      <w:r w:rsidR="00AB6FDA" w:rsidRPr="00F64DCF">
        <w:rPr>
          <w:rFonts w:ascii="Times New Roman" w:hAnsi="Times New Roman" w:cs="Times New Roman"/>
        </w:rPr>
        <w:t>建筑物风险控制措施</w:t>
      </w:r>
    </w:p>
    <w:p w:rsidR="00653DDC" w:rsidRPr="00F64DCF" w:rsidRDefault="00653DDC" w:rsidP="00653DDC">
      <w:pPr>
        <w:pStyle w:val="10"/>
        <w:ind w:firstLine="240"/>
        <w:outlineLvl w:val="9"/>
        <w:rPr>
          <w:rFonts w:ascii="Times New Roman" w:hAnsi="Times New Roman" w:cs="Times New Roman"/>
        </w:rPr>
      </w:pPr>
      <w:r w:rsidRPr="00F64DCF">
        <w:rPr>
          <w:rFonts w:ascii="Times New Roman" w:hAnsi="Times New Roman" w:cs="Times New Roman"/>
        </w:rPr>
        <w:t>（</w:t>
      </w:r>
      <w:r w:rsidRPr="00F64DCF">
        <w:rPr>
          <w:rFonts w:ascii="Times New Roman" w:hAnsi="Times New Roman" w:cs="Times New Roman"/>
        </w:rPr>
        <w:t>1</w:t>
      </w:r>
      <w:r w:rsidRPr="00F64DCF">
        <w:rPr>
          <w:rFonts w:ascii="Times New Roman" w:hAnsi="Times New Roman" w:cs="Times New Roman"/>
        </w:rPr>
        <w:t>）渠系建筑物</w:t>
      </w:r>
      <w:r w:rsidR="00E118B2">
        <w:rPr>
          <w:rFonts w:ascii="Times New Roman" w:hAnsi="Times New Roman" w:cs="Times New Roman"/>
        </w:rPr>
        <w:t>风险控制措施</w:t>
      </w:r>
    </w:p>
    <w:p w:rsidR="00653DDC" w:rsidRPr="00F64DCF" w:rsidRDefault="00653DDC" w:rsidP="00653DDC">
      <w:pPr>
        <w:pStyle w:val="x-"/>
        <w:ind w:firstLine="480"/>
        <w:jc w:val="center"/>
        <w:rPr>
          <w:rFonts w:eastAsia="黑体"/>
        </w:rPr>
      </w:pPr>
      <w:r w:rsidRPr="00F64DCF">
        <w:rPr>
          <w:rFonts w:eastAsia="黑体"/>
        </w:rPr>
        <w:t>表</w:t>
      </w:r>
      <w:r w:rsidRPr="00F64DCF">
        <w:rPr>
          <w:rFonts w:eastAsia="黑体"/>
        </w:rPr>
        <w:t>3.2-</w:t>
      </w:r>
      <w:r w:rsidR="00623CE6" w:rsidRPr="00F64DCF">
        <w:rPr>
          <w:rFonts w:eastAsia="黑体"/>
        </w:rPr>
        <w:t xml:space="preserve">9  </w:t>
      </w:r>
      <w:r w:rsidRPr="00F64DCF">
        <w:rPr>
          <w:rFonts w:eastAsia="黑体"/>
        </w:rPr>
        <w:t>渠系建筑物</w:t>
      </w:r>
      <w:r w:rsidR="00E118B2">
        <w:rPr>
          <w:rFonts w:eastAsia="黑体"/>
        </w:rPr>
        <w:t>风险控制措施</w:t>
      </w:r>
      <w:r w:rsidRPr="00F64DCF">
        <w:rPr>
          <w:rFonts w:eastAsia="黑体"/>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653DDC" w:rsidRPr="00E17802" w:rsidTr="00E17802">
        <w:trPr>
          <w:trHeight w:val="20"/>
          <w:tblHeader/>
        </w:trPr>
        <w:tc>
          <w:tcPr>
            <w:tcW w:w="944" w:type="pct"/>
            <w:gridSpan w:val="4"/>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风险事件分类</w:t>
            </w:r>
          </w:p>
        </w:tc>
        <w:tc>
          <w:tcPr>
            <w:tcW w:w="4056" w:type="pct"/>
            <w:vMerge w:val="restart"/>
            <w:vAlign w:val="center"/>
          </w:tcPr>
          <w:p w:rsidR="00653DDC" w:rsidRPr="00E17802" w:rsidRDefault="00C76EDD"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控制措施</w:t>
            </w:r>
          </w:p>
        </w:tc>
      </w:tr>
      <w:tr w:rsidR="00653DDC" w:rsidRPr="00E17802" w:rsidTr="00E17802">
        <w:trPr>
          <w:trHeight w:val="20"/>
          <w:tblHeader/>
        </w:trPr>
        <w:tc>
          <w:tcPr>
            <w:tcW w:w="280" w:type="pc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编号</w:t>
            </w:r>
          </w:p>
        </w:tc>
        <w:tc>
          <w:tcPr>
            <w:tcW w:w="664" w:type="pct"/>
            <w:gridSpan w:val="3"/>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类型</w:t>
            </w:r>
          </w:p>
        </w:tc>
        <w:tc>
          <w:tcPr>
            <w:tcW w:w="4056" w:type="pct"/>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r>
      <w:tr w:rsidR="00653DDC" w:rsidRPr="00E17802" w:rsidTr="00E17802">
        <w:trPr>
          <w:trHeight w:val="20"/>
        </w:trPr>
        <w:tc>
          <w:tcPr>
            <w:tcW w:w="280" w:type="pct"/>
            <w:vMerge w:val="restar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1</w:t>
            </w:r>
          </w:p>
        </w:tc>
        <w:tc>
          <w:tcPr>
            <w:tcW w:w="294" w:type="pct"/>
            <w:gridSpan w:val="2"/>
            <w:vMerge w:val="restar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建筑物地基失稳</w:t>
            </w:r>
          </w:p>
        </w:tc>
        <w:tc>
          <w:tcPr>
            <w:tcW w:w="370"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地基承载能力不足</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（1）首先在距建筑物外轮廓边界约2m的周边采用钻孔方式垂直植入树根桩，间距1～2m，分两序间隔施工；</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（3）树根桩桩底高程根据地基条件，一般插入承载能力较高地层1～2m。</w:t>
            </w:r>
          </w:p>
        </w:tc>
      </w:tr>
      <w:tr w:rsidR="00653DDC" w:rsidRPr="00E17802" w:rsidTr="00E17802">
        <w:trPr>
          <w:trHeight w:val="20"/>
        </w:trPr>
        <w:tc>
          <w:tcPr>
            <w:tcW w:w="280" w:type="pct"/>
            <w:vMerge/>
            <w:vAlign w:val="center"/>
          </w:tcPr>
          <w:p w:rsidR="00653DDC" w:rsidRPr="00E17802" w:rsidRDefault="00653DDC" w:rsidP="00623CE6">
            <w:pPr>
              <w:pStyle w:val="212124"/>
              <w:spacing w:line="250" w:lineRule="exact"/>
              <w:rPr>
                <w:rFonts w:ascii="仿宋" w:eastAsia="仿宋" w:hAnsi="仿宋" w:cs="Times New Roman"/>
                <w:kern w:val="0"/>
                <w:sz w:val="20"/>
              </w:rPr>
            </w:pPr>
          </w:p>
        </w:tc>
        <w:tc>
          <w:tcPr>
            <w:tcW w:w="294" w:type="pct"/>
            <w:gridSpan w:val="2"/>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c>
          <w:tcPr>
            <w:tcW w:w="370"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填土地基边坡失稳所致</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（1）变形体顶沿滑裂面进行封闭防渗处理；</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（2）沿变形体下缘设置排水反滤体；</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（3）当填土地基外侧临河侧，边坡失稳系水流掏刷所致，采用抛石或铅丝石笼固脚，抛石范围为整个掏刷区域；</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4665DE" w:rsidRPr="00E17802">
              <w:rPr>
                <w:rFonts w:ascii="仿宋" w:eastAsia="仿宋" w:hAnsi="仿宋" w:cs="Times New Roman" w:hint="eastAsia"/>
                <w:kern w:val="0"/>
                <w:sz w:val="20"/>
              </w:rPr>
              <w:t>；</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（5）变形体外露区域采用防水膜覆盖。</w:t>
            </w:r>
          </w:p>
        </w:tc>
      </w:tr>
      <w:tr w:rsidR="00653DDC" w:rsidRPr="00E17802" w:rsidTr="00E17802">
        <w:trPr>
          <w:trHeight w:val="20"/>
        </w:trPr>
        <w:tc>
          <w:tcPr>
            <w:tcW w:w="280" w:type="pct"/>
            <w:vMerge/>
            <w:vAlign w:val="center"/>
          </w:tcPr>
          <w:p w:rsidR="00653DDC" w:rsidRPr="00E17802" w:rsidRDefault="00653DDC" w:rsidP="00623CE6">
            <w:pPr>
              <w:pStyle w:val="212124"/>
              <w:spacing w:line="250" w:lineRule="exact"/>
              <w:rPr>
                <w:rFonts w:ascii="仿宋" w:eastAsia="仿宋" w:hAnsi="仿宋" w:cs="Times New Roman"/>
                <w:kern w:val="0"/>
                <w:sz w:val="20"/>
              </w:rPr>
            </w:pPr>
          </w:p>
        </w:tc>
        <w:tc>
          <w:tcPr>
            <w:tcW w:w="294" w:type="pct"/>
            <w:gridSpan w:val="2"/>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c>
          <w:tcPr>
            <w:tcW w:w="370"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集中渗漏导致地基土水土流失</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（1）在集中渗漏出口设置压浸平台，防止水土流失；</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（2）迅速查明渗漏通道；</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（3）靠近渗漏通道入口处（靠近迎水侧、建筑物结构缝、贯穿性裂缝）采用粘土、土工膜封闭渗源</w:t>
            </w:r>
            <w:r w:rsidR="004665DE" w:rsidRPr="00E17802">
              <w:rPr>
                <w:rFonts w:ascii="仿宋" w:eastAsia="仿宋" w:hAnsi="仿宋" w:cs="Times New Roman" w:hint="eastAsia"/>
                <w:kern w:val="0"/>
                <w:sz w:val="20"/>
              </w:rPr>
              <w:t>；</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（4）采用植入树根桩方式进行地基加固处理。</w:t>
            </w:r>
          </w:p>
        </w:tc>
      </w:tr>
      <w:tr w:rsidR="00653DDC" w:rsidRPr="00E17802" w:rsidTr="00E17802">
        <w:trPr>
          <w:trHeight w:val="20"/>
        </w:trPr>
        <w:tc>
          <w:tcPr>
            <w:tcW w:w="280" w:type="pct"/>
            <w:vMerge w:val="restar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2</w:t>
            </w:r>
          </w:p>
        </w:tc>
        <w:tc>
          <w:tcPr>
            <w:tcW w:w="294" w:type="pct"/>
            <w:gridSpan w:val="2"/>
            <w:vMerge w:val="restar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建筑物抗滑失稳</w:t>
            </w:r>
          </w:p>
        </w:tc>
        <w:tc>
          <w:tcPr>
            <w:tcW w:w="370"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有效重量减少</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（1）修复结构缝止水和土工膜，防止渗漏；</w:t>
            </w:r>
          </w:p>
          <w:p w:rsidR="00653DDC" w:rsidRPr="00E17802" w:rsidRDefault="00653DDC" w:rsidP="004665DE">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（2）在周边设置排水减压孔降低基底扬压力，降水孔内置排水反滤装置，孔深根据地层条件确定。</w:t>
            </w:r>
          </w:p>
        </w:tc>
      </w:tr>
      <w:tr w:rsidR="00653DDC" w:rsidRPr="00E17802" w:rsidTr="00E17802">
        <w:trPr>
          <w:trHeight w:val="20"/>
        </w:trPr>
        <w:tc>
          <w:tcPr>
            <w:tcW w:w="280" w:type="pct"/>
            <w:vMerge/>
            <w:vAlign w:val="center"/>
          </w:tcPr>
          <w:p w:rsidR="00653DDC" w:rsidRPr="00E17802" w:rsidRDefault="00653DDC" w:rsidP="00623CE6">
            <w:pPr>
              <w:pStyle w:val="212124"/>
              <w:spacing w:line="250" w:lineRule="exact"/>
              <w:rPr>
                <w:rFonts w:ascii="仿宋" w:eastAsia="仿宋" w:hAnsi="仿宋" w:cs="Times New Roman"/>
                <w:kern w:val="0"/>
                <w:sz w:val="20"/>
              </w:rPr>
            </w:pPr>
          </w:p>
        </w:tc>
        <w:tc>
          <w:tcPr>
            <w:tcW w:w="294" w:type="pct"/>
            <w:gridSpan w:val="2"/>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c>
          <w:tcPr>
            <w:tcW w:w="370"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滑动力增加</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（1）设置临时支撑或采用其他平压方式，先控制墙体滑移变形；</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（2）疏通或增设排水减压孔，孔内采取反滤措施；</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（3）有条件时可适当降低建筑物外侧填土高度；</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653DDC" w:rsidRPr="00E17802" w:rsidTr="00E17802">
        <w:trPr>
          <w:trHeight w:val="20"/>
        </w:trPr>
        <w:tc>
          <w:tcPr>
            <w:tcW w:w="280" w:type="pct"/>
            <w:vMerge/>
            <w:vAlign w:val="center"/>
          </w:tcPr>
          <w:p w:rsidR="00653DDC" w:rsidRPr="00E17802" w:rsidRDefault="00653DDC" w:rsidP="00623CE6">
            <w:pPr>
              <w:pStyle w:val="212124"/>
              <w:spacing w:line="250" w:lineRule="exact"/>
              <w:rPr>
                <w:rFonts w:ascii="仿宋" w:eastAsia="仿宋" w:hAnsi="仿宋" w:cs="Times New Roman"/>
                <w:kern w:val="0"/>
                <w:sz w:val="20"/>
              </w:rPr>
            </w:pPr>
          </w:p>
        </w:tc>
        <w:tc>
          <w:tcPr>
            <w:tcW w:w="294" w:type="pct"/>
            <w:gridSpan w:val="2"/>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c>
          <w:tcPr>
            <w:tcW w:w="370"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摩擦系数不足</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（1）设置临时支撑或采用其他平压方式，先控制墙体滑移变形；</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（3）孔内植入钢筋束（3～5根Φ40）；</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（4）采用C50高标号细石混凝土填充。</w:t>
            </w:r>
          </w:p>
          <w:p w:rsidR="00653DDC" w:rsidRPr="00E17802" w:rsidRDefault="00653DDC" w:rsidP="00623CE6">
            <w:pPr>
              <w:pStyle w:val="212124"/>
              <w:spacing w:line="250" w:lineRule="exact"/>
              <w:jc w:val="left"/>
              <w:rPr>
                <w:rFonts w:ascii="仿宋" w:eastAsia="仿宋" w:hAnsi="仿宋" w:cs="Times New Roman"/>
                <w:kern w:val="0"/>
                <w:sz w:val="20"/>
              </w:rPr>
            </w:pPr>
          </w:p>
        </w:tc>
      </w:tr>
      <w:tr w:rsidR="00653DDC" w:rsidRPr="00E17802" w:rsidTr="00E17802">
        <w:trPr>
          <w:trHeight w:val="20"/>
        </w:trPr>
        <w:tc>
          <w:tcPr>
            <w:tcW w:w="280" w:type="pct"/>
            <w:vMerge w:val="restar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br w:type="page"/>
              <w:t>3</w:t>
            </w:r>
          </w:p>
        </w:tc>
        <w:tc>
          <w:tcPr>
            <w:tcW w:w="294" w:type="pct"/>
            <w:gridSpan w:val="2"/>
            <w:vMerge w:val="restar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建筑物抗浮失稳</w:t>
            </w:r>
          </w:p>
        </w:tc>
        <w:tc>
          <w:tcPr>
            <w:tcW w:w="370" w:type="pct"/>
            <w:vAlign w:val="center"/>
          </w:tcPr>
          <w:p w:rsidR="00653DDC" w:rsidRPr="00E17802" w:rsidRDefault="00CD4D5D"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闸、挡墙等</w:t>
            </w:r>
          </w:p>
        </w:tc>
        <w:tc>
          <w:tcPr>
            <w:tcW w:w="4056" w:type="pct"/>
            <w:vAlign w:val="center"/>
          </w:tcPr>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1）临时在建筑物上方采用土袋增加压重，稳定上浮变形；</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2）疏通原设计布置的所有排水孔道，使其正常工作；</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3）当地基透水性较强时，对于穿渠建筑物进出口底板可直接增设排水孔，降低扬压力，排水孔直径100～70mm；</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4）对于进出口渐变段底板，在周边设置排水减压孔降低局部区域地下水位，降水孔内置排水反滤装置，孔深根据地层条件确定</w:t>
            </w:r>
            <w:r w:rsidR="004665DE" w:rsidRPr="00E17802">
              <w:rPr>
                <w:rFonts w:ascii="仿宋" w:eastAsia="仿宋" w:hAnsi="仿宋" w:cs="Times New Roman" w:hint="eastAsia"/>
                <w:kern w:val="0"/>
                <w:sz w:val="20"/>
              </w:rPr>
              <w:t>；</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653DDC" w:rsidRPr="00E17802" w:rsidTr="00E17802">
        <w:trPr>
          <w:trHeight w:val="20"/>
        </w:trPr>
        <w:tc>
          <w:tcPr>
            <w:tcW w:w="280" w:type="pct"/>
            <w:vMerge/>
            <w:vAlign w:val="center"/>
          </w:tcPr>
          <w:p w:rsidR="00653DDC" w:rsidRPr="00E17802" w:rsidRDefault="00653DDC" w:rsidP="00623CE6">
            <w:pPr>
              <w:pStyle w:val="212124"/>
              <w:spacing w:line="250" w:lineRule="exact"/>
              <w:rPr>
                <w:rFonts w:ascii="仿宋" w:eastAsia="仿宋" w:hAnsi="仿宋" w:cs="Times New Roman"/>
                <w:kern w:val="0"/>
                <w:sz w:val="20"/>
              </w:rPr>
            </w:pPr>
          </w:p>
        </w:tc>
        <w:tc>
          <w:tcPr>
            <w:tcW w:w="294" w:type="pct"/>
            <w:gridSpan w:val="2"/>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c>
          <w:tcPr>
            <w:tcW w:w="370" w:type="pct"/>
            <w:vAlign w:val="center"/>
          </w:tcPr>
          <w:p w:rsidR="00653DDC" w:rsidRPr="00E17802" w:rsidRDefault="00B663D9"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倒虹吸、涵管等</w:t>
            </w:r>
          </w:p>
        </w:tc>
        <w:tc>
          <w:tcPr>
            <w:tcW w:w="4056" w:type="pct"/>
            <w:vAlign w:val="center"/>
          </w:tcPr>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1）避免高地下水位期检修；</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2）恢复原设计在建筑物上方的地形条件，稳定上浮变形；</w:t>
            </w:r>
          </w:p>
          <w:p w:rsidR="00653DDC" w:rsidRPr="00E17802" w:rsidRDefault="003A051E" w:rsidP="004665DE">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3）在周边设置排水减压孔降低局部区域地下水位，降水孔内置排水反滤装置，孔深根据地层条件确定。</w:t>
            </w:r>
          </w:p>
        </w:tc>
      </w:tr>
      <w:tr w:rsidR="00653DDC" w:rsidRPr="00E17802" w:rsidTr="00E17802">
        <w:trPr>
          <w:trHeight w:val="20"/>
        </w:trPr>
        <w:tc>
          <w:tcPr>
            <w:tcW w:w="280" w:type="pc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4</w:t>
            </w:r>
          </w:p>
        </w:tc>
        <w:tc>
          <w:tcPr>
            <w:tcW w:w="664" w:type="pct"/>
            <w:gridSpan w:val="3"/>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建筑物裹头边坡失稳</w:t>
            </w:r>
          </w:p>
        </w:tc>
        <w:tc>
          <w:tcPr>
            <w:tcW w:w="4056" w:type="pct"/>
            <w:vAlign w:val="center"/>
          </w:tcPr>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1）抛石护岸，砂砾石反滤</w:t>
            </w:r>
            <w:r w:rsidR="004665DE" w:rsidRPr="00E17802">
              <w:rPr>
                <w:rFonts w:ascii="仿宋" w:eastAsia="仿宋" w:hAnsi="仿宋" w:cs="Times New Roman" w:hint="eastAsia"/>
                <w:kern w:val="0"/>
                <w:sz w:val="20"/>
              </w:rPr>
              <w:t>；</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hint="eastAsia"/>
                <w:kern w:val="0"/>
                <w:sz w:val="20"/>
              </w:rPr>
              <w:t>①</w:t>
            </w:r>
            <w:r w:rsidRPr="00E17802">
              <w:rPr>
                <w:rFonts w:ascii="仿宋" w:eastAsia="仿宋" w:hAnsi="仿宋" w:cs="Times New Roman"/>
                <w:kern w:val="0"/>
                <w:sz w:val="20"/>
              </w:rPr>
              <w:t>水流冲刷区外有渗漏：砂砾排水层+填土或土工袋压脚；</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hint="eastAsia"/>
                <w:kern w:val="0"/>
                <w:sz w:val="20"/>
              </w:rPr>
              <w:t>②</w:t>
            </w:r>
            <w:r w:rsidRPr="00E17802">
              <w:rPr>
                <w:rFonts w:ascii="仿宋" w:eastAsia="仿宋" w:hAnsi="仿宋" w:cs="Times New Roman"/>
                <w:kern w:val="0"/>
                <w:sz w:val="20"/>
              </w:rPr>
              <w:t>水流冲刷区外无渗漏：填土或土工袋压脚；</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hint="eastAsia"/>
                <w:kern w:val="0"/>
                <w:sz w:val="20"/>
              </w:rPr>
              <w:t>③</w:t>
            </w:r>
            <w:r w:rsidRPr="00E17802">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r w:rsidR="004665DE" w:rsidRPr="00E17802">
              <w:rPr>
                <w:rFonts w:ascii="仿宋" w:eastAsia="仿宋" w:hAnsi="仿宋" w:cs="Times New Roman" w:hint="eastAsia"/>
                <w:kern w:val="0"/>
                <w:sz w:val="20"/>
              </w:rPr>
              <w:t>；</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2）变形体顶沿滑裂面进行封闭防渗处理；</w:t>
            </w:r>
          </w:p>
          <w:p w:rsidR="00653DDC" w:rsidRPr="00E17802" w:rsidRDefault="003A051E"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w:t>
            </w:r>
            <w:r w:rsidR="00653DDC" w:rsidRPr="00E17802">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653DDC" w:rsidRPr="00E17802" w:rsidTr="00E17802">
        <w:trPr>
          <w:trHeight w:val="20"/>
        </w:trPr>
        <w:tc>
          <w:tcPr>
            <w:tcW w:w="280" w:type="pc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5</w:t>
            </w:r>
          </w:p>
        </w:tc>
        <w:tc>
          <w:tcPr>
            <w:tcW w:w="664" w:type="pct"/>
            <w:gridSpan w:val="3"/>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槽墩、裹头冲刷</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（1）关闭输水建筑物上游进口控制或节制闸，随时监控闸前渠道水位变化情况；</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（2）输水建筑物上游渠道第一个退水闸根据节制闸闸前水位变化配合开启，以保持渠道水位基本稳定为原则；</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（3）采用大体积料物，大块石、石袋、石笼等及时护岸，保持河岸稳定，以免河岸冲刷危及输水建筑物进出口安全；</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653DDC" w:rsidRPr="00E17802" w:rsidTr="00E17802">
        <w:trPr>
          <w:trHeight w:val="20"/>
        </w:trPr>
        <w:tc>
          <w:tcPr>
            <w:tcW w:w="280" w:type="pc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6</w:t>
            </w:r>
          </w:p>
        </w:tc>
        <w:tc>
          <w:tcPr>
            <w:tcW w:w="664" w:type="pct"/>
            <w:gridSpan w:val="3"/>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槽身、槽墩撞击破坏</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（1）关闭输水建筑物上游进口控制或节制闸，随时监控闸前渠道水位变化情况；</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（2）输水建筑物上游渠道第一个退水闸根据节制闸闸前水位变化配合开启，以保持渠道水位基本稳定为原则；</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（3）在确保下游渠道安全的条件下尽快排空渡槽；</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（4）槽身、槽墩修复需要进行专门研究。</w:t>
            </w:r>
          </w:p>
        </w:tc>
      </w:tr>
      <w:tr w:rsidR="00653DDC" w:rsidRPr="00E17802" w:rsidTr="00E17802">
        <w:trPr>
          <w:trHeight w:val="20"/>
        </w:trPr>
        <w:tc>
          <w:tcPr>
            <w:tcW w:w="280" w:type="pct"/>
            <w:vMerge w:val="restar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br w:type="page"/>
              <w:t>7</w:t>
            </w:r>
          </w:p>
        </w:tc>
        <w:tc>
          <w:tcPr>
            <w:tcW w:w="257" w:type="pct"/>
            <w:vMerge w:val="restar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结构</w:t>
            </w:r>
          </w:p>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破坏</w:t>
            </w:r>
          </w:p>
        </w:tc>
        <w:tc>
          <w:tcPr>
            <w:tcW w:w="407" w:type="pct"/>
            <w:gridSpan w:val="2"/>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输水通道、排架</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需要中断相关输水通道输水，减载或设置支撑除险，然后研究加固方案</w:t>
            </w:r>
            <w:r w:rsidR="004665DE" w:rsidRPr="00E17802">
              <w:rPr>
                <w:rFonts w:ascii="仿宋" w:eastAsia="仿宋" w:hAnsi="仿宋" w:cs="Times New Roman" w:hint="eastAsia"/>
                <w:kern w:val="0"/>
                <w:sz w:val="20"/>
              </w:rPr>
              <w:t>。</w:t>
            </w:r>
          </w:p>
        </w:tc>
      </w:tr>
      <w:tr w:rsidR="00653DDC" w:rsidRPr="00E17802" w:rsidTr="00E17802">
        <w:trPr>
          <w:trHeight w:val="20"/>
        </w:trPr>
        <w:tc>
          <w:tcPr>
            <w:tcW w:w="280" w:type="pct"/>
            <w:vMerge/>
            <w:vAlign w:val="center"/>
          </w:tcPr>
          <w:p w:rsidR="00653DDC" w:rsidRPr="00E17802" w:rsidRDefault="00653DDC" w:rsidP="00623CE6">
            <w:pPr>
              <w:pStyle w:val="212124"/>
              <w:spacing w:line="250" w:lineRule="exact"/>
              <w:rPr>
                <w:rFonts w:ascii="仿宋" w:eastAsia="仿宋" w:hAnsi="仿宋" w:cs="Times New Roman"/>
                <w:kern w:val="0"/>
                <w:sz w:val="20"/>
              </w:rPr>
            </w:pPr>
          </w:p>
        </w:tc>
        <w:tc>
          <w:tcPr>
            <w:tcW w:w="257" w:type="pct"/>
            <w:vMerge/>
            <w:vAlign w:val="center"/>
          </w:tcPr>
          <w:p w:rsidR="00653DDC" w:rsidRPr="00E17802" w:rsidRDefault="00653DDC" w:rsidP="00623CE6">
            <w:pPr>
              <w:pStyle w:val="212124"/>
              <w:spacing w:line="250" w:lineRule="exact"/>
              <w:jc w:val="left"/>
              <w:rPr>
                <w:rFonts w:ascii="仿宋" w:eastAsia="仿宋" w:hAnsi="仿宋" w:cs="Times New Roman"/>
                <w:kern w:val="0"/>
                <w:sz w:val="20"/>
              </w:rPr>
            </w:pPr>
          </w:p>
        </w:tc>
        <w:tc>
          <w:tcPr>
            <w:tcW w:w="407" w:type="pct"/>
            <w:gridSpan w:val="2"/>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其他</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先减载或设置支撑除险，然后研究加固方案</w:t>
            </w:r>
            <w:r w:rsidR="004665DE" w:rsidRPr="00E17802">
              <w:rPr>
                <w:rFonts w:ascii="仿宋" w:eastAsia="仿宋" w:hAnsi="仿宋" w:cs="Times New Roman" w:hint="eastAsia"/>
                <w:kern w:val="0"/>
                <w:sz w:val="20"/>
              </w:rPr>
              <w:t>。</w:t>
            </w:r>
          </w:p>
        </w:tc>
      </w:tr>
      <w:tr w:rsidR="00653DDC" w:rsidRPr="00E17802" w:rsidTr="00E17802">
        <w:trPr>
          <w:trHeight w:val="20"/>
        </w:trPr>
        <w:tc>
          <w:tcPr>
            <w:tcW w:w="280" w:type="pct"/>
            <w:vAlign w:val="center"/>
          </w:tcPr>
          <w:p w:rsidR="00653DDC" w:rsidRPr="00E17802" w:rsidRDefault="00653DDC" w:rsidP="00623CE6">
            <w:pPr>
              <w:pStyle w:val="212124"/>
              <w:spacing w:line="250" w:lineRule="exact"/>
              <w:rPr>
                <w:rFonts w:ascii="仿宋" w:eastAsia="仿宋" w:hAnsi="仿宋" w:cs="Times New Roman"/>
                <w:kern w:val="0"/>
                <w:sz w:val="20"/>
              </w:rPr>
            </w:pPr>
            <w:r w:rsidRPr="00E17802">
              <w:rPr>
                <w:rFonts w:ascii="仿宋" w:eastAsia="仿宋" w:hAnsi="仿宋" w:cs="Times New Roman"/>
                <w:kern w:val="0"/>
                <w:sz w:val="20"/>
              </w:rPr>
              <w:t>8</w:t>
            </w:r>
          </w:p>
        </w:tc>
        <w:tc>
          <w:tcPr>
            <w:tcW w:w="664" w:type="pct"/>
            <w:gridSpan w:val="3"/>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过流能力减小</w:t>
            </w:r>
          </w:p>
        </w:tc>
        <w:tc>
          <w:tcPr>
            <w:tcW w:w="4056" w:type="pct"/>
            <w:vAlign w:val="center"/>
          </w:tcPr>
          <w:p w:rsidR="00653DDC" w:rsidRPr="00E17802" w:rsidRDefault="00653DDC" w:rsidP="00623CE6">
            <w:pPr>
              <w:pStyle w:val="212124"/>
              <w:spacing w:line="250" w:lineRule="exact"/>
              <w:jc w:val="left"/>
              <w:rPr>
                <w:rFonts w:ascii="仿宋" w:eastAsia="仿宋" w:hAnsi="仿宋" w:cs="Times New Roman"/>
                <w:kern w:val="0"/>
                <w:sz w:val="20"/>
              </w:rPr>
            </w:pPr>
            <w:r w:rsidRPr="00E17802">
              <w:rPr>
                <w:rFonts w:ascii="仿宋" w:eastAsia="仿宋" w:hAnsi="仿宋" w:cs="Times New Roman"/>
                <w:kern w:val="0"/>
                <w:sz w:val="20"/>
              </w:rPr>
              <w:t>配合调度运行，增大其他闸门开度或抬高运行水位</w:t>
            </w:r>
            <w:r w:rsidR="004665DE" w:rsidRPr="00E17802">
              <w:rPr>
                <w:rFonts w:ascii="仿宋" w:eastAsia="仿宋" w:hAnsi="仿宋" w:cs="Times New Roman" w:hint="eastAsia"/>
                <w:kern w:val="0"/>
                <w:sz w:val="20"/>
              </w:rPr>
              <w:t>。</w:t>
            </w:r>
          </w:p>
        </w:tc>
      </w:tr>
    </w:tbl>
    <w:p w:rsidR="00653DDC" w:rsidRPr="00F64DCF" w:rsidRDefault="00653DDC" w:rsidP="00653DDC">
      <w:pPr>
        <w:pStyle w:val="10"/>
        <w:ind w:firstLine="240"/>
        <w:outlineLvl w:val="9"/>
        <w:rPr>
          <w:rFonts w:ascii="Times New Roman" w:hAnsi="Times New Roman" w:cs="Times New Roman"/>
        </w:rPr>
      </w:pPr>
      <w:r w:rsidRPr="00F64DCF">
        <w:rPr>
          <w:rFonts w:ascii="Times New Roman" w:hAnsi="Times New Roman" w:cs="Times New Roman"/>
        </w:rPr>
        <w:br w:type="column"/>
      </w:r>
      <w:r w:rsidRPr="00F64DCF">
        <w:rPr>
          <w:rFonts w:ascii="Times New Roman" w:hAnsi="Times New Roman" w:cs="Times New Roman"/>
        </w:rPr>
        <w:t>（</w:t>
      </w:r>
      <w:r w:rsidRPr="00F64DCF">
        <w:rPr>
          <w:rFonts w:ascii="Times New Roman" w:hAnsi="Times New Roman" w:cs="Times New Roman"/>
        </w:rPr>
        <w:t>2</w:t>
      </w:r>
      <w:r w:rsidRPr="00F64DCF">
        <w:rPr>
          <w:rFonts w:ascii="Times New Roman" w:hAnsi="Times New Roman" w:cs="Times New Roman"/>
        </w:rPr>
        <w:t>）跨、穿渠建筑物</w:t>
      </w:r>
      <w:r w:rsidR="00E118B2">
        <w:rPr>
          <w:rFonts w:ascii="Times New Roman" w:hAnsi="Times New Roman" w:cs="Times New Roman"/>
        </w:rPr>
        <w:t>风险控制措施</w:t>
      </w:r>
    </w:p>
    <w:p w:rsidR="00F05EE1" w:rsidRDefault="00653DDC" w:rsidP="00677702">
      <w:pPr>
        <w:pStyle w:val="x-"/>
        <w:spacing w:beforeLines="50" w:before="156" w:afterLines="50" w:after="156"/>
        <w:ind w:firstLine="480"/>
        <w:jc w:val="center"/>
        <w:rPr>
          <w:rFonts w:eastAsia="黑体"/>
        </w:rPr>
      </w:pPr>
      <w:r w:rsidRPr="00F64DCF">
        <w:rPr>
          <w:rFonts w:eastAsia="黑体"/>
        </w:rPr>
        <w:t>表</w:t>
      </w:r>
      <w:r w:rsidRPr="00F64DCF">
        <w:rPr>
          <w:rFonts w:eastAsia="黑体"/>
        </w:rPr>
        <w:t>3.2-</w:t>
      </w:r>
      <w:r w:rsidR="00623CE6" w:rsidRPr="00F64DCF">
        <w:rPr>
          <w:rFonts w:eastAsia="黑体"/>
        </w:rPr>
        <w:t xml:space="preserve">10  </w:t>
      </w:r>
      <w:r w:rsidRPr="00F64DCF">
        <w:rPr>
          <w:rFonts w:eastAsia="黑体"/>
        </w:rPr>
        <w:t>跨、穿渠建筑物（包括排水建筑物、其他穿越交叉及跨渠桥梁、下穿通道等）</w:t>
      </w:r>
      <w:r w:rsidR="00E118B2">
        <w:rPr>
          <w:rFonts w:eastAsia="黑体"/>
        </w:rPr>
        <w:t>风险控制措施</w:t>
      </w:r>
      <w:r w:rsidRPr="00F64DCF">
        <w:rPr>
          <w:rFonts w:eastAsia="黑体"/>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494"/>
        <w:gridCol w:w="10848"/>
      </w:tblGrid>
      <w:tr w:rsidR="00653DDC" w:rsidRPr="00F64DCF" w:rsidTr="00E17802">
        <w:trPr>
          <w:trHeight w:val="20"/>
          <w:tblHeader/>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编号</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风险事件分类</w:t>
            </w:r>
          </w:p>
        </w:tc>
        <w:tc>
          <w:tcPr>
            <w:tcW w:w="3815" w:type="pct"/>
            <w:vAlign w:val="center"/>
          </w:tcPr>
          <w:p w:rsidR="00653DDC" w:rsidRPr="00F64DCF" w:rsidRDefault="00C76EDD" w:rsidP="00E17802">
            <w:pPr>
              <w:widowControl/>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控制措施</w:t>
            </w:r>
          </w:p>
        </w:tc>
      </w:tr>
      <w:tr w:rsidR="00653DDC" w:rsidRPr="00F64DCF" w:rsidTr="00E17802">
        <w:trPr>
          <w:trHeight w:val="20"/>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1</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桩基沉降变形导致跨渠建筑物整体失稳</w:t>
            </w:r>
          </w:p>
        </w:tc>
        <w:tc>
          <w:tcPr>
            <w:tcW w:w="3815" w:type="pct"/>
            <w:vAlign w:val="center"/>
          </w:tcPr>
          <w:p w:rsidR="00653DDC" w:rsidRPr="00F64DCF" w:rsidRDefault="00653DDC" w:rsidP="00E17802">
            <w:pPr>
              <w:widowControl/>
              <w:spacing w:line="360"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）先减载或设置支撑除险；</w:t>
            </w:r>
          </w:p>
          <w:p w:rsidR="00653DDC" w:rsidRPr="00F64DCF" w:rsidRDefault="00653DDC" w:rsidP="00E17802">
            <w:pPr>
              <w:widowControl/>
              <w:spacing w:line="360"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）采用小型围堰，在渠道输水条件下，在槽墩周围形成局部静水环境；</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3</w:t>
            </w:r>
            <w:r w:rsidRPr="00F64DCF">
              <w:rPr>
                <w:rFonts w:ascii="Times New Roman" w:eastAsia="仿宋" w:hAnsi="Times New Roman" w:cs="Times New Roman"/>
                <w:kern w:val="0"/>
                <w:sz w:val="20"/>
              </w:rPr>
              <w:t>）在桩基周围对地基进行灌浆处理，加大桩土间摩阻力。</w:t>
            </w:r>
          </w:p>
        </w:tc>
      </w:tr>
      <w:tr w:rsidR="00653DDC" w:rsidRPr="00F64DCF" w:rsidTr="00E17802">
        <w:trPr>
          <w:trHeight w:val="20"/>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2</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跨渠建筑物构件破坏</w:t>
            </w:r>
          </w:p>
        </w:tc>
        <w:tc>
          <w:tcPr>
            <w:tcW w:w="3815" w:type="pct"/>
            <w:vAlign w:val="center"/>
          </w:tcPr>
          <w:p w:rsidR="00653DDC" w:rsidRPr="00F64DCF" w:rsidRDefault="00653DDC" w:rsidP="00E17802">
            <w:pPr>
              <w:widowControl/>
              <w:spacing w:line="360"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先减载或设置支撑除险，然后研究加固方案</w:t>
            </w:r>
            <w:r w:rsidR="004665DE">
              <w:rPr>
                <w:rFonts w:ascii="Times New Roman" w:eastAsia="仿宋" w:hAnsi="Times New Roman" w:cs="Times New Roman" w:hint="eastAsia"/>
                <w:kern w:val="0"/>
                <w:sz w:val="20"/>
                <w:szCs w:val="20"/>
              </w:rPr>
              <w:t>。</w:t>
            </w:r>
          </w:p>
        </w:tc>
      </w:tr>
      <w:tr w:rsidR="00653DDC" w:rsidRPr="00F64DCF" w:rsidTr="00E17802">
        <w:trPr>
          <w:trHeight w:val="20"/>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3</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渠渠交叉渡槽淤堵或下游过水不畅导致外水入渠</w:t>
            </w:r>
          </w:p>
        </w:tc>
        <w:tc>
          <w:tcPr>
            <w:tcW w:w="3815" w:type="pct"/>
            <w:vAlign w:val="center"/>
          </w:tcPr>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1</w:t>
            </w:r>
            <w:r w:rsidRPr="00F64DCF">
              <w:rPr>
                <w:rFonts w:ascii="Times New Roman" w:eastAsia="仿宋" w:hAnsi="Times New Roman" w:cs="Times New Roman"/>
                <w:kern w:val="0"/>
                <w:sz w:val="20"/>
              </w:rPr>
              <w:t>）在排水渡槽进口上游一定距离（一般不小于</w:t>
            </w:r>
            <w:r w:rsidRPr="00F64DCF">
              <w:rPr>
                <w:rFonts w:ascii="Times New Roman" w:eastAsia="仿宋" w:hAnsi="Times New Roman" w:cs="Times New Roman"/>
                <w:kern w:val="0"/>
                <w:sz w:val="20"/>
              </w:rPr>
              <w:t>100m</w:t>
            </w:r>
            <w:r w:rsidRPr="00F64DCF">
              <w:rPr>
                <w:rFonts w:ascii="Times New Roman" w:eastAsia="仿宋" w:hAnsi="Times New Roman" w:cs="Times New Roman"/>
                <w:kern w:val="0"/>
                <w:sz w:val="20"/>
              </w:rPr>
              <w:t>）的天然河道，设置临时或永久拦沙坎，防止含泥量极高的水流进入排水渡槽，造成渡槽淤塞；</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2</w:t>
            </w:r>
            <w:r w:rsidRPr="00F64DCF">
              <w:rPr>
                <w:rFonts w:ascii="Times New Roman" w:eastAsia="仿宋" w:hAnsi="Times New Roman" w:cs="Times New Roman"/>
                <w:kern w:val="0"/>
                <w:sz w:val="20"/>
              </w:rPr>
              <w:t>）在洪水期间应加强渠道沿线天然河流水流状态的巡查，随时打捞聚集在渡槽进口处的漂浮物；</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3</w:t>
            </w:r>
            <w:r w:rsidRPr="00F64DCF">
              <w:rPr>
                <w:rFonts w:ascii="Times New Roman" w:eastAsia="仿宋" w:hAnsi="Times New Roman" w:cs="Times New Roman"/>
                <w:kern w:val="0"/>
                <w:sz w:val="20"/>
              </w:rPr>
              <w:t>）疏通排洪通道，降低局部区域洪水位；</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4</w:t>
            </w:r>
            <w:r w:rsidRPr="00F64DCF">
              <w:rPr>
                <w:rFonts w:ascii="Times New Roman" w:eastAsia="仿宋" w:hAnsi="Times New Roman" w:cs="Times New Roman"/>
                <w:kern w:val="0"/>
                <w:sz w:val="20"/>
              </w:rPr>
              <w:t>）加高排水渡槽上下游的防洪堤，排水渡槽下部渠坡采用混凝土硬化处理，加强坡面防护；</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5</w:t>
            </w:r>
            <w:r w:rsidRPr="00F64DCF">
              <w:rPr>
                <w:rFonts w:ascii="Times New Roman" w:eastAsia="仿宋" w:hAnsi="Times New Roman" w:cs="Times New Roman"/>
                <w:kern w:val="0"/>
                <w:sz w:val="20"/>
              </w:rPr>
              <w:t>）加强汛期水位监测，当洪量较大、水位上涨过快时，可采取临时抽排措施进行紧急处理。</w:t>
            </w:r>
          </w:p>
        </w:tc>
      </w:tr>
      <w:tr w:rsidR="00653DDC" w:rsidRPr="00F64DCF" w:rsidTr="00E17802">
        <w:trPr>
          <w:trHeight w:val="20"/>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4</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穿渠建筑物地基沉降导致整体失稳</w:t>
            </w:r>
          </w:p>
        </w:tc>
        <w:tc>
          <w:tcPr>
            <w:tcW w:w="3815" w:type="pct"/>
            <w:vAlign w:val="center"/>
          </w:tcPr>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1</w:t>
            </w:r>
            <w:r w:rsidRPr="00F64DCF">
              <w:rPr>
                <w:rFonts w:ascii="Times New Roman" w:eastAsia="仿宋" w:hAnsi="Times New Roman" w:cs="Times New Roman"/>
                <w:kern w:val="0"/>
                <w:sz w:val="20"/>
              </w:rPr>
              <w:t>）配合调度运行，降低上部渠道的运行水位，必要时中断输水；</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2</w:t>
            </w:r>
            <w:r w:rsidRPr="00F64DCF">
              <w:rPr>
                <w:rFonts w:ascii="Times New Roman" w:eastAsia="仿宋" w:hAnsi="Times New Roman" w:cs="Times New Roman"/>
                <w:kern w:val="0"/>
                <w:sz w:val="20"/>
              </w:rPr>
              <w:t>）采取灌浆、打围护桩等工程措施对地基进行加固处理。</w:t>
            </w:r>
          </w:p>
        </w:tc>
      </w:tr>
      <w:tr w:rsidR="00653DDC" w:rsidRPr="00F64DCF" w:rsidTr="00E17802">
        <w:trPr>
          <w:trHeight w:val="20"/>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5</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穿渠建筑物构件破坏</w:t>
            </w:r>
          </w:p>
        </w:tc>
        <w:tc>
          <w:tcPr>
            <w:tcW w:w="3815" w:type="pct"/>
            <w:vAlign w:val="center"/>
          </w:tcPr>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先降低上部渠道的运行水位，必要时中断输水，然后研究加固方案</w:t>
            </w:r>
            <w:r w:rsidR="004665DE">
              <w:rPr>
                <w:rFonts w:ascii="Times New Roman" w:eastAsia="仿宋" w:hAnsi="Times New Roman" w:cs="Times New Roman" w:hint="eastAsia"/>
                <w:kern w:val="0"/>
                <w:sz w:val="20"/>
              </w:rPr>
              <w:t>。</w:t>
            </w:r>
          </w:p>
        </w:tc>
      </w:tr>
      <w:tr w:rsidR="00653DDC" w:rsidRPr="00F64DCF" w:rsidTr="00E17802">
        <w:trPr>
          <w:trHeight w:val="20"/>
          <w:jc w:val="center"/>
        </w:trPr>
        <w:tc>
          <w:tcPr>
            <w:tcW w:w="308" w:type="pct"/>
            <w:vAlign w:val="center"/>
          </w:tcPr>
          <w:p w:rsidR="00653DDC" w:rsidRPr="00F64DCF" w:rsidRDefault="00653DDC" w:rsidP="00E17802">
            <w:pPr>
              <w:pStyle w:val="212124"/>
              <w:spacing w:line="360" w:lineRule="auto"/>
              <w:rPr>
                <w:rFonts w:ascii="Times New Roman" w:eastAsia="仿宋" w:hAnsi="Times New Roman" w:cs="Times New Roman"/>
                <w:sz w:val="20"/>
              </w:rPr>
            </w:pPr>
            <w:r w:rsidRPr="00F64DCF">
              <w:rPr>
                <w:rFonts w:ascii="Times New Roman" w:eastAsia="仿宋" w:hAnsi="Times New Roman" w:cs="Times New Roman"/>
                <w:sz w:val="20"/>
              </w:rPr>
              <w:t>6</w:t>
            </w:r>
          </w:p>
        </w:tc>
        <w:tc>
          <w:tcPr>
            <w:tcW w:w="877" w:type="pct"/>
            <w:vAlign w:val="center"/>
          </w:tcPr>
          <w:p w:rsidR="00653DDC" w:rsidRPr="00F64DCF" w:rsidRDefault="00653DDC" w:rsidP="00E17802">
            <w:pPr>
              <w:pStyle w:val="212124"/>
              <w:spacing w:line="360"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穿渠建筑物渗漏导致上部渠基破坏</w:t>
            </w:r>
          </w:p>
        </w:tc>
        <w:tc>
          <w:tcPr>
            <w:tcW w:w="3815" w:type="pct"/>
            <w:vAlign w:val="center"/>
          </w:tcPr>
          <w:p w:rsidR="00653DDC" w:rsidRPr="00F64DCF" w:rsidRDefault="00653DDC" w:rsidP="00E17802">
            <w:pPr>
              <w:widowControl/>
              <w:spacing w:line="360"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）对下穿建筑物结构缝进行临时灌浆处理；</w:t>
            </w:r>
          </w:p>
          <w:p w:rsidR="00653DDC" w:rsidRPr="00F64DCF" w:rsidRDefault="00653DDC" w:rsidP="00E17802">
            <w:pPr>
              <w:pStyle w:val="212124"/>
              <w:spacing w:line="360"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2</w:t>
            </w:r>
            <w:r w:rsidRPr="00F64DCF">
              <w:rPr>
                <w:rFonts w:ascii="Times New Roman" w:eastAsia="仿宋" w:hAnsi="Times New Roman" w:cs="Times New Roman"/>
                <w:kern w:val="0"/>
                <w:sz w:val="20"/>
              </w:rPr>
              <w:t>）采用灌浆、植入树根桩等方式对渠基进行加固。</w:t>
            </w:r>
          </w:p>
        </w:tc>
      </w:tr>
      <w:tr w:rsidR="00653DDC" w:rsidRPr="00F64DCF" w:rsidTr="00E17802">
        <w:trPr>
          <w:trHeight w:val="20"/>
          <w:jc w:val="center"/>
        </w:trPr>
        <w:tc>
          <w:tcPr>
            <w:tcW w:w="308" w:type="pct"/>
            <w:vAlign w:val="center"/>
          </w:tcPr>
          <w:p w:rsidR="00653DDC" w:rsidRPr="00F64DCF" w:rsidRDefault="00653DDC" w:rsidP="00E17802">
            <w:pPr>
              <w:pStyle w:val="212124"/>
              <w:spacing w:line="276" w:lineRule="auto"/>
              <w:rPr>
                <w:rFonts w:ascii="Times New Roman" w:eastAsia="仿宋" w:hAnsi="Times New Roman" w:cs="Times New Roman"/>
                <w:sz w:val="20"/>
              </w:rPr>
            </w:pPr>
            <w:r w:rsidRPr="00F64DCF">
              <w:rPr>
                <w:rFonts w:ascii="Times New Roman" w:eastAsia="仿宋" w:hAnsi="Times New Roman" w:cs="Times New Roman"/>
                <w:sz w:val="20"/>
              </w:rPr>
              <w:br w:type="page"/>
              <w:t>7</w:t>
            </w:r>
          </w:p>
        </w:tc>
        <w:tc>
          <w:tcPr>
            <w:tcW w:w="877" w:type="pct"/>
            <w:vAlign w:val="center"/>
          </w:tcPr>
          <w:p w:rsidR="00653DDC" w:rsidRPr="00F64DCF" w:rsidRDefault="00653DDC" w:rsidP="00E17802">
            <w:pPr>
              <w:pStyle w:val="212124"/>
              <w:spacing w:line="276"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排水（过水）涵管淤堵或下游排水（过水）不畅导致洪水浸泡渠坡</w:t>
            </w:r>
          </w:p>
        </w:tc>
        <w:tc>
          <w:tcPr>
            <w:tcW w:w="3815" w:type="pct"/>
            <w:vAlign w:val="center"/>
          </w:tcPr>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1</w:t>
            </w:r>
            <w:r w:rsidRPr="00F64DCF">
              <w:rPr>
                <w:rFonts w:ascii="Times New Roman" w:eastAsia="仿宋" w:hAnsi="Times New Roman" w:cs="Times New Roman"/>
                <w:kern w:val="0"/>
                <w:sz w:val="20"/>
              </w:rPr>
              <w:t>）采用块石、编织土袋等抢险物资对渠堤外坡进行防护，防止因洪水浸泡导致渠坡失稳；</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2</w:t>
            </w:r>
            <w:r w:rsidRPr="00F64DCF">
              <w:rPr>
                <w:rFonts w:ascii="Times New Roman" w:eastAsia="仿宋" w:hAnsi="Times New Roman" w:cs="Times New Roman"/>
                <w:kern w:val="0"/>
                <w:sz w:val="20"/>
              </w:rPr>
              <w:t>）疏通排洪通道，降低局部区域洪水位；</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3</w:t>
            </w:r>
            <w:r w:rsidRPr="00F64DCF">
              <w:rPr>
                <w:rFonts w:ascii="Times New Roman" w:eastAsia="仿宋" w:hAnsi="Times New Roman" w:cs="Times New Roman"/>
                <w:kern w:val="0"/>
                <w:sz w:val="20"/>
              </w:rPr>
              <w:t>）疏通堵塞涵管：</w:t>
            </w:r>
            <w:r w:rsidRPr="00F64DCF">
              <w:rPr>
                <w:rFonts w:ascii="宋体" w:eastAsia="宋体" w:hAnsi="宋体" w:hint="eastAsia"/>
                <w:kern w:val="0"/>
                <w:sz w:val="20"/>
              </w:rPr>
              <w:t>①</w:t>
            </w:r>
            <w:r w:rsidRPr="00F64DCF">
              <w:rPr>
                <w:rFonts w:ascii="Times New Roman" w:eastAsia="仿宋" w:hAnsi="Times New Roman" w:cs="Times New Roman"/>
                <w:kern w:val="0"/>
                <w:sz w:val="20"/>
              </w:rPr>
              <w:t>准备体积直径约</w:t>
            </w:r>
            <w:r w:rsidRPr="00F64DCF">
              <w:rPr>
                <w:rFonts w:ascii="Times New Roman" w:eastAsia="仿宋" w:hAnsi="Times New Roman" w:cs="Times New Roman"/>
                <w:kern w:val="0"/>
                <w:sz w:val="20"/>
              </w:rPr>
              <w:t>0.6</w:t>
            </w: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0.8m</w:t>
            </w:r>
            <w:r w:rsidRPr="00F64DCF">
              <w:rPr>
                <w:rFonts w:ascii="Times New Roman" w:eastAsia="仿宋" w:hAnsi="Times New Roman" w:cs="Times New Roman"/>
                <w:kern w:val="0"/>
                <w:sz w:val="20"/>
              </w:rPr>
              <w:t>，比重约</w:t>
            </w:r>
            <w:r w:rsidRPr="00F64DCF">
              <w:rPr>
                <w:rFonts w:ascii="Times New Roman" w:eastAsia="仿宋" w:hAnsi="Times New Roman" w:cs="Times New Roman"/>
                <w:kern w:val="0"/>
                <w:sz w:val="20"/>
              </w:rPr>
              <w:t>0.8</w:t>
            </w: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0.9</w:t>
            </w:r>
            <w:r w:rsidRPr="00F64DCF">
              <w:rPr>
                <w:rFonts w:ascii="Times New Roman" w:eastAsia="仿宋" w:hAnsi="Times New Roman" w:cs="Times New Roman"/>
                <w:kern w:val="0"/>
                <w:sz w:val="20"/>
              </w:rPr>
              <w:t>的浮球，浮球系结在尼龙绳的一端，尼龙绳另一端与钢丝绳连接，尼龙绳长度约为</w:t>
            </w:r>
            <w:r w:rsidRPr="00F64DCF">
              <w:rPr>
                <w:rFonts w:ascii="Times New Roman" w:eastAsia="仿宋" w:hAnsi="Times New Roman" w:cs="Times New Roman"/>
                <w:kern w:val="0"/>
                <w:sz w:val="20"/>
              </w:rPr>
              <w:t>1.5</w:t>
            </w:r>
            <w:r w:rsidRPr="00F64DCF">
              <w:rPr>
                <w:rFonts w:ascii="Times New Roman" w:eastAsia="仿宋" w:hAnsi="Times New Roman" w:cs="Times New Roman"/>
                <w:kern w:val="0"/>
                <w:sz w:val="20"/>
              </w:rPr>
              <w:t>倍涵管展开长度；</w:t>
            </w:r>
            <w:r w:rsidRPr="00F64DCF">
              <w:rPr>
                <w:rFonts w:ascii="宋体" w:eastAsia="宋体" w:hAnsi="宋体" w:hint="eastAsia"/>
                <w:kern w:val="0"/>
                <w:sz w:val="20"/>
              </w:rPr>
              <w:t>②</w:t>
            </w:r>
            <w:r w:rsidRPr="00F64DCF">
              <w:rPr>
                <w:rFonts w:ascii="Times New Roman" w:eastAsia="仿宋" w:hAnsi="Times New Roman" w:cs="Times New Roman"/>
                <w:kern w:val="0"/>
                <w:sz w:val="20"/>
              </w:rPr>
              <w:t>洪水期间，将浮球放入需要清理的通道井口涵管内，随水流穿过涵管在出口浮出水面；</w:t>
            </w:r>
            <w:r w:rsidRPr="00F64DCF">
              <w:rPr>
                <w:rFonts w:ascii="宋体" w:eastAsia="宋体" w:hAnsi="宋体" w:hint="eastAsia"/>
                <w:kern w:val="0"/>
                <w:sz w:val="20"/>
              </w:rPr>
              <w:t>③</w:t>
            </w:r>
            <w:r w:rsidRPr="00F64DCF">
              <w:rPr>
                <w:rFonts w:ascii="Times New Roman" w:eastAsia="仿宋" w:hAnsi="Times New Roman" w:cs="Times New Roman"/>
                <w:kern w:val="0"/>
                <w:sz w:val="20"/>
              </w:rPr>
              <w:t>利用纤维绳将钢丝绳从倒虹吸输水通道中穿过；</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宋体" w:eastAsia="宋体" w:hAnsi="宋体" w:hint="eastAsia"/>
                <w:kern w:val="0"/>
                <w:sz w:val="20"/>
              </w:rPr>
              <w:t>④</w:t>
            </w:r>
            <w:r w:rsidRPr="00F64DCF">
              <w:rPr>
                <w:rFonts w:ascii="Times New Roman" w:eastAsia="仿宋" w:hAnsi="Times New Roman" w:cs="Times New Roman"/>
                <w:kern w:val="0"/>
                <w:sz w:val="20"/>
              </w:rPr>
              <w:t>钢丝绳中部安装一定重量的带有爪牙或钢丝刷钢丝网；</w:t>
            </w:r>
            <w:r w:rsidRPr="00F64DCF">
              <w:rPr>
                <w:rFonts w:ascii="宋体" w:eastAsia="宋体" w:hAnsi="宋体" w:hint="eastAsia"/>
                <w:kern w:val="0"/>
                <w:sz w:val="20"/>
              </w:rPr>
              <w:t>⑤</w:t>
            </w:r>
            <w:r w:rsidRPr="00F64DCF">
              <w:rPr>
                <w:rFonts w:ascii="Times New Roman" w:eastAsia="仿宋" w:hAnsi="Times New Roman" w:cs="Times New Roman"/>
                <w:kern w:val="0"/>
                <w:sz w:val="20"/>
              </w:rPr>
              <w:t>在进出口两端适当位置，利用绞车来回拉动钢丝绳，挠动淤积物，使其通过流水带出排洪涵管</w:t>
            </w:r>
            <w:r w:rsidR="004665DE">
              <w:rPr>
                <w:rFonts w:ascii="Times New Roman" w:eastAsia="仿宋" w:hAnsi="Times New Roman" w:cs="Times New Roman" w:hint="eastAsia"/>
                <w:kern w:val="0"/>
                <w:sz w:val="20"/>
              </w:rPr>
              <w:t>；</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4</w:t>
            </w:r>
            <w:r w:rsidRPr="00F64DCF">
              <w:rPr>
                <w:rFonts w:ascii="Times New Roman" w:eastAsia="仿宋" w:hAnsi="Times New Roman" w:cs="Times New Roman"/>
                <w:kern w:val="0"/>
                <w:sz w:val="20"/>
              </w:rPr>
              <w:t>）在排洪倒虹吸进口上游一定距离（一般不小于</w:t>
            </w:r>
            <w:r w:rsidRPr="00F64DCF">
              <w:rPr>
                <w:rFonts w:ascii="Times New Roman" w:eastAsia="仿宋" w:hAnsi="Times New Roman" w:cs="Times New Roman"/>
                <w:kern w:val="0"/>
                <w:sz w:val="20"/>
              </w:rPr>
              <w:t>100m</w:t>
            </w:r>
            <w:r w:rsidRPr="00F64DCF">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5</w:t>
            </w:r>
            <w:r w:rsidRPr="00F64DCF">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r w:rsidR="00653DDC" w:rsidRPr="00F64DCF" w:rsidTr="00E17802">
        <w:trPr>
          <w:trHeight w:val="20"/>
          <w:jc w:val="center"/>
        </w:trPr>
        <w:tc>
          <w:tcPr>
            <w:tcW w:w="308" w:type="pct"/>
            <w:vAlign w:val="center"/>
          </w:tcPr>
          <w:p w:rsidR="00653DDC" w:rsidRPr="00F64DCF" w:rsidRDefault="00653DDC" w:rsidP="00E17802">
            <w:pPr>
              <w:pStyle w:val="212124"/>
              <w:spacing w:line="276" w:lineRule="auto"/>
              <w:rPr>
                <w:rFonts w:ascii="Times New Roman" w:eastAsia="仿宋" w:hAnsi="Times New Roman" w:cs="Times New Roman"/>
                <w:sz w:val="20"/>
              </w:rPr>
            </w:pPr>
            <w:r w:rsidRPr="00F64DCF">
              <w:rPr>
                <w:rFonts w:ascii="Times New Roman" w:eastAsia="仿宋" w:hAnsi="Times New Roman" w:cs="Times New Roman"/>
                <w:sz w:val="20"/>
              </w:rPr>
              <w:t>11</w:t>
            </w:r>
          </w:p>
        </w:tc>
        <w:tc>
          <w:tcPr>
            <w:tcW w:w="877" w:type="pct"/>
            <w:vAlign w:val="center"/>
          </w:tcPr>
          <w:p w:rsidR="00653DDC" w:rsidRPr="00F64DCF" w:rsidRDefault="00653DDC" w:rsidP="00E17802">
            <w:pPr>
              <w:pStyle w:val="212124"/>
              <w:spacing w:line="276"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油气管道泄漏爆炸</w:t>
            </w:r>
          </w:p>
        </w:tc>
        <w:tc>
          <w:tcPr>
            <w:tcW w:w="3815" w:type="pct"/>
            <w:vAlign w:val="center"/>
          </w:tcPr>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根据爆炸对输水渠道造成的后果采取相应紧急处理措施，必要时立即中断总干渠输水</w:t>
            </w:r>
            <w:r w:rsidR="004665DE">
              <w:rPr>
                <w:rFonts w:ascii="Times New Roman" w:eastAsia="仿宋" w:hAnsi="Times New Roman" w:cs="Times New Roman" w:hint="eastAsia"/>
                <w:kern w:val="0"/>
                <w:sz w:val="20"/>
              </w:rPr>
              <w:t>。</w:t>
            </w:r>
          </w:p>
        </w:tc>
      </w:tr>
      <w:tr w:rsidR="00653DDC" w:rsidRPr="00F64DCF" w:rsidTr="00E17802">
        <w:trPr>
          <w:trHeight w:val="20"/>
          <w:jc w:val="center"/>
        </w:trPr>
        <w:tc>
          <w:tcPr>
            <w:tcW w:w="308" w:type="pct"/>
            <w:vAlign w:val="center"/>
          </w:tcPr>
          <w:p w:rsidR="00653DDC" w:rsidRPr="00F64DCF" w:rsidRDefault="00653DDC" w:rsidP="00E17802">
            <w:pPr>
              <w:pStyle w:val="212124"/>
              <w:spacing w:line="276" w:lineRule="auto"/>
              <w:rPr>
                <w:rFonts w:ascii="Times New Roman" w:eastAsia="仿宋" w:hAnsi="Times New Roman" w:cs="Times New Roman"/>
                <w:sz w:val="20"/>
              </w:rPr>
            </w:pPr>
            <w:r w:rsidRPr="00F64DCF">
              <w:rPr>
                <w:rFonts w:ascii="Times New Roman" w:eastAsia="仿宋" w:hAnsi="Times New Roman" w:cs="Times New Roman"/>
                <w:sz w:val="20"/>
              </w:rPr>
              <w:t>12</w:t>
            </w:r>
          </w:p>
        </w:tc>
        <w:tc>
          <w:tcPr>
            <w:tcW w:w="877" w:type="pct"/>
            <w:vAlign w:val="center"/>
          </w:tcPr>
          <w:p w:rsidR="00653DDC" w:rsidRPr="00F64DCF" w:rsidRDefault="00653DDC" w:rsidP="00E17802">
            <w:pPr>
              <w:pStyle w:val="212124"/>
              <w:spacing w:line="276"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车辆超载、基础沉降导致衬砌板破坏</w:t>
            </w:r>
          </w:p>
        </w:tc>
        <w:tc>
          <w:tcPr>
            <w:tcW w:w="3815" w:type="pct"/>
            <w:vAlign w:val="center"/>
          </w:tcPr>
          <w:p w:rsidR="00653DDC" w:rsidRPr="00F64DCF" w:rsidRDefault="00653DDC" w:rsidP="00E17802">
            <w:pPr>
              <w:widowControl/>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w:t>
            </w:r>
            <w:r w:rsidR="004665DE">
              <w:rPr>
                <w:rFonts w:ascii="Times New Roman" w:eastAsia="仿宋" w:hAnsi="Times New Roman" w:cs="Times New Roman" w:hint="eastAsia"/>
                <w:kern w:val="0"/>
                <w:sz w:val="20"/>
                <w:szCs w:val="20"/>
              </w:rPr>
              <w:t>严禁</w:t>
            </w:r>
            <w:r w:rsidRPr="00F64DCF">
              <w:rPr>
                <w:rFonts w:ascii="Times New Roman" w:eastAsia="仿宋" w:hAnsi="Times New Roman" w:cs="Times New Roman"/>
                <w:kern w:val="0"/>
                <w:sz w:val="20"/>
                <w:szCs w:val="20"/>
              </w:rPr>
              <w:t>跨渠桥梁</w:t>
            </w:r>
            <w:r w:rsidR="004665DE">
              <w:rPr>
                <w:rFonts w:ascii="Times New Roman" w:eastAsia="仿宋" w:hAnsi="Times New Roman" w:cs="Times New Roman" w:hint="eastAsia"/>
                <w:kern w:val="0"/>
                <w:sz w:val="20"/>
                <w:szCs w:val="20"/>
              </w:rPr>
              <w:t>超载</w:t>
            </w:r>
            <w:r w:rsidRPr="00F64DCF">
              <w:rPr>
                <w:rFonts w:ascii="Times New Roman" w:eastAsia="仿宋" w:hAnsi="Times New Roman" w:cs="Times New Roman"/>
                <w:kern w:val="0"/>
                <w:sz w:val="20"/>
                <w:szCs w:val="20"/>
              </w:rPr>
              <w:t>；</w:t>
            </w:r>
          </w:p>
          <w:p w:rsidR="00653DDC" w:rsidRPr="00F64DCF" w:rsidRDefault="00653DDC" w:rsidP="00E17802">
            <w:pPr>
              <w:widowControl/>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）采用小型围堰，在渠道输水条件下，在桥墩周围形成局部静水环境；</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3</w:t>
            </w:r>
            <w:r w:rsidRPr="00F64DCF">
              <w:rPr>
                <w:rFonts w:ascii="Times New Roman" w:eastAsia="仿宋" w:hAnsi="Times New Roman" w:cs="Times New Roman"/>
                <w:kern w:val="0"/>
                <w:sz w:val="20"/>
              </w:rPr>
              <w:t>）在桩基周围对地基进行灌浆处理，加大桩土间摩阻力；</w:t>
            </w:r>
          </w:p>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w:t>
            </w:r>
            <w:r w:rsidRPr="00F64DCF">
              <w:rPr>
                <w:rFonts w:ascii="Times New Roman" w:eastAsia="仿宋" w:hAnsi="Times New Roman" w:cs="Times New Roman"/>
                <w:kern w:val="0"/>
                <w:sz w:val="20"/>
              </w:rPr>
              <w:t>4</w:t>
            </w:r>
            <w:r w:rsidRPr="00F64DCF">
              <w:rPr>
                <w:rFonts w:ascii="Times New Roman" w:eastAsia="仿宋" w:hAnsi="Times New Roman" w:cs="Times New Roman"/>
                <w:kern w:val="0"/>
                <w:sz w:val="20"/>
              </w:rPr>
              <w:t>）采用水下浇筑模袋混凝土和不分散混凝土局部修复衬砌板及防排水系统，或待总干渠停水检修期间统筹考虑，按照原设计结构及标准恢复或加固。</w:t>
            </w:r>
          </w:p>
        </w:tc>
      </w:tr>
      <w:tr w:rsidR="00653DDC" w:rsidRPr="00F64DCF" w:rsidTr="00E17802">
        <w:trPr>
          <w:trHeight w:val="20"/>
          <w:jc w:val="center"/>
        </w:trPr>
        <w:tc>
          <w:tcPr>
            <w:tcW w:w="308" w:type="pct"/>
            <w:vAlign w:val="center"/>
          </w:tcPr>
          <w:p w:rsidR="00653DDC" w:rsidRPr="00F64DCF" w:rsidRDefault="00653DDC" w:rsidP="00E17802">
            <w:pPr>
              <w:pStyle w:val="212124"/>
              <w:spacing w:line="276" w:lineRule="auto"/>
              <w:rPr>
                <w:rFonts w:ascii="Times New Roman" w:eastAsia="仿宋" w:hAnsi="Times New Roman" w:cs="Times New Roman"/>
                <w:sz w:val="20"/>
              </w:rPr>
            </w:pPr>
            <w:r w:rsidRPr="00F64DCF">
              <w:rPr>
                <w:rFonts w:ascii="Times New Roman" w:eastAsia="仿宋" w:hAnsi="Times New Roman" w:cs="Times New Roman"/>
                <w:sz w:val="20"/>
              </w:rPr>
              <w:t>1</w:t>
            </w:r>
            <w:r w:rsidR="004665DE">
              <w:rPr>
                <w:rFonts w:ascii="Times New Roman" w:eastAsia="仿宋" w:hAnsi="Times New Roman" w:cs="Times New Roman" w:hint="eastAsia"/>
                <w:sz w:val="20"/>
              </w:rPr>
              <w:t>3</w:t>
            </w:r>
          </w:p>
        </w:tc>
        <w:tc>
          <w:tcPr>
            <w:tcW w:w="877" w:type="pct"/>
            <w:vAlign w:val="center"/>
          </w:tcPr>
          <w:p w:rsidR="00653DDC" w:rsidRPr="00F64DCF" w:rsidRDefault="00653DDC" w:rsidP="00E17802">
            <w:pPr>
              <w:pStyle w:val="212124"/>
              <w:spacing w:line="276" w:lineRule="auto"/>
              <w:rPr>
                <w:rFonts w:ascii="Times New Roman" w:eastAsia="仿宋" w:hAnsi="Times New Roman" w:cs="Times New Roman"/>
                <w:kern w:val="0"/>
                <w:sz w:val="20"/>
              </w:rPr>
            </w:pPr>
            <w:r w:rsidRPr="00F64DCF">
              <w:rPr>
                <w:rFonts w:ascii="Times New Roman" w:eastAsia="仿宋" w:hAnsi="Times New Roman" w:cs="Times New Roman"/>
                <w:kern w:val="0"/>
                <w:sz w:val="20"/>
              </w:rPr>
              <w:t>车辆坠渠</w:t>
            </w:r>
          </w:p>
        </w:tc>
        <w:tc>
          <w:tcPr>
            <w:tcW w:w="3815" w:type="pct"/>
            <w:vAlign w:val="center"/>
          </w:tcPr>
          <w:p w:rsidR="00653DDC" w:rsidRPr="00F64DCF" w:rsidRDefault="00653DDC" w:rsidP="00E17802">
            <w:pPr>
              <w:pStyle w:val="212124"/>
              <w:spacing w:line="276" w:lineRule="auto"/>
              <w:jc w:val="left"/>
              <w:rPr>
                <w:rFonts w:ascii="Times New Roman" w:eastAsia="仿宋" w:hAnsi="Times New Roman" w:cs="Times New Roman"/>
                <w:kern w:val="0"/>
                <w:sz w:val="20"/>
              </w:rPr>
            </w:pPr>
            <w:r w:rsidRPr="00F64DCF">
              <w:rPr>
                <w:rFonts w:ascii="Times New Roman" w:eastAsia="仿宋" w:hAnsi="Times New Roman" w:cs="Times New Roman"/>
                <w:kern w:val="0"/>
                <w:sz w:val="20"/>
              </w:rPr>
              <w:t>应急措施包括坠落车辆打捞、坠落物资打捞、水质污染处理、渠道衬砌及防排水系统水下修复、桥梁修复等多方面内容，需要进行专门研究。</w:t>
            </w:r>
          </w:p>
        </w:tc>
      </w:tr>
    </w:tbl>
    <w:p w:rsidR="00653DDC" w:rsidRPr="00F64DCF" w:rsidRDefault="00653DDC" w:rsidP="00653DDC">
      <w:pPr>
        <w:rPr>
          <w:rFonts w:ascii="Times New Roman" w:hAnsi="Times New Roman" w:cs="Times New Roman"/>
        </w:rPr>
      </w:pPr>
    </w:p>
    <w:p w:rsidR="006603A2" w:rsidRPr="00F64DCF" w:rsidRDefault="00012CFE" w:rsidP="006603A2">
      <w:pPr>
        <w:jc w:val="left"/>
        <w:outlineLvl w:val="1"/>
        <w:rPr>
          <w:rFonts w:ascii="Times New Roman" w:eastAsia="黑体" w:hAnsi="Times New Roman" w:cs="Times New Roman"/>
          <w:sz w:val="28"/>
          <w:szCs w:val="28"/>
        </w:rPr>
      </w:pPr>
      <w:bookmarkStart w:id="36" w:name="_Toc521357669"/>
      <w:r w:rsidRPr="00F64DCF">
        <w:rPr>
          <w:rFonts w:ascii="Times New Roman" w:eastAsia="黑体" w:hAnsi="Times New Roman" w:cs="Times New Roman"/>
          <w:sz w:val="28"/>
          <w:szCs w:val="28"/>
        </w:rPr>
        <w:br w:type="column"/>
      </w:r>
      <w:bookmarkStart w:id="37" w:name="_Toc524644491"/>
      <w:r w:rsidR="00962ADA" w:rsidRPr="00F64DCF">
        <w:rPr>
          <w:rFonts w:ascii="Times New Roman" w:eastAsia="黑体" w:hAnsi="Times New Roman" w:cs="Times New Roman"/>
          <w:sz w:val="28"/>
          <w:szCs w:val="28"/>
        </w:rPr>
        <w:t>3</w:t>
      </w:r>
      <w:r w:rsidR="006603A2" w:rsidRPr="00F64DCF">
        <w:rPr>
          <w:rFonts w:ascii="Times New Roman" w:eastAsia="黑体" w:hAnsi="Times New Roman" w:cs="Times New Roman"/>
          <w:sz w:val="28"/>
          <w:szCs w:val="28"/>
        </w:rPr>
        <w:t xml:space="preserve">.3 </w:t>
      </w:r>
      <w:r w:rsidR="006603A2" w:rsidRPr="00F64DCF">
        <w:rPr>
          <w:rFonts w:ascii="Times New Roman" w:eastAsia="黑体" w:hAnsi="Times New Roman" w:cs="Times New Roman"/>
          <w:sz w:val="28"/>
          <w:szCs w:val="28"/>
        </w:rPr>
        <w:t>工程运行调度</w:t>
      </w:r>
      <w:bookmarkEnd w:id="32"/>
      <w:bookmarkEnd w:id="33"/>
      <w:bookmarkEnd w:id="36"/>
      <w:bookmarkEnd w:id="37"/>
    </w:p>
    <w:p w:rsidR="00377DFB" w:rsidRPr="00F64DCF" w:rsidRDefault="00377DFB" w:rsidP="00377DFB">
      <w:pPr>
        <w:pStyle w:val="10"/>
        <w:spacing w:after="0"/>
        <w:ind w:firstLineChars="41" w:firstLine="98"/>
        <w:outlineLvl w:val="2"/>
        <w:rPr>
          <w:rFonts w:ascii="Times New Roman" w:hAnsi="Times New Roman" w:cs="Times New Roman"/>
        </w:rPr>
      </w:pPr>
      <w:r w:rsidRPr="00F64DCF">
        <w:rPr>
          <w:rFonts w:ascii="Times New Roman" w:hAnsi="Times New Roman" w:cs="Times New Roman"/>
        </w:rPr>
        <w:t xml:space="preserve">3.3.1 </w:t>
      </w:r>
      <w:r w:rsidRPr="00F64DCF">
        <w:rPr>
          <w:rFonts w:ascii="Times New Roman" w:hAnsi="Times New Roman" w:cs="Times New Roman"/>
        </w:rPr>
        <w:t>调度运行系统</w:t>
      </w:r>
    </w:p>
    <w:p w:rsidR="001475B2" w:rsidRPr="00F64DCF" w:rsidRDefault="001475B2" w:rsidP="001475B2">
      <w:pPr>
        <w:pStyle w:val="10"/>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3.3-1  </w:t>
      </w:r>
      <w:r w:rsidRPr="00F64DCF">
        <w:rPr>
          <w:rFonts w:ascii="Times New Roman" w:hAnsi="Times New Roman"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1351"/>
        <w:gridCol w:w="1103"/>
        <w:gridCol w:w="1075"/>
        <w:gridCol w:w="1590"/>
        <w:gridCol w:w="2394"/>
        <w:gridCol w:w="3353"/>
        <w:gridCol w:w="1564"/>
      </w:tblGrid>
      <w:tr w:rsidR="001475B2" w:rsidRPr="00E17802" w:rsidTr="00E17802">
        <w:trPr>
          <w:trHeight w:val="20"/>
          <w:tblHeader/>
        </w:trPr>
        <w:tc>
          <w:tcPr>
            <w:tcW w:w="62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建筑物名称</w:t>
            </w:r>
          </w:p>
        </w:tc>
        <w:tc>
          <w:tcPr>
            <w:tcW w:w="475"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桩号</w:t>
            </w:r>
          </w:p>
        </w:tc>
        <w:tc>
          <w:tcPr>
            <w:tcW w:w="388"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风险量值</w:t>
            </w:r>
          </w:p>
        </w:tc>
        <w:tc>
          <w:tcPr>
            <w:tcW w:w="378"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风险事件</w:t>
            </w:r>
          </w:p>
        </w:tc>
        <w:tc>
          <w:tcPr>
            <w:tcW w:w="55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特征</w:t>
            </w: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风险因子类别（按可能性排序）</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风险因子细化</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对应风险预防措施编号</w:t>
            </w:r>
          </w:p>
        </w:tc>
      </w:tr>
      <w:tr w:rsidR="001475B2" w:rsidRPr="00E17802" w:rsidTr="00E17802">
        <w:trPr>
          <w:trHeight w:val="20"/>
        </w:trPr>
        <w:tc>
          <w:tcPr>
            <w:tcW w:w="629" w:type="pct"/>
            <w:vMerge w:val="restart"/>
            <w:vAlign w:val="center"/>
          </w:tcPr>
          <w:p w:rsidR="001475B2" w:rsidRPr="00E17802" w:rsidRDefault="001475B2"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闫河节制闸</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溃城寨河节制闸</w:t>
            </w:r>
          </w:p>
        </w:tc>
        <w:tc>
          <w:tcPr>
            <w:tcW w:w="475" w:type="pct"/>
            <w:vMerge w:val="restart"/>
            <w:vAlign w:val="center"/>
          </w:tcPr>
          <w:p w:rsidR="001475B2" w:rsidRPr="00E17802" w:rsidRDefault="001475B2"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K530+507</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K551+101</w:t>
            </w:r>
          </w:p>
        </w:tc>
        <w:tc>
          <w:tcPr>
            <w:tcW w:w="38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4.8</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4.</w:t>
            </w:r>
            <w:r w:rsidR="00162815" w:rsidRPr="00E17802">
              <w:rPr>
                <w:rFonts w:ascii="仿宋" w:eastAsia="仿宋" w:hAnsi="仿宋" w:cs="Times New Roman"/>
                <w:color w:val="000000"/>
                <w:kern w:val="0"/>
                <w:sz w:val="20"/>
                <w:szCs w:val="20"/>
              </w:rPr>
              <w:t>8</w:t>
            </w: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无法动作</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正常指令下达后无任何动作</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7-1</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通信线路中断</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程控交换设备故障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供配电故障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启闭机供配电故障</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7-2</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闸控系统供配电故障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通信系统供配电故障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计算机网络故障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计算机网络相关设备（路由器、交换机、服务器等）故障</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7-3</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液压元件失效</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液压主构件异常</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机电故障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压力、液位异常等造成的启闭机电气及控制模块失效</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7-5</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电气元件、传感器故障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闸控系统异常（死机、卡滞）</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7-6</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非远程状态</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卡阻</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闸门执行指令过程中出现卡阻</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左右开度超差</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异动</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闸门未接收指令自动下滑或开启</w:t>
            </w: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液压主构件破坏</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闸控系统异常（死机、卡滞等）</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7-6</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误动</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闸门接收错误指令大幅度调整，持续时间短</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数据采集失真</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数据采集失败</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7-7</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数据采集错误</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E17802" w:rsidRDefault="00E17802" w:rsidP="00E17802">
            <w:pPr>
              <w:autoSpaceDE w:val="0"/>
              <w:autoSpaceDN w:val="0"/>
              <w:adjustRightInd w:val="0"/>
              <w:spacing w:line="240" w:lineRule="exact"/>
              <w:jc w:val="center"/>
              <w:rPr>
                <w:rFonts w:ascii="仿宋" w:eastAsia="仿宋" w:hAnsi="仿宋" w:cs="Times New Roman"/>
                <w:color w:val="000000"/>
                <w:kern w:val="0"/>
                <w:sz w:val="20"/>
                <w:szCs w:val="20"/>
              </w:rPr>
            </w:pPr>
          </w:p>
          <w:p w:rsidR="001475B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运行管理软件故障</w:t>
            </w:r>
          </w:p>
          <w:p w:rsidR="00E17802" w:rsidRPr="00E17802" w:rsidRDefault="00E1780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调度运行模型误差</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7-8</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调度运行程序逻辑缺陷</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府城分水口</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苏蔺分水口</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白庄分水口</w:t>
            </w:r>
          </w:p>
        </w:tc>
        <w:tc>
          <w:tcPr>
            <w:tcW w:w="475"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K524+197</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K536+422</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K553+310</w:t>
            </w:r>
          </w:p>
        </w:tc>
        <w:tc>
          <w:tcPr>
            <w:tcW w:w="38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1.9</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1.9</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1.9</w:t>
            </w: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无法动作</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正常指令下达后无任何动作</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7-1</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通信线路中断</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程控交换设备故障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供配电故障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启闭机供配电故障</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7-2</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闸控系统供配电故障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通信系统供配电故障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计算机网络故障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计算机网络相关设备（路由器、交换机、服务器等）故障</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7-3</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液压元件失效</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液压主构件异常</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机电故障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压力、液位异常等造成的启闭机电气及控制模块失效</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7-5</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电气元件、传感器故障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闸控系统异常（死机、卡滞）</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7-6</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非远程状态</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卡阻</w:t>
            </w:r>
          </w:p>
        </w:tc>
        <w:tc>
          <w:tcPr>
            <w:tcW w:w="55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闸门执行指令过程中出现卡阻</w:t>
            </w: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闸门故障</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异动</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闸门未接收指令自动下滑或开启</w:t>
            </w: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液压主构件破坏</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闸控系统异常（死机、卡滞等）</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7-6</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误动</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闸门接收错误指令大幅度调整，持续时间短</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数据采集失真</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数据采集失败</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7-7</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数据采集错误</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运行管理软件故障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调度运行模型误差</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7-8</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调度运行程序逻辑缺陷</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restart"/>
            <w:vAlign w:val="center"/>
          </w:tcPr>
          <w:p w:rsidR="001475B2" w:rsidRPr="00E17802" w:rsidRDefault="001475B2"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闫河退水闸</w:t>
            </w:r>
          </w:p>
          <w:p w:rsidR="001475B2" w:rsidRPr="00E17802" w:rsidRDefault="001475B2"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李河退水闸</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溃城寨河退水闸</w:t>
            </w:r>
          </w:p>
        </w:tc>
        <w:tc>
          <w:tcPr>
            <w:tcW w:w="475" w:type="pct"/>
            <w:vMerge w:val="restart"/>
            <w:vAlign w:val="center"/>
          </w:tcPr>
          <w:p w:rsidR="001475B2" w:rsidRPr="00E17802" w:rsidRDefault="001475B2"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K530+060</w:t>
            </w:r>
          </w:p>
          <w:p w:rsidR="001475B2" w:rsidRPr="00E17802" w:rsidRDefault="001475B2"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K534+416</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K550+292</w:t>
            </w:r>
          </w:p>
        </w:tc>
        <w:tc>
          <w:tcPr>
            <w:tcW w:w="38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3.9</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3.9</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3.9</w:t>
            </w: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无法关闭</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无法开启</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开启状态在解除紧急状态后无法关闭</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关闭状态在紧急情况无法开启</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7-1</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通信线路中断</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程控交换设备故障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供配电故障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启闭机供配电故障</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7-2</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闸控系统供配电故障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通信系统供配电故障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机电故障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启闭机电气及控制模块失效</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7-5</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电气元件、传感器故障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计算机网络故障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计算机网络相关设备（路由器、交换机、服务器等）故障</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7-3</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闸控系统异常（死机、卡滞）</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7-6</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非远程状态</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固卷元件失效</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固卷主构件故障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闸门故障</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数据采集失真</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数据采集失败</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7-7</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数据采集错误</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运行管理软件故障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调度运行模型误差</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7-8</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调度运行程序逻辑缺陷</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r>
      <w:tr w:rsidR="001475B2" w:rsidRPr="00E17802" w:rsidTr="00E17802">
        <w:trPr>
          <w:trHeight w:val="20"/>
        </w:trPr>
        <w:tc>
          <w:tcPr>
            <w:tcW w:w="62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白马门控制闸</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普济河控制闸</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翁涧河控制闸</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李河控制闸</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纸坊河控制闸</w:t>
            </w:r>
          </w:p>
        </w:tc>
        <w:tc>
          <w:tcPr>
            <w:tcW w:w="475"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K525+271</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K527+672</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K533+278</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K534+851</w:t>
            </w:r>
          </w:p>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K560+396</w:t>
            </w:r>
          </w:p>
        </w:tc>
        <w:tc>
          <w:tcPr>
            <w:tcW w:w="38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2.1</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2.1</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2.1</w:t>
            </w:r>
          </w:p>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2.1</w:t>
            </w: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异动</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闸门未接收指令自动下滑或开启</w:t>
            </w: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金结故障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液压启闭机故障</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7-4</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闸控系统故障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闸控系统故障</w:t>
            </w:r>
          </w:p>
        </w:tc>
        <w:tc>
          <w:tcPr>
            <w:tcW w:w="551"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7-6</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p>
        </w:tc>
        <w:tc>
          <w:tcPr>
            <w:tcW w:w="378"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误动</w:t>
            </w:r>
          </w:p>
        </w:tc>
        <w:tc>
          <w:tcPr>
            <w:tcW w:w="559"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闸门接收错误指令大幅度调整，持续时间短</w:t>
            </w: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数据采集失真</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数据采集失败</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7-7</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数据采集错误</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运行管理软件故障</w:t>
            </w: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调度运行模型误差</w:t>
            </w:r>
          </w:p>
        </w:tc>
        <w:tc>
          <w:tcPr>
            <w:tcW w:w="551" w:type="pct"/>
            <w:vMerge w:val="restar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7-8</w:t>
            </w:r>
          </w:p>
        </w:tc>
      </w:tr>
      <w:tr w:rsidR="001475B2" w:rsidRPr="00E17802" w:rsidTr="00E17802">
        <w:trPr>
          <w:trHeight w:val="20"/>
        </w:trPr>
        <w:tc>
          <w:tcPr>
            <w:tcW w:w="62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475"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8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378"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559"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842"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color w:val="000000"/>
                <w:kern w:val="0"/>
                <w:sz w:val="20"/>
                <w:szCs w:val="20"/>
              </w:rPr>
            </w:pPr>
            <w:r w:rsidRPr="00E17802">
              <w:rPr>
                <w:rFonts w:ascii="仿宋" w:eastAsia="仿宋" w:hAnsi="仿宋" w:cs="Times New Roman"/>
                <w:kern w:val="0"/>
                <w:sz w:val="20"/>
                <w:szCs w:val="20"/>
              </w:rPr>
              <w:t>调度运行程序逻辑缺陷</w:t>
            </w:r>
          </w:p>
        </w:tc>
        <w:tc>
          <w:tcPr>
            <w:tcW w:w="551" w:type="pct"/>
            <w:vMerge/>
            <w:vAlign w:val="center"/>
          </w:tcPr>
          <w:p w:rsidR="001475B2" w:rsidRPr="00E17802" w:rsidRDefault="001475B2" w:rsidP="00E17802">
            <w:pPr>
              <w:autoSpaceDE w:val="0"/>
              <w:autoSpaceDN w:val="0"/>
              <w:adjustRightInd w:val="0"/>
              <w:spacing w:line="240" w:lineRule="exact"/>
              <w:jc w:val="center"/>
              <w:rPr>
                <w:rFonts w:ascii="仿宋" w:eastAsia="仿宋" w:hAnsi="仿宋" w:cs="Times New Roman"/>
                <w:kern w:val="0"/>
                <w:sz w:val="20"/>
                <w:szCs w:val="20"/>
              </w:rPr>
            </w:pPr>
          </w:p>
        </w:tc>
      </w:tr>
    </w:tbl>
    <w:p w:rsidR="001524FC" w:rsidRDefault="001524FC" w:rsidP="001475B2">
      <w:pPr>
        <w:pStyle w:val="10"/>
        <w:ind w:firstLineChars="0" w:firstLine="0"/>
        <w:jc w:val="center"/>
        <w:outlineLvl w:val="9"/>
        <w:rPr>
          <w:rFonts w:ascii="Times New Roman" w:hAnsi="Times New Roman" w:cs="Times New Roman"/>
        </w:rPr>
      </w:pPr>
    </w:p>
    <w:p w:rsidR="001475B2" w:rsidRPr="00F64DCF" w:rsidRDefault="001524FC" w:rsidP="001475B2">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1475B2" w:rsidRPr="00F64DCF">
        <w:rPr>
          <w:rFonts w:ascii="Times New Roman" w:hAnsi="Times New Roman" w:cs="Times New Roman"/>
        </w:rPr>
        <w:t>表</w:t>
      </w:r>
      <w:r w:rsidR="001475B2" w:rsidRPr="00F64DCF">
        <w:rPr>
          <w:rFonts w:ascii="Times New Roman" w:hAnsi="Times New Roman" w:cs="Times New Roman"/>
        </w:rPr>
        <w:t xml:space="preserve">3.3-2  </w:t>
      </w:r>
      <w:r w:rsidR="001475B2" w:rsidRPr="00F64DCF">
        <w:rPr>
          <w:rFonts w:ascii="Times New Roman" w:hAnsi="Times New Roman" w:cs="Times New Roman"/>
        </w:rPr>
        <w:t>调度运行系统</w:t>
      </w:r>
      <w:r w:rsidR="00174402">
        <w:rPr>
          <w:rFonts w:ascii="Times New Roman" w:hAnsi="Times New Roman" w:cs="Times New Roman"/>
        </w:rPr>
        <w:t>风险预防措施</w:t>
      </w:r>
      <w:r w:rsidR="001475B2" w:rsidRPr="00F64DCF">
        <w:rPr>
          <w:rFonts w:ascii="Times New Roman" w:hAnsi="Times New Roman" w:cs="Times New Roman"/>
        </w:rPr>
        <w:t>一览表</w:t>
      </w:r>
    </w:p>
    <w:tbl>
      <w:tblPr>
        <w:tblStyle w:val="aa"/>
        <w:tblW w:w="5000" w:type="pct"/>
        <w:jc w:val="center"/>
        <w:tblLook w:val="04A0" w:firstRow="1" w:lastRow="0" w:firstColumn="1" w:lastColumn="0" w:noHBand="0" w:noVBand="1"/>
      </w:tblPr>
      <w:tblGrid>
        <w:gridCol w:w="953"/>
        <w:gridCol w:w="1831"/>
        <w:gridCol w:w="11434"/>
      </w:tblGrid>
      <w:tr w:rsidR="001475B2" w:rsidRPr="00F64DCF" w:rsidTr="00E17802">
        <w:trPr>
          <w:trHeight w:val="362"/>
          <w:tblHeader/>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编号</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风险因子类别</w:t>
            </w:r>
          </w:p>
        </w:tc>
        <w:tc>
          <w:tcPr>
            <w:tcW w:w="4021"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kern w:val="0"/>
                <w:sz w:val="20"/>
                <w:szCs w:val="20"/>
              </w:rPr>
              <w:t>预防措施</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7-1</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通信系统</w:t>
            </w:r>
          </w:p>
        </w:tc>
        <w:tc>
          <w:tcPr>
            <w:tcW w:w="4021" w:type="pct"/>
          </w:tcPr>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）在沿线设置通信光缆或通讯线路标识，提醒附近开挖或施工注意；</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）根据通信系统运行与维修养护管理办法，定期开展通信线缆、管道巡视检查、检修维护；</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w:t>
            </w:r>
            <w:r w:rsidRPr="00F64DCF">
              <w:rPr>
                <w:rFonts w:ascii="Times New Roman" w:eastAsia="仿宋" w:hAnsi="Times New Roman" w:cs="Times New Roman"/>
                <w:sz w:val="20"/>
                <w:szCs w:val="20"/>
              </w:rPr>
              <w:t>及时更换老旧设备；</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）加强巡视人员管理培训，定期开展考核与监督检查。</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7-2</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供配电</w:t>
            </w:r>
          </w:p>
        </w:tc>
        <w:tc>
          <w:tcPr>
            <w:tcW w:w="4021" w:type="pct"/>
          </w:tcPr>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1</w:t>
            </w:r>
            <w:r w:rsidRPr="00F64DCF">
              <w:rPr>
                <w:rFonts w:ascii="Times New Roman" w:eastAsia="仿宋" w:hAnsi="Times New Roman" w:cs="Times New Roman"/>
                <w:sz w:val="20"/>
                <w:szCs w:val="20"/>
              </w:rPr>
              <w:t>）根据供配电系统运行维护检修规程，定期开展巡视检查、维护检修；</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2</w:t>
            </w:r>
            <w:r w:rsidRPr="00F64DCF">
              <w:rPr>
                <w:rFonts w:ascii="Times New Roman" w:eastAsia="仿宋" w:hAnsi="Times New Roman" w:cs="Times New Roman"/>
                <w:sz w:val="20"/>
                <w:szCs w:val="20"/>
              </w:rPr>
              <w:t>）定期对运维人员进行安全教育和安全规程考核；</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3</w:t>
            </w:r>
            <w:r w:rsidRPr="00F64DCF">
              <w:rPr>
                <w:rFonts w:ascii="Times New Roman" w:eastAsia="仿宋" w:hAnsi="Times New Roman" w:cs="Times New Roman"/>
                <w:sz w:val="20"/>
                <w:szCs w:val="20"/>
              </w:rPr>
              <w:t>）加强</w:t>
            </w:r>
            <w:r w:rsidRPr="00F64DCF">
              <w:rPr>
                <w:rFonts w:ascii="Times New Roman" w:eastAsia="仿宋" w:hAnsi="Times New Roman" w:cs="Times New Roman"/>
                <w:kern w:val="0"/>
                <w:sz w:val="20"/>
                <w:szCs w:val="20"/>
              </w:rPr>
              <w:t>重要分水口备用电源配置</w:t>
            </w:r>
            <w:r w:rsidRPr="00F64DCF">
              <w:rPr>
                <w:rFonts w:ascii="Times New Roman" w:eastAsia="仿宋" w:hAnsi="Times New Roman" w:cs="Times New Roman"/>
                <w:sz w:val="20"/>
                <w:szCs w:val="20"/>
              </w:rPr>
              <w:t>。</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7-3</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计算机网络</w:t>
            </w:r>
          </w:p>
        </w:tc>
        <w:tc>
          <w:tcPr>
            <w:tcW w:w="4021" w:type="pct"/>
          </w:tcPr>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）定期对中控室和现地站交换机、路由器设备、服务器等设备进行巡检；</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）保持环境清洁、避免鼠害；</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）加强避雷设备的管理和检查，雷雨天气前期对避雷设备进行预防检查；</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）及时更换老旧设备。</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7-4</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金结</w:t>
            </w:r>
          </w:p>
        </w:tc>
        <w:tc>
          <w:tcPr>
            <w:tcW w:w="4021" w:type="pct"/>
          </w:tcPr>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1</w:t>
            </w:r>
            <w:r w:rsidRPr="00F64DCF">
              <w:rPr>
                <w:rFonts w:ascii="Times New Roman" w:eastAsia="仿宋" w:hAnsi="Times New Roman" w:cs="Times New Roman"/>
                <w:sz w:val="20"/>
                <w:szCs w:val="20"/>
              </w:rPr>
              <w:t>）严格遵循金属结构运行规程、工作手册；</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2</w:t>
            </w:r>
            <w:r w:rsidRPr="00F64DCF">
              <w:rPr>
                <w:rFonts w:ascii="Times New Roman" w:eastAsia="仿宋" w:hAnsi="Times New Roman" w:cs="Times New Roman"/>
                <w:sz w:val="20"/>
                <w:szCs w:val="20"/>
              </w:rPr>
              <w:t>）根据金属结构运行与维修养护管理办法定期开展日常、专项维护、应急维修组织实施；</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3</w:t>
            </w:r>
            <w:r w:rsidRPr="00F64DCF">
              <w:rPr>
                <w:rFonts w:ascii="Times New Roman" w:eastAsia="仿宋" w:hAnsi="Times New Roman" w:cs="Times New Roman"/>
                <w:sz w:val="20"/>
                <w:szCs w:val="20"/>
              </w:rPr>
              <w:t>）执行金属结构报废规定，及时更换老旧设备，加强备品备件管理；</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）加强现地人员管理培训，定期开展考核与监督检查；</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）检修闸门使用后按规定及时放入门库；</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6</w:t>
            </w:r>
            <w:r w:rsidRPr="00F64DCF">
              <w:rPr>
                <w:rFonts w:ascii="Times New Roman" w:eastAsia="仿宋" w:hAnsi="Times New Roman" w:cs="Times New Roman"/>
                <w:sz w:val="20"/>
                <w:szCs w:val="20"/>
              </w:rPr>
              <w:t>）完善闸门自动纠偏程序和功能。</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7-5</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机电</w:t>
            </w:r>
          </w:p>
        </w:tc>
        <w:tc>
          <w:tcPr>
            <w:tcW w:w="4021" w:type="pct"/>
          </w:tcPr>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1</w:t>
            </w:r>
            <w:r w:rsidRPr="00F64DCF">
              <w:rPr>
                <w:rFonts w:ascii="Times New Roman" w:eastAsia="仿宋" w:hAnsi="Times New Roman" w:cs="Times New Roman"/>
                <w:sz w:val="20"/>
                <w:szCs w:val="20"/>
              </w:rPr>
              <w:t>）严格遵循机电设备运行规程执行机电设备操作；</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2</w:t>
            </w:r>
            <w:r w:rsidRPr="00F64DCF">
              <w:rPr>
                <w:rFonts w:ascii="Times New Roman" w:eastAsia="仿宋" w:hAnsi="Times New Roman" w:cs="Times New Roman"/>
                <w:sz w:val="20"/>
                <w:szCs w:val="20"/>
              </w:rPr>
              <w:t>）根据机电运行与维修养护管理办法定期开展日常、专项维护、应急维修组织实施；</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3</w:t>
            </w:r>
            <w:r w:rsidRPr="00F64DCF">
              <w:rPr>
                <w:rFonts w:ascii="Times New Roman" w:eastAsia="仿宋" w:hAnsi="Times New Roman" w:cs="Times New Roman"/>
                <w:sz w:val="20"/>
                <w:szCs w:val="20"/>
              </w:rPr>
              <w:t>）执行机电设备报废规定，及时更换老旧设备，加强备品备件管理；</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）加强现地人员管理培训，定期开展考核与监督检查</w:t>
            </w:r>
            <w:r w:rsidR="00EF4B82">
              <w:rPr>
                <w:rFonts w:ascii="Times New Roman" w:eastAsia="仿宋" w:hAnsi="Times New Roman" w:cs="Times New Roman" w:hint="eastAsia"/>
                <w:sz w:val="20"/>
                <w:szCs w:val="20"/>
              </w:rPr>
              <w:t>。</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7-6</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闸控系统</w:t>
            </w:r>
          </w:p>
        </w:tc>
        <w:tc>
          <w:tcPr>
            <w:tcW w:w="4021" w:type="pct"/>
          </w:tcPr>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）定时巡视检查闸控系统运行状态；</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）发现状态长时间未更新检查通信网络，及时重启系统</w:t>
            </w:r>
            <w:r w:rsidR="00162815">
              <w:rPr>
                <w:rFonts w:ascii="Times New Roman" w:eastAsia="仿宋" w:hAnsi="Times New Roman" w:cs="Times New Roman" w:hint="eastAsia"/>
                <w:kern w:val="0"/>
                <w:sz w:val="20"/>
                <w:szCs w:val="20"/>
              </w:rPr>
              <w:t>；</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3</w:t>
            </w:r>
            <w:r w:rsidRPr="00F64DCF">
              <w:rPr>
                <w:rFonts w:ascii="Times New Roman" w:eastAsia="仿宋" w:hAnsi="Times New Roman" w:cs="Times New Roman"/>
                <w:sz w:val="20"/>
                <w:szCs w:val="20"/>
              </w:rPr>
              <w:t>）及时更新、改造、升级闸控系统；</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）避免同时对不同闸孔进行调节操作。</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7-7</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数据采集</w:t>
            </w:r>
          </w:p>
        </w:tc>
        <w:tc>
          <w:tcPr>
            <w:tcW w:w="4021" w:type="pct"/>
          </w:tcPr>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）对重要节制闸、控制节点增加标准水尺及远程监控设备，便于人工水位观测并与水位自动观测设备进行互校；</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）定期对水位计、流量计、开度仪进行巡视检查、维护和率定；</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）定期</w:t>
            </w:r>
            <w:r w:rsidR="00162815">
              <w:rPr>
                <w:rFonts w:ascii="Times New Roman" w:eastAsia="仿宋" w:hAnsi="Times New Roman" w:cs="Times New Roman" w:hint="eastAsia"/>
                <w:kern w:val="0"/>
                <w:sz w:val="20"/>
                <w:szCs w:val="20"/>
              </w:rPr>
              <w:t>对</w:t>
            </w:r>
            <w:r w:rsidRPr="00F64DCF">
              <w:rPr>
                <w:rFonts w:ascii="Times New Roman" w:eastAsia="仿宋" w:hAnsi="Times New Roman" w:cs="Times New Roman"/>
                <w:kern w:val="0"/>
                <w:sz w:val="20"/>
                <w:szCs w:val="20"/>
              </w:rPr>
              <w:t>水位、流量、开度数据进行人工复核，发现数据严重偏差及时上报，通知相关厂家进行技术维修；</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w:t>
            </w:r>
            <w:r w:rsidRPr="00F64DCF">
              <w:rPr>
                <w:rFonts w:ascii="Times New Roman" w:eastAsia="仿宋" w:hAnsi="Times New Roman" w:cs="Times New Roman"/>
                <w:kern w:val="0"/>
                <w:sz w:val="20"/>
                <w:szCs w:val="20"/>
              </w:rPr>
              <w:t>加强数据采集设备的管理和升级，完善断电数据保存功能；</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5</w:t>
            </w:r>
            <w:r w:rsidRPr="00F64DCF">
              <w:rPr>
                <w:rFonts w:ascii="Times New Roman" w:eastAsia="仿宋" w:hAnsi="Times New Roman" w:cs="Times New Roman"/>
                <w:sz w:val="20"/>
                <w:szCs w:val="20"/>
              </w:rPr>
              <w:t>）</w:t>
            </w:r>
            <w:r w:rsidRPr="00F64DCF">
              <w:rPr>
                <w:rFonts w:ascii="Times New Roman" w:eastAsia="仿宋" w:hAnsi="Times New Roman" w:cs="Times New Roman"/>
                <w:kern w:val="0"/>
                <w:sz w:val="20"/>
                <w:szCs w:val="20"/>
              </w:rPr>
              <w:t>定期更换干燥剂，保持设备内部干燥。</w:t>
            </w:r>
          </w:p>
        </w:tc>
      </w:tr>
      <w:tr w:rsidR="001475B2" w:rsidRPr="00F64DCF" w:rsidTr="00E17802">
        <w:trPr>
          <w:trHeight w:val="20"/>
          <w:jc w:val="center"/>
        </w:trPr>
        <w:tc>
          <w:tcPr>
            <w:tcW w:w="335"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7-8</w:t>
            </w:r>
          </w:p>
        </w:tc>
        <w:tc>
          <w:tcPr>
            <w:tcW w:w="644" w:type="pct"/>
            <w:vAlign w:val="center"/>
          </w:tcPr>
          <w:p w:rsidR="001475B2" w:rsidRPr="00F64DCF" w:rsidRDefault="001475B2" w:rsidP="00623CE6">
            <w:pPr>
              <w:spacing w:line="220" w:lineRule="exact"/>
              <w:jc w:val="center"/>
              <w:rPr>
                <w:rFonts w:ascii="Times New Roman" w:eastAsia="仿宋" w:hAnsi="Times New Roman" w:cs="Times New Roman"/>
                <w:sz w:val="20"/>
                <w:szCs w:val="20"/>
              </w:rPr>
            </w:pPr>
            <w:r w:rsidRPr="00F64DCF">
              <w:rPr>
                <w:rFonts w:ascii="Times New Roman" w:eastAsia="仿宋" w:hAnsi="Times New Roman" w:cs="Times New Roman"/>
                <w:sz w:val="20"/>
                <w:szCs w:val="20"/>
              </w:rPr>
              <w:t>运行管理软件</w:t>
            </w:r>
          </w:p>
        </w:tc>
        <w:tc>
          <w:tcPr>
            <w:tcW w:w="4021" w:type="pct"/>
          </w:tcPr>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）定期对调度运行模型参数进行率定和修正，发现指令决策内容严重偏差及时上报</w:t>
            </w:r>
            <w:r w:rsidR="00162815">
              <w:rPr>
                <w:rFonts w:ascii="Times New Roman" w:eastAsia="仿宋" w:hAnsi="Times New Roman" w:cs="Times New Roman" w:hint="eastAsia"/>
                <w:kern w:val="0"/>
                <w:sz w:val="20"/>
                <w:szCs w:val="20"/>
              </w:rPr>
              <w:t>；</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2</w:t>
            </w:r>
            <w:r w:rsidRPr="00F64DCF">
              <w:rPr>
                <w:rFonts w:ascii="Times New Roman" w:eastAsia="仿宋" w:hAnsi="Times New Roman" w:cs="Times New Roman"/>
                <w:sz w:val="20"/>
                <w:szCs w:val="20"/>
              </w:rPr>
              <w:t>）</w:t>
            </w:r>
            <w:r w:rsidRPr="00F64DCF">
              <w:rPr>
                <w:rFonts w:ascii="Times New Roman" w:eastAsia="仿宋" w:hAnsi="Times New Roman" w:cs="Times New Roman"/>
                <w:kern w:val="0"/>
                <w:sz w:val="20"/>
                <w:szCs w:val="20"/>
              </w:rPr>
              <w:t>定期</w:t>
            </w:r>
            <w:r w:rsidR="00162815">
              <w:rPr>
                <w:rFonts w:ascii="Times New Roman" w:eastAsia="仿宋" w:hAnsi="Times New Roman" w:cs="Times New Roman" w:hint="eastAsia"/>
                <w:kern w:val="0"/>
                <w:sz w:val="20"/>
                <w:szCs w:val="20"/>
              </w:rPr>
              <w:t>开展</w:t>
            </w:r>
            <w:r w:rsidRPr="00F64DCF">
              <w:rPr>
                <w:rFonts w:ascii="Times New Roman" w:eastAsia="仿宋" w:hAnsi="Times New Roman" w:cs="Times New Roman"/>
                <w:kern w:val="0"/>
                <w:sz w:val="20"/>
                <w:szCs w:val="20"/>
              </w:rPr>
              <w:t>常规工况和应急调度模拟，发现指令决策内容严重偏差及时上报；</w:t>
            </w:r>
          </w:p>
          <w:p w:rsidR="001475B2" w:rsidRPr="00F64DCF" w:rsidRDefault="001475B2" w:rsidP="00623CE6">
            <w:pPr>
              <w:spacing w:line="220" w:lineRule="exac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）增加大幅度闸门调整指令决策值班长复核制度；</w:t>
            </w:r>
          </w:p>
          <w:p w:rsidR="001475B2" w:rsidRPr="00F64DCF" w:rsidRDefault="001475B2" w:rsidP="00623CE6">
            <w:pPr>
              <w:spacing w:line="220" w:lineRule="exact"/>
              <w:rPr>
                <w:rFonts w:ascii="Times New Roman" w:eastAsia="仿宋" w:hAnsi="Times New Roman" w:cs="Times New Roman"/>
                <w:sz w:val="20"/>
                <w:szCs w:val="20"/>
              </w:rPr>
            </w:pPr>
            <w:r w:rsidRPr="00F64DCF">
              <w:rPr>
                <w:rFonts w:ascii="Times New Roman" w:eastAsia="仿宋" w:hAnsi="Times New Roman" w:cs="Times New Roman"/>
                <w:sz w:val="20"/>
                <w:szCs w:val="20"/>
              </w:rPr>
              <w:t>（</w:t>
            </w:r>
            <w:r w:rsidRPr="00F64DCF">
              <w:rPr>
                <w:rFonts w:ascii="Times New Roman" w:eastAsia="仿宋" w:hAnsi="Times New Roman" w:cs="Times New Roman"/>
                <w:sz w:val="20"/>
                <w:szCs w:val="20"/>
              </w:rPr>
              <w:t>4</w:t>
            </w:r>
            <w:r w:rsidRPr="00F64DCF">
              <w:rPr>
                <w:rFonts w:ascii="Times New Roman" w:eastAsia="仿宋" w:hAnsi="Times New Roman" w:cs="Times New Roman"/>
                <w:sz w:val="20"/>
                <w:szCs w:val="20"/>
              </w:rPr>
              <w:t>）避免同时对不同闸孔进行调节操作。</w:t>
            </w:r>
          </w:p>
        </w:tc>
      </w:tr>
    </w:tbl>
    <w:p w:rsidR="001475B2" w:rsidRPr="00F64DCF" w:rsidRDefault="001475B2" w:rsidP="001475B2">
      <w:pPr>
        <w:pStyle w:val="10"/>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3.3-3  </w:t>
      </w:r>
      <w:r w:rsidRPr="00F64DCF">
        <w:rPr>
          <w:rFonts w:ascii="Times New Roman" w:hAnsi="Times New Roman" w:cs="Times New Roman"/>
        </w:rPr>
        <w:t>调度运行系统</w:t>
      </w:r>
      <w:r w:rsidR="00E118B2">
        <w:rPr>
          <w:rFonts w:ascii="Times New Roman" w:hAnsi="Times New Roman" w:cs="Times New Roman"/>
        </w:rPr>
        <w:t>风险控制措施</w:t>
      </w:r>
      <w:r w:rsidRPr="00F64DCF">
        <w:rPr>
          <w:rFonts w:ascii="Times New Roman" w:hAnsi="Times New Roman" w:cs="Times New Roman"/>
        </w:rPr>
        <w:t>一览表</w:t>
      </w:r>
    </w:p>
    <w:tbl>
      <w:tblPr>
        <w:tblW w:w="14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776"/>
        <w:gridCol w:w="13116"/>
      </w:tblGrid>
      <w:tr w:rsidR="001475B2" w:rsidRPr="00F64DCF" w:rsidTr="00623CE6">
        <w:trPr>
          <w:trHeight w:val="285"/>
          <w:tblHeader/>
          <w:jc w:val="center"/>
        </w:trPr>
        <w:tc>
          <w:tcPr>
            <w:tcW w:w="912" w:type="dxa"/>
            <w:shd w:val="clear" w:color="auto" w:fill="auto"/>
            <w:noWrap/>
            <w:vAlign w:val="center"/>
            <w:hideMark/>
          </w:tcPr>
          <w:p w:rsidR="001475B2" w:rsidRPr="00F64DCF" w:rsidRDefault="001475B2" w:rsidP="00623C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建筑物类型</w:t>
            </w:r>
          </w:p>
        </w:tc>
        <w:tc>
          <w:tcPr>
            <w:tcW w:w="776" w:type="dxa"/>
            <w:shd w:val="clear" w:color="auto" w:fill="auto"/>
            <w:noWrap/>
            <w:vAlign w:val="center"/>
            <w:hideMark/>
          </w:tcPr>
          <w:p w:rsidR="001475B2" w:rsidRPr="00F64DCF" w:rsidRDefault="001475B2" w:rsidP="00623C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风险事件</w:t>
            </w:r>
          </w:p>
        </w:tc>
        <w:tc>
          <w:tcPr>
            <w:tcW w:w="13116" w:type="dxa"/>
            <w:shd w:val="clear" w:color="auto" w:fill="auto"/>
            <w:noWrap/>
            <w:vAlign w:val="center"/>
            <w:hideMark/>
          </w:tcPr>
          <w:p w:rsidR="001475B2" w:rsidRPr="00F64DCF" w:rsidRDefault="001475B2" w:rsidP="00623CE6">
            <w:pPr>
              <w:widowControl/>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控制措施</w:t>
            </w:r>
          </w:p>
        </w:tc>
      </w:tr>
      <w:tr w:rsidR="001475B2" w:rsidRPr="00F64DCF" w:rsidTr="00623CE6">
        <w:trPr>
          <w:trHeight w:val="375"/>
          <w:jc w:val="center"/>
        </w:trPr>
        <w:tc>
          <w:tcPr>
            <w:tcW w:w="912" w:type="dxa"/>
            <w:vMerge w:val="restart"/>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节制闸</w:t>
            </w:r>
          </w:p>
        </w:tc>
        <w:tc>
          <w:tcPr>
            <w:tcW w:w="77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无法动作</w:t>
            </w:r>
          </w:p>
        </w:tc>
        <w:tc>
          <w:tcPr>
            <w:tcW w:w="1311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w:t>
            </w:r>
            <w:r w:rsidR="00162815" w:rsidRPr="00162815">
              <w:rPr>
                <w:rFonts w:ascii="Times New Roman" w:eastAsia="仿宋" w:hAnsi="Times New Roman" w:cs="Times New Roman" w:hint="eastAsia"/>
                <w:kern w:val="0"/>
                <w:sz w:val="20"/>
                <w:szCs w:val="20"/>
              </w:rPr>
              <w:t>若现地可排除故障，故障修复后按照先现地自动，再现地手动的先后顺序进行现地操作</w:t>
            </w:r>
            <w:r w:rsidRPr="00F64DCF">
              <w:rPr>
                <w:rFonts w:ascii="Times New Roman" w:eastAsia="仿宋" w:hAnsi="Times New Roman" w:cs="Times New Roman"/>
                <w:kern w:val="0"/>
                <w:sz w:val="20"/>
                <w:szCs w:val="20"/>
              </w:rPr>
              <w:t>；</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）若现地不可排除故障，及时通知运维队伍进行处置，按调度应急预案申请调整其他孔闸门开度，保持过流基本不变，并逐级上报情况；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）故障恢复后回归至远程控制状态，逐级上报。</w:t>
            </w:r>
          </w:p>
        </w:tc>
      </w:tr>
      <w:tr w:rsidR="001475B2" w:rsidRPr="00F64DCF" w:rsidTr="00623CE6">
        <w:trPr>
          <w:trHeight w:val="285"/>
          <w:jc w:val="center"/>
        </w:trPr>
        <w:tc>
          <w:tcPr>
            <w:tcW w:w="912" w:type="dxa"/>
            <w:vMerge/>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卡阻</w:t>
            </w:r>
          </w:p>
        </w:tc>
        <w:tc>
          <w:tcPr>
            <w:tcW w:w="1311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）排查闸门卡阻原因，加强水位、流量监测，根据闸门卡阻事件监测信息和预测结果，对可能发生并达到预警程度的影响及恢复时间按规定上报；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）出现闸门金结故障，按调度应急预案申请调整其他孔闸门开度，保持过流基本不变，并逐级上报情况；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6</w:t>
            </w:r>
            <w:r w:rsidRPr="00F64DCF">
              <w:rPr>
                <w:rFonts w:ascii="Times New Roman" w:eastAsia="仿宋" w:hAnsi="Times New Roman" w:cs="Times New Roman"/>
                <w:kern w:val="0"/>
                <w:sz w:val="20"/>
                <w:szCs w:val="20"/>
              </w:rPr>
              <w:t>）故障恢复后回归至远程控制状态，逐级上报。</w:t>
            </w:r>
          </w:p>
        </w:tc>
      </w:tr>
      <w:tr w:rsidR="001475B2" w:rsidRPr="00F64DCF" w:rsidTr="00623CE6">
        <w:trPr>
          <w:trHeight w:val="285"/>
          <w:jc w:val="center"/>
        </w:trPr>
        <w:tc>
          <w:tcPr>
            <w:tcW w:w="912" w:type="dxa"/>
            <w:vMerge/>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异动</w:t>
            </w:r>
          </w:p>
        </w:tc>
        <w:tc>
          <w:tcPr>
            <w:tcW w:w="1311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）对异动但未卡死闸门，按调度工作要求及流程将闸门恢复至原开度，并逐级上报情况；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6</w:t>
            </w:r>
            <w:r w:rsidRPr="00F64DCF">
              <w:rPr>
                <w:rFonts w:ascii="Times New Roman" w:eastAsia="仿宋" w:hAnsi="Times New Roman" w:cs="Times New Roman"/>
                <w:kern w:val="0"/>
                <w:sz w:val="20"/>
                <w:szCs w:val="20"/>
              </w:rPr>
              <w:t>）故障恢复后回归至远程控制状态，逐级上报。</w:t>
            </w:r>
          </w:p>
        </w:tc>
      </w:tr>
      <w:tr w:rsidR="001475B2" w:rsidRPr="00F64DCF" w:rsidTr="00623CE6">
        <w:trPr>
          <w:trHeight w:val="285"/>
          <w:jc w:val="center"/>
        </w:trPr>
        <w:tc>
          <w:tcPr>
            <w:tcW w:w="912" w:type="dxa"/>
            <w:vMerge/>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误动</w:t>
            </w:r>
          </w:p>
        </w:tc>
        <w:tc>
          <w:tcPr>
            <w:tcW w:w="13116" w:type="dxa"/>
            <w:shd w:val="clear" w:color="auto" w:fill="auto"/>
            <w:noWrap/>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）对认定误动操作，闸前、后水位或流量变幅达到上报要求，积极准备，按总调中心调令执行。</w:t>
            </w:r>
          </w:p>
        </w:tc>
      </w:tr>
      <w:tr w:rsidR="001475B2" w:rsidRPr="00F64DCF" w:rsidTr="00623CE6">
        <w:trPr>
          <w:trHeight w:val="285"/>
          <w:jc w:val="center"/>
        </w:trPr>
        <w:tc>
          <w:tcPr>
            <w:tcW w:w="912" w:type="dxa"/>
            <w:vMerge w:val="restart"/>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分水口</w:t>
            </w:r>
          </w:p>
        </w:tc>
        <w:tc>
          <w:tcPr>
            <w:tcW w:w="77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无法动作</w:t>
            </w:r>
          </w:p>
        </w:tc>
        <w:tc>
          <w:tcPr>
            <w:tcW w:w="1311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w:t>
            </w:r>
            <w:r w:rsidR="00162815" w:rsidRPr="00162815">
              <w:rPr>
                <w:rFonts w:ascii="Times New Roman" w:eastAsia="仿宋" w:hAnsi="Times New Roman" w:cs="Times New Roman" w:hint="eastAsia"/>
                <w:kern w:val="0"/>
                <w:sz w:val="20"/>
                <w:szCs w:val="20"/>
              </w:rPr>
              <w:t>若现地可排除故障，故障修复后按照先现地自动，再现地手动的先后顺序进行现地操作</w:t>
            </w:r>
            <w:r w:rsidRPr="00F64DCF">
              <w:rPr>
                <w:rFonts w:ascii="Times New Roman" w:eastAsia="仿宋" w:hAnsi="Times New Roman" w:cs="Times New Roman"/>
                <w:kern w:val="0"/>
                <w:sz w:val="20"/>
                <w:szCs w:val="20"/>
              </w:rPr>
              <w:t>；</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）故障恢复后回归至远程控制状态，逐级上报；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6</w:t>
            </w:r>
            <w:r w:rsidRPr="00F64DCF">
              <w:rPr>
                <w:rFonts w:ascii="Times New Roman" w:eastAsia="仿宋" w:hAnsi="Times New Roman" w:cs="Times New Roman"/>
                <w:kern w:val="0"/>
                <w:sz w:val="20"/>
                <w:szCs w:val="20"/>
              </w:rPr>
              <w:t>）因</w:t>
            </w:r>
            <w:r w:rsidR="00A53E9C">
              <w:rPr>
                <w:rFonts w:ascii="Times New Roman" w:eastAsia="仿宋" w:hAnsi="Times New Roman" w:cs="Times New Roman"/>
                <w:kern w:val="0"/>
                <w:sz w:val="20"/>
                <w:szCs w:val="20"/>
              </w:rPr>
              <w:t>分水口</w:t>
            </w:r>
            <w:r w:rsidRPr="00F64DCF">
              <w:rPr>
                <w:rFonts w:ascii="Times New Roman" w:eastAsia="仿宋" w:hAnsi="Times New Roman" w:cs="Times New Roman"/>
                <w:kern w:val="0"/>
                <w:sz w:val="20"/>
                <w:szCs w:val="20"/>
              </w:rPr>
              <w:t>运行控制故障导致长期供水不足，可在恢复正常后适当加大分水，补偿前期不足。</w:t>
            </w:r>
          </w:p>
        </w:tc>
      </w:tr>
      <w:tr w:rsidR="001475B2" w:rsidRPr="00F64DCF" w:rsidTr="00623CE6">
        <w:trPr>
          <w:trHeight w:val="2098"/>
          <w:jc w:val="center"/>
        </w:trPr>
        <w:tc>
          <w:tcPr>
            <w:tcW w:w="912" w:type="dxa"/>
            <w:vMerge/>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卡阻</w:t>
            </w:r>
          </w:p>
        </w:tc>
        <w:tc>
          <w:tcPr>
            <w:tcW w:w="1311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）故障恢复后回归至远程控制状态，逐级上报；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）因</w:t>
            </w:r>
            <w:r w:rsidR="00A53E9C">
              <w:rPr>
                <w:rFonts w:ascii="Times New Roman" w:eastAsia="仿宋" w:hAnsi="Times New Roman" w:cs="Times New Roman"/>
                <w:kern w:val="0"/>
                <w:sz w:val="20"/>
                <w:szCs w:val="20"/>
              </w:rPr>
              <w:t>分水口</w:t>
            </w:r>
            <w:r w:rsidRPr="00F64DCF">
              <w:rPr>
                <w:rFonts w:ascii="Times New Roman" w:eastAsia="仿宋" w:hAnsi="Times New Roman" w:cs="Times New Roman"/>
                <w:kern w:val="0"/>
                <w:sz w:val="20"/>
                <w:szCs w:val="20"/>
              </w:rPr>
              <w:t>运行控制故障导致长期供水不足，可在恢复正常后适当加大分水，补偿前期不足。</w:t>
            </w:r>
          </w:p>
        </w:tc>
      </w:tr>
      <w:tr w:rsidR="001475B2" w:rsidRPr="00F64DCF" w:rsidTr="00623CE6">
        <w:trPr>
          <w:trHeight w:val="2040"/>
          <w:jc w:val="center"/>
        </w:trPr>
        <w:tc>
          <w:tcPr>
            <w:tcW w:w="912" w:type="dxa"/>
            <w:vMerge/>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异动</w:t>
            </w:r>
          </w:p>
        </w:tc>
        <w:tc>
          <w:tcPr>
            <w:tcW w:w="1311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）对异动但未卡死闸门，按调度工作要求及流程将闸门恢复至原开度，并逐级上报情况；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）故障恢复后回归至远程控制状态，逐级上报。</w:t>
            </w:r>
          </w:p>
        </w:tc>
      </w:tr>
      <w:tr w:rsidR="001475B2" w:rsidRPr="00F64DCF" w:rsidTr="00623CE6">
        <w:trPr>
          <w:trHeight w:val="285"/>
          <w:jc w:val="center"/>
        </w:trPr>
        <w:tc>
          <w:tcPr>
            <w:tcW w:w="912" w:type="dxa"/>
            <w:vMerge/>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误动</w:t>
            </w:r>
          </w:p>
        </w:tc>
        <w:tc>
          <w:tcPr>
            <w:tcW w:w="1311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）排查误动原因，加强水位、流量监测，根据闸门误动事件监测信息和预测结果，对辖区内用水户可能的供水影响按规定上报，并及时与配套工程管理单位联系沟通；</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）对认定误动操作，闸前、后水位或流量变幅达到上报要求，积极准备，按总调中心调令执行。</w:t>
            </w:r>
          </w:p>
        </w:tc>
      </w:tr>
      <w:tr w:rsidR="001475B2" w:rsidRPr="00F64DCF" w:rsidTr="00623CE6">
        <w:trPr>
          <w:trHeight w:val="285"/>
          <w:jc w:val="center"/>
        </w:trPr>
        <w:tc>
          <w:tcPr>
            <w:tcW w:w="912" w:type="dxa"/>
            <w:vMerge w:val="restart"/>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退水闸</w:t>
            </w:r>
          </w:p>
        </w:tc>
        <w:tc>
          <w:tcPr>
            <w:tcW w:w="776" w:type="dxa"/>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无法关闭</w:t>
            </w:r>
          </w:p>
        </w:tc>
        <w:tc>
          <w:tcPr>
            <w:tcW w:w="13116" w:type="dxa"/>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）根据渠段水位、流量变化情况，与总调中心、地方政府部门启动应急调度预案，并做好调节上、下游节制闸及辖区内分水口的准备工作，保持渠段水位平稳；</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）故障消除后，逐级上报。</w:t>
            </w:r>
          </w:p>
        </w:tc>
      </w:tr>
      <w:tr w:rsidR="001475B2" w:rsidRPr="00F64DCF" w:rsidTr="00623CE6">
        <w:trPr>
          <w:trHeight w:val="285"/>
          <w:jc w:val="center"/>
        </w:trPr>
        <w:tc>
          <w:tcPr>
            <w:tcW w:w="912" w:type="dxa"/>
            <w:vMerge/>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无法开启</w:t>
            </w:r>
          </w:p>
        </w:tc>
        <w:tc>
          <w:tcPr>
            <w:tcW w:w="13116" w:type="dxa"/>
            <w:shd w:val="clear" w:color="auto" w:fill="auto"/>
            <w:vAlign w:val="center"/>
            <w:hideMark/>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）根据渠段水位、流量变化情况，与总调中心、地方政府部门启动应急调度预案，并做好调节上、下游节制闸及辖区内分水口、开启上游临近退水闸的准备工作，保持渠段水位平稳；</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）故障消除后，逐级上报。</w:t>
            </w:r>
          </w:p>
        </w:tc>
      </w:tr>
      <w:tr w:rsidR="001475B2" w:rsidRPr="00F64DCF" w:rsidTr="00623CE6">
        <w:trPr>
          <w:trHeight w:val="285"/>
          <w:jc w:val="center"/>
        </w:trPr>
        <w:tc>
          <w:tcPr>
            <w:tcW w:w="912" w:type="dxa"/>
            <w:vMerge w:val="restart"/>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控制闸</w:t>
            </w:r>
          </w:p>
        </w:tc>
        <w:tc>
          <w:tcPr>
            <w:tcW w:w="77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异动</w:t>
            </w:r>
          </w:p>
        </w:tc>
        <w:tc>
          <w:tcPr>
            <w:tcW w:w="1311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）对异动但未卡死闸门，按调度工作要求及流程将闸门恢复至原开度，并逐级上报情况；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6</w:t>
            </w:r>
            <w:r w:rsidRPr="00F64DCF">
              <w:rPr>
                <w:rFonts w:ascii="Times New Roman" w:eastAsia="仿宋" w:hAnsi="Times New Roman" w:cs="Times New Roman"/>
                <w:kern w:val="0"/>
                <w:sz w:val="20"/>
                <w:szCs w:val="20"/>
              </w:rPr>
              <w:t>）故障恢复后回归至远程控制状态，逐级上报。</w:t>
            </w:r>
          </w:p>
        </w:tc>
      </w:tr>
      <w:tr w:rsidR="001475B2" w:rsidRPr="00F64DCF" w:rsidTr="00623CE6">
        <w:trPr>
          <w:trHeight w:val="285"/>
          <w:jc w:val="center"/>
        </w:trPr>
        <w:tc>
          <w:tcPr>
            <w:tcW w:w="912" w:type="dxa"/>
            <w:vMerge/>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p>
        </w:tc>
        <w:tc>
          <w:tcPr>
            <w:tcW w:w="77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误动</w:t>
            </w:r>
          </w:p>
        </w:tc>
        <w:tc>
          <w:tcPr>
            <w:tcW w:w="13116" w:type="dxa"/>
            <w:shd w:val="clear" w:color="auto" w:fill="auto"/>
            <w:vAlign w:val="center"/>
          </w:tcPr>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1475B2" w:rsidRPr="00F64DCF" w:rsidRDefault="001475B2" w:rsidP="00623CE6">
            <w:pPr>
              <w:widowControl/>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）对认定误动操作，闸前、后水位或流量变幅达到上报要求，积极准备，按总调中心调令执行。</w:t>
            </w:r>
          </w:p>
        </w:tc>
      </w:tr>
    </w:tbl>
    <w:p w:rsidR="001475B2" w:rsidRPr="00F64DCF" w:rsidRDefault="001475B2" w:rsidP="001475B2">
      <w:pPr>
        <w:pStyle w:val="af8"/>
        <w:ind w:firstLine="560"/>
        <w:rPr>
          <w:rFonts w:ascii="Times New Roman"/>
        </w:rPr>
      </w:pPr>
    </w:p>
    <w:p w:rsidR="00377DFB" w:rsidRPr="00F64DCF" w:rsidRDefault="00012CFE" w:rsidP="00725181">
      <w:pPr>
        <w:pStyle w:val="10"/>
        <w:spacing w:after="0" w:line="280" w:lineRule="exact"/>
        <w:ind w:firstLineChars="41" w:firstLine="98"/>
        <w:outlineLvl w:val="2"/>
        <w:rPr>
          <w:rFonts w:ascii="Times New Roman" w:hAnsi="Times New Roman" w:cs="Times New Roman"/>
        </w:rPr>
      </w:pPr>
      <w:r w:rsidRPr="00F64DCF">
        <w:rPr>
          <w:rFonts w:ascii="Times New Roman" w:hAnsi="Times New Roman" w:cs="Times New Roman"/>
        </w:rPr>
        <w:br w:type="column"/>
      </w:r>
      <w:r w:rsidR="00377DFB" w:rsidRPr="00F64DCF">
        <w:rPr>
          <w:rFonts w:ascii="Times New Roman" w:hAnsi="Times New Roman" w:cs="Times New Roman"/>
        </w:rPr>
        <w:t xml:space="preserve">3.3.2 </w:t>
      </w:r>
      <w:r w:rsidR="00377DFB" w:rsidRPr="00F64DCF">
        <w:rPr>
          <w:rFonts w:ascii="Times New Roman" w:hAnsi="Times New Roman" w:cs="Times New Roman"/>
        </w:rPr>
        <w:t>冬季调度</w:t>
      </w:r>
    </w:p>
    <w:p w:rsidR="00725181" w:rsidRPr="00F64DCF" w:rsidRDefault="00725181" w:rsidP="00725181">
      <w:pPr>
        <w:pStyle w:val="10"/>
        <w:spacing w:line="280" w:lineRule="exact"/>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3.3-4  </w:t>
      </w:r>
      <w:r w:rsidRPr="00F64DCF">
        <w:rPr>
          <w:rFonts w:ascii="Times New Roman" w:hAnsi="Times New Roman" w:cs="Times New Roman"/>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263"/>
        <w:gridCol w:w="1425"/>
        <w:gridCol w:w="1686"/>
        <w:gridCol w:w="1726"/>
        <w:gridCol w:w="3594"/>
        <w:gridCol w:w="3441"/>
      </w:tblGrid>
      <w:tr w:rsidR="00725181" w:rsidRPr="00E17802" w:rsidTr="00E17802">
        <w:trPr>
          <w:trHeight w:val="20"/>
          <w:tblHeader/>
        </w:trPr>
        <w:tc>
          <w:tcPr>
            <w:tcW w:w="381"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序号</w:t>
            </w:r>
          </w:p>
        </w:tc>
        <w:tc>
          <w:tcPr>
            <w:tcW w:w="44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起始桩号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截止桩号</w:t>
            </w:r>
          </w:p>
        </w:tc>
        <w:tc>
          <w:tcPr>
            <w:tcW w:w="593" w:type="pct"/>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风险量值</w:t>
            </w:r>
          </w:p>
        </w:tc>
        <w:tc>
          <w:tcPr>
            <w:tcW w:w="607"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风险事件</w:t>
            </w: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风险因子（按可能性排序）</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r w:rsidRPr="00E17802">
              <w:rPr>
                <w:rFonts w:ascii="仿宋" w:eastAsia="仿宋" w:hAnsi="仿宋" w:cs="Times New Roman"/>
                <w:sz w:val="20"/>
                <w:szCs w:val="20"/>
              </w:rPr>
              <w:t>对应风险预防措施编号</w:t>
            </w:r>
          </w:p>
        </w:tc>
      </w:tr>
      <w:tr w:rsidR="00725181" w:rsidRPr="00E17802" w:rsidTr="00E17802">
        <w:trPr>
          <w:trHeight w:val="20"/>
        </w:trPr>
        <w:tc>
          <w:tcPr>
            <w:tcW w:w="381"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1</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2</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3</w:t>
            </w:r>
          </w:p>
        </w:tc>
        <w:tc>
          <w:tcPr>
            <w:tcW w:w="444" w:type="pct"/>
            <w:vMerge w:val="restart"/>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K522+083</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K530+507</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K551+101</w:t>
            </w:r>
          </w:p>
        </w:tc>
        <w:tc>
          <w:tcPr>
            <w:tcW w:w="501" w:type="pct"/>
            <w:vMerge w:val="restart"/>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K530+507</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K551+101</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K560+543</w:t>
            </w:r>
          </w:p>
        </w:tc>
        <w:tc>
          <w:tcPr>
            <w:tcW w:w="593" w:type="pct"/>
            <w:vMerge w:val="restart"/>
            <w:tcBorders>
              <w:top w:val="single" w:sz="4" w:space="0" w:color="auto"/>
              <w:left w:val="single" w:sz="4" w:space="0" w:color="auto"/>
              <w:right w:val="single" w:sz="4" w:space="0" w:color="auto"/>
            </w:tcBorders>
            <w:vAlign w:val="center"/>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2.4</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2.4</w:t>
            </w:r>
          </w:p>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2.4</w:t>
            </w: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异常冰情</w:t>
            </w: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8-1</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水温</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8-2</w:t>
            </w:r>
          </w:p>
        </w:tc>
      </w:tr>
      <w:tr w:rsidR="00725181" w:rsidRPr="00E17802" w:rsidTr="00E17802">
        <w:trPr>
          <w:trHeight w:val="327"/>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调度方案</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8-3</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输水设施破坏</w:t>
            </w: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8-1</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8-4</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8-5</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建筑物特征</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8-6</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渠道布置</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8-7</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设备适应性</w:t>
            </w: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8-1</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8-4</w:t>
            </w:r>
          </w:p>
        </w:tc>
      </w:tr>
      <w:tr w:rsidR="00725181" w:rsidRPr="00E17802" w:rsidTr="00E17802">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bottom w:val="single" w:sz="4" w:space="0" w:color="auto"/>
              <w:right w:val="single" w:sz="4" w:space="0" w:color="auto"/>
            </w:tcBorders>
            <w:vAlign w:val="center"/>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spacing w:line="360" w:lineRule="auto"/>
              <w:jc w:val="center"/>
              <w:rPr>
                <w:rFonts w:ascii="仿宋" w:eastAsia="仿宋" w:hAnsi="仿宋" w:cs="Times New Roman"/>
                <w:kern w:val="0"/>
                <w:sz w:val="20"/>
                <w:szCs w:val="20"/>
              </w:rPr>
            </w:pPr>
            <w:r w:rsidRPr="00E17802">
              <w:rPr>
                <w:rFonts w:ascii="仿宋" w:eastAsia="仿宋" w:hAnsi="仿宋" w:cs="Times New Roman"/>
                <w:kern w:val="0"/>
                <w:sz w:val="20"/>
                <w:szCs w:val="20"/>
              </w:rPr>
              <w:t>8-5</w:t>
            </w:r>
          </w:p>
        </w:tc>
      </w:tr>
    </w:tbl>
    <w:p w:rsidR="00313EC4" w:rsidRPr="00F64DCF" w:rsidRDefault="00313EC4" w:rsidP="00725181">
      <w:pPr>
        <w:pStyle w:val="10"/>
        <w:spacing w:line="400" w:lineRule="exact"/>
        <w:ind w:firstLineChars="0" w:firstLine="0"/>
        <w:jc w:val="center"/>
        <w:outlineLvl w:val="9"/>
        <w:rPr>
          <w:rFonts w:ascii="Times New Roman" w:hAnsi="Times New Roman" w:cs="Times New Roman"/>
        </w:rPr>
      </w:pPr>
    </w:p>
    <w:p w:rsidR="00313EC4" w:rsidRPr="00F64DCF" w:rsidRDefault="00313EC4">
      <w:pPr>
        <w:widowControl/>
        <w:jc w:val="left"/>
        <w:rPr>
          <w:rFonts w:ascii="Times New Roman" w:eastAsia="黑体" w:hAnsi="Times New Roman" w:cs="Times New Roman"/>
          <w:sz w:val="24"/>
          <w:szCs w:val="20"/>
        </w:rPr>
      </w:pPr>
      <w:r w:rsidRPr="00F64DCF">
        <w:rPr>
          <w:rFonts w:ascii="Times New Roman" w:hAnsi="Times New Roman" w:cs="Times New Roman"/>
        </w:rPr>
        <w:br w:type="page"/>
      </w:r>
    </w:p>
    <w:p w:rsidR="00725181" w:rsidRPr="00F64DCF" w:rsidRDefault="00725181" w:rsidP="00725181">
      <w:pPr>
        <w:pStyle w:val="10"/>
        <w:spacing w:line="400" w:lineRule="exact"/>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3.3-5  </w:t>
      </w:r>
      <w:r w:rsidRPr="00F64DCF">
        <w:rPr>
          <w:rFonts w:ascii="Times New Roman" w:hAnsi="Times New Roman" w:cs="Times New Roman"/>
        </w:rPr>
        <w:t>冬季调度</w:t>
      </w:r>
      <w:r w:rsidR="00174402">
        <w:rPr>
          <w:rFonts w:ascii="Times New Roman" w:hAnsi="Times New Roman" w:cs="Times New Roman"/>
        </w:rPr>
        <w:t>风险预防措施</w:t>
      </w:r>
      <w:r w:rsidRPr="00F64DCF">
        <w:rPr>
          <w:rFonts w:ascii="Times New Roman" w:hAnsi="Times New Roman" w:cs="Times New Roman"/>
        </w:rPr>
        <w:t>一览表</w:t>
      </w:r>
    </w:p>
    <w:tbl>
      <w:tblPr>
        <w:tblW w:w="5000" w:type="pct"/>
        <w:jc w:val="center"/>
        <w:tblLayout w:type="fixed"/>
        <w:tblLook w:val="04A0" w:firstRow="1" w:lastRow="0" w:firstColumn="1" w:lastColumn="0" w:noHBand="0" w:noVBand="1"/>
      </w:tblPr>
      <w:tblGrid>
        <w:gridCol w:w="959"/>
        <w:gridCol w:w="1703"/>
        <w:gridCol w:w="11556"/>
      </w:tblGrid>
      <w:tr w:rsidR="00725181" w:rsidRPr="00F64DCF" w:rsidTr="00E17802">
        <w:trPr>
          <w:trHeight w:val="20"/>
          <w:tblHeader/>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编号</w:t>
            </w:r>
          </w:p>
        </w:tc>
        <w:tc>
          <w:tcPr>
            <w:tcW w:w="599" w:type="pct"/>
            <w:tcBorders>
              <w:top w:val="single" w:sz="4" w:space="0" w:color="auto"/>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风险因子</w:t>
            </w:r>
          </w:p>
        </w:tc>
        <w:tc>
          <w:tcPr>
            <w:tcW w:w="4064" w:type="pct"/>
            <w:tcBorders>
              <w:top w:val="single" w:sz="4" w:space="0" w:color="auto"/>
              <w:left w:val="nil"/>
              <w:bottom w:val="single" w:sz="4" w:space="0" w:color="auto"/>
              <w:right w:val="single" w:sz="4" w:space="0" w:color="auto"/>
            </w:tcBorders>
            <w:noWrap/>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预防措施</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8-1</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气象条件</w:t>
            </w:r>
          </w:p>
        </w:tc>
        <w:tc>
          <w:tcPr>
            <w:tcW w:w="4064" w:type="pct"/>
            <w:tcBorders>
              <w:top w:val="nil"/>
              <w:left w:val="nil"/>
              <w:bottom w:val="nil"/>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）一般冬季以关注气象预报为主，尤其是中、长期气温预报；</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）极端情况渠道出现流冰时，管理处中控室应开展气温观测。</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8-2</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水温</w:t>
            </w:r>
          </w:p>
        </w:tc>
        <w:tc>
          <w:tcPr>
            <w:tcW w:w="4064" w:type="pct"/>
            <w:tcBorders>
              <w:top w:val="single" w:sz="4" w:space="0" w:color="auto"/>
              <w:left w:val="nil"/>
              <w:bottom w:val="nil"/>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）一般冬季调度室应记录水温过程；</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）极端气候出现冰情时，管理处中控室应将水温观测纳入调度参数观测中，及时上报总控中心。</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8-3</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冬季调度方案</w:t>
            </w:r>
          </w:p>
        </w:tc>
        <w:tc>
          <w:tcPr>
            <w:tcW w:w="4064" w:type="pct"/>
            <w:tcBorders>
              <w:top w:val="single" w:sz="4" w:space="0" w:color="auto"/>
              <w:left w:val="nil"/>
              <w:bottom w:val="nil"/>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）一般冬季不结冰，按正常方式运行；</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）极端情况结冰时，管理处加强监测，实时掌握冰情，上报总调中心；中线局应组织专家会商，评估冰情严重程度；应急情况下，中线局应调整调度方式。</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8-4</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冻融</w:t>
            </w:r>
          </w:p>
        </w:tc>
        <w:tc>
          <w:tcPr>
            <w:tcW w:w="4064" w:type="pct"/>
            <w:tcBorders>
              <w:top w:val="single" w:sz="4" w:space="0" w:color="auto"/>
              <w:left w:val="nil"/>
              <w:bottom w:val="nil"/>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）一般冬季无冰，不做观测；</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结冰时，指定冰情观测人员，对大沙河倒虹吸、白马门倒虹吸、普济河倒虹吸、闫河倒虹吸、李河倒虹吸、溃城寨河倒虹吸和山门河暗渠及闸控系统冻融巡视，针对冰情严重情况，调度科和工程科应配合在建筑物前应布设拦冰和扰冰设施。</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8-5</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冰负荷</w:t>
            </w:r>
          </w:p>
        </w:tc>
        <w:tc>
          <w:tcPr>
            <w:tcW w:w="4064" w:type="pct"/>
            <w:tcBorders>
              <w:top w:val="single" w:sz="4" w:space="0" w:color="auto"/>
              <w:left w:val="nil"/>
              <w:bottom w:val="nil"/>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）一般冬季无冰，不做观测；</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）极端情况结冰时，指定冰情观测人员，加强大沙河倒虹吸、白马门倒虹吸、普济河倒虹吸、闫河倒虹吸、李河倒虹吸、溃城寨河倒虹吸和山门河暗渠及闸控系</w:t>
            </w:r>
            <w:r w:rsidRPr="00A53E9C">
              <w:rPr>
                <w:rFonts w:ascii="Times New Roman" w:eastAsia="仿宋" w:hAnsi="Times New Roman" w:cs="Times New Roman" w:hint="eastAsia"/>
                <w:kern w:val="0"/>
                <w:sz w:val="20"/>
                <w:szCs w:val="20"/>
              </w:rPr>
              <w:t>统附近巡查；</w:t>
            </w:r>
            <w:r w:rsidRPr="00F64DCF">
              <w:rPr>
                <w:rFonts w:ascii="Times New Roman" w:eastAsia="仿宋" w:hAnsi="Times New Roman" w:cs="Times New Roman"/>
                <w:kern w:val="0"/>
                <w:sz w:val="20"/>
                <w:szCs w:val="20"/>
              </w:rPr>
              <w:t>开展冰盖、流冰观测，视冰情严重程度，调度科和工程科应配合在建筑物进口应布设扰冰设施。</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8-6</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建筑物特征</w:t>
            </w:r>
          </w:p>
        </w:tc>
        <w:tc>
          <w:tcPr>
            <w:tcW w:w="4064" w:type="pct"/>
            <w:tcBorders>
              <w:top w:val="single" w:sz="4" w:space="0" w:color="auto"/>
              <w:left w:val="nil"/>
              <w:bottom w:val="nil"/>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）一般冬季无冰，不做观测；</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）极端情况结冰时，冰情观测人员应结合冻融、冰盖观测开展建筑物冰情的巡查。</w:t>
            </w:r>
          </w:p>
        </w:tc>
      </w:tr>
      <w:tr w:rsidR="00725181" w:rsidRPr="00F64DCF" w:rsidTr="00E17802">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8-7</w:t>
            </w:r>
          </w:p>
        </w:tc>
        <w:tc>
          <w:tcPr>
            <w:tcW w:w="599" w:type="pct"/>
            <w:tcBorders>
              <w:top w:val="nil"/>
              <w:left w:val="nil"/>
              <w:bottom w:val="single" w:sz="4" w:space="0" w:color="auto"/>
              <w:right w:val="single" w:sz="4" w:space="0" w:color="auto"/>
            </w:tcBorders>
            <w:vAlign w:val="center"/>
            <w:hideMark/>
          </w:tcPr>
          <w:p w:rsidR="00725181" w:rsidRPr="00F64DCF" w:rsidRDefault="00725181" w:rsidP="00313EC4">
            <w:pPr>
              <w:spacing w:line="276" w:lineRule="auto"/>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渠道布置</w:t>
            </w:r>
          </w:p>
        </w:tc>
        <w:tc>
          <w:tcPr>
            <w:tcW w:w="4064" w:type="pct"/>
            <w:tcBorders>
              <w:top w:val="single" w:sz="4" w:space="0" w:color="auto"/>
              <w:left w:val="nil"/>
              <w:bottom w:val="single" w:sz="4" w:space="0" w:color="auto"/>
              <w:right w:val="single" w:sz="4" w:space="0" w:color="auto"/>
            </w:tcBorders>
            <w:noWrap/>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）一般冬季无冰，不做渠道冰情观测；</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）极端情况结冰时，指定冰情观测人员，对渠道的冰情、冻胀巡视，渠道巡视可结合工程安全巡视开展，尤其是渠池下游流冰、冰盖厚度观测；</w:t>
            </w:r>
            <w:r w:rsidRPr="00F64DCF">
              <w:rPr>
                <w:rFonts w:ascii="Times New Roman" w:eastAsia="仿宋" w:hAnsi="Times New Roman" w:cs="Times New Roman"/>
                <w:kern w:val="0"/>
                <w:sz w:val="20"/>
                <w:szCs w:val="20"/>
              </w:rPr>
              <w:br/>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）应急情况下，调度科和工程科采取拦冰索、扰冰等防护措施。</w:t>
            </w:r>
          </w:p>
        </w:tc>
      </w:tr>
    </w:tbl>
    <w:p w:rsidR="00313EC4" w:rsidRPr="00F64DCF" w:rsidRDefault="00313EC4">
      <w:pPr>
        <w:widowControl/>
        <w:jc w:val="left"/>
        <w:rPr>
          <w:rFonts w:ascii="Times New Roman" w:eastAsia="黑体" w:hAnsi="Times New Roman" w:cs="Times New Roman"/>
          <w:sz w:val="24"/>
          <w:szCs w:val="20"/>
        </w:rPr>
      </w:pPr>
      <w:r w:rsidRPr="00F64DCF">
        <w:rPr>
          <w:rFonts w:ascii="Times New Roman" w:hAnsi="Times New Roman" w:cs="Times New Roman"/>
        </w:rPr>
        <w:br w:type="page"/>
      </w:r>
    </w:p>
    <w:p w:rsidR="00725181" w:rsidRPr="00F64DCF" w:rsidRDefault="00725181" w:rsidP="00725181">
      <w:pPr>
        <w:pStyle w:val="10"/>
        <w:spacing w:line="280" w:lineRule="exact"/>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3.3-6  </w:t>
      </w:r>
      <w:r w:rsidRPr="00F64DCF">
        <w:rPr>
          <w:rFonts w:ascii="Times New Roman" w:hAnsi="Times New Roman" w:cs="Times New Roman"/>
        </w:rPr>
        <w:t>冬季调度</w:t>
      </w:r>
      <w:r w:rsidR="00E118B2">
        <w:rPr>
          <w:rFonts w:ascii="Times New Roman" w:hAnsi="Times New Roman" w:cs="Times New Roman"/>
        </w:rPr>
        <w:t>风险控制措施</w:t>
      </w:r>
      <w:r w:rsidRPr="00F64DCF">
        <w:rPr>
          <w:rFonts w:ascii="Times New Roman" w:hAnsi="Times New Roman" w:cs="Times New Roman"/>
        </w:rPr>
        <w:t>一览表</w:t>
      </w:r>
    </w:p>
    <w:tbl>
      <w:tblPr>
        <w:tblW w:w="5047" w:type="pct"/>
        <w:tblLook w:val="04A0" w:firstRow="1" w:lastRow="0" w:firstColumn="1" w:lastColumn="0" w:noHBand="0" w:noVBand="1"/>
      </w:tblPr>
      <w:tblGrid>
        <w:gridCol w:w="695"/>
        <w:gridCol w:w="870"/>
        <w:gridCol w:w="1096"/>
        <w:gridCol w:w="11691"/>
      </w:tblGrid>
      <w:tr w:rsidR="00725181" w:rsidRPr="00F64DCF" w:rsidTr="00313EC4">
        <w:trPr>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序号</w:t>
            </w:r>
          </w:p>
        </w:tc>
        <w:tc>
          <w:tcPr>
            <w:tcW w:w="303" w:type="pct"/>
            <w:tcBorders>
              <w:top w:val="single" w:sz="4" w:space="0" w:color="auto"/>
              <w:left w:val="nil"/>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建筑物类型</w:t>
            </w:r>
          </w:p>
        </w:tc>
        <w:tc>
          <w:tcPr>
            <w:tcW w:w="382" w:type="pct"/>
            <w:tcBorders>
              <w:top w:val="single" w:sz="4" w:space="0" w:color="auto"/>
              <w:left w:val="nil"/>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风险事件</w:t>
            </w:r>
          </w:p>
        </w:tc>
        <w:tc>
          <w:tcPr>
            <w:tcW w:w="4073" w:type="pct"/>
            <w:tcBorders>
              <w:top w:val="single" w:sz="4" w:space="0" w:color="auto"/>
              <w:left w:val="nil"/>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控制措施</w:t>
            </w:r>
          </w:p>
        </w:tc>
      </w:tr>
      <w:tr w:rsidR="00725181" w:rsidRPr="00F64DCF" w:rsidTr="00313EC4">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输水渠道</w:t>
            </w: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异常冰情</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）异常冰情危害，一般冬季不结冰。极端气候时，渠道可能结冰，影响该渠段输水能力和安全。</w:t>
            </w:r>
          </w:p>
          <w:p w:rsidR="00725181" w:rsidRPr="00F64DCF"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）极端情况出现异常冰情时：</w:t>
            </w:r>
            <w:r w:rsidR="00A53E9C">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00A53E9C">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冰情不严重时，指定冰情观测人员，以观测为主；</w:t>
            </w:r>
            <w:r w:rsidR="00A53E9C">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）冰情严重时，工程科上报中线局，由中线局组织专家会商，评估冰情严重性；</w:t>
            </w:r>
            <w:r w:rsidR="00A53E9C">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）紧急情况下，中线局应及时调整调度方案，由中线局通知受水区，调整各分水口口门的流量</w:t>
            </w:r>
            <w:r w:rsidR="00A53E9C">
              <w:rPr>
                <w:rFonts w:ascii="Times New Roman" w:eastAsia="仿宋" w:hAnsi="Times New Roman" w:cs="Times New Roman" w:hint="eastAsia"/>
                <w:kern w:val="0"/>
                <w:sz w:val="20"/>
                <w:szCs w:val="20"/>
              </w:rPr>
              <w:t>；</w:t>
            </w:r>
            <w:r w:rsidR="00A53E9C">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00A53E9C">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根据冰情发展动态，由总调统一恢复正常供水。</w:t>
            </w:r>
          </w:p>
        </w:tc>
      </w:tr>
      <w:tr w:rsidR="00725181" w:rsidRPr="00F64DCF" w:rsidTr="00313EC4">
        <w:trPr>
          <w:trHeight w:val="20"/>
        </w:trPr>
        <w:tc>
          <w:tcPr>
            <w:tcW w:w="0" w:type="auto"/>
            <w:vMerge/>
            <w:tcBorders>
              <w:top w:val="nil"/>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输水设施破坏</w:t>
            </w:r>
          </w:p>
        </w:tc>
        <w:tc>
          <w:tcPr>
            <w:tcW w:w="4073" w:type="pct"/>
            <w:tcBorders>
              <w:top w:val="nil"/>
              <w:left w:val="single" w:sz="4" w:space="0" w:color="auto"/>
              <w:bottom w:val="single" w:sz="4" w:space="0" w:color="auto"/>
              <w:right w:val="single" w:sz="4" w:space="0" w:color="auto"/>
            </w:tcBorders>
            <w:vAlign w:val="center"/>
            <w:hideMark/>
          </w:tcPr>
          <w:p w:rsidR="00EC6E6D"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）输水设施破坏危害，一般冬季不结冰。极端气候条件，结冰可能引起渠道边坡冻胀危害。</w:t>
            </w:r>
            <w:r w:rsidRPr="00F64DCF">
              <w:rPr>
                <w:rFonts w:ascii="Times New Roman" w:eastAsia="仿宋" w:hAnsi="Times New Roman" w:cs="Times New Roman"/>
                <w:kern w:val="0"/>
                <w:sz w:val="20"/>
                <w:szCs w:val="20"/>
              </w:rPr>
              <w:br/>
              <w:t>2</w:t>
            </w:r>
            <w:r w:rsidRPr="00F64DCF">
              <w:rPr>
                <w:rFonts w:ascii="Times New Roman" w:eastAsia="仿宋" w:hAnsi="Times New Roman" w:cs="Times New Roman"/>
                <w:kern w:val="0"/>
                <w:sz w:val="20"/>
                <w:szCs w:val="20"/>
              </w:rPr>
              <w:t>）极端气候条件下，（</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）指定冰情观测人员增加对渠道冰情巡视，可结合工程巡视；（</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）必要时，调度科在在</w:t>
            </w:r>
            <w:r w:rsidR="007A19D8" w:rsidRPr="007A19D8">
              <w:rPr>
                <w:rFonts w:ascii="Times New Roman" w:eastAsia="仿宋" w:hAnsi="Times New Roman" w:cs="Times New Roman" w:hint="eastAsia"/>
                <w:kern w:val="0"/>
                <w:sz w:val="20"/>
                <w:szCs w:val="20"/>
              </w:rPr>
              <w:t>暗渠</w:t>
            </w:r>
            <w:r w:rsidRPr="00F64DCF">
              <w:rPr>
                <w:rFonts w:ascii="Times New Roman" w:eastAsia="仿宋" w:hAnsi="Times New Roman" w:cs="Times New Roman"/>
                <w:kern w:val="0"/>
                <w:sz w:val="20"/>
                <w:szCs w:val="20"/>
              </w:rPr>
              <w:t>节制闸渠段前布置拦冰索和扰冰设施；（</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）应对渠道边坡衬砌板冻胀渠段开展检查巡视；（</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）出现较多数量衬砌板冻胀时，一方面增加检查频次；另一方面逐级上报，组织设计、施工人员现场查勘，协商应对处置方案</w:t>
            </w:r>
            <w:r w:rsidR="00D15879">
              <w:rPr>
                <w:rFonts w:ascii="Times New Roman" w:eastAsia="仿宋" w:hAnsi="Times New Roman" w:cs="Times New Roman" w:hint="eastAsia"/>
                <w:kern w:val="0"/>
                <w:sz w:val="20"/>
                <w:szCs w:val="20"/>
              </w:rPr>
              <w:t>；</w:t>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w:t>
            </w:r>
            <w:r w:rsidR="00162815">
              <w:rPr>
                <w:rFonts w:ascii="Times New Roman" w:eastAsia="仿宋" w:hAnsi="Times New Roman" w:cs="Times New Roman"/>
                <w:kern w:val="0"/>
                <w:sz w:val="20"/>
                <w:szCs w:val="20"/>
              </w:rPr>
              <w:t>冬季</w:t>
            </w:r>
            <w:r w:rsidRPr="00F64DCF">
              <w:rPr>
                <w:rFonts w:ascii="Times New Roman" w:eastAsia="仿宋" w:hAnsi="Times New Roman" w:cs="Times New Roman"/>
                <w:kern w:val="0"/>
                <w:sz w:val="20"/>
                <w:szCs w:val="20"/>
              </w:rPr>
              <w:t>结束后，进行全面检查，条件具备时，对受损渠段及时修复更换。</w:t>
            </w:r>
          </w:p>
        </w:tc>
      </w:tr>
      <w:tr w:rsidR="00725181" w:rsidRPr="00F64DCF" w:rsidTr="00313EC4">
        <w:trPr>
          <w:trHeight w:val="20"/>
        </w:trPr>
        <w:tc>
          <w:tcPr>
            <w:tcW w:w="242" w:type="pct"/>
            <w:tcBorders>
              <w:top w:val="nil"/>
              <w:left w:val="single" w:sz="4" w:space="0" w:color="auto"/>
              <w:bottom w:val="single" w:sz="4" w:space="0" w:color="auto"/>
              <w:right w:val="single" w:sz="4" w:space="0" w:color="auto"/>
            </w:tcBorders>
            <w:vAlign w:val="center"/>
          </w:tcPr>
          <w:p w:rsidR="00725181" w:rsidRPr="00F64DCF" w:rsidRDefault="00CD575A" w:rsidP="00313EC4">
            <w:pPr>
              <w:spacing w:line="276"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节制闸</w:t>
            </w: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设备适应性</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节制闸包括：闫河倒虹吸出口节制闸、溃城寨河倒虹吸出口节制闸</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）设备适应性：一般冬季不结冰。极端气候出现结冰时，可能影响节制闸控制的灵活性和水情测量系统精度。</w:t>
            </w:r>
            <w:r w:rsidRPr="00F64DCF">
              <w:rPr>
                <w:rFonts w:ascii="Times New Roman" w:eastAsia="仿宋" w:hAnsi="Times New Roman" w:cs="Times New Roman"/>
                <w:kern w:val="0"/>
                <w:sz w:val="20"/>
                <w:szCs w:val="20"/>
              </w:rPr>
              <w:br/>
              <w:t>2</w:t>
            </w:r>
            <w:r w:rsidRPr="00F64DCF">
              <w:rPr>
                <w:rFonts w:ascii="Times New Roman" w:eastAsia="仿宋" w:hAnsi="Times New Roman" w:cs="Times New Roman"/>
                <w:kern w:val="0"/>
                <w:sz w:val="20"/>
                <w:szCs w:val="20"/>
              </w:rPr>
              <w:t>）极端气候结冰时，（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）现场闸站值班人员对设备运行按时观测；（</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）在必要时，工程科在节制闸附近布设扰冰、加热设施，防止闸门冻结、操作失灵；（</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）测量设备失效时，闸站值班人员采用人工观测，保持水位稳定；（</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）节制闸发生冻胀等事故时，应逐级上报中线局，紧急采取增加扰冰、采购热水等措施；（</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）及时联系节制闸维护单位，尽快恢复节制闸正常工作。</w:t>
            </w:r>
          </w:p>
        </w:tc>
      </w:tr>
      <w:tr w:rsidR="00725181" w:rsidRPr="00F64DCF" w:rsidTr="00313EC4">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725181" w:rsidRPr="00F64DCF" w:rsidRDefault="00CD575A" w:rsidP="00313EC4">
            <w:pPr>
              <w:spacing w:line="276" w:lineRule="auto"/>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分水口</w:t>
            </w: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设备适应性</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）设备适应性危害：一般冬季不结冰。极端气候出现结冰时，影响</w:t>
            </w:r>
            <w:r w:rsidR="00A53E9C" w:rsidRPr="00F64DCF">
              <w:rPr>
                <w:rFonts w:ascii="Times New Roman" w:eastAsia="仿宋" w:hAnsi="Times New Roman" w:cs="Times New Roman"/>
                <w:kern w:val="0"/>
                <w:sz w:val="20"/>
                <w:szCs w:val="20"/>
              </w:rPr>
              <w:t>分水</w:t>
            </w:r>
            <w:r w:rsidR="00A53E9C">
              <w:rPr>
                <w:rFonts w:ascii="Times New Roman" w:eastAsia="仿宋" w:hAnsi="Times New Roman" w:cs="Times New Roman" w:hint="eastAsia"/>
                <w:kern w:val="0"/>
                <w:sz w:val="20"/>
                <w:szCs w:val="20"/>
              </w:rPr>
              <w:t>口</w:t>
            </w:r>
            <w:r w:rsidRPr="00F64DCF">
              <w:rPr>
                <w:rFonts w:ascii="Times New Roman" w:eastAsia="仿宋" w:hAnsi="Times New Roman" w:cs="Times New Roman"/>
                <w:kern w:val="0"/>
                <w:sz w:val="20"/>
                <w:szCs w:val="20"/>
              </w:rPr>
              <w:t>操作灵活性和水情测量系统的精度。</w:t>
            </w:r>
          </w:p>
          <w:p w:rsidR="00EC6E6D"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）极端气候结冰时，（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）现场闸站值班人员对设备运行按时观测；（</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）在必要时，工程科在</w:t>
            </w:r>
            <w:r w:rsidR="00ED41F5">
              <w:rPr>
                <w:rFonts w:ascii="Times New Roman" w:eastAsia="仿宋" w:hAnsi="Times New Roman" w:cs="Times New Roman" w:hint="eastAsia"/>
                <w:kern w:val="0"/>
                <w:sz w:val="20"/>
                <w:szCs w:val="20"/>
              </w:rPr>
              <w:t>分水口</w:t>
            </w:r>
            <w:r w:rsidRPr="00F64DCF">
              <w:rPr>
                <w:rFonts w:ascii="Times New Roman" w:eastAsia="仿宋" w:hAnsi="Times New Roman" w:cs="Times New Roman"/>
                <w:kern w:val="0"/>
                <w:sz w:val="20"/>
                <w:szCs w:val="20"/>
              </w:rPr>
              <w:t>附近布设扰冰、加热设施，防止闸门冻结、操作失灵；（</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）测量设备失效时，闸站值班人员采用人工观测，保持水位稳定；（</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）及时联系设备维护单位，尽快恢复供水</w:t>
            </w:r>
            <w:r w:rsidR="00D15879">
              <w:rPr>
                <w:rFonts w:ascii="Times New Roman" w:eastAsia="仿宋" w:hAnsi="Times New Roman" w:cs="Times New Roman" w:hint="eastAsia"/>
                <w:kern w:val="0"/>
                <w:sz w:val="20"/>
                <w:szCs w:val="20"/>
              </w:rPr>
              <w:t>；</w:t>
            </w: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5</w:t>
            </w:r>
            <w:r w:rsidRPr="00F64DCF">
              <w:rPr>
                <w:rFonts w:ascii="Times New Roman" w:eastAsia="仿宋" w:hAnsi="Times New Roman" w:cs="Times New Roman"/>
                <w:kern w:val="0"/>
                <w:sz w:val="20"/>
                <w:szCs w:val="20"/>
              </w:rPr>
              <w:t>）</w:t>
            </w:r>
            <w:r w:rsidR="00162815">
              <w:rPr>
                <w:rFonts w:ascii="Times New Roman" w:eastAsia="仿宋" w:hAnsi="Times New Roman" w:cs="Times New Roman"/>
                <w:kern w:val="0"/>
                <w:sz w:val="20"/>
                <w:szCs w:val="20"/>
              </w:rPr>
              <w:t>冬季</w:t>
            </w:r>
            <w:r w:rsidRPr="00F64DCF">
              <w:rPr>
                <w:rFonts w:ascii="Times New Roman" w:eastAsia="仿宋" w:hAnsi="Times New Roman" w:cs="Times New Roman"/>
                <w:kern w:val="0"/>
                <w:sz w:val="20"/>
                <w:szCs w:val="20"/>
              </w:rPr>
              <w:t>结束后，调度科应对设备进行全面检查，对受损设备及时修复、更换。</w:t>
            </w:r>
          </w:p>
        </w:tc>
      </w:tr>
      <w:tr w:rsidR="00725181" w:rsidRPr="00F64DCF" w:rsidTr="00313EC4">
        <w:trPr>
          <w:trHeight w:val="20"/>
        </w:trPr>
        <w:tc>
          <w:tcPr>
            <w:tcW w:w="0" w:type="auto"/>
            <w:vMerge/>
            <w:tcBorders>
              <w:top w:val="nil"/>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输水设施破坏</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分水口：府城、苏蔺、郭屯分水口</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）一般冬季不结冰。极端气候条件，分水口门前可能出现流冰堆积，形成局部冰盖。</w:t>
            </w:r>
          </w:p>
          <w:p w:rsidR="00725181" w:rsidRPr="00F64DCF"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）极端气候结冰时，（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）指定冰情观测人员增加对分水口冰情观测；（</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）避免</w:t>
            </w:r>
            <w:r w:rsidR="00CD575A">
              <w:rPr>
                <w:rFonts w:ascii="Times New Roman" w:eastAsia="仿宋" w:hAnsi="Times New Roman" w:cs="Times New Roman" w:hint="eastAsia"/>
                <w:kern w:val="0"/>
                <w:sz w:val="20"/>
                <w:szCs w:val="20"/>
              </w:rPr>
              <w:t>分水口</w:t>
            </w:r>
            <w:r w:rsidRPr="00F64DCF">
              <w:rPr>
                <w:rFonts w:ascii="Times New Roman" w:eastAsia="仿宋" w:hAnsi="Times New Roman" w:cs="Times New Roman"/>
                <w:kern w:val="0"/>
                <w:sz w:val="20"/>
                <w:szCs w:val="20"/>
              </w:rPr>
              <w:t>前堆积大量流冰，闸前冰盖厚度大约</w:t>
            </w:r>
            <w:r w:rsidRPr="00F64DCF">
              <w:rPr>
                <w:rFonts w:ascii="Times New Roman" w:eastAsia="仿宋" w:hAnsi="Times New Roman" w:cs="Times New Roman"/>
                <w:kern w:val="0"/>
                <w:sz w:val="20"/>
                <w:szCs w:val="20"/>
              </w:rPr>
              <w:t>25cm</w:t>
            </w:r>
            <w:r w:rsidRPr="00F64DCF">
              <w:rPr>
                <w:rFonts w:ascii="Times New Roman" w:eastAsia="仿宋" w:hAnsi="Times New Roman" w:cs="Times New Roman"/>
                <w:kern w:val="0"/>
                <w:sz w:val="20"/>
                <w:szCs w:val="20"/>
              </w:rPr>
              <w:t>以上时应采用人工方法，减少冰盖对闸门的荷载；（</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）增加水情监测设施和防冰措施。</w:t>
            </w:r>
          </w:p>
        </w:tc>
      </w:tr>
      <w:tr w:rsidR="00725181" w:rsidRPr="00F64DCF" w:rsidTr="00313EC4">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725181" w:rsidRPr="00F64DCF" w:rsidRDefault="00CD575A" w:rsidP="00313EC4">
            <w:pPr>
              <w:spacing w:line="276" w:lineRule="auto"/>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p>
        </w:tc>
        <w:tc>
          <w:tcPr>
            <w:tcW w:w="303" w:type="pct"/>
            <w:vMerge w:val="restart"/>
            <w:tcBorders>
              <w:top w:val="nil"/>
              <w:left w:val="single" w:sz="4" w:space="0" w:color="auto"/>
              <w:bottom w:val="single" w:sz="4" w:space="0" w:color="auto"/>
              <w:right w:val="single" w:sz="4" w:space="0" w:color="auto"/>
            </w:tcBorders>
            <w:vAlign w:val="center"/>
            <w:hideMark/>
          </w:tcPr>
          <w:p w:rsidR="00725181" w:rsidRPr="00F64DCF"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退水</w:t>
            </w:r>
            <w:r w:rsidR="00CD575A">
              <w:rPr>
                <w:rFonts w:ascii="Times New Roman" w:eastAsia="仿宋" w:hAnsi="Times New Roman" w:cs="Times New Roman" w:hint="eastAsia"/>
                <w:kern w:val="0"/>
                <w:sz w:val="20"/>
                <w:szCs w:val="20"/>
              </w:rPr>
              <w:t>闸</w:t>
            </w: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设备适应性</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）设备适应性危害：一般冬季不结冰。极端气候结冰时，退水闸冻胀无法正常操作。</w:t>
            </w:r>
          </w:p>
          <w:p w:rsidR="00EC6E6D"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）极端气候结冰时，（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）现场闸站值班人员按时对退水闸设备运行观测；（</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）在必要时，工程科在闸前应急布置扰冰、加热等措施，防止闸门冻胀无法开启；（</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）退水闸无法正常开启时，及时上报上级部门，联系退水闸维护单位，积极联系融冰热水；（</w:t>
            </w:r>
            <w:r w:rsidR="00D15879">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w:t>
            </w:r>
            <w:r w:rsidR="00162815">
              <w:rPr>
                <w:rFonts w:ascii="Times New Roman" w:eastAsia="仿宋" w:hAnsi="Times New Roman" w:cs="Times New Roman"/>
                <w:kern w:val="0"/>
                <w:sz w:val="20"/>
                <w:szCs w:val="20"/>
              </w:rPr>
              <w:t>冬季</w:t>
            </w:r>
            <w:r w:rsidRPr="00F64DCF">
              <w:rPr>
                <w:rFonts w:ascii="Times New Roman" w:eastAsia="仿宋" w:hAnsi="Times New Roman" w:cs="Times New Roman"/>
                <w:kern w:val="0"/>
                <w:sz w:val="20"/>
                <w:szCs w:val="20"/>
              </w:rPr>
              <w:t>结束后，调度科应组织设备供应单位对设备进行全面检查，对受损设备及时修复更换。</w:t>
            </w:r>
          </w:p>
        </w:tc>
      </w:tr>
      <w:tr w:rsidR="00725181" w:rsidRPr="00F64DCF" w:rsidTr="00313EC4">
        <w:trPr>
          <w:trHeight w:val="20"/>
        </w:trPr>
        <w:tc>
          <w:tcPr>
            <w:tcW w:w="0" w:type="auto"/>
            <w:vMerge/>
            <w:tcBorders>
              <w:top w:val="nil"/>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输水设施破坏</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A53E9C" w:rsidP="00313EC4">
            <w:pPr>
              <w:spacing w:line="276" w:lineRule="auto"/>
              <w:rPr>
                <w:rFonts w:ascii="Times New Roman" w:eastAsia="仿宋" w:hAnsi="Times New Roman" w:cs="Times New Roman"/>
                <w:kern w:val="0"/>
                <w:sz w:val="20"/>
                <w:szCs w:val="20"/>
              </w:rPr>
            </w:pPr>
            <w:r>
              <w:rPr>
                <w:rFonts w:ascii="Times New Roman" w:eastAsia="仿宋" w:hAnsi="Times New Roman" w:cs="Times New Roman"/>
                <w:kern w:val="0"/>
                <w:sz w:val="20"/>
                <w:szCs w:val="20"/>
              </w:rPr>
              <w:t>退水闸</w:t>
            </w:r>
            <w:r w:rsidR="00725181" w:rsidRPr="00F64DCF">
              <w:rPr>
                <w:rFonts w:ascii="Times New Roman" w:eastAsia="仿宋" w:hAnsi="Times New Roman" w:cs="Times New Roman"/>
                <w:kern w:val="0"/>
                <w:sz w:val="20"/>
                <w:szCs w:val="20"/>
              </w:rPr>
              <w:t>：闫河、李河、溃城寨河退水闸</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）一般冬季不结冰。极端气候条件，</w:t>
            </w:r>
            <w:r w:rsidR="00A53E9C">
              <w:rPr>
                <w:rFonts w:ascii="Times New Roman" w:eastAsia="仿宋" w:hAnsi="Times New Roman" w:cs="Times New Roman"/>
                <w:kern w:val="0"/>
                <w:sz w:val="20"/>
                <w:szCs w:val="20"/>
              </w:rPr>
              <w:t>退水闸</w:t>
            </w:r>
            <w:r w:rsidRPr="00F64DCF">
              <w:rPr>
                <w:rFonts w:ascii="Times New Roman" w:eastAsia="仿宋" w:hAnsi="Times New Roman" w:cs="Times New Roman"/>
                <w:kern w:val="0"/>
                <w:sz w:val="20"/>
                <w:szCs w:val="20"/>
              </w:rPr>
              <w:t>前可能出现流冰堆积，形成局部冰盖。</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）极端气候结冰时，（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）指定冰情观测人员增加对</w:t>
            </w:r>
            <w:r w:rsidR="00A53E9C">
              <w:rPr>
                <w:rFonts w:ascii="Times New Roman" w:eastAsia="仿宋" w:hAnsi="Times New Roman" w:cs="Times New Roman"/>
                <w:kern w:val="0"/>
                <w:sz w:val="20"/>
                <w:szCs w:val="20"/>
              </w:rPr>
              <w:t>退水闸</w:t>
            </w:r>
            <w:r w:rsidRPr="00F64DCF">
              <w:rPr>
                <w:rFonts w:ascii="Times New Roman" w:eastAsia="仿宋" w:hAnsi="Times New Roman" w:cs="Times New Roman"/>
                <w:kern w:val="0"/>
                <w:sz w:val="20"/>
                <w:szCs w:val="20"/>
              </w:rPr>
              <w:t>冰情观测；（</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）避免闸前堆积大量流冰，闸前冰盖厚度大约</w:t>
            </w:r>
            <w:r w:rsidRPr="00F64DCF">
              <w:rPr>
                <w:rFonts w:ascii="Times New Roman" w:eastAsia="仿宋" w:hAnsi="Times New Roman" w:cs="Times New Roman"/>
                <w:kern w:val="0"/>
                <w:sz w:val="20"/>
                <w:szCs w:val="20"/>
              </w:rPr>
              <w:t>25cm</w:t>
            </w:r>
            <w:r w:rsidRPr="00F64DCF">
              <w:rPr>
                <w:rFonts w:ascii="Times New Roman" w:eastAsia="仿宋" w:hAnsi="Times New Roman" w:cs="Times New Roman"/>
                <w:kern w:val="0"/>
                <w:sz w:val="20"/>
                <w:szCs w:val="20"/>
              </w:rPr>
              <w:t>以上时应采用人工方法，减少冰盖对闸门的荷载；（</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）增加水情监测设施和防冰措施。</w:t>
            </w:r>
          </w:p>
        </w:tc>
      </w:tr>
      <w:tr w:rsidR="00725181" w:rsidRPr="00F64DCF" w:rsidTr="00313EC4">
        <w:trPr>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F64DCF" w:rsidRDefault="00CD575A" w:rsidP="00313EC4">
            <w:pPr>
              <w:spacing w:line="276" w:lineRule="auto"/>
              <w:rPr>
                <w:rFonts w:ascii="Times New Roman" w:eastAsia="仿宋" w:hAnsi="Times New Roman" w:cs="Times New Roman"/>
                <w:kern w:val="0"/>
                <w:sz w:val="20"/>
                <w:szCs w:val="20"/>
              </w:rPr>
            </w:pPr>
            <w:r>
              <w:rPr>
                <w:rFonts w:ascii="Times New Roman" w:eastAsia="仿宋" w:hAnsi="Times New Roman" w:cs="Times New Roman"/>
                <w:kern w:val="0"/>
                <w:sz w:val="20"/>
                <w:szCs w:val="20"/>
              </w:rPr>
              <w:t>5</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倒虹吸、暗渠</w:t>
            </w:r>
          </w:p>
        </w:tc>
        <w:tc>
          <w:tcPr>
            <w:tcW w:w="382" w:type="pct"/>
            <w:tcBorders>
              <w:top w:val="nil"/>
              <w:left w:val="single" w:sz="4" w:space="0" w:color="auto"/>
              <w:bottom w:val="single" w:sz="4" w:space="0" w:color="000000"/>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设备适应性</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）一般冬季不结冰，不影响设备适应性，极端气候结冰时，</w:t>
            </w:r>
            <w:r w:rsidR="00CD575A">
              <w:rPr>
                <w:rFonts w:ascii="Times New Roman" w:eastAsia="仿宋" w:hAnsi="Times New Roman" w:cs="Times New Roman" w:hint="eastAsia"/>
                <w:kern w:val="0"/>
                <w:sz w:val="20"/>
                <w:szCs w:val="20"/>
              </w:rPr>
              <w:t>闸控</w:t>
            </w:r>
            <w:r w:rsidR="00CD575A">
              <w:rPr>
                <w:rFonts w:ascii="Times New Roman" w:eastAsia="仿宋" w:hAnsi="Times New Roman" w:cs="Times New Roman"/>
                <w:kern w:val="0"/>
                <w:sz w:val="20"/>
                <w:szCs w:val="20"/>
              </w:rPr>
              <w:t>系统</w:t>
            </w:r>
            <w:r w:rsidRPr="00F64DCF">
              <w:rPr>
                <w:rFonts w:ascii="Times New Roman" w:eastAsia="仿宋" w:hAnsi="Times New Roman" w:cs="Times New Roman"/>
                <w:kern w:val="0"/>
                <w:sz w:val="20"/>
                <w:szCs w:val="20"/>
              </w:rPr>
              <w:t>、水情测量系统精度降低。</w:t>
            </w:r>
            <w:r w:rsidRPr="00F64DCF">
              <w:rPr>
                <w:rFonts w:ascii="Times New Roman" w:eastAsia="仿宋" w:hAnsi="Times New Roman" w:cs="Times New Roman"/>
                <w:kern w:val="0"/>
                <w:sz w:val="20"/>
                <w:szCs w:val="20"/>
              </w:rPr>
              <w:br/>
              <w:t>2</w:t>
            </w:r>
            <w:r w:rsidRPr="00F64DCF">
              <w:rPr>
                <w:rFonts w:ascii="Times New Roman" w:eastAsia="仿宋" w:hAnsi="Times New Roman" w:cs="Times New Roman"/>
                <w:kern w:val="0"/>
                <w:sz w:val="20"/>
                <w:szCs w:val="20"/>
              </w:rPr>
              <w:t>）极端气候出现结冰时，（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）现场闸站值班人员对设备运行按时观测；（</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）工程科在倒虹吸前应急布置拦冰索，闸控系统应准备防冰措施，防止闸门操作失灵；（</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w:t>
            </w:r>
            <w:r w:rsidR="00162815">
              <w:rPr>
                <w:rFonts w:ascii="Times New Roman" w:eastAsia="仿宋" w:hAnsi="Times New Roman" w:cs="Times New Roman"/>
                <w:kern w:val="0"/>
                <w:sz w:val="20"/>
                <w:szCs w:val="20"/>
              </w:rPr>
              <w:t>冬季</w:t>
            </w:r>
            <w:r w:rsidRPr="00F64DCF">
              <w:rPr>
                <w:rFonts w:ascii="Times New Roman" w:eastAsia="仿宋" w:hAnsi="Times New Roman" w:cs="Times New Roman"/>
                <w:kern w:val="0"/>
                <w:sz w:val="20"/>
                <w:szCs w:val="20"/>
              </w:rPr>
              <w:t>结束后，调度科应组织设备供应单位对设备进行全面检查，对受损设备及时修复更换。</w:t>
            </w:r>
          </w:p>
        </w:tc>
      </w:tr>
      <w:tr w:rsidR="00725181" w:rsidRPr="00F64DCF" w:rsidTr="00313EC4">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313EC4">
            <w:pPr>
              <w:widowControl/>
              <w:spacing w:line="276" w:lineRule="auto"/>
              <w:jc w:val="left"/>
              <w:rPr>
                <w:rFonts w:ascii="Times New Roman" w:eastAsia="仿宋" w:hAnsi="Times New Roman" w:cs="Times New Roman"/>
                <w:kern w:val="0"/>
                <w:sz w:val="20"/>
                <w:szCs w:val="20"/>
              </w:rPr>
            </w:pPr>
          </w:p>
        </w:tc>
        <w:tc>
          <w:tcPr>
            <w:tcW w:w="382"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输水设施破坏</w:t>
            </w:r>
          </w:p>
        </w:tc>
        <w:tc>
          <w:tcPr>
            <w:tcW w:w="4073" w:type="pct"/>
            <w:tcBorders>
              <w:top w:val="nil"/>
              <w:left w:val="single" w:sz="4" w:space="0" w:color="auto"/>
              <w:bottom w:val="single" w:sz="4" w:space="0" w:color="auto"/>
              <w:right w:val="single" w:sz="4" w:space="0" w:color="auto"/>
            </w:tcBorders>
            <w:vAlign w:val="center"/>
            <w:hideMark/>
          </w:tcPr>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倒虹吸：大沙河倒虹吸、白马门倒虹吸、普济河倒虹吸、闫河倒虹吸、李河倒虹吸、溃城寨河倒虹吸；暗渠：山门河暗渠</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）一般冬季不结冰。极端气候条件，结冰可能</w:t>
            </w:r>
            <w:r w:rsidR="00D15879">
              <w:rPr>
                <w:rFonts w:ascii="Times New Roman" w:eastAsia="仿宋" w:hAnsi="Times New Roman" w:cs="Times New Roman" w:hint="eastAsia"/>
                <w:kern w:val="0"/>
                <w:sz w:val="20"/>
                <w:szCs w:val="20"/>
              </w:rPr>
              <w:t>造成</w:t>
            </w:r>
            <w:r w:rsidRPr="00F64DCF">
              <w:rPr>
                <w:rFonts w:ascii="Times New Roman" w:eastAsia="仿宋" w:hAnsi="Times New Roman" w:cs="Times New Roman"/>
                <w:kern w:val="0"/>
                <w:sz w:val="20"/>
                <w:szCs w:val="20"/>
              </w:rPr>
              <w:t>倒虹吸附属结构破坏。</w:t>
            </w:r>
          </w:p>
          <w:p w:rsidR="00725181" w:rsidRPr="00F64DCF" w:rsidRDefault="00725181" w:rsidP="00313EC4">
            <w:pPr>
              <w:spacing w:line="276" w:lineRule="auto"/>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）极端气候结冰时，（</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）指定冰情观测人员增加对倒虹吸附属结构巡视，可结合工程巡视；（</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）在必要时，工程科在倒虹吸前布置拦冰索设施；（</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w:t>
            </w:r>
            <w:r w:rsidR="00162815">
              <w:rPr>
                <w:rFonts w:ascii="Times New Roman" w:eastAsia="仿宋" w:hAnsi="Times New Roman" w:cs="Times New Roman"/>
                <w:kern w:val="0"/>
                <w:sz w:val="20"/>
                <w:szCs w:val="20"/>
              </w:rPr>
              <w:t>冬季</w:t>
            </w:r>
            <w:r w:rsidRPr="00F64DCF">
              <w:rPr>
                <w:rFonts w:ascii="Times New Roman" w:eastAsia="仿宋" w:hAnsi="Times New Roman" w:cs="Times New Roman"/>
                <w:kern w:val="0"/>
                <w:sz w:val="20"/>
                <w:szCs w:val="20"/>
              </w:rPr>
              <w:t>结束后，调度科应对倒虹吸进行全面检查，出现问题及时修复。</w:t>
            </w:r>
          </w:p>
        </w:tc>
      </w:tr>
    </w:tbl>
    <w:p w:rsidR="00377DFB" w:rsidRPr="00F64DCF" w:rsidRDefault="00012CFE" w:rsidP="00377DFB">
      <w:pPr>
        <w:pStyle w:val="10"/>
        <w:spacing w:after="0"/>
        <w:ind w:firstLineChars="41" w:firstLine="98"/>
        <w:outlineLvl w:val="2"/>
        <w:rPr>
          <w:rFonts w:ascii="Times New Roman" w:hAnsi="Times New Roman" w:cs="Times New Roman"/>
        </w:rPr>
      </w:pPr>
      <w:r w:rsidRPr="00F64DCF">
        <w:rPr>
          <w:rFonts w:ascii="Times New Roman" w:hAnsi="Times New Roman" w:cs="Times New Roman"/>
        </w:rPr>
        <w:br w:type="column"/>
      </w:r>
      <w:r w:rsidR="00377DFB" w:rsidRPr="00F64DCF">
        <w:rPr>
          <w:rFonts w:ascii="Times New Roman" w:hAnsi="Times New Roman" w:cs="Times New Roman"/>
        </w:rPr>
        <w:t xml:space="preserve">3.3.3 </w:t>
      </w:r>
      <w:r w:rsidR="00377DFB" w:rsidRPr="00F64DCF">
        <w:rPr>
          <w:rFonts w:ascii="Times New Roman" w:hAnsi="Times New Roman" w:cs="Times New Roman"/>
        </w:rPr>
        <w:t>水质调度</w:t>
      </w:r>
    </w:p>
    <w:p w:rsidR="00725181" w:rsidRPr="00F64DCF" w:rsidRDefault="00725181" w:rsidP="00725181">
      <w:pPr>
        <w:pStyle w:val="10"/>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3.3-7  </w:t>
      </w:r>
      <w:r w:rsidRPr="00F64DCF">
        <w:rPr>
          <w:rFonts w:ascii="Times New Roman" w:hAnsi="Times New Roman" w:cs="Times New Roman"/>
        </w:rPr>
        <w:t>水质风险事件及风险因子一览表</w:t>
      </w:r>
    </w:p>
    <w:tbl>
      <w:tblPr>
        <w:tblW w:w="13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808"/>
        <w:gridCol w:w="1587"/>
        <w:gridCol w:w="1984"/>
        <w:gridCol w:w="2418"/>
        <w:gridCol w:w="2557"/>
        <w:gridCol w:w="2345"/>
      </w:tblGrid>
      <w:tr w:rsidR="00725181" w:rsidRPr="00E17802" w:rsidTr="00E17802">
        <w:trPr>
          <w:trHeight w:val="20"/>
          <w:tblHeader/>
        </w:trPr>
        <w:tc>
          <w:tcPr>
            <w:tcW w:w="858" w:type="dxa"/>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序号</w:t>
            </w:r>
          </w:p>
        </w:tc>
        <w:tc>
          <w:tcPr>
            <w:tcW w:w="1808" w:type="dxa"/>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起始桩号</w:t>
            </w:r>
          </w:p>
        </w:tc>
        <w:tc>
          <w:tcPr>
            <w:tcW w:w="1587" w:type="dxa"/>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color w:val="000000" w:themeColor="text1"/>
                <w:kern w:val="0"/>
                <w:sz w:val="20"/>
                <w:szCs w:val="20"/>
              </w:rPr>
              <w:t>截止</w:t>
            </w:r>
            <w:r w:rsidRPr="00E17802">
              <w:rPr>
                <w:rFonts w:ascii="仿宋" w:eastAsia="仿宋" w:hAnsi="仿宋" w:cs="Times New Roman"/>
                <w:kern w:val="0"/>
                <w:sz w:val="20"/>
                <w:szCs w:val="20"/>
              </w:rPr>
              <w:t>桩号</w:t>
            </w:r>
          </w:p>
        </w:tc>
        <w:tc>
          <w:tcPr>
            <w:tcW w:w="1984" w:type="dxa"/>
            <w:tcBorders>
              <w:top w:val="single" w:sz="4" w:space="0" w:color="auto"/>
              <w:left w:val="single" w:sz="4" w:space="0" w:color="auto"/>
              <w:bottom w:val="single" w:sz="4" w:space="0" w:color="auto"/>
              <w:right w:val="single" w:sz="4" w:space="0" w:color="auto"/>
            </w:tcBorders>
            <w:vAlign w:val="center"/>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color w:val="000000" w:themeColor="text1"/>
                <w:kern w:val="0"/>
                <w:sz w:val="20"/>
                <w:szCs w:val="20"/>
              </w:rPr>
              <w:t>风险量值</w:t>
            </w:r>
          </w:p>
        </w:tc>
        <w:tc>
          <w:tcPr>
            <w:tcW w:w="2418" w:type="dxa"/>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风险事件</w:t>
            </w:r>
          </w:p>
        </w:tc>
        <w:tc>
          <w:tcPr>
            <w:tcW w:w="2557" w:type="dxa"/>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color w:val="000000" w:themeColor="text1"/>
                <w:kern w:val="0"/>
                <w:sz w:val="20"/>
                <w:szCs w:val="20"/>
              </w:rPr>
              <w:t>风险因子（按可能性排序）</w:t>
            </w:r>
          </w:p>
        </w:tc>
        <w:tc>
          <w:tcPr>
            <w:tcW w:w="2345" w:type="dxa"/>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color w:val="000000" w:themeColor="text1"/>
                <w:sz w:val="20"/>
                <w:szCs w:val="20"/>
              </w:rPr>
              <w:t>对应风险预防措施编号</w:t>
            </w:r>
          </w:p>
        </w:tc>
      </w:tr>
      <w:tr w:rsidR="00735527" w:rsidRPr="00E17802" w:rsidTr="00E17802">
        <w:trPr>
          <w:trHeight w:val="20"/>
        </w:trPr>
        <w:tc>
          <w:tcPr>
            <w:tcW w:w="858" w:type="dxa"/>
            <w:vMerge w:val="restart"/>
            <w:tcBorders>
              <w:top w:val="single" w:sz="4" w:space="0" w:color="auto"/>
              <w:left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1</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2</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3</w:t>
            </w:r>
          </w:p>
        </w:tc>
        <w:tc>
          <w:tcPr>
            <w:tcW w:w="1808" w:type="dxa"/>
            <w:vMerge w:val="restart"/>
            <w:tcBorders>
              <w:top w:val="single" w:sz="4" w:space="0" w:color="auto"/>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K522+083</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K530+507</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K551+101</w:t>
            </w:r>
          </w:p>
        </w:tc>
        <w:tc>
          <w:tcPr>
            <w:tcW w:w="1587" w:type="dxa"/>
            <w:vMerge w:val="restart"/>
            <w:tcBorders>
              <w:top w:val="single" w:sz="4" w:space="0" w:color="auto"/>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K530+507</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K551+101</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K560+543</w:t>
            </w:r>
          </w:p>
        </w:tc>
        <w:tc>
          <w:tcPr>
            <w:tcW w:w="1984" w:type="dxa"/>
            <w:vMerge w:val="restart"/>
            <w:tcBorders>
              <w:top w:val="single" w:sz="4" w:space="0" w:color="auto"/>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4.0</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3.7</w:t>
            </w:r>
          </w:p>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3.5</w:t>
            </w: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交通事故导致的水污染</w:t>
            </w:r>
          </w:p>
        </w:tc>
        <w:tc>
          <w:tcPr>
            <w:tcW w:w="255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危化品运输</w:t>
            </w:r>
          </w:p>
        </w:tc>
        <w:tc>
          <w:tcPr>
            <w:tcW w:w="234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违反交通规则</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9-2</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道路</w:t>
            </w:r>
          </w:p>
        </w:tc>
        <w:tc>
          <w:tcPr>
            <w:tcW w:w="2345" w:type="dxa"/>
            <w:vMerge w:val="restart"/>
            <w:tcBorders>
              <w:top w:val="single" w:sz="4" w:space="0" w:color="auto"/>
              <w:left w:val="single" w:sz="4" w:space="0" w:color="auto"/>
              <w:right w:val="single" w:sz="4" w:space="0" w:color="auto"/>
            </w:tcBorders>
            <w:vAlign w:val="center"/>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气象</w:t>
            </w:r>
          </w:p>
        </w:tc>
        <w:tc>
          <w:tcPr>
            <w:tcW w:w="2345" w:type="dxa"/>
            <w:vMerge/>
            <w:tcBorders>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车况</w:t>
            </w:r>
          </w:p>
        </w:tc>
        <w:tc>
          <w:tcPr>
            <w:tcW w:w="2345" w:type="dxa"/>
            <w:vMerge/>
            <w:tcBorders>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地表水污染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生活污水</w:t>
            </w:r>
          </w:p>
        </w:tc>
        <w:tc>
          <w:tcPr>
            <w:tcW w:w="2345" w:type="dxa"/>
            <w:vMerge w:val="restart"/>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9-4</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畜禽养殖</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垃圾</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工矿企业</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汛期外水入渠</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9-3</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穿跨越和邻接工程</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9-8</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运维养护施工</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9-9</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地下水污染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内排</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9-5</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地下水污染</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9-7</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防水失效</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9-6</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c>
          <w:tcPr>
            <w:tcW w:w="2418"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大气污染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大气沉降</w:t>
            </w:r>
          </w:p>
        </w:tc>
        <w:tc>
          <w:tcPr>
            <w:tcW w:w="2345"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9-11</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藻类</w:t>
            </w: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温度</w:t>
            </w:r>
          </w:p>
        </w:tc>
        <w:tc>
          <w:tcPr>
            <w:tcW w:w="2345" w:type="dxa"/>
            <w:vMerge w:val="restart"/>
            <w:tcBorders>
              <w:top w:val="single" w:sz="4" w:space="0" w:color="auto"/>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9-12</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营养盐</w:t>
            </w:r>
          </w:p>
        </w:tc>
        <w:tc>
          <w:tcPr>
            <w:tcW w:w="2345" w:type="dxa"/>
            <w:vMerge/>
            <w:tcBorders>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水流</w:t>
            </w:r>
          </w:p>
        </w:tc>
        <w:tc>
          <w:tcPr>
            <w:tcW w:w="2345" w:type="dxa"/>
            <w:vMerge/>
            <w:tcBorders>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pH</w:t>
            </w:r>
          </w:p>
        </w:tc>
        <w:tc>
          <w:tcPr>
            <w:tcW w:w="2345" w:type="dxa"/>
            <w:vMerge/>
            <w:tcBorders>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微量元素</w:t>
            </w:r>
          </w:p>
        </w:tc>
        <w:tc>
          <w:tcPr>
            <w:tcW w:w="2345" w:type="dxa"/>
            <w:vMerge/>
            <w:tcBorders>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光照</w:t>
            </w:r>
          </w:p>
        </w:tc>
        <w:tc>
          <w:tcPr>
            <w:tcW w:w="2345" w:type="dxa"/>
            <w:vMerge/>
            <w:tcBorders>
              <w:left w:val="single" w:sz="4" w:space="0" w:color="auto"/>
              <w:right w:val="single" w:sz="4" w:space="0" w:color="auto"/>
            </w:tcBorders>
            <w:vAlign w:val="center"/>
            <w:hideMark/>
          </w:tcPr>
          <w:p w:rsidR="00735527" w:rsidRPr="00E17802" w:rsidRDefault="00735527" w:rsidP="00E17802">
            <w:pPr>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生物因素</w:t>
            </w:r>
          </w:p>
        </w:tc>
        <w:tc>
          <w:tcPr>
            <w:tcW w:w="2345" w:type="dxa"/>
            <w:vMerge/>
            <w:tcBorders>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建筑物漏油污染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管路质量差</w:t>
            </w:r>
          </w:p>
        </w:tc>
        <w:tc>
          <w:tcPr>
            <w:tcW w:w="2345" w:type="dxa"/>
            <w:vMerge w:val="restart"/>
            <w:tcBorders>
              <w:top w:val="single" w:sz="4" w:space="0" w:color="auto"/>
              <w:left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9-10</w:t>
            </w: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管路安装不符要求</w:t>
            </w:r>
          </w:p>
        </w:tc>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密封件老化</w:t>
            </w:r>
          </w:p>
        </w:tc>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密封件安装不当</w:t>
            </w:r>
          </w:p>
        </w:tc>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密封件预压量异常</w:t>
            </w:r>
          </w:p>
        </w:tc>
        <w:tc>
          <w:tcPr>
            <w:tcW w:w="0" w:type="auto"/>
            <w:vMerge/>
            <w:tcBorders>
              <w:left w:val="single" w:sz="4" w:space="0" w:color="auto"/>
              <w:right w:val="single" w:sz="4" w:space="0" w:color="auto"/>
            </w:tcBorders>
            <w:vAlign w:val="center"/>
            <w:hideMark/>
          </w:tcPr>
          <w:p w:rsidR="00735527" w:rsidRPr="00E17802" w:rsidRDefault="00735527" w:rsidP="00E17802">
            <w:pPr>
              <w:widowControl/>
              <w:spacing w:line="240" w:lineRule="exact"/>
              <w:jc w:val="center"/>
              <w:rPr>
                <w:rFonts w:ascii="仿宋" w:eastAsia="仿宋" w:hAnsi="仿宋" w:cs="Times New Roman"/>
                <w:kern w:val="0"/>
                <w:sz w:val="20"/>
                <w:szCs w:val="20"/>
              </w:rPr>
            </w:pPr>
          </w:p>
        </w:tc>
      </w:tr>
      <w:tr w:rsidR="00735527" w:rsidRPr="00E17802" w:rsidTr="00E17802">
        <w:trPr>
          <w:trHeight w:val="20"/>
        </w:trPr>
        <w:tc>
          <w:tcPr>
            <w:tcW w:w="0" w:type="auto"/>
            <w:vMerge/>
            <w:tcBorders>
              <w:left w:val="single" w:sz="4" w:space="0" w:color="auto"/>
              <w:bottom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587" w:type="dxa"/>
            <w:vMerge/>
            <w:tcBorders>
              <w:left w:val="single" w:sz="4" w:space="0" w:color="auto"/>
              <w:bottom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1984" w:type="dxa"/>
            <w:vMerge/>
            <w:tcBorders>
              <w:left w:val="single" w:sz="4" w:space="0" w:color="auto"/>
              <w:bottom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bottom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tcPr>
          <w:p w:rsidR="00735527" w:rsidRPr="00E17802" w:rsidRDefault="00735527" w:rsidP="00E17802">
            <w:pPr>
              <w:widowControl/>
              <w:adjustRightInd w:val="0"/>
              <w:snapToGrid w:val="0"/>
              <w:spacing w:line="240" w:lineRule="exact"/>
              <w:jc w:val="center"/>
              <w:rPr>
                <w:rFonts w:ascii="仿宋" w:eastAsia="仿宋" w:hAnsi="仿宋" w:cs="Times New Roman"/>
                <w:kern w:val="0"/>
                <w:sz w:val="20"/>
                <w:szCs w:val="20"/>
              </w:rPr>
            </w:pPr>
            <w:r w:rsidRPr="00E17802">
              <w:rPr>
                <w:rFonts w:ascii="仿宋" w:eastAsia="仿宋" w:hAnsi="仿宋" w:cs="Times New Roman" w:hint="eastAsia"/>
                <w:kern w:val="0"/>
                <w:sz w:val="20"/>
                <w:szCs w:val="20"/>
              </w:rPr>
              <w:t>管路、仪器检修维护</w:t>
            </w:r>
          </w:p>
        </w:tc>
        <w:tc>
          <w:tcPr>
            <w:tcW w:w="0" w:type="auto"/>
            <w:vMerge/>
            <w:tcBorders>
              <w:left w:val="single" w:sz="4" w:space="0" w:color="auto"/>
              <w:bottom w:val="single" w:sz="4" w:space="0" w:color="auto"/>
              <w:right w:val="single" w:sz="4" w:space="0" w:color="auto"/>
            </w:tcBorders>
            <w:vAlign w:val="center"/>
          </w:tcPr>
          <w:p w:rsidR="00735527" w:rsidRPr="00E17802" w:rsidRDefault="00735527" w:rsidP="00E17802">
            <w:pPr>
              <w:widowControl/>
              <w:spacing w:line="240" w:lineRule="exact"/>
              <w:jc w:val="center"/>
              <w:rPr>
                <w:rFonts w:ascii="仿宋" w:eastAsia="仿宋" w:hAnsi="仿宋" w:cs="Times New Roman"/>
                <w:kern w:val="0"/>
                <w:sz w:val="20"/>
                <w:szCs w:val="20"/>
              </w:rPr>
            </w:pPr>
          </w:p>
        </w:tc>
      </w:tr>
    </w:tbl>
    <w:p w:rsidR="00E17802" w:rsidRDefault="00E17802" w:rsidP="00725181">
      <w:pPr>
        <w:pStyle w:val="10"/>
        <w:spacing w:line="280" w:lineRule="exact"/>
        <w:ind w:firstLineChars="0" w:firstLine="0"/>
        <w:jc w:val="center"/>
        <w:outlineLvl w:val="9"/>
        <w:rPr>
          <w:rFonts w:ascii="Times New Roman" w:hAnsi="Times New Roman" w:cs="Times New Roman"/>
        </w:rPr>
      </w:pPr>
    </w:p>
    <w:p w:rsidR="00725181" w:rsidRPr="00F64DCF" w:rsidRDefault="00725181" w:rsidP="00725181">
      <w:pPr>
        <w:pStyle w:val="10"/>
        <w:spacing w:line="280" w:lineRule="exact"/>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3.3-8  </w:t>
      </w:r>
      <w:r w:rsidRPr="00F64DCF">
        <w:rPr>
          <w:rFonts w:ascii="Times New Roman" w:hAnsi="Times New Roman" w:cs="Times New Roman"/>
        </w:rPr>
        <w:t>水质</w:t>
      </w:r>
      <w:r w:rsidR="00174402">
        <w:rPr>
          <w:rFonts w:ascii="Times New Roman" w:hAnsi="Times New Roman" w:cs="Times New Roman"/>
        </w:rPr>
        <w:t>风险预防措施</w:t>
      </w:r>
      <w:r w:rsidRPr="00F64DCF">
        <w:rPr>
          <w:rFonts w:ascii="Times New Roman" w:hAnsi="Times New Roman" w:cs="Times New Roman"/>
        </w:rPr>
        <w:t>一览表</w:t>
      </w:r>
    </w:p>
    <w:tbl>
      <w:tblPr>
        <w:tblW w:w="5000" w:type="pct"/>
        <w:jc w:val="center"/>
        <w:tblLook w:val="04A0" w:firstRow="1" w:lastRow="0" w:firstColumn="1" w:lastColumn="0" w:noHBand="0" w:noVBand="1"/>
      </w:tblPr>
      <w:tblGrid>
        <w:gridCol w:w="836"/>
        <w:gridCol w:w="1675"/>
        <w:gridCol w:w="11707"/>
      </w:tblGrid>
      <w:tr w:rsidR="00725181" w:rsidRPr="00E17802" w:rsidTr="00E17802">
        <w:trPr>
          <w:trHeight w:val="20"/>
          <w:tblHeade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color w:val="000000" w:themeColor="text1"/>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color w:val="000000" w:themeColor="text1"/>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color w:val="000000" w:themeColor="text1"/>
                <w:kern w:val="0"/>
                <w:sz w:val="20"/>
                <w:szCs w:val="20"/>
              </w:rPr>
              <w:t>预防措施</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组织人员加强对长济高速（新乡－焦作段）公路桥、丰收路公路桥、人民路公路桥、南通路公路桥、民主路公路桥、政二街公路桥、焦东路公路桥、山阳路公路桥、建设路公路桥、解放大道公路桥、中兴大道公路桥、文昌大道公路桥、新增4公路桥、演马庄煤矿东北公路桥、云台大道公路桥、孟村东公路桥、小官庄东公路桥、吴村矿公路桥等易发交通事故桥梁进行巡查，并在易发交通事故桥梁设置视频监控和警示牌。</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9-2</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与当地有关部门合作，在易发交通事故桥梁处加强法规宣传。</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9-3</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汛期外水入渠</w:t>
            </w:r>
          </w:p>
        </w:tc>
        <w:tc>
          <w:tcPr>
            <w:tcW w:w="4117" w:type="pct"/>
            <w:tcBorders>
              <w:top w:val="nil"/>
              <w:left w:val="nil"/>
              <w:bottom w:val="single" w:sz="4" w:space="0" w:color="auto"/>
              <w:right w:val="single" w:sz="4" w:space="0" w:color="auto"/>
            </w:tcBorders>
            <w:vAlign w:val="center"/>
            <w:hideMark/>
          </w:tcPr>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（1）重点关注后夏庄左排渡槽、位村河左排渡槽、小官庄左排渡槽外水入渠风险；</w:t>
            </w:r>
          </w:p>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（2）对跨渠建筑物上下游进行疏浚，保证河道行洪；</w:t>
            </w:r>
          </w:p>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（3）根据实际情况增加堤顶高程。</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9-4</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污染源</w:t>
            </w:r>
          </w:p>
        </w:tc>
        <w:tc>
          <w:tcPr>
            <w:tcW w:w="4117"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left"/>
              <w:rPr>
                <w:rFonts w:ascii="仿宋" w:eastAsia="仿宋" w:hAnsi="仿宋" w:cs="Times New Roman"/>
                <w:color w:val="000000" w:themeColor="text1"/>
                <w:kern w:val="0"/>
                <w:sz w:val="20"/>
                <w:szCs w:val="20"/>
              </w:rPr>
            </w:pPr>
            <w:r w:rsidRPr="00E17802">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9-5</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内排</w:t>
            </w:r>
          </w:p>
        </w:tc>
        <w:tc>
          <w:tcPr>
            <w:tcW w:w="4117"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left"/>
              <w:rPr>
                <w:rFonts w:ascii="仿宋" w:eastAsia="仿宋" w:hAnsi="仿宋" w:cs="Times New Roman"/>
                <w:color w:val="FF0000"/>
                <w:kern w:val="0"/>
                <w:sz w:val="20"/>
                <w:szCs w:val="20"/>
              </w:rPr>
            </w:pPr>
            <w:r w:rsidRPr="00E17802">
              <w:rPr>
                <w:rFonts w:ascii="仿宋" w:eastAsia="仿宋" w:hAnsi="仿宋" w:cs="Times New Roman"/>
                <w:kern w:val="0"/>
                <w:sz w:val="20"/>
                <w:szCs w:val="20"/>
              </w:rPr>
              <w:t>重点关注522+082～524+982、525+318～527+381、527+714～530+139、537+080～538+550、538+550～540+661、541+406～548+900、548+900～550+738、551+169～552+480、552+480～560+097、560+438～560+543等内排段，发现异常情况，及时上报上级单位及部门。</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9-6</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（1）对渠道水量进行定期检测，发现水量异常，及时与有关部门进行协调处理</w:t>
            </w:r>
            <w:r w:rsidR="00EA7B57" w:rsidRPr="00E17802">
              <w:rPr>
                <w:rFonts w:ascii="仿宋" w:eastAsia="仿宋" w:hAnsi="仿宋" w:cs="Times New Roman"/>
                <w:kern w:val="0"/>
                <w:sz w:val="20"/>
                <w:szCs w:val="20"/>
              </w:rPr>
              <w:t>；</w:t>
            </w:r>
          </w:p>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9-7</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协调当地政府相关部门，对污染源进行</w:t>
            </w:r>
            <w:r w:rsidR="00EA7B57" w:rsidRPr="00E17802">
              <w:rPr>
                <w:rFonts w:ascii="仿宋" w:eastAsia="仿宋" w:hAnsi="仿宋" w:cs="Times New Roman" w:hint="eastAsia"/>
                <w:kern w:val="0"/>
                <w:sz w:val="20"/>
                <w:szCs w:val="20"/>
              </w:rPr>
              <w:t>排查和</w:t>
            </w:r>
            <w:r w:rsidRPr="00E17802">
              <w:rPr>
                <w:rFonts w:ascii="仿宋" w:eastAsia="仿宋" w:hAnsi="仿宋" w:cs="Times New Roman"/>
                <w:kern w:val="0"/>
                <w:sz w:val="20"/>
                <w:szCs w:val="20"/>
              </w:rPr>
              <w:t>处理。</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9-8</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（1）配合上级部门对穿跨越和邻接工程施工方案进行审核，发现问题及时与有关部门协调处理；</w:t>
            </w:r>
          </w:p>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（2）加强对穿跨越和邻接工程的巡查，发现异常及时与施工单位及当地政府部门协调处理</w:t>
            </w:r>
            <w:r w:rsidR="00EA7B57" w:rsidRPr="00E17802">
              <w:rPr>
                <w:rFonts w:ascii="仿宋" w:eastAsia="仿宋" w:hAnsi="仿宋" w:cs="Times New Roman"/>
                <w:kern w:val="0"/>
                <w:sz w:val="20"/>
                <w:szCs w:val="20"/>
              </w:rPr>
              <w:t>；</w:t>
            </w:r>
          </w:p>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（3）大力宣传环境保护知识，树立施工人员的环保意识。</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9-9</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（1）配合上级部门对运维养护施工方案进行审核，发现问题及时与有关部门协调处理；</w:t>
            </w:r>
          </w:p>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（2）加强对运维养护施工过程的监督，发现异常及时与施工单位及当地政府部门协调处理；</w:t>
            </w:r>
          </w:p>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（3）大力宣传环境保护知识，树立施工人员的环保意识。</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9-10</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414EB2" w:rsidRPr="00E17802" w:rsidRDefault="00735527" w:rsidP="00E17802">
            <w:pPr>
              <w:autoSpaceDE w:val="0"/>
              <w:autoSpaceDN w:val="0"/>
              <w:adjustRightInd w:val="0"/>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w:t>
            </w:r>
            <w:r w:rsidR="00725181" w:rsidRPr="00E17802">
              <w:rPr>
                <w:rFonts w:ascii="仿宋" w:eastAsia="仿宋" w:hAnsi="仿宋" w:cs="Times New Roman"/>
                <w:kern w:val="0"/>
                <w:sz w:val="20"/>
                <w:szCs w:val="20"/>
              </w:rPr>
              <w:t>对闫河倒虹吸出口节制闸、溃城寨河倒虹吸出口节制闸</w:t>
            </w:r>
            <w:r w:rsidR="00EA7B57" w:rsidRPr="00E17802">
              <w:rPr>
                <w:rFonts w:ascii="仿宋" w:eastAsia="仿宋" w:hAnsi="仿宋" w:cs="Times New Roman"/>
                <w:kern w:val="0"/>
                <w:sz w:val="20"/>
                <w:szCs w:val="20"/>
              </w:rPr>
              <w:t>、</w:t>
            </w:r>
            <w:r w:rsidR="00725181" w:rsidRPr="00E17802">
              <w:rPr>
                <w:rFonts w:ascii="仿宋" w:eastAsia="仿宋" w:hAnsi="仿宋" w:cs="Times New Roman"/>
                <w:kern w:val="0"/>
                <w:sz w:val="20"/>
                <w:szCs w:val="20"/>
              </w:rPr>
              <w:t>府城分水口、苏蔺分水口、白庄分水口</w:t>
            </w:r>
            <w:r w:rsidR="00EA7B57" w:rsidRPr="00E17802">
              <w:rPr>
                <w:rFonts w:ascii="仿宋" w:eastAsia="仿宋" w:hAnsi="仿宋" w:cs="Times New Roman" w:hint="eastAsia"/>
                <w:kern w:val="0"/>
                <w:sz w:val="20"/>
                <w:szCs w:val="20"/>
              </w:rPr>
              <w:t>以及</w:t>
            </w:r>
            <w:r w:rsidR="00EA7B57" w:rsidRPr="00E17802">
              <w:rPr>
                <w:rFonts w:ascii="仿宋" w:eastAsia="仿宋" w:hAnsi="仿宋" w:cs="Times New Roman"/>
                <w:kern w:val="0"/>
                <w:sz w:val="20"/>
                <w:szCs w:val="20"/>
              </w:rPr>
              <w:t>白马门控制闸</w:t>
            </w:r>
            <w:r w:rsidR="00EA7B57" w:rsidRPr="00E17802">
              <w:rPr>
                <w:rFonts w:ascii="仿宋" w:eastAsia="仿宋" w:hAnsi="仿宋" w:cs="Times New Roman" w:hint="eastAsia"/>
                <w:kern w:val="0"/>
                <w:sz w:val="20"/>
                <w:szCs w:val="20"/>
              </w:rPr>
              <w:t>、</w:t>
            </w:r>
            <w:r w:rsidR="00EA7B57" w:rsidRPr="00E17802">
              <w:rPr>
                <w:rFonts w:ascii="仿宋" w:eastAsia="仿宋" w:hAnsi="仿宋" w:cs="Times New Roman"/>
                <w:kern w:val="0"/>
                <w:sz w:val="20"/>
                <w:szCs w:val="20"/>
              </w:rPr>
              <w:t>普济河控制闸</w:t>
            </w:r>
            <w:r w:rsidR="00EA7B57" w:rsidRPr="00E17802">
              <w:rPr>
                <w:rFonts w:ascii="仿宋" w:eastAsia="仿宋" w:hAnsi="仿宋" w:cs="Times New Roman" w:hint="eastAsia"/>
                <w:kern w:val="0"/>
                <w:sz w:val="20"/>
                <w:szCs w:val="20"/>
              </w:rPr>
              <w:t>、</w:t>
            </w:r>
            <w:r w:rsidR="00EA7B57" w:rsidRPr="00E17802">
              <w:rPr>
                <w:rFonts w:ascii="仿宋" w:eastAsia="仿宋" w:hAnsi="仿宋" w:cs="Times New Roman"/>
                <w:kern w:val="0"/>
                <w:sz w:val="20"/>
                <w:szCs w:val="20"/>
              </w:rPr>
              <w:t>翁涧河控制闸</w:t>
            </w:r>
            <w:r w:rsidR="00EA7B57" w:rsidRPr="00E17802">
              <w:rPr>
                <w:rFonts w:ascii="仿宋" w:eastAsia="仿宋" w:hAnsi="仿宋" w:cs="Times New Roman" w:hint="eastAsia"/>
                <w:kern w:val="0"/>
                <w:sz w:val="20"/>
                <w:szCs w:val="20"/>
              </w:rPr>
              <w:t>、</w:t>
            </w:r>
            <w:r w:rsidR="00EA7B57" w:rsidRPr="00E17802">
              <w:rPr>
                <w:rFonts w:ascii="仿宋" w:eastAsia="仿宋" w:hAnsi="仿宋" w:cs="Times New Roman"/>
                <w:kern w:val="0"/>
                <w:sz w:val="20"/>
                <w:szCs w:val="20"/>
              </w:rPr>
              <w:t>李河控制闸</w:t>
            </w:r>
            <w:r w:rsidR="00EA7B57" w:rsidRPr="00E17802">
              <w:rPr>
                <w:rFonts w:ascii="仿宋" w:eastAsia="仿宋" w:hAnsi="仿宋" w:cs="Times New Roman" w:hint="eastAsia"/>
                <w:kern w:val="0"/>
                <w:sz w:val="20"/>
                <w:szCs w:val="20"/>
              </w:rPr>
              <w:t>、</w:t>
            </w:r>
            <w:r w:rsidR="00EA7B57" w:rsidRPr="00E17802">
              <w:rPr>
                <w:rFonts w:ascii="仿宋" w:eastAsia="仿宋" w:hAnsi="仿宋" w:cs="Times New Roman"/>
                <w:kern w:val="0"/>
                <w:sz w:val="20"/>
                <w:szCs w:val="20"/>
              </w:rPr>
              <w:t>纸坊河控制闸</w:t>
            </w:r>
            <w:r w:rsidR="00725181" w:rsidRPr="00E17802">
              <w:rPr>
                <w:rFonts w:ascii="仿宋" w:eastAsia="仿宋" w:hAnsi="仿宋" w:cs="Times New Roman"/>
                <w:kern w:val="0"/>
                <w:sz w:val="20"/>
                <w:szCs w:val="20"/>
              </w:rPr>
              <w:t>内含油管路、含油仪器进行巡查，发现质量问题及时更换</w:t>
            </w:r>
            <w:r w:rsidRPr="00E17802">
              <w:rPr>
                <w:rFonts w:ascii="仿宋" w:eastAsia="仿宋" w:hAnsi="仿宋" w:cs="Times New Roman"/>
                <w:kern w:val="0"/>
                <w:sz w:val="20"/>
                <w:szCs w:val="20"/>
              </w:rPr>
              <w:t>；</w:t>
            </w:r>
          </w:p>
          <w:p w:rsidR="00414EB2" w:rsidRPr="00E17802" w:rsidRDefault="00735527" w:rsidP="00E17802">
            <w:pPr>
              <w:autoSpaceDE w:val="0"/>
              <w:autoSpaceDN w:val="0"/>
              <w:adjustRightInd w:val="0"/>
              <w:spacing w:line="240" w:lineRule="exact"/>
              <w:jc w:val="left"/>
              <w:rPr>
                <w:rFonts w:ascii="仿宋" w:eastAsia="仿宋" w:hAnsi="仿宋" w:cs="Times New Roman"/>
                <w:kern w:val="0"/>
                <w:sz w:val="20"/>
                <w:szCs w:val="20"/>
              </w:rPr>
            </w:pPr>
            <w:r w:rsidRPr="00E17802">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9-11</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（1）对渠道周边大气污染源进行排查；</w:t>
            </w:r>
          </w:p>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（2）与政府进行合作，对污染源进行治理。</w:t>
            </w:r>
          </w:p>
        </w:tc>
      </w:tr>
      <w:tr w:rsidR="00725181" w:rsidRPr="00E17802" w:rsidTr="00E17802">
        <w:trPr>
          <w:trHeight w:val="20"/>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9-12</w:t>
            </w:r>
          </w:p>
        </w:tc>
        <w:tc>
          <w:tcPr>
            <w:tcW w:w="589" w:type="pct"/>
            <w:tcBorders>
              <w:top w:val="nil"/>
              <w:left w:val="nil"/>
              <w:bottom w:val="single" w:sz="4" w:space="0" w:color="auto"/>
              <w:right w:val="single" w:sz="4" w:space="0" w:color="auto"/>
            </w:tcBorders>
            <w:vAlign w:val="center"/>
            <w:hideMark/>
          </w:tcPr>
          <w:p w:rsidR="00725181" w:rsidRPr="00E17802" w:rsidRDefault="00725181" w:rsidP="00E17802">
            <w:pPr>
              <w:widowControl/>
              <w:spacing w:line="240" w:lineRule="exact"/>
              <w:jc w:val="center"/>
              <w:rPr>
                <w:rFonts w:ascii="仿宋" w:eastAsia="仿宋" w:hAnsi="仿宋" w:cs="Times New Roman"/>
                <w:kern w:val="0"/>
                <w:sz w:val="20"/>
                <w:szCs w:val="20"/>
              </w:rPr>
            </w:pPr>
            <w:r w:rsidRPr="00E17802">
              <w:rPr>
                <w:rFonts w:ascii="仿宋" w:eastAsia="仿宋" w:hAnsi="仿宋" w:cs="Times New Roman"/>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EA7B57"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（1）加强对渠道水体进行巡查，尤其是水流比较平缓渠段，发现异常及时上报上级单位及部门；</w:t>
            </w:r>
          </w:p>
          <w:p w:rsidR="00725181" w:rsidRPr="00E17802" w:rsidRDefault="00725181" w:rsidP="00E17802">
            <w:pPr>
              <w:widowControl/>
              <w:spacing w:line="240" w:lineRule="exact"/>
              <w:jc w:val="left"/>
              <w:rPr>
                <w:rFonts w:ascii="仿宋" w:eastAsia="仿宋" w:hAnsi="仿宋" w:cs="Times New Roman"/>
                <w:kern w:val="0"/>
                <w:sz w:val="20"/>
                <w:szCs w:val="20"/>
              </w:rPr>
            </w:pPr>
            <w:r w:rsidRPr="00E17802">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6D6CFE" w:rsidRPr="00F64DCF" w:rsidRDefault="006D6CFE">
      <w:pPr>
        <w:widowControl/>
        <w:jc w:val="left"/>
        <w:rPr>
          <w:rFonts w:ascii="Times New Roman" w:eastAsia="黑体" w:hAnsi="Times New Roman" w:cs="Times New Roman"/>
          <w:sz w:val="24"/>
          <w:szCs w:val="20"/>
        </w:rPr>
      </w:pPr>
      <w:r w:rsidRPr="00F64DCF">
        <w:rPr>
          <w:rFonts w:ascii="Times New Roman" w:hAnsi="Times New Roman" w:cs="Times New Roman"/>
        </w:rPr>
        <w:br w:type="page"/>
      </w:r>
    </w:p>
    <w:p w:rsidR="00725181" w:rsidRPr="00F64DCF" w:rsidRDefault="00725181" w:rsidP="006D6CFE">
      <w:pPr>
        <w:pStyle w:val="10"/>
        <w:spacing w:line="280" w:lineRule="exact"/>
        <w:ind w:firstLineChars="0" w:firstLine="0"/>
        <w:jc w:val="center"/>
        <w:outlineLvl w:val="9"/>
        <w:rPr>
          <w:rFonts w:ascii="Times New Roman" w:hAnsi="Times New Roman" w:cs="Times New Roman"/>
        </w:rPr>
      </w:pPr>
      <w:r w:rsidRPr="00F64DCF">
        <w:rPr>
          <w:rFonts w:ascii="Times New Roman" w:hAnsi="Times New Roman" w:cs="Times New Roman"/>
        </w:rPr>
        <w:t>表</w:t>
      </w:r>
      <w:r w:rsidRPr="00F64DCF">
        <w:rPr>
          <w:rFonts w:ascii="Times New Roman" w:hAnsi="Times New Roman" w:cs="Times New Roman"/>
        </w:rPr>
        <w:t xml:space="preserve">3.3-9  </w:t>
      </w:r>
      <w:r w:rsidRPr="00F64DCF">
        <w:rPr>
          <w:rFonts w:ascii="Times New Roman" w:hAnsi="Times New Roman" w:cs="Times New Roman"/>
        </w:rPr>
        <w:t>水质</w:t>
      </w:r>
      <w:r w:rsidR="00E118B2">
        <w:rPr>
          <w:rFonts w:ascii="Times New Roman" w:hAnsi="Times New Roman" w:cs="Times New Roman"/>
        </w:rPr>
        <w:t>风险控制措施</w:t>
      </w:r>
      <w:r w:rsidRPr="00F64DCF">
        <w:rPr>
          <w:rFonts w:ascii="Times New Roman" w:hAnsi="Times New Roman" w:cs="Times New Roman"/>
        </w:rPr>
        <w:t>一览表</w:t>
      </w:r>
    </w:p>
    <w:tbl>
      <w:tblPr>
        <w:tblW w:w="5000" w:type="pct"/>
        <w:tblLook w:val="04A0" w:firstRow="1" w:lastRow="0" w:firstColumn="1" w:lastColumn="0" w:noHBand="0" w:noVBand="1"/>
      </w:tblPr>
      <w:tblGrid>
        <w:gridCol w:w="711"/>
        <w:gridCol w:w="2374"/>
        <w:gridCol w:w="11133"/>
      </w:tblGrid>
      <w:tr w:rsidR="00725181" w:rsidRPr="00F64DCF" w:rsidTr="00E17802">
        <w:trPr>
          <w:trHeight w:val="390"/>
          <w:tblHeader/>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序号</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风险事件</w:t>
            </w:r>
          </w:p>
        </w:tc>
        <w:tc>
          <w:tcPr>
            <w:tcW w:w="3915" w:type="pct"/>
            <w:tcBorders>
              <w:top w:val="single" w:sz="4" w:space="0" w:color="auto"/>
              <w:left w:val="nil"/>
              <w:bottom w:val="single" w:sz="4" w:space="0" w:color="auto"/>
              <w:right w:val="single" w:sz="4" w:space="0" w:color="auto"/>
            </w:tcBorders>
            <w:noWrap/>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控制措施</w:t>
            </w:r>
          </w:p>
        </w:tc>
      </w:tr>
      <w:tr w:rsidR="00725181" w:rsidRPr="00F64DCF" w:rsidTr="00E17802">
        <w:trPr>
          <w:trHeight w:val="435"/>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1</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交通事故导致的水污染</w:t>
            </w:r>
          </w:p>
        </w:tc>
        <w:tc>
          <w:tcPr>
            <w:tcW w:w="3915" w:type="pct"/>
            <w:tcBorders>
              <w:top w:val="nil"/>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）事故发生后，立即核实水质污染状况、发展趋势及实际危害程度，并按照《水污染事件应急预案》相关程序和要求进行上报；</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）组织抢险人员赶往现场，按《水污染事件应急预案》相关要求通过打捞、拦截等技术开展先期处置工作，控制污染物入渠；</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）积极配合上级单位和部门、及有关应急救援队伍进行应急处置，控制事态发展。</w:t>
            </w:r>
          </w:p>
        </w:tc>
      </w:tr>
      <w:tr w:rsidR="00725181" w:rsidRPr="00F64DCF" w:rsidTr="00E17802">
        <w:trPr>
          <w:trHeight w:val="735"/>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2</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地表水污染</w:t>
            </w:r>
          </w:p>
        </w:tc>
        <w:tc>
          <w:tcPr>
            <w:tcW w:w="3915" w:type="pct"/>
            <w:tcBorders>
              <w:top w:val="nil"/>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EA7B57">
              <w:rPr>
                <w:rFonts w:ascii="Times New Roman" w:eastAsia="仿宋" w:hAnsi="Times New Roman" w:cs="Times New Roman"/>
                <w:kern w:val="0"/>
                <w:sz w:val="20"/>
                <w:szCs w:val="20"/>
              </w:rPr>
              <w:t>；</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）积极配合上级单位和部门、及有关应急救援队伍进行应急处置，控制事态发展。</w:t>
            </w:r>
          </w:p>
        </w:tc>
      </w:tr>
      <w:tr w:rsidR="00725181" w:rsidRPr="00F64DCF" w:rsidTr="00E17802">
        <w:trPr>
          <w:trHeight w:val="285"/>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3</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地下水污染</w:t>
            </w:r>
          </w:p>
        </w:tc>
        <w:tc>
          <w:tcPr>
            <w:tcW w:w="3915" w:type="pct"/>
            <w:tcBorders>
              <w:top w:val="nil"/>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EA7B57">
              <w:rPr>
                <w:rFonts w:ascii="Times New Roman" w:eastAsia="仿宋" w:hAnsi="Times New Roman" w:cs="Times New Roman"/>
                <w:kern w:val="0"/>
                <w:sz w:val="20"/>
                <w:szCs w:val="20"/>
              </w:rPr>
              <w:t>；</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）积极配合上级单位和部门、及有关应急救援队伍进行应急处置，控制事态发展。</w:t>
            </w:r>
          </w:p>
        </w:tc>
      </w:tr>
      <w:tr w:rsidR="00725181" w:rsidRPr="00F64DCF" w:rsidTr="00E17802">
        <w:trPr>
          <w:trHeight w:val="345"/>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4</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大气污染</w:t>
            </w:r>
          </w:p>
        </w:tc>
        <w:tc>
          <w:tcPr>
            <w:tcW w:w="3915" w:type="pct"/>
            <w:tcBorders>
              <w:top w:val="nil"/>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）组织人员对水面进行定期巡查，发现异常及时上报总调中心，加大流量解决大气污染沉降对水体造成的污染</w:t>
            </w:r>
            <w:r w:rsidR="00EA7B57">
              <w:rPr>
                <w:rFonts w:ascii="Times New Roman" w:eastAsia="仿宋" w:hAnsi="Times New Roman" w:cs="Times New Roman"/>
                <w:kern w:val="0"/>
                <w:sz w:val="20"/>
                <w:szCs w:val="20"/>
              </w:rPr>
              <w:t>；</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）与地方政府相关部门合作协调解决污染源。</w:t>
            </w:r>
          </w:p>
        </w:tc>
      </w:tr>
      <w:tr w:rsidR="00725181" w:rsidRPr="00F64DCF" w:rsidTr="00E17802">
        <w:trPr>
          <w:trHeight w:val="315"/>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5</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藻类</w:t>
            </w:r>
          </w:p>
        </w:tc>
        <w:tc>
          <w:tcPr>
            <w:tcW w:w="3915" w:type="pct"/>
            <w:tcBorders>
              <w:top w:val="nil"/>
              <w:left w:val="nil"/>
              <w:bottom w:val="single" w:sz="4" w:space="0" w:color="auto"/>
              <w:right w:val="single" w:sz="4" w:space="0" w:color="auto"/>
            </w:tcBorders>
            <w:vAlign w:val="center"/>
            <w:hideMark/>
          </w:tcPr>
          <w:p w:rsidR="00EA7B57"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）对水体进行观察取样，发现异常后及时上报上级单位和部门；</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）发生藻类</w:t>
            </w:r>
            <w:r w:rsidR="00EA7B57">
              <w:rPr>
                <w:rFonts w:ascii="Times New Roman" w:eastAsia="仿宋" w:hAnsi="Times New Roman" w:cs="Times New Roman" w:hint="eastAsia"/>
                <w:kern w:val="0"/>
                <w:sz w:val="20"/>
                <w:szCs w:val="20"/>
              </w:rPr>
              <w:t>事件</w:t>
            </w:r>
            <w:r w:rsidRPr="00F64DCF">
              <w:rPr>
                <w:rFonts w:ascii="Times New Roman" w:eastAsia="仿宋" w:hAnsi="Times New Roman" w:cs="Times New Roman"/>
                <w:kern w:val="0"/>
                <w:sz w:val="20"/>
                <w:szCs w:val="20"/>
              </w:rPr>
              <w:t>后，通过增大流速，避开藻类适宜的生长条件；</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）发生藻类</w:t>
            </w:r>
            <w:r w:rsidR="00EA7B57">
              <w:rPr>
                <w:rFonts w:ascii="Times New Roman" w:eastAsia="仿宋" w:hAnsi="Times New Roman" w:cs="Times New Roman" w:hint="eastAsia"/>
                <w:kern w:val="0"/>
                <w:sz w:val="20"/>
                <w:szCs w:val="20"/>
              </w:rPr>
              <w:t>事件</w:t>
            </w:r>
            <w:r w:rsidRPr="00F64DCF">
              <w:rPr>
                <w:rFonts w:ascii="Times New Roman" w:eastAsia="仿宋" w:hAnsi="Times New Roman" w:cs="Times New Roman"/>
                <w:kern w:val="0"/>
                <w:sz w:val="20"/>
                <w:szCs w:val="20"/>
              </w:rPr>
              <w:t>后，建议通过机械打捞、过滤等物理方法除藻。</w:t>
            </w:r>
          </w:p>
        </w:tc>
      </w:tr>
      <w:tr w:rsidR="00725181" w:rsidRPr="00F64DCF" w:rsidTr="00E17802">
        <w:trPr>
          <w:trHeight w:val="375"/>
        </w:trPr>
        <w:tc>
          <w:tcPr>
            <w:tcW w:w="250" w:type="pct"/>
            <w:tcBorders>
              <w:top w:val="single" w:sz="4" w:space="0" w:color="auto"/>
              <w:left w:val="single" w:sz="4" w:space="0" w:color="auto"/>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6</w:t>
            </w:r>
          </w:p>
        </w:tc>
        <w:tc>
          <w:tcPr>
            <w:tcW w:w="835" w:type="pct"/>
            <w:tcBorders>
              <w:top w:val="single" w:sz="4" w:space="0" w:color="auto"/>
              <w:left w:val="nil"/>
              <w:bottom w:val="single" w:sz="4" w:space="0" w:color="auto"/>
              <w:right w:val="single" w:sz="4" w:space="0" w:color="auto"/>
            </w:tcBorders>
            <w:vAlign w:val="center"/>
            <w:hideMark/>
          </w:tcPr>
          <w:p w:rsidR="00725181" w:rsidRPr="00F64DCF" w:rsidRDefault="00725181" w:rsidP="00E17802">
            <w:pPr>
              <w:widowControl/>
              <w:adjustRightInd w:val="0"/>
              <w:snapToGrid w:val="0"/>
              <w:spacing w:line="300" w:lineRule="exact"/>
              <w:jc w:val="center"/>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建筑物漏油污染</w:t>
            </w:r>
          </w:p>
        </w:tc>
        <w:tc>
          <w:tcPr>
            <w:tcW w:w="3915" w:type="pct"/>
            <w:tcBorders>
              <w:top w:val="nil"/>
              <w:left w:val="nil"/>
              <w:bottom w:val="single" w:sz="4" w:space="0" w:color="auto"/>
              <w:right w:val="single" w:sz="4" w:space="0" w:color="auto"/>
            </w:tcBorders>
            <w:vAlign w:val="center"/>
            <w:hideMark/>
          </w:tcPr>
          <w:p w:rsidR="00EA7B57"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1</w:t>
            </w:r>
            <w:r w:rsidRPr="00F64DCF">
              <w:rPr>
                <w:rFonts w:ascii="Times New Roman" w:eastAsia="仿宋" w:hAnsi="Times New Roman" w:cs="Times New Roman"/>
                <w:kern w:val="0"/>
                <w:sz w:val="20"/>
                <w:szCs w:val="20"/>
              </w:rPr>
              <w:t>）组织巡查人员对水体的油花情况进行巡查，发现异常及时上报上级单位和部门；</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2</w:t>
            </w:r>
            <w:r w:rsidRPr="00F64DCF">
              <w:rPr>
                <w:rFonts w:ascii="Times New Roman" w:eastAsia="仿宋" w:hAnsi="Times New Roman" w:cs="Times New Roman"/>
                <w:kern w:val="0"/>
                <w:sz w:val="20"/>
                <w:szCs w:val="20"/>
              </w:rPr>
              <w:t>）节制闸、分水口</w:t>
            </w:r>
            <w:r w:rsidR="00EA7B57">
              <w:rPr>
                <w:rFonts w:ascii="Times New Roman" w:eastAsia="仿宋" w:hAnsi="Times New Roman" w:cs="Times New Roman"/>
                <w:kern w:val="0"/>
                <w:sz w:val="20"/>
                <w:szCs w:val="20"/>
              </w:rPr>
              <w:t>、</w:t>
            </w:r>
            <w:r w:rsidR="00EA7B57">
              <w:rPr>
                <w:rFonts w:ascii="Times New Roman" w:eastAsia="仿宋" w:hAnsi="Times New Roman" w:cs="Times New Roman" w:hint="eastAsia"/>
                <w:kern w:val="0"/>
                <w:sz w:val="20"/>
                <w:szCs w:val="20"/>
              </w:rPr>
              <w:t>控制闸</w:t>
            </w:r>
            <w:r w:rsidRPr="00F64DCF">
              <w:rPr>
                <w:rFonts w:ascii="Times New Roman" w:eastAsia="仿宋" w:hAnsi="Times New Roman" w:cs="Times New Roman"/>
                <w:kern w:val="0"/>
                <w:sz w:val="20"/>
                <w:szCs w:val="20"/>
              </w:rPr>
              <w:t>等现场值班人员，立即寻找漏油点并进行堵漏；</w:t>
            </w:r>
          </w:p>
          <w:p w:rsidR="00EA7B57"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3</w:t>
            </w:r>
            <w:r w:rsidRPr="00F64DCF">
              <w:rPr>
                <w:rFonts w:ascii="Times New Roman" w:eastAsia="仿宋" w:hAnsi="Times New Roman" w:cs="Times New Roman"/>
                <w:kern w:val="0"/>
                <w:sz w:val="20"/>
                <w:szCs w:val="20"/>
              </w:rPr>
              <w:t>）按照《水污染事件应急预案》相关要求通过拦油栅、吸油毡等技术开展先期处置工作，控制渠道内油污；</w:t>
            </w:r>
          </w:p>
          <w:p w:rsidR="00725181" w:rsidRPr="00F64DCF" w:rsidRDefault="00725181" w:rsidP="00E17802">
            <w:pPr>
              <w:widowControl/>
              <w:adjustRightInd w:val="0"/>
              <w:snapToGrid w:val="0"/>
              <w:spacing w:line="300" w:lineRule="exact"/>
              <w:jc w:val="left"/>
              <w:rPr>
                <w:rFonts w:ascii="Times New Roman" w:eastAsia="仿宋" w:hAnsi="Times New Roman" w:cs="Times New Roman"/>
                <w:kern w:val="0"/>
                <w:sz w:val="20"/>
                <w:szCs w:val="20"/>
              </w:rPr>
            </w:pPr>
            <w:r w:rsidRPr="00F64DCF">
              <w:rPr>
                <w:rFonts w:ascii="Times New Roman" w:eastAsia="仿宋" w:hAnsi="Times New Roman" w:cs="Times New Roman"/>
                <w:kern w:val="0"/>
                <w:sz w:val="20"/>
                <w:szCs w:val="20"/>
              </w:rPr>
              <w:t>（</w:t>
            </w:r>
            <w:r w:rsidRPr="00F64DCF">
              <w:rPr>
                <w:rFonts w:ascii="Times New Roman" w:eastAsia="仿宋" w:hAnsi="Times New Roman" w:cs="Times New Roman"/>
                <w:kern w:val="0"/>
                <w:sz w:val="20"/>
                <w:szCs w:val="20"/>
              </w:rPr>
              <w:t>4</w:t>
            </w:r>
            <w:r w:rsidRPr="00F64DCF">
              <w:rPr>
                <w:rFonts w:ascii="Times New Roman" w:eastAsia="仿宋" w:hAnsi="Times New Roman" w:cs="Times New Roman"/>
                <w:kern w:val="0"/>
                <w:sz w:val="20"/>
                <w:szCs w:val="20"/>
              </w:rPr>
              <w:t>）积极配合上级单位和部门、及有关应急救援队伍进行应急处置，控制事态发展。</w:t>
            </w:r>
          </w:p>
        </w:tc>
      </w:tr>
    </w:tbl>
    <w:p w:rsidR="00725181" w:rsidRPr="00F64DCF" w:rsidRDefault="00725181" w:rsidP="00377DFB">
      <w:pPr>
        <w:pStyle w:val="085"/>
        <w:ind w:firstLine="560"/>
        <w:rPr>
          <w:rFonts w:ascii="Times New Roman" w:hAnsi="Times New Roman" w:cs="Times New Roman"/>
        </w:rPr>
        <w:sectPr w:rsidR="00725181" w:rsidRPr="00F64DCF" w:rsidSect="00DA15BF">
          <w:footerReference w:type="default" r:id="rId13"/>
          <w:pgSz w:w="16838" w:h="11906" w:orient="landscape"/>
          <w:pgMar w:top="1418" w:right="1418" w:bottom="1418" w:left="1418" w:header="851" w:footer="992" w:gutter="0"/>
          <w:pgNumType w:start="1"/>
          <w:cols w:space="425"/>
          <w:docGrid w:type="lines" w:linePitch="312"/>
        </w:sectPr>
      </w:pPr>
    </w:p>
    <w:p w:rsidR="006603A2" w:rsidRPr="00F64DCF" w:rsidRDefault="00690B5B" w:rsidP="00D359F4">
      <w:pPr>
        <w:pStyle w:val="1"/>
        <w:rPr>
          <w:kern w:val="0"/>
        </w:rPr>
      </w:pPr>
      <w:bookmarkStart w:id="38" w:name="_Toc521278333"/>
      <w:bookmarkStart w:id="39" w:name="_Toc521306818"/>
      <w:bookmarkStart w:id="40" w:name="_Toc521357670"/>
      <w:bookmarkStart w:id="41" w:name="_Toc524644492"/>
      <w:r w:rsidRPr="00F64DCF">
        <w:rPr>
          <w:kern w:val="0"/>
        </w:rPr>
        <w:t>4</w:t>
      </w:r>
      <w:r w:rsidR="006603A2" w:rsidRPr="00F64DCF">
        <w:rPr>
          <w:kern w:val="0"/>
        </w:rPr>
        <w:t>对当地防洪影响</w:t>
      </w:r>
      <w:bookmarkEnd w:id="38"/>
      <w:bookmarkEnd w:id="39"/>
      <w:bookmarkEnd w:id="40"/>
      <w:r w:rsidR="00320F03" w:rsidRPr="00F64DCF">
        <w:rPr>
          <w:kern w:val="0"/>
        </w:rPr>
        <w:t>预防</w:t>
      </w:r>
      <w:r w:rsidR="004974E3" w:rsidRPr="00F64DCF">
        <w:rPr>
          <w:kern w:val="0"/>
        </w:rPr>
        <w:t>措施</w:t>
      </w:r>
      <w:bookmarkEnd w:id="41"/>
    </w:p>
    <w:p w:rsidR="00193B75" w:rsidRPr="00F64DCF" w:rsidRDefault="00193B75" w:rsidP="00193B75">
      <w:pPr>
        <w:jc w:val="left"/>
        <w:outlineLvl w:val="1"/>
        <w:rPr>
          <w:rFonts w:ascii="Times New Roman" w:eastAsia="黑体" w:hAnsi="Times New Roman" w:cs="Times New Roman"/>
          <w:sz w:val="28"/>
          <w:szCs w:val="28"/>
        </w:rPr>
      </w:pPr>
      <w:bookmarkStart w:id="42" w:name="_Toc521278334"/>
      <w:bookmarkStart w:id="43" w:name="_Toc521306819"/>
      <w:bookmarkStart w:id="44" w:name="_Toc521357671"/>
      <w:bookmarkStart w:id="45" w:name="_Toc524644493"/>
      <w:r w:rsidRPr="00F64DCF">
        <w:rPr>
          <w:rFonts w:ascii="Times New Roman" w:eastAsia="黑体" w:hAnsi="Times New Roman" w:cs="Times New Roman"/>
          <w:sz w:val="28"/>
          <w:szCs w:val="28"/>
        </w:rPr>
        <w:t xml:space="preserve">4.1 </w:t>
      </w:r>
      <w:r w:rsidRPr="00F64DCF">
        <w:rPr>
          <w:rFonts w:ascii="Times New Roman" w:eastAsia="黑体" w:hAnsi="Times New Roman" w:cs="Times New Roman"/>
          <w:sz w:val="28"/>
          <w:szCs w:val="28"/>
        </w:rPr>
        <w:t>对当地防洪影响风险事件及风险因子</w:t>
      </w:r>
      <w:bookmarkEnd w:id="42"/>
      <w:bookmarkEnd w:id="43"/>
      <w:bookmarkEnd w:id="44"/>
      <w:bookmarkEnd w:id="45"/>
    </w:p>
    <w:p w:rsidR="00193B75" w:rsidRPr="00E17802" w:rsidRDefault="00193B75" w:rsidP="00193B75">
      <w:pPr>
        <w:spacing w:line="560" w:lineRule="exact"/>
        <w:ind w:leftChars="100" w:left="210" w:firstLineChars="200" w:firstLine="600"/>
        <w:rPr>
          <w:rFonts w:ascii="仿宋" w:eastAsia="仿宋" w:hAnsi="仿宋" w:cs="Times New Roman"/>
          <w:sz w:val="30"/>
          <w:szCs w:val="30"/>
        </w:rPr>
      </w:pPr>
      <w:r w:rsidRPr="00E17802">
        <w:rPr>
          <w:rFonts w:ascii="仿宋" w:eastAsia="仿宋" w:hAnsi="仿宋" w:cs="Times New Roman"/>
          <w:sz w:val="30"/>
          <w:szCs w:val="30"/>
        </w:rPr>
        <w:t>总干渠工程按5</w:t>
      </w:r>
      <w:r w:rsidRPr="00E17802">
        <w:rPr>
          <w:rFonts w:ascii="仿宋" w:eastAsia="仿宋" w:hAnsi="仿宋" w:cs="Times New Roman" w:hint="eastAsia"/>
          <w:sz w:val="30"/>
          <w:szCs w:val="30"/>
        </w:rPr>
        <w:t>～</w:t>
      </w:r>
      <w:r w:rsidRPr="00E17802">
        <w:rPr>
          <w:rFonts w:ascii="仿宋" w:eastAsia="仿宋" w:hAnsi="仿宋" w:cs="Times New Roman"/>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焦作管理处共3座排水（交叉）建筑物，其中小官庄沟存在一定的风险，另外山门河暗渠上游距离干渠20km范围内有设计标准较低的小型水库。</w:t>
      </w:r>
    </w:p>
    <w:p w:rsidR="00E17802" w:rsidRDefault="00E17802" w:rsidP="00193B75">
      <w:pPr>
        <w:jc w:val="center"/>
        <w:rPr>
          <w:rFonts w:ascii="Times New Roman" w:eastAsia="黑体" w:hAnsi="Times New Roman" w:cs="Times New Roman"/>
          <w:sz w:val="24"/>
          <w:szCs w:val="24"/>
        </w:rPr>
      </w:pPr>
    </w:p>
    <w:p w:rsidR="00193B75" w:rsidRPr="00F64DCF" w:rsidRDefault="00193B75" w:rsidP="00193B75">
      <w:pPr>
        <w:jc w:val="center"/>
        <w:rPr>
          <w:rFonts w:ascii="Times New Roman" w:eastAsia="黑体" w:hAnsi="Times New Roman" w:cs="Times New Roman"/>
          <w:sz w:val="24"/>
          <w:szCs w:val="24"/>
        </w:rPr>
      </w:pPr>
      <w:r w:rsidRPr="00F64DCF">
        <w:rPr>
          <w:rFonts w:ascii="Times New Roman" w:eastAsia="黑体" w:hAnsi="Times New Roman" w:cs="Times New Roman" w:hint="eastAsia"/>
          <w:sz w:val="24"/>
          <w:szCs w:val="24"/>
        </w:rPr>
        <w:t>表</w:t>
      </w:r>
      <w:r w:rsidRPr="00F64DCF">
        <w:rPr>
          <w:rFonts w:ascii="Times New Roman" w:eastAsia="黑体" w:hAnsi="Times New Roman" w:cs="Times New Roman"/>
          <w:sz w:val="24"/>
          <w:szCs w:val="24"/>
        </w:rPr>
        <w:t xml:space="preserve">4.1-1  </w:t>
      </w:r>
      <w:r w:rsidRPr="00F64DCF">
        <w:rPr>
          <w:rFonts w:ascii="Times New Roman" w:eastAsia="黑体" w:hAnsi="Times New Roman" w:cs="Times New Roman"/>
          <w:sz w:val="24"/>
          <w:szCs w:val="24"/>
        </w:rPr>
        <w:t>对当地防洪影响风险事件及风险因子一览表</w:t>
      </w:r>
    </w:p>
    <w:tbl>
      <w:tblPr>
        <w:tblW w:w="5000" w:type="pct"/>
        <w:tblLook w:val="04A0" w:firstRow="1" w:lastRow="0" w:firstColumn="1" w:lastColumn="0" w:noHBand="0" w:noVBand="1"/>
      </w:tblPr>
      <w:tblGrid>
        <w:gridCol w:w="1616"/>
        <w:gridCol w:w="2268"/>
        <w:gridCol w:w="7705"/>
        <w:gridCol w:w="2585"/>
      </w:tblGrid>
      <w:tr w:rsidR="00193B75" w:rsidRPr="00E17802" w:rsidTr="00E17802">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bCs/>
                <w:color w:val="000000"/>
                <w:kern w:val="0"/>
                <w:sz w:val="20"/>
                <w:szCs w:val="20"/>
              </w:rPr>
            </w:pPr>
            <w:r w:rsidRPr="00E17802">
              <w:rPr>
                <w:rFonts w:ascii="仿宋" w:eastAsia="仿宋" w:hAnsi="仿宋" w:cs="Times New Roman"/>
                <w:bCs/>
                <w:color w:val="000000"/>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bCs/>
                <w:color w:val="000000"/>
                <w:kern w:val="0"/>
                <w:sz w:val="20"/>
                <w:szCs w:val="20"/>
              </w:rPr>
            </w:pPr>
            <w:r w:rsidRPr="00E17802">
              <w:rPr>
                <w:rFonts w:ascii="仿宋" w:eastAsia="仿宋" w:hAnsi="仿宋" w:cs="Times New Roman"/>
                <w:bCs/>
                <w:color w:val="000000"/>
                <w:kern w:val="0"/>
                <w:sz w:val="20"/>
                <w:szCs w:val="20"/>
              </w:rPr>
              <w:t>风险事件</w:t>
            </w:r>
          </w:p>
        </w:tc>
        <w:tc>
          <w:tcPr>
            <w:tcW w:w="2718" w:type="pct"/>
            <w:tcBorders>
              <w:top w:val="single" w:sz="4" w:space="0" w:color="auto"/>
              <w:left w:val="nil"/>
              <w:bottom w:val="single" w:sz="4" w:space="0" w:color="auto"/>
              <w:right w:val="single" w:sz="4" w:space="0" w:color="auto"/>
            </w:tcBorders>
            <w:shd w:val="clear" w:color="auto" w:fill="auto"/>
            <w:noWrap/>
            <w:vAlign w:val="center"/>
            <w:hideMark/>
          </w:tcPr>
          <w:p w:rsidR="00193B75" w:rsidRPr="00E17802" w:rsidRDefault="00193B75" w:rsidP="00E17802">
            <w:pPr>
              <w:widowControl/>
              <w:jc w:val="center"/>
              <w:rPr>
                <w:rFonts w:ascii="仿宋" w:eastAsia="仿宋" w:hAnsi="仿宋" w:cs="Times New Roman"/>
                <w:bCs/>
                <w:color w:val="000000"/>
                <w:kern w:val="0"/>
                <w:sz w:val="20"/>
                <w:szCs w:val="20"/>
              </w:rPr>
            </w:pPr>
            <w:r w:rsidRPr="00E17802">
              <w:rPr>
                <w:rFonts w:ascii="仿宋" w:eastAsia="仿宋" w:hAnsi="仿宋" w:cs="Times New Roman"/>
                <w:bCs/>
                <w:color w:val="000000"/>
                <w:kern w:val="0"/>
                <w:sz w:val="20"/>
                <w:szCs w:val="20"/>
              </w:rPr>
              <w:t>风险因子</w:t>
            </w:r>
          </w:p>
        </w:tc>
        <w:tc>
          <w:tcPr>
            <w:tcW w:w="912" w:type="pct"/>
            <w:tcBorders>
              <w:top w:val="single" w:sz="4" w:space="0" w:color="auto"/>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bCs/>
                <w:color w:val="000000"/>
                <w:kern w:val="0"/>
                <w:sz w:val="20"/>
                <w:szCs w:val="20"/>
              </w:rPr>
            </w:pPr>
            <w:r w:rsidRPr="00E17802">
              <w:rPr>
                <w:rFonts w:ascii="仿宋" w:eastAsia="仿宋" w:hAnsi="仿宋" w:cs="Times New Roman"/>
                <w:bCs/>
                <w:color w:val="000000"/>
                <w:kern w:val="0"/>
                <w:sz w:val="20"/>
                <w:szCs w:val="20"/>
              </w:rPr>
              <w:t>风险防范措施编号</w:t>
            </w:r>
          </w:p>
        </w:tc>
      </w:tr>
      <w:tr w:rsidR="00193B75" w:rsidRPr="00E17802" w:rsidTr="00E17802">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 xml:space="preserve"> 山门河 </w:t>
            </w:r>
          </w:p>
        </w:tc>
        <w:tc>
          <w:tcPr>
            <w:tcW w:w="800"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洪水对当地区域防洪安全造成影响</w:t>
            </w:r>
          </w:p>
        </w:tc>
        <w:tc>
          <w:tcPr>
            <w:tcW w:w="2718" w:type="pct"/>
            <w:tcBorders>
              <w:top w:val="nil"/>
              <w:left w:val="nil"/>
              <w:bottom w:val="single" w:sz="4" w:space="0" w:color="auto"/>
              <w:right w:val="single" w:sz="4" w:space="0" w:color="auto"/>
            </w:tcBorders>
            <w:shd w:val="clear" w:color="auto" w:fill="auto"/>
            <w:noWrap/>
            <w:vAlign w:val="center"/>
            <w:hideMark/>
          </w:tcPr>
          <w:p w:rsidR="00193B75" w:rsidRPr="00E17802" w:rsidRDefault="00193B75" w:rsidP="00E17802">
            <w:pPr>
              <w:widowControl/>
              <w:jc w:val="left"/>
              <w:rPr>
                <w:rFonts w:ascii="仿宋" w:eastAsia="仿宋" w:hAnsi="仿宋" w:cs="Times New Roman"/>
                <w:color w:val="000000"/>
                <w:kern w:val="0"/>
                <w:sz w:val="20"/>
                <w:szCs w:val="20"/>
              </w:rPr>
            </w:pPr>
            <w:r w:rsidRPr="00E17802">
              <w:rPr>
                <w:rFonts w:ascii="仿宋" w:eastAsia="仿宋" w:hAnsi="仿宋" w:cs="Times New Roman" w:hint="eastAsia"/>
                <w:color w:val="000000"/>
                <w:kern w:val="0"/>
                <w:sz w:val="20"/>
                <w:szCs w:val="20"/>
              </w:rPr>
              <w:t>（1）</w:t>
            </w:r>
            <w:r w:rsidRPr="00E17802">
              <w:rPr>
                <w:rFonts w:ascii="仿宋" w:eastAsia="仿宋" w:hAnsi="仿宋" w:cs="Times New Roman"/>
                <w:color w:val="000000"/>
                <w:kern w:val="0"/>
                <w:sz w:val="20"/>
                <w:szCs w:val="20"/>
              </w:rPr>
              <w:t>距离干渠20km范围内有设计标准较低的小型水库。</w:t>
            </w:r>
          </w:p>
        </w:tc>
        <w:tc>
          <w:tcPr>
            <w:tcW w:w="912"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8</w:t>
            </w:r>
          </w:p>
        </w:tc>
      </w:tr>
      <w:tr w:rsidR="00193B75" w:rsidRPr="00E17802" w:rsidTr="00E178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 xml:space="preserve">小官庄 </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洪水对当地区域防洪安全造成影响</w:t>
            </w:r>
          </w:p>
        </w:tc>
        <w:tc>
          <w:tcPr>
            <w:tcW w:w="2718" w:type="pct"/>
            <w:tcBorders>
              <w:top w:val="nil"/>
              <w:left w:val="nil"/>
              <w:bottom w:val="single" w:sz="4" w:space="0" w:color="auto"/>
              <w:right w:val="single" w:sz="4" w:space="0" w:color="auto"/>
            </w:tcBorders>
            <w:shd w:val="clear" w:color="auto" w:fill="auto"/>
            <w:noWrap/>
            <w:vAlign w:val="center"/>
            <w:hideMark/>
          </w:tcPr>
          <w:p w:rsidR="00193B75" w:rsidRPr="00E17802" w:rsidRDefault="00193B75" w:rsidP="00E17802">
            <w:pPr>
              <w:widowControl/>
              <w:jc w:val="left"/>
              <w:rPr>
                <w:rFonts w:ascii="仿宋" w:eastAsia="仿宋" w:hAnsi="仿宋" w:cs="Times New Roman"/>
                <w:color w:val="000000"/>
                <w:kern w:val="0"/>
                <w:sz w:val="20"/>
                <w:szCs w:val="20"/>
              </w:rPr>
            </w:pPr>
            <w:r w:rsidRPr="00E17802">
              <w:rPr>
                <w:rFonts w:ascii="仿宋" w:eastAsia="仿宋" w:hAnsi="仿宋" w:cs="Times New Roman" w:hint="eastAsia"/>
                <w:color w:val="000000"/>
                <w:kern w:val="0"/>
                <w:sz w:val="20"/>
                <w:szCs w:val="20"/>
              </w:rPr>
              <w:t>（1）</w:t>
            </w:r>
            <w:r w:rsidRPr="00E17802">
              <w:rPr>
                <w:rFonts w:ascii="仿宋" w:eastAsia="仿宋" w:hAnsi="仿宋" w:cs="Times New Roman"/>
                <w:color w:val="000000"/>
                <w:kern w:val="0"/>
                <w:sz w:val="20"/>
                <w:szCs w:val="20"/>
              </w:rPr>
              <w:t>上游河道行洪断面束窄</w:t>
            </w:r>
          </w:p>
        </w:tc>
        <w:tc>
          <w:tcPr>
            <w:tcW w:w="912"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6</w:t>
            </w:r>
          </w:p>
        </w:tc>
      </w:tr>
      <w:tr w:rsidR="00193B75" w:rsidRPr="00E17802" w:rsidTr="00E178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2718"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r w:rsidRPr="00E17802">
              <w:rPr>
                <w:rFonts w:ascii="仿宋" w:eastAsia="仿宋" w:hAnsi="仿宋" w:cs="Times New Roman" w:hint="eastAsia"/>
                <w:color w:val="000000"/>
                <w:kern w:val="0"/>
                <w:sz w:val="20"/>
                <w:szCs w:val="20"/>
              </w:rPr>
              <w:t>（2）</w:t>
            </w:r>
            <w:r w:rsidRPr="00E17802">
              <w:rPr>
                <w:rFonts w:ascii="仿宋" w:eastAsia="仿宋" w:hAnsi="仿宋" w:cs="Times New Roman"/>
                <w:color w:val="000000"/>
                <w:kern w:val="0"/>
                <w:sz w:val="20"/>
                <w:szCs w:val="20"/>
              </w:rPr>
              <w:t>出口下游</w:t>
            </w:r>
            <w:r w:rsidRPr="00E17802">
              <w:rPr>
                <w:rFonts w:ascii="仿宋" w:eastAsia="仿宋" w:hAnsi="仿宋" w:cs="Times New Roman" w:hint="eastAsia"/>
                <w:color w:val="000000"/>
                <w:kern w:val="0"/>
                <w:sz w:val="20"/>
                <w:szCs w:val="20"/>
              </w:rPr>
              <w:t>约</w:t>
            </w:r>
            <w:r w:rsidRPr="00E17802">
              <w:rPr>
                <w:rFonts w:ascii="仿宋" w:eastAsia="仿宋" w:hAnsi="仿宋" w:cs="Times New Roman"/>
                <w:color w:val="000000"/>
                <w:kern w:val="0"/>
                <w:sz w:val="20"/>
                <w:szCs w:val="20"/>
              </w:rPr>
              <w:t>1000m内</w:t>
            </w:r>
            <w:r w:rsidRPr="00E17802">
              <w:rPr>
                <w:rFonts w:ascii="仿宋" w:eastAsia="仿宋" w:hAnsi="仿宋" w:cs="Times New Roman" w:hint="eastAsia"/>
                <w:color w:val="000000"/>
                <w:kern w:val="0"/>
                <w:sz w:val="20"/>
                <w:szCs w:val="20"/>
              </w:rPr>
              <w:t>排水沟道</w:t>
            </w:r>
            <w:r w:rsidRPr="00E17802">
              <w:rPr>
                <w:rFonts w:ascii="仿宋" w:eastAsia="仿宋" w:hAnsi="仿宋" w:cs="Times New Roman"/>
                <w:color w:val="000000"/>
                <w:kern w:val="0"/>
                <w:sz w:val="20"/>
                <w:szCs w:val="20"/>
              </w:rPr>
              <w:t>被挤占，</w:t>
            </w:r>
            <w:r w:rsidRPr="00E17802">
              <w:rPr>
                <w:rFonts w:ascii="仿宋" w:eastAsia="仿宋" w:hAnsi="仿宋" w:cs="Times New Roman" w:hint="eastAsia"/>
                <w:color w:val="000000"/>
                <w:kern w:val="0"/>
                <w:sz w:val="20"/>
                <w:szCs w:val="20"/>
              </w:rPr>
              <w:t>后</w:t>
            </w:r>
            <w:r w:rsidRPr="00E17802">
              <w:rPr>
                <w:rFonts w:ascii="仿宋" w:eastAsia="仿宋" w:hAnsi="仿宋" w:cs="Times New Roman"/>
                <w:color w:val="000000"/>
                <w:kern w:val="0"/>
                <w:sz w:val="20"/>
                <w:szCs w:val="20"/>
              </w:rPr>
              <w:t>无明显排水</w:t>
            </w:r>
            <w:r w:rsidRPr="00E17802">
              <w:rPr>
                <w:rFonts w:ascii="仿宋" w:eastAsia="仿宋" w:hAnsi="仿宋" w:cs="Times New Roman" w:hint="eastAsia"/>
                <w:color w:val="000000"/>
                <w:kern w:val="0"/>
                <w:sz w:val="20"/>
                <w:szCs w:val="20"/>
              </w:rPr>
              <w:t>沟道</w:t>
            </w:r>
            <w:r w:rsidRPr="00E17802">
              <w:rPr>
                <w:rFonts w:ascii="仿宋" w:eastAsia="仿宋" w:hAnsi="仿宋" w:cs="Times New Roman"/>
                <w:color w:val="000000"/>
                <w:kern w:val="0"/>
                <w:sz w:val="20"/>
                <w:szCs w:val="20"/>
              </w:rPr>
              <w:t>。</w:t>
            </w:r>
          </w:p>
        </w:tc>
        <w:tc>
          <w:tcPr>
            <w:tcW w:w="912"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1</w:t>
            </w:r>
          </w:p>
        </w:tc>
      </w:tr>
      <w:tr w:rsidR="00193B75" w:rsidRPr="00E17802" w:rsidTr="00E178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2718" w:type="pct"/>
            <w:tcBorders>
              <w:top w:val="nil"/>
              <w:left w:val="nil"/>
              <w:bottom w:val="single" w:sz="4" w:space="0" w:color="auto"/>
              <w:right w:val="single" w:sz="4" w:space="0" w:color="auto"/>
            </w:tcBorders>
            <w:shd w:val="clear" w:color="auto" w:fill="auto"/>
            <w:noWrap/>
            <w:vAlign w:val="center"/>
            <w:hideMark/>
          </w:tcPr>
          <w:p w:rsidR="00193B75" w:rsidRPr="00E17802" w:rsidRDefault="00193B75" w:rsidP="00E17802">
            <w:pPr>
              <w:widowControl/>
              <w:jc w:val="left"/>
              <w:rPr>
                <w:rFonts w:ascii="仿宋" w:eastAsia="仿宋" w:hAnsi="仿宋" w:cs="Times New Roman"/>
                <w:color w:val="000000"/>
                <w:kern w:val="0"/>
                <w:sz w:val="20"/>
                <w:szCs w:val="20"/>
              </w:rPr>
            </w:pPr>
            <w:r w:rsidRPr="00E17802">
              <w:rPr>
                <w:rFonts w:ascii="仿宋" w:eastAsia="仿宋" w:hAnsi="仿宋" w:cs="Times New Roman" w:hint="eastAsia"/>
                <w:color w:val="000000"/>
                <w:kern w:val="0"/>
                <w:sz w:val="20"/>
                <w:szCs w:val="20"/>
              </w:rPr>
              <w:t>（</w:t>
            </w:r>
            <w:r w:rsidRPr="00E17802">
              <w:rPr>
                <w:rFonts w:ascii="仿宋" w:eastAsia="仿宋" w:hAnsi="仿宋" w:cs="Times New Roman"/>
                <w:color w:val="000000"/>
                <w:kern w:val="0"/>
                <w:sz w:val="20"/>
                <w:szCs w:val="20"/>
              </w:rPr>
              <w:t>3</w:t>
            </w:r>
            <w:r w:rsidRPr="00E17802">
              <w:rPr>
                <w:rFonts w:ascii="仿宋" w:eastAsia="仿宋" w:hAnsi="仿宋" w:cs="Times New Roman" w:hint="eastAsia"/>
                <w:color w:val="000000"/>
                <w:kern w:val="0"/>
                <w:sz w:val="20"/>
                <w:szCs w:val="20"/>
              </w:rPr>
              <w:t>）</w:t>
            </w:r>
            <w:r w:rsidRPr="00E17802">
              <w:rPr>
                <w:rFonts w:ascii="仿宋" w:eastAsia="仿宋" w:hAnsi="仿宋" w:cs="Times New Roman"/>
                <w:color w:val="000000"/>
                <w:kern w:val="0"/>
                <w:sz w:val="20"/>
                <w:szCs w:val="20"/>
              </w:rPr>
              <w:t>建筑物有易堵风险（生活垃圾、柴草漂浮物）</w:t>
            </w:r>
          </w:p>
        </w:tc>
        <w:tc>
          <w:tcPr>
            <w:tcW w:w="912"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4</w:t>
            </w:r>
          </w:p>
        </w:tc>
      </w:tr>
      <w:tr w:rsidR="00193B75" w:rsidRPr="00E17802" w:rsidTr="00E178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2718"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r w:rsidRPr="00E17802">
              <w:rPr>
                <w:rFonts w:ascii="仿宋" w:eastAsia="仿宋" w:hAnsi="仿宋" w:cs="Times New Roman" w:hint="eastAsia"/>
                <w:color w:val="000000"/>
                <w:kern w:val="0"/>
                <w:sz w:val="20"/>
                <w:szCs w:val="20"/>
              </w:rPr>
              <w:t>（4）</w:t>
            </w:r>
            <w:r w:rsidRPr="00E17802">
              <w:rPr>
                <w:rFonts w:ascii="仿宋" w:eastAsia="仿宋" w:hAnsi="仿宋" w:cs="Times New Roman"/>
                <w:color w:val="000000"/>
                <w:kern w:val="0"/>
                <w:sz w:val="20"/>
                <w:szCs w:val="20"/>
              </w:rPr>
              <w:t>右岸社会经济因素，包括人口和资产分布等。距离出口最近的村庄约237m。</w:t>
            </w:r>
          </w:p>
        </w:tc>
        <w:tc>
          <w:tcPr>
            <w:tcW w:w="912"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7</w:t>
            </w:r>
          </w:p>
        </w:tc>
      </w:tr>
      <w:tr w:rsidR="00193B75" w:rsidRPr="00E17802" w:rsidTr="00E178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193B75" w:rsidRPr="00E17802" w:rsidRDefault="00193B75" w:rsidP="00E17802">
            <w:pPr>
              <w:widowControl/>
              <w:jc w:val="left"/>
              <w:rPr>
                <w:rFonts w:ascii="仿宋" w:eastAsia="仿宋" w:hAnsi="仿宋" w:cs="Times New Roman"/>
                <w:color w:val="000000"/>
                <w:kern w:val="0"/>
                <w:sz w:val="20"/>
                <w:szCs w:val="20"/>
              </w:rPr>
            </w:pPr>
          </w:p>
        </w:tc>
        <w:tc>
          <w:tcPr>
            <w:tcW w:w="2718"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left"/>
              <w:rPr>
                <w:rFonts w:ascii="仿宋" w:eastAsia="仿宋" w:hAnsi="仿宋" w:cs="Times New Roman"/>
                <w:color w:val="000000"/>
                <w:kern w:val="0"/>
                <w:sz w:val="20"/>
                <w:szCs w:val="20"/>
              </w:rPr>
            </w:pPr>
            <w:r w:rsidRPr="00E17802">
              <w:rPr>
                <w:rFonts w:ascii="仿宋" w:eastAsia="仿宋" w:hAnsi="仿宋" w:cs="Times New Roman" w:hint="eastAsia"/>
                <w:color w:val="000000"/>
                <w:kern w:val="0"/>
                <w:sz w:val="20"/>
                <w:szCs w:val="20"/>
              </w:rPr>
              <w:t>（5）</w:t>
            </w:r>
            <w:r w:rsidRPr="00E17802">
              <w:rPr>
                <w:rFonts w:ascii="仿宋" w:eastAsia="仿宋" w:hAnsi="仿宋" w:cs="Times New Roman"/>
                <w:color w:val="000000"/>
                <w:kern w:val="0"/>
                <w:sz w:val="20"/>
                <w:szCs w:val="20"/>
              </w:rPr>
              <w:t>因总干渠及左排建筑物的修建引起的原洪水流路的变化。</w:t>
            </w:r>
          </w:p>
        </w:tc>
        <w:tc>
          <w:tcPr>
            <w:tcW w:w="912" w:type="pct"/>
            <w:tcBorders>
              <w:top w:val="nil"/>
              <w:left w:val="nil"/>
              <w:bottom w:val="single" w:sz="4" w:space="0" w:color="auto"/>
              <w:right w:val="single" w:sz="4" w:space="0" w:color="auto"/>
            </w:tcBorders>
            <w:shd w:val="clear" w:color="auto" w:fill="auto"/>
            <w:vAlign w:val="center"/>
            <w:hideMark/>
          </w:tcPr>
          <w:p w:rsidR="00193B75" w:rsidRPr="00E17802" w:rsidRDefault="00193B75" w:rsidP="00E17802">
            <w:pPr>
              <w:widowControl/>
              <w:jc w:val="center"/>
              <w:rPr>
                <w:rFonts w:ascii="仿宋" w:eastAsia="仿宋" w:hAnsi="仿宋" w:cs="Times New Roman"/>
                <w:color w:val="000000"/>
                <w:kern w:val="0"/>
                <w:sz w:val="20"/>
                <w:szCs w:val="20"/>
              </w:rPr>
            </w:pPr>
            <w:r w:rsidRPr="00E17802">
              <w:rPr>
                <w:rFonts w:ascii="仿宋" w:eastAsia="仿宋" w:hAnsi="仿宋" w:cs="Times New Roman"/>
                <w:color w:val="000000"/>
                <w:kern w:val="0"/>
                <w:sz w:val="20"/>
                <w:szCs w:val="20"/>
              </w:rPr>
              <w:t>9</w:t>
            </w:r>
          </w:p>
        </w:tc>
      </w:tr>
    </w:tbl>
    <w:p w:rsidR="00193B75" w:rsidRDefault="00193B75" w:rsidP="00193B75">
      <w:pPr>
        <w:jc w:val="left"/>
        <w:outlineLvl w:val="1"/>
        <w:rPr>
          <w:rFonts w:ascii="Times New Roman" w:eastAsia="黑体" w:hAnsi="Times New Roman" w:cs="Times New Roman"/>
          <w:sz w:val="28"/>
          <w:szCs w:val="28"/>
        </w:rPr>
      </w:pPr>
      <w:bookmarkStart w:id="46" w:name="_Toc521278335"/>
      <w:bookmarkStart w:id="47" w:name="_Toc521306820"/>
      <w:bookmarkStart w:id="48" w:name="_Toc521357672"/>
      <w:r w:rsidRPr="00F64DCF">
        <w:rPr>
          <w:rFonts w:ascii="Times New Roman" w:eastAsia="黑体" w:hAnsi="Times New Roman" w:cs="Times New Roman"/>
          <w:sz w:val="28"/>
          <w:szCs w:val="28"/>
        </w:rPr>
        <w:br w:type="column"/>
      </w:r>
      <w:bookmarkStart w:id="49" w:name="_Toc524644494"/>
      <w:r w:rsidRPr="00F64DCF">
        <w:rPr>
          <w:rFonts w:ascii="Times New Roman" w:eastAsia="黑体" w:hAnsi="Times New Roman" w:cs="Times New Roman"/>
          <w:sz w:val="28"/>
          <w:szCs w:val="28"/>
        </w:rPr>
        <w:t xml:space="preserve">4.2 </w:t>
      </w:r>
      <w:r w:rsidRPr="00F64DCF">
        <w:rPr>
          <w:rFonts w:ascii="Times New Roman" w:eastAsia="黑体" w:hAnsi="Times New Roman" w:cs="Times New Roman"/>
          <w:sz w:val="28"/>
          <w:szCs w:val="28"/>
        </w:rPr>
        <w:t>对当地防洪影响风险预防措施</w:t>
      </w:r>
      <w:bookmarkEnd w:id="46"/>
      <w:bookmarkEnd w:id="47"/>
      <w:bookmarkEnd w:id="48"/>
      <w:bookmarkEnd w:id="49"/>
    </w:p>
    <w:p w:rsidR="00193B75" w:rsidRPr="003D714A" w:rsidRDefault="00193B75" w:rsidP="00193B75">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193B75" w:rsidRPr="000D1DA3" w:rsidTr="00414EB2">
        <w:trPr>
          <w:trHeight w:val="270"/>
          <w:tblHeader/>
          <w:jc w:val="center"/>
        </w:trPr>
        <w:tc>
          <w:tcPr>
            <w:tcW w:w="253" w:type="pct"/>
            <w:vMerge w:val="restart"/>
            <w:vAlign w:val="center"/>
          </w:tcPr>
          <w:p w:rsidR="00193B75" w:rsidRPr="003D714A" w:rsidRDefault="00193B75" w:rsidP="00414EB2">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193B75" w:rsidRPr="003D714A" w:rsidRDefault="00193B75" w:rsidP="00414EB2">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193B75" w:rsidRPr="003D714A" w:rsidRDefault="00193B75" w:rsidP="00414EB2">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193B75" w:rsidRPr="000D1DA3" w:rsidTr="00414EB2">
        <w:trPr>
          <w:trHeight w:val="270"/>
          <w:tblHeader/>
          <w:jc w:val="center"/>
        </w:trPr>
        <w:tc>
          <w:tcPr>
            <w:tcW w:w="253" w:type="pct"/>
            <w:vMerge/>
            <w:vAlign w:val="center"/>
            <w:hideMark/>
          </w:tcPr>
          <w:p w:rsidR="00193B75" w:rsidRPr="003D714A" w:rsidRDefault="00193B75" w:rsidP="00414EB2">
            <w:pPr>
              <w:widowControl/>
              <w:spacing w:line="276" w:lineRule="auto"/>
              <w:jc w:val="center"/>
              <w:rPr>
                <w:rFonts w:ascii="仿宋" w:eastAsia="仿宋" w:hAnsi="仿宋" w:cs="Times New Roman"/>
                <w:kern w:val="0"/>
                <w:sz w:val="20"/>
                <w:szCs w:val="20"/>
              </w:rPr>
            </w:pPr>
          </w:p>
        </w:tc>
        <w:tc>
          <w:tcPr>
            <w:tcW w:w="1030" w:type="pct"/>
            <w:vMerge/>
            <w:vAlign w:val="center"/>
            <w:hideMark/>
          </w:tcPr>
          <w:p w:rsidR="00193B75" w:rsidRPr="003D714A" w:rsidRDefault="00193B75" w:rsidP="00414EB2">
            <w:pPr>
              <w:widowControl/>
              <w:spacing w:line="276" w:lineRule="auto"/>
              <w:jc w:val="center"/>
              <w:rPr>
                <w:rFonts w:ascii="仿宋" w:eastAsia="仿宋" w:hAnsi="仿宋" w:cs="Times New Roman"/>
                <w:kern w:val="0"/>
                <w:sz w:val="20"/>
                <w:szCs w:val="20"/>
              </w:rPr>
            </w:pPr>
          </w:p>
        </w:tc>
        <w:tc>
          <w:tcPr>
            <w:tcW w:w="1657" w:type="pct"/>
            <w:noWrap/>
            <w:vAlign w:val="center"/>
            <w:hideMark/>
          </w:tcPr>
          <w:p w:rsidR="00193B75" w:rsidRPr="003D714A" w:rsidRDefault="00193B75" w:rsidP="00414EB2">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193B75" w:rsidRPr="003D714A" w:rsidRDefault="00193B75" w:rsidP="00414EB2">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193B75" w:rsidRPr="000D1DA3" w:rsidTr="00414EB2">
        <w:trPr>
          <w:trHeight w:val="270"/>
          <w:jc w:val="center"/>
        </w:trPr>
        <w:tc>
          <w:tcPr>
            <w:tcW w:w="253" w:type="pct"/>
            <w:noWrap/>
            <w:vAlign w:val="center"/>
          </w:tcPr>
          <w:p w:rsidR="00193B75" w:rsidRPr="003D714A" w:rsidRDefault="00193B75" w:rsidP="00414EB2">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193B75" w:rsidRPr="000D1DA3" w:rsidTr="00414EB2">
        <w:trPr>
          <w:trHeight w:val="270"/>
          <w:jc w:val="center"/>
        </w:trPr>
        <w:tc>
          <w:tcPr>
            <w:tcW w:w="253" w:type="pct"/>
            <w:noWrap/>
            <w:vAlign w:val="center"/>
          </w:tcPr>
          <w:p w:rsidR="00193B75" w:rsidRPr="003D714A" w:rsidRDefault="00193B75" w:rsidP="00414EB2">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193B75" w:rsidRPr="000D1DA3" w:rsidTr="00414EB2">
        <w:trPr>
          <w:trHeight w:val="270"/>
          <w:jc w:val="center"/>
        </w:trPr>
        <w:tc>
          <w:tcPr>
            <w:tcW w:w="253" w:type="pct"/>
            <w:noWrap/>
            <w:vAlign w:val="center"/>
            <w:hideMark/>
          </w:tcPr>
          <w:p w:rsidR="00193B75" w:rsidRPr="003D714A" w:rsidRDefault="00193B75" w:rsidP="00414EB2">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193B75" w:rsidRPr="003D714A" w:rsidRDefault="00193B75" w:rsidP="00193B75">
            <w:pPr>
              <w:widowControl/>
              <w:spacing w:line="400" w:lineRule="exac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193B75" w:rsidRPr="000D1DA3" w:rsidTr="00414EB2">
        <w:trPr>
          <w:trHeight w:val="270"/>
          <w:jc w:val="center"/>
        </w:trPr>
        <w:tc>
          <w:tcPr>
            <w:tcW w:w="253" w:type="pct"/>
            <w:noWrap/>
            <w:vAlign w:val="center"/>
          </w:tcPr>
          <w:p w:rsidR="00193B75" w:rsidRPr="003D714A" w:rsidRDefault="00193B75" w:rsidP="00414EB2">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193B75" w:rsidRPr="000D1DA3" w:rsidTr="00414EB2">
        <w:trPr>
          <w:trHeight w:val="270"/>
          <w:jc w:val="center"/>
        </w:trPr>
        <w:tc>
          <w:tcPr>
            <w:tcW w:w="253" w:type="pct"/>
            <w:noWrap/>
            <w:vAlign w:val="center"/>
          </w:tcPr>
          <w:p w:rsidR="00193B75" w:rsidRPr="003D714A" w:rsidRDefault="00193B75" w:rsidP="00414EB2">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193B75" w:rsidRPr="000D1DA3" w:rsidTr="00414EB2">
        <w:trPr>
          <w:trHeight w:val="270"/>
          <w:jc w:val="center"/>
        </w:trPr>
        <w:tc>
          <w:tcPr>
            <w:tcW w:w="253" w:type="pct"/>
            <w:noWrap/>
            <w:vAlign w:val="center"/>
            <w:hideMark/>
          </w:tcPr>
          <w:p w:rsidR="00193B75" w:rsidRPr="003D714A" w:rsidRDefault="00193B75" w:rsidP="00414EB2">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193B75" w:rsidRPr="003D714A" w:rsidRDefault="00193B75" w:rsidP="00193B75">
            <w:pPr>
              <w:widowControl/>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193B75" w:rsidRPr="000D1DA3" w:rsidTr="00414EB2">
        <w:trPr>
          <w:trHeight w:val="270"/>
          <w:jc w:val="center"/>
        </w:trPr>
        <w:tc>
          <w:tcPr>
            <w:tcW w:w="253" w:type="pct"/>
            <w:noWrap/>
            <w:vAlign w:val="center"/>
          </w:tcPr>
          <w:p w:rsidR="00193B75" w:rsidRPr="003D714A" w:rsidRDefault="00193B75" w:rsidP="00414EB2">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193B75" w:rsidRPr="003D714A" w:rsidRDefault="00193B75" w:rsidP="00193B75">
            <w:pPr>
              <w:spacing w:line="26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193B75" w:rsidRPr="000D1DA3" w:rsidTr="00414EB2">
        <w:trPr>
          <w:trHeight w:val="270"/>
          <w:jc w:val="center"/>
        </w:trPr>
        <w:tc>
          <w:tcPr>
            <w:tcW w:w="253" w:type="pct"/>
            <w:noWrap/>
            <w:vAlign w:val="center"/>
          </w:tcPr>
          <w:p w:rsidR="00193B75" w:rsidRPr="003D714A" w:rsidRDefault="00193B75" w:rsidP="00414EB2">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193B75" w:rsidRPr="000D1DA3" w:rsidTr="00414EB2">
        <w:trPr>
          <w:trHeight w:val="270"/>
          <w:jc w:val="center"/>
        </w:trPr>
        <w:tc>
          <w:tcPr>
            <w:tcW w:w="253" w:type="pct"/>
            <w:noWrap/>
            <w:vAlign w:val="center"/>
          </w:tcPr>
          <w:p w:rsidR="00193B75" w:rsidRPr="003D714A" w:rsidRDefault="00193B75" w:rsidP="00414EB2">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193B75" w:rsidRPr="003D714A" w:rsidRDefault="00193B75" w:rsidP="00193B75">
            <w:pPr>
              <w:spacing w:line="26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193B75" w:rsidRPr="003D714A" w:rsidRDefault="00193B75" w:rsidP="00193B75">
            <w:pPr>
              <w:spacing w:line="26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193B75" w:rsidRPr="003D714A" w:rsidRDefault="00193B75" w:rsidP="00193B75">
            <w:pPr>
              <w:spacing w:line="26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193B75" w:rsidRPr="00623CE6" w:rsidRDefault="00193B75" w:rsidP="00193B75">
      <w:pPr>
        <w:rPr>
          <w:rFonts w:ascii="Times New Roman" w:hAnsi="Times New Roman" w:cs="Times New Roman"/>
        </w:rPr>
      </w:pPr>
    </w:p>
    <w:p w:rsidR="00414EB2" w:rsidRPr="00F64DCF" w:rsidRDefault="00414EB2" w:rsidP="00414EB2">
      <w:pPr>
        <w:pStyle w:val="1"/>
        <w:rPr>
          <w:kern w:val="0"/>
        </w:rPr>
      </w:pPr>
      <w:bookmarkStart w:id="50" w:name="_Toc524644495"/>
      <w:r w:rsidRPr="00F64DCF">
        <w:rPr>
          <w:kern w:val="0"/>
        </w:rPr>
        <w:t xml:space="preserve">5 </w:t>
      </w:r>
      <w:r w:rsidRPr="00F64DCF">
        <w:rPr>
          <w:kern w:val="0"/>
        </w:rPr>
        <w:t>综合评价</w:t>
      </w:r>
      <w:r>
        <w:rPr>
          <w:kern w:val="0"/>
        </w:rPr>
        <w:t>及工作建议</w:t>
      </w:r>
      <w:bookmarkEnd w:id="50"/>
    </w:p>
    <w:p w:rsidR="00414EB2" w:rsidRPr="00CF30A4" w:rsidRDefault="00414EB2" w:rsidP="00414EB2">
      <w:pPr>
        <w:spacing w:line="360" w:lineRule="auto"/>
        <w:ind w:firstLineChars="200" w:firstLine="600"/>
        <w:rPr>
          <w:rFonts w:ascii="仿宋" w:eastAsia="仿宋" w:hAnsi="仿宋"/>
          <w:sz w:val="30"/>
          <w:szCs w:val="30"/>
        </w:rPr>
      </w:pPr>
      <w:r w:rsidRPr="00CF30A4">
        <w:rPr>
          <w:rFonts w:ascii="仿宋" w:eastAsia="仿宋" w:hAnsi="仿宋"/>
          <w:sz w:val="30"/>
          <w:szCs w:val="30"/>
        </w:rPr>
        <w:t>本次评估，焦作</w:t>
      </w:r>
      <w:r>
        <w:rPr>
          <w:rFonts w:ascii="仿宋" w:eastAsia="仿宋" w:hAnsi="仿宋"/>
          <w:sz w:val="30"/>
          <w:szCs w:val="30"/>
        </w:rPr>
        <w:t>管理</w:t>
      </w:r>
      <w:r w:rsidRPr="00CF30A4">
        <w:rPr>
          <w:rFonts w:ascii="仿宋" w:eastAsia="仿宋" w:hAnsi="仿宋"/>
          <w:sz w:val="30"/>
          <w:szCs w:val="30"/>
        </w:rPr>
        <w:t>处风险综合等级为II级，属于可容忍风险。</w:t>
      </w:r>
    </w:p>
    <w:p w:rsidR="00414EB2" w:rsidRPr="00C45163" w:rsidRDefault="00414EB2" w:rsidP="00414EB2">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414EB2" w:rsidRPr="0022139E" w:rsidRDefault="00414EB2" w:rsidP="00414EB2">
      <w:pPr>
        <w:spacing w:line="360" w:lineRule="auto"/>
        <w:ind w:firstLineChars="200" w:firstLine="600"/>
        <w:rPr>
          <w:rFonts w:ascii="仿宋" w:eastAsia="仿宋" w:hAnsi="仿宋"/>
          <w:sz w:val="30"/>
          <w:szCs w:val="30"/>
        </w:rPr>
      </w:pPr>
      <w:r w:rsidRPr="0022139E">
        <w:rPr>
          <w:rFonts w:ascii="仿宋" w:eastAsia="仿宋" w:hAnsi="仿宋" w:hint="eastAsia"/>
          <w:sz w:val="30"/>
          <w:szCs w:val="30"/>
        </w:rPr>
        <w:t>（一）</w:t>
      </w:r>
      <w:r w:rsidRPr="0022139E">
        <w:rPr>
          <w:rFonts w:ascii="仿宋" w:eastAsia="仿宋" w:hAnsi="仿宋"/>
          <w:sz w:val="30"/>
          <w:szCs w:val="30"/>
        </w:rPr>
        <w:t>白马门河、普济河、</w:t>
      </w:r>
      <w:r>
        <w:rPr>
          <w:rFonts w:ascii="仿宋" w:eastAsia="仿宋" w:hAnsi="仿宋"/>
          <w:sz w:val="30"/>
          <w:szCs w:val="30"/>
        </w:rPr>
        <w:t>翁</w:t>
      </w:r>
      <w:r>
        <w:rPr>
          <w:rFonts w:ascii="仿宋" w:eastAsia="仿宋" w:hAnsi="仿宋" w:hint="eastAsia"/>
          <w:sz w:val="30"/>
          <w:szCs w:val="30"/>
        </w:rPr>
        <w:t>涧</w:t>
      </w:r>
      <w:r>
        <w:rPr>
          <w:rFonts w:ascii="仿宋" w:eastAsia="仿宋" w:hAnsi="仿宋"/>
          <w:sz w:val="30"/>
          <w:szCs w:val="30"/>
        </w:rPr>
        <w:t>河</w:t>
      </w:r>
      <w:r>
        <w:rPr>
          <w:rFonts w:ascii="仿宋" w:eastAsia="仿宋" w:hAnsi="仿宋" w:hint="eastAsia"/>
          <w:sz w:val="30"/>
          <w:szCs w:val="30"/>
        </w:rPr>
        <w:t>、</w:t>
      </w:r>
      <w:r w:rsidRPr="0022139E">
        <w:rPr>
          <w:rFonts w:ascii="仿宋" w:eastAsia="仿宋" w:hAnsi="仿宋"/>
          <w:sz w:val="30"/>
          <w:szCs w:val="30"/>
        </w:rPr>
        <w:t>李河、纸坊河渠倒虹交叉断面下游路涵导致河道过流能力不足，可能加剧河道冲刷。</w:t>
      </w:r>
      <w:r w:rsidRPr="0022139E">
        <w:rPr>
          <w:rFonts w:ascii="仿宋" w:eastAsia="仿宋" w:hAnsi="仿宋" w:hint="eastAsia"/>
          <w:sz w:val="30"/>
          <w:szCs w:val="30"/>
        </w:rPr>
        <w:t>建议</w:t>
      </w:r>
      <w:r w:rsidRPr="0022139E">
        <w:rPr>
          <w:rFonts w:ascii="仿宋" w:eastAsia="仿宋" w:hAnsi="仿宋"/>
          <w:sz w:val="30"/>
          <w:szCs w:val="30"/>
        </w:rPr>
        <w:t>必要时拆除下游路涵，恢复河道行洪能力。</w:t>
      </w:r>
    </w:p>
    <w:p w:rsidR="00414EB2" w:rsidRPr="0022139E" w:rsidRDefault="00414EB2" w:rsidP="00414EB2">
      <w:pPr>
        <w:spacing w:line="360" w:lineRule="auto"/>
        <w:ind w:firstLineChars="200" w:firstLine="600"/>
        <w:rPr>
          <w:rFonts w:ascii="仿宋" w:eastAsia="仿宋" w:hAnsi="仿宋"/>
          <w:sz w:val="30"/>
          <w:szCs w:val="30"/>
        </w:rPr>
      </w:pPr>
      <w:r>
        <w:rPr>
          <w:rFonts w:ascii="仿宋" w:eastAsia="仿宋" w:hAnsi="仿宋" w:hint="eastAsia"/>
          <w:sz w:val="30"/>
          <w:szCs w:val="30"/>
        </w:rPr>
        <w:t>（二）</w:t>
      </w:r>
      <w:r w:rsidRPr="0022139E">
        <w:rPr>
          <w:rFonts w:ascii="仿宋" w:eastAsia="仿宋" w:hAnsi="仿宋" w:hint="eastAsia"/>
          <w:sz w:val="30"/>
          <w:szCs w:val="30"/>
        </w:rPr>
        <w:t>三座退水闸没有退水出路，建议尽快解决退水闸退水出路问题。</w:t>
      </w:r>
    </w:p>
    <w:p w:rsidR="00414EB2" w:rsidRPr="00E41CBC" w:rsidRDefault="00414EB2" w:rsidP="00414EB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414EB2" w:rsidRDefault="00414EB2" w:rsidP="00414EB2">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414EB2" w:rsidRPr="00A843ED" w:rsidRDefault="00414EB2" w:rsidP="00414EB2">
      <w:pPr>
        <w:ind w:firstLineChars="200" w:firstLine="600"/>
        <w:rPr>
          <w:color w:val="000000" w:themeColor="text1"/>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414EB2" w:rsidRPr="005B69CD" w:rsidRDefault="00414EB2" w:rsidP="00414EB2">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414EB2" w:rsidRDefault="00414EB2" w:rsidP="00414EB2">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414EB2" w:rsidRPr="007A4A9D" w:rsidRDefault="00414EB2" w:rsidP="00414EB2">
      <w:pPr>
        <w:ind w:firstLineChars="200" w:firstLine="600"/>
      </w:pPr>
      <w:r>
        <w:rPr>
          <w:rFonts w:ascii="Times New Roman" w:eastAsia="仿宋" w:hAnsi="Times New Roman" w:cs="Times New Roman" w:hint="eastAsia"/>
          <w:sz w:val="30"/>
          <w:szCs w:val="30"/>
        </w:rPr>
        <w:t>（八）</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414EB2" w:rsidRPr="005B69CD"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九</w:t>
      </w:r>
      <w:r w:rsidRPr="005B69CD">
        <w:rPr>
          <w:rFonts w:ascii="仿宋" w:eastAsia="仿宋" w:hAnsi="仿宋" w:hint="eastAsia"/>
          <w:sz w:val="30"/>
          <w:szCs w:val="30"/>
        </w:rPr>
        <w:t>）建立与地方政府及水利、交通部门等行业的协调管理机制，主要完成以下工作：</w:t>
      </w:r>
    </w:p>
    <w:p w:rsidR="00414EB2" w:rsidRPr="005B69CD"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414EB2" w:rsidRPr="005B69CD"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414EB2" w:rsidRPr="005B69CD"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414EB2" w:rsidRPr="005B69CD"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414EB2" w:rsidRPr="005B69CD"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414EB2" w:rsidRDefault="00414EB2" w:rsidP="00414EB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414EB2" w:rsidRDefault="00414EB2" w:rsidP="00E17802">
      <w:pPr>
        <w:spacing w:line="360" w:lineRule="auto"/>
        <w:ind w:firstLineChars="200" w:firstLine="600"/>
        <w:rPr>
          <w:rFonts w:ascii="Times New Roman" w:hAnsi="Times New Roman" w:cs="Times New Roman"/>
        </w:rPr>
      </w:pPr>
      <w:r>
        <w:rPr>
          <w:rFonts w:ascii="仿宋" w:eastAsia="仿宋" w:hAnsi="仿宋" w:hint="eastAsia"/>
          <w:sz w:val="30"/>
          <w:szCs w:val="30"/>
        </w:rPr>
        <w:t>（7）对尚未完成的防洪影响处理工程尽快实施。</w:t>
      </w:r>
    </w:p>
    <w:sectPr w:rsidR="00A944CE" w:rsidRPr="00414EB2"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AEF" w:rsidRDefault="00D65AEF" w:rsidP="007561A9">
      <w:pPr>
        <w:ind w:firstLine="560"/>
      </w:pPr>
      <w:r>
        <w:separator/>
      </w:r>
    </w:p>
  </w:endnote>
  <w:endnote w:type="continuationSeparator" w:id="0">
    <w:p w:rsidR="00D65AEF" w:rsidRDefault="00D65AEF"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AEF" w:rsidRDefault="00D65AEF">
    <w:pPr>
      <w:pStyle w:val="a7"/>
      <w:jc w:val="center"/>
    </w:pPr>
  </w:p>
  <w:p w:rsidR="00D65AEF" w:rsidRDefault="00D65AE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033785"/>
      <w:docPartObj>
        <w:docPartGallery w:val="Page Numbers (Bottom of Page)"/>
        <w:docPartUnique/>
      </w:docPartObj>
    </w:sdtPr>
    <w:sdtEndPr/>
    <w:sdtContent>
      <w:p w:rsidR="00D65AEF" w:rsidRDefault="00D65AEF">
        <w:pPr>
          <w:pStyle w:val="a7"/>
          <w:jc w:val="center"/>
        </w:pPr>
        <w:r>
          <w:fldChar w:fldCharType="begin"/>
        </w:r>
        <w:r>
          <w:instrText>PAGE   \* MERGEFORMAT</w:instrText>
        </w:r>
        <w:r>
          <w:fldChar w:fldCharType="separate"/>
        </w:r>
        <w:r w:rsidR="000F5FE6" w:rsidRPr="000F5FE6">
          <w:rPr>
            <w:noProof/>
            <w:lang w:val="zh-CN"/>
          </w:rPr>
          <w:t>1</w:t>
        </w:r>
        <w:r>
          <w:rPr>
            <w:noProof/>
            <w:lang w:val="zh-CN"/>
          </w:rPr>
          <w:fldChar w:fldCharType="end"/>
        </w:r>
      </w:p>
    </w:sdtContent>
  </w:sdt>
  <w:p w:rsidR="00D65AEF" w:rsidRDefault="00D65AE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AEF" w:rsidRDefault="00D65AEF">
    <w:pPr>
      <w:pStyle w:val="a7"/>
      <w:jc w:val="center"/>
    </w:pPr>
    <w:r>
      <w:fldChar w:fldCharType="begin"/>
    </w:r>
    <w:r>
      <w:instrText>PAGE   \* MERGEFORMAT</w:instrText>
    </w:r>
    <w:r>
      <w:fldChar w:fldCharType="separate"/>
    </w:r>
    <w:r w:rsidR="000F5FE6" w:rsidRPr="000F5FE6">
      <w:rPr>
        <w:noProof/>
        <w:lang w:val="zh-CN"/>
      </w:rPr>
      <w:t>48</w:t>
    </w:r>
    <w:r>
      <w:rPr>
        <w:noProof/>
        <w:lang w:val="zh-CN"/>
      </w:rPr>
      <w:fldChar w:fldCharType="end"/>
    </w:r>
  </w:p>
  <w:p w:rsidR="00D65AEF" w:rsidRDefault="00D65AE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AEF" w:rsidRDefault="00D65AEF" w:rsidP="007561A9">
      <w:pPr>
        <w:ind w:firstLine="560"/>
      </w:pPr>
      <w:r>
        <w:separator/>
      </w:r>
    </w:p>
  </w:footnote>
  <w:footnote w:type="continuationSeparator" w:id="0">
    <w:p w:rsidR="00D65AEF" w:rsidRDefault="00D65AEF"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650F34E8"/>
    <w:multiLevelType w:val="hybridMultilevel"/>
    <w:tmpl w:val="CE66A7DE"/>
    <w:lvl w:ilvl="0" w:tplc="9312BD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CFE"/>
    <w:rsid w:val="0001312D"/>
    <w:rsid w:val="00015961"/>
    <w:rsid w:val="00015E5E"/>
    <w:rsid w:val="00024ABE"/>
    <w:rsid w:val="00024CC6"/>
    <w:rsid w:val="00026727"/>
    <w:rsid w:val="00030123"/>
    <w:rsid w:val="000340BA"/>
    <w:rsid w:val="00034735"/>
    <w:rsid w:val="00042B1A"/>
    <w:rsid w:val="0005081F"/>
    <w:rsid w:val="00050C6E"/>
    <w:rsid w:val="0005604E"/>
    <w:rsid w:val="000569D7"/>
    <w:rsid w:val="000623F9"/>
    <w:rsid w:val="00063D81"/>
    <w:rsid w:val="00063F11"/>
    <w:rsid w:val="00071814"/>
    <w:rsid w:val="000737E9"/>
    <w:rsid w:val="00075A8C"/>
    <w:rsid w:val="000763AC"/>
    <w:rsid w:val="00081B4B"/>
    <w:rsid w:val="00083AAD"/>
    <w:rsid w:val="00084125"/>
    <w:rsid w:val="00084181"/>
    <w:rsid w:val="00087197"/>
    <w:rsid w:val="00091E71"/>
    <w:rsid w:val="000A0AA6"/>
    <w:rsid w:val="000A3802"/>
    <w:rsid w:val="000A3F73"/>
    <w:rsid w:val="000A451A"/>
    <w:rsid w:val="000A5D8D"/>
    <w:rsid w:val="000A62DC"/>
    <w:rsid w:val="000A7958"/>
    <w:rsid w:val="000A7E1E"/>
    <w:rsid w:val="000B0180"/>
    <w:rsid w:val="000B2BCC"/>
    <w:rsid w:val="000B4312"/>
    <w:rsid w:val="000B5884"/>
    <w:rsid w:val="000C01E3"/>
    <w:rsid w:val="000C192B"/>
    <w:rsid w:val="000C2A3D"/>
    <w:rsid w:val="000C38FB"/>
    <w:rsid w:val="000C4A78"/>
    <w:rsid w:val="000C7E3A"/>
    <w:rsid w:val="000D15A7"/>
    <w:rsid w:val="000D1C2D"/>
    <w:rsid w:val="000D209D"/>
    <w:rsid w:val="000D4792"/>
    <w:rsid w:val="000D4DAC"/>
    <w:rsid w:val="000E30E3"/>
    <w:rsid w:val="000E32D7"/>
    <w:rsid w:val="000E4FC5"/>
    <w:rsid w:val="000E73A0"/>
    <w:rsid w:val="000E74B2"/>
    <w:rsid w:val="000E7B1D"/>
    <w:rsid w:val="000F11EF"/>
    <w:rsid w:val="000F2C2B"/>
    <w:rsid w:val="000F3A7B"/>
    <w:rsid w:val="000F4740"/>
    <w:rsid w:val="000F5FE6"/>
    <w:rsid w:val="000F646A"/>
    <w:rsid w:val="000F6F56"/>
    <w:rsid w:val="000F76A1"/>
    <w:rsid w:val="0010039B"/>
    <w:rsid w:val="00101D0E"/>
    <w:rsid w:val="00103792"/>
    <w:rsid w:val="0010447D"/>
    <w:rsid w:val="0011140F"/>
    <w:rsid w:val="00112BC1"/>
    <w:rsid w:val="00113303"/>
    <w:rsid w:val="00113F2D"/>
    <w:rsid w:val="00115826"/>
    <w:rsid w:val="00121278"/>
    <w:rsid w:val="00122576"/>
    <w:rsid w:val="0012433B"/>
    <w:rsid w:val="00125622"/>
    <w:rsid w:val="00132BD1"/>
    <w:rsid w:val="001377E5"/>
    <w:rsid w:val="001408CA"/>
    <w:rsid w:val="001417A0"/>
    <w:rsid w:val="0014268B"/>
    <w:rsid w:val="001475B2"/>
    <w:rsid w:val="00150297"/>
    <w:rsid w:val="001524FC"/>
    <w:rsid w:val="001527DA"/>
    <w:rsid w:val="001530F9"/>
    <w:rsid w:val="00156883"/>
    <w:rsid w:val="00160424"/>
    <w:rsid w:val="00162815"/>
    <w:rsid w:val="001638EB"/>
    <w:rsid w:val="001649CA"/>
    <w:rsid w:val="001661B7"/>
    <w:rsid w:val="00166D1A"/>
    <w:rsid w:val="00170BAA"/>
    <w:rsid w:val="00173C17"/>
    <w:rsid w:val="00174402"/>
    <w:rsid w:val="00174C51"/>
    <w:rsid w:val="001750CF"/>
    <w:rsid w:val="00176147"/>
    <w:rsid w:val="00181410"/>
    <w:rsid w:val="00181A65"/>
    <w:rsid w:val="00181AE0"/>
    <w:rsid w:val="00185A0F"/>
    <w:rsid w:val="00186033"/>
    <w:rsid w:val="00186697"/>
    <w:rsid w:val="001922B0"/>
    <w:rsid w:val="00193B75"/>
    <w:rsid w:val="00194383"/>
    <w:rsid w:val="001A02CD"/>
    <w:rsid w:val="001A24DA"/>
    <w:rsid w:val="001A279F"/>
    <w:rsid w:val="001A4B16"/>
    <w:rsid w:val="001A4C75"/>
    <w:rsid w:val="001A73F3"/>
    <w:rsid w:val="001B3F1D"/>
    <w:rsid w:val="001B4AEE"/>
    <w:rsid w:val="001B733F"/>
    <w:rsid w:val="001B7F29"/>
    <w:rsid w:val="001C1816"/>
    <w:rsid w:val="001C508E"/>
    <w:rsid w:val="001C52DB"/>
    <w:rsid w:val="001C666D"/>
    <w:rsid w:val="001D03B8"/>
    <w:rsid w:val="001D068C"/>
    <w:rsid w:val="001D09BC"/>
    <w:rsid w:val="001D1952"/>
    <w:rsid w:val="001D2DAD"/>
    <w:rsid w:val="001D455E"/>
    <w:rsid w:val="001D4B68"/>
    <w:rsid w:val="001D4FF7"/>
    <w:rsid w:val="001E242E"/>
    <w:rsid w:val="001E40AF"/>
    <w:rsid w:val="001E7066"/>
    <w:rsid w:val="001E7185"/>
    <w:rsid w:val="001F2484"/>
    <w:rsid w:val="001F4821"/>
    <w:rsid w:val="002000C6"/>
    <w:rsid w:val="0020147F"/>
    <w:rsid w:val="00205479"/>
    <w:rsid w:val="00205F27"/>
    <w:rsid w:val="002078C7"/>
    <w:rsid w:val="002121E9"/>
    <w:rsid w:val="002149EE"/>
    <w:rsid w:val="00215E9F"/>
    <w:rsid w:val="00217699"/>
    <w:rsid w:val="0022041A"/>
    <w:rsid w:val="00221B34"/>
    <w:rsid w:val="00221EB6"/>
    <w:rsid w:val="002271EB"/>
    <w:rsid w:val="002275EB"/>
    <w:rsid w:val="0022773C"/>
    <w:rsid w:val="00236D44"/>
    <w:rsid w:val="002374E7"/>
    <w:rsid w:val="0024085C"/>
    <w:rsid w:val="00244229"/>
    <w:rsid w:val="00244FE8"/>
    <w:rsid w:val="00245167"/>
    <w:rsid w:val="00250081"/>
    <w:rsid w:val="002504C8"/>
    <w:rsid w:val="002508BD"/>
    <w:rsid w:val="00250A67"/>
    <w:rsid w:val="002519D0"/>
    <w:rsid w:val="00253FC3"/>
    <w:rsid w:val="0025514E"/>
    <w:rsid w:val="00261B4E"/>
    <w:rsid w:val="0026503A"/>
    <w:rsid w:val="0026588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F7"/>
    <w:rsid w:val="002C06E1"/>
    <w:rsid w:val="002C0EB6"/>
    <w:rsid w:val="002C1375"/>
    <w:rsid w:val="002C58AC"/>
    <w:rsid w:val="002C6F04"/>
    <w:rsid w:val="002D0137"/>
    <w:rsid w:val="002D22D0"/>
    <w:rsid w:val="002D3820"/>
    <w:rsid w:val="002D4E67"/>
    <w:rsid w:val="002D5FE2"/>
    <w:rsid w:val="002D63F2"/>
    <w:rsid w:val="002E7376"/>
    <w:rsid w:val="002F4516"/>
    <w:rsid w:val="002F5A2C"/>
    <w:rsid w:val="002F6434"/>
    <w:rsid w:val="0030227E"/>
    <w:rsid w:val="00303134"/>
    <w:rsid w:val="003037B5"/>
    <w:rsid w:val="003050CE"/>
    <w:rsid w:val="00307591"/>
    <w:rsid w:val="00307699"/>
    <w:rsid w:val="0031227C"/>
    <w:rsid w:val="003125A2"/>
    <w:rsid w:val="00313EC4"/>
    <w:rsid w:val="0031585B"/>
    <w:rsid w:val="00320F03"/>
    <w:rsid w:val="00322EA0"/>
    <w:rsid w:val="00324AD6"/>
    <w:rsid w:val="00324E3E"/>
    <w:rsid w:val="00333570"/>
    <w:rsid w:val="00333F08"/>
    <w:rsid w:val="0033424F"/>
    <w:rsid w:val="003366DD"/>
    <w:rsid w:val="00337B26"/>
    <w:rsid w:val="00342038"/>
    <w:rsid w:val="00356668"/>
    <w:rsid w:val="0036152D"/>
    <w:rsid w:val="00361772"/>
    <w:rsid w:val="003678AC"/>
    <w:rsid w:val="00372587"/>
    <w:rsid w:val="00377DFB"/>
    <w:rsid w:val="00385D71"/>
    <w:rsid w:val="0038796C"/>
    <w:rsid w:val="0039030C"/>
    <w:rsid w:val="00394F8D"/>
    <w:rsid w:val="003957A4"/>
    <w:rsid w:val="00396DA7"/>
    <w:rsid w:val="003A051E"/>
    <w:rsid w:val="003A0B4D"/>
    <w:rsid w:val="003A1E42"/>
    <w:rsid w:val="003A20FC"/>
    <w:rsid w:val="003A66C4"/>
    <w:rsid w:val="003B0A02"/>
    <w:rsid w:val="003B1576"/>
    <w:rsid w:val="003B67A3"/>
    <w:rsid w:val="003B7919"/>
    <w:rsid w:val="003C10BF"/>
    <w:rsid w:val="003C17F6"/>
    <w:rsid w:val="003C5200"/>
    <w:rsid w:val="003C6E5A"/>
    <w:rsid w:val="003D109F"/>
    <w:rsid w:val="003D3598"/>
    <w:rsid w:val="003D51AF"/>
    <w:rsid w:val="003D5AC8"/>
    <w:rsid w:val="003D7155"/>
    <w:rsid w:val="003E6350"/>
    <w:rsid w:val="003F0BE6"/>
    <w:rsid w:val="003F16DA"/>
    <w:rsid w:val="003F18AE"/>
    <w:rsid w:val="003F39E6"/>
    <w:rsid w:val="0040054E"/>
    <w:rsid w:val="00400816"/>
    <w:rsid w:val="004012E2"/>
    <w:rsid w:val="00401ADC"/>
    <w:rsid w:val="00402B40"/>
    <w:rsid w:val="004035C8"/>
    <w:rsid w:val="00405BC5"/>
    <w:rsid w:val="00406FED"/>
    <w:rsid w:val="004074AE"/>
    <w:rsid w:val="004074B5"/>
    <w:rsid w:val="004127A4"/>
    <w:rsid w:val="00414B37"/>
    <w:rsid w:val="00414EB2"/>
    <w:rsid w:val="00415F09"/>
    <w:rsid w:val="00417298"/>
    <w:rsid w:val="004205BA"/>
    <w:rsid w:val="004206FB"/>
    <w:rsid w:val="00420B5D"/>
    <w:rsid w:val="00422424"/>
    <w:rsid w:val="00423A67"/>
    <w:rsid w:val="004279DE"/>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5DE"/>
    <w:rsid w:val="00466C79"/>
    <w:rsid w:val="00467DEC"/>
    <w:rsid w:val="00471ABC"/>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D1680"/>
    <w:rsid w:val="004D5444"/>
    <w:rsid w:val="004D79A2"/>
    <w:rsid w:val="004E18A3"/>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45D4"/>
    <w:rsid w:val="00546E84"/>
    <w:rsid w:val="00551906"/>
    <w:rsid w:val="0055786D"/>
    <w:rsid w:val="005615F9"/>
    <w:rsid w:val="005616EE"/>
    <w:rsid w:val="0056370A"/>
    <w:rsid w:val="00564F2F"/>
    <w:rsid w:val="00565C68"/>
    <w:rsid w:val="00566271"/>
    <w:rsid w:val="00567BDC"/>
    <w:rsid w:val="00570910"/>
    <w:rsid w:val="005842A0"/>
    <w:rsid w:val="00587BB5"/>
    <w:rsid w:val="005932BE"/>
    <w:rsid w:val="0059359B"/>
    <w:rsid w:val="00595434"/>
    <w:rsid w:val="005976C2"/>
    <w:rsid w:val="00597B44"/>
    <w:rsid w:val="005A089D"/>
    <w:rsid w:val="005A22F0"/>
    <w:rsid w:val="005A24C1"/>
    <w:rsid w:val="005B0083"/>
    <w:rsid w:val="005B0949"/>
    <w:rsid w:val="005B16F6"/>
    <w:rsid w:val="005B3DEA"/>
    <w:rsid w:val="005B55D5"/>
    <w:rsid w:val="005B653F"/>
    <w:rsid w:val="005B696D"/>
    <w:rsid w:val="005C056D"/>
    <w:rsid w:val="005C095D"/>
    <w:rsid w:val="005C0D41"/>
    <w:rsid w:val="005C0EAA"/>
    <w:rsid w:val="005C2E16"/>
    <w:rsid w:val="005C69B1"/>
    <w:rsid w:val="005C7AD8"/>
    <w:rsid w:val="005D2BD5"/>
    <w:rsid w:val="005D333B"/>
    <w:rsid w:val="005D6BB4"/>
    <w:rsid w:val="005D7D53"/>
    <w:rsid w:val="005E0CFF"/>
    <w:rsid w:val="005E55D8"/>
    <w:rsid w:val="005E7888"/>
    <w:rsid w:val="005F04A8"/>
    <w:rsid w:val="005F0AD7"/>
    <w:rsid w:val="005F2D5E"/>
    <w:rsid w:val="005F4161"/>
    <w:rsid w:val="005F4F96"/>
    <w:rsid w:val="005F56DC"/>
    <w:rsid w:val="005F620F"/>
    <w:rsid w:val="00603033"/>
    <w:rsid w:val="00603E27"/>
    <w:rsid w:val="006100DF"/>
    <w:rsid w:val="00611C71"/>
    <w:rsid w:val="00611E39"/>
    <w:rsid w:val="00613196"/>
    <w:rsid w:val="0061475F"/>
    <w:rsid w:val="00615930"/>
    <w:rsid w:val="00623CE6"/>
    <w:rsid w:val="00623E24"/>
    <w:rsid w:val="006254A7"/>
    <w:rsid w:val="0062612C"/>
    <w:rsid w:val="00626908"/>
    <w:rsid w:val="00626D8C"/>
    <w:rsid w:val="00627D5B"/>
    <w:rsid w:val="0063196A"/>
    <w:rsid w:val="006324FE"/>
    <w:rsid w:val="006326F1"/>
    <w:rsid w:val="006333C4"/>
    <w:rsid w:val="006360F8"/>
    <w:rsid w:val="006411C9"/>
    <w:rsid w:val="00642118"/>
    <w:rsid w:val="00642472"/>
    <w:rsid w:val="00643170"/>
    <w:rsid w:val="006447DB"/>
    <w:rsid w:val="00645214"/>
    <w:rsid w:val="006453D1"/>
    <w:rsid w:val="00646110"/>
    <w:rsid w:val="00647EA6"/>
    <w:rsid w:val="00653DDC"/>
    <w:rsid w:val="0065469C"/>
    <w:rsid w:val="00654B93"/>
    <w:rsid w:val="006552D5"/>
    <w:rsid w:val="00657C93"/>
    <w:rsid w:val="006603A2"/>
    <w:rsid w:val="00660DF9"/>
    <w:rsid w:val="00661490"/>
    <w:rsid w:val="00663CE1"/>
    <w:rsid w:val="00666208"/>
    <w:rsid w:val="0066702C"/>
    <w:rsid w:val="006711F0"/>
    <w:rsid w:val="006719D4"/>
    <w:rsid w:val="006764FA"/>
    <w:rsid w:val="00677702"/>
    <w:rsid w:val="00677D6F"/>
    <w:rsid w:val="0068303F"/>
    <w:rsid w:val="006840D3"/>
    <w:rsid w:val="00685075"/>
    <w:rsid w:val="00685A8E"/>
    <w:rsid w:val="00686036"/>
    <w:rsid w:val="00687E79"/>
    <w:rsid w:val="00690B5B"/>
    <w:rsid w:val="0069253C"/>
    <w:rsid w:val="00693E47"/>
    <w:rsid w:val="0069710A"/>
    <w:rsid w:val="006A4038"/>
    <w:rsid w:val="006A5CAE"/>
    <w:rsid w:val="006A6D54"/>
    <w:rsid w:val="006B0156"/>
    <w:rsid w:val="006B0E05"/>
    <w:rsid w:val="006B16B3"/>
    <w:rsid w:val="006B356D"/>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D6CFE"/>
    <w:rsid w:val="006E4155"/>
    <w:rsid w:val="006E46AC"/>
    <w:rsid w:val="006E5CEA"/>
    <w:rsid w:val="006F0ECB"/>
    <w:rsid w:val="006F1CF7"/>
    <w:rsid w:val="006F3392"/>
    <w:rsid w:val="006F3A9C"/>
    <w:rsid w:val="006F543A"/>
    <w:rsid w:val="00700925"/>
    <w:rsid w:val="00701F43"/>
    <w:rsid w:val="00702078"/>
    <w:rsid w:val="00703FDD"/>
    <w:rsid w:val="0070485A"/>
    <w:rsid w:val="007110F2"/>
    <w:rsid w:val="00711A09"/>
    <w:rsid w:val="00712DB4"/>
    <w:rsid w:val="00714C6F"/>
    <w:rsid w:val="00714E77"/>
    <w:rsid w:val="007162F7"/>
    <w:rsid w:val="00721A78"/>
    <w:rsid w:val="00725181"/>
    <w:rsid w:val="00726B2E"/>
    <w:rsid w:val="00727249"/>
    <w:rsid w:val="007272A3"/>
    <w:rsid w:val="00732C33"/>
    <w:rsid w:val="00735527"/>
    <w:rsid w:val="007359FE"/>
    <w:rsid w:val="00735CA1"/>
    <w:rsid w:val="0073624C"/>
    <w:rsid w:val="0074075A"/>
    <w:rsid w:val="00740B4C"/>
    <w:rsid w:val="00740C6D"/>
    <w:rsid w:val="00743D37"/>
    <w:rsid w:val="00744090"/>
    <w:rsid w:val="0074573C"/>
    <w:rsid w:val="007466A1"/>
    <w:rsid w:val="00746D3E"/>
    <w:rsid w:val="00750DDC"/>
    <w:rsid w:val="007529CB"/>
    <w:rsid w:val="007542BC"/>
    <w:rsid w:val="007561A9"/>
    <w:rsid w:val="00756C25"/>
    <w:rsid w:val="00757953"/>
    <w:rsid w:val="0076012C"/>
    <w:rsid w:val="00763715"/>
    <w:rsid w:val="0076691D"/>
    <w:rsid w:val="00767347"/>
    <w:rsid w:val="00771344"/>
    <w:rsid w:val="0077154F"/>
    <w:rsid w:val="00772490"/>
    <w:rsid w:val="00772728"/>
    <w:rsid w:val="00774DFC"/>
    <w:rsid w:val="00776A2E"/>
    <w:rsid w:val="00777626"/>
    <w:rsid w:val="007854D8"/>
    <w:rsid w:val="00785C15"/>
    <w:rsid w:val="007942F1"/>
    <w:rsid w:val="00794A9E"/>
    <w:rsid w:val="0079504E"/>
    <w:rsid w:val="00795096"/>
    <w:rsid w:val="00795707"/>
    <w:rsid w:val="00796382"/>
    <w:rsid w:val="0079651A"/>
    <w:rsid w:val="0079724C"/>
    <w:rsid w:val="00797641"/>
    <w:rsid w:val="007976AB"/>
    <w:rsid w:val="007A0298"/>
    <w:rsid w:val="007A0326"/>
    <w:rsid w:val="007A047C"/>
    <w:rsid w:val="007A0E12"/>
    <w:rsid w:val="007A19D8"/>
    <w:rsid w:val="007A25B3"/>
    <w:rsid w:val="007A2707"/>
    <w:rsid w:val="007B00B0"/>
    <w:rsid w:val="007B1261"/>
    <w:rsid w:val="007B129E"/>
    <w:rsid w:val="007B28BF"/>
    <w:rsid w:val="007B548E"/>
    <w:rsid w:val="007B5558"/>
    <w:rsid w:val="007C1BA5"/>
    <w:rsid w:val="007C1FEF"/>
    <w:rsid w:val="007C56AF"/>
    <w:rsid w:val="007C6733"/>
    <w:rsid w:val="007C7F45"/>
    <w:rsid w:val="007D4E40"/>
    <w:rsid w:val="007D5BB7"/>
    <w:rsid w:val="007D5DF9"/>
    <w:rsid w:val="007E260A"/>
    <w:rsid w:val="007E5694"/>
    <w:rsid w:val="007E5F74"/>
    <w:rsid w:val="007F06E5"/>
    <w:rsid w:val="007F185B"/>
    <w:rsid w:val="007F1877"/>
    <w:rsid w:val="007F29F9"/>
    <w:rsid w:val="007F60AF"/>
    <w:rsid w:val="007F647E"/>
    <w:rsid w:val="007F6BAA"/>
    <w:rsid w:val="007F7534"/>
    <w:rsid w:val="00800399"/>
    <w:rsid w:val="00800CC7"/>
    <w:rsid w:val="00804C9A"/>
    <w:rsid w:val="0080701A"/>
    <w:rsid w:val="008136E4"/>
    <w:rsid w:val="008136ED"/>
    <w:rsid w:val="008142B1"/>
    <w:rsid w:val="00820C3E"/>
    <w:rsid w:val="008210FB"/>
    <w:rsid w:val="008218F3"/>
    <w:rsid w:val="00821D8F"/>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5712"/>
    <w:rsid w:val="00867DDF"/>
    <w:rsid w:val="00871802"/>
    <w:rsid w:val="00871B4C"/>
    <w:rsid w:val="008778DA"/>
    <w:rsid w:val="00881852"/>
    <w:rsid w:val="00882B40"/>
    <w:rsid w:val="00882EA3"/>
    <w:rsid w:val="008833B4"/>
    <w:rsid w:val="0088404B"/>
    <w:rsid w:val="00884502"/>
    <w:rsid w:val="008849CC"/>
    <w:rsid w:val="00885A3F"/>
    <w:rsid w:val="008861C5"/>
    <w:rsid w:val="00891986"/>
    <w:rsid w:val="0089346A"/>
    <w:rsid w:val="00893769"/>
    <w:rsid w:val="00894A7F"/>
    <w:rsid w:val="00896FAF"/>
    <w:rsid w:val="008A1196"/>
    <w:rsid w:val="008A198E"/>
    <w:rsid w:val="008A3494"/>
    <w:rsid w:val="008A51C3"/>
    <w:rsid w:val="008A6967"/>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2CB6"/>
    <w:rsid w:val="008F31B4"/>
    <w:rsid w:val="008F70EC"/>
    <w:rsid w:val="00904356"/>
    <w:rsid w:val="009044E7"/>
    <w:rsid w:val="00905487"/>
    <w:rsid w:val="00910F7D"/>
    <w:rsid w:val="00911CD9"/>
    <w:rsid w:val="0091265F"/>
    <w:rsid w:val="009139A2"/>
    <w:rsid w:val="00913FB3"/>
    <w:rsid w:val="00914DF6"/>
    <w:rsid w:val="009157BB"/>
    <w:rsid w:val="00923263"/>
    <w:rsid w:val="00923B1D"/>
    <w:rsid w:val="0092472D"/>
    <w:rsid w:val="00930FC1"/>
    <w:rsid w:val="00931A47"/>
    <w:rsid w:val="00933A1B"/>
    <w:rsid w:val="00934259"/>
    <w:rsid w:val="00936006"/>
    <w:rsid w:val="0093626B"/>
    <w:rsid w:val="0093715C"/>
    <w:rsid w:val="009375FF"/>
    <w:rsid w:val="0094012E"/>
    <w:rsid w:val="0094047A"/>
    <w:rsid w:val="00942559"/>
    <w:rsid w:val="00943A28"/>
    <w:rsid w:val="00943D6C"/>
    <w:rsid w:val="00945BAD"/>
    <w:rsid w:val="009477BC"/>
    <w:rsid w:val="009510C6"/>
    <w:rsid w:val="00953C41"/>
    <w:rsid w:val="00954DA4"/>
    <w:rsid w:val="00955F5F"/>
    <w:rsid w:val="00956D0C"/>
    <w:rsid w:val="00962ADA"/>
    <w:rsid w:val="00962DDB"/>
    <w:rsid w:val="00963FAE"/>
    <w:rsid w:val="0096546E"/>
    <w:rsid w:val="00971D09"/>
    <w:rsid w:val="0097212A"/>
    <w:rsid w:val="009723A2"/>
    <w:rsid w:val="00972A26"/>
    <w:rsid w:val="00976412"/>
    <w:rsid w:val="00976427"/>
    <w:rsid w:val="0097669F"/>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12E"/>
    <w:rsid w:val="009A2FD5"/>
    <w:rsid w:val="009B5A4B"/>
    <w:rsid w:val="009B696A"/>
    <w:rsid w:val="009B7231"/>
    <w:rsid w:val="009B7812"/>
    <w:rsid w:val="009C13A3"/>
    <w:rsid w:val="009C1981"/>
    <w:rsid w:val="009C38C6"/>
    <w:rsid w:val="009D093C"/>
    <w:rsid w:val="009D3D08"/>
    <w:rsid w:val="009E1254"/>
    <w:rsid w:val="009E5CC1"/>
    <w:rsid w:val="009F0B18"/>
    <w:rsid w:val="009F2A9B"/>
    <w:rsid w:val="009F4815"/>
    <w:rsid w:val="009F5544"/>
    <w:rsid w:val="00A009D9"/>
    <w:rsid w:val="00A026D2"/>
    <w:rsid w:val="00A02BAA"/>
    <w:rsid w:val="00A055C6"/>
    <w:rsid w:val="00A06671"/>
    <w:rsid w:val="00A0747C"/>
    <w:rsid w:val="00A12D84"/>
    <w:rsid w:val="00A13E6C"/>
    <w:rsid w:val="00A14D5D"/>
    <w:rsid w:val="00A16B98"/>
    <w:rsid w:val="00A17E94"/>
    <w:rsid w:val="00A2237B"/>
    <w:rsid w:val="00A273AC"/>
    <w:rsid w:val="00A319F8"/>
    <w:rsid w:val="00A32D67"/>
    <w:rsid w:val="00A332E7"/>
    <w:rsid w:val="00A400BB"/>
    <w:rsid w:val="00A43A17"/>
    <w:rsid w:val="00A44E84"/>
    <w:rsid w:val="00A45B11"/>
    <w:rsid w:val="00A50C28"/>
    <w:rsid w:val="00A51906"/>
    <w:rsid w:val="00A52CD0"/>
    <w:rsid w:val="00A53E9C"/>
    <w:rsid w:val="00A56313"/>
    <w:rsid w:val="00A61852"/>
    <w:rsid w:val="00A6287B"/>
    <w:rsid w:val="00A62944"/>
    <w:rsid w:val="00A6462D"/>
    <w:rsid w:val="00A71978"/>
    <w:rsid w:val="00A71F6C"/>
    <w:rsid w:val="00A72BBD"/>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727C"/>
    <w:rsid w:val="00AD04EB"/>
    <w:rsid w:val="00AD3060"/>
    <w:rsid w:val="00AD3C0F"/>
    <w:rsid w:val="00AD59FF"/>
    <w:rsid w:val="00AD6BB3"/>
    <w:rsid w:val="00AD7375"/>
    <w:rsid w:val="00AD7D3A"/>
    <w:rsid w:val="00AE1323"/>
    <w:rsid w:val="00AE7D15"/>
    <w:rsid w:val="00AF028D"/>
    <w:rsid w:val="00AF0D48"/>
    <w:rsid w:val="00AF0F44"/>
    <w:rsid w:val="00AF4070"/>
    <w:rsid w:val="00AF41D4"/>
    <w:rsid w:val="00AF4961"/>
    <w:rsid w:val="00AF59B1"/>
    <w:rsid w:val="00AF5D11"/>
    <w:rsid w:val="00AF79AB"/>
    <w:rsid w:val="00AF7CF7"/>
    <w:rsid w:val="00B05948"/>
    <w:rsid w:val="00B05AE7"/>
    <w:rsid w:val="00B066D3"/>
    <w:rsid w:val="00B06ED4"/>
    <w:rsid w:val="00B106A2"/>
    <w:rsid w:val="00B11D07"/>
    <w:rsid w:val="00B11E5B"/>
    <w:rsid w:val="00B13715"/>
    <w:rsid w:val="00B15E46"/>
    <w:rsid w:val="00B16B79"/>
    <w:rsid w:val="00B16B98"/>
    <w:rsid w:val="00B17656"/>
    <w:rsid w:val="00B201CB"/>
    <w:rsid w:val="00B221B0"/>
    <w:rsid w:val="00B22B5C"/>
    <w:rsid w:val="00B249C3"/>
    <w:rsid w:val="00B25E13"/>
    <w:rsid w:val="00B26487"/>
    <w:rsid w:val="00B26F91"/>
    <w:rsid w:val="00B2715F"/>
    <w:rsid w:val="00B3215A"/>
    <w:rsid w:val="00B32B3A"/>
    <w:rsid w:val="00B35B96"/>
    <w:rsid w:val="00B36F61"/>
    <w:rsid w:val="00B405BC"/>
    <w:rsid w:val="00B415E2"/>
    <w:rsid w:val="00B41ED9"/>
    <w:rsid w:val="00B4255E"/>
    <w:rsid w:val="00B4472F"/>
    <w:rsid w:val="00B457C2"/>
    <w:rsid w:val="00B524B6"/>
    <w:rsid w:val="00B52936"/>
    <w:rsid w:val="00B574A6"/>
    <w:rsid w:val="00B6196A"/>
    <w:rsid w:val="00B61FF4"/>
    <w:rsid w:val="00B65E8B"/>
    <w:rsid w:val="00B663D9"/>
    <w:rsid w:val="00B66B78"/>
    <w:rsid w:val="00B71386"/>
    <w:rsid w:val="00B71418"/>
    <w:rsid w:val="00B71479"/>
    <w:rsid w:val="00B723D8"/>
    <w:rsid w:val="00B72DE6"/>
    <w:rsid w:val="00B766D2"/>
    <w:rsid w:val="00B769EA"/>
    <w:rsid w:val="00B76F15"/>
    <w:rsid w:val="00B852A8"/>
    <w:rsid w:val="00B85829"/>
    <w:rsid w:val="00B86DAF"/>
    <w:rsid w:val="00B91EB9"/>
    <w:rsid w:val="00B923EF"/>
    <w:rsid w:val="00B93276"/>
    <w:rsid w:val="00B96DBB"/>
    <w:rsid w:val="00B97054"/>
    <w:rsid w:val="00BA0041"/>
    <w:rsid w:val="00BA2F68"/>
    <w:rsid w:val="00BA5949"/>
    <w:rsid w:val="00BB56F6"/>
    <w:rsid w:val="00BB5AD0"/>
    <w:rsid w:val="00BB5F0D"/>
    <w:rsid w:val="00BC1789"/>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18EF"/>
    <w:rsid w:val="00BF4214"/>
    <w:rsid w:val="00BF4B83"/>
    <w:rsid w:val="00BF6170"/>
    <w:rsid w:val="00C004F0"/>
    <w:rsid w:val="00C01260"/>
    <w:rsid w:val="00C059AB"/>
    <w:rsid w:val="00C060FE"/>
    <w:rsid w:val="00C118E4"/>
    <w:rsid w:val="00C11AB0"/>
    <w:rsid w:val="00C11DEE"/>
    <w:rsid w:val="00C16469"/>
    <w:rsid w:val="00C1705D"/>
    <w:rsid w:val="00C20230"/>
    <w:rsid w:val="00C207D3"/>
    <w:rsid w:val="00C21A05"/>
    <w:rsid w:val="00C24E6D"/>
    <w:rsid w:val="00C252DD"/>
    <w:rsid w:val="00C252F9"/>
    <w:rsid w:val="00C3053B"/>
    <w:rsid w:val="00C4095C"/>
    <w:rsid w:val="00C4286C"/>
    <w:rsid w:val="00C43920"/>
    <w:rsid w:val="00C43BFF"/>
    <w:rsid w:val="00C55E00"/>
    <w:rsid w:val="00C55EB9"/>
    <w:rsid w:val="00C563F8"/>
    <w:rsid w:val="00C564A0"/>
    <w:rsid w:val="00C56C51"/>
    <w:rsid w:val="00C635D8"/>
    <w:rsid w:val="00C63D77"/>
    <w:rsid w:val="00C65C45"/>
    <w:rsid w:val="00C66A74"/>
    <w:rsid w:val="00C67C1B"/>
    <w:rsid w:val="00C70050"/>
    <w:rsid w:val="00C708A8"/>
    <w:rsid w:val="00C710F4"/>
    <w:rsid w:val="00C76DAE"/>
    <w:rsid w:val="00C76EDD"/>
    <w:rsid w:val="00C80289"/>
    <w:rsid w:val="00C805A0"/>
    <w:rsid w:val="00C82997"/>
    <w:rsid w:val="00C8377D"/>
    <w:rsid w:val="00C8434B"/>
    <w:rsid w:val="00C9001F"/>
    <w:rsid w:val="00C90B57"/>
    <w:rsid w:val="00C91ED6"/>
    <w:rsid w:val="00C93683"/>
    <w:rsid w:val="00C9713D"/>
    <w:rsid w:val="00CA0A68"/>
    <w:rsid w:val="00CA0A70"/>
    <w:rsid w:val="00CA1B5F"/>
    <w:rsid w:val="00CB03EA"/>
    <w:rsid w:val="00CB0F99"/>
    <w:rsid w:val="00CB1BE2"/>
    <w:rsid w:val="00CB2C1A"/>
    <w:rsid w:val="00CB56B5"/>
    <w:rsid w:val="00CC132A"/>
    <w:rsid w:val="00CC1E96"/>
    <w:rsid w:val="00CC4FE8"/>
    <w:rsid w:val="00CC6876"/>
    <w:rsid w:val="00CC7259"/>
    <w:rsid w:val="00CC730D"/>
    <w:rsid w:val="00CC7DCE"/>
    <w:rsid w:val="00CD3DAC"/>
    <w:rsid w:val="00CD4D5D"/>
    <w:rsid w:val="00CD575A"/>
    <w:rsid w:val="00CD5F4B"/>
    <w:rsid w:val="00CD7E60"/>
    <w:rsid w:val="00CE4702"/>
    <w:rsid w:val="00CE7A34"/>
    <w:rsid w:val="00CF1ABA"/>
    <w:rsid w:val="00CF311F"/>
    <w:rsid w:val="00CF33AA"/>
    <w:rsid w:val="00CF4250"/>
    <w:rsid w:val="00D02714"/>
    <w:rsid w:val="00D028AA"/>
    <w:rsid w:val="00D12139"/>
    <w:rsid w:val="00D128B3"/>
    <w:rsid w:val="00D14845"/>
    <w:rsid w:val="00D15879"/>
    <w:rsid w:val="00D16CC2"/>
    <w:rsid w:val="00D226FD"/>
    <w:rsid w:val="00D22742"/>
    <w:rsid w:val="00D22A23"/>
    <w:rsid w:val="00D23140"/>
    <w:rsid w:val="00D259C0"/>
    <w:rsid w:val="00D25C84"/>
    <w:rsid w:val="00D26662"/>
    <w:rsid w:val="00D27967"/>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576B"/>
    <w:rsid w:val="00D65AEF"/>
    <w:rsid w:val="00D661EB"/>
    <w:rsid w:val="00D66DB6"/>
    <w:rsid w:val="00D66F29"/>
    <w:rsid w:val="00D711FB"/>
    <w:rsid w:val="00D77974"/>
    <w:rsid w:val="00D816FE"/>
    <w:rsid w:val="00D82137"/>
    <w:rsid w:val="00D83044"/>
    <w:rsid w:val="00D937DB"/>
    <w:rsid w:val="00D94E24"/>
    <w:rsid w:val="00D957D7"/>
    <w:rsid w:val="00D96CD4"/>
    <w:rsid w:val="00D9767A"/>
    <w:rsid w:val="00D97F42"/>
    <w:rsid w:val="00DA15BF"/>
    <w:rsid w:val="00DA1CC0"/>
    <w:rsid w:val="00DA26D1"/>
    <w:rsid w:val="00DA30C3"/>
    <w:rsid w:val="00DA3174"/>
    <w:rsid w:val="00DA3829"/>
    <w:rsid w:val="00DA4EEC"/>
    <w:rsid w:val="00DA65D5"/>
    <w:rsid w:val="00DA70D4"/>
    <w:rsid w:val="00DB019E"/>
    <w:rsid w:val="00DB2A5E"/>
    <w:rsid w:val="00DB3985"/>
    <w:rsid w:val="00DB45C1"/>
    <w:rsid w:val="00DB5BF3"/>
    <w:rsid w:val="00DB6E5F"/>
    <w:rsid w:val="00DB6F32"/>
    <w:rsid w:val="00DC2FD7"/>
    <w:rsid w:val="00DC4E31"/>
    <w:rsid w:val="00DC513F"/>
    <w:rsid w:val="00DC5A74"/>
    <w:rsid w:val="00DC7588"/>
    <w:rsid w:val="00DD1875"/>
    <w:rsid w:val="00DD58CE"/>
    <w:rsid w:val="00DE2732"/>
    <w:rsid w:val="00DE2FC8"/>
    <w:rsid w:val="00DE308B"/>
    <w:rsid w:val="00DE5BCC"/>
    <w:rsid w:val="00DF1812"/>
    <w:rsid w:val="00DF21F6"/>
    <w:rsid w:val="00DF446E"/>
    <w:rsid w:val="00DF4E3F"/>
    <w:rsid w:val="00E00B89"/>
    <w:rsid w:val="00E01DA1"/>
    <w:rsid w:val="00E0356D"/>
    <w:rsid w:val="00E03D9D"/>
    <w:rsid w:val="00E0525E"/>
    <w:rsid w:val="00E05693"/>
    <w:rsid w:val="00E118B2"/>
    <w:rsid w:val="00E13D4C"/>
    <w:rsid w:val="00E16A96"/>
    <w:rsid w:val="00E17802"/>
    <w:rsid w:val="00E211F7"/>
    <w:rsid w:val="00E22A32"/>
    <w:rsid w:val="00E257FA"/>
    <w:rsid w:val="00E31CA7"/>
    <w:rsid w:val="00E350CC"/>
    <w:rsid w:val="00E37883"/>
    <w:rsid w:val="00E37B03"/>
    <w:rsid w:val="00E418F6"/>
    <w:rsid w:val="00E42FFB"/>
    <w:rsid w:val="00E50798"/>
    <w:rsid w:val="00E50FF4"/>
    <w:rsid w:val="00E51289"/>
    <w:rsid w:val="00E51744"/>
    <w:rsid w:val="00E533BA"/>
    <w:rsid w:val="00E53761"/>
    <w:rsid w:val="00E5601B"/>
    <w:rsid w:val="00E5644F"/>
    <w:rsid w:val="00E568D3"/>
    <w:rsid w:val="00E63D76"/>
    <w:rsid w:val="00E649D7"/>
    <w:rsid w:val="00E710B3"/>
    <w:rsid w:val="00E7256F"/>
    <w:rsid w:val="00E73AC8"/>
    <w:rsid w:val="00E73D01"/>
    <w:rsid w:val="00E761AA"/>
    <w:rsid w:val="00E766C5"/>
    <w:rsid w:val="00E77F43"/>
    <w:rsid w:val="00E807DA"/>
    <w:rsid w:val="00E80C46"/>
    <w:rsid w:val="00E810AC"/>
    <w:rsid w:val="00E81A03"/>
    <w:rsid w:val="00E862FA"/>
    <w:rsid w:val="00EA1D15"/>
    <w:rsid w:val="00EA1DE2"/>
    <w:rsid w:val="00EA3F13"/>
    <w:rsid w:val="00EA5356"/>
    <w:rsid w:val="00EA6D1C"/>
    <w:rsid w:val="00EA7A00"/>
    <w:rsid w:val="00EA7B57"/>
    <w:rsid w:val="00EB5A34"/>
    <w:rsid w:val="00EC3485"/>
    <w:rsid w:val="00EC4DB9"/>
    <w:rsid w:val="00EC5326"/>
    <w:rsid w:val="00EC5573"/>
    <w:rsid w:val="00EC6A88"/>
    <w:rsid w:val="00EC6E6D"/>
    <w:rsid w:val="00EC7CAD"/>
    <w:rsid w:val="00ED02C8"/>
    <w:rsid w:val="00ED08EC"/>
    <w:rsid w:val="00ED3441"/>
    <w:rsid w:val="00ED3880"/>
    <w:rsid w:val="00ED41F5"/>
    <w:rsid w:val="00ED4C31"/>
    <w:rsid w:val="00ED4C86"/>
    <w:rsid w:val="00EE43B3"/>
    <w:rsid w:val="00EE4C40"/>
    <w:rsid w:val="00EE66C0"/>
    <w:rsid w:val="00EF1A6F"/>
    <w:rsid w:val="00EF341A"/>
    <w:rsid w:val="00EF4B82"/>
    <w:rsid w:val="00F016E3"/>
    <w:rsid w:val="00F02315"/>
    <w:rsid w:val="00F037FE"/>
    <w:rsid w:val="00F038E2"/>
    <w:rsid w:val="00F05ED0"/>
    <w:rsid w:val="00F05EE1"/>
    <w:rsid w:val="00F06D12"/>
    <w:rsid w:val="00F1212A"/>
    <w:rsid w:val="00F21767"/>
    <w:rsid w:val="00F25AA2"/>
    <w:rsid w:val="00F26CB8"/>
    <w:rsid w:val="00F276DC"/>
    <w:rsid w:val="00F278FB"/>
    <w:rsid w:val="00F323F2"/>
    <w:rsid w:val="00F3405F"/>
    <w:rsid w:val="00F341F8"/>
    <w:rsid w:val="00F34B34"/>
    <w:rsid w:val="00F35856"/>
    <w:rsid w:val="00F35D14"/>
    <w:rsid w:val="00F37D6D"/>
    <w:rsid w:val="00F37DE0"/>
    <w:rsid w:val="00F407A5"/>
    <w:rsid w:val="00F43B76"/>
    <w:rsid w:val="00F4544B"/>
    <w:rsid w:val="00F47CD4"/>
    <w:rsid w:val="00F50E67"/>
    <w:rsid w:val="00F51F06"/>
    <w:rsid w:val="00F57C22"/>
    <w:rsid w:val="00F6070A"/>
    <w:rsid w:val="00F62646"/>
    <w:rsid w:val="00F62BEE"/>
    <w:rsid w:val="00F6441E"/>
    <w:rsid w:val="00F64DCF"/>
    <w:rsid w:val="00F65634"/>
    <w:rsid w:val="00F70852"/>
    <w:rsid w:val="00F72BD3"/>
    <w:rsid w:val="00F72F39"/>
    <w:rsid w:val="00F76822"/>
    <w:rsid w:val="00F76B34"/>
    <w:rsid w:val="00F8052C"/>
    <w:rsid w:val="00F80BFB"/>
    <w:rsid w:val="00F811F4"/>
    <w:rsid w:val="00F826F2"/>
    <w:rsid w:val="00F83656"/>
    <w:rsid w:val="00F84960"/>
    <w:rsid w:val="00F8747C"/>
    <w:rsid w:val="00F91850"/>
    <w:rsid w:val="00F923F7"/>
    <w:rsid w:val="00F943F1"/>
    <w:rsid w:val="00F94ACF"/>
    <w:rsid w:val="00F9707A"/>
    <w:rsid w:val="00FA1F2E"/>
    <w:rsid w:val="00FA4496"/>
    <w:rsid w:val="00FA4748"/>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17138008-C43C-4D06-8DA6-1A5688BF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1524FC"/>
    <w:pPr>
      <w:tabs>
        <w:tab w:val="right" w:leader="dot" w:pos="13992"/>
      </w:tabs>
      <w:spacing w:line="360" w:lineRule="exact"/>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336855045">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CB58-B1A1-41F5-BD85-C7828010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50</Pages>
  <Words>5196</Words>
  <Characters>29621</Characters>
  <Application>Microsoft Office Word</Application>
  <DocSecurity>0</DocSecurity>
  <Lines>246</Lines>
  <Paragraphs>69</Paragraphs>
  <ScaleCrop>false</ScaleCrop>
  <Company>Hewlett-Packard Company</Company>
  <LinksUpToDate>false</LinksUpToDate>
  <CharactersWithSpaces>34748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16</cp:revision>
  <cp:lastPrinted>2018-09-14T16:07:00Z</cp:lastPrinted>
  <dcterms:created xsi:type="dcterms:W3CDTF">2018-09-13T03:18:00Z</dcterms:created>
  <dcterms:modified xsi:type="dcterms:W3CDTF">2018-09-14T16:08:00Z</dcterms:modified>
</cp:coreProperties>
</file>