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0B38EE" w:rsidRDefault="00B11D07" w:rsidP="00B11D07">
      <w:pPr>
        <w:jc w:val="left"/>
        <w:rPr>
          <w:rFonts w:ascii="Times New Roman" w:hAnsi="Times New Roman" w:cs="Times New Roman"/>
          <w:b/>
          <w:sz w:val="28"/>
          <w:szCs w:val="28"/>
        </w:rPr>
      </w:pPr>
      <w:r w:rsidRPr="000B38EE">
        <w:rPr>
          <w:rFonts w:ascii="Times New Roman" w:hAnsi="Times New Roman" w:cs="Times New Roman"/>
          <w:b/>
          <w:sz w:val="28"/>
          <w:szCs w:val="28"/>
        </w:rPr>
        <w:t>南水北调中线一期工程安全风险评估</w:t>
      </w:r>
    </w:p>
    <w:p w:rsidR="00B11D07" w:rsidRPr="000B38EE" w:rsidRDefault="00B11D07" w:rsidP="00B11D07">
      <w:pPr>
        <w:jc w:val="left"/>
        <w:rPr>
          <w:rFonts w:ascii="Times New Roman" w:hAnsi="Times New Roman" w:cs="Times New Roman"/>
          <w:b/>
          <w:sz w:val="28"/>
          <w:szCs w:val="28"/>
        </w:rPr>
      </w:pPr>
    </w:p>
    <w:p w:rsidR="00B11D07" w:rsidRPr="000B38EE" w:rsidRDefault="00B11D07" w:rsidP="00B11D07">
      <w:pPr>
        <w:jc w:val="center"/>
        <w:rPr>
          <w:rFonts w:ascii="Times New Roman" w:hAnsi="Times New Roman" w:cs="Times New Roman"/>
          <w:b/>
          <w:sz w:val="28"/>
          <w:szCs w:val="28"/>
        </w:rPr>
      </w:pPr>
    </w:p>
    <w:p w:rsidR="00B11D07" w:rsidRPr="000B38EE" w:rsidRDefault="00B11D07" w:rsidP="00B11D07">
      <w:pPr>
        <w:jc w:val="center"/>
        <w:rPr>
          <w:rFonts w:ascii="Times New Roman" w:hAnsi="Times New Roman" w:cs="Times New Roman"/>
          <w:b/>
          <w:sz w:val="28"/>
          <w:szCs w:val="28"/>
        </w:rPr>
      </w:pPr>
    </w:p>
    <w:p w:rsidR="00B11D07" w:rsidRPr="000B38EE" w:rsidRDefault="00B11D07" w:rsidP="00B11D07">
      <w:pPr>
        <w:jc w:val="center"/>
        <w:rPr>
          <w:rFonts w:ascii="Times New Roman" w:hAnsi="Times New Roman" w:cs="Times New Roman"/>
          <w:b/>
          <w:sz w:val="28"/>
          <w:szCs w:val="28"/>
        </w:rPr>
      </w:pPr>
    </w:p>
    <w:p w:rsidR="00B11D07" w:rsidRPr="000B38EE" w:rsidRDefault="0096599D" w:rsidP="00B11D07">
      <w:pPr>
        <w:jc w:val="center"/>
        <w:rPr>
          <w:rFonts w:ascii="Times New Roman" w:eastAsia="华文隶书" w:hAnsi="Times New Roman" w:cs="Times New Roman"/>
          <w:b/>
          <w:sz w:val="72"/>
          <w:szCs w:val="72"/>
        </w:rPr>
      </w:pPr>
      <w:r w:rsidRPr="000B38EE">
        <w:rPr>
          <w:rFonts w:ascii="Times New Roman" w:eastAsia="华文隶书" w:hAnsi="Times New Roman" w:cs="Times New Roman"/>
          <w:b/>
          <w:sz w:val="72"/>
          <w:szCs w:val="72"/>
        </w:rPr>
        <w:t>辉县</w:t>
      </w:r>
      <w:r w:rsidR="00B11D07" w:rsidRPr="000B38EE">
        <w:rPr>
          <w:rFonts w:ascii="Times New Roman" w:eastAsia="华文隶书" w:hAnsi="Times New Roman" w:cs="Times New Roman"/>
          <w:b/>
          <w:sz w:val="72"/>
          <w:szCs w:val="72"/>
        </w:rPr>
        <w:t>管理处风险防控手册</w:t>
      </w:r>
    </w:p>
    <w:p w:rsidR="00B11D07" w:rsidRPr="000B38EE" w:rsidRDefault="00B11D07" w:rsidP="00B11D07">
      <w:pPr>
        <w:jc w:val="center"/>
        <w:rPr>
          <w:rFonts w:ascii="Times New Roman" w:hAnsi="Times New Roman" w:cs="Times New Roman"/>
          <w:b/>
          <w:sz w:val="28"/>
          <w:szCs w:val="28"/>
        </w:rPr>
      </w:pPr>
    </w:p>
    <w:p w:rsidR="00205F27" w:rsidRPr="000B38EE" w:rsidRDefault="00205F27" w:rsidP="00B11D07">
      <w:pPr>
        <w:jc w:val="center"/>
        <w:rPr>
          <w:rFonts w:ascii="Times New Roman" w:hAnsi="Times New Roman" w:cs="Times New Roman"/>
          <w:b/>
          <w:sz w:val="28"/>
          <w:szCs w:val="28"/>
        </w:rPr>
      </w:pPr>
    </w:p>
    <w:p w:rsidR="00867DDF" w:rsidRPr="000B38EE" w:rsidRDefault="00867DDF" w:rsidP="00B11D07">
      <w:pPr>
        <w:jc w:val="center"/>
        <w:rPr>
          <w:rFonts w:ascii="Times New Roman" w:hAnsi="Times New Roman" w:cs="Times New Roman"/>
          <w:b/>
          <w:sz w:val="28"/>
          <w:szCs w:val="28"/>
        </w:rPr>
      </w:pPr>
    </w:p>
    <w:p w:rsidR="006263DF" w:rsidRPr="000B38EE" w:rsidRDefault="006263DF" w:rsidP="006263DF">
      <w:pPr>
        <w:jc w:val="center"/>
        <w:rPr>
          <w:rFonts w:ascii="Times New Roman" w:hAnsi="Times New Roman" w:cs="Times New Roman"/>
          <w:b/>
          <w:color w:val="000000" w:themeColor="text1"/>
          <w:sz w:val="28"/>
          <w:szCs w:val="28"/>
        </w:rPr>
      </w:pPr>
      <w:r w:rsidRPr="000B38EE">
        <w:rPr>
          <w:rFonts w:ascii="Times New Roman" w:hAnsi="Times New Roman" w:cs="Times New Roman"/>
          <w:b/>
          <w:color w:val="000000" w:themeColor="text1"/>
          <w:sz w:val="28"/>
          <w:szCs w:val="28"/>
        </w:rPr>
        <w:t>水利部水利水电规划设计总院</w:t>
      </w:r>
    </w:p>
    <w:p w:rsidR="006263DF" w:rsidRPr="000B38EE" w:rsidRDefault="006263DF" w:rsidP="006263DF">
      <w:pPr>
        <w:jc w:val="center"/>
        <w:rPr>
          <w:rFonts w:ascii="Times New Roman" w:hAnsi="Times New Roman" w:cs="Times New Roman"/>
          <w:b/>
          <w:color w:val="000000" w:themeColor="text1"/>
          <w:sz w:val="28"/>
          <w:szCs w:val="28"/>
        </w:rPr>
      </w:pPr>
      <w:r w:rsidRPr="000B38EE">
        <w:rPr>
          <w:rFonts w:ascii="Times New Roman" w:hAnsi="Times New Roman" w:cs="Times New Roman"/>
          <w:b/>
          <w:color w:val="000000" w:themeColor="text1"/>
          <w:sz w:val="28"/>
          <w:szCs w:val="28"/>
        </w:rPr>
        <w:t>长江勘测规划设计研究有限责任公司</w:t>
      </w:r>
    </w:p>
    <w:p w:rsidR="00205F27" w:rsidRPr="000B38EE" w:rsidRDefault="006263DF" w:rsidP="006263DF">
      <w:pPr>
        <w:jc w:val="center"/>
        <w:rPr>
          <w:rFonts w:ascii="Times New Roman" w:hAnsi="Times New Roman" w:cs="Times New Roman"/>
          <w:b/>
          <w:sz w:val="28"/>
          <w:szCs w:val="28"/>
        </w:rPr>
      </w:pPr>
      <w:r w:rsidRPr="000B38EE">
        <w:rPr>
          <w:rFonts w:ascii="Times New Roman" w:hAnsi="Times New Roman" w:cs="Times New Roman"/>
          <w:b/>
          <w:color w:val="000000" w:themeColor="text1"/>
          <w:sz w:val="28"/>
          <w:szCs w:val="28"/>
        </w:rPr>
        <w:t>中国水利水电科学研究院</w:t>
      </w:r>
    </w:p>
    <w:p w:rsidR="00D9767A" w:rsidRPr="000B38EE" w:rsidRDefault="00194383" w:rsidP="00B11D07">
      <w:pPr>
        <w:jc w:val="center"/>
        <w:rPr>
          <w:rFonts w:ascii="Times New Roman" w:hAnsi="Times New Roman" w:cs="Times New Roman"/>
          <w:b/>
          <w:sz w:val="28"/>
          <w:szCs w:val="28"/>
        </w:rPr>
      </w:pPr>
      <w:r w:rsidRPr="000B38EE">
        <w:rPr>
          <w:rFonts w:ascii="Times New Roman" w:hAnsi="Times New Roman" w:cs="Times New Roman"/>
          <w:b/>
          <w:sz w:val="28"/>
          <w:szCs w:val="28"/>
        </w:rPr>
        <w:t>2018</w:t>
      </w:r>
      <w:r w:rsidR="00D9767A" w:rsidRPr="000B38EE">
        <w:rPr>
          <w:rFonts w:ascii="Times New Roman" w:hAnsi="Times New Roman" w:cs="Times New Roman"/>
          <w:b/>
          <w:sz w:val="28"/>
          <w:szCs w:val="28"/>
        </w:rPr>
        <w:t>年</w:t>
      </w:r>
      <w:r w:rsidR="00186697" w:rsidRPr="000B38EE">
        <w:rPr>
          <w:rFonts w:ascii="Times New Roman" w:hAnsi="Times New Roman" w:cs="Times New Roman"/>
          <w:b/>
          <w:sz w:val="28"/>
          <w:szCs w:val="28"/>
        </w:rPr>
        <w:t>8</w:t>
      </w:r>
      <w:r w:rsidR="003C5200" w:rsidRPr="000B38EE">
        <w:rPr>
          <w:rFonts w:ascii="Times New Roman" w:hAnsi="Times New Roman" w:cs="Times New Roman"/>
          <w:b/>
          <w:sz w:val="28"/>
          <w:szCs w:val="28"/>
        </w:rPr>
        <w:t>月</w:t>
      </w:r>
    </w:p>
    <w:p w:rsidR="008D1FA1" w:rsidRPr="000B38EE" w:rsidRDefault="008D1FA1" w:rsidP="008424D1">
      <w:pPr>
        <w:pStyle w:val="1"/>
        <w:sectPr w:rsidR="008D1FA1" w:rsidRPr="000B38EE" w:rsidSect="0074573C">
          <w:footerReference w:type="default" r:id="rId8"/>
          <w:pgSz w:w="16838" w:h="11906" w:orient="landscape"/>
          <w:pgMar w:top="1418" w:right="1418" w:bottom="1418" w:left="1418" w:header="851" w:footer="992" w:gutter="0"/>
          <w:cols w:space="425"/>
          <w:docGrid w:type="lines" w:linePitch="312"/>
        </w:sectPr>
      </w:pPr>
    </w:p>
    <w:p w:rsidR="003C5200" w:rsidRPr="000B38EE" w:rsidRDefault="003C5200" w:rsidP="008424D1">
      <w:pPr>
        <w:pStyle w:val="1"/>
      </w:pPr>
      <w:bookmarkStart w:id="0" w:name="_Toc521278316"/>
      <w:bookmarkStart w:id="1" w:name="_Toc521357659"/>
      <w:bookmarkStart w:id="2" w:name="_Toc522410435"/>
      <w:bookmarkStart w:id="3" w:name="_Toc524604726"/>
      <w:r w:rsidRPr="000B38EE">
        <w:lastRenderedPageBreak/>
        <w:t>目录</w:t>
      </w:r>
      <w:bookmarkEnd w:id="0"/>
      <w:bookmarkEnd w:id="1"/>
      <w:bookmarkEnd w:id="2"/>
      <w:bookmarkEnd w:id="3"/>
    </w:p>
    <w:p w:rsidR="005840DE" w:rsidRPr="000B38EE" w:rsidRDefault="002C441A"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2C441A">
        <w:rPr>
          <w:rFonts w:ascii="Times New Roman" w:hAnsi="Times New Roman" w:cs="Times New Roman"/>
          <w:sz w:val="28"/>
          <w:szCs w:val="28"/>
        </w:rPr>
        <w:fldChar w:fldCharType="begin"/>
      </w:r>
      <w:r w:rsidR="008D1FA1" w:rsidRPr="000B38EE">
        <w:rPr>
          <w:rFonts w:ascii="Times New Roman" w:hAnsi="Times New Roman" w:cs="Times New Roman"/>
          <w:sz w:val="28"/>
          <w:szCs w:val="28"/>
        </w:rPr>
        <w:instrText>TOC \o "1-2" \u</w:instrText>
      </w:r>
      <w:r w:rsidRPr="002C441A">
        <w:rPr>
          <w:rFonts w:ascii="Times New Roman" w:hAnsi="Times New Roman" w:cs="Times New Roman"/>
          <w:sz w:val="28"/>
          <w:szCs w:val="28"/>
        </w:rPr>
        <w:fldChar w:fldCharType="separate"/>
      </w:r>
      <w:r w:rsidR="005840DE" w:rsidRPr="000B38EE">
        <w:rPr>
          <w:rFonts w:ascii="Times New Roman" w:hAnsiTheme="minorEastAsia" w:cs="Times New Roman"/>
          <w:noProof/>
          <w:kern w:val="0"/>
          <w:sz w:val="28"/>
          <w:szCs w:val="28"/>
        </w:rPr>
        <w:t>前言</w:t>
      </w:r>
      <w:r w:rsidR="005840DE" w:rsidRPr="000B38EE">
        <w:rPr>
          <w:rFonts w:ascii="Times New Roman" w:hAnsi="Times New Roman" w:cs="Times New Roman"/>
          <w:noProof/>
          <w:sz w:val="28"/>
          <w:szCs w:val="28"/>
        </w:rPr>
        <w:tab/>
      </w:r>
      <w:r w:rsidRPr="000B38EE">
        <w:rPr>
          <w:rFonts w:ascii="Times New Roman" w:hAnsi="Times New Roman" w:cs="Times New Roman"/>
          <w:noProof/>
          <w:sz w:val="28"/>
          <w:szCs w:val="28"/>
        </w:rPr>
        <w:fldChar w:fldCharType="begin"/>
      </w:r>
      <w:r w:rsidR="005840DE" w:rsidRPr="000B38EE">
        <w:rPr>
          <w:rFonts w:ascii="Times New Roman" w:hAnsi="Times New Roman" w:cs="Times New Roman"/>
          <w:noProof/>
          <w:sz w:val="28"/>
          <w:szCs w:val="28"/>
        </w:rPr>
        <w:instrText xml:space="preserve"> PAGEREF _Toc524604727 \h </w:instrText>
      </w:r>
      <w:r w:rsidRPr="000B38EE">
        <w:rPr>
          <w:rFonts w:ascii="Times New Roman" w:hAnsi="Times New Roman" w:cs="Times New Roman"/>
          <w:noProof/>
          <w:sz w:val="28"/>
          <w:szCs w:val="28"/>
        </w:rPr>
      </w:r>
      <w:r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1</w:t>
      </w:r>
      <w:r w:rsidRPr="000B38EE">
        <w:rPr>
          <w:rFonts w:ascii="Times New Roman" w:hAnsi="Times New Roman" w:cs="Times New Roman"/>
          <w:noProof/>
          <w:sz w:val="28"/>
          <w:szCs w:val="28"/>
        </w:rPr>
        <w:fldChar w:fldCharType="end"/>
      </w:r>
    </w:p>
    <w:p w:rsidR="005840DE" w:rsidRPr="000B38EE" w:rsidRDefault="005840DE"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0B38EE">
        <w:rPr>
          <w:rFonts w:ascii="Times New Roman" w:hAnsi="Times New Roman" w:cs="Times New Roman"/>
          <w:noProof/>
          <w:sz w:val="28"/>
          <w:szCs w:val="28"/>
        </w:rPr>
        <w:t xml:space="preserve">1 </w:t>
      </w:r>
      <w:r w:rsidRPr="000B38EE">
        <w:rPr>
          <w:rFonts w:ascii="Times New Roman" w:hAnsiTheme="minorEastAsia" w:cs="Times New Roman"/>
          <w:noProof/>
          <w:sz w:val="28"/>
          <w:szCs w:val="28"/>
        </w:rPr>
        <w:t>工程概况</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_Toc524604728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3</w:t>
      </w:r>
      <w:r w:rsidR="002C441A" w:rsidRPr="000B38EE">
        <w:rPr>
          <w:rFonts w:ascii="Times New Roman" w:hAnsi="Times New Roman" w:cs="Times New Roman"/>
          <w:noProof/>
          <w:sz w:val="28"/>
          <w:szCs w:val="28"/>
        </w:rPr>
        <w:fldChar w:fldCharType="end"/>
      </w:r>
    </w:p>
    <w:p w:rsidR="005840DE" w:rsidRPr="000B38EE" w:rsidRDefault="005840DE"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0B38EE">
        <w:rPr>
          <w:rFonts w:ascii="Times New Roman" w:hAnsi="Times New Roman" w:cs="Times New Roman"/>
          <w:noProof/>
          <w:sz w:val="28"/>
          <w:szCs w:val="28"/>
        </w:rPr>
        <w:t xml:space="preserve">2 </w:t>
      </w:r>
      <w:r w:rsidRPr="000B38EE">
        <w:rPr>
          <w:rFonts w:ascii="Times New Roman" w:hAnsiTheme="minorEastAsia" w:cs="Times New Roman"/>
          <w:noProof/>
          <w:sz w:val="28"/>
          <w:szCs w:val="28"/>
        </w:rPr>
        <w:t>风险等级</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_Toc524604729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6</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2.1 </w:t>
      </w:r>
      <w:r w:rsidRPr="000B38EE">
        <w:rPr>
          <w:rFonts w:ascii="Times New Roman" w:hAnsiTheme="minorEastAsia" w:cs="Times New Roman"/>
          <w:noProof/>
          <w:sz w:val="28"/>
          <w:szCs w:val="28"/>
        </w:rPr>
        <w:t>风险等级标准</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_Toc524604730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6</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2.2 </w:t>
      </w:r>
      <w:r w:rsidRPr="000B38EE">
        <w:rPr>
          <w:rFonts w:ascii="Times New Roman" w:hAnsiTheme="minorEastAsia" w:cs="Times New Roman"/>
          <w:noProof/>
          <w:sz w:val="28"/>
          <w:szCs w:val="28"/>
        </w:rPr>
        <w:t>风险量值分布图</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_Toc524604731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7</w:t>
      </w:r>
      <w:r w:rsidR="002C441A" w:rsidRPr="000B38EE">
        <w:rPr>
          <w:rFonts w:ascii="Times New Roman" w:hAnsi="Times New Roman" w:cs="Times New Roman"/>
          <w:noProof/>
          <w:sz w:val="28"/>
          <w:szCs w:val="28"/>
        </w:rPr>
        <w:fldChar w:fldCharType="end"/>
      </w:r>
    </w:p>
    <w:p w:rsidR="005840DE" w:rsidRPr="000B38EE" w:rsidRDefault="005840DE"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0B38EE">
        <w:rPr>
          <w:rFonts w:ascii="Times New Roman" w:hAnsi="Times New Roman" w:cs="Times New Roman"/>
          <w:noProof/>
          <w:sz w:val="28"/>
          <w:szCs w:val="28"/>
        </w:rPr>
        <w:t>3</w:t>
      </w:r>
      <w:r w:rsidRPr="000B38EE">
        <w:rPr>
          <w:rFonts w:ascii="Times New Roman" w:hAnsiTheme="minorEastAsia" w:cs="Times New Roman"/>
          <w:noProof/>
          <w:sz w:val="28"/>
          <w:szCs w:val="28"/>
        </w:rPr>
        <w:t>输水总干渠风险防控措施</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_Toc524604732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11</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3.1 </w:t>
      </w:r>
      <w:r w:rsidRPr="000B38EE">
        <w:rPr>
          <w:rFonts w:ascii="Times New Roman" w:hAnsiTheme="minorEastAsia" w:cs="Times New Roman"/>
          <w:noProof/>
          <w:sz w:val="28"/>
          <w:szCs w:val="28"/>
        </w:rPr>
        <w:t>输水渠道</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_Toc524604733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11</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3.2 </w:t>
      </w:r>
      <w:r w:rsidRPr="000B38EE">
        <w:rPr>
          <w:rFonts w:ascii="Times New Roman" w:hAnsiTheme="minorEastAsia" w:cs="Times New Roman"/>
          <w:noProof/>
          <w:sz w:val="28"/>
          <w:szCs w:val="28"/>
        </w:rPr>
        <w:t>建筑物</w:t>
      </w:r>
      <w:r w:rsidRPr="000B38EE">
        <w:rPr>
          <w:rFonts w:ascii="Times New Roman" w:hAnsi="Times New Roman" w:cs="Times New Roman"/>
          <w:noProof/>
          <w:sz w:val="28"/>
          <w:szCs w:val="28"/>
        </w:rPr>
        <w:tab/>
      </w:r>
      <w:bookmarkStart w:id="4" w:name="_GoBack"/>
      <w:bookmarkEnd w:id="4"/>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_Toc524604734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18</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3.3 </w:t>
      </w:r>
      <w:r w:rsidRPr="000B38EE">
        <w:rPr>
          <w:rFonts w:ascii="Times New Roman" w:hAnsiTheme="minorEastAsia" w:cs="Times New Roman"/>
          <w:noProof/>
          <w:sz w:val="28"/>
          <w:szCs w:val="28"/>
        </w:rPr>
        <w:t>工程运行调度</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_Toc524604735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33</w:t>
      </w:r>
      <w:r w:rsidR="002C441A" w:rsidRPr="000B38EE">
        <w:rPr>
          <w:rFonts w:ascii="Times New Roman" w:hAnsi="Times New Roman" w:cs="Times New Roman"/>
          <w:noProof/>
          <w:sz w:val="28"/>
          <w:szCs w:val="28"/>
        </w:rPr>
        <w:fldChar w:fldCharType="end"/>
      </w:r>
    </w:p>
    <w:p w:rsidR="005840DE" w:rsidRPr="000B38EE" w:rsidRDefault="005840DE"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0B38EE">
        <w:rPr>
          <w:rFonts w:ascii="Times New Roman" w:hAnsi="Times New Roman" w:cs="Times New Roman"/>
          <w:noProof/>
          <w:sz w:val="28"/>
          <w:szCs w:val="28"/>
        </w:rPr>
        <w:t>4</w:t>
      </w:r>
      <w:r w:rsidRPr="000B38EE">
        <w:rPr>
          <w:rFonts w:ascii="Times New Roman" w:hAnsiTheme="minorEastAsia" w:cs="Times New Roman"/>
          <w:noProof/>
          <w:sz w:val="28"/>
          <w:szCs w:val="28"/>
        </w:rPr>
        <w:t>对当地防洪影响预防措施</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_Toc524604736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45</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4.1 </w:t>
      </w:r>
      <w:r w:rsidRPr="000B38EE">
        <w:rPr>
          <w:rFonts w:ascii="Times New Roman" w:hAnsiTheme="minorEastAsia" w:cs="Times New Roman"/>
          <w:noProof/>
          <w:sz w:val="28"/>
          <w:szCs w:val="28"/>
        </w:rPr>
        <w:t>对当地防洪影响风险事件及风险因子</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_Toc524604737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45</w:t>
      </w:r>
      <w:r w:rsidR="002C441A" w:rsidRPr="000B38EE">
        <w:rPr>
          <w:rFonts w:ascii="Times New Roman" w:hAnsi="Times New Roman" w:cs="Times New Roman"/>
          <w:noProof/>
          <w:sz w:val="28"/>
          <w:szCs w:val="28"/>
        </w:rPr>
        <w:fldChar w:fldCharType="end"/>
      </w:r>
    </w:p>
    <w:p w:rsidR="005840DE" w:rsidRPr="000B38EE" w:rsidRDefault="005840DE" w:rsidP="005840DE">
      <w:pPr>
        <w:pStyle w:val="24"/>
        <w:tabs>
          <w:tab w:val="right" w:leader="dot" w:pos="13992"/>
        </w:tabs>
        <w:spacing w:line="500" w:lineRule="exact"/>
        <w:rPr>
          <w:rFonts w:ascii="Times New Roman" w:hAnsi="Times New Roman" w:cs="Times New Roman"/>
          <w:smallCaps w:val="0"/>
          <w:noProof/>
          <w:sz w:val="28"/>
          <w:szCs w:val="28"/>
        </w:rPr>
      </w:pPr>
      <w:r w:rsidRPr="000B38EE">
        <w:rPr>
          <w:rFonts w:ascii="Times New Roman" w:hAnsi="Times New Roman" w:cs="Times New Roman"/>
          <w:noProof/>
          <w:sz w:val="28"/>
          <w:szCs w:val="28"/>
        </w:rPr>
        <w:t xml:space="preserve">4.2 </w:t>
      </w:r>
      <w:r w:rsidRPr="000B38EE">
        <w:rPr>
          <w:rFonts w:ascii="Times New Roman" w:hAnsiTheme="minorEastAsia" w:cs="Times New Roman"/>
          <w:noProof/>
          <w:sz w:val="28"/>
          <w:szCs w:val="28"/>
        </w:rPr>
        <w:t>对当地防洪影响风险预防措施</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_Toc524604738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48</w:t>
      </w:r>
      <w:r w:rsidR="002C441A" w:rsidRPr="000B38EE">
        <w:rPr>
          <w:rFonts w:ascii="Times New Roman" w:hAnsi="Times New Roman" w:cs="Times New Roman"/>
          <w:noProof/>
          <w:sz w:val="28"/>
          <w:szCs w:val="28"/>
        </w:rPr>
        <w:fldChar w:fldCharType="end"/>
      </w:r>
    </w:p>
    <w:p w:rsidR="005840DE" w:rsidRPr="000B38EE" w:rsidRDefault="005840DE" w:rsidP="005840DE">
      <w:pPr>
        <w:pStyle w:val="11"/>
        <w:tabs>
          <w:tab w:val="right" w:leader="dot" w:pos="13992"/>
        </w:tabs>
        <w:spacing w:line="500" w:lineRule="exact"/>
        <w:rPr>
          <w:rFonts w:ascii="Times New Roman" w:hAnsi="Times New Roman" w:cs="Times New Roman"/>
          <w:b w:val="0"/>
          <w:bCs w:val="0"/>
          <w:caps w:val="0"/>
          <w:noProof/>
          <w:sz w:val="28"/>
          <w:szCs w:val="28"/>
        </w:rPr>
      </w:pPr>
      <w:r w:rsidRPr="000B38EE">
        <w:rPr>
          <w:rFonts w:ascii="Times New Roman" w:hAnsi="Times New Roman" w:cs="Times New Roman"/>
          <w:noProof/>
          <w:sz w:val="28"/>
          <w:szCs w:val="28"/>
        </w:rPr>
        <w:t xml:space="preserve">5 </w:t>
      </w:r>
      <w:r w:rsidRPr="000B38EE">
        <w:rPr>
          <w:rFonts w:ascii="Times New Roman" w:hAnsiTheme="minorEastAsia" w:cs="Times New Roman"/>
          <w:noProof/>
          <w:sz w:val="28"/>
          <w:szCs w:val="28"/>
        </w:rPr>
        <w:t>综合评价及工作建议</w:t>
      </w:r>
      <w:r w:rsidRPr="000B38EE">
        <w:rPr>
          <w:rFonts w:ascii="Times New Roman" w:hAnsi="Times New Roman" w:cs="Times New Roman"/>
          <w:noProof/>
          <w:sz w:val="28"/>
          <w:szCs w:val="28"/>
        </w:rPr>
        <w:tab/>
      </w:r>
      <w:r w:rsidR="002C441A" w:rsidRPr="000B38EE">
        <w:rPr>
          <w:rFonts w:ascii="Times New Roman" w:hAnsi="Times New Roman" w:cs="Times New Roman"/>
          <w:noProof/>
          <w:sz w:val="28"/>
          <w:szCs w:val="28"/>
        </w:rPr>
        <w:fldChar w:fldCharType="begin"/>
      </w:r>
      <w:r w:rsidRPr="000B38EE">
        <w:rPr>
          <w:rFonts w:ascii="Times New Roman" w:hAnsi="Times New Roman" w:cs="Times New Roman"/>
          <w:noProof/>
          <w:sz w:val="28"/>
          <w:szCs w:val="28"/>
        </w:rPr>
        <w:instrText xml:space="preserve"> PAGEREF _Toc524604739 \h </w:instrText>
      </w:r>
      <w:r w:rsidR="002C441A" w:rsidRPr="000B38EE">
        <w:rPr>
          <w:rFonts w:ascii="Times New Roman" w:hAnsi="Times New Roman" w:cs="Times New Roman"/>
          <w:noProof/>
          <w:sz w:val="28"/>
          <w:szCs w:val="28"/>
        </w:rPr>
      </w:r>
      <w:r w:rsidR="002C441A" w:rsidRPr="000B38EE">
        <w:rPr>
          <w:rFonts w:ascii="Times New Roman" w:hAnsi="Times New Roman" w:cs="Times New Roman"/>
          <w:noProof/>
          <w:sz w:val="28"/>
          <w:szCs w:val="28"/>
        </w:rPr>
        <w:fldChar w:fldCharType="separate"/>
      </w:r>
      <w:r w:rsidR="00D2053F">
        <w:rPr>
          <w:rFonts w:ascii="Times New Roman" w:hAnsi="Times New Roman" w:cs="Times New Roman"/>
          <w:noProof/>
          <w:sz w:val="28"/>
          <w:szCs w:val="28"/>
        </w:rPr>
        <w:t>50</w:t>
      </w:r>
      <w:r w:rsidR="002C441A" w:rsidRPr="000B38EE">
        <w:rPr>
          <w:rFonts w:ascii="Times New Roman" w:hAnsi="Times New Roman" w:cs="Times New Roman"/>
          <w:noProof/>
          <w:sz w:val="28"/>
          <w:szCs w:val="28"/>
        </w:rPr>
        <w:fldChar w:fldCharType="end"/>
      </w:r>
    </w:p>
    <w:p w:rsidR="008D1FA1" w:rsidRPr="000B38EE" w:rsidRDefault="002C441A" w:rsidP="005840DE">
      <w:pPr>
        <w:spacing w:line="500" w:lineRule="exact"/>
        <w:rPr>
          <w:rFonts w:ascii="Times New Roman" w:hAnsi="Times New Roman" w:cs="Times New Roman"/>
          <w:sz w:val="28"/>
          <w:szCs w:val="28"/>
        </w:rPr>
        <w:sectPr w:rsidR="008D1FA1" w:rsidRPr="000B38EE" w:rsidSect="008D1FA1">
          <w:footerReference w:type="default" r:id="rId9"/>
          <w:pgSz w:w="16838" w:h="11906" w:orient="landscape"/>
          <w:pgMar w:top="1418" w:right="1418" w:bottom="1418" w:left="1418" w:header="851" w:footer="992" w:gutter="0"/>
          <w:pgNumType w:start="1"/>
          <w:cols w:space="425"/>
          <w:docGrid w:type="lines" w:linePitch="312"/>
        </w:sectPr>
      </w:pPr>
      <w:r w:rsidRPr="000B38EE">
        <w:rPr>
          <w:rFonts w:ascii="Times New Roman" w:hAnsi="Times New Roman" w:cs="Times New Roman"/>
          <w:sz w:val="28"/>
          <w:szCs w:val="28"/>
        </w:rPr>
        <w:fldChar w:fldCharType="end"/>
      </w:r>
    </w:p>
    <w:p w:rsidR="00487B1E" w:rsidRPr="000B38EE" w:rsidRDefault="00487B1E" w:rsidP="008424D1">
      <w:pPr>
        <w:pStyle w:val="1"/>
        <w:rPr>
          <w:kern w:val="0"/>
        </w:rPr>
      </w:pPr>
      <w:bookmarkStart w:id="5" w:name="_Toc521306801"/>
      <w:bookmarkStart w:id="6" w:name="_Toc521357660"/>
      <w:bookmarkStart w:id="7" w:name="_Toc521959207"/>
      <w:bookmarkStart w:id="8" w:name="_Toc524604727"/>
      <w:r w:rsidRPr="000B38EE">
        <w:rPr>
          <w:kern w:val="0"/>
        </w:rPr>
        <w:lastRenderedPageBreak/>
        <w:t>前言</w:t>
      </w:r>
      <w:bookmarkEnd w:id="5"/>
      <w:bookmarkEnd w:id="6"/>
      <w:bookmarkEnd w:id="7"/>
      <w:bookmarkEnd w:id="8"/>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（二）基本定义</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风险因子：指可能导致风险事件发生的源事件或初始事件，是发生风险事件的驱动力。</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风险事件：指能够触发项目偏离目标结果的事件，即：如果风险事件发生，将对项目目标带来不确定的影响，影响工程的安全性、适用性、耐久性。</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风险量值：指风险事件发生的可能性指数与风险事件后果的严重性指数的乘积，用以表示风险的高低。风险可能性和后果严重性指数均为1～5区间内的数值，风险量值为1～25之间的数值。</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风险等级：根据风险的可接受程度和需采取的防控措施类型不同将风险量值区间划分为</w:t>
      </w:r>
      <w:r w:rsidRPr="00B65E74">
        <w:rPr>
          <w:rFonts w:ascii="仿宋" w:eastAsia="仿宋" w:hAnsi="仿宋" w:cs="Times New Roman"/>
          <w:sz w:val="28"/>
          <w:szCs w:val="28"/>
        </w:rPr>
        <w:t>Ⅰ～Ⅳ</w:t>
      </w:r>
      <w:r w:rsidRPr="00B65E74">
        <w:rPr>
          <w:rFonts w:ascii="仿宋" w:eastAsia="仿宋" w:hAnsi="仿宋" w:cs="Times New Roman"/>
          <w:sz w:val="30"/>
          <w:szCs w:val="30"/>
        </w:rPr>
        <w:t>级4个等级。</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lastRenderedPageBreak/>
        <w:t>（1）工程风险量值分布图中包括管理处所辖范围的渠道、输水建筑物、分水口、排水建筑物、其他穿越建筑物、跨渠桥梁等建筑物的风险。</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（3）调度运行风险量值分布图包括调度运行系统风险、冬季调度风险、水质调度风险。</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（4）综合风险量值分布图指对工程风险、洪水风险、调度运行风险进行集成后的综合风险。</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（四）风险防控措施分为预防措施及控制措施。风险预防措施针对风险因子提出；风险控制措施针对风险事件及其后果提出。</w:t>
      </w:r>
    </w:p>
    <w:p w:rsidR="00487B1E" w:rsidRPr="00B65E74" w:rsidRDefault="00487B1E" w:rsidP="00487B1E">
      <w:pPr>
        <w:spacing w:line="560" w:lineRule="exact"/>
        <w:ind w:firstLineChars="200" w:firstLine="600"/>
        <w:rPr>
          <w:rFonts w:ascii="仿宋" w:eastAsia="仿宋" w:hAnsi="仿宋" w:cs="Times New Roman"/>
          <w:sz w:val="30"/>
          <w:szCs w:val="30"/>
        </w:rPr>
      </w:pPr>
      <w:r w:rsidRPr="00B65E74">
        <w:rPr>
          <w:rFonts w:ascii="仿宋" w:eastAsia="仿宋" w:hAnsi="仿宋" w:cs="Times New Roman"/>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487B1E" w:rsidRPr="000B38EE" w:rsidRDefault="00487B1E" w:rsidP="00487B1E">
      <w:pPr>
        <w:spacing w:line="560" w:lineRule="exact"/>
        <w:ind w:firstLineChars="200" w:firstLine="600"/>
        <w:rPr>
          <w:rFonts w:ascii="Times New Roman" w:hAnsi="Times New Roman" w:cs="Times New Roman"/>
        </w:rPr>
      </w:pPr>
      <w:r w:rsidRPr="00B65E74">
        <w:rPr>
          <w:rFonts w:ascii="仿宋" w:eastAsia="仿宋" w:hAnsi="仿宋" w:cs="Times New Roman"/>
          <w:sz w:val="30"/>
          <w:szCs w:val="30"/>
        </w:rPr>
        <w:t>（六）风险防控手册中管理处起止桩号由南水北调工程设计管理中心提供，可能与个别管理处实际管辖范围略有出入。</w:t>
      </w:r>
    </w:p>
    <w:p w:rsidR="00AD7375" w:rsidRPr="000B38EE" w:rsidRDefault="00AD7375" w:rsidP="00AD7375">
      <w:pPr>
        <w:ind w:firstLineChars="200" w:firstLine="600"/>
        <w:rPr>
          <w:rFonts w:ascii="Times New Roman" w:eastAsia="仿宋_GB2312" w:hAnsi="Times New Roman" w:cs="Times New Roman"/>
          <w:sz w:val="30"/>
          <w:szCs w:val="30"/>
        </w:rPr>
      </w:pPr>
    </w:p>
    <w:p w:rsidR="006603A2" w:rsidRPr="000B38EE" w:rsidRDefault="00AD7375" w:rsidP="008424D1">
      <w:pPr>
        <w:pStyle w:val="1"/>
      </w:pPr>
      <w:r w:rsidRPr="000B38EE">
        <w:rPr>
          <w:b/>
          <w:sz w:val="28"/>
          <w:szCs w:val="28"/>
        </w:rPr>
        <w:br w:type="column"/>
      </w:r>
      <w:bookmarkStart w:id="9" w:name="_Toc521278317"/>
      <w:bookmarkStart w:id="10" w:name="_Toc521306802"/>
      <w:bookmarkStart w:id="11" w:name="_Toc521357661"/>
      <w:bookmarkStart w:id="12" w:name="_Toc524604728"/>
      <w:r w:rsidR="006603A2" w:rsidRPr="000B38EE">
        <w:lastRenderedPageBreak/>
        <w:t xml:space="preserve">1 </w:t>
      </w:r>
      <w:r w:rsidR="006603A2" w:rsidRPr="000B38EE">
        <w:t>工程概况</w:t>
      </w:r>
      <w:bookmarkEnd w:id="9"/>
      <w:bookmarkEnd w:id="10"/>
      <w:bookmarkEnd w:id="11"/>
      <w:bookmarkEnd w:id="12"/>
    </w:p>
    <w:p w:rsidR="00CE2668" w:rsidRPr="000B38EE" w:rsidRDefault="00CE2668" w:rsidP="00CE2668">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辉县段工程起点位于修武县与辉县市交界的纸坊河渠倒虹工程出口（桩号</w:t>
      </w:r>
      <w:r w:rsidRPr="000B38EE">
        <w:rPr>
          <w:rFonts w:ascii="Times New Roman" w:eastAsia="仿宋" w:hAnsi="Times New Roman" w:cs="Times New Roman"/>
          <w:sz w:val="30"/>
          <w:szCs w:val="30"/>
        </w:rPr>
        <w:t>K560+</w:t>
      </w:r>
      <w:r w:rsidR="00D43AB8" w:rsidRPr="000B38EE">
        <w:rPr>
          <w:rFonts w:ascii="Times New Roman" w:eastAsia="仿宋" w:hAnsi="Times New Roman" w:cs="Times New Roman"/>
          <w:sz w:val="30"/>
          <w:szCs w:val="30"/>
        </w:rPr>
        <w:t>543</w:t>
      </w:r>
      <w:r w:rsidRPr="000B38EE">
        <w:rPr>
          <w:rFonts w:ascii="Times New Roman" w:eastAsia="仿宋" w:hAnsi="Times New Roman" w:cs="Times New Roman"/>
          <w:sz w:val="30"/>
          <w:szCs w:val="30"/>
        </w:rPr>
        <w:t>），终点位于辉县市与新乡凤泉区交界的孟坟河渠倒虹出口（桩号</w:t>
      </w:r>
      <w:r w:rsidRPr="000B38EE">
        <w:rPr>
          <w:rFonts w:ascii="Times New Roman" w:eastAsia="仿宋" w:hAnsi="Times New Roman" w:cs="Times New Roman"/>
          <w:sz w:val="30"/>
          <w:szCs w:val="30"/>
        </w:rPr>
        <w:t>K609+</w:t>
      </w:r>
      <w:r w:rsidR="00D43AB8" w:rsidRPr="000B38EE">
        <w:rPr>
          <w:rFonts w:ascii="Times New Roman" w:eastAsia="仿宋" w:hAnsi="Times New Roman" w:cs="Times New Roman"/>
          <w:sz w:val="30"/>
          <w:szCs w:val="30"/>
        </w:rPr>
        <w:t>484</w:t>
      </w:r>
      <w:r w:rsidRPr="000B38EE">
        <w:rPr>
          <w:rFonts w:ascii="Times New Roman" w:eastAsia="仿宋" w:hAnsi="Times New Roman" w:cs="Times New Roman"/>
          <w:sz w:val="30"/>
          <w:szCs w:val="30"/>
        </w:rPr>
        <w:t>），全长</w:t>
      </w:r>
      <w:r w:rsidRPr="000B38EE">
        <w:rPr>
          <w:rFonts w:ascii="Times New Roman" w:eastAsia="仿宋" w:hAnsi="Times New Roman" w:cs="Times New Roman"/>
          <w:sz w:val="30"/>
          <w:szCs w:val="30"/>
        </w:rPr>
        <w:t>48.9</w:t>
      </w:r>
      <w:r w:rsidR="00D43AB8" w:rsidRPr="000B38EE">
        <w:rPr>
          <w:rFonts w:ascii="Times New Roman" w:eastAsia="仿宋" w:hAnsi="Times New Roman" w:cs="Times New Roman"/>
          <w:sz w:val="30"/>
          <w:szCs w:val="30"/>
        </w:rPr>
        <w:t>4</w:t>
      </w:r>
      <w:r w:rsidRPr="000B38EE">
        <w:rPr>
          <w:rFonts w:ascii="Times New Roman" w:eastAsia="仿宋" w:hAnsi="Times New Roman" w:cs="Times New Roman"/>
          <w:sz w:val="30"/>
          <w:szCs w:val="30"/>
        </w:rPr>
        <w:t>1km</w:t>
      </w:r>
      <w:r w:rsidRPr="000B38EE">
        <w:rPr>
          <w:rFonts w:ascii="Times New Roman" w:eastAsia="仿宋" w:hAnsi="Times New Roman" w:cs="Times New Roman"/>
          <w:sz w:val="30"/>
          <w:szCs w:val="30"/>
        </w:rPr>
        <w:t>。其中渠道长度</w:t>
      </w:r>
      <w:r w:rsidRPr="000B38EE">
        <w:rPr>
          <w:rFonts w:ascii="Times New Roman" w:eastAsia="仿宋" w:hAnsi="Times New Roman" w:cs="Times New Roman"/>
          <w:sz w:val="30"/>
          <w:szCs w:val="30"/>
        </w:rPr>
        <w:t>43.</w:t>
      </w:r>
      <w:r w:rsidR="00D43AB8" w:rsidRPr="000B38EE">
        <w:rPr>
          <w:rFonts w:ascii="Times New Roman" w:eastAsia="仿宋" w:hAnsi="Times New Roman" w:cs="Times New Roman"/>
          <w:sz w:val="30"/>
          <w:szCs w:val="30"/>
        </w:rPr>
        <w:t>77</w:t>
      </w:r>
      <w:r w:rsidRPr="000B38EE">
        <w:rPr>
          <w:rFonts w:ascii="Times New Roman" w:eastAsia="仿宋" w:hAnsi="Times New Roman" w:cs="Times New Roman"/>
          <w:sz w:val="30"/>
          <w:szCs w:val="30"/>
        </w:rPr>
        <w:t>1km</w:t>
      </w:r>
      <w:r w:rsidRPr="000B38EE">
        <w:rPr>
          <w:rFonts w:ascii="Times New Roman" w:eastAsia="仿宋" w:hAnsi="Times New Roman" w:cs="Times New Roman"/>
          <w:sz w:val="30"/>
          <w:szCs w:val="30"/>
        </w:rPr>
        <w:t>，建筑物长度</w:t>
      </w:r>
      <w:r w:rsidRPr="000B38EE">
        <w:rPr>
          <w:rFonts w:ascii="Times New Roman" w:eastAsia="仿宋" w:hAnsi="Times New Roman" w:cs="Times New Roman"/>
          <w:sz w:val="30"/>
          <w:szCs w:val="30"/>
        </w:rPr>
        <w:t>5.</w:t>
      </w:r>
      <w:r w:rsidR="00D43AB8" w:rsidRPr="000B38EE">
        <w:rPr>
          <w:rFonts w:ascii="Times New Roman" w:eastAsia="仿宋" w:hAnsi="Times New Roman" w:cs="Times New Roman"/>
          <w:sz w:val="30"/>
          <w:szCs w:val="30"/>
        </w:rPr>
        <w:t>17km</w:t>
      </w:r>
      <w:r w:rsidRPr="000B38EE">
        <w:rPr>
          <w:rFonts w:ascii="Times New Roman" w:eastAsia="仿宋" w:hAnsi="Times New Roman" w:cs="Times New Roman"/>
          <w:sz w:val="30"/>
          <w:szCs w:val="30"/>
        </w:rPr>
        <w:t>。渠道以全挖方断面为主，约占总长度</w:t>
      </w:r>
      <w:r w:rsidRPr="000B38EE">
        <w:rPr>
          <w:rFonts w:ascii="Times New Roman" w:eastAsia="仿宋" w:hAnsi="Times New Roman" w:cs="Times New Roman"/>
          <w:sz w:val="30"/>
          <w:szCs w:val="30"/>
        </w:rPr>
        <w:t>63</w:t>
      </w:r>
      <w:r w:rsidRPr="000B38EE">
        <w:rPr>
          <w:rFonts w:ascii="Times New Roman" w:eastAsia="仿宋" w:hAnsi="Times New Roman" w:cs="Times New Roman"/>
          <w:sz w:val="30"/>
          <w:szCs w:val="30"/>
        </w:rPr>
        <w:t>％，其中挖深超过</w:t>
      </w:r>
      <w:r w:rsidRPr="000B38EE">
        <w:rPr>
          <w:rFonts w:ascii="Times New Roman" w:eastAsia="仿宋" w:hAnsi="Times New Roman" w:cs="Times New Roman"/>
          <w:sz w:val="30"/>
          <w:szCs w:val="30"/>
        </w:rPr>
        <w:t>15m</w:t>
      </w:r>
      <w:r w:rsidRPr="000B38EE">
        <w:rPr>
          <w:rFonts w:ascii="Times New Roman" w:eastAsia="仿宋" w:hAnsi="Times New Roman" w:cs="Times New Roman"/>
          <w:sz w:val="30"/>
          <w:szCs w:val="30"/>
        </w:rPr>
        <w:t>的深挖方段约长</w:t>
      </w:r>
      <w:r w:rsidRPr="000B38EE">
        <w:rPr>
          <w:rFonts w:ascii="Times New Roman" w:eastAsia="仿宋" w:hAnsi="Times New Roman" w:cs="Times New Roman"/>
          <w:sz w:val="30"/>
          <w:szCs w:val="30"/>
        </w:rPr>
        <w:t>1.5km</w:t>
      </w:r>
      <w:r w:rsidRPr="000B38EE">
        <w:rPr>
          <w:rFonts w:ascii="Times New Roman" w:eastAsia="仿宋" w:hAnsi="Times New Roman" w:cs="Times New Roman"/>
          <w:sz w:val="30"/>
          <w:szCs w:val="30"/>
        </w:rPr>
        <w:t>，最大挖深约</w:t>
      </w:r>
      <w:r w:rsidRPr="000B38EE">
        <w:rPr>
          <w:rFonts w:ascii="Times New Roman" w:eastAsia="仿宋" w:hAnsi="Times New Roman" w:cs="Times New Roman"/>
          <w:sz w:val="30"/>
          <w:szCs w:val="30"/>
        </w:rPr>
        <w:t>32m</w:t>
      </w:r>
      <w:r w:rsidRPr="000B38EE">
        <w:rPr>
          <w:rFonts w:ascii="Times New Roman" w:eastAsia="仿宋" w:hAnsi="Times New Roman" w:cs="Times New Roman"/>
          <w:sz w:val="30"/>
          <w:szCs w:val="30"/>
        </w:rPr>
        <w:t>，半挖半填段约占该段渠道总长的</w:t>
      </w:r>
      <w:r w:rsidRPr="000B38EE">
        <w:rPr>
          <w:rFonts w:ascii="Times New Roman" w:eastAsia="仿宋" w:hAnsi="Times New Roman" w:cs="Times New Roman"/>
          <w:sz w:val="30"/>
          <w:szCs w:val="30"/>
        </w:rPr>
        <w:t>37</w:t>
      </w:r>
      <w:r w:rsidRPr="000B38EE">
        <w:rPr>
          <w:rFonts w:ascii="Times New Roman" w:eastAsia="仿宋" w:hAnsi="Times New Roman" w:cs="Times New Roman"/>
          <w:sz w:val="30"/>
          <w:szCs w:val="30"/>
        </w:rPr>
        <w:t>％。渠道设计流量为</w:t>
      </w:r>
      <w:r w:rsidRPr="000B38EE">
        <w:rPr>
          <w:rFonts w:ascii="Times New Roman" w:eastAsia="仿宋" w:hAnsi="Times New Roman" w:cs="Times New Roman"/>
          <w:sz w:val="30"/>
          <w:szCs w:val="30"/>
        </w:rPr>
        <w:t>260m</w:t>
      </w:r>
      <w:r w:rsidRPr="000B38EE">
        <w:rPr>
          <w:rFonts w:ascii="Times New Roman" w:eastAsia="仿宋" w:hAnsi="Times New Roman" w:cs="Times New Roman"/>
          <w:sz w:val="30"/>
          <w:szCs w:val="30"/>
          <w:vertAlign w:val="superscript"/>
        </w:rPr>
        <w:t>3</w:t>
      </w:r>
      <w:r w:rsidRPr="000B38EE">
        <w:rPr>
          <w:rFonts w:ascii="Times New Roman" w:eastAsia="仿宋" w:hAnsi="Times New Roman" w:cs="Times New Roman"/>
          <w:sz w:val="30"/>
          <w:szCs w:val="30"/>
        </w:rPr>
        <w:t>/s</w:t>
      </w:r>
      <w:r w:rsidRPr="000B38EE">
        <w:rPr>
          <w:rFonts w:ascii="Times New Roman" w:eastAsia="仿宋" w:hAnsi="Times New Roman" w:cs="Times New Roman"/>
          <w:sz w:val="30"/>
          <w:szCs w:val="30"/>
        </w:rPr>
        <w:t>，加大流量</w:t>
      </w:r>
      <w:r w:rsidRPr="000B38EE">
        <w:rPr>
          <w:rFonts w:ascii="Times New Roman" w:eastAsia="仿宋" w:hAnsi="Times New Roman" w:cs="Times New Roman"/>
          <w:sz w:val="30"/>
          <w:szCs w:val="30"/>
        </w:rPr>
        <w:t>310m</w:t>
      </w:r>
      <w:r w:rsidRPr="000B38EE">
        <w:rPr>
          <w:rFonts w:ascii="Times New Roman" w:eastAsia="仿宋" w:hAnsi="Times New Roman" w:cs="Times New Roman"/>
          <w:sz w:val="30"/>
          <w:szCs w:val="30"/>
          <w:vertAlign w:val="superscript"/>
        </w:rPr>
        <w:t>3</w:t>
      </w:r>
      <w:r w:rsidRPr="000B38EE">
        <w:rPr>
          <w:rFonts w:ascii="Times New Roman" w:eastAsia="仿宋" w:hAnsi="Times New Roman" w:cs="Times New Roman"/>
          <w:sz w:val="30"/>
          <w:szCs w:val="30"/>
        </w:rPr>
        <w:t>/s</w:t>
      </w:r>
      <w:r w:rsidRPr="000B38EE">
        <w:rPr>
          <w:rFonts w:ascii="Times New Roman" w:eastAsia="仿宋" w:hAnsi="Times New Roman" w:cs="Times New Roman"/>
          <w:sz w:val="30"/>
          <w:szCs w:val="30"/>
        </w:rPr>
        <w:t>。</w:t>
      </w:r>
    </w:p>
    <w:p w:rsidR="00CE2668" w:rsidRPr="000B38EE" w:rsidRDefault="00CE2668" w:rsidP="00CE2668">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辉县段工程共有各类建筑物</w:t>
      </w:r>
      <w:r w:rsidRPr="000B38EE">
        <w:rPr>
          <w:rFonts w:ascii="Times New Roman" w:eastAsia="仿宋" w:hAnsi="Times New Roman" w:cs="Times New Roman"/>
          <w:sz w:val="30"/>
          <w:szCs w:val="30"/>
        </w:rPr>
        <w:t>75</w:t>
      </w:r>
      <w:r w:rsidRPr="000B38EE">
        <w:rPr>
          <w:rFonts w:ascii="Times New Roman" w:eastAsia="仿宋" w:hAnsi="Times New Roman" w:cs="Times New Roman"/>
          <w:sz w:val="30"/>
          <w:szCs w:val="30"/>
        </w:rPr>
        <w:t>座，其中节制闸</w:t>
      </w:r>
      <w:r w:rsidRPr="000B38EE">
        <w:rPr>
          <w:rFonts w:ascii="Times New Roman" w:eastAsia="仿宋" w:hAnsi="Times New Roman" w:cs="Times New Roman"/>
          <w:sz w:val="30"/>
          <w:szCs w:val="30"/>
        </w:rPr>
        <w:t>3</w:t>
      </w:r>
      <w:r w:rsidRPr="000B38EE">
        <w:rPr>
          <w:rFonts w:ascii="Times New Roman" w:eastAsia="仿宋" w:hAnsi="Times New Roman" w:cs="Times New Roman"/>
          <w:sz w:val="30"/>
          <w:szCs w:val="30"/>
        </w:rPr>
        <w:t>座，控制闸</w:t>
      </w:r>
      <w:r w:rsidR="00ED74E7" w:rsidRPr="000B38EE">
        <w:rPr>
          <w:rFonts w:ascii="Times New Roman" w:eastAsia="仿宋" w:hAnsi="Times New Roman" w:cs="Times New Roman"/>
          <w:sz w:val="30"/>
          <w:szCs w:val="30"/>
        </w:rPr>
        <w:t>7</w:t>
      </w:r>
      <w:r w:rsidRPr="000B38EE">
        <w:rPr>
          <w:rFonts w:ascii="Times New Roman" w:eastAsia="仿宋" w:hAnsi="Times New Roman" w:cs="Times New Roman"/>
          <w:sz w:val="30"/>
          <w:szCs w:val="30"/>
        </w:rPr>
        <w:t>座，</w:t>
      </w:r>
      <w:r w:rsidR="00ED74E7" w:rsidRPr="000B38EE">
        <w:rPr>
          <w:rFonts w:ascii="Times New Roman" w:eastAsia="仿宋" w:hAnsi="Times New Roman" w:cs="Times New Roman"/>
          <w:sz w:val="30"/>
          <w:szCs w:val="30"/>
        </w:rPr>
        <w:t>检修闸</w:t>
      </w:r>
      <w:r w:rsidR="00ED74E7" w:rsidRPr="000B38EE">
        <w:rPr>
          <w:rFonts w:ascii="Times New Roman" w:eastAsia="仿宋" w:hAnsi="Times New Roman" w:cs="Times New Roman"/>
          <w:sz w:val="30"/>
          <w:szCs w:val="30"/>
        </w:rPr>
        <w:t>2</w:t>
      </w:r>
      <w:r w:rsidR="00ED74E7" w:rsidRPr="000B38EE">
        <w:rPr>
          <w:rFonts w:ascii="Times New Roman" w:eastAsia="仿宋" w:hAnsi="Times New Roman" w:cs="Times New Roman"/>
          <w:sz w:val="30"/>
          <w:szCs w:val="30"/>
        </w:rPr>
        <w:t>座，</w:t>
      </w:r>
      <w:r w:rsidRPr="000B38EE">
        <w:rPr>
          <w:rFonts w:ascii="Times New Roman" w:eastAsia="仿宋" w:hAnsi="Times New Roman" w:cs="Times New Roman"/>
          <w:sz w:val="30"/>
          <w:szCs w:val="30"/>
        </w:rPr>
        <w:t>退水闸</w:t>
      </w:r>
      <w:r w:rsidRPr="000B38EE">
        <w:rPr>
          <w:rFonts w:ascii="Times New Roman" w:eastAsia="仿宋" w:hAnsi="Times New Roman" w:cs="Times New Roman"/>
          <w:sz w:val="30"/>
          <w:szCs w:val="30"/>
        </w:rPr>
        <w:t>3</w:t>
      </w:r>
      <w:r w:rsidRPr="000B38EE">
        <w:rPr>
          <w:rFonts w:ascii="Times New Roman" w:eastAsia="仿宋" w:hAnsi="Times New Roman" w:cs="Times New Roman"/>
          <w:sz w:val="30"/>
          <w:szCs w:val="30"/>
        </w:rPr>
        <w:t>座，</w:t>
      </w:r>
      <w:r w:rsidR="00C42D13" w:rsidRPr="000B38EE">
        <w:rPr>
          <w:rFonts w:ascii="Times New Roman" w:eastAsia="仿宋" w:hAnsi="Times New Roman" w:cs="Times New Roman"/>
          <w:sz w:val="30"/>
          <w:szCs w:val="30"/>
        </w:rPr>
        <w:t>分水口</w:t>
      </w:r>
      <w:r w:rsidRPr="000B38EE">
        <w:rPr>
          <w:rFonts w:ascii="Times New Roman" w:eastAsia="仿宋" w:hAnsi="Times New Roman" w:cs="Times New Roman"/>
          <w:sz w:val="30"/>
          <w:szCs w:val="30"/>
        </w:rPr>
        <w:t>2</w:t>
      </w:r>
      <w:r w:rsidRPr="000B38EE">
        <w:rPr>
          <w:rFonts w:ascii="Times New Roman" w:eastAsia="仿宋" w:hAnsi="Times New Roman" w:cs="Times New Roman"/>
          <w:sz w:val="30"/>
          <w:szCs w:val="30"/>
        </w:rPr>
        <w:t>座，左岸排水建筑物</w:t>
      </w:r>
      <w:r w:rsidRPr="000B38EE">
        <w:rPr>
          <w:rFonts w:ascii="Times New Roman" w:eastAsia="仿宋" w:hAnsi="Times New Roman" w:cs="Times New Roman"/>
          <w:sz w:val="30"/>
          <w:szCs w:val="30"/>
        </w:rPr>
        <w:t>14</w:t>
      </w:r>
      <w:r w:rsidRPr="000B38EE">
        <w:rPr>
          <w:rFonts w:ascii="Times New Roman" w:eastAsia="仿宋" w:hAnsi="Times New Roman" w:cs="Times New Roman"/>
          <w:sz w:val="30"/>
          <w:szCs w:val="30"/>
        </w:rPr>
        <w:t>座，引水建筑物</w:t>
      </w:r>
      <w:r w:rsidRPr="000B38EE">
        <w:rPr>
          <w:rFonts w:ascii="Times New Roman" w:eastAsia="仿宋" w:hAnsi="Times New Roman" w:cs="Times New Roman"/>
          <w:sz w:val="30"/>
          <w:szCs w:val="30"/>
        </w:rPr>
        <w:t>2</w:t>
      </w:r>
      <w:r w:rsidRPr="000B38EE">
        <w:rPr>
          <w:rFonts w:ascii="Times New Roman" w:eastAsia="仿宋" w:hAnsi="Times New Roman" w:cs="Times New Roman"/>
          <w:sz w:val="30"/>
          <w:szCs w:val="30"/>
        </w:rPr>
        <w:t>座，跨渠桥梁</w:t>
      </w:r>
      <w:r w:rsidRPr="000B38EE">
        <w:rPr>
          <w:rFonts w:ascii="Times New Roman" w:eastAsia="仿宋" w:hAnsi="Times New Roman" w:cs="Times New Roman"/>
          <w:sz w:val="30"/>
          <w:szCs w:val="30"/>
        </w:rPr>
        <w:t>42</w:t>
      </w:r>
      <w:r w:rsidRPr="000B38EE">
        <w:rPr>
          <w:rFonts w:ascii="Times New Roman" w:eastAsia="仿宋" w:hAnsi="Times New Roman" w:cs="Times New Roman"/>
          <w:sz w:val="30"/>
          <w:szCs w:val="30"/>
        </w:rPr>
        <w:t>座。</w:t>
      </w:r>
    </w:p>
    <w:p w:rsidR="00CE2668" w:rsidRPr="000B38EE" w:rsidRDefault="00CE2668" w:rsidP="00CE2668">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辉县管理处总干渠工程特性见表</w:t>
      </w:r>
      <w:r w:rsidRPr="000B38EE">
        <w:rPr>
          <w:rFonts w:ascii="Times New Roman" w:eastAsia="仿宋" w:hAnsi="Times New Roman" w:cs="Times New Roman"/>
          <w:sz w:val="30"/>
          <w:szCs w:val="30"/>
        </w:rPr>
        <w:t>1-1</w:t>
      </w:r>
      <w:r w:rsidRPr="000B38EE">
        <w:rPr>
          <w:rFonts w:ascii="Times New Roman" w:eastAsia="仿宋" w:hAnsi="Times New Roman" w:cs="Times New Roman"/>
          <w:sz w:val="30"/>
          <w:szCs w:val="30"/>
        </w:rPr>
        <w:t>。</w:t>
      </w:r>
    </w:p>
    <w:p w:rsidR="00CE2668" w:rsidRPr="000B38EE" w:rsidRDefault="00CE2668">
      <w:pPr>
        <w:widowControl/>
        <w:jc w:val="left"/>
        <w:rPr>
          <w:rFonts w:ascii="Times New Roman" w:eastAsia="仿宋" w:hAnsi="Times New Roman" w:cs="Times New Roman"/>
          <w:sz w:val="30"/>
          <w:szCs w:val="30"/>
        </w:rPr>
      </w:pPr>
      <w:r w:rsidRPr="000B38EE">
        <w:rPr>
          <w:rFonts w:ascii="Times New Roman" w:eastAsia="仿宋" w:hAnsi="Times New Roman" w:cs="Times New Roman"/>
          <w:sz w:val="30"/>
          <w:szCs w:val="30"/>
        </w:rPr>
        <w:br w:type="page"/>
      </w:r>
    </w:p>
    <w:p w:rsidR="00CE2668" w:rsidRPr="000B38EE" w:rsidRDefault="00CE2668" w:rsidP="00CE2668">
      <w:pPr>
        <w:pStyle w:val="10"/>
        <w:ind w:firstLine="240"/>
        <w:jc w:val="center"/>
        <w:outlineLvl w:val="9"/>
        <w:rPr>
          <w:rFonts w:ascii="Times New Roman" w:hAnsi="Times New Roman" w:cs="Times New Roman"/>
          <w:szCs w:val="24"/>
        </w:rPr>
      </w:pPr>
      <w:r w:rsidRPr="000B38EE">
        <w:rPr>
          <w:rFonts w:ascii="Times New Roman" w:hAnsi="Times New Roman" w:cs="Times New Roman"/>
          <w:szCs w:val="24"/>
        </w:rPr>
        <w:lastRenderedPageBreak/>
        <w:t>表</w:t>
      </w:r>
      <w:r w:rsidRPr="000B38EE">
        <w:rPr>
          <w:rFonts w:ascii="Times New Roman" w:hAnsi="Times New Roman" w:cs="Times New Roman"/>
          <w:szCs w:val="24"/>
        </w:rPr>
        <w:t>1-1</w:t>
      </w:r>
      <w:r w:rsidRPr="000B38EE">
        <w:rPr>
          <w:rFonts w:ascii="Times New Roman" w:hAnsi="Times New Roman" w:cs="Times New Roman"/>
          <w:szCs w:val="24"/>
        </w:rPr>
        <w:t>辉县管理处总干渠工程特性表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hemeFill="background1"/>
        <w:tblLook w:val="04A0"/>
      </w:tblPr>
      <w:tblGrid>
        <w:gridCol w:w="839"/>
        <w:gridCol w:w="5045"/>
        <w:gridCol w:w="5275"/>
        <w:gridCol w:w="1282"/>
        <w:gridCol w:w="1777"/>
      </w:tblGrid>
      <w:tr w:rsidR="00B020EA" w:rsidRPr="00B65E74" w:rsidTr="00B65E74">
        <w:trPr>
          <w:trHeight w:val="20"/>
          <w:tblHeader/>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序号</w:t>
            </w:r>
          </w:p>
        </w:tc>
        <w:tc>
          <w:tcPr>
            <w:tcW w:w="1774" w:type="pct"/>
            <w:shd w:val="clear" w:color="auto" w:fill="CCE8CF" w:themeFill="background1"/>
            <w:noWrap/>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名称</w:t>
            </w:r>
          </w:p>
        </w:tc>
        <w:tc>
          <w:tcPr>
            <w:tcW w:w="1855" w:type="pct"/>
            <w:shd w:val="clear" w:color="auto" w:fill="CCE8CF" w:themeFill="background1"/>
            <w:vAlign w:val="center"/>
          </w:tcPr>
          <w:p w:rsidR="00B020EA" w:rsidRPr="00B65E74" w:rsidRDefault="00B020EA" w:rsidP="00B65E74">
            <w:pPr>
              <w:pStyle w:val="23"/>
              <w:spacing w:line="240" w:lineRule="auto"/>
              <w:rPr>
                <w:rFonts w:ascii="仿宋" w:eastAsia="仿宋" w:hAnsi="仿宋" w:cs="Times New Roman"/>
                <w:sz w:val="20"/>
                <w:szCs w:val="20"/>
              </w:rPr>
            </w:pPr>
            <w:r w:rsidRPr="00B65E74">
              <w:rPr>
                <w:rFonts w:ascii="仿宋" w:eastAsia="仿宋" w:hAnsi="仿宋" w:cs="Times New Roman"/>
                <w:sz w:val="20"/>
                <w:szCs w:val="20"/>
              </w:rPr>
              <w:t>地基特性及处理措施</w:t>
            </w:r>
          </w:p>
        </w:tc>
        <w:tc>
          <w:tcPr>
            <w:tcW w:w="451"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长度</w:t>
            </w:r>
          </w:p>
        </w:tc>
        <w:tc>
          <w:tcPr>
            <w:tcW w:w="625" w:type="pct"/>
            <w:shd w:val="clear" w:color="auto" w:fill="CCE8CF" w:themeFill="background1"/>
            <w:noWrap/>
            <w:vAlign w:val="center"/>
          </w:tcPr>
          <w:p w:rsidR="00B020EA" w:rsidRPr="00B65E74" w:rsidRDefault="00B020EA" w:rsidP="00B65E74">
            <w:pPr>
              <w:pStyle w:val="af3"/>
              <w:spacing w:line="240" w:lineRule="auto"/>
              <w:rPr>
                <w:rFonts w:ascii="仿宋" w:eastAsia="仿宋" w:hAnsi="仿宋"/>
                <w:color w:val="auto"/>
                <w:kern w:val="2"/>
                <w:sz w:val="20"/>
                <w:szCs w:val="20"/>
              </w:rPr>
            </w:pPr>
            <w:r w:rsidRPr="00B65E74">
              <w:rPr>
                <w:rFonts w:ascii="仿宋" w:eastAsia="仿宋" w:hAnsi="仿宋"/>
                <w:color w:val="auto"/>
                <w:kern w:val="2"/>
                <w:sz w:val="20"/>
                <w:szCs w:val="20"/>
              </w:rPr>
              <w:t>挖深(m)</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widowControl/>
              <w:jc w:val="center"/>
              <w:rPr>
                <w:rFonts w:ascii="仿宋" w:eastAsia="仿宋" w:hAnsi="仿宋" w:cs="Times New Roman"/>
                <w:sz w:val="20"/>
                <w:szCs w:val="20"/>
              </w:rPr>
            </w:pPr>
            <w:r w:rsidRPr="00B65E74">
              <w:rPr>
                <w:rFonts w:ascii="仿宋" w:eastAsia="仿宋" w:hAnsi="仿宋" w:cs="Times New Roman"/>
                <w:sz w:val="20"/>
                <w:szCs w:val="20"/>
              </w:rPr>
              <w:t>1</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渠道K560+543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K564+534</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3991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峪河暗渠K564+534</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K565+145</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输水暗渠，3孔，单孔尺寸7m（宽）×8.2m（高）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611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渠道K565+145</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K572+356</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noWrap/>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7211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4</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渠道K572+356</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K572+733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377</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5</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渠道K572+733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K573+283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高填方段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550</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6</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渠道K573+283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K573+702</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419</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7</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渠道K573+702</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K575+845</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2143</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8</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午峪河渠倒虹K575+845</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K576+156</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4孔2联，单孔尺寸6.5m（宽）×6.4m（高）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311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9</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渠道K576+156</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K576+743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587</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10</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早生河渠倒虹K576+743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K577+074</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4孔2联，单孔尺寸6.5m（宽）×6.55m（高）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331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11</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渠道K577+074</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K579+167</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2093</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12</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王村河渠倒虹K579+167</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K579+498</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4孔2联，单孔尺寸6.5m（宽）×6.55m（高）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331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13</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渠道K579+498</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K580+806</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1308</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14</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小凹沟渠倒虹K580+806</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K581+081</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3孔1联，单孔尺寸7m（宽）×7.3m（高）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275</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15</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渠道K581+081</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K581+458</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377</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16</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渠道K581+458</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K585+412</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3954</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17</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石门河渠倒虹K585+412</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K586+588</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3孔1联，单孔尺寸6.9m（宽）×6.9m（高）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1176</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18</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渠道K586+588</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K587+512</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noWrap/>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924</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19</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黄水河渠倒虹K587+512</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K587+963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4孔2联，单孔尺寸6.5m（宽）×6.6m（高）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451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20</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渠道K587+963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K590+986</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3023</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21</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黄水河支渠倒虹K590+986</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K591+347</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4孔2联，单孔尺寸6.5m（宽）×6.7m（高）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361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22</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渠道K591+347</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K592+423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1076</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23</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渠道K592+423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K594+237</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挖方段</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1814</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24</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刘店干河暗渠K594+237</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K594+720</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输水暗渠，3孔，单孔尺寸7m（宽）×8.5m（高）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483</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25</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渠道K594+720</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K597+248</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kern w:val="0"/>
                <w:sz w:val="20"/>
                <w:szCs w:val="20"/>
              </w:rPr>
              <w:t>灰岩。喷混凝土，设置边坡排水系统。</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2528</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40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lastRenderedPageBreak/>
              <w:t>26</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渠道K597+248</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K597+323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一级马道以下弱膨胀土。换填水泥改性土。</w:t>
            </w:r>
            <w:r w:rsidR="00525C3A" w:rsidRPr="00B65E74">
              <w:rPr>
                <w:rFonts w:ascii="仿宋" w:eastAsia="仿宋" w:hAnsi="仿宋" w:cs="Times New Roman"/>
                <w:kern w:val="0"/>
                <w:sz w:val="20"/>
                <w:szCs w:val="20"/>
              </w:rPr>
              <w:t>设置边坡排水系统。</w:t>
            </w:r>
          </w:p>
        </w:tc>
        <w:tc>
          <w:tcPr>
            <w:tcW w:w="451"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color w:val="000000"/>
                <w:sz w:val="20"/>
                <w:szCs w:val="20"/>
              </w:rPr>
              <w:t>75</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40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27</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渠道K597+323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K597+853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w:t>
            </w:r>
            <w:r w:rsidR="000606E8" w:rsidRPr="00B65E74">
              <w:rPr>
                <w:rFonts w:ascii="仿宋" w:eastAsia="仿宋" w:hAnsi="仿宋" w:cs="Times New Roman"/>
                <w:kern w:val="0"/>
                <w:sz w:val="20"/>
                <w:szCs w:val="20"/>
              </w:rPr>
              <w:t>换填水泥改性土。设置边坡排水系统。</w:t>
            </w:r>
          </w:p>
        </w:tc>
        <w:tc>
          <w:tcPr>
            <w:tcW w:w="451" w:type="pct"/>
            <w:shd w:val="clear" w:color="auto" w:fill="CCE8CF" w:themeFill="background1"/>
            <w:vAlign w:val="center"/>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530</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40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28</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渠道K597+853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K599+155</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换填3.7m粘土防渗层，2016年7月9日强降雨，导致左侧边坡砂砾石层饱和，在承压水头作用下边坡发生大范围变形滑坡。导致渠道边坡发生大范围滑坡和50余块衬砌板产生较大位移，对供水安全产生较大影响目前处理方案正在落实，采用边坡排水井和压重，增设排水系统，维持边坡稳定，混凝土衬砌板已重新浇筑，目前处理方案已基本完成。</w:t>
            </w:r>
          </w:p>
        </w:tc>
        <w:tc>
          <w:tcPr>
            <w:tcW w:w="451" w:type="pct"/>
            <w:shd w:val="clear" w:color="auto" w:fill="CCE8CF" w:themeFill="background1"/>
            <w:vAlign w:val="center"/>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1302</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15.0</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30.0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29</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渠道K599+155</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K600+507</w:t>
            </w:r>
          </w:p>
        </w:tc>
        <w:tc>
          <w:tcPr>
            <w:tcW w:w="1855" w:type="pct"/>
            <w:shd w:val="clear" w:color="auto" w:fill="CCE8CF" w:themeFill="background1"/>
            <w:vAlign w:val="center"/>
            <w:hideMark/>
          </w:tcPr>
          <w:p w:rsidR="00B020EA" w:rsidRPr="00B65E74" w:rsidRDefault="00525C3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w:t>
            </w:r>
            <w:r w:rsidR="000606E8" w:rsidRPr="00B65E74">
              <w:rPr>
                <w:rFonts w:ascii="仿宋" w:eastAsia="仿宋" w:hAnsi="仿宋" w:cs="Times New Roman"/>
                <w:kern w:val="0"/>
                <w:sz w:val="20"/>
                <w:szCs w:val="20"/>
              </w:rPr>
              <w:t>换填水泥改性土。设置边坡排水系统。</w:t>
            </w:r>
          </w:p>
        </w:tc>
        <w:tc>
          <w:tcPr>
            <w:tcW w:w="451"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color w:val="000000"/>
                <w:sz w:val="20"/>
                <w:szCs w:val="20"/>
              </w:rPr>
              <w:t>1352</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16.5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27</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30</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东河暗渠K600+507</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K600+780</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输水暗渠，3孔，单孔尺寸7m（宽）×8.3m（高）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273</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31</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渠道K600+507</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K600+780</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一级马道以下弱膨胀土。换填水泥改性土。</w:t>
            </w:r>
          </w:p>
        </w:tc>
        <w:tc>
          <w:tcPr>
            <w:tcW w:w="451" w:type="pct"/>
            <w:shd w:val="clear" w:color="auto" w:fill="CCE8CF" w:themeFill="background1"/>
            <w:vAlign w:val="center"/>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2303</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16.5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27.0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32</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渠道K603+083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K606+815</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一级马道以下弱膨胀土。换填水泥改性土。</w:t>
            </w:r>
          </w:p>
        </w:tc>
        <w:tc>
          <w:tcPr>
            <w:tcW w:w="451" w:type="pct"/>
            <w:shd w:val="clear" w:color="auto" w:fill="CCE8CF" w:themeFill="background1"/>
            <w:vAlign w:val="center"/>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3732</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16.0</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27.0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33</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小蒲河渠倒虹K606+815</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K607+086</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4孔2联，单孔尺寸6.5m（宽）×6.5m（高）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271</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34</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渠道K607+086</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K609+093</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kern w:val="0"/>
                <w:sz w:val="20"/>
                <w:szCs w:val="20"/>
              </w:rPr>
              <w:t>一级马道以下弱膨胀土。换填水泥改性土。</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2007</w:t>
            </w:r>
          </w:p>
        </w:tc>
        <w:tc>
          <w:tcPr>
            <w:tcW w:w="625" w:type="pct"/>
            <w:shd w:val="clear" w:color="auto" w:fill="CCE8CF" w:themeFill="background1"/>
            <w:noWrap/>
            <w:vAlign w:val="center"/>
          </w:tcPr>
          <w:p w:rsidR="00B020EA" w:rsidRPr="00B65E74" w:rsidRDefault="00B020EA" w:rsidP="00B65E74">
            <w:pPr>
              <w:widowControl/>
              <w:jc w:val="center"/>
              <w:rPr>
                <w:rFonts w:ascii="仿宋" w:eastAsia="仿宋" w:hAnsi="仿宋" w:cs="Times New Roman"/>
                <w:color w:val="000000"/>
                <w:sz w:val="20"/>
                <w:szCs w:val="20"/>
              </w:rPr>
            </w:pPr>
            <w:r w:rsidRPr="00B65E74">
              <w:rPr>
                <w:rFonts w:ascii="仿宋" w:eastAsia="仿宋" w:hAnsi="仿宋" w:cs="Times New Roman"/>
                <w:kern w:val="0"/>
                <w:sz w:val="20"/>
                <w:szCs w:val="20"/>
              </w:rPr>
              <w:t>15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40</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35</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孟坟河渠倒虹K609+093</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K609+389</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sz w:val="20"/>
                <w:szCs w:val="20"/>
              </w:rPr>
              <w:t>4孔2联，单孔尺寸6.5m（宽）×6.5m（高）</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296</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r w:rsidR="00B020EA" w:rsidRPr="00B65E74" w:rsidTr="00B65E74">
        <w:trPr>
          <w:trHeight w:val="20"/>
        </w:trPr>
        <w:tc>
          <w:tcPr>
            <w:tcW w:w="295" w:type="pct"/>
            <w:shd w:val="clear" w:color="auto" w:fill="CCE8CF" w:themeFill="background1"/>
            <w:vAlign w:val="center"/>
          </w:tcPr>
          <w:p w:rsidR="00B020EA" w:rsidRPr="00B65E74" w:rsidRDefault="00B020EA" w:rsidP="00B65E74">
            <w:pPr>
              <w:jc w:val="center"/>
              <w:rPr>
                <w:rFonts w:ascii="仿宋" w:eastAsia="仿宋" w:hAnsi="仿宋" w:cs="Times New Roman"/>
                <w:sz w:val="20"/>
                <w:szCs w:val="20"/>
              </w:rPr>
            </w:pPr>
            <w:r w:rsidRPr="00B65E74">
              <w:rPr>
                <w:rFonts w:ascii="仿宋" w:eastAsia="仿宋" w:hAnsi="仿宋" w:cs="Times New Roman"/>
                <w:sz w:val="20"/>
                <w:szCs w:val="20"/>
              </w:rPr>
              <w:t>36</w:t>
            </w:r>
          </w:p>
        </w:tc>
        <w:tc>
          <w:tcPr>
            <w:tcW w:w="1774" w:type="pct"/>
            <w:shd w:val="clear" w:color="auto" w:fill="CCE8CF" w:themeFill="background1"/>
            <w:noWrap/>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渠道K609+389</w:t>
            </w:r>
            <w:r w:rsidR="009B3A26">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K609+484</w:t>
            </w:r>
          </w:p>
        </w:tc>
        <w:tc>
          <w:tcPr>
            <w:tcW w:w="1855" w:type="pct"/>
            <w:shd w:val="clear" w:color="auto" w:fill="CCE8CF" w:themeFill="background1"/>
            <w:vAlign w:val="center"/>
            <w:hideMark/>
          </w:tcPr>
          <w:p w:rsidR="00B020EA" w:rsidRPr="00B65E74" w:rsidRDefault="00B020EA" w:rsidP="00B65E74">
            <w:pPr>
              <w:widowControl/>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半挖半填</w:t>
            </w:r>
          </w:p>
        </w:tc>
        <w:tc>
          <w:tcPr>
            <w:tcW w:w="451" w:type="pct"/>
            <w:shd w:val="clear" w:color="auto" w:fill="CCE8CF" w:themeFill="background1"/>
            <w:vAlign w:val="center"/>
            <w:hideMark/>
          </w:tcPr>
          <w:p w:rsidR="00B020EA" w:rsidRPr="00B65E74" w:rsidRDefault="00B020EA" w:rsidP="00B65E74">
            <w:pPr>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95</w:t>
            </w:r>
          </w:p>
        </w:tc>
        <w:tc>
          <w:tcPr>
            <w:tcW w:w="625" w:type="pct"/>
            <w:shd w:val="clear" w:color="auto" w:fill="CCE8CF" w:themeFill="background1"/>
            <w:noWrap/>
            <w:vAlign w:val="center"/>
          </w:tcPr>
          <w:p w:rsidR="00B020EA" w:rsidRPr="00B65E74" w:rsidRDefault="00487B1E" w:rsidP="00B65E74">
            <w:pPr>
              <w:widowControl/>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w:t>
            </w:r>
          </w:p>
        </w:tc>
      </w:tr>
    </w:tbl>
    <w:p w:rsidR="006603A2" w:rsidRPr="000B38EE" w:rsidRDefault="000C01E3" w:rsidP="008424D1">
      <w:pPr>
        <w:pStyle w:val="1"/>
      </w:pPr>
      <w:r w:rsidRPr="000B38EE">
        <w:rPr>
          <w:rFonts w:eastAsia="仿宋"/>
          <w:kern w:val="2"/>
          <w:sz w:val="30"/>
          <w:szCs w:val="30"/>
        </w:rPr>
        <w:br w:type="column"/>
      </w:r>
      <w:bookmarkStart w:id="13" w:name="_Toc521278318"/>
      <w:bookmarkStart w:id="14" w:name="_Toc521306803"/>
      <w:bookmarkStart w:id="15" w:name="_Toc521357662"/>
      <w:bookmarkStart w:id="16" w:name="_Toc524604729"/>
      <w:r w:rsidR="006603A2" w:rsidRPr="000B38EE">
        <w:lastRenderedPageBreak/>
        <w:t xml:space="preserve">2 </w:t>
      </w:r>
      <w:r w:rsidR="006603A2" w:rsidRPr="000B38EE">
        <w:t>风险等级</w:t>
      </w:r>
      <w:bookmarkEnd w:id="13"/>
      <w:bookmarkEnd w:id="14"/>
      <w:bookmarkEnd w:id="15"/>
      <w:bookmarkEnd w:id="16"/>
    </w:p>
    <w:p w:rsidR="007F185B" w:rsidRPr="000B38EE" w:rsidRDefault="007F185B" w:rsidP="007F185B">
      <w:pPr>
        <w:jc w:val="left"/>
        <w:outlineLvl w:val="1"/>
        <w:rPr>
          <w:rFonts w:ascii="Times New Roman" w:eastAsia="黑体" w:hAnsi="Times New Roman" w:cs="Times New Roman"/>
          <w:sz w:val="28"/>
          <w:szCs w:val="28"/>
        </w:rPr>
      </w:pPr>
      <w:bookmarkStart w:id="17" w:name="_Toc521278319"/>
      <w:bookmarkStart w:id="18" w:name="_Toc521306804"/>
      <w:bookmarkStart w:id="19" w:name="_Toc521357663"/>
      <w:bookmarkStart w:id="20" w:name="_Toc524604730"/>
      <w:r w:rsidRPr="000B38EE">
        <w:rPr>
          <w:rFonts w:ascii="Times New Roman" w:eastAsia="黑体" w:hAnsi="Times New Roman" w:cs="Times New Roman"/>
          <w:sz w:val="28"/>
          <w:szCs w:val="28"/>
        </w:rPr>
        <w:t xml:space="preserve">2.1 </w:t>
      </w:r>
      <w:r w:rsidRPr="000B38EE">
        <w:rPr>
          <w:rFonts w:ascii="Times New Roman" w:eastAsia="黑体" w:hAnsi="Times New Roman" w:cs="Times New Roman"/>
          <w:sz w:val="28"/>
          <w:szCs w:val="28"/>
        </w:rPr>
        <w:t>风险等级标准</w:t>
      </w:r>
      <w:bookmarkEnd w:id="17"/>
      <w:bookmarkEnd w:id="18"/>
      <w:bookmarkEnd w:id="19"/>
      <w:bookmarkEnd w:id="20"/>
    </w:p>
    <w:p w:rsidR="006603A2" w:rsidRPr="000B38EE" w:rsidRDefault="006603A2" w:rsidP="006603A2">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风险等级</w:t>
      </w:r>
      <w:r w:rsidR="007F185B" w:rsidRPr="000B38EE">
        <w:rPr>
          <w:rFonts w:ascii="Times New Roman" w:eastAsia="仿宋" w:hAnsi="Times New Roman" w:cs="Times New Roman"/>
          <w:sz w:val="30"/>
          <w:szCs w:val="30"/>
        </w:rPr>
        <w:t>标准见表</w:t>
      </w:r>
      <w:r w:rsidR="007F185B" w:rsidRPr="000B38EE">
        <w:rPr>
          <w:rFonts w:ascii="Times New Roman" w:eastAsia="仿宋" w:hAnsi="Times New Roman" w:cs="Times New Roman"/>
          <w:sz w:val="30"/>
          <w:szCs w:val="30"/>
        </w:rPr>
        <w:t>2</w:t>
      </w:r>
      <w:r w:rsidR="00976412" w:rsidRPr="000B38EE">
        <w:rPr>
          <w:rFonts w:ascii="Times New Roman" w:eastAsia="仿宋" w:hAnsi="Times New Roman" w:cs="Times New Roman"/>
          <w:sz w:val="30"/>
          <w:szCs w:val="30"/>
        </w:rPr>
        <w:t>-1</w:t>
      </w:r>
      <w:r w:rsidR="007F185B" w:rsidRPr="000B38EE">
        <w:rPr>
          <w:rFonts w:ascii="Times New Roman" w:eastAsia="仿宋" w:hAnsi="Times New Roman" w:cs="Times New Roman"/>
          <w:sz w:val="30"/>
          <w:szCs w:val="30"/>
        </w:rPr>
        <w:t>。</w:t>
      </w:r>
    </w:p>
    <w:p w:rsidR="006603A2" w:rsidRPr="000B38EE" w:rsidRDefault="007F185B" w:rsidP="0061475F">
      <w:pPr>
        <w:ind w:firstLineChars="200" w:firstLine="480"/>
        <w:jc w:val="center"/>
        <w:rPr>
          <w:rFonts w:ascii="Times New Roman" w:eastAsia="黑体" w:hAnsi="Times New Roman" w:cs="Times New Roman"/>
          <w:sz w:val="24"/>
          <w:szCs w:val="24"/>
        </w:rPr>
      </w:pPr>
      <w:r w:rsidRPr="000B38EE">
        <w:rPr>
          <w:rFonts w:ascii="Times New Roman" w:eastAsia="黑体" w:hAnsi="Times New Roman" w:cs="Times New Roman"/>
          <w:sz w:val="24"/>
          <w:szCs w:val="24"/>
        </w:rPr>
        <w:t>表</w:t>
      </w:r>
      <w:r w:rsidR="00976412" w:rsidRPr="000B38EE">
        <w:rPr>
          <w:rFonts w:ascii="Times New Roman" w:eastAsia="黑体" w:hAnsi="Times New Roman" w:cs="Times New Roman"/>
          <w:sz w:val="24"/>
          <w:szCs w:val="24"/>
        </w:rPr>
        <w:t>2-</w:t>
      </w:r>
      <w:r w:rsidR="001530F9" w:rsidRPr="000B38EE">
        <w:rPr>
          <w:rFonts w:ascii="Times New Roman" w:eastAsia="黑体" w:hAnsi="Times New Roman" w:cs="Times New Roman"/>
          <w:sz w:val="24"/>
          <w:szCs w:val="24"/>
        </w:rPr>
        <w:t>1</w:t>
      </w:r>
      <w:r w:rsidR="006603A2" w:rsidRPr="000B38EE">
        <w:rPr>
          <w:rFonts w:ascii="Times New Roman" w:eastAsia="黑体" w:hAnsi="Times New Roman"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0B38EE" w:rsidTr="006C5A64">
        <w:trPr>
          <w:trHeight w:val="368"/>
          <w:jc w:val="center"/>
        </w:trPr>
        <w:tc>
          <w:tcPr>
            <w:tcW w:w="1527" w:type="dxa"/>
            <w:vAlign w:val="center"/>
          </w:tcPr>
          <w:p w:rsidR="006603A2" w:rsidRPr="000B38EE" w:rsidRDefault="006603A2" w:rsidP="006603A2">
            <w:pPr>
              <w:jc w:val="center"/>
              <w:rPr>
                <w:rFonts w:ascii="Times New Roman" w:eastAsia="仿宋_GB2312" w:hAnsi="Times New Roman"/>
                <w:b/>
              </w:rPr>
            </w:pPr>
            <w:r w:rsidRPr="000B38EE">
              <w:rPr>
                <w:rFonts w:ascii="Times New Roman" w:eastAsia="仿宋_GB2312" w:hAnsi="Times New Roman"/>
                <w:b/>
              </w:rPr>
              <w:t>风险等级</w:t>
            </w:r>
          </w:p>
        </w:tc>
        <w:tc>
          <w:tcPr>
            <w:tcW w:w="1649"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I</w:t>
            </w:r>
          </w:p>
        </w:tc>
        <w:tc>
          <w:tcPr>
            <w:tcW w:w="1647"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II</w:t>
            </w:r>
          </w:p>
        </w:tc>
        <w:tc>
          <w:tcPr>
            <w:tcW w:w="1856"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III</w:t>
            </w:r>
          </w:p>
        </w:tc>
        <w:tc>
          <w:tcPr>
            <w:tcW w:w="1684"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IV</w:t>
            </w:r>
          </w:p>
        </w:tc>
      </w:tr>
      <w:tr w:rsidR="001E7185" w:rsidRPr="000B38EE" w:rsidTr="006C5A64">
        <w:trPr>
          <w:trHeight w:val="368"/>
          <w:jc w:val="center"/>
        </w:trPr>
        <w:tc>
          <w:tcPr>
            <w:tcW w:w="1527" w:type="dxa"/>
            <w:vAlign w:val="center"/>
          </w:tcPr>
          <w:p w:rsidR="001E7185" w:rsidRPr="000B38EE" w:rsidRDefault="001E7185" w:rsidP="006603A2">
            <w:pPr>
              <w:jc w:val="center"/>
              <w:rPr>
                <w:rFonts w:ascii="Times New Roman" w:eastAsia="仿宋_GB2312" w:hAnsi="Times New Roman"/>
                <w:b/>
              </w:rPr>
            </w:pPr>
            <w:r w:rsidRPr="000B38EE">
              <w:rPr>
                <w:rFonts w:ascii="Times New Roman" w:eastAsia="仿宋_GB2312" w:hAnsi="Times New Roman"/>
                <w:b/>
              </w:rPr>
              <w:t>风险量值</w:t>
            </w:r>
          </w:p>
        </w:tc>
        <w:tc>
          <w:tcPr>
            <w:tcW w:w="1649" w:type="dxa"/>
            <w:vAlign w:val="center"/>
          </w:tcPr>
          <w:p w:rsidR="001E7185" w:rsidRPr="000B38EE" w:rsidRDefault="001E7185" w:rsidP="006603A2">
            <w:pPr>
              <w:jc w:val="center"/>
              <w:rPr>
                <w:rFonts w:ascii="Times New Roman" w:eastAsia="仿宋_GB2312" w:hAnsi="Times New Roman"/>
              </w:rPr>
            </w:pPr>
            <w:r w:rsidRPr="000B38EE">
              <w:rPr>
                <w:rFonts w:ascii="Times New Roman" w:eastAsia="仿宋_GB2312" w:hAnsi="Times New Roman"/>
              </w:rPr>
              <w:t>[1,4]</w:t>
            </w:r>
          </w:p>
        </w:tc>
        <w:tc>
          <w:tcPr>
            <w:tcW w:w="1647" w:type="dxa"/>
            <w:vAlign w:val="center"/>
          </w:tcPr>
          <w:p w:rsidR="001E7185" w:rsidRPr="000B38EE" w:rsidRDefault="001E7185" w:rsidP="006603A2">
            <w:pPr>
              <w:jc w:val="center"/>
              <w:rPr>
                <w:rFonts w:ascii="Times New Roman" w:eastAsia="仿宋_GB2312" w:hAnsi="Times New Roman"/>
              </w:rPr>
            </w:pPr>
            <w:r w:rsidRPr="000B38EE">
              <w:rPr>
                <w:rFonts w:ascii="Times New Roman" w:eastAsia="仿宋_GB2312" w:hAnsi="Times New Roman"/>
              </w:rPr>
              <w:t>（</w:t>
            </w:r>
            <w:r w:rsidRPr="000B38EE">
              <w:rPr>
                <w:rFonts w:ascii="Times New Roman" w:eastAsia="仿宋_GB2312" w:hAnsi="Times New Roman"/>
              </w:rPr>
              <w:t>4,9]</w:t>
            </w:r>
          </w:p>
        </w:tc>
        <w:tc>
          <w:tcPr>
            <w:tcW w:w="1856" w:type="dxa"/>
            <w:vAlign w:val="center"/>
          </w:tcPr>
          <w:p w:rsidR="001E7185" w:rsidRPr="000B38EE" w:rsidRDefault="001E7185" w:rsidP="006603A2">
            <w:pPr>
              <w:jc w:val="center"/>
              <w:rPr>
                <w:rFonts w:ascii="Times New Roman" w:eastAsia="仿宋_GB2312" w:hAnsi="Times New Roman"/>
              </w:rPr>
            </w:pPr>
            <w:r w:rsidRPr="000B38EE">
              <w:rPr>
                <w:rFonts w:ascii="Times New Roman" w:eastAsia="仿宋_GB2312" w:hAnsi="Times New Roman"/>
              </w:rPr>
              <w:t>（</w:t>
            </w:r>
            <w:r w:rsidRPr="000B38EE">
              <w:rPr>
                <w:rFonts w:ascii="Times New Roman" w:eastAsia="仿宋_GB2312" w:hAnsi="Times New Roman"/>
              </w:rPr>
              <w:t>9,15]</w:t>
            </w:r>
          </w:p>
        </w:tc>
        <w:tc>
          <w:tcPr>
            <w:tcW w:w="1684" w:type="dxa"/>
            <w:vAlign w:val="center"/>
          </w:tcPr>
          <w:p w:rsidR="001E7185" w:rsidRPr="000B38EE" w:rsidRDefault="001E7185" w:rsidP="006603A2">
            <w:pPr>
              <w:jc w:val="center"/>
              <w:rPr>
                <w:rFonts w:ascii="Times New Roman" w:eastAsia="仿宋_GB2312" w:hAnsi="Times New Roman"/>
              </w:rPr>
            </w:pPr>
            <w:r w:rsidRPr="000B38EE">
              <w:rPr>
                <w:rFonts w:ascii="Times New Roman" w:eastAsia="仿宋_GB2312" w:hAnsi="Times New Roman"/>
              </w:rPr>
              <w:t>（</w:t>
            </w:r>
            <w:r w:rsidRPr="000B38EE">
              <w:rPr>
                <w:rFonts w:ascii="Times New Roman" w:eastAsia="仿宋_GB2312" w:hAnsi="Times New Roman"/>
              </w:rPr>
              <w:t>15</w:t>
            </w:r>
            <w:r w:rsidRPr="000B38EE">
              <w:rPr>
                <w:rFonts w:ascii="Times New Roman" w:eastAsia="仿宋_GB2312" w:hAnsi="Times New Roman"/>
              </w:rPr>
              <w:t>，</w:t>
            </w:r>
            <w:r w:rsidRPr="000B38EE">
              <w:rPr>
                <w:rFonts w:ascii="Times New Roman" w:eastAsia="仿宋_GB2312" w:hAnsi="Times New Roman"/>
              </w:rPr>
              <w:t>25]</w:t>
            </w:r>
          </w:p>
        </w:tc>
      </w:tr>
      <w:tr w:rsidR="00F4544B" w:rsidRPr="000B38EE" w:rsidTr="006C5A64">
        <w:trPr>
          <w:trHeight w:val="257"/>
          <w:jc w:val="center"/>
        </w:trPr>
        <w:tc>
          <w:tcPr>
            <w:tcW w:w="1527" w:type="dxa"/>
            <w:vMerge w:val="restart"/>
            <w:vAlign w:val="center"/>
          </w:tcPr>
          <w:p w:rsidR="00F4544B" w:rsidRPr="000B38EE" w:rsidRDefault="00F4544B" w:rsidP="006603A2">
            <w:pPr>
              <w:jc w:val="center"/>
              <w:rPr>
                <w:rFonts w:ascii="Times New Roman" w:eastAsia="仿宋_GB2312" w:hAnsi="Times New Roman"/>
                <w:b/>
              </w:rPr>
            </w:pPr>
            <w:r w:rsidRPr="000B38EE">
              <w:rPr>
                <w:rFonts w:ascii="Times New Roman" w:eastAsia="仿宋_GB2312" w:hAnsi="Times New Roman"/>
                <w:b/>
              </w:rPr>
              <w:t>风险描述</w:t>
            </w:r>
          </w:p>
        </w:tc>
        <w:tc>
          <w:tcPr>
            <w:tcW w:w="1649" w:type="dxa"/>
            <w:vAlign w:val="center"/>
          </w:tcPr>
          <w:p w:rsidR="00F4544B" w:rsidRPr="000B38EE" w:rsidRDefault="00F4544B" w:rsidP="006603A2">
            <w:pPr>
              <w:jc w:val="center"/>
              <w:rPr>
                <w:rFonts w:ascii="Times New Roman" w:eastAsia="仿宋_GB2312" w:hAnsi="Times New Roman"/>
              </w:rPr>
            </w:pPr>
            <w:r w:rsidRPr="000B38EE">
              <w:rPr>
                <w:rFonts w:ascii="Times New Roman" w:eastAsia="仿宋_GB2312" w:hAnsi="Times New Roman"/>
              </w:rPr>
              <w:t>低风险</w:t>
            </w:r>
          </w:p>
        </w:tc>
        <w:tc>
          <w:tcPr>
            <w:tcW w:w="1647" w:type="dxa"/>
            <w:vAlign w:val="center"/>
          </w:tcPr>
          <w:p w:rsidR="00F4544B" w:rsidRPr="000B38EE" w:rsidRDefault="00F4544B" w:rsidP="006603A2">
            <w:pPr>
              <w:jc w:val="center"/>
              <w:rPr>
                <w:rFonts w:ascii="Times New Roman" w:eastAsia="仿宋_GB2312" w:hAnsi="Times New Roman"/>
              </w:rPr>
            </w:pPr>
            <w:r w:rsidRPr="000B38EE">
              <w:rPr>
                <w:rFonts w:ascii="Times New Roman" w:eastAsia="仿宋_GB2312" w:hAnsi="Times New Roman"/>
              </w:rPr>
              <w:t>一般风险</w:t>
            </w:r>
          </w:p>
        </w:tc>
        <w:tc>
          <w:tcPr>
            <w:tcW w:w="1856" w:type="dxa"/>
            <w:vAlign w:val="center"/>
          </w:tcPr>
          <w:p w:rsidR="00F4544B" w:rsidRPr="000B38EE" w:rsidRDefault="00F4544B" w:rsidP="006603A2">
            <w:pPr>
              <w:jc w:val="center"/>
              <w:rPr>
                <w:rFonts w:ascii="Times New Roman" w:eastAsia="仿宋_GB2312" w:hAnsi="Times New Roman"/>
              </w:rPr>
            </w:pPr>
            <w:r w:rsidRPr="000B38EE">
              <w:rPr>
                <w:rFonts w:ascii="Times New Roman" w:eastAsia="仿宋_GB2312" w:hAnsi="Times New Roman"/>
              </w:rPr>
              <w:t>较大风险</w:t>
            </w:r>
          </w:p>
        </w:tc>
        <w:tc>
          <w:tcPr>
            <w:tcW w:w="1684" w:type="dxa"/>
            <w:vAlign w:val="center"/>
          </w:tcPr>
          <w:p w:rsidR="00F4544B" w:rsidRPr="000B38EE" w:rsidRDefault="00F4544B" w:rsidP="006603A2">
            <w:pPr>
              <w:jc w:val="center"/>
              <w:rPr>
                <w:rFonts w:ascii="Times New Roman" w:eastAsia="仿宋_GB2312" w:hAnsi="Times New Roman"/>
              </w:rPr>
            </w:pPr>
            <w:r w:rsidRPr="000B38EE">
              <w:rPr>
                <w:rFonts w:ascii="Times New Roman" w:eastAsia="仿宋_GB2312" w:hAnsi="Times New Roman"/>
              </w:rPr>
              <w:t>重大风险</w:t>
            </w:r>
          </w:p>
        </w:tc>
      </w:tr>
      <w:tr w:rsidR="006C5A64" w:rsidRPr="000B38EE" w:rsidTr="006C5A64">
        <w:trPr>
          <w:trHeight w:val="257"/>
          <w:jc w:val="center"/>
        </w:trPr>
        <w:tc>
          <w:tcPr>
            <w:tcW w:w="1527" w:type="dxa"/>
            <w:vMerge/>
            <w:vAlign w:val="center"/>
          </w:tcPr>
          <w:p w:rsidR="006C5A64" w:rsidRPr="000B38EE" w:rsidRDefault="006C5A64" w:rsidP="006603A2">
            <w:pPr>
              <w:jc w:val="center"/>
              <w:rPr>
                <w:rFonts w:ascii="Times New Roman" w:eastAsia="仿宋_GB2312" w:hAnsi="Times New Roman"/>
                <w:b/>
              </w:rPr>
            </w:pPr>
          </w:p>
        </w:tc>
        <w:tc>
          <w:tcPr>
            <w:tcW w:w="1649" w:type="dxa"/>
            <w:vAlign w:val="center"/>
          </w:tcPr>
          <w:p w:rsidR="006C5A64" w:rsidRPr="000B38EE" w:rsidRDefault="006C5A64" w:rsidP="006603A2">
            <w:pPr>
              <w:jc w:val="center"/>
              <w:rPr>
                <w:rFonts w:ascii="Times New Roman" w:eastAsia="仿宋_GB2312" w:hAnsi="Times New Roman"/>
              </w:rPr>
            </w:pPr>
            <w:r w:rsidRPr="000B38EE">
              <w:rPr>
                <w:rFonts w:ascii="Times New Roman" w:eastAsia="仿宋_GB2312" w:hAnsi="Times New Roman"/>
              </w:rPr>
              <w:t>可接受风险</w:t>
            </w:r>
          </w:p>
        </w:tc>
        <w:tc>
          <w:tcPr>
            <w:tcW w:w="1647" w:type="dxa"/>
            <w:vAlign w:val="center"/>
          </w:tcPr>
          <w:p w:rsidR="006C5A64" w:rsidRPr="000B38EE" w:rsidRDefault="006C5A64" w:rsidP="006603A2">
            <w:pPr>
              <w:jc w:val="center"/>
              <w:rPr>
                <w:rFonts w:ascii="Times New Roman" w:eastAsia="仿宋_GB2312" w:hAnsi="Times New Roman"/>
              </w:rPr>
            </w:pPr>
            <w:r w:rsidRPr="000B38EE">
              <w:rPr>
                <w:rFonts w:ascii="Times New Roman" w:eastAsia="仿宋_GB2312" w:hAnsi="Times New Roman"/>
              </w:rPr>
              <w:t>可容忍风险</w:t>
            </w:r>
          </w:p>
        </w:tc>
        <w:tc>
          <w:tcPr>
            <w:tcW w:w="1856" w:type="dxa"/>
            <w:vAlign w:val="center"/>
          </w:tcPr>
          <w:p w:rsidR="006C5A64" w:rsidRPr="000B38EE" w:rsidRDefault="006C5A64" w:rsidP="006603A2">
            <w:pPr>
              <w:jc w:val="center"/>
              <w:rPr>
                <w:rFonts w:ascii="Times New Roman" w:eastAsia="仿宋_GB2312" w:hAnsi="Times New Roman"/>
              </w:rPr>
            </w:pPr>
            <w:r w:rsidRPr="000B38EE">
              <w:rPr>
                <w:rFonts w:ascii="Times New Roman" w:eastAsia="仿宋_GB2312" w:hAnsi="Times New Roman"/>
              </w:rPr>
              <w:t>不可接受风险</w:t>
            </w:r>
          </w:p>
        </w:tc>
        <w:tc>
          <w:tcPr>
            <w:tcW w:w="1684" w:type="dxa"/>
            <w:vAlign w:val="center"/>
          </w:tcPr>
          <w:p w:rsidR="006C5A64" w:rsidRPr="000B38EE" w:rsidRDefault="00871B4C" w:rsidP="006603A2">
            <w:pPr>
              <w:jc w:val="center"/>
              <w:rPr>
                <w:rFonts w:ascii="Times New Roman" w:eastAsia="仿宋_GB2312" w:hAnsi="Times New Roman"/>
              </w:rPr>
            </w:pPr>
            <w:r w:rsidRPr="000B38EE">
              <w:rPr>
                <w:rFonts w:ascii="Times New Roman" w:eastAsia="仿宋_GB2312" w:hAnsi="Times New Roman"/>
              </w:rPr>
              <w:t>极高风险</w:t>
            </w:r>
          </w:p>
        </w:tc>
      </w:tr>
      <w:tr w:rsidR="006603A2" w:rsidRPr="000B38EE" w:rsidTr="006C5A64">
        <w:trPr>
          <w:trHeight w:val="257"/>
          <w:jc w:val="center"/>
        </w:trPr>
        <w:tc>
          <w:tcPr>
            <w:tcW w:w="1527" w:type="dxa"/>
            <w:vAlign w:val="center"/>
          </w:tcPr>
          <w:p w:rsidR="006603A2" w:rsidRPr="000B38EE" w:rsidRDefault="006603A2" w:rsidP="006603A2">
            <w:pPr>
              <w:jc w:val="center"/>
              <w:rPr>
                <w:rFonts w:ascii="Times New Roman" w:eastAsia="仿宋_GB2312" w:hAnsi="Times New Roman"/>
                <w:b/>
              </w:rPr>
            </w:pPr>
            <w:r w:rsidRPr="000B38EE">
              <w:rPr>
                <w:rFonts w:ascii="Times New Roman" w:eastAsia="仿宋_GB2312" w:hAnsi="Times New Roman"/>
                <w:b/>
              </w:rPr>
              <w:t>风险对策</w:t>
            </w:r>
          </w:p>
        </w:tc>
        <w:tc>
          <w:tcPr>
            <w:tcW w:w="1649"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关注</w:t>
            </w:r>
          </w:p>
        </w:tc>
        <w:tc>
          <w:tcPr>
            <w:tcW w:w="1647"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监控</w:t>
            </w:r>
          </w:p>
        </w:tc>
        <w:tc>
          <w:tcPr>
            <w:tcW w:w="1856"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采取措施</w:t>
            </w:r>
          </w:p>
        </w:tc>
        <w:tc>
          <w:tcPr>
            <w:tcW w:w="1684" w:type="dxa"/>
            <w:vAlign w:val="center"/>
          </w:tcPr>
          <w:p w:rsidR="006603A2" w:rsidRPr="000B38EE" w:rsidRDefault="006603A2" w:rsidP="006603A2">
            <w:pPr>
              <w:jc w:val="center"/>
              <w:rPr>
                <w:rFonts w:ascii="Times New Roman" w:eastAsia="仿宋_GB2312" w:hAnsi="Times New Roman"/>
              </w:rPr>
            </w:pPr>
            <w:r w:rsidRPr="000B38EE">
              <w:rPr>
                <w:rFonts w:ascii="Times New Roman" w:eastAsia="仿宋_GB2312" w:hAnsi="Times New Roman"/>
              </w:rPr>
              <w:t>采取紧急措施</w:t>
            </w:r>
          </w:p>
        </w:tc>
      </w:tr>
    </w:tbl>
    <w:p w:rsidR="00A84FB1" w:rsidRPr="000B38EE" w:rsidRDefault="00A84FB1" w:rsidP="00A84FB1">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Ⅰ</w:t>
      </w:r>
      <w:r w:rsidRPr="000B38EE">
        <w:rPr>
          <w:rFonts w:ascii="Times New Roman" w:eastAsia="仿宋" w:hAnsi="Times New Roman" w:cs="Times New Roman"/>
          <w:sz w:val="30"/>
          <w:szCs w:val="30"/>
        </w:rPr>
        <w:t>级风险为</w:t>
      </w:r>
      <w:r w:rsidR="006C5A64" w:rsidRPr="000B38EE">
        <w:rPr>
          <w:rFonts w:ascii="Times New Roman" w:eastAsia="仿宋" w:hAnsi="Times New Roman" w:cs="Times New Roman"/>
          <w:sz w:val="30"/>
          <w:szCs w:val="30"/>
        </w:rPr>
        <w:t>低</w:t>
      </w:r>
      <w:r w:rsidRPr="000B38EE">
        <w:rPr>
          <w:rFonts w:ascii="Times New Roman" w:eastAsia="仿宋" w:hAnsi="Times New Roman" w:cs="Times New Roman"/>
          <w:sz w:val="30"/>
          <w:szCs w:val="30"/>
        </w:rPr>
        <w:t>风险，</w:t>
      </w:r>
      <w:r w:rsidR="006C5A64" w:rsidRPr="000B38EE">
        <w:rPr>
          <w:rFonts w:ascii="Times New Roman" w:eastAsia="仿宋" w:hAnsi="Times New Roman" w:cs="Times New Roman"/>
          <w:sz w:val="30"/>
          <w:szCs w:val="30"/>
        </w:rPr>
        <w:t>属于可接受风险，</w:t>
      </w:r>
      <w:r w:rsidRPr="000B38EE">
        <w:rPr>
          <w:rFonts w:ascii="Times New Roman" w:eastAsia="仿宋" w:hAnsi="Times New Roman" w:cs="Times New Roman"/>
          <w:sz w:val="30"/>
          <w:szCs w:val="30"/>
        </w:rPr>
        <w:t>对策措施</w:t>
      </w:r>
      <w:r w:rsidR="00160424" w:rsidRPr="000B38EE">
        <w:rPr>
          <w:rFonts w:ascii="Times New Roman" w:eastAsia="仿宋" w:hAnsi="Times New Roman" w:cs="Times New Roman"/>
          <w:sz w:val="30"/>
          <w:szCs w:val="30"/>
        </w:rPr>
        <w:t>主要</w:t>
      </w:r>
      <w:r w:rsidRPr="000B38EE">
        <w:rPr>
          <w:rFonts w:ascii="Times New Roman" w:eastAsia="仿宋" w:hAnsi="Times New Roman" w:cs="Times New Roman"/>
          <w:sz w:val="30"/>
          <w:szCs w:val="30"/>
        </w:rPr>
        <w:t>为关注</w:t>
      </w:r>
      <w:r w:rsidR="00160424"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维持正常的监测频次和日常巡视。</w:t>
      </w:r>
    </w:p>
    <w:p w:rsidR="00A84FB1" w:rsidRPr="000B38EE" w:rsidRDefault="00A84FB1" w:rsidP="00A84FB1">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Ⅱ</w:t>
      </w:r>
      <w:r w:rsidRPr="000B38EE">
        <w:rPr>
          <w:rFonts w:ascii="Times New Roman" w:eastAsia="仿宋" w:hAnsi="Times New Roman" w:cs="Times New Roman"/>
          <w:sz w:val="30"/>
          <w:szCs w:val="30"/>
        </w:rPr>
        <w:t>级风险为一般风险，</w:t>
      </w:r>
      <w:r w:rsidR="00160424" w:rsidRPr="000B38EE">
        <w:rPr>
          <w:rFonts w:ascii="Times New Roman" w:eastAsia="仿宋" w:hAnsi="Times New Roman" w:cs="Times New Roman"/>
          <w:sz w:val="30"/>
          <w:szCs w:val="30"/>
        </w:rPr>
        <w:t>属于可容忍风险，</w:t>
      </w:r>
      <w:r w:rsidRPr="000B38EE">
        <w:rPr>
          <w:rFonts w:ascii="Times New Roman" w:eastAsia="仿宋" w:hAnsi="Times New Roman" w:cs="Times New Roman"/>
          <w:sz w:val="30"/>
          <w:szCs w:val="30"/>
        </w:rPr>
        <w:t>对策措施</w:t>
      </w:r>
      <w:r w:rsidR="00160424" w:rsidRPr="000B38EE">
        <w:rPr>
          <w:rFonts w:ascii="Times New Roman" w:eastAsia="仿宋" w:hAnsi="Times New Roman" w:cs="Times New Roman"/>
          <w:sz w:val="30"/>
          <w:szCs w:val="30"/>
        </w:rPr>
        <w:t>主要</w:t>
      </w:r>
      <w:r w:rsidRPr="000B38EE">
        <w:rPr>
          <w:rFonts w:ascii="Times New Roman" w:eastAsia="仿宋" w:hAnsi="Times New Roman" w:cs="Times New Roman"/>
          <w:sz w:val="30"/>
          <w:szCs w:val="30"/>
        </w:rPr>
        <w:t>为监控</w:t>
      </w:r>
      <w:r w:rsidR="00160424"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加强监测和日常巡视，必要时需采取措施进行风险控制</w:t>
      </w:r>
      <w:r w:rsidR="001E7185"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当风险处理资金</w:t>
      </w:r>
      <w:r w:rsidR="00F4544B" w:rsidRPr="000B38EE">
        <w:rPr>
          <w:rFonts w:ascii="Times New Roman" w:eastAsia="仿宋" w:hAnsi="Times New Roman" w:cs="Times New Roman"/>
          <w:sz w:val="30"/>
          <w:szCs w:val="30"/>
        </w:rPr>
        <w:t>有限</w:t>
      </w:r>
      <w:r w:rsidRPr="000B38EE">
        <w:rPr>
          <w:rFonts w:ascii="Times New Roman" w:eastAsia="仿宋" w:hAnsi="Times New Roman" w:cs="Times New Roman"/>
          <w:sz w:val="30"/>
          <w:szCs w:val="30"/>
        </w:rPr>
        <w:t>时，应根据风险因子重要性排序，确保主要风险因子得以处理。</w:t>
      </w:r>
    </w:p>
    <w:p w:rsidR="00A84FB1" w:rsidRPr="000B38EE" w:rsidRDefault="00A84FB1" w:rsidP="00A84FB1">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Ⅲ</w:t>
      </w:r>
      <w:r w:rsidRPr="000B38EE">
        <w:rPr>
          <w:rFonts w:ascii="Times New Roman" w:eastAsia="仿宋" w:hAnsi="Times New Roman" w:cs="Times New Roman"/>
          <w:sz w:val="30"/>
          <w:szCs w:val="30"/>
        </w:rPr>
        <w:t>级风险为较大风险，</w:t>
      </w:r>
      <w:r w:rsidR="00871B4C" w:rsidRPr="000B38EE">
        <w:rPr>
          <w:rFonts w:ascii="Times New Roman" w:eastAsia="仿宋" w:hAnsi="Times New Roman" w:cs="Times New Roman"/>
          <w:sz w:val="30"/>
          <w:szCs w:val="30"/>
        </w:rPr>
        <w:t>属于不可接受风险，</w:t>
      </w:r>
      <w:r w:rsidRPr="000B38EE">
        <w:rPr>
          <w:rFonts w:ascii="Times New Roman" w:eastAsia="仿宋" w:hAnsi="Times New Roman" w:cs="Times New Roman"/>
          <w:sz w:val="30"/>
          <w:szCs w:val="30"/>
        </w:rPr>
        <w:t>对策措施</w:t>
      </w:r>
      <w:r w:rsidR="00160424" w:rsidRPr="000B38EE">
        <w:rPr>
          <w:rFonts w:ascii="Times New Roman" w:eastAsia="仿宋" w:hAnsi="Times New Roman" w:cs="Times New Roman"/>
          <w:sz w:val="30"/>
          <w:szCs w:val="30"/>
        </w:rPr>
        <w:t>主要</w:t>
      </w:r>
      <w:r w:rsidRPr="000B38EE">
        <w:rPr>
          <w:rFonts w:ascii="Times New Roman" w:eastAsia="仿宋" w:hAnsi="Times New Roman" w:cs="Times New Roman"/>
          <w:sz w:val="30"/>
          <w:szCs w:val="30"/>
        </w:rPr>
        <w:t>为</w:t>
      </w:r>
      <w:r w:rsidR="00160424" w:rsidRPr="000B38EE">
        <w:rPr>
          <w:rFonts w:ascii="Times New Roman" w:eastAsia="仿宋" w:hAnsi="Times New Roman" w:cs="Times New Roman"/>
          <w:sz w:val="30"/>
          <w:szCs w:val="30"/>
        </w:rPr>
        <w:t>及时</w:t>
      </w:r>
      <w:r w:rsidRPr="000B38EE">
        <w:rPr>
          <w:rFonts w:ascii="Times New Roman" w:eastAsia="仿宋" w:hAnsi="Times New Roman" w:cs="Times New Roman"/>
          <w:sz w:val="30"/>
          <w:szCs w:val="30"/>
        </w:rPr>
        <w:t>采取措施，针对各主要风险因子分别采取预防、消除、规避、减免风险事故发生的措施，使风险等级降至可容忍或可接受的水平。</w:t>
      </w:r>
    </w:p>
    <w:p w:rsidR="00A84FB1" w:rsidRPr="000B38EE" w:rsidRDefault="00A84FB1" w:rsidP="00A84FB1">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Ⅳ</w:t>
      </w:r>
      <w:r w:rsidRPr="000B38EE">
        <w:rPr>
          <w:rFonts w:ascii="Times New Roman" w:eastAsia="仿宋" w:hAnsi="Times New Roman" w:cs="Times New Roman"/>
          <w:sz w:val="30"/>
          <w:szCs w:val="30"/>
        </w:rPr>
        <w:t>级风险为重大风险，</w:t>
      </w:r>
      <w:r w:rsidR="00871B4C" w:rsidRPr="000B38EE">
        <w:rPr>
          <w:rFonts w:ascii="Times New Roman" w:eastAsia="仿宋" w:hAnsi="Times New Roman" w:cs="Times New Roman"/>
          <w:sz w:val="30"/>
          <w:szCs w:val="30"/>
        </w:rPr>
        <w:t>属于极高风险，</w:t>
      </w:r>
      <w:r w:rsidRPr="000B38EE">
        <w:rPr>
          <w:rFonts w:ascii="Times New Roman" w:eastAsia="仿宋" w:hAnsi="Times New Roman" w:cs="Times New Roman"/>
          <w:sz w:val="30"/>
          <w:szCs w:val="30"/>
        </w:rPr>
        <w:t>对策措施为采取紧急措施，减免风险，同时准备好应急预案，一</w:t>
      </w:r>
      <w:r w:rsidRPr="000B38EE">
        <w:rPr>
          <w:rFonts w:ascii="Times New Roman" w:eastAsia="仿宋" w:hAnsi="Times New Roman" w:cs="Times New Roman"/>
          <w:sz w:val="30"/>
          <w:szCs w:val="30"/>
        </w:rPr>
        <w:lastRenderedPageBreak/>
        <w:t>旦发生险情，及时开展修复、补救等抢险措施。</w:t>
      </w:r>
    </w:p>
    <w:p w:rsidR="007F185B" w:rsidRPr="000B38EE" w:rsidRDefault="00493F4A" w:rsidP="007F185B">
      <w:pPr>
        <w:jc w:val="left"/>
        <w:outlineLvl w:val="1"/>
        <w:rPr>
          <w:rFonts w:ascii="Times New Roman" w:eastAsia="黑体" w:hAnsi="Times New Roman" w:cs="Times New Roman"/>
          <w:sz w:val="28"/>
          <w:szCs w:val="28"/>
        </w:rPr>
      </w:pPr>
      <w:bookmarkStart w:id="21" w:name="_Toc521278320"/>
      <w:bookmarkStart w:id="22" w:name="_Toc521306805"/>
      <w:bookmarkStart w:id="23" w:name="_Toc521357664"/>
      <w:r w:rsidRPr="000B38EE">
        <w:rPr>
          <w:rFonts w:ascii="Times New Roman" w:eastAsia="黑体" w:hAnsi="Times New Roman" w:cs="Times New Roman"/>
          <w:sz w:val="28"/>
          <w:szCs w:val="28"/>
        </w:rPr>
        <w:br w:type="column"/>
      </w:r>
      <w:bookmarkStart w:id="24" w:name="_Toc524604731"/>
      <w:r w:rsidR="007F185B" w:rsidRPr="000B38EE">
        <w:rPr>
          <w:rFonts w:ascii="Times New Roman" w:eastAsia="黑体" w:hAnsi="Times New Roman" w:cs="Times New Roman"/>
          <w:sz w:val="28"/>
          <w:szCs w:val="28"/>
        </w:rPr>
        <w:lastRenderedPageBreak/>
        <w:t xml:space="preserve">2.2 </w:t>
      </w:r>
      <w:r w:rsidR="007F185B" w:rsidRPr="000B38EE">
        <w:rPr>
          <w:rFonts w:ascii="Times New Roman" w:eastAsia="黑体" w:hAnsi="Times New Roman" w:cs="Times New Roman"/>
          <w:sz w:val="28"/>
          <w:szCs w:val="28"/>
        </w:rPr>
        <w:t>风险</w:t>
      </w:r>
      <w:r w:rsidR="00083AAD" w:rsidRPr="000B38EE">
        <w:rPr>
          <w:rFonts w:ascii="Times New Roman" w:eastAsia="黑体" w:hAnsi="Times New Roman" w:cs="Times New Roman"/>
          <w:sz w:val="28"/>
          <w:szCs w:val="28"/>
        </w:rPr>
        <w:t>量值分布</w:t>
      </w:r>
      <w:r w:rsidR="001530F9" w:rsidRPr="000B38EE">
        <w:rPr>
          <w:rFonts w:ascii="Times New Roman" w:eastAsia="黑体" w:hAnsi="Times New Roman" w:cs="Times New Roman"/>
          <w:sz w:val="28"/>
          <w:szCs w:val="28"/>
        </w:rPr>
        <w:t>图</w:t>
      </w:r>
      <w:bookmarkEnd w:id="21"/>
      <w:bookmarkEnd w:id="22"/>
      <w:bookmarkEnd w:id="23"/>
      <w:bookmarkEnd w:id="24"/>
    </w:p>
    <w:p w:rsidR="001530F9" w:rsidRPr="000B38EE" w:rsidRDefault="001530F9" w:rsidP="00A026D2">
      <w:pPr>
        <w:pStyle w:val="10"/>
        <w:ind w:firstLine="240"/>
        <w:outlineLvl w:val="9"/>
        <w:rPr>
          <w:rFonts w:ascii="Times New Roman" w:hAnsi="Times New Roman" w:cs="Times New Roman"/>
        </w:rPr>
      </w:pPr>
      <w:r w:rsidRPr="000B38EE">
        <w:rPr>
          <w:rFonts w:ascii="Times New Roman" w:hAnsi="Times New Roman" w:cs="Times New Roman"/>
        </w:rPr>
        <w:t xml:space="preserve">2.2.1 </w:t>
      </w:r>
      <w:r w:rsidRPr="000B38EE">
        <w:rPr>
          <w:rFonts w:ascii="Times New Roman" w:hAnsi="Times New Roman" w:cs="Times New Roman"/>
        </w:rPr>
        <w:t>工程风险</w:t>
      </w:r>
      <w:r w:rsidR="008E257D" w:rsidRPr="000B38EE">
        <w:rPr>
          <w:rFonts w:ascii="Times New Roman" w:hAnsi="Times New Roman" w:cs="Times New Roman"/>
        </w:rPr>
        <w:t>量值分布</w:t>
      </w:r>
      <w:r w:rsidRPr="000B38EE">
        <w:rPr>
          <w:rFonts w:ascii="Times New Roman" w:hAnsi="Times New Roman" w:cs="Times New Roman"/>
        </w:rPr>
        <w:t>图</w:t>
      </w:r>
    </w:p>
    <w:p w:rsidR="000F4740" w:rsidRPr="000B38EE" w:rsidRDefault="00493F4A" w:rsidP="000F4740">
      <w:pPr>
        <w:jc w:val="left"/>
        <w:rPr>
          <w:rFonts w:ascii="Times New Roman" w:eastAsia="黑体" w:hAnsi="Times New Roman" w:cs="Times New Roman"/>
          <w:sz w:val="28"/>
          <w:szCs w:val="28"/>
        </w:rPr>
      </w:pPr>
      <w:r w:rsidRPr="000B38EE">
        <w:rPr>
          <w:rFonts w:ascii="Times New Roman" w:eastAsia="黑体" w:hAnsi="Times New Roman" w:cs="Times New Roman"/>
          <w:noProof/>
          <w:sz w:val="28"/>
          <w:szCs w:val="28"/>
        </w:rPr>
        <w:drawing>
          <wp:inline distT="0" distB="0" distL="0" distR="0">
            <wp:extent cx="8640000" cy="45676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567656"/>
                    </a:xfrm>
                    <a:prstGeom prst="rect">
                      <a:avLst/>
                    </a:prstGeom>
                    <a:noFill/>
                  </pic:spPr>
                </pic:pic>
              </a:graphicData>
            </a:graphic>
          </wp:inline>
        </w:drawing>
      </w:r>
    </w:p>
    <w:p w:rsidR="000F4740" w:rsidRPr="000B38EE" w:rsidRDefault="000F4740" w:rsidP="000F4740">
      <w:pPr>
        <w:ind w:firstLineChars="200" w:firstLine="480"/>
        <w:jc w:val="center"/>
        <w:rPr>
          <w:rFonts w:ascii="Times New Roman" w:eastAsia="黑体" w:hAnsi="Times New Roman" w:cs="Times New Roman"/>
          <w:sz w:val="24"/>
          <w:szCs w:val="24"/>
        </w:rPr>
      </w:pPr>
      <w:r w:rsidRPr="000B38EE">
        <w:rPr>
          <w:rFonts w:ascii="Times New Roman" w:eastAsia="黑体" w:hAnsi="Times New Roman" w:cs="Times New Roman"/>
          <w:sz w:val="24"/>
          <w:szCs w:val="24"/>
        </w:rPr>
        <w:t>图</w:t>
      </w:r>
      <w:r w:rsidRPr="000B38EE">
        <w:rPr>
          <w:rFonts w:ascii="Times New Roman" w:eastAsia="黑体" w:hAnsi="Times New Roman" w:cs="Times New Roman"/>
          <w:sz w:val="24"/>
          <w:szCs w:val="24"/>
        </w:rPr>
        <w:t xml:space="preserve">2-1  </w:t>
      </w:r>
      <w:r w:rsidRPr="000B38EE">
        <w:rPr>
          <w:rFonts w:ascii="Times New Roman" w:eastAsia="黑体" w:hAnsi="Times New Roman" w:cs="Times New Roman"/>
          <w:sz w:val="24"/>
          <w:szCs w:val="24"/>
        </w:rPr>
        <w:t>工程风险量值分布图</w:t>
      </w:r>
    </w:p>
    <w:p w:rsidR="001530F9" w:rsidRPr="000B38EE" w:rsidRDefault="00012CFE" w:rsidP="000022AA">
      <w:pPr>
        <w:pStyle w:val="10"/>
        <w:ind w:firstLine="240"/>
        <w:outlineLvl w:val="9"/>
        <w:rPr>
          <w:rFonts w:ascii="Times New Roman" w:hAnsi="Times New Roman" w:cs="Times New Roman"/>
        </w:rPr>
      </w:pPr>
      <w:r w:rsidRPr="000B38EE">
        <w:rPr>
          <w:rFonts w:ascii="Times New Roman" w:hAnsi="Times New Roman" w:cs="Times New Roman"/>
        </w:rPr>
        <w:br w:type="column"/>
      </w:r>
      <w:r w:rsidR="001530F9" w:rsidRPr="000B38EE">
        <w:rPr>
          <w:rFonts w:ascii="Times New Roman" w:hAnsi="Times New Roman" w:cs="Times New Roman"/>
        </w:rPr>
        <w:lastRenderedPageBreak/>
        <w:t xml:space="preserve">2.2.2 </w:t>
      </w:r>
      <w:r w:rsidR="001530F9" w:rsidRPr="000B38EE">
        <w:rPr>
          <w:rFonts w:ascii="Times New Roman" w:hAnsi="Times New Roman" w:cs="Times New Roman"/>
        </w:rPr>
        <w:t>洪水风险</w:t>
      </w:r>
      <w:r w:rsidR="00AB6FDA" w:rsidRPr="000B38EE">
        <w:rPr>
          <w:rFonts w:ascii="Times New Roman" w:hAnsi="Times New Roman" w:cs="Times New Roman"/>
        </w:rPr>
        <w:t>量值</w:t>
      </w:r>
      <w:r w:rsidR="008E257D" w:rsidRPr="000B38EE">
        <w:rPr>
          <w:rFonts w:ascii="Times New Roman" w:hAnsi="Times New Roman" w:cs="Times New Roman"/>
        </w:rPr>
        <w:t>分布</w:t>
      </w:r>
      <w:r w:rsidR="001530F9" w:rsidRPr="000B38EE">
        <w:rPr>
          <w:rFonts w:ascii="Times New Roman" w:hAnsi="Times New Roman" w:cs="Times New Roman"/>
        </w:rPr>
        <w:t>图</w:t>
      </w:r>
    </w:p>
    <w:p w:rsidR="00012CFE" w:rsidRPr="000B38EE" w:rsidRDefault="00493F4A" w:rsidP="00493F4A">
      <w:pPr>
        <w:pStyle w:val="10"/>
        <w:spacing w:line="240" w:lineRule="auto"/>
        <w:ind w:firstLineChars="47" w:firstLine="99"/>
        <w:outlineLvl w:val="9"/>
        <w:rPr>
          <w:rFonts w:ascii="Times New Roman" w:hAnsi="Times New Roman" w:cs="Times New Roman"/>
        </w:rPr>
      </w:pPr>
      <w:r w:rsidRPr="000B38EE">
        <w:rPr>
          <w:rFonts w:ascii="Times New Roman" w:eastAsia="等线" w:hAnsi="Times New Roman" w:cs="Times New Roman"/>
          <w:noProof/>
          <w:sz w:val="21"/>
          <w:szCs w:val="22"/>
        </w:rPr>
        <w:drawing>
          <wp:inline distT="0" distB="0" distL="0" distR="0">
            <wp:extent cx="7791450" cy="4688737"/>
            <wp:effectExtent l="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15" t="2994" r="7642" b="1715"/>
                    <a:stretch/>
                  </pic:blipFill>
                  <pic:spPr bwMode="auto">
                    <a:xfrm>
                      <a:off x="0" y="0"/>
                      <a:ext cx="7795710" cy="4691300"/>
                    </a:xfrm>
                    <a:prstGeom prst="rect">
                      <a:avLst/>
                    </a:prstGeom>
                    <a:noFill/>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0B38EE" w:rsidRDefault="00012CFE" w:rsidP="00012CFE">
      <w:pPr>
        <w:ind w:firstLineChars="200" w:firstLine="480"/>
        <w:jc w:val="center"/>
        <w:rPr>
          <w:rFonts w:ascii="Times New Roman" w:eastAsia="黑体" w:hAnsi="Times New Roman" w:cs="Times New Roman"/>
          <w:sz w:val="24"/>
          <w:szCs w:val="24"/>
        </w:rPr>
      </w:pPr>
      <w:r w:rsidRPr="000B38EE">
        <w:rPr>
          <w:rFonts w:ascii="Times New Roman" w:eastAsia="黑体" w:hAnsi="Times New Roman" w:cs="Times New Roman"/>
          <w:sz w:val="24"/>
          <w:szCs w:val="24"/>
        </w:rPr>
        <w:t>图</w:t>
      </w:r>
      <w:r w:rsidRPr="000B38EE">
        <w:rPr>
          <w:rFonts w:ascii="Times New Roman" w:eastAsia="黑体" w:hAnsi="Times New Roman" w:cs="Times New Roman"/>
          <w:sz w:val="24"/>
          <w:szCs w:val="24"/>
        </w:rPr>
        <w:t xml:space="preserve">2-2  </w:t>
      </w:r>
      <w:r w:rsidRPr="000B38EE">
        <w:rPr>
          <w:rFonts w:ascii="Times New Roman" w:eastAsia="黑体" w:hAnsi="Times New Roman" w:cs="Times New Roman"/>
          <w:sz w:val="24"/>
          <w:szCs w:val="24"/>
        </w:rPr>
        <w:t>洪水风险量值分布图</w:t>
      </w:r>
    </w:p>
    <w:p w:rsidR="001530F9" w:rsidRPr="000B38EE" w:rsidRDefault="00012CFE" w:rsidP="00A026D2">
      <w:pPr>
        <w:pStyle w:val="10"/>
        <w:ind w:firstLine="240"/>
        <w:outlineLvl w:val="9"/>
        <w:rPr>
          <w:rFonts w:ascii="Times New Roman" w:hAnsi="Times New Roman" w:cs="Times New Roman"/>
        </w:rPr>
      </w:pPr>
      <w:r w:rsidRPr="000B38EE">
        <w:rPr>
          <w:rFonts w:ascii="Times New Roman" w:hAnsi="Times New Roman" w:cs="Times New Roman"/>
        </w:rPr>
        <w:br w:type="column"/>
      </w:r>
      <w:r w:rsidR="001530F9" w:rsidRPr="000B38EE">
        <w:rPr>
          <w:rFonts w:ascii="Times New Roman" w:hAnsi="Times New Roman" w:cs="Times New Roman"/>
        </w:rPr>
        <w:lastRenderedPageBreak/>
        <w:t xml:space="preserve">2.2.3 </w:t>
      </w:r>
      <w:r w:rsidR="001530F9" w:rsidRPr="000B38EE">
        <w:rPr>
          <w:rFonts w:ascii="Times New Roman" w:hAnsi="Times New Roman" w:cs="Times New Roman"/>
        </w:rPr>
        <w:t>调度运行风险</w:t>
      </w:r>
      <w:r w:rsidR="008E257D" w:rsidRPr="000B38EE">
        <w:rPr>
          <w:rFonts w:ascii="Times New Roman" w:hAnsi="Times New Roman" w:cs="Times New Roman"/>
        </w:rPr>
        <w:t>量值分布</w:t>
      </w:r>
      <w:r w:rsidR="001530F9" w:rsidRPr="000B38EE">
        <w:rPr>
          <w:rFonts w:ascii="Times New Roman" w:hAnsi="Times New Roman" w:cs="Times New Roman"/>
        </w:rPr>
        <w:t>图</w:t>
      </w:r>
    </w:p>
    <w:p w:rsidR="000F4740" w:rsidRPr="000B38EE" w:rsidRDefault="00493F4A" w:rsidP="00012CFE">
      <w:pPr>
        <w:ind w:firstLineChars="50" w:firstLine="105"/>
        <w:jc w:val="left"/>
        <w:rPr>
          <w:rFonts w:ascii="Times New Roman" w:eastAsia="黑体" w:hAnsi="Times New Roman" w:cs="Times New Roman"/>
          <w:sz w:val="28"/>
          <w:szCs w:val="28"/>
        </w:rPr>
      </w:pPr>
      <w:r w:rsidRPr="000B38EE">
        <w:rPr>
          <w:rFonts w:ascii="Times New Roman" w:hAnsi="Times New Roman" w:cs="Times New Roman"/>
          <w:noProof/>
        </w:rPr>
        <w:drawing>
          <wp:inline distT="0" distB="0" distL="0" distR="0">
            <wp:extent cx="8945593" cy="4071668"/>
            <wp:effectExtent l="19050" t="0" r="79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49664" cy="4073521"/>
                    </a:xfrm>
                    <a:prstGeom prst="rect">
                      <a:avLst/>
                    </a:prstGeom>
                    <a:noFill/>
                    <a:ln>
                      <a:noFill/>
                    </a:ln>
                  </pic:spPr>
                </pic:pic>
              </a:graphicData>
            </a:graphic>
          </wp:inline>
        </w:drawing>
      </w:r>
    </w:p>
    <w:p w:rsidR="000F4740" w:rsidRPr="000B38EE" w:rsidRDefault="000F4740" w:rsidP="000F4740">
      <w:pPr>
        <w:pStyle w:val="10"/>
        <w:ind w:firstLine="240"/>
        <w:jc w:val="center"/>
        <w:outlineLvl w:val="9"/>
        <w:rPr>
          <w:rFonts w:ascii="Times New Roman" w:hAnsi="Times New Roman" w:cs="Times New Roman"/>
        </w:rPr>
      </w:pPr>
      <w:r w:rsidRPr="000B38EE">
        <w:rPr>
          <w:rFonts w:ascii="Times New Roman" w:hAnsi="Times New Roman" w:cs="Times New Roman"/>
        </w:rPr>
        <w:t>图</w:t>
      </w:r>
      <w:r w:rsidR="003B1576" w:rsidRPr="000B38EE">
        <w:rPr>
          <w:rFonts w:ascii="Times New Roman" w:hAnsi="Times New Roman" w:cs="Times New Roman"/>
        </w:rPr>
        <w:t>2</w:t>
      </w:r>
      <w:r w:rsidRPr="000B38EE">
        <w:rPr>
          <w:rFonts w:ascii="Times New Roman" w:hAnsi="Times New Roman" w:cs="Times New Roman"/>
        </w:rPr>
        <w:t xml:space="preserve">-3  </w:t>
      </w:r>
      <w:r w:rsidRPr="000B38EE">
        <w:rPr>
          <w:rFonts w:ascii="Times New Roman" w:hAnsi="Times New Roman" w:cs="Times New Roman"/>
        </w:rPr>
        <w:t>调度</w:t>
      </w:r>
      <w:r w:rsidR="008E257D" w:rsidRPr="000B38EE">
        <w:rPr>
          <w:rFonts w:ascii="Times New Roman" w:hAnsi="Times New Roman" w:cs="Times New Roman"/>
        </w:rPr>
        <w:t>运行</w:t>
      </w:r>
      <w:r w:rsidRPr="000B38EE">
        <w:rPr>
          <w:rFonts w:ascii="Times New Roman" w:hAnsi="Times New Roman" w:cs="Times New Roman"/>
        </w:rPr>
        <w:t>风险量值</w:t>
      </w:r>
      <w:r w:rsidR="008E257D" w:rsidRPr="000B38EE">
        <w:rPr>
          <w:rFonts w:ascii="Times New Roman" w:hAnsi="Times New Roman" w:cs="Times New Roman"/>
        </w:rPr>
        <w:t>分布</w:t>
      </w:r>
      <w:r w:rsidRPr="000B38EE">
        <w:rPr>
          <w:rFonts w:ascii="Times New Roman" w:hAnsi="Times New Roman" w:cs="Times New Roman"/>
        </w:rPr>
        <w:t>图</w:t>
      </w:r>
    </w:p>
    <w:p w:rsidR="001530F9" w:rsidRPr="000B38EE" w:rsidRDefault="00B769EA" w:rsidP="00B769EA">
      <w:pPr>
        <w:pStyle w:val="10"/>
        <w:ind w:firstLineChars="200" w:firstLine="480"/>
        <w:outlineLvl w:val="9"/>
        <w:rPr>
          <w:rFonts w:ascii="Times New Roman" w:hAnsi="Times New Roman" w:cs="Times New Roman"/>
        </w:rPr>
      </w:pPr>
      <w:r w:rsidRPr="000B38EE">
        <w:rPr>
          <w:rFonts w:ascii="Times New Roman" w:hAnsi="Times New Roman" w:cs="Times New Roman"/>
          <w:noProof/>
        </w:rPr>
        <w:br w:type="column"/>
      </w:r>
      <w:r w:rsidR="001530F9" w:rsidRPr="000B38EE">
        <w:rPr>
          <w:rFonts w:ascii="Times New Roman" w:hAnsi="Times New Roman" w:cs="Times New Roman"/>
        </w:rPr>
        <w:lastRenderedPageBreak/>
        <w:t xml:space="preserve">2.2.4 </w:t>
      </w:r>
      <w:r w:rsidR="001530F9" w:rsidRPr="000B38EE">
        <w:rPr>
          <w:rFonts w:ascii="Times New Roman" w:hAnsi="Times New Roman" w:cs="Times New Roman"/>
        </w:rPr>
        <w:t>综合风险</w:t>
      </w:r>
      <w:r w:rsidR="00012CFE" w:rsidRPr="000B38EE">
        <w:rPr>
          <w:rFonts w:ascii="Times New Roman" w:hAnsi="Times New Roman" w:cs="Times New Roman"/>
        </w:rPr>
        <w:t>量值分布</w:t>
      </w:r>
      <w:r w:rsidR="001530F9" w:rsidRPr="000B38EE">
        <w:rPr>
          <w:rFonts w:ascii="Times New Roman" w:hAnsi="Times New Roman" w:cs="Times New Roman"/>
        </w:rPr>
        <w:t>图</w:t>
      </w:r>
    </w:p>
    <w:p w:rsidR="00B769EA" w:rsidRPr="000B38EE" w:rsidRDefault="00493F4A" w:rsidP="008472CD">
      <w:pPr>
        <w:pStyle w:val="10"/>
        <w:spacing w:line="240" w:lineRule="auto"/>
        <w:ind w:firstLine="240"/>
        <w:jc w:val="center"/>
        <w:outlineLvl w:val="9"/>
        <w:rPr>
          <w:rFonts w:ascii="Times New Roman" w:hAnsi="Times New Roman" w:cs="Times New Roman"/>
        </w:rPr>
      </w:pPr>
      <w:r w:rsidRPr="000B38EE">
        <w:rPr>
          <w:rFonts w:ascii="Times New Roman" w:hAnsi="Times New Roman" w:cs="Times New Roman"/>
          <w:noProof/>
        </w:rPr>
        <w:drawing>
          <wp:inline distT="0" distB="0" distL="0" distR="0">
            <wp:extent cx="8891270" cy="3551531"/>
            <wp:effectExtent l="1905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51531"/>
                    </a:xfrm>
                    <a:prstGeom prst="rect">
                      <a:avLst/>
                    </a:prstGeom>
                    <a:noFill/>
                  </pic:spPr>
                </pic:pic>
              </a:graphicData>
            </a:graphic>
          </wp:inline>
        </w:drawing>
      </w:r>
    </w:p>
    <w:p w:rsidR="000F4740" w:rsidRPr="000B38EE" w:rsidRDefault="003B1576" w:rsidP="003B1576">
      <w:pPr>
        <w:pStyle w:val="10"/>
        <w:ind w:firstLine="240"/>
        <w:jc w:val="center"/>
        <w:outlineLvl w:val="9"/>
        <w:rPr>
          <w:rFonts w:ascii="Times New Roman" w:hAnsi="Times New Roman" w:cs="Times New Roman"/>
        </w:rPr>
      </w:pPr>
      <w:r w:rsidRPr="000B38EE">
        <w:rPr>
          <w:rFonts w:ascii="Times New Roman" w:hAnsi="Times New Roman" w:cs="Times New Roman"/>
        </w:rPr>
        <w:t>图</w:t>
      </w:r>
      <w:r w:rsidRPr="000B38EE">
        <w:rPr>
          <w:rFonts w:ascii="Times New Roman" w:hAnsi="Times New Roman" w:cs="Times New Roman"/>
        </w:rPr>
        <w:t xml:space="preserve">2-4  </w:t>
      </w:r>
      <w:r w:rsidRPr="000B38EE">
        <w:rPr>
          <w:rFonts w:ascii="Times New Roman" w:hAnsi="Times New Roman" w:cs="Times New Roman"/>
        </w:rPr>
        <w:t>综合风险</w:t>
      </w:r>
      <w:r w:rsidR="00012CFE" w:rsidRPr="000B38EE">
        <w:rPr>
          <w:rFonts w:ascii="Times New Roman" w:hAnsi="Times New Roman" w:cs="Times New Roman"/>
        </w:rPr>
        <w:t>量值分布</w:t>
      </w:r>
      <w:r w:rsidRPr="000B38EE">
        <w:rPr>
          <w:rFonts w:ascii="Times New Roman" w:hAnsi="Times New Roman" w:cs="Times New Roman"/>
        </w:rPr>
        <w:t>图</w:t>
      </w:r>
    </w:p>
    <w:p w:rsidR="00BB21B7" w:rsidRPr="000B38EE" w:rsidRDefault="00BB21B7" w:rsidP="00460C2D">
      <w:pPr>
        <w:ind w:firstLineChars="200" w:firstLine="600"/>
        <w:rPr>
          <w:rFonts w:ascii="Times New Roman" w:eastAsia="仿宋" w:hAnsi="Times New Roman" w:cs="Times New Roman"/>
          <w:sz w:val="30"/>
          <w:szCs w:val="30"/>
        </w:rPr>
      </w:pPr>
    </w:p>
    <w:p w:rsidR="00CE7A34" w:rsidRPr="000B38EE" w:rsidRDefault="00B769EA" w:rsidP="008424D1">
      <w:pPr>
        <w:pStyle w:val="1"/>
      </w:pPr>
      <w:bookmarkStart w:id="25" w:name="_Toc521278322"/>
      <w:bookmarkStart w:id="26" w:name="_Toc521306807"/>
      <w:bookmarkStart w:id="27" w:name="_Toc521357666"/>
      <w:r w:rsidRPr="000B38EE">
        <w:br w:type="column"/>
      </w:r>
      <w:bookmarkStart w:id="28" w:name="_Toc524604732"/>
      <w:r w:rsidR="006603A2" w:rsidRPr="000B38EE">
        <w:lastRenderedPageBreak/>
        <w:t>3</w:t>
      </w:r>
      <w:r w:rsidR="00BF4214" w:rsidRPr="000B38EE">
        <w:t>输水总干渠</w:t>
      </w:r>
      <w:bookmarkEnd w:id="25"/>
      <w:bookmarkEnd w:id="26"/>
      <w:bookmarkEnd w:id="27"/>
      <w:r w:rsidR="00083AAD" w:rsidRPr="000B38EE">
        <w:t>风险防控</w:t>
      </w:r>
      <w:r w:rsidR="004974E3" w:rsidRPr="000B38EE">
        <w:t>措施</w:t>
      </w:r>
      <w:bookmarkEnd w:id="28"/>
    </w:p>
    <w:p w:rsidR="002D4E67" w:rsidRPr="000B38EE" w:rsidRDefault="002D4E67" w:rsidP="002D4E67">
      <w:pPr>
        <w:jc w:val="left"/>
        <w:outlineLvl w:val="1"/>
        <w:rPr>
          <w:rFonts w:ascii="Times New Roman" w:eastAsia="黑体" w:hAnsi="Times New Roman" w:cs="Times New Roman"/>
          <w:sz w:val="28"/>
          <w:szCs w:val="28"/>
        </w:rPr>
      </w:pPr>
      <w:bookmarkStart w:id="29" w:name="_Toc521357667"/>
      <w:bookmarkStart w:id="30" w:name="_Toc524604733"/>
      <w:bookmarkStart w:id="31" w:name="_Toc521278329"/>
      <w:bookmarkStart w:id="32" w:name="_Toc521306814"/>
      <w:r w:rsidRPr="000B38EE">
        <w:rPr>
          <w:rFonts w:ascii="Times New Roman" w:eastAsia="黑体" w:hAnsi="Times New Roman" w:cs="Times New Roman"/>
          <w:sz w:val="28"/>
          <w:szCs w:val="28"/>
        </w:rPr>
        <w:t xml:space="preserve">3.1 </w:t>
      </w:r>
      <w:r w:rsidRPr="000B38EE">
        <w:rPr>
          <w:rFonts w:ascii="Times New Roman" w:eastAsia="黑体" w:hAnsi="Times New Roman" w:cs="Times New Roman"/>
          <w:sz w:val="28"/>
          <w:szCs w:val="28"/>
        </w:rPr>
        <w:t>输水渠道</w:t>
      </w:r>
      <w:bookmarkEnd w:id="29"/>
      <w:bookmarkEnd w:id="30"/>
    </w:p>
    <w:p w:rsidR="002D4E67" w:rsidRPr="000B38EE" w:rsidRDefault="002D4E67" w:rsidP="002D4E67">
      <w:pPr>
        <w:pStyle w:val="10"/>
        <w:ind w:firstLineChars="41" w:firstLine="98"/>
        <w:outlineLvl w:val="2"/>
        <w:rPr>
          <w:rFonts w:ascii="Times New Roman" w:hAnsi="Times New Roman" w:cs="Times New Roman"/>
        </w:rPr>
      </w:pPr>
      <w:r w:rsidRPr="000B38EE">
        <w:rPr>
          <w:rFonts w:ascii="Times New Roman" w:hAnsi="Times New Roman" w:cs="Times New Roman"/>
        </w:rPr>
        <w:t>3.1.1</w:t>
      </w:r>
      <w:r w:rsidRPr="000B38EE">
        <w:rPr>
          <w:rFonts w:ascii="Times New Roman" w:hAnsi="Times New Roman" w:cs="Times New Roman"/>
        </w:rPr>
        <w:t>输水渠道风险事件及因子</w:t>
      </w:r>
    </w:p>
    <w:p w:rsidR="00CE2668" w:rsidRPr="000B38EE" w:rsidRDefault="00CE2668" w:rsidP="00CE2668">
      <w:pPr>
        <w:pStyle w:val="10"/>
        <w:ind w:firstLine="240"/>
        <w:outlineLvl w:val="9"/>
        <w:rPr>
          <w:rFonts w:ascii="Times New Roman" w:hAnsi="Times New Roman" w:cs="Times New Roman"/>
        </w:rPr>
      </w:pPr>
      <w:r w:rsidRPr="000B38EE">
        <w:rPr>
          <w:rFonts w:ascii="Times New Roman" w:hAnsi="Times New Roman" w:cs="Times New Roman"/>
        </w:rPr>
        <w:t>（</w:t>
      </w:r>
      <w:r w:rsidRPr="000B38EE">
        <w:rPr>
          <w:rFonts w:ascii="Times New Roman" w:hAnsi="Times New Roman" w:cs="Times New Roman"/>
        </w:rPr>
        <w:t>1</w:t>
      </w:r>
      <w:r w:rsidRPr="000B38EE">
        <w:rPr>
          <w:rFonts w:ascii="Times New Roman" w:hAnsi="Times New Roman" w:cs="Times New Roman"/>
        </w:rPr>
        <w:t>）高填方渠道风险事件及风险因子</w:t>
      </w:r>
    </w:p>
    <w:p w:rsidR="00CE2668" w:rsidRPr="000B38EE" w:rsidRDefault="00CE2668" w:rsidP="00CE266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3.1-1</w:t>
      </w:r>
      <w:r w:rsidRPr="000B38EE">
        <w:rPr>
          <w:rFonts w:ascii="Times New Roman" w:eastAsia="黑体"/>
          <w:sz w:val="24"/>
          <w:szCs w:val="24"/>
        </w:rPr>
        <w:t>高填方渠道风险事件及风险因子一览表</w:t>
      </w:r>
    </w:p>
    <w:tbl>
      <w:tblPr>
        <w:tblStyle w:val="aa"/>
        <w:tblW w:w="5062" w:type="pct"/>
        <w:tblInd w:w="-176" w:type="dxa"/>
        <w:tblLook w:val="04A0"/>
      </w:tblPr>
      <w:tblGrid>
        <w:gridCol w:w="993"/>
        <w:gridCol w:w="2553"/>
        <w:gridCol w:w="1557"/>
        <w:gridCol w:w="2718"/>
        <w:gridCol w:w="4002"/>
        <w:gridCol w:w="2571"/>
      </w:tblGrid>
      <w:tr w:rsidR="00CE2668" w:rsidRPr="00B65E74" w:rsidTr="00B65E74">
        <w:trPr>
          <w:trHeight w:val="397"/>
        </w:trPr>
        <w:tc>
          <w:tcPr>
            <w:tcW w:w="345"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序号</w:t>
            </w:r>
          </w:p>
        </w:tc>
        <w:tc>
          <w:tcPr>
            <w:tcW w:w="887"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桩号</w:t>
            </w:r>
          </w:p>
        </w:tc>
        <w:tc>
          <w:tcPr>
            <w:tcW w:w="541"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风险量值</w:t>
            </w:r>
          </w:p>
        </w:tc>
        <w:tc>
          <w:tcPr>
            <w:tcW w:w="944"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主要风险事件</w:t>
            </w: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主要风险因子（按重要性排序）</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对应风险预防措施编号</w:t>
            </w:r>
          </w:p>
        </w:tc>
      </w:tr>
      <w:tr w:rsidR="00CE2668" w:rsidRPr="00B65E74" w:rsidTr="00B65E74">
        <w:trPr>
          <w:trHeight w:val="397"/>
        </w:trPr>
        <w:tc>
          <w:tcPr>
            <w:tcW w:w="345" w:type="pct"/>
            <w:vMerge w:val="restar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w:t>
            </w:r>
          </w:p>
        </w:tc>
        <w:tc>
          <w:tcPr>
            <w:tcW w:w="887" w:type="pct"/>
            <w:vMerge w:val="restart"/>
            <w:vAlign w:val="center"/>
          </w:tcPr>
          <w:p w:rsidR="00CE2668" w:rsidRPr="00B65E74" w:rsidRDefault="00CE2668" w:rsidP="00B65E74">
            <w:pPr>
              <w:jc w:val="center"/>
              <w:rPr>
                <w:rFonts w:ascii="仿宋" w:eastAsia="仿宋" w:hAnsi="仿宋" w:cs="Times New Roman"/>
                <w:sz w:val="20"/>
                <w:szCs w:val="20"/>
              </w:rPr>
            </w:pPr>
            <w:r w:rsidRPr="00B65E74">
              <w:rPr>
                <w:rFonts w:ascii="仿宋" w:eastAsia="仿宋" w:hAnsi="仿宋" w:cs="Times New Roman"/>
                <w:sz w:val="20"/>
                <w:szCs w:val="20"/>
              </w:rPr>
              <w:t>K572+733</w:t>
            </w:r>
            <w:r w:rsidR="009B3A26">
              <w:rPr>
                <w:rFonts w:ascii="仿宋" w:eastAsia="仿宋" w:hAnsi="仿宋" w:cs="Times New Roman"/>
                <w:sz w:val="20"/>
                <w:szCs w:val="20"/>
              </w:rPr>
              <w:t>～</w:t>
            </w:r>
            <w:r w:rsidRPr="00B65E74">
              <w:rPr>
                <w:rFonts w:ascii="仿宋" w:eastAsia="仿宋" w:hAnsi="仿宋" w:cs="Times New Roman"/>
                <w:sz w:val="20"/>
                <w:szCs w:val="20"/>
              </w:rPr>
              <w:t>K573+283</w:t>
            </w:r>
          </w:p>
        </w:tc>
        <w:tc>
          <w:tcPr>
            <w:tcW w:w="541" w:type="pct"/>
            <w:vMerge w:val="restar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7.4</w:t>
            </w:r>
          </w:p>
        </w:tc>
        <w:tc>
          <w:tcPr>
            <w:tcW w:w="944" w:type="pct"/>
            <w:vMerge w:val="restar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渠坡失稳</w:t>
            </w: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暴雨洪水</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1-1</w:t>
            </w:r>
          </w:p>
        </w:tc>
      </w:tr>
      <w:tr w:rsidR="00CE2668" w:rsidRPr="00B65E74" w:rsidTr="00B65E74">
        <w:trPr>
          <w:trHeight w:val="397"/>
        </w:trPr>
        <w:tc>
          <w:tcPr>
            <w:tcW w:w="345" w:type="pct"/>
            <w:vMerge/>
            <w:vAlign w:val="center"/>
          </w:tcPr>
          <w:p w:rsidR="00CE2668" w:rsidRPr="00B65E74" w:rsidRDefault="00CE2668" w:rsidP="00B65E74">
            <w:pPr>
              <w:pStyle w:val="23"/>
              <w:spacing w:line="240" w:lineRule="auto"/>
              <w:contextualSpacing/>
              <w:jc w:val="left"/>
              <w:rPr>
                <w:rFonts w:ascii="仿宋" w:eastAsia="仿宋" w:hAnsi="仿宋" w:cs="Times New Roman"/>
                <w:sz w:val="20"/>
                <w:szCs w:val="20"/>
              </w:rPr>
            </w:pPr>
          </w:p>
        </w:tc>
        <w:tc>
          <w:tcPr>
            <w:tcW w:w="887" w:type="pct"/>
            <w:vMerge/>
            <w:vAlign w:val="center"/>
          </w:tcPr>
          <w:p w:rsidR="00CE2668" w:rsidRPr="00B65E74" w:rsidRDefault="00CE2668" w:rsidP="00B65E74">
            <w:pPr>
              <w:jc w:val="center"/>
              <w:rPr>
                <w:rFonts w:ascii="仿宋" w:eastAsia="仿宋" w:hAnsi="仿宋" w:cs="Times New Roman"/>
                <w:sz w:val="20"/>
                <w:szCs w:val="20"/>
              </w:rPr>
            </w:pPr>
          </w:p>
        </w:tc>
        <w:tc>
          <w:tcPr>
            <w:tcW w:w="541"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944"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渠道渗漏</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1-4</w:t>
            </w:r>
          </w:p>
        </w:tc>
      </w:tr>
      <w:tr w:rsidR="00CE2668" w:rsidRPr="00B65E74" w:rsidTr="00B65E74">
        <w:trPr>
          <w:trHeight w:val="397"/>
        </w:trPr>
        <w:tc>
          <w:tcPr>
            <w:tcW w:w="345" w:type="pct"/>
            <w:vMerge/>
            <w:vAlign w:val="center"/>
          </w:tcPr>
          <w:p w:rsidR="00CE2668" w:rsidRPr="00B65E74" w:rsidRDefault="00CE2668" w:rsidP="00B65E74">
            <w:pPr>
              <w:pStyle w:val="23"/>
              <w:spacing w:line="240" w:lineRule="auto"/>
              <w:contextualSpacing/>
              <w:jc w:val="left"/>
              <w:rPr>
                <w:rFonts w:ascii="仿宋" w:eastAsia="仿宋" w:hAnsi="仿宋" w:cs="Times New Roman"/>
                <w:sz w:val="20"/>
                <w:szCs w:val="20"/>
              </w:rPr>
            </w:pPr>
          </w:p>
        </w:tc>
        <w:tc>
          <w:tcPr>
            <w:tcW w:w="887" w:type="pct"/>
            <w:vMerge/>
            <w:vAlign w:val="center"/>
          </w:tcPr>
          <w:p w:rsidR="00CE2668" w:rsidRPr="00B65E74" w:rsidRDefault="00CE2668" w:rsidP="00B65E74">
            <w:pPr>
              <w:jc w:val="center"/>
              <w:rPr>
                <w:rFonts w:ascii="仿宋" w:eastAsia="仿宋" w:hAnsi="仿宋" w:cs="Times New Roman"/>
                <w:sz w:val="20"/>
                <w:szCs w:val="20"/>
              </w:rPr>
            </w:pPr>
          </w:p>
        </w:tc>
        <w:tc>
          <w:tcPr>
            <w:tcW w:w="541"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944"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调度运行</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1-6</w:t>
            </w:r>
          </w:p>
        </w:tc>
      </w:tr>
      <w:tr w:rsidR="00CE2668" w:rsidRPr="00B65E74" w:rsidTr="00B65E74">
        <w:trPr>
          <w:trHeight w:val="397"/>
        </w:trPr>
        <w:tc>
          <w:tcPr>
            <w:tcW w:w="345" w:type="pct"/>
            <w:vMerge/>
            <w:vAlign w:val="center"/>
          </w:tcPr>
          <w:p w:rsidR="00CE2668" w:rsidRPr="00B65E74" w:rsidRDefault="00CE2668" w:rsidP="00B65E74">
            <w:pPr>
              <w:pStyle w:val="23"/>
              <w:spacing w:line="240" w:lineRule="auto"/>
              <w:contextualSpacing/>
              <w:jc w:val="left"/>
              <w:rPr>
                <w:rFonts w:ascii="仿宋" w:eastAsia="仿宋" w:hAnsi="仿宋" w:cs="Times New Roman"/>
                <w:sz w:val="20"/>
                <w:szCs w:val="20"/>
              </w:rPr>
            </w:pPr>
          </w:p>
        </w:tc>
        <w:tc>
          <w:tcPr>
            <w:tcW w:w="887" w:type="pct"/>
            <w:vMerge/>
            <w:vAlign w:val="center"/>
          </w:tcPr>
          <w:p w:rsidR="00CE2668" w:rsidRPr="00B65E74" w:rsidRDefault="00CE2668" w:rsidP="00B65E74">
            <w:pPr>
              <w:jc w:val="center"/>
              <w:rPr>
                <w:rFonts w:ascii="仿宋" w:eastAsia="仿宋" w:hAnsi="仿宋" w:cs="Times New Roman"/>
                <w:sz w:val="20"/>
                <w:szCs w:val="20"/>
              </w:rPr>
            </w:pPr>
          </w:p>
        </w:tc>
        <w:tc>
          <w:tcPr>
            <w:tcW w:w="541"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944"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地震</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w:t>
            </w:r>
          </w:p>
        </w:tc>
      </w:tr>
      <w:tr w:rsidR="00CE2668" w:rsidRPr="00B65E74" w:rsidTr="00B65E74">
        <w:trPr>
          <w:trHeight w:val="397"/>
        </w:trPr>
        <w:tc>
          <w:tcPr>
            <w:tcW w:w="345"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887" w:type="pct"/>
            <w:vMerge/>
            <w:vAlign w:val="center"/>
          </w:tcPr>
          <w:p w:rsidR="00CE2668" w:rsidRPr="00B65E74" w:rsidRDefault="00CE2668" w:rsidP="00B65E74">
            <w:pPr>
              <w:jc w:val="center"/>
              <w:rPr>
                <w:rFonts w:ascii="仿宋" w:eastAsia="仿宋" w:hAnsi="仿宋" w:cs="Times New Roman"/>
                <w:sz w:val="20"/>
                <w:szCs w:val="20"/>
              </w:rPr>
            </w:pPr>
          </w:p>
        </w:tc>
        <w:tc>
          <w:tcPr>
            <w:tcW w:w="541" w:type="pct"/>
            <w:vMerge/>
            <w:vAlign w:val="center"/>
          </w:tcPr>
          <w:p w:rsidR="00CE2668" w:rsidRPr="00B65E74" w:rsidRDefault="00CE2668" w:rsidP="00B65E74">
            <w:pPr>
              <w:pStyle w:val="23"/>
              <w:spacing w:line="240" w:lineRule="auto"/>
              <w:contextualSpacing/>
              <w:rPr>
                <w:rFonts w:ascii="仿宋" w:eastAsia="仿宋" w:hAnsi="仿宋" w:cs="Times New Roman"/>
                <w:sz w:val="20"/>
                <w:szCs w:val="20"/>
              </w:rPr>
            </w:pPr>
          </w:p>
        </w:tc>
        <w:tc>
          <w:tcPr>
            <w:tcW w:w="944" w:type="pct"/>
            <w:vMerge w:val="restar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渗流破坏</w:t>
            </w:r>
          </w:p>
        </w:tc>
        <w:tc>
          <w:tcPr>
            <w:tcW w:w="1390"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渠道渗漏</w:t>
            </w:r>
          </w:p>
        </w:tc>
        <w:tc>
          <w:tcPr>
            <w:tcW w:w="893" w:type="pct"/>
            <w:vAlign w:val="center"/>
          </w:tcPr>
          <w:p w:rsidR="00CE2668" w:rsidRPr="00B65E74" w:rsidRDefault="00CE2668"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1-4</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穿渠建筑物渗漏</w:t>
            </w:r>
          </w:p>
        </w:tc>
        <w:tc>
          <w:tcPr>
            <w:tcW w:w="893" w:type="pct"/>
            <w:vAlign w:val="center"/>
          </w:tcPr>
          <w:p w:rsidR="00AE26E0"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4-</w:t>
            </w:r>
            <w:r w:rsidR="008960DE" w:rsidRPr="00B65E74">
              <w:rPr>
                <w:rFonts w:ascii="仿宋" w:eastAsia="仿宋" w:hAnsi="仿宋" w:cs="Times New Roman"/>
                <w:sz w:val="20"/>
                <w:szCs w:val="20"/>
              </w:rPr>
              <w:t>4</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白蚁、鼠洞危害</w:t>
            </w:r>
          </w:p>
        </w:tc>
        <w:tc>
          <w:tcPr>
            <w:tcW w:w="893"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1-2</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restar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渠堤漫顶溃决</w:t>
            </w: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调度运行</w:t>
            </w:r>
          </w:p>
        </w:tc>
        <w:tc>
          <w:tcPr>
            <w:tcW w:w="893"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1-6</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渠道沉降变形</w:t>
            </w:r>
          </w:p>
        </w:tc>
        <w:tc>
          <w:tcPr>
            <w:tcW w:w="893"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1-3</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地震</w:t>
            </w:r>
          </w:p>
        </w:tc>
        <w:tc>
          <w:tcPr>
            <w:tcW w:w="893"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restar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kern w:val="0"/>
                <w:sz w:val="20"/>
                <w:szCs w:val="20"/>
              </w:rPr>
              <w:t>洪水浸泡渠堤外坡</w:t>
            </w: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暴雨洪水</w:t>
            </w:r>
          </w:p>
        </w:tc>
        <w:tc>
          <w:tcPr>
            <w:tcW w:w="893"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1-1</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kern w:val="0"/>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排水建筑物上下游</w:t>
            </w:r>
            <w:r w:rsidR="00990C52" w:rsidRPr="00B65E74">
              <w:rPr>
                <w:rFonts w:ascii="仿宋" w:eastAsia="仿宋" w:hAnsi="仿宋" w:cs="Times New Roman"/>
                <w:sz w:val="20"/>
                <w:szCs w:val="20"/>
              </w:rPr>
              <w:t>通道</w:t>
            </w:r>
            <w:r w:rsidRPr="00B65E74">
              <w:rPr>
                <w:rFonts w:ascii="仿宋" w:eastAsia="仿宋" w:hAnsi="仿宋" w:cs="Times New Roman"/>
                <w:sz w:val="20"/>
                <w:szCs w:val="20"/>
              </w:rPr>
              <w:t>堵塞</w:t>
            </w:r>
          </w:p>
        </w:tc>
        <w:tc>
          <w:tcPr>
            <w:tcW w:w="893" w:type="pct"/>
            <w:vAlign w:val="center"/>
          </w:tcPr>
          <w:p w:rsidR="00AE26E0"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4-10、4-</w:t>
            </w:r>
            <w:r w:rsidR="008960DE" w:rsidRPr="00B65E74">
              <w:rPr>
                <w:rFonts w:ascii="仿宋" w:eastAsia="仿宋" w:hAnsi="仿宋" w:cs="Times New Roman"/>
                <w:sz w:val="20"/>
                <w:szCs w:val="20"/>
              </w:rPr>
              <w:t>9</w:t>
            </w:r>
          </w:p>
        </w:tc>
      </w:tr>
      <w:tr w:rsidR="004368D7" w:rsidRPr="00B65E74" w:rsidTr="00B65E74">
        <w:trPr>
          <w:trHeight w:val="397"/>
        </w:trPr>
        <w:tc>
          <w:tcPr>
            <w:tcW w:w="345"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887" w:type="pct"/>
            <w:vMerge/>
            <w:vAlign w:val="center"/>
          </w:tcPr>
          <w:p w:rsidR="004368D7" w:rsidRPr="00B65E74" w:rsidRDefault="004368D7" w:rsidP="00B65E74">
            <w:pPr>
              <w:jc w:val="center"/>
              <w:rPr>
                <w:rFonts w:ascii="仿宋" w:eastAsia="仿宋" w:hAnsi="仿宋" w:cs="Times New Roman"/>
                <w:sz w:val="20"/>
                <w:szCs w:val="20"/>
              </w:rPr>
            </w:pPr>
          </w:p>
        </w:tc>
        <w:tc>
          <w:tcPr>
            <w:tcW w:w="541" w:type="pct"/>
            <w:vMerge/>
            <w:vAlign w:val="center"/>
          </w:tcPr>
          <w:p w:rsidR="004368D7" w:rsidRPr="00B65E74" w:rsidRDefault="004368D7" w:rsidP="00B65E74">
            <w:pPr>
              <w:pStyle w:val="23"/>
              <w:spacing w:line="240" w:lineRule="auto"/>
              <w:contextualSpacing/>
              <w:rPr>
                <w:rFonts w:ascii="仿宋" w:eastAsia="仿宋" w:hAnsi="仿宋" w:cs="Times New Roman"/>
                <w:sz w:val="20"/>
                <w:szCs w:val="20"/>
              </w:rPr>
            </w:pPr>
          </w:p>
        </w:tc>
        <w:tc>
          <w:tcPr>
            <w:tcW w:w="944" w:type="pct"/>
            <w:vMerge/>
            <w:vAlign w:val="center"/>
          </w:tcPr>
          <w:p w:rsidR="004368D7" w:rsidRPr="00B65E74" w:rsidRDefault="004368D7" w:rsidP="00B65E74">
            <w:pPr>
              <w:pStyle w:val="23"/>
              <w:spacing w:line="240" w:lineRule="auto"/>
              <w:contextualSpacing/>
              <w:rPr>
                <w:rFonts w:ascii="仿宋" w:eastAsia="仿宋" w:hAnsi="仿宋" w:cs="Times New Roman"/>
                <w:kern w:val="0"/>
                <w:sz w:val="20"/>
                <w:szCs w:val="20"/>
              </w:rPr>
            </w:pPr>
          </w:p>
        </w:tc>
        <w:tc>
          <w:tcPr>
            <w:tcW w:w="1390" w:type="pct"/>
            <w:vAlign w:val="center"/>
          </w:tcPr>
          <w:p w:rsidR="004368D7"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排水建筑物淤堵</w:t>
            </w:r>
          </w:p>
        </w:tc>
        <w:tc>
          <w:tcPr>
            <w:tcW w:w="893" w:type="pct"/>
            <w:vAlign w:val="center"/>
          </w:tcPr>
          <w:p w:rsidR="00AE26E0" w:rsidRPr="00B65E74" w:rsidRDefault="004368D7" w:rsidP="00B65E74">
            <w:pPr>
              <w:pStyle w:val="23"/>
              <w:spacing w:line="240" w:lineRule="auto"/>
              <w:contextualSpacing/>
              <w:rPr>
                <w:rFonts w:ascii="仿宋" w:eastAsia="仿宋" w:hAnsi="仿宋" w:cs="Times New Roman"/>
                <w:sz w:val="20"/>
                <w:szCs w:val="20"/>
              </w:rPr>
            </w:pPr>
            <w:r w:rsidRPr="00B65E74">
              <w:rPr>
                <w:rFonts w:ascii="仿宋" w:eastAsia="仿宋" w:hAnsi="仿宋" w:cs="Times New Roman"/>
                <w:sz w:val="20"/>
                <w:szCs w:val="20"/>
              </w:rPr>
              <w:t>4-</w:t>
            </w:r>
            <w:r w:rsidR="008960DE" w:rsidRPr="00B65E74">
              <w:rPr>
                <w:rFonts w:ascii="仿宋" w:eastAsia="仿宋" w:hAnsi="仿宋" w:cs="Times New Roman"/>
                <w:sz w:val="20"/>
                <w:szCs w:val="20"/>
              </w:rPr>
              <w:t>7</w:t>
            </w:r>
          </w:p>
        </w:tc>
      </w:tr>
    </w:tbl>
    <w:p w:rsidR="00CE2668" w:rsidRPr="000B38EE" w:rsidRDefault="00CE2668" w:rsidP="00CE2668">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Pr="000B38EE">
        <w:rPr>
          <w:rFonts w:ascii="Times New Roman" w:hAnsi="Times New Roman" w:cs="Times New Roman"/>
        </w:rPr>
        <w:t>2</w:t>
      </w:r>
      <w:r w:rsidRPr="000B38EE">
        <w:rPr>
          <w:rFonts w:ascii="Times New Roman" w:hAnsi="Times New Roman" w:cs="Times New Roman"/>
        </w:rPr>
        <w:t>）不良地质条件渠道风险事件及风险因子</w:t>
      </w:r>
    </w:p>
    <w:p w:rsidR="00CE2668" w:rsidRPr="000B38EE" w:rsidRDefault="00CE2668" w:rsidP="00BD2884">
      <w:pPr>
        <w:pStyle w:val="af8"/>
        <w:spacing w:beforeLines="50" w:afterLines="50"/>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3.1-</w:t>
      </w:r>
      <w:r w:rsidR="00AA7014" w:rsidRPr="000B38EE">
        <w:rPr>
          <w:rFonts w:ascii="Times New Roman" w:eastAsia="黑体"/>
          <w:sz w:val="24"/>
          <w:szCs w:val="24"/>
        </w:rPr>
        <w:t>2</w:t>
      </w:r>
      <w:r w:rsidRPr="000B38EE">
        <w:rPr>
          <w:rFonts w:ascii="Times New Roman" w:eastAsia="黑体"/>
          <w:sz w:val="24"/>
          <w:szCs w:val="24"/>
        </w:rPr>
        <w:t>不良地质条件渠道风险事件及风险因子一览表</w:t>
      </w:r>
      <w:r w:rsidR="001126ED">
        <w:rPr>
          <w:rFonts w:ascii="Times New Roman" w:eastAsia="黑体"/>
          <w:sz w:val="24"/>
          <w:szCs w:val="24"/>
        </w:rPr>
        <w:t>（</w:t>
      </w:r>
      <w:r w:rsidR="001126ED">
        <w:rPr>
          <w:rFonts w:ascii="Times New Roman" w:eastAsia="黑体" w:hint="eastAsia"/>
          <w:sz w:val="24"/>
          <w:szCs w:val="24"/>
        </w:rPr>
        <w:t>含</w:t>
      </w:r>
      <w:r w:rsidR="001126ED" w:rsidRPr="001126ED">
        <w:rPr>
          <w:rFonts w:ascii="Times New Roman" w:eastAsia="黑体" w:hint="eastAsia"/>
          <w:sz w:val="24"/>
          <w:szCs w:val="24"/>
        </w:rPr>
        <w:t>深挖方、膨胀土</w:t>
      </w:r>
      <w:r w:rsidR="001126ED">
        <w:rPr>
          <w:rFonts w:ascii="Times New Roman" w:eastAsia="黑体" w:hint="eastAsia"/>
          <w:sz w:val="24"/>
          <w:szCs w:val="24"/>
        </w:rPr>
        <w:t>渠段</w:t>
      </w:r>
      <w:r w:rsidR="001126ED">
        <w:rPr>
          <w:rFonts w:ascii="Times New Roman" w:eastAsia="黑体"/>
          <w:sz w:val="24"/>
          <w:szCs w:val="24"/>
        </w:rPr>
        <w:t>）</w:t>
      </w:r>
    </w:p>
    <w:tbl>
      <w:tblPr>
        <w:tblStyle w:val="aa"/>
        <w:tblW w:w="5000" w:type="pct"/>
        <w:tblLook w:val="04A0"/>
      </w:tblPr>
      <w:tblGrid>
        <w:gridCol w:w="705"/>
        <w:gridCol w:w="3464"/>
        <w:gridCol w:w="1911"/>
        <w:gridCol w:w="4109"/>
        <w:gridCol w:w="2923"/>
        <w:gridCol w:w="1106"/>
      </w:tblGrid>
      <w:tr w:rsidR="00CE2668" w:rsidRPr="00B65E74" w:rsidTr="00B65E74">
        <w:trPr>
          <w:trHeight w:val="20"/>
        </w:trPr>
        <w:tc>
          <w:tcPr>
            <w:tcW w:w="24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序号</w:t>
            </w:r>
          </w:p>
        </w:tc>
        <w:tc>
          <w:tcPr>
            <w:tcW w:w="121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桩号</w:t>
            </w:r>
          </w:p>
        </w:tc>
        <w:tc>
          <w:tcPr>
            <w:tcW w:w="672"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风险量值</w:t>
            </w:r>
          </w:p>
        </w:tc>
        <w:tc>
          <w:tcPr>
            <w:tcW w:w="1445"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可能产生的风险事件</w:t>
            </w: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风险因子（按重要性排序）</w:t>
            </w:r>
          </w:p>
        </w:tc>
        <w:tc>
          <w:tcPr>
            <w:tcW w:w="389"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对应风险防控措施</w:t>
            </w:r>
          </w:p>
        </w:tc>
      </w:tr>
      <w:tr w:rsidR="00CE2668" w:rsidRPr="00B65E74" w:rsidTr="00B65E74">
        <w:trPr>
          <w:trHeight w:val="20"/>
        </w:trPr>
        <w:tc>
          <w:tcPr>
            <w:tcW w:w="248" w:type="pct"/>
            <w:vMerge w:val="restar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1</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3</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4</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5</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6</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w:t>
            </w:r>
          </w:p>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8</w:t>
            </w:r>
          </w:p>
        </w:tc>
        <w:tc>
          <w:tcPr>
            <w:tcW w:w="1218" w:type="pct"/>
            <w:vMerge w:val="restart"/>
            <w:vAlign w:val="center"/>
          </w:tcPr>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K594+721</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K597+249</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K597+249</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K597+853</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K597+323</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K597+853</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K597+853</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K599+155</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K599+155</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K600+507</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K600+780</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K603+083</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K603+083</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K606+815</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K607+086</w:t>
            </w:r>
            <w:r w:rsidR="009B3A26">
              <w:rPr>
                <w:rFonts w:ascii="仿宋" w:eastAsia="仿宋" w:hAnsi="仿宋" w:cs="Times New Roman"/>
                <w:kern w:val="0"/>
                <w:sz w:val="20"/>
                <w:szCs w:val="20"/>
              </w:rPr>
              <w:t>～</w:t>
            </w:r>
            <w:r w:rsidRPr="00B65E74">
              <w:rPr>
                <w:rFonts w:ascii="仿宋" w:eastAsia="仿宋" w:hAnsi="仿宋" w:cs="Times New Roman"/>
                <w:kern w:val="0"/>
                <w:sz w:val="20"/>
                <w:szCs w:val="20"/>
              </w:rPr>
              <w:t>K609+093</w:t>
            </w:r>
          </w:p>
        </w:tc>
        <w:tc>
          <w:tcPr>
            <w:tcW w:w="672" w:type="pct"/>
            <w:vMerge w:val="restart"/>
            <w:vAlign w:val="center"/>
          </w:tcPr>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6.2</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10.8</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p w:rsidR="00CE2668" w:rsidRPr="00B65E74" w:rsidRDefault="00CE2668"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w:t>
            </w:r>
          </w:p>
        </w:tc>
        <w:tc>
          <w:tcPr>
            <w:tcW w:w="1445" w:type="pct"/>
            <w:vMerge w:val="restart"/>
            <w:vAlign w:val="center"/>
          </w:tcPr>
          <w:p w:rsidR="00CE2668" w:rsidRPr="00B65E74" w:rsidRDefault="00CE2668" w:rsidP="00B65E74">
            <w:pPr>
              <w:spacing w:line="360" w:lineRule="auto"/>
              <w:rPr>
                <w:rFonts w:ascii="仿宋" w:eastAsia="仿宋" w:hAnsi="仿宋" w:cs="Times New Roman"/>
                <w:sz w:val="20"/>
                <w:szCs w:val="20"/>
              </w:rPr>
            </w:pPr>
            <w:r w:rsidRPr="00B65E74">
              <w:rPr>
                <w:rFonts w:ascii="仿宋" w:eastAsia="仿宋" w:hAnsi="仿宋" w:cs="Times New Roman"/>
                <w:sz w:val="20"/>
                <w:szCs w:val="20"/>
              </w:rPr>
              <w:t>（1）渠道边坡开裂、塌滑</w:t>
            </w: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边坡变形</w:t>
            </w:r>
          </w:p>
        </w:tc>
        <w:tc>
          <w:tcPr>
            <w:tcW w:w="389" w:type="pct"/>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2</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地下水位变幅</w:t>
            </w:r>
          </w:p>
        </w:tc>
        <w:tc>
          <w:tcPr>
            <w:tcW w:w="389" w:type="pct"/>
            <w:vAlign w:val="center"/>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1</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ind w:leftChars="-50" w:left="-105"/>
              <w:jc w:val="center"/>
              <w:rPr>
                <w:rFonts w:ascii="仿宋" w:eastAsia="仿宋" w:hAnsi="仿宋" w:cs="Times New Roman"/>
                <w:sz w:val="20"/>
                <w:szCs w:val="20"/>
              </w:rPr>
            </w:pPr>
            <w:r w:rsidRPr="00B65E74">
              <w:rPr>
                <w:rFonts w:ascii="仿宋" w:eastAsia="仿宋" w:hAnsi="仿宋" w:cs="Times New Roman"/>
                <w:sz w:val="20"/>
                <w:szCs w:val="20"/>
              </w:rPr>
              <w:t>排水孔堵塞</w:t>
            </w:r>
          </w:p>
        </w:tc>
        <w:tc>
          <w:tcPr>
            <w:tcW w:w="389"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2-3</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restart"/>
            <w:vAlign w:val="center"/>
          </w:tcPr>
          <w:p w:rsidR="00CE2668" w:rsidRPr="00B65E74" w:rsidRDefault="00CE2668" w:rsidP="00B65E74">
            <w:pPr>
              <w:spacing w:line="360" w:lineRule="auto"/>
              <w:rPr>
                <w:rFonts w:ascii="仿宋" w:eastAsia="仿宋" w:hAnsi="仿宋" w:cs="Times New Roman"/>
                <w:sz w:val="20"/>
                <w:szCs w:val="20"/>
              </w:rPr>
            </w:pPr>
            <w:r w:rsidRPr="00B65E74">
              <w:rPr>
                <w:rFonts w:ascii="仿宋" w:eastAsia="仿宋" w:hAnsi="仿宋" w:cs="Times New Roman"/>
                <w:sz w:val="20"/>
                <w:szCs w:val="20"/>
              </w:rPr>
              <w:t>（2）衬砌板局部隆起、开裂、位移。</w:t>
            </w: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边坡变形</w:t>
            </w:r>
          </w:p>
        </w:tc>
        <w:tc>
          <w:tcPr>
            <w:tcW w:w="389" w:type="pct"/>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2</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地下水位变幅</w:t>
            </w:r>
          </w:p>
        </w:tc>
        <w:tc>
          <w:tcPr>
            <w:tcW w:w="389" w:type="pct"/>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1</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排水孔堵塞</w:t>
            </w:r>
          </w:p>
        </w:tc>
        <w:tc>
          <w:tcPr>
            <w:tcW w:w="389"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2-3</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restart"/>
            <w:vAlign w:val="center"/>
          </w:tcPr>
          <w:p w:rsidR="00CE2668" w:rsidRPr="00B65E74" w:rsidRDefault="00CE2668" w:rsidP="00B65E74">
            <w:pPr>
              <w:spacing w:line="360" w:lineRule="auto"/>
              <w:rPr>
                <w:rFonts w:ascii="仿宋" w:eastAsia="仿宋" w:hAnsi="仿宋" w:cs="Times New Roman"/>
                <w:sz w:val="20"/>
                <w:szCs w:val="20"/>
              </w:rPr>
            </w:pPr>
            <w:r w:rsidRPr="00B65E74">
              <w:rPr>
                <w:rFonts w:ascii="仿宋" w:eastAsia="仿宋" w:hAnsi="仿宋" w:cs="Times New Roman"/>
                <w:sz w:val="20"/>
                <w:szCs w:val="20"/>
              </w:rPr>
              <w:t>（3）边坡坡面渗水、坡面变形等。</w:t>
            </w: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边坡变形情况</w:t>
            </w:r>
          </w:p>
        </w:tc>
        <w:tc>
          <w:tcPr>
            <w:tcW w:w="389" w:type="pct"/>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2</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地下水位变幅</w:t>
            </w:r>
          </w:p>
        </w:tc>
        <w:tc>
          <w:tcPr>
            <w:tcW w:w="389" w:type="pct"/>
          </w:tcPr>
          <w:p w:rsidR="00AE26E0"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r w:rsidR="008960DE" w:rsidRPr="00B65E74">
              <w:rPr>
                <w:rFonts w:ascii="仿宋" w:eastAsia="仿宋" w:hAnsi="仿宋" w:cs="Times New Roman"/>
                <w:sz w:val="20"/>
                <w:szCs w:val="20"/>
              </w:rPr>
              <w:t>1</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028" w:type="pct"/>
            <w:vAlign w:val="center"/>
          </w:tcPr>
          <w:p w:rsidR="00CE2668" w:rsidRPr="00B65E74" w:rsidRDefault="00CE2668" w:rsidP="00B65E74">
            <w:pPr>
              <w:spacing w:line="360" w:lineRule="auto"/>
              <w:ind w:leftChars="-50" w:left="-105"/>
              <w:jc w:val="center"/>
              <w:rPr>
                <w:rFonts w:ascii="仿宋" w:eastAsia="仿宋" w:hAnsi="仿宋" w:cs="Times New Roman"/>
                <w:sz w:val="20"/>
                <w:szCs w:val="20"/>
              </w:rPr>
            </w:pPr>
            <w:r w:rsidRPr="00B65E74">
              <w:rPr>
                <w:rFonts w:ascii="仿宋" w:eastAsia="仿宋" w:hAnsi="仿宋" w:cs="Times New Roman"/>
                <w:sz w:val="20"/>
                <w:szCs w:val="20"/>
              </w:rPr>
              <w:t>排水孔堵塞</w:t>
            </w:r>
          </w:p>
        </w:tc>
        <w:tc>
          <w:tcPr>
            <w:tcW w:w="389"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2-3</w:t>
            </w:r>
          </w:p>
        </w:tc>
      </w:tr>
      <w:tr w:rsidR="00CE2668" w:rsidRPr="00B65E74" w:rsidTr="00B65E74">
        <w:trPr>
          <w:trHeight w:val="20"/>
        </w:trPr>
        <w:tc>
          <w:tcPr>
            <w:tcW w:w="24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218"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672" w:type="pct"/>
            <w:vMerge/>
            <w:vAlign w:val="center"/>
          </w:tcPr>
          <w:p w:rsidR="00CE2668" w:rsidRPr="00B65E74" w:rsidRDefault="00CE2668" w:rsidP="00B65E74">
            <w:pPr>
              <w:spacing w:line="360" w:lineRule="auto"/>
              <w:rPr>
                <w:rFonts w:ascii="仿宋" w:eastAsia="仿宋" w:hAnsi="仿宋" w:cs="Times New Roman"/>
                <w:sz w:val="20"/>
                <w:szCs w:val="20"/>
              </w:rPr>
            </w:pPr>
          </w:p>
        </w:tc>
        <w:tc>
          <w:tcPr>
            <w:tcW w:w="1445" w:type="pct"/>
            <w:vAlign w:val="center"/>
          </w:tcPr>
          <w:p w:rsidR="00CE2668" w:rsidRPr="00B65E74" w:rsidRDefault="00CE2668" w:rsidP="00B65E74">
            <w:pPr>
              <w:spacing w:line="360" w:lineRule="auto"/>
              <w:rPr>
                <w:rFonts w:ascii="仿宋" w:eastAsia="仿宋" w:hAnsi="仿宋" w:cs="Times New Roman"/>
                <w:sz w:val="20"/>
                <w:szCs w:val="20"/>
              </w:rPr>
            </w:pPr>
            <w:r w:rsidRPr="00B65E74">
              <w:rPr>
                <w:rFonts w:ascii="仿宋" w:eastAsia="仿宋" w:hAnsi="仿宋" w:cs="Times New Roman"/>
                <w:sz w:val="20"/>
                <w:szCs w:val="20"/>
              </w:rPr>
              <w:t>（4）边坡冲刷破坏。</w:t>
            </w:r>
          </w:p>
        </w:tc>
        <w:tc>
          <w:tcPr>
            <w:tcW w:w="1028" w:type="pct"/>
            <w:vAlign w:val="center"/>
          </w:tcPr>
          <w:p w:rsidR="00CE2668" w:rsidRPr="00B65E74" w:rsidRDefault="00CE2668" w:rsidP="00B65E74">
            <w:pPr>
              <w:spacing w:line="360" w:lineRule="auto"/>
              <w:ind w:leftChars="-50" w:left="-105"/>
              <w:jc w:val="center"/>
              <w:rPr>
                <w:rFonts w:ascii="仿宋" w:eastAsia="仿宋" w:hAnsi="仿宋" w:cs="Times New Roman"/>
                <w:sz w:val="20"/>
                <w:szCs w:val="20"/>
              </w:rPr>
            </w:pPr>
            <w:r w:rsidRPr="00B65E74">
              <w:rPr>
                <w:rFonts w:ascii="仿宋" w:eastAsia="仿宋" w:hAnsi="仿宋" w:cs="Times New Roman"/>
                <w:sz w:val="20"/>
                <w:szCs w:val="20"/>
              </w:rPr>
              <w:t>外水入渠冲刷边坡</w:t>
            </w:r>
          </w:p>
        </w:tc>
        <w:tc>
          <w:tcPr>
            <w:tcW w:w="389" w:type="pct"/>
            <w:vAlign w:val="center"/>
          </w:tcPr>
          <w:p w:rsidR="00CE2668" w:rsidRPr="00B65E74" w:rsidRDefault="00CE2668"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2-4</w:t>
            </w:r>
          </w:p>
        </w:tc>
      </w:tr>
    </w:tbl>
    <w:p w:rsidR="007A2707" w:rsidRPr="000B38EE" w:rsidRDefault="00012CFE" w:rsidP="007A2707">
      <w:pPr>
        <w:pStyle w:val="10"/>
        <w:ind w:firstLineChars="41" w:firstLine="98"/>
        <w:outlineLvl w:val="2"/>
        <w:rPr>
          <w:rFonts w:ascii="Times New Roman" w:hAnsi="Times New Roman" w:cs="Times New Roman"/>
        </w:rPr>
      </w:pPr>
      <w:r w:rsidRPr="000B38EE">
        <w:rPr>
          <w:rFonts w:ascii="Times New Roman" w:hAnsi="Times New Roman" w:cs="Times New Roman"/>
        </w:rPr>
        <w:br w:type="column"/>
      </w:r>
      <w:r w:rsidR="007A2707" w:rsidRPr="000B38EE">
        <w:rPr>
          <w:rFonts w:ascii="Times New Roman" w:hAnsi="Times New Roman" w:cs="Times New Roman"/>
        </w:rPr>
        <w:lastRenderedPageBreak/>
        <w:t>3.1.2</w:t>
      </w:r>
      <w:r w:rsidR="007A2707" w:rsidRPr="000B38EE">
        <w:rPr>
          <w:rFonts w:ascii="Times New Roman" w:hAnsi="Times New Roman" w:cs="Times New Roman"/>
        </w:rPr>
        <w:t>输水渠道</w:t>
      </w:r>
      <w:r w:rsidR="00493F4A" w:rsidRPr="000B38EE">
        <w:rPr>
          <w:rFonts w:ascii="Times New Roman" w:hAnsi="Times New Roman" w:cs="Times New Roman"/>
        </w:rPr>
        <w:t>风险</w:t>
      </w:r>
      <w:r w:rsidR="007A2707" w:rsidRPr="000B38EE">
        <w:rPr>
          <w:rFonts w:ascii="Times New Roman" w:hAnsi="Times New Roman" w:cs="Times New Roman"/>
        </w:rPr>
        <w:t>预防措施</w:t>
      </w:r>
    </w:p>
    <w:p w:rsidR="00CE2668" w:rsidRPr="000B38EE" w:rsidRDefault="00CE2668" w:rsidP="00CE2668">
      <w:pPr>
        <w:pStyle w:val="10"/>
        <w:ind w:firstLineChars="0" w:firstLine="0"/>
        <w:outlineLvl w:val="9"/>
        <w:rPr>
          <w:rFonts w:ascii="Times New Roman" w:hAnsi="Times New Roman" w:cs="Times New Roman"/>
        </w:rPr>
      </w:pPr>
      <w:r w:rsidRPr="000B38EE">
        <w:rPr>
          <w:rFonts w:ascii="Times New Roman" w:hAnsi="Times New Roman" w:cs="Times New Roman"/>
        </w:rPr>
        <w:t>（</w:t>
      </w:r>
      <w:r w:rsidR="009A08B7" w:rsidRPr="000B38EE">
        <w:rPr>
          <w:rFonts w:ascii="Times New Roman" w:hAnsi="Times New Roman" w:cs="Times New Roman"/>
        </w:rPr>
        <w:t>1</w:t>
      </w:r>
      <w:r w:rsidRPr="000B38EE">
        <w:rPr>
          <w:rFonts w:ascii="Times New Roman" w:hAnsi="Times New Roman" w:cs="Times New Roman"/>
        </w:rPr>
        <w:t>）高填方渠道</w:t>
      </w:r>
      <w:r w:rsidR="00ED13D6">
        <w:rPr>
          <w:rFonts w:ascii="Times New Roman" w:hAnsi="Times New Roman" w:cs="Times New Roman"/>
        </w:rPr>
        <w:t>风险预防措施</w:t>
      </w:r>
    </w:p>
    <w:p w:rsidR="00CE2668" w:rsidRPr="000B38EE" w:rsidRDefault="00CE2668" w:rsidP="00CE2668">
      <w:pPr>
        <w:pStyle w:val="af8"/>
        <w:spacing w:line="240" w:lineRule="auto"/>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3.1-</w:t>
      </w:r>
      <w:r w:rsidR="00AA7014" w:rsidRPr="000B38EE">
        <w:rPr>
          <w:rFonts w:ascii="Times New Roman" w:eastAsia="黑体"/>
          <w:sz w:val="24"/>
          <w:szCs w:val="24"/>
        </w:rPr>
        <w:t>3</w:t>
      </w:r>
      <w:r w:rsidRPr="000B38EE">
        <w:rPr>
          <w:rFonts w:ascii="Times New Roman" w:eastAsia="黑体"/>
          <w:sz w:val="24"/>
          <w:szCs w:val="24"/>
        </w:rPr>
        <w:t>高填方渠道</w:t>
      </w:r>
      <w:r w:rsidR="00ED13D6">
        <w:rPr>
          <w:rFonts w:ascii="Times New Roman" w:eastAsia="黑体"/>
          <w:sz w:val="24"/>
          <w:szCs w:val="24"/>
        </w:rPr>
        <w:t>风险预防措施</w:t>
      </w:r>
      <w:r w:rsidRPr="000B38EE">
        <w:rPr>
          <w:rFonts w:ascii="Times New Roman" w:eastAsia="黑体"/>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CE2668" w:rsidRPr="009B3A26" w:rsidTr="008424D1">
        <w:trPr>
          <w:trHeight w:val="431"/>
          <w:jc w:val="center"/>
        </w:trPr>
        <w:tc>
          <w:tcPr>
            <w:tcW w:w="600"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风险因子归类</w:t>
            </w:r>
          </w:p>
        </w:tc>
        <w:tc>
          <w:tcPr>
            <w:tcW w:w="284" w:type="pct"/>
            <w:shd w:val="clear" w:color="auto" w:fill="auto"/>
            <w:vAlign w:val="center"/>
            <w:hideMark/>
          </w:tcPr>
          <w:p w:rsidR="00CE2668" w:rsidRPr="009B3A26" w:rsidRDefault="00330CD0"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编号</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风险因子</w:t>
            </w:r>
          </w:p>
        </w:tc>
        <w:tc>
          <w:tcPr>
            <w:tcW w:w="2719"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预防措施</w:t>
            </w:r>
          </w:p>
        </w:tc>
      </w:tr>
      <w:tr w:rsidR="00CE2668" w:rsidRPr="009B3A26" w:rsidTr="008424D1">
        <w:trPr>
          <w:trHeight w:val="270"/>
          <w:jc w:val="center"/>
        </w:trPr>
        <w:tc>
          <w:tcPr>
            <w:tcW w:w="600" w:type="pct"/>
            <w:vMerge w:val="restar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自然因素</w:t>
            </w: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1-1</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暴雨洪水</w:t>
            </w:r>
          </w:p>
        </w:tc>
        <w:tc>
          <w:tcPr>
            <w:tcW w:w="2719" w:type="pct"/>
            <w:shd w:val="clear" w:color="auto" w:fill="auto"/>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（1）密切关注汛期天气预报；</w:t>
            </w:r>
          </w:p>
          <w:p w:rsidR="008676D0"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（2）加强雨季和汛期的风险排查，重点对挖方渠道检查防洪堤及堤外积水情况，对填方渠道检查外坡雨淋沟情况</w:t>
            </w:r>
            <w:r w:rsidR="008676D0" w:rsidRPr="009B3A26">
              <w:rPr>
                <w:rFonts w:ascii="仿宋" w:eastAsia="仿宋" w:hAnsi="仿宋" w:cs="Times New Roman"/>
                <w:kern w:val="0"/>
                <w:sz w:val="20"/>
              </w:rPr>
              <w:t>；</w:t>
            </w:r>
          </w:p>
          <w:p w:rsidR="00CE2668" w:rsidRPr="009B3A26" w:rsidRDefault="008676D0"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color w:val="000000" w:themeColor="text1"/>
                <w:kern w:val="0"/>
                <w:sz w:val="20"/>
              </w:rPr>
              <w:t>（3）根据暴雨预警信息，及时进行抢险人员、物料的布防。</w:t>
            </w:r>
          </w:p>
        </w:tc>
      </w:tr>
      <w:tr w:rsidR="004368D7" w:rsidRPr="009B3A26" w:rsidTr="008424D1">
        <w:trPr>
          <w:trHeight w:val="270"/>
          <w:jc w:val="center"/>
        </w:trPr>
        <w:tc>
          <w:tcPr>
            <w:tcW w:w="600" w:type="pct"/>
            <w:vMerge/>
            <w:vAlign w:val="center"/>
            <w:hideMark/>
          </w:tcPr>
          <w:p w:rsidR="004368D7" w:rsidRPr="009B3A26" w:rsidRDefault="004368D7" w:rsidP="00B65E7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4368D7" w:rsidRPr="009B3A26" w:rsidRDefault="004368D7"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1-2</w:t>
            </w:r>
          </w:p>
        </w:tc>
        <w:tc>
          <w:tcPr>
            <w:tcW w:w="1397" w:type="pct"/>
            <w:shd w:val="clear" w:color="auto" w:fill="auto"/>
            <w:vAlign w:val="center"/>
            <w:hideMark/>
          </w:tcPr>
          <w:p w:rsidR="004368D7" w:rsidRPr="009B3A26" w:rsidRDefault="004368D7"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白蚁、鼠洞危害</w:t>
            </w:r>
          </w:p>
        </w:tc>
        <w:tc>
          <w:tcPr>
            <w:tcW w:w="2719" w:type="pct"/>
            <w:shd w:val="clear" w:color="auto" w:fill="auto"/>
            <w:vAlign w:val="center"/>
            <w:hideMark/>
          </w:tcPr>
          <w:p w:rsidR="004368D7" w:rsidRPr="009B3A26" w:rsidRDefault="004368D7"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（1）加强对存在白蚁、鼠洞危害渠段的巡查巡视；</w:t>
            </w:r>
          </w:p>
          <w:p w:rsidR="004368D7" w:rsidRPr="009B3A26" w:rsidRDefault="004368D7"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（2）针对存在白蚁危害的渠段，采用“诱杀法”杀灭白蚁；</w:t>
            </w:r>
          </w:p>
          <w:p w:rsidR="004368D7" w:rsidRPr="009B3A26" w:rsidRDefault="004368D7"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（3）在“诱杀法”基础上，采用“挖巢法”处理白蚁蚁巢，必要时可对蚁巢空洞和鼠洞进行灌浆处理。</w:t>
            </w:r>
          </w:p>
        </w:tc>
      </w:tr>
      <w:tr w:rsidR="00CE2668" w:rsidRPr="009B3A26" w:rsidTr="008424D1">
        <w:trPr>
          <w:trHeight w:val="270"/>
          <w:jc w:val="center"/>
        </w:trPr>
        <w:tc>
          <w:tcPr>
            <w:tcW w:w="600" w:type="pct"/>
            <w:vMerge w:val="restar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工程因素</w:t>
            </w: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1-3</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渠道沉降变形</w:t>
            </w:r>
          </w:p>
        </w:tc>
        <w:tc>
          <w:tcPr>
            <w:tcW w:w="2719" w:type="pct"/>
            <w:shd w:val="clear" w:color="auto" w:fill="auto"/>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（1）分析监测数据，判断渠道沉降变形是否收敛；</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（2）必要时采取工程措施，若为土质地基可植入树根桩加固，若为砂砾石或砾质土地基则采用灌浆方式。</w:t>
            </w:r>
          </w:p>
        </w:tc>
      </w:tr>
      <w:tr w:rsidR="00CE2668" w:rsidRPr="009B3A26" w:rsidTr="008424D1">
        <w:trPr>
          <w:trHeight w:val="415"/>
          <w:jc w:val="center"/>
        </w:trPr>
        <w:tc>
          <w:tcPr>
            <w:tcW w:w="600" w:type="pct"/>
            <w:vMerge/>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1-4</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土工膜、结构缝渗漏</w:t>
            </w:r>
          </w:p>
        </w:tc>
        <w:tc>
          <w:tcPr>
            <w:tcW w:w="2719" w:type="pct"/>
            <w:vMerge w:val="restart"/>
            <w:shd w:val="clear" w:color="auto" w:fill="auto"/>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（1）对填方渠道，在渗漏出口设置压浸平台，防止水土流失；</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（2）必要时采用小型围堰进行水下浇筑模袋混凝土和不分散混凝土局部修复或待总干渠停水检修期间统筹考虑，按照原设计结构及标准恢复或加固。</w:t>
            </w:r>
          </w:p>
        </w:tc>
      </w:tr>
      <w:tr w:rsidR="00CE2668" w:rsidRPr="009B3A26" w:rsidTr="008424D1">
        <w:trPr>
          <w:trHeight w:val="285"/>
          <w:jc w:val="center"/>
        </w:trPr>
        <w:tc>
          <w:tcPr>
            <w:tcW w:w="600" w:type="pct"/>
            <w:vMerge/>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1-5</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衬砌板隆起或裂缝</w:t>
            </w:r>
          </w:p>
        </w:tc>
        <w:tc>
          <w:tcPr>
            <w:tcW w:w="2719" w:type="pct"/>
            <w:vMerge/>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b/>
                <w:bCs/>
                <w:kern w:val="0"/>
                <w:sz w:val="20"/>
              </w:rPr>
            </w:pPr>
          </w:p>
        </w:tc>
      </w:tr>
      <w:tr w:rsidR="00CE2668" w:rsidRPr="009B3A26" w:rsidTr="008424D1">
        <w:trPr>
          <w:trHeight w:val="270"/>
          <w:jc w:val="center"/>
        </w:trPr>
        <w:tc>
          <w:tcPr>
            <w:tcW w:w="600" w:type="pct"/>
            <w:vMerge w:val="restar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管理因素</w:t>
            </w: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1-6</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调度运行</w:t>
            </w:r>
          </w:p>
        </w:tc>
        <w:tc>
          <w:tcPr>
            <w:tcW w:w="2719" w:type="pct"/>
            <w:shd w:val="clear" w:color="auto" w:fill="auto"/>
            <w:vAlign w:val="center"/>
            <w:hideMark/>
          </w:tcPr>
          <w:p w:rsidR="00CE2668" w:rsidRPr="009B3A26" w:rsidRDefault="008676D0"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密切关注渠道水位，防止水位骤降及渠水漫溢。</w:t>
            </w:r>
          </w:p>
        </w:tc>
      </w:tr>
      <w:tr w:rsidR="00CE2668" w:rsidRPr="009B3A26" w:rsidTr="008424D1">
        <w:trPr>
          <w:trHeight w:val="270"/>
          <w:jc w:val="center"/>
        </w:trPr>
        <w:tc>
          <w:tcPr>
            <w:tcW w:w="600" w:type="pct"/>
            <w:vMerge/>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1-7</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抢险道路、设施</w:t>
            </w:r>
          </w:p>
        </w:tc>
        <w:tc>
          <w:tcPr>
            <w:tcW w:w="2719" w:type="pct"/>
            <w:shd w:val="clear" w:color="auto" w:fill="auto"/>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（1）对交通不便利的渠段增加沿渠抢险道路；</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（2）</w:t>
            </w:r>
            <w:r w:rsidR="00AD57E6" w:rsidRPr="009B3A26">
              <w:rPr>
                <w:rFonts w:ascii="仿宋" w:eastAsia="仿宋" w:hAnsi="仿宋" w:cs="Times New Roman"/>
                <w:kern w:val="0"/>
                <w:sz w:val="20"/>
              </w:rPr>
              <w:t>沿渠增设级配砂砾</w:t>
            </w:r>
            <w:r w:rsidR="001E776B" w:rsidRPr="009B3A26">
              <w:rPr>
                <w:rFonts w:ascii="仿宋" w:eastAsia="仿宋" w:hAnsi="仿宋" w:cs="Times New Roman"/>
                <w:kern w:val="0"/>
                <w:sz w:val="20"/>
              </w:rPr>
              <w:t>料备料区；</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（3）总干渠门禁系统自动化；</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（4）汛前对抢险道路进行风险排查，检查抢险设备调用、抢险物资的备料情况；</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（5）编制防汛应急预案。</w:t>
            </w:r>
          </w:p>
        </w:tc>
      </w:tr>
      <w:tr w:rsidR="00CE2668" w:rsidRPr="009B3A26" w:rsidTr="008424D1">
        <w:trPr>
          <w:trHeight w:val="810"/>
          <w:jc w:val="center"/>
        </w:trPr>
        <w:tc>
          <w:tcPr>
            <w:tcW w:w="600" w:type="pct"/>
            <w:vMerge w:val="restar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人为因素</w:t>
            </w: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1-8</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保护范围内违规打井、取土、挖塘等</w:t>
            </w:r>
          </w:p>
        </w:tc>
        <w:tc>
          <w:tcPr>
            <w:tcW w:w="2719" w:type="pct"/>
            <w:shd w:val="clear" w:color="auto" w:fill="auto"/>
            <w:vAlign w:val="center"/>
            <w:hideMark/>
          </w:tcPr>
          <w:p w:rsidR="008676D0" w:rsidRPr="009B3A26" w:rsidRDefault="008676D0"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（1）发现有相关违规行为，应及时上报；</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w:t>
            </w:r>
            <w:r w:rsidR="008676D0" w:rsidRPr="009B3A26">
              <w:rPr>
                <w:rFonts w:ascii="仿宋" w:eastAsia="仿宋" w:hAnsi="仿宋" w:cs="Times New Roman"/>
                <w:kern w:val="0"/>
                <w:sz w:val="20"/>
              </w:rPr>
              <w:t>2</w:t>
            </w:r>
            <w:r w:rsidRPr="009B3A26">
              <w:rPr>
                <w:rFonts w:ascii="仿宋" w:eastAsia="仿宋" w:hAnsi="仿宋" w:cs="Times New Roman"/>
                <w:kern w:val="0"/>
                <w:sz w:val="20"/>
              </w:rPr>
              <w:t>）与地方政府联系，拆除违规设施，制止违规施工；</w:t>
            </w:r>
          </w:p>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w:t>
            </w:r>
            <w:r w:rsidR="008676D0" w:rsidRPr="009B3A26">
              <w:rPr>
                <w:rFonts w:ascii="仿宋" w:eastAsia="仿宋" w:hAnsi="仿宋" w:cs="Times New Roman"/>
                <w:kern w:val="0"/>
                <w:sz w:val="20"/>
              </w:rPr>
              <w:t>3</w:t>
            </w:r>
            <w:r w:rsidRPr="009B3A26">
              <w:rPr>
                <w:rFonts w:ascii="仿宋" w:eastAsia="仿宋" w:hAnsi="仿宋" w:cs="Times New Roman"/>
                <w:kern w:val="0"/>
                <w:sz w:val="20"/>
              </w:rPr>
              <w:t>）对已存在的取土坑进行填平处理或在总干渠坡脚加强防护措施；</w:t>
            </w:r>
          </w:p>
        </w:tc>
      </w:tr>
      <w:tr w:rsidR="00CE2668" w:rsidRPr="009B3A26" w:rsidTr="008424D1">
        <w:trPr>
          <w:trHeight w:val="270"/>
          <w:jc w:val="center"/>
        </w:trPr>
        <w:tc>
          <w:tcPr>
            <w:tcW w:w="600" w:type="pct"/>
            <w:vMerge/>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1-9</w:t>
            </w:r>
          </w:p>
        </w:tc>
        <w:tc>
          <w:tcPr>
            <w:tcW w:w="1397" w:type="pct"/>
            <w:shd w:val="clear" w:color="auto" w:fill="auto"/>
            <w:vAlign w:val="center"/>
            <w:hideMark/>
          </w:tcPr>
          <w:p w:rsidR="00CE2668" w:rsidRPr="009B3A26" w:rsidRDefault="00CE2668" w:rsidP="00B65E74">
            <w:pPr>
              <w:pStyle w:val="10"/>
              <w:spacing w:line="240" w:lineRule="exact"/>
              <w:ind w:firstLineChars="0" w:firstLine="0"/>
              <w:jc w:val="center"/>
              <w:outlineLvl w:val="9"/>
              <w:rPr>
                <w:rFonts w:ascii="仿宋" w:eastAsia="仿宋" w:hAnsi="仿宋" w:cs="Times New Roman"/>
                <w:kern w:val="0"/>
                <w:sz w:val="20"/>
              </w:rPr>
            </w:pPr>
            <w:r w:rsidRPr="009B3A26">
              <w:rPr>
                <w:rFonts w:ascii="仿宋" w:eastAsia="仿宋" w:hAnsi="仿宋" w:cs="Times New Roman"/>
                <w:kern w:val="0"/>
                <w:sz w:val="20"/>
              </w:rPr>
              <w:t>渠道内有阻水障碍物</w:t>
            </w:r>
          </w:p>
        </w:tc>
        <w:tc>
          <w:tcPr>
            <w:tcW w:w="2719" w:type="pct"/>
            <w:shd w:val="clear" w:color="auto" w:fill="auto"/>
            <w:vAlign w:val="center"/>
            <w:hideMark/>
          </w:tcPr>
          <w:p w:rsidR="00CE2668" w:rsidRPr="009B3A26" w:rsidRDefault="00CE2668" w:rsidP="00493F4A">
            <w:pPr>
              <w:pStyle w:val="10"/>
              <w:spacing w:line="240" w:lineRule="exact"/>
              <w:ind w:firstLineChars="0" w:firstLine="0"/>
              <w:outlineLvl w:val="9"/>
              <w:rPr>
                <w:rFonts w:ascii="仿宋" w:eastAsia="仿宋" w:hAnsi="仿宋" w:cs="Times New Roman"/>
                <w:kern w:val="0"/>
                <w:sz w:val="20"/>
              </w:rPr>
            </w:pPr>
            <w:r w:rsidRPr="009B3A26">
              <w:rPr>
                <w:rFonts w:ascii="仿宋" w:eastAsia="仿宋" w:hAnsi="仿宋" w:cs="Times New Roman"/>
                <w:kern w:val="0"/>
                <w:sz w:val="20"/>
              </w:rPr>
              <w:t>在确保衬砌板稳定的情况下，对渠道内抢险物资、设施进行清理</w:t>
            </w:r>
            <w:r w:rsidR="008676D0" w:rsidRPr="009B3A26">
              <w:rPr>
                <w:rFonts w:ascii="仿宋" w:eastAsia="仿宋" w:hAnsi="仿宋" w:cs="Times New Roman"/>
                <w:kern w:val="0"/>
                <w:sz w:val="20"/>
              </w:rPr>
              <w:t>。</w:t>
            </w:r>
          </w:p>
        </w:tc>
      </w:tr>
    </w:tbl>
    <w:p w:rsidR="00CE2668" w:rsidRPr="000B38EE" w:rsidRDefault="00CE2668" w:rsidP="00CE2668">
      <w:pPr>
        <w:pStyle w:val="10"/>
        <w:ind w:firstLineChars="0" w:firstLine="0"/>
        <w:outlineLvl w:val="9"/>
        <w:rPr>
          <w:rFonts w:ascii="Times New Roman" w:hAnsi="Times New Roman" w:cs="Times New Roman"/>
          <w:sz w:val="28"/>
          <w:szCs w:val="28"/>
        </w:rPr>
      </w:pPr>
      <w:r w:rsidRPr="000B38EE">
        <w:rPr>
          <w:rFonts w:ascii="Times New Roman" w:hAnsi="Times New Roman" w:cs="Times New Roman"/>
          <w:sz w:val="28"/>
          <w:szCs w:val="28"/>
        </w:rPr>
        <w:lastRenderedPageBreak/>
        <w:t>（</w:t>
      </w:r>
      <w:r w:rsidR="009A08B7" w:rsidRPr="000B38EE">
        <w:rPr>
          <w:rFonts w:ascii="Times New Roman" w:hAnsi="Times New Roman" w:cs="Times New Roman"/>
          <w:sz w:val="28"/>
          <w:szCs w:val="28"/>
        </w:rPr>
        <w:t>2</w:t>
      </w:r>
      <w:r w:rsidRPr="000B38EE">
        <w:rPr>
          <w:rFonts w:ascii="Times New Roman" w:hAnsi="Times New Roman" w:cs="Times New Roman"/>
          <w:sz w:val="28"/>
          <w:szCs w:val="28"/>
        </w:rPr>
        <w:t>）</w:t>
      </w:r>
      <w:r w:rsidRPr="000B38EE">
        <w:rPr>
          <w:rFonts w:ascii="Times New Roman" w:hAnsi="Times New Roman" w:cs="Times New Roman"/>
        </w:rPr>
        <w:t>不良地质条件渠道</w:t>
      </w:r>
      <w:r w:rsidR="00ED13D6">
        <w:rPr>
          <w:rFonts w:ascii="Times New Roman" w:hAnsi="Times New Roman" w:cs="Times New Roman"/>
        </w:rPr>
        <w:t>风险预防措施</w:t>
      </w:r>
    </w:p>
    <w:p w:rsidR="00CE2668" w:rsidRPr="000B38EE" w:rsidRDefault="00CE2668" w:rsidP="00CE266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3.1-</w:t>
      </w:r>
      <w:r w:rsidR="00AA7014" w:rsidRPr="000B38EE">
        <w:rPr>
          <w:rFonts w:ascii="Times New Roman" w:eastAsia="黑体"/>
          <w:sz w:val="24"/>
          <w:szCs w:val="24"/>
        </w:rPr>
        <w:t>4</w:t>
      </w:r>
      <w:r w:rsidRPr="000B38EE">
        <w:rPr>
          <w:rFonts w:ascii="Times New Roman" w:eastAsia="黑体"/>
          <w:sz w:val="24"/>
          <w:szCs w:val="24"/>
        </w:rPr>
        <w:t>不良地质条件渠道</w:t>
      </w:r>
      <w:r w:rsidR="00ED13D6">
        <w:rPr>
          <w:rFonts w:ascii="Times New Roman" w:eastAsia="黑体"/>
          <w:sz w:val="24"/>
          <w:szCs w:val="24"/>
        </w:rPr>
        <w:t>风险预防措施</w:t>
      </w:r>
      <w:r w:rsidRPr="000B38EE">
        <w:rPr>
          <w:rFonts w:ascii="Times New Roman" w:eastAsia="黑体"/>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CE2668" w:rsidRPr="008424D1" w:rsidTr="008424D1">
        <w:trPr>
          <w:trHeight w:val="270"/>
          <w:tblHeader/>
          <w:jc w:val="center"/>
        </w:trPr>
        <w:tc>
          <w:tcPr>
            <w:tcW w:w="587"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风险因子归类</w:t>
            </w:r>
          </w:p>
        </w:tc>
        <w:tc>
          <w:tcPr>
            <w:tcW w:w="299" w:type="pct"/>
            <w:shd w:val="clear" w:color="auto" w:fill="auto"/>
            <w:vAlign w:val="center"/>
          </w:tcPr>
          <w:p w:rsidR="00CE2668" w:rsidRPr="008424D1" w:rsidRDefault="00330CD0" w:rsidP="00AA7014">
            <w:pPr>
              <w:widowControl/>
              <w:spacing w:line="380" w:lineRule="exact"/>
              <w:rPr>
                <w:rFonts w:ascii="仿宋" w:eastAsia="仿宋" w:hAnsi="仿宋" w:cs="Times New Roman"/>
                <w:kern w:val="0"/>
                <w:sz w:val="20"/>
                <w:szCs w:val="20"/>
              </w:rPr>
            </w:pPr>
            <w:r w:rsidRPr="008424D1">
              <w:rPr>
                <w:rFonts w:ascii="仿宋" w:eastAsia="仿宋" w:hAnsi="仿宋" w:cs="Times New Roman"/>
                <w:kern w:val="0"/>
                <w:sz w:val="20"/>
                <w:szCs w:val="20"/>
              </w:rPr>
              <w:t>编号</w:t>
            </w:r>
          </w:p>
        </w:tc>
        <w:tc>
          <w:tcPr>
            <w:tcW w:w="597" w:type="pct"/>
            <w:shd w:val="clear" w:color="auto" w:fill="auto"/>
            <w:vAlign w:val="center"/>
          </w:tcPr>
          <w:p w:rsidR="00CE2668" w:rsidRPr="008424D1" w:rsidRDefault="00CE2668" w:rsidP="00AA7014">
            <w:pPr>
              <w:widowControl/>
              <w:spacing w:line="380" w:lineRule="exact"/>
              <w:rPr>
                <w:rFonts w:ascii="仿宋" w:eastAsia="仿宋" w:hAnsi="仿宋" w:cs="Times New Roman"/>
                <w:kern w:val="0"/>
                <w:sz w:val="20"/>
                <w:szCs w:val="20"/>
              </w:rPr>
            </w:pPr>
            <w:r w:rsidRPr="008424D1">
              <w:rPr>
                <w:rFonts w:ascii="仿宋" w:eastAsia="仿宋" w:hAnsi="仿宋" w:cs="Times New Roman"/>
                <w:kern w:val="0"/>
                <w:sz w:val="20"/>
                <w:szCs w:val="20"/>
              </w:rPr>
              <w:t>风险因子</w:t>
            </w:r>
          </w:p>
        </w:tc>
        <w:tc>
          <w:tcPr>
            <w:tcW w:w="3517"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预预防措施</w:t>
            </w:r>
          </w:p>
        </w:tc>
      </w:tr>
      <w:tr w:rsidR="00CE2668" w:rsidRPr="008424D1" w:rsidTr="008424D1">
        <w:trPr>
          <w:trHeight w:val="270"/>
          <w:tblHeader/>
          <w:jc w:val="center"/>
        </w:trPr>
        <w:tc>
          <w:tcPr>
            <w:tcW w:w="587" w:type="pct"/>
            <w:vMerge w:val="restar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工程因素</w:t>
            </w:r>
          </w:p>
        </w:tc>
        <w:tc>
          <w:tcPr>
            <w:tcW w:w="299"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2-1</w:t>
            </w:r>
          </w:p>
        </w:tc>
        <w:tc>
          <w:tcPr>
            <w:tcW w:w="597" w:type="pct"/>
            <w:shd w:val="clear" w:color="auto" w:fill="auto"/>
            <w:vAlign w:val="center"/>
          </w:tcPr>
          <w:p w:rsidR="00CE2668" w:rsidRPr="008424D1" w:rsidRDefault="00CE2668" w:rsidP="00AA7014">
            <w:pPr>
              <w:widowControl/>
              <w:spacing w:line="46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地下水位超过设计水位变幅</w:t>
            </w:r>
          </w:p>
        </w:tc>
        <w:tc>
          <w:tcPr>
            <w:tcW w:w="3517" w:type="pct"/>
            <w:shd w:val="clear" w:color="auto" w:fill="auto"/>
            <w:vAlign w:val="center"/>
          </w:tcPr>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（1）加强地下水位监测，分析地下水位变化规律</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（2）对边坡出现的渗水点，分析产生原因和对边坡变形的影响</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（3）对局部个别衬砌板隆起现象，分析附近地下水位监测和渗压计监测资料是否超标</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CE2668" w:rsidRPr="008424D1" w:rsidTr="008424D1">
        <w:trPr>
          <w:trHeight w:val="270"/>
          <w:tblHeader/>
          <w:jc w:val="center"/>
        </w:trPr>
        <w:tc>
          <w:tcPr>
            <w:tcW w:w="587" w:type="pct"/>
            <w:vMerge/>
            <w:shd w:val="clear" w:color="auto" w:fill="auto"/>
            <w:vAlign w:val="center"/>
          </w:tcPr>
          <w:p w:rsidR="00CE2668" w:rsidRPr="008424D1" w:rsidRDefault="00CE2668" w:rsidP="00AA7014">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2-2</w:t>
            </w:r>
          </w:p>
        </w:tc>
        <w:tc>
          <w:tcPr>
            <w:tcW w:w="597" w:type="pct"/>
            <w:shd w:val="clear" w:color="auto" w:fill="auto"/>
            <w:vAlign w:val="center"/>
          </w:tcPr>
          <w:p w:rsidR="00CE2668" w:rsidRPr="008424D1" w:rsidRDefault="00CE2668" w:rsidP="00AA7014">
            <w:pPr>
              <w:widowControl/>
              <w:spacing w:line="46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边坡变形</w:t>
            </w:r>
          </w:p>
        </w:tc>
        <w:tc>
          <w:tcPr>
            <w:tcW w:w="3517" w:type="pct"/>
            <w:shd w:val="clear" w:color="auto" w:fill="auto"/>
            <w:vAlign w:val="center"/>
          </w:tcPr>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（2）对个别部位衬砌板隆起、开裂情况，分析原因，制定相应工程措施</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（3）边坡裂缝，采取封堵措施，避免地表水渗入加速边坡变形破坏</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（4）边坡出现较大变形、采取补打抗滑桩、减载和加强排水措施</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（5）衬砌板隆起、开裂和位移采取压重、打排水孔减压处理。</w:t>
            </w:r>
          </w:p>
        </w:tc>
      </w:tr>
      <w:tr w:rsidR="00CE2668" w:rsidRPr="008424D1" w:rsidTr="008424D1">
        <w:trPr>
          <w:trHeight w:val="270"/>
          <w:tblHeader/>
          <w:jc w:val="center"/>
        </w:trPr>
        <w:tc>
          <w:tcPr>
            <w:tcW w:w="587" w:type="pct"/>
            <w:vMerge/>
            <w:shd w:val="clear" w:color="auto" w:fill="auto"/>
            <w:vAlign w:val="center"/>
          </w:tcPr>
          <w:p w:rsidR="00CE2668" w:rsidRPr="008424D1" w:rsidRDefault="00CE2668" w:rsidP="00AA7014">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2-3</w:t>
            </w:r>
          </w:p>
        </w:tc>
        <w:tc>
          <w:tcPr>
            <w:tcW w:w="597" w:type="pct"/>
            <w:shd w:val="clear" w:color="auto" w:fill="auto"/>
            <w:vAlign w:val="center"/>
          </w:tcPr>
          <w:p w:rsidR="00CE2668" w:rsidRPr="008424D1" w:rsidRDefault="00CE2668" w:rsidP="00AA7014">
            <w:pPr>
              <w:widowControl/>
              <w:spacing w:line="46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排水</w:t>
            </w:r>
            <w:r w:rsidR="00525C3A" w:rsidRPr="008424D1">
              <w:rPr>
                <w:rFonts w:ascii="仿宋" w:eastAsia="仿宋" w:hAnsi="仿宋" w:cs="Times New Roman"/>
                <w:kern w:val="0"/>
                <w:sz w:val="20"/>
                <w:szCs w:val="20"/>
              </w:rPr>
              <w:t>设</w:t>
            </w:r>
            <w:r w:rsidRPr="008424D1">
              <w:rPr>
                <w:rFonts w:ascii="仿宋" w:eastAsia="仿宋" w:hAnsi="仿宋" w:cs="Times New Roman"/>
                <w:kern w:val="0"/>
                <w:sz w:val="20"/>
                <w:szCs w:val="20"/>
              </w:rPr>
              <w:t>施堵塞</w:t>
            </w:r>
          </w:p>
        </w:tc>
        <w:tc>
          <w:tcPr>
            <w:tcW w:w="3517" w:type="pct"/>
            <w:shd w:val="clear" w:color="auto" w:fill="auto"/>
            <w:vAlign w:val="center"/>
          </w:tcPr>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（1）针对边坡局部渗水和个别衬砌板隆起开裂情况，检查边坡排水</w:t>
            </w:r>
            <w:r w:rsidR="00525C3A" w:rsidRPr="008424D1">
              <w:rPr>
                <w:rFonts w:ascii="仿宋" w:eastAsia="仿宋" w:hAnsi="仿宋" w:cs="Times New Roman"/>
                <w:kern w:val="0"/>
                <w:sz w:val="20"/>
                <w:szCs w:val="20"/>
              </w:rPr>
              <w:t>设施</w:t>
            </w:r>
            <w:r w:rsidRPr="008424D1">
              <w:rPr>
                <w:rFonts w:ascii="仿宋" w:eastAsia="仿宋" w:hAnsi="仿宋" w:cs="Times New Roman"/>
                <w:kern w:val="0"/>
                <w:sz w:val="20"/>
                <w:szCs w:val="20"/>
              </w:rPr>
              <w:t>堵塞情况</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（2）分析地下水位监测资料，分析衬砌板下渗压数值是否超标</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（3）对于排水措施存在问题的渠段，预防措施包括：疏通排水设施、补打排水孔和排水井等</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（4）找出排水设施失效原因，针对衬砌板隆起、开裂情况，采取压重和补打排水孔措施</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CE2668" w:rsidRPr="008424D1" w:rsidTr="008424D1">
        <w:trPr>
          <w:trHeight w:val="270"/>
          <w:tblHeader/>
          <w:jc w:val="center"/>
        </w:trPr>
        <w:tc>
          <w:tcPr>
            <w:tcW w:w="587"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自然因素</w:t>
            </w:r>
          </w:p>
        </w:tc>
        <w:tc>
          <w:tcPr>
            <w:tcW w:w="299" w:type="pct"/>
            <w:shd w:val="clear" w:color="auto" w:fill="auto"/>
            <w:vAlign w:val="center"/>
          </w:tcPr>
          <w:p w:rsidR="00CE2668" w:rsidRPr="008424D1" w:rsidRDefault="00CE2668" w:rsidP="00AA7014">
            <w:pPr>
              <w:widowControl/>
              <w:spacing w:line="38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2-4</w:t>
            </w:r>
          </w:p>
        </w:tc>
        <w:tc>
          <w:tcPr>
            <w:tcW w:w="597" w:type="pct"/>
            <w:shd w:val="clear" w:color="auto" w:fill="auto"/>
            <w:vAlign w:val="center"/>
          </w:tcPr>
          <w:p w:rsidR="00CE2668" w:rsidRPr="008424D1" w:rsidRDefault="00CE2668" w:rsidP="00AA7014">
            <w:pPr>
              <w:widowControl/>
              <w:spacing w:line="460" w:lineRule="exact"/>
              <w:jc w:val="center"/>
              <w:rPr>
                <w:rFonts w:ascii="仿宋" w:eastAsia="仿宋" w:hAnsi="仿宋" w:cs="Times New Roman"/>
                <w:kern w:val="0"/>
                <w:sz w:val="20"/>
                <w:szCs w:val="20"/>
              </w:rPr>
            </w:pPr>
            <w:r w:rsidRPr="008424D1">
              <w:rPr>
                <w:rFonts w:ascii="仿宋" w:eastAsia="仿宋" w:hAnsi="仿宋" w:cs="Times New Roman"/>
                <w:kern w:val="0"/>
                <w:sz w:val="20"/>
                <w:szCs w:val="20"/>
              </w:rPr>
              <w:t>外水入渠</w:t>
            </w:r>
          </w:p>
        </w:tc>
        <w:tc>
          <w:tcPr>
            <w:tcW w:w="3517" w:type="pct"/>
            <w:shd w:val="clear" w:color="auto" w:fill="auto"/>
            <w:vAlign w:val="center"/>
          </w:tcPr>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（1）经常检查、疏通地表排水沟，保持排水沟畅通</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（2）经常检查渠道外侧地形是否因当地工程建设，改变地表水的排泄通道，造成</w:t>
            </w:r>
            <w:r w:rsidR="008676D0" w:rsidRPr="008424D1">
              <w:rPr>
                <w:rFonts w:ascii="仿宋" w:eastAsia="仿宋" w:hAnsi="仿宋" w:cs="Times New Roman"/>
                <w:kern w:val="0"/>
                <w:sz w:val="20"/>
                <w:szCs w:val="20"/>
              </w:rPr>
              <w:t>汇</w:t>
            </w:r>
            <w:r w:rsidRPr="008424D1">
              <w:rPr>
                <w:rFonts w:ascii="仿宋" w:eastAsia="仿宋" w:hAnsi="仿宋" w:cs="Times New Roman"/>
                <w:kern w:val="0"/>
                <w:sz w:val="20"/>
                <w:szCs w:val="20"/>
              </w:rPr>
              <w:t>流面积的改变，原有排水沟规模是否满足要求</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（3）渠道开挖边坡外部设置排水沟，及时导走地表水流</w:t>
            </w:r>
            <w:r w:rsidR="008676D0" w:rsidRPr="008424D1">
              <w:rPr>
                <w:rFonts w:ascii="仿宋" w:eastAsia="仿宋" w:hAnsi="仿宋" w:cs="Times New Roman"/>
                <w:kern w:val="0"/>
                <w:sz w:val="20"/>
                <w:szCs w:val="20"/>
              </w:rPr>
              <w:t>；</w:t>
            </w:r>
          </w:p>
          <w:p w:rsidR="00CE2668" w:rsidRPr="008424D1" w:rsidRDefault="00CE2668" w:rsidP="00AA7014">
            <w:pPr>
              <w:widowControl/>
              <w:rPr>
                <w:rFonts w:ascii="仿宋" w:eastAsia="仿宋" w:hAnsi="仿宋" w:cs="Times New Roman"/>
                <w:kern w:val="0"/>
                <w:sz w:val="20"/>
                <w:szCs w:val="20"/>
              </w:rPr>
            </w:pPr>
            <w:r w:rsidRPr="008424D1">
              <w:rPr>
                <w:rFonts w:ascii="仿宋" w:eastAsia="仿宋" w:hAnsi="仿宋" w:cs="Times New Roman"/>
                <w:kern w:val="0"/>
                <w:sz w:val="20"/>
                <w:szCs w:val="20"/>
              </w:rPr>
              <w:t>（4）对存在外溢风险的排水渡槽采取控制措施。</w:t>
            </w:r>
          </w:p>
        </w:tc>
      </w:tr>
    </w:tbl>
    <w:p w:rsidR="002D4E67" w:rsidRPr="000B38EE" w:rsidRDefault="00012CFE" w:rsidP="002D4E67">
      <w:pPr>
        <w:pStyle w:val="10"/>
        <w:ind w:firstLineChars="41" w:firstLine="98"/>
        <w:outlineLvl w:val="2"/>
        <w:rPr>
          <w:rFonts w:ascii="Times New Roman" w:hAnsi="Times New Roman" w:cs="Times New Roman"/>
        </w:rPr>
      </w:pPr>
      <w:r w:rsidRPr="000B38EE">
        <w:rPr>
          <w:rFonts w:ascii="Times New Roman" w:hAnsi="Times New Roman" w:cs="Times New Roman"/>
        </w:rPr>
        <w:br w:type="column"/>
      </w:r>
      <w:r w:rsidR="002D4E67" w:rsidRPr="000B38EE">
        <w:rPr>
          <w:rFonts w:ascii="Times New Roman" w:hAnsi="Times New Roman" w:cs="Times New Roman"/>
        </w:rPr>
        <w:lastRenderedPageBreak/>
        <w:t>3.1.</w:t>
      </w:r>
      <w:r w:rsidR="007A2707" w:rsidRPr="000B38EE">
        <w:rPr>
          <w:rFonts w:ascii="Times New Roman" w:hAnsi="Times New Roman" w:cs="Times New Roman"/>
        </w:rPr>
        <w:t>3</w:t>
      </w:r>
      <w:r w:rsidR="002D4E67" w:rsidRPr="000B38EE">
        <w:rPr>
          <w:rFonts w:ascii="Times New Roman" w:hAnsi="Times New Roman" w:cs="Times New Roman"/>
        </w:rPr>
        <w:t>输水渠道</w:t>
      </w:r>
      <w:r w:rsidR="00493F4A" w:rsidRPr="000B38EE">
        <w:rPr>
          <w:rFonts w:ascii="Times New Roman" w:hAnsi="Times New Roman" w:cs="Times New Roman"/>
        </w:rPr>
        <w:t>风险</w:t>
      </w:r>
      <w:r w:rsidR="007A2707" w:rsidRPr="000B38EE">
        <w:rPr>
          <w:rFonts w:ascii="Times New Roman" w:hAnsi="Times New Roman" w:cs="Times New Roman"/>
        </w:rPr>
        <w:t>控制措施</w:t>
      </w:r>
    </w:p>
    <w:p w:rsidR="00AA7014" w:rsidRPr="000B38EE" w:rsidRDefault="00AA7014" w:rsidP="00AA7014">
      <w:pPr>
        <w:pStyle w:val="10"/>
        <w:ind w:firstLine="240"/>
        <w:outlineLvl w:val="9"/>
        <w:rPr>
          <w:rFonts w:ascii="Times New Roman" w:hAnsi="Times New Roman" w:cs="Times New Roman"/>
        </w:rPr>
      </w:pPr>
      <w:r w:rsidRPr="000B38EE">
        <w:rPr>
          <w:rFonts w:ascii="Times New Roman" w:hAnsi="Times New Roman" w:cs="Times New Roman"/>
        </w:rPr>
        <w:t>（</w:t>
      </w:r>
      <w:r w:rsidRPr="000B38EE">
        <w:rPr>
          <w:rFonts w:ascii="Times New Roman" w:hAnsi="Times New Roman" w:cs="Times New Roman"/>
        </w:rPr>
        <w:t>1</w:t>
      </w:r>
      <w:r w:rsidRPr="000B38EE">
        <w:rPr>
          <w:rFonts w:ascii="Times New Roman" w:hAnsi="Times New Roman" w:cs="Times New Roman"/>
        </w:rPr>
        <w:t>）输水渠道</w:t>
      </w:r>
      <w:r w:rsidR="00584BD7">
        <w:rPr>
          <w:rFonts w:ascii="Times New Roman" w:hAnsi="Times New Roman" w:cs="Times New Roman"/>
        </w:rPr>
        <w:t>风险控制措施</w:t>
      </w:r>
    </w:p>
    <w:p w:rsidR="00AA7014" w:rsidRPr="000B38EE" w:rsidRDefault="00AA7014" w:rsidP="00AA7014">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3.1-5</w:t>
      </w:r>
      <w:r w:rsidRPr="000B38EE">
        <w:rPr>
          <w:rFonts w:ascii="Times New Roman" w:eastAsia="黑体"/>
          <w:sz w:val="24"/>
          <w:szCs w:val="24"/>
        </w:rPr>
        <w:t>输水渠道</w:t>
      </w:r>
      <w:r w:rsidR="00584BD7">
        <w:rPr>
          <w:rFonts w:ascii="Times New Roman" w:eastAsia="黑体"/>
          <w:sz w:val="24"/>
          <w:szCs w:val="24"/>
        </w:rPr>
        <w:t>风险控制措施</w:t>
      </w:r>
      <w:r w:rsidRPr="000B38EE">
        <w:rPr>
          <w:rFonts w:ascii="Times New Roman" w:eastAsia="黑体"/>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65"/>
        <w:gridCol w:w="947"/>
        <w:gridCol w:w="1396"/>
        <w:gridCol w:w="11010"/>
      </w:tblGrid>
      <w:tr w:rsidR="00AA7014" w:rsidRPr="008424D1" w:rsidTr="008424D1">
        <w:trPr>
          <w:trHeight w:val="20"/>
          <w:tblHeader/>
        </w:trPr>
        <w:tc>
          <w:tcPr>
            <w:tcW w:w="1128" w:type="pct"/>
            <w:gridSpan w:val="3"/>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风险事件分类</w:t>
            </w:r>
          </w:p>
        </w:tc>
        <w:tc>
          <w:tcPr>
            <w:tcW w:w="3872" w:type="pct"/>
            <w:vMerge w:val="restart"/>
            <w:vAlign w:val="center"/>
          </w:tcPr>
          <w:p w:rsidR="00AA7014" w:rsidRPr="008424D1" w:rsidRDefault="002C16C7"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控制措施</w:t>
            </w:r>
          </w:p>
        </w:tc>
      </w:tr>
      <w:tr w:rsidR="00AA7014" w:rsidRPr="008424D1" w:rsidTr="008424D1">
        <w:trPr>
          <w:trHeight w:val="20"/>
          <w:tblHeader/>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编号</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类型</w:t>
            </w:r>
          </w:p>
        </w:tc>
        <w:tc>
          <w:tcPr>
            <w:tcW w:w="3872"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r>
      <w:tr w:rsidR="00AA7014" w:rsidRPr="008424D1" w:rsidTr="008424D1">
        <w:trPr>
          <w:trHeight w:val="20"/>
        </w:trPr>
        <w:tc>
          <w:tcPr>
            <w:tcW w:w="304"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1</w:t>
            </w:r>
          </w:p>
        </w:tc>
        <w:tc>
          <w:tcPr>
            <w:tcW w:w="333"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渠坡</w:t>
            </w:r>
          </w:p>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失稳</w:t>
            </w: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渠堤外坡</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（1）变形体顶沿滑裂面进行封闭防渗处理；</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（2）沿变形体下缘设置排水反滤体；</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（4）变形体外露区域采用防水膜覆盖。</w:t>
            </w:r>
          </w:p>
        </w:tc>
      </w:tr>
      <w:tr w:rsidR="00AA7014" w:rsidRPr="008424D1" w:rsidTr="008424D1">
        <w:trPr>
          <w:trHeight w:val="20"/>
        </w:trPr>
        <w:tc>
          <w:tcPr>
            <w:tcW w:w="304"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sz w:val="20"/>
              </w:rPr>
            </w:pPr>
          </w:p>
        </w:tc>
        <w:tc>
          <w:tcPr>
            <w:tcW w:w="333"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过水断面内坡</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（1）变形体顶沿滑裂面进行封闭防渗处理；</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（2）在一级马道路缘石外侧以静压方式植入钢管桩。</w:t>
            </w:r>
          </w:p>
        </w:tc>
      </w:tr>
      <w:tr w:rsidR="00AA7014" w:rsidRPr="008424D1" w:rsidTr="008424D1">
        <w:trPr>
          <w:trHeight w:val="20"/>
        </w:trPr>
        <w:tc>
          <w:tcPr>
            <w:tcW w:w="304"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sz w:val="20"/>
              </w:rPr>
            </w:pPr>
          </w:p>
        </w:tc>
        <w:tc>
          <w:tcPr>
            <w:tcW w:w="333"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一级马道以上边坡</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（1）变形体位于坡顶：变形体上部开挖减载；变形体顶沿滑裂面进行封闭防渗处理，变形体表面和坡顶采用防水膜覆盖</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AA7014" w:rsidRPr="008424D1" w:rsidTr="008424D1">
        <w:trPr>
          <w:trHeight w:val="20"/>
        </w:trPr>
        <w:tc>
          <w:tcPr>
            <w:tcW w:w="304"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2</w:t>
            </w:r>
          </w:p>
        </w:tc>
        <w:tc>
          <w:tcPr>
            <w:tcW w:w="333"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渗流</w:t>
            </w:r>
          </w:p>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破坏</w:t>
            </w: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集中渗漏、</w:t>
            </w:r>
          </w:p>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流土</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（1）在集中渗漏出口设置压浸平台，防止水土流失；</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（2）迅速查明渗漏通道；</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（3）靠近渗漏通道入口处（靠近迎水侧、建筑物结构缝、贯穿性裂缝）采用粘土、土工膜封闭渗源。</w:t>
            </w:r>
          </w:p>
        </w:tc>
      </w:tr>
      <w:tr w:rsidR="00AA7014" w:rsidRPr="008424D1" w:rsidTr="00252985">
        <w:trPr>
          <w:trHeight w:val="3824"/>
        </w:trPr>
        <w:tc>
          <w:tcPr>
            <w:tcW w:w="304"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sz w:val="20"/>
              </w:rPr>
            </w:pPr>
          </w:p>
        </w:tc>
        <w:tc>
          <w:tcPr>
            <w:tcW w:w="333"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管涌</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（3）在进行管涌出水口处理同时，在排水反滤体外围采用编织袋码砌形成围井或采用装配式围井；</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（4）在管涌出水口处置同时，迅速查明管涌通道；</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（5）靠近管涌通道入口处或渠堤迎水侧采用无毒化学堵漏材料封闭通道源头。</w:t>
            </w:r>
          </w:p>
        </w:tc>
      </w:tr>
      <w:tr w:rsidR="00AA7014" w:rsidRPr="008424D1" w:rsidTr="008424D1">
        <w:trPr>
          <w:trHeight w:val="20"/>
        </w:trPr>
        <w:tc>
          <w:tcPr>
            <w:tcW w:w="304"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3</w:t>
            </w:r>
          </w:p>
        </w:tc>
        <w:tc>
          <w:tcPr>
            <w:tcW w:w="333" w:type="pct"/>
            <w:vMerge w:val="restar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洪水入渠冲刷渠坡</w:t>
            </w: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防洪堤漫顶</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（1）采用编织土袋加高原防洪堤顶高程；</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（2）在防洪堤外侧砌筑编织土袋到加高高程，坡脚处宽度根据洪水预报需要加高幅度确定，一般为需要加高高度的1.5～2倍；</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（3）疏通排洪通道，降低局部区域洪水位。</w:t>
            </w:r>
          </w:p>
        </w:tc>
      </w:tr>
      <w:tr w:rsidR="00AA7014" w:rsidRPr="008424D1" w:rsidTr="008424D1">
        <w:trPr>
          <w:trHeight w:val="20"/>
        </w:trPr>
        <w:tc>
          <w:tcPr>
            <w:tcW w:w="304"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sz w:val="20"/>
              </w:rPr>
            </w:pPr>
          </w:p>
        </w:tc>
        <w:tc>
          <w:tcPr>
            <w:tcW w:w="333"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防洪堤溃决</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（1）先采用编织土袋或铅丝石笼先封堵缺口；</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（2）然后在其外侧采用粘土或编织土袋堵漏。</w:t>
            </w:r>
          </w:p>
        </w:tc>
      </w:tr>
      <w:tr w:rsidR="00AA7014" w:rsidRPr="008424D1" w:rsidTr="008424D1">
        <w:trPr>
          <w:trHeight w:val="20"/>
        </w:trPr>
        <w:tc>
          <w:tcPr>
            <w:tcW w:w="304"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sz w:val="20"/>
              </w:rPr>
            </w:pPr>
          </w:p>
        </w:tc>
        <w:tc>
          <w:tcPr>
            <w:tcW w:w="333" w:type="pct"/>
            <w:vMerge/>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b/>
                <w:bCs/>
                <w:kern w:val="0"/>
                <w:sz w:val="20"/>
              </w:rPr>
            </w:pPr>
          </w:p>
        </w:tc>
        <w:tc>
          <w:tcPr>
            <w:tcW w:w="491"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排水渡槽漫溢</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（2）在洪水期间应加强渠道沿线天然河流水流状态的巡查，随时打捞聚集在渡槽进口处的漂浮物；</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（3）疏通排洪通道，降低局部区域洪水位；</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（4）加高排水渡槽上下游的防洪堤，排水渡槽下部渠坡采用混凝土硬化处理，加强坡面防护；</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（5）加强汛期水位监测，当洪量较大、水位上涨过快时，可采取临时抽排措施进行紧急处理。</w:t>
            </w:r>
          </w:p>
        </w:tc>
      </w:tr>
      <w:tr w:rsidR="00AA7014" w:rsidRPr="008424D1" w:rsidTr="008424D1">
        <w:trPr>
          <w:trHeight w:val="20"/>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4</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衬砌抗浮失稳</w:t>
            </w:r>
          </w:p>
        </w:tc>
        <w:tc>
          <w:tcPr>
            <w:tcW w:w="3872" w:type="pct"/>
            <w:vAlign w:val="center"/>
          </w:tcPr>
          <w:p w:rsidR="00AA7014" w:rsidRPr="008424D1" w:rsidRDefault="0000192D"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w:t>
            </w:r>
            <w:r w:rsidR="00AA7014" w:rsidRPr="008424D1">
              <w:rPr>
                <w:rFonts w:ascii="仿宋" w:eastAsia="仿宋" w:hAnsi="仿宋" w:cs="Times New Roman"/>
                <w:kern w:val="0"/>
                <w:sz w:val="20"/>
              </w:rPr>
              <w:t>1）抬高渠道运行水位平压；</w:t>
            </w:r>
          </w:p>
          <w:p w:rsidR="00AA7014" w:rsidRPr="008424D1" w:rsidRDefault="0000192D"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w:t>
            </w:r>
            <w:r w:rsidR="00AA7014" w:rsidRPr="008424D1">
              <w:rPr>
                <w:rFonts w:ascii="仿宋" w:eastAsia="仿宋" w:hAnsi="仿宋" w:cs="Times New Roman"/>
                <w:kern w:val="0"/>
                <w:sz w:val="20"/>
              </w:rPr>
              <w:t>2）在渠堤周边或一级马道以上坡面设置排水减压</w:t>
            </w:r>
            <w:r w:rsidR="00C60B9C" w:rsidRPr="008424D1">
              <w:rPr>
                <w:rFonts w:ascii="仿宋" w:eastAsia="仿宋" w:hAnsi="仿宋" w:cs="Times New Roman"/>
                <w:kern w:val="0"/>
                <w:sz w:val="20"/>
              </w:rPr>
              <w:t>井</w:t>
            </w:r>
            <w:r w:rsidR="00AA7014" w:rsidRPr="008424D1">
              <w:rPr>
                <w:rFonts w:ascii="仿宋" w:eastAsia="仿宋" w:hAnsi="仿宋" w:cs="Times New Roman"/>
                <w:kern w:val="0"/>
                <w:sz w:val="20"/>
              </w:rPr>
              <w:t>降低局部区域地下水位，降水</w:t>
            </w:r>
            <w:r w:rsidR="00C60B9C" w:rsidRPr="008424D1">
              <w:rPr>
                <w:rFonts w:ascii="仿宋" w:eastAsia="仿宋" w:hAnsi="仿宋" w:cs="Times New Roman"/>
                <w:kern w:val="0"/>
                <w:sz w:val="20"/>
              </w:rPr>
              <w:t>井</w:t>
            </w:r>
            <w:r w:rsidR="00AA7014" w:rsidRPr="008424D1">
              <w:rPr>
                <w:rFonts w:ascii="仿宋" w:eastAsia="仿宋" w:hAnsi="仿宋" w:cs="Times New Roman"/>
                <w:kern w:val="0"/>
                <w:sz w:val="20"/>
              </w:rPr>
              <w:t>内置排水反滤装置，</w:t>
            </w:r>
            <w:r w:rsidR="00C60B9C" w:rsidRPr="008424D1">
              <w:rPr>
                <w:rFonts w:ascii="仿宋" w:eastAsia="仿宋" w:hAnsi="仿宋" w:cs="Times New Roman"/>
                <w:kern w:val="0"/>
                <w:sz w:val="20"/>
              </w:rPr>
              <w:t>井</w:t>
            </w:r>
            <w:r w:rsidR="00AA7014" w:rsidRPr="008424D1">
              <w:rPr>
                <w:rFonts w:ascii="仿宋" w:eastAsia="仿宋" w:hAnsi="仿宋" w:cs="Times New Roman"/>
                <w:kern w:val="0"/>
                <w:sz w:val="20"/>
              </w:rPr>
              <w:t>深根据地层条件确定；</w:t>
            </w:r>
          </w:p>
          <w:p w:rsidR="00AA7014" w:rsidRPr="008424D1" w:rsidRDefault="0000192D"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lastRenderedPageBreak/>
              <w:t>（</w:t>
            </w:r>
            <w:r w:rsidR="00AA7014" w:rsidRPr="008424D1">
              <w:rPr>
                <w:rFonts w:ascii="仿宋" w:eastAsia="仿宋" w:hAnsi="仿宋" w:cs="Times New Roman"/>
                <w:kern w:val="0"/>
                <w:sz w:val="20"/>
              </w:rPr>
              <w:t>3）疏通原设计布置的所有排水孔道，使其正常工作。</w:t>
            </w:r>
          </w:p>
        </w:tc>
      </w:tr>
      <w:tr w:rsidR="00AA7014" w:rsidRPr="008424D1" w:rsidTr="008424D1">
        <w:trPr>
          <w:trHeight w:val="20"/>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lastRenderedPageBreak/>
              <w:t>5</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衬砌板隆起、开裂、位移</w:t>
            </w:r>
          </w:p>
        </w:tc>
        <w:tc>
          <w:tcPr>
            <w:tcW w:w="3872" w:type="pct"/>
            <w:vAlign w:val="center"/>
          </w:tcPr>
          <w:p w:rsidR="00AA7014" w:rsidRPr="008424D1" w:rsidRDefault="0000192D"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w:t>
            </w:r>
            <w:r w:rsidR="00AA7014" w:rsidRPr="008424D1">
              <w:rPr>
                <w:rFonts w:ascii="仿宋" w:eastAsia="仿宋" w:hAnsi="仿宋" w:cs="Times New Roman"/>
                <w:kern w:val="0"/>
                <w:sz w:val="20"/>
              </w:rPr>
              <w:t>1）必要时采用小型围堰进行水下浇筑模袋混凝土和不分散混凝土局部修复；</w:t>
            </w:r>
          </w:p>
          <w:p w:rsidR="00AA7014" w:rsidRPr="008424D1" w:rsidRDefault="0000192D"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w:t>
            </w:r>
            <w:r w:rsidR="00AA7014" w:rsidRPr="008424D1">
              <w:rPr>
                <w:rFonts w:ascii="仿宋" w:eastAsia="仿宋" w:hAnsi="仿宋" w:cs="Times New Roman"/>
                <w:kern w:val="0"/>
                <w:sz w:val="20"/>
              </w:rPr>
              <w:t>2）待总干渠停水检修期间统筹考虑，按照原设计结构及标准恢复或加固。</w:t>
            </w:r>
          </w:p>
        </w:tc>
      </w:tr>
      <w:tr w:rsidR="00AA7014" w:rsidRPr="008424D1" w:rsidTr="008424D1">
        <w:trPr>
          <w:trHeight w:val="20"/>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6</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渠堤漫顶</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（1）当渠水漫顶系由于</w:t>
            </w:r>
            <w:r w:rsidR="00C60B9C" w:rsidRPr="008424D1">
              <w:rPr>
                <w:rFonts w:ascii="仿宋" w:eastAsia="仿宋" w:hAnsi="仿宋" w:cs="Times New Roman"/>
                <w:kern w:val="0"/>
                <w:sz w:val="20"/>
              </w:rPr>
              <w:t>降雨</w:t>
            </w:r>
            <w:r w:rsidRPr="008424D1">
              <w:rPr>
                <w:rFonts w:ascii="仿宋" w:eastAsia="仿宋" w:hAnsi="仿宋" w:cs="Times New Roman"/>
                <w:kern w:val="0"/>
                <w:sz w:val="20"/>
              </w:rPr>
              <w:t>、渠外洪水加入原因造成时，主要通过输水调度解决</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AA7014" w:rsidRPr="008424D1" w:rsidTr="008424D1">
        <w:trPr>
          <w:trHeight w:val="20"/>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7</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渠堤溃决</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（2）溃口口门尺寸较大时，应在第一时间采用大型石笼、大块石等抢筑裹头</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（3）在堤防迎水面安装两排的螺旋锚，然后抛沙石袋减少急流对堤防的正面冲刷，减缓堤头的崩塌速度；</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（4）沿堤头包裹向背水面安装两排螺旋锚，抛沙石袋，减少急流对堤头的冲刷和回流对堤背的淘刷</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（5）待裹头初步稳定后，采用打桩等方法进一步予以加固</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（6）向龙口抛填石笼、块石护底，龙口稳定后实施封堵措施</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（8）实现封堵进占后，首先在临水测回填粘土，再铺设复合土工膜，复合土工膜上部抛填粘土袋压重防止冲刷</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（9）</w:t>
            </w:r>
            <w:r w:rsidR="008676D0" w:rsidRPr="008424D1">
              <w:rPr>
                <w:rFonts w:ascii="仿宋" w:eastAsia="仿宋" w:hAnsi="仿宋" w:cs="Times New Roman"/>
                <w:kern w:val="0"/>
                <w:sz w:val="20"/>
              </w:rPr>
              <w:t>外洪入渠造成</w:t>
            </w:r>
            <w:r w:rsidRPr="008424D1">
              <w:rPr>
                <w:rFonts w:ascii="仿宋" w:eastAsia="仿宋" w:hAnsi="仿宋" w:cs="Times New Roman"/>
                <w:kern w:val="0"/>
                <w:sz w:val="20"/>
              </w:rPr>
              <w:t>渠道流量增加</w:t>
            </w:r>
            <w:r w:rsidR="008676D0" w:rsidRPr="008424D1">
              <w:rPr>
                <w:rFonts w:ascii="仿宋" w:eastAsia="仿宋" w:hAnsi="仿宋" w:cs="Times New Roman"/>
                <w:kern w:val="0"/>
                <w:sz w:val="20"/>
              </w:rPr>
              <w:t>，可</w:t>
            </w:r>
            <w:r w:rsidRPr="008424D1">
              <w:rPr>
                <w:rFonts w:ascii="仿宋" w:eastAsia="仿宋" w:hAnsi="仿宋" w:cs="Times New Roman"/>
                <w:kern w:val="0"/>
                <w:sz w:val="20"/>
              </w:rPr>
              <w:t>采用调度除险</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（10）</w:t>
            </w:r>
            <w:r w:rsidR="008676D0" w:rsidRPr="008424D1">
              <w:rPr>
                <w:rFonts w:ascii="仿宋" w:eastAsia="仿宋" w:hAnsi="仿宋" w:cs="Times New Roman"/>
                <w:color w:val="000000" w:themeColor="text1"/>
                <w:kern w:val="0"/>
                <w:sz w:val="20"/>
              </w:rPr>
              <w:t>闸门设备故障采取应急调度措施，配合相邻节制闸开度调整，必要时开启上游退水闸退水。</w:t>
            </w:r>
          </w:p>
        </w:tc>
      </w:tr>
      <w:tr w:rsidR="00AA7014" w:rsidRPr="008424D1" w:rsidTr="008424D1">
        <w:trPr>
          <w:trHeight w:val="20"/>
        </w:trPr>
        <w:tc>
          <w:tcPr>
            <w:tcW w:w="304" w:type="pct"/>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sz w:val="20"/>
              </w:rPr>
            </w:pPr>
            <w:r w:rsidRPr="008424D1">
              <w:rPr>
                <w:rFonts w:ascii="仿宋" w:eastAsia="仿宋" w:hAnsi="仿宋" w:cs="Times New Roman"/>
                <w:sz w:val="20"/>
              </w:rPr>
              <w:t>8</w:t>
            </w:r>
          </w:p>
        </w:tc>
        <w:tc>
          <w:tcPr>
            <w:tcW w:w="824" w:type="pct"/>
            <w:gridSpan w:val="2"/>
            <w:vAlign w:val="center"/>
          </w:tcPr>
          <w:p w:rsidR="00AA7014" w:rsidRPr="008424D1" w:rsidRDefault="00AA7014" w:rsidP="00D2053F">
            <w:pPr>
              <w:pStyle w:val="10"/>
              <w:spacing w:line="240" w:lineRule="exact"/>
              <w:ind w:firstLineChars="0" w:firstLine="0"/>
              <w:jc w:val="center"/>
              <w:outlineLvl w:val="9"/>
              <w:rPr>
                <w:rFonts w:ascii="仿宋" w:eastAsia="仿宋" w:hAnsi="仿宋" w:cs="Times New Roman"/>
                <w:kern w:val="0"/>
                <w:sz w:val="20"/>
              </w:rPr>
            </w:pPr>
            <w:r w:rsidRPr="008424D1">
              <w:rPr>
                <w:rFonts w:ascii="仿宋" w:eastAsia="仿宋" w:hAnsi="仿宋" w:cs="Times New Roman"/>
                <w:kern w:val="0"/>
                <w:sz w:val="20"/>
              </w:rPr>
              <w:t>洪水浸泡渠堤外坡</w:t>
            </w:r>
          </w:p>
        </w:tc>
        <w:tc>
          <w:tcPr>
            <w:tcW w:w="3872" w:type="pct"/>
            <w:vAlign w:val="center"/>
          </w:tcPr>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（1）采用块石、编织土袋等抢险物资对渠堤外坡进行防护，防止因洪水浸泡导致渠坡失稳；</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（2）疏通排洪通道，降低局部区域洪水位；</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④钢丝绳中部安装一定重量的带有爪牙或钢丝刷钢丝网；⑤在进出口两端适当位置，利用绞车来回拉动钢丝绳，挠动淤积物，使其通过流水带出排洪涵管</w:t>
            </w:r>
            <w:r w:rsidR="008676D0" w:rsidRPr="008424D1">
              <w:rPr>
                <w:rFonts w:ascii="仿宋" w:eastAsia="仿宋" w:hAnsi="仿宋" w:cs="Times New Roman"/>
                <w:kern w:val="0"/>
                <w:sz w:val="20"/>
              </w:rPr>
              <w:t>；</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AA7014" w:rsidRPr="008424D1" w:rsidRDefault="00AA7014" w:rsidP="00D2053F">
            <w:pPr>
              <w:pStyle w:val="10"/>
              <w:spacing w:line="240" w:lineRule="exact"/>
              <w:ind w:firstLineChars="0" w:firstLine="0"/>
              <w:jc w:val="left"/>
              <w:outlineLvl w:val="9"/>
              <w:rPr>
                <w:rFonts w:ascii="仿宋" w:eastAsia="仿宋" w:hAnsi="仿宋" w:cs="Times New Roman"/>
                <w:kern w:val="0"/>
                <w:sz w:val="20"/>
              </w:rPr>
            </w:pPr>
            <w:r w:rsidRPr="008424D1">
              <w:rPr>
                <w:rFonts w:ascii="仿宋" w:eastAsia="仿宋" w:hAnsi="仿宋" w:cs="Times New Roman"/>
                <w:kern w:val="0"/>
                <w:sz w:val="20"/>
              </w:rPr>
              <w:t>（5）在洪水期间应加强渠道沿线天然河流水流状态的巡查，特别注意防止大型漂浮物进入左岸排水倒虹吸涵管，随时打捞</w:t>
            </w:r>
            <w:r w:rsidRPr="008424D1">
              <w:rPr>
                <w:rFonts w:ascii="仿宋" w:eastAsia="仿宋" w:hAnsi="仿宋" w:cs="Times New Roman"/>
                <w:kern w:val="0"/>
                <w:sz w:val="20"/>
              </w:rPr>
              <w:lastRenderedPageBreak/>
              <w:t>聚集在进口处的漂浮物。</w:t>
            </w:r>
          </w:p>
        </w:tc>
      </w:tr>
    </w:tbl>
    <w:p w:rsidR="002D4E67" w:rsidRPr="000B38EE" w:rsidRDefault="00012CFE" w:rsidP="002D4E67">
      <w:pPr>
        <w:jc w:val="left"/>
        <w:outlineLvl w:val="1"/>
        <w:rPr>
          <w:rFonts w:ascii="Times New Roman" w:eastAsia="黑体" w:hAnsi="Times New Roman" w:cs="Times New Roman"/>
          <w:sz w:val="28"/>
          <w:szCs w:val="28"/>
        </w:rPr>
      </w:pPr>
      <w:bookmarkStart w:id="33" w:name="_Toc521357668"/>
      <w:r w:rsidRPr="000B38EE">
        <w:rPr>
          <w:rFonts w:ascii="Times New Roman" w:eastAsia="黑体" w:hAnsi="Times New Roman" w:cs="Times New Roman"/>
          <w:sz w:val="28"/>
          <w:szCs w:val="28"/>
        </w:rPr>
        <w:lastRenderedPageBreak/>
        <w:br w:type="column"/>
      </w:r>
      <w:bookmarkStart w:id="34" w:name="_Toc524604734"/>
      <w:r w:rsidR="002D4E67" w:rsidRPr="000B38EE">
        <w:rPr>
          <w:rFonts w:ascii="Times New Roman" w:eastAsia="黑体" w:hAnsi="Times New Roman" w:cs="Times New Roman"/>
          <w:sz w:val="28"/>
          <w:szCs w:val="28"/>
        </w:rPr>
        <w:lastRenderedPageBreak/>
        <w:t xml:space="preserve">3.2 </w:t>
      </w:r>
      <w:r w:rsidR="002D4E67" w:rsidRPr="000B38EE">
        <w:rPr>
          <w:rFonts w:ascii="Times New Roman" w:eastAsia="黑体" w:hAnsi="Times New Roman" w:cs="Times New Roman"/>
          <w:sz w:val="28"/>
          <w:szCs w:val="28"/>
        </w:rPr>
        <w:t>建筑物</w:t>
      </w:r>
      <w:bookmarkEnd w:id="33"/>
      <w:bookmarkEnd w:id="34"/>
    </w:p>
    <w:p w:rsidR="002D4E67" w:rsidRPr="000B38EE" w:rsidRDefault="002D4E67" w:rsidP="002D4E67">
      <w:pPr>
        <w:pStyle w:val="10"/>
        <w:ind w:firstLineChars="41" w:firstLine="98"/>
        <w:outlineLvl w:val="2"/>
        <w:rPr>
          <w:rFonts w:ascii="Times New Roman" w:hAnsi="Times New Roman" w:cs="Times New Roman"/>
        </w:rPr>
      </w:pPr>
      <w:r w:rsidRPr="000B38EE">
        <w:rPr>
          <w:rFonts w:ascii="Times New Roman" w:hAnsi="Times New Roman" w:cs="Times New Roman"/>
        </w:rPr>
        <w:t>3.2.1</w:t>
      </w:r>
      <w:r w:rsidRPr="000B38EE">
        <w:rPr>
          <w:rFonts w:ascii="Times New Roman" w:hAnsi="Times New Roman" w:cs="Times New Roman"/>
        </w:rPr>
        <w:t>建筑物风险事件及风险因子</w:t>
      </w:r>
    </w:p>
    <w:p w:rsidR="00A525EE" w:rsidRPr="000B38EE" w:rsidRDefault="00A525EE" w:rsidP="00A525EE">
      <w:pPr>
        <w:pStyle w:val="10"/>
        <w:ind w:firstLine="240"/>
        <w:outlineLvl w:val="9"/>
        <w:rPr>
          <w:rFonts w:ascii="Times New Roman" w:hAnsi="Times New Roman" w:cs="Times New Roman"/>
        </w:rPr>
      </w:pPr>
      <w:r w:rsidRPr="000B38EE">
        <w:rPr>
          <w:rFonts w:ascii="Times New Roman" w:hAnsi="Times New Roman" w:cs="Times New Roman"/>
        </w:rPr>
        <w:t>（</w:t>
      </w:r>
      <w:r w:rsidRPr="000B38EE">
        <w:rPr>
          <w:rFonts w:ascii="Times New Roman" w:hAnsi="Times New Roman" w:cs="Times New Roman"/>
        </w:rPr>
        <w:t>1</w:t>
      </w:r>
      <w:r w:rsidRPr="000B38EE">
        <w:rPr>
          <w:rFonts w:ascii="Times New Roman" w:hAnsi="Times New Roman" w:cs="Times New Roman"/>
        </w:rPr>
        <w:t>）渠系建筑物风险事件及风险因子</w:t>
      </w:r>
    </w:p>
    <w:p w:rsidR="00A525EE" w:rsidRPr="000B38EE" w:rsidRDefault="00A525EE" w:rsidP="00A525EE">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3.2-1</w:t>
      </w:r>
      <w:r w:rsidRPr="000B38EE">
        <w:rPr>
          <w:rFonts w:ascii="Times New Roman" w:eastAsia="黑体"/>
          <w:sz w:val="24"/>
          <w:szCs w:val="24"/>
        </w:rPr>
        <w:t>渠系建筑物风险事件及风险因子一览表</w:t>
      </w:r>
    </w:p>
    <w:tbl>
      <w:tblPr>
        <w:tblW w:w="50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844"/>
        <w:gridCol w:w="2553"/>
        <w:gridCol w:w="1417"/>
        <w:gridCol w:w="2126"/>
        <w:gridCol w:w="2975"/>
        <w:gridCol w:w="2695"/>
      </w:tblGrid>
      <w:tr w:rsidR="00B65E74" w:rsidRPr="00B65E74" w:rsidTr="00B65E74">
        <w:trPr>
          <w:trHeight w:val="20"/>
        </w:trPr>
        <w:tc>
          <w:tcPr>
            <w:tcW w:w="283" w:type="pc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序号</w:t>
            </w:r>
          </w:p>
        </w:tc>
        <w:tc>
          <w:tcPr>
            <w:tcW w:w="639" w:type="pc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建筑物名称</w:t>
            </w:r>
          </w:p>
        </w:tc>
        <w:tc>
          <w:tcPr>
            <w:tcW w:w="885" w:type="pc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桩号</w:t>
            </w:r>
          </w:p>
        </w:tc>
        <w:tc>
          <w:tcPr>
            <w:tcW w:w="491" w:type="pct"/>
            <w:vAlign w:val="center"/>
          </w:tcPr>
          <w:p w:rsidR="00A525EE" w:rsidRPr="00B65E74" w:rsidRDefault="00A525EE" w:rsidP="00B65E74">
            <w:pPr>
              <w:pStyle w:val="23"/>
              <w:spacing w:line="276" w:lineRule="auto"/>
              <w:rPr>
                <w:rFonts w:ascii="仿宋" w:eastAsia="仿宋" w:hAnsi="仿宋" w:cs="Times New Roman"/>
                <w:sz w:val="24"/>
                <w:szCs w:val="24"/>
              </w:rPr>
            </w:pPr>
            <w:r w:rsidRPr="00B65E74">
              <w:rPr>
                <w:rFonts w:ascii="仿宋" w:eastAsia="仿宋" w:hAnsi="仿宋" w:cs="Times New Roman"/>
                <w:sz w:val="24"/>
                <w:szCs w:val="24"/>
              </w:rPr>
              <w:t>风险量值</w:t>
            </w:r>
          </w:p>
        </w:tc>
        <w:tc>
          <w:tcPr>
            <w:tcW w:w="737" w:type="pct"/>
            <w:shd w:val="clear" w:color="auto" w:fill="auto"/>
            <w:vAlign w:val="center"/>
          </w:tcPr>
          <w:p w:rsidR="00A525EE" w:rsidRPr="00B65E74" w:rsidRDefault="00A525EE" w:rsidP="00B65E74">
            <w:pPr>
              <w:pStyle w:val="23"/>
              <w:spacing w:line="276" w:lineRule="auto"/>
              <w:rPr>
                <w:rFonts w:ascii="仿宋" w:eastAsia="仿宋" w:hAnsi="仿宋" w:cs="Times New Roman"/>
                <w:sz w:val="24"/>
                <w:szCs w:val="24"/>
              </w:rPr>
            </w:pPr>
            <w:r w:rsidRPr="00B65E74">
              <w:rPr>
                <w:rFonts w:ascii="仿宋" w:eastAsia="仿宋" w:hAnsi="仿宋" w:cs="Times New Roman"/>
                <w:sz w:val="24"/>
                <w:szCs w:val="24"/>
              </w:rPr>
              <w:t>风险事件</w:t>
            </w:r>
          </w:p>
        </w:tc>
        <w:tc>
          <w:tcPr>
            <w:tcW w:w="1031" w:type="pct"/>
            <w:shd w:val="clear" w:color="auto" w:fill="auto"/>
            <w:vAlign w:val="center"/>
          </w:tcPr>
          <w:p w:rsidR="00A525EE" w:rsidRPr="00B65E74" w:rsidRDefault="00A525EE" w:rsidP="00B65E74">
            <w:pPr>
              <w:pStyle w:val="23"/>
              <w:spacing w:line="276" w:lineRule="auto"/>
              <w:rPr>
                <w:rFonts w:ascii="仿宋" w:eastAsia="仿宋" w:hAnsi="仿宋" w:cs="Times New Roman"/>
                <w:sz w:val="24"/>
                <w:szCs w:val="24"/>
              </w:rPr>
            </w:pPr>
            <w:r w:rsidRPr="00B65E74">
              <w:rPr>
                <w:rFonts w:ascii="仿宋" w:eastAsia="仿宋" w:hAnsi="仿宋" w:cs="Times New Roman"/>
                <w:sz w:val="24"/>
                <w:szCs w:val="24"/>
              </w:rPr>
              <w:t>风险因子（按重要性排序）</w:t>
            </w:r>
          </w:p>
        </w:tc>
        <w:tc>
          <w:tcPr>
            <w:tcW w:w="934" w:type="pct"/>
            <w:shd w:val="clear" w:color="auto" w:fill="auto"/>
            <w:noWrap/>
            <w:vAlign w:val="center"/>
          </w:tcPr>
          <w:p w:rsidR="00A525EE" w:rsidRPr="00B65E74" w:rsidRDefault="00A525EE" w:rsidP="00B65E74">
            <w:pPr>
              <w:pStyle w:val="23"/>
              <w:spacing w:line="276" w:lineRule="auto"/>
              <w:rPr>
                <w:rFonts w:ascii="仿宋" w:eastAsia="仿宋" w:hAnsi="仿宋" w:cs="Times New Roman"/>
                <w:sz w:val="24"/>
                <w:szCs w:val="24"/>
              </w:rPr>
            </w:pPr>
            <w:r w:rsidRPr="00B65E74">
              <w:rPr>
                <w:rFonts w:ascii="仿宋" w:eastAsia="仿宋" w:hAnsi="仿宋" w:cs="Times New Roman"/>
                <w:sz w:val="24"/>
                <w:szCs w:val="24"/>
              </w:rPr>
              <w:t>对应风险预防措施</w:t>
            </w:r>
            <w:r w:rsidR="00330CD0" w:rsidRPr="00B65E74">
              <w:rPr>
                <w:rFonts w:ascii="仿宋" w:eastAsia="仿宋" w:hAnsi="仿宋" w:cs="Times New Roman"/>
                <w:sz w:val="24"/>
                <w:szCs w:val="24"/>
              </w:rPr>
              <w:t>编号</w:t>
            </w:r>
          </w:p>
        </w:tc>
      </w:tr>
      <w:tr w:rsidR="00B65E74" w:rsidRPr="00B65E74" w:rsidTr="00B65E74">
        <w:trPr>
          <w:trHeight w:val="20"/>
        </w:trPr>
        <w:tc>
          <w:tcPr>
            <w:tcW w:w="283" w:type="pct"/>
            <w:vMerge w:val="restar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1</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2</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6</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7</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9</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10</w:t>
            </w:r>
          </w:p>
          <w:p w:rsidR="00A525EE" w:rsidRPr="00B65E74" w:rsidRDefault="00A525EE" w:rsidP="00B65E74">
            <w:pPr>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11</w:t>
            </w:r>
          </w:p>
          <w:p w:rsidR="00A525EE" w:rsidRPr="00B65E74" w:rsidRDefault="00A525EE" w:rsidP="00B65E74">
            <w:pPr>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12</w:t>
            </w:r>
          </w:p>
        </w:tc>
        <w:tc>
          <w:tcPr>
            <w:tcW w:w="639" w:type="pct"/>
            <w:vMerge w:val="restar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峪河暗渠</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刘店干河暗渠</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东河暗渠</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午峪河渠倒虹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早生河渠倒虹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王村河渠倒虹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小凹沟渠倒虹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石门河渠倒虹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黄水河渠倒虹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黄水河支渠倒虹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小蒲河渠倒虹</w:t>
            </w:r>
          </w:p>
          <w:p w:rsidR="00A525EE" w:rsidRPr="00B65E74" w:rsidRDefault="00A525EE" w:rsidP="00B65E74">
            <w:pPr>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孟坟河渠倒虹</w:t>
            </w:r>
          </w:p>
        </w:tc>
        <w:tc>
          <w:tcPr>
            <w:tcW w:w="885" w:type="pct"/>
            <w:vMerge w:val="restart"/>
            <w:shd w:val="clear" w:color="auto" w:fill="auto"/>
            <w:vAlign w:val="center"/>
          </w:tcPr>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K564+534</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K565+145</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K575+845</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K576+156</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K576+743</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K577+074</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K579+167</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K579+498</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K580+806</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K581+081</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K585+412</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K586+588</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K587+512</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K587+963</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K590+986</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K591+347</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K594+237</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K594+720</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K600+507</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K600+780</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K606+815</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K607+086</w:t>
            </w:r>
          </w:p>
          <w:p w:rsidR="00A525EE" w:rsidRPr="00B65E74" w:rsidRDefault="00A525EE"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K609+093</w:t>
            </w:r>
            <w:r w:rsidR="009B3A26">
              <w:rPr>
                <w:rFonts w:ascii="仿宋" w:eastAsia="仿宋" w:hAnsi="仿宋" w:cs="Times New Roman"/>
                <w:color w:val="000000"/>
                <w:sz w:val="20"/>
                <w:szCs w:val="20"/>
              </w:rPr>
              <w:t>～</w:t>
            </w:r>
            <w:r w:rsidRPr="00B65E74">
              <w:rPr>
                <w:rFonts w:ascii="仿宋" w:eastAsia="仿宋" w:hAnsi="仿宋" w:cs="Times New Roman"/>
                <w:color w:val="000000"/>
                <w:sz w:val="20"/>
                <w:szCs w:val="20"/>
              </w:rPr>
              <w:t>K609+389</w:t>
            </w:r>
          </w:p>
        </w:tc>
        <w:tc>
          <w:tcPr>
            <w:tcW w:w="491" w:type="pct"/>
            <w:vMerge w:val="restart"/>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8.8</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8.3</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8.3</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8.3</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7.2</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8.7</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7.2</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12.1</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7.2</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7.2</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8.3</w:t>
            </w:r>
          </w:p>
          <w:p w:rsidR="00A525EE" w:rsidRPr="00B65E74" w:rsidRDefault="00A525EE" w:rsidP="00B65E74">
            <w:pPr>
              <w:widowControl/>
              <w:spacing w:line="276"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8.3</w:t>
            </w:r>
          </w:p>
        </w:tc>
        <w:tc>
          <w:tcPr>
            <w:tcW w:w="737" w:type="pct"/>
            <w:vMerge w:val="restar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管身冲刷失稳</w:t>
            </w: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4" w:type="pct"/>
            <w:shd w:val="clear" w:color="auto" w:fill="auto"/>
            <w:noWrap/>
            <w:vAlign w:val="center"/>
            <w:hideMark/>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w:t>
            </w:r>
          </w:p>
        </w:tc>
      </w:tr>
      <w:tr w:rsidR="00B65E74" w:rsidRPr="00B65E74" w:rsidTr="00B65E74">
        <w:trPr>
          <w:trHeight w:val="20"/>
        </w:trPr>
        <w:tc>
          <w:tcPr>
            <w:tcW w:w="283"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491" w:type="pct"/>
            <w:vMerge/>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p>
        </w:tc>
        <w:tc>
          <w:tcPr>
            <w:tcW w:w="737" w:type="pct"/>
            <w:vMerge/>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下游河道被挤占</w:t>
            </w:r>
          </w:p>
        </w:tc>
        <w:tc>
          <w:tcPr>
            <w:tcW w:w="934" w:type="pct"/>
            <w:shd w:val="clear" w:color="auto" w:fill="auto"/>
            <w:noWrap/>
            <w:vAlign w:val="center"/>
            <w:hideMark/>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3-11</w:t>
            </w:r>
          </w:p>
        </w:tc>
      </w:tr>
      <w:tr w:rsidR="00B65E74" w:rsidRPr="00B65E74" w:rsidTr="00B65E74">
        <w:trPr>
          <w:trHeight w:val="20"/>
        </w:trPr>
        <w:tc>
          <w:tcPr>
            <w:tcW w:w="283"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491" w:type="pct"/>
            <w:vMerge/>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p>
        </w:tc>
        <w:tc>
          <w:tcPr>
            <w:tcW w:w="737" w:type="pct"/>
            <w:vMerge w:val="restart"/>
            <w:shd w:val="clear" w:color="auto" w:fill="auto"/>
            <w:vAlign w:val="center"/>
          </w:tcPr>
          <w:p w:rsidR="00A525EE" w:rsidRPr="00B65E74" w:rsidRDefault="007B239C"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洪水漫溢渠堤溃决</w:t>
            </w: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4" w:type="pct"/>
            <w:shd w:val="clear" w:color="auto" w:fill="auto"/>
            <w:noWrap/>
            <w:vAlign w:val="center"/>
            <w:hideMark/>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w:t>
            </w:r>
          </w:p>
        </w:tc>
      </w:tr>
      <w:tr w:rsidR="00B65E74" w:rsidRPr="00B65E74" w:rsidTr="00B65E74">
        <w:trPr>
          <w:trHeight w:val="20"/>
        </w:trPr>
        <w:tc>
          <w:tcPr>
            <w:tcW w:w="283"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491" w:type="pct"/>
            <w:vMerge/>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p>
        </w:tc>
        <w:tc>
          <w:tcPr>
            <w:tcW w:w="737" w:type="pct"/>
            <w:vMerge/>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下游河道被挤占</w:t>
            </w:r>
          </w:p>
        </w:tc>
        <w:tc>
          <w:tcPr>
            <w:tcW w:w="934" w:type="pct"/>
            <w:shd w:val="clear" w:color="auto" w:fill="auto"/>
            <w:noWrap/>
            <w:vAlign w:val="center"/>
            <w:hideMark/>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3-11</w:t>
            </w:r>
          </w:p>
        </w:tc>
      </w:tr>
      <w:tr w:rsidR="00B65E74" w:rsidRPr="00B65E74" w:rsidTr="00B65E74">
        <w:trPr>
          <w:trHeight w:val="20"/>
        </w:trPr>
        <w:tc>
          <w:tcPr>
            <w:tcW w:w="283"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491" w:type="pct"/>
            <w:vMerge/>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p>
        </w:tc>
        <w:tc>
          <w:tcPr>
            <w:tcW w:w="737" w:type="pct"/>
            <w:vMerge w:val="restar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过流能力减小</w:t>
            </w: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闸门、机电设备故障</w:t>
            </w:r>
          </w:p>
        </w:tc>
        <w:tc>
          <w:tcPr>
            <w:tcW w:w="934" w:type="pct"/>
            <w:shd w:val="clear" w:color="auto" w:fill="auto"/>
            <w:noWrap/>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3-6</w:t>
            </w:r>
          </w:p>
        </w:tc>
      </w:tr>
      <w:tr w:rsidR="00B65E74" w:rsidRPr="00B65E74" w:rsidTr="00B65E74">
        <w:trPr>
          <w:trHeight w:val="20"/>
        </w:trPr>
        <w:tc>
          <w:tcPr>
            <w:tcW w:w="283"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A525EE" w:rsidRPr="00B65E74" w:rsidRDefault="00A525EE" w:rsidP="00B65E74">
            <w:pPr>
              <w:spacing w:line="276" w:lineRule="auto"/>
              <w:jc w:val="center"/>
              <w:rPr>
                <w:rFonts w:ascii="仿宋" w:eastAsia="仿宋" w:hAnsi="仿宋" w:cs="Times New Roman"/>
                <w:color w:val="000000"/>
                <w:sz w:val="20"/>
                <w:szCs w:val="20"/>
              </w:rPr>
            </w:pPr>
          </w:p>
        </w:tc>
        <w:tc>
          <w:tcPr>
            <w:tcW w:w="491" w:type="pct"/>
            <w:vMerge/>
          </w:tcPr>
          <w:p w:rsidR="00A525EE" w:rsidRPr="00B65E74" w:rsidRDefault="00A525EE" w:rsidP="00B65E74">
            <w:pPr>
              <w:widowControl/>
              <w:spacing w:line="276" w:lineRule="auto"/>
              <w:jc w:val="center"/>
              <w:rPr>
                <w:rFonts w:ascii="仿宋" w:eastAsia="仿宋" w:hAnsi="仿宋" w:cs="Times New Roman"/>
                <w:color w:val="000000"/>
                <w:kern w:val="0"/>
                <w:sz w:val="20"/>
                <w:szCs w:val="20"/>
              </w:rPr>
            </w:pPr>
          </w:p>
        </w:tc>
        <w:tc>
          <w:tcPr>
            <w:tcW w:w="737" w:type="pct"/>
            <w:vMerge/>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p>
        </w:tc>
        <w:tc>
          <w:tcPr>
            <w:tcW w:w="1031" w:type="pct"/>
            <w:shd w:val="clear" w:color="auto" w:fill="auto"/>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贝类繁殖</w:t>
            </w:r>
          </w:p>
        </w:tc>
        <w:tc>
          <w:tcPr>
            <w:tcW w:w="934" w:type="pct"/>
            <w:shd w:val="clear" w:color="auto" w:fill="auto"/>
            <w:noWrap/>
            <w:vAlign w:val="center"/>
          </w:tcPr>
          <w:p w:rsidR="00A525EE" w:rsidRPr="00B65E74" w:rsidRDefault="00A525EE" w:rsidP="00B65E74">
            <w:pPr>
              <w:widowControl/>
              <w:spacing w:line="48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3-10</w:t>
            </w:r>
          </w:p>
        </w:tc>
      </w:tr>
      <w:tr w:rsidR="00B65E74" w:rsidRPr="00B65E74" w:rsidTr="00B65E74">
        <w:trPr>
          <w:trHeight w:val="20"/>
        </w:trPr>
        <w:tc>
          <w:tcPr>
            <w:tcW w:w="283" w:type="pct"/>
            <w:vMerge w:val="restart"/>
            <w:shd w:val="clear" w:color="auto" w:fill="auto"/>
            <w:vAlign w:val="center"/>
          </w:tcPr>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1</w:t>
            </w:r>
            <w:r w:rsidRPr="00B65E74">
              <w:rPr>
                <w:rFonts w:ascii="仿宋" w:eastAsia="仿宋" w:hAnsi="仿宋" w:cs="Times New Roman"/>
                <w:color w:val="000000"/>
                <w:sz w:val="20"/>
                <w:szCs w:val="20"/>
              </w:rPr>
              <w:t>3</w:t>
            </w:r>
          </w:p>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1</w:t>
            </w:r>
            <w:r w:rsidRPr="00B65E74">
              <w:rPr>
                <w:rFonts w:ascii="仿宋" w:eastAsia="仿宋" w:hAnsi="仿宋" w:cs="Times New Roman"/>
                <w:color w:val="000000"/>
                <w:sz w:val="20"/>
                <w:szCs w:val="20"/>
              </w:rPr>
              <w:t>4</w:t>
            </w:r>
          </w:p>
        </w:tc>
        <w:tc>
          <w:tcPr>
            <w:tcW w:w="639" w:type="pct"/>
            <w:vMerge w:val="restart"/>
            <w:shd w:val="clear" w:color="auto" w:fill="auto"/>
            <w:vAlign w:val="center"/>
          </w:tcPr>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郭屯分水口</w:t>
            </w:r>
          </w:p>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路固分水口</w:t>
            </w:r>
          </w:p>
        </w:tc>
        <w:tc>
          <w:tcPr>
            <w:tcW w:w="885" w:type="pct"/>
            <w:vMerge w:val="restart"/>
            <w:shd w:val="clear" w:color="auto" w:fill="auto"/>
            <w:vAlign w:val="center"/>
          </w:tcPr>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K561+760</w:t>
            </w:r>
          </w:p>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K603+479</w:t>
            </w:r>
          </w:p>
        </w:tc>
        <w:tc>
          <w:tcPr>
            <w:tcW w:w="491" w:type="pct"/>
            <w:vMerge w:val="restart"/>
            <w:vAlign w:val="center"/>
          </w:tcPr>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 xml:space="preserve">5.0 </w:t>
            </w:r>
          </w:p>
          <w:p w:rsidR="006F11E3" w:rsidRPr="00B65E74" w:rsidRDefault="006F11E3" w:rsidP="00B65E74">
            <w:pPr>
              <w:widowControl/>
              <w:spacing w:line="276" w:lineRule="auto"/>
              <w:jc w:val="center"/>
              <w:rPr>
                <w:rFonts w:ascii="仿宋" w:eastAsia="仿宋" w:hAnsi="仿宋" w:cs="Times New Roman"/>
                <w:color w:val="000000"/>
                <w:sz w:val="20"/>
                <w:szCs w:val="20"/>
              </w:rPr>
            </w:pPr>
            <w:r w:rsidRPr="00B65E74">
              <w:rPr>
                <w:rFonts w:ascii="仿宋" w:eastAsia="仿宋" w:hAnsi="仿宋" w:cs="Times New Roman" w:hint="eastAsia"/>
                <w:color w:val="000000"/>
                <w:sz w:val="20"/>
                <w:szCs w:val="20"/>
              </w:rPr>
              <w:t xml:space="preserve">6.5 </w:t>
            </w:r>
          </w:p>
        </w:tc>
        <w:tc>
          <w:tcPr>
            <w:tcW w:w="737" w:type="pct"/>
            <w:vMerge w:val="restart"/>
            <w:shd w:val="clear" w:color="auto" w:fill="auto"/>
            <w:vAlign w:val="center"/>
          </w:tcPr>
          <w:p w:rsidR="006F11E3" w:rsidRPr="00B65E74" w:rsidRDefault="006F11E3" w:rsidP="00B65E74">
            <w:pPr>
              <w:widowControl/>
              <w:spacing w:line="276" w:lineRule="auto"/>
              <w:jc w:val="center"/>
              <w:rPr>
                <w:rFonts w:ascii="仿宋" w:eastAsia="仿宋" w:hAnsi="仿宋" w:cs="宋体"/>
                <w:color w:val="000000"/>
                <w:kern w:val="0"/>
                <w:sz w:val="20"/>
                <w:szCs w:val="20"/>
              </w:rPr>
            </w:pPr>
            <w:r w:rsidRPr="00B65E74">
              <w:rPr>
                <w:rFonts w:ascii="仿宋" w:eastAsia="仿宋" w:hAnsi="仿宋" w:cs="Times New Roman"/>
                <w:sz w:val="20"/>
                <w:szCs w:val="20"/>
              </w:rPr>
              <w:t>整体失稳、结构破坏</w:t>
            </w:r>
          </w:p>
        </w:tc>
        <w:tc>
          <w:tcPr>
            <w:tcW w:w="1031" w:type="pct"/>
            <w:shd w:val="clear" w:color="auto" w:fill="auto"/>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sz w:val="20"/>
                <w:szCs w:val="20"/>
              </w:rPr>
              <w:t>暴雨洪水</w:t>
            </w:r>
          </w:p>
        </w:tc>
        <w:tc>
          <w:tcPr>
            <w:tcW w:w="934" w:type="pct"/>
            <w:shd w:val="clear" w:color="auto" w:fill="auto"/>
            <w:noWrap/>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hint="eastAsia"/>
                <w:sz w:val="20"/>
                <w:szCs w:val="20"/>
              </w:rPr>
              <w:t>1</w:t>
            </w:r>
            <w:r w:rsidRPr="00B65E74">
              <w:rPr>
                <w:rFonts w:ascii="仿宋" w:eastAsia="仿宋" w:hAnsi="仿宋" w:cs="Times New Roman"/>
                <w:sz w:val="20"/>
                <w:szCs w:val="20"/>
              </w:rPr>
              <w:t>-1</w:t>
            </w:r>
          </w:p>
        </w:tc>
      </w:tr>
      <w:tr w:rsidR="00B65E74" w:rsidRPr="00B65E74" w:rsidTr="00B65E74">
        <w:trPr>
          <w:trHeight w:val="20"/>
        </w:trPr>
        <w:tc>
          <w:tcPr>
            <w:tcW w:w="283"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6F11E3" w:rsidRPr="00B65E74" w:rsidRDefault="006F11E3" w:rsidP="00B65E74">
            <w:pPr>
              <w:spacing w:line="276" w:lineRule="auto"/>
              <w:jc w:val="center"/>
              <w:rPr>
                <w:rFonts w:ascii="仿宋" w:eastAsia="仿宋" w:hAnsi="仿宋"/>
                <w:color w:val="000000"/>
                <w:sz w:val="20"/>
                <w:szCs w:val="20"/>
              </w:rPr>
            </w:pPr>
          </w:p>
        </w:tc>
        <w:tc>
          <w:tcPr>
            <w:tcW w:w="885" w:type="pct"/>
            <w:vMerge/>
            <w:shd w:val="clear" w:color="auto" w:fill="auto"/>
            <w:vAlign w:val="center"/>
          </w:tcPr>
          <w:p w:rsidR="006F11E3" w:rsidRPr="00B65E74" w:rsidRDefault="006F11E3" w:rsidP="00B65E74">
            <w:pPr>
              <w:spacing w:line="276" w:lineRule="auto"/>
              <w:jc w:val="center"/>
              <w:rPr>
                <w:rFonts w:ascii="仿宋" w:eastAsia="仿宋" w:hAnsi="仿宋"/>
                <w:color w:val="000000"/>
                <w:sz w:val="20"/>
                <w:szCs w:val="20"/>
              </w:rPr>
            </w:pPr>
          </w:p>
        </w:tc>
        <w:tc>
          <w:tcPr>
            <w:tcW w:w="491" w:type="pct"/>
            <w:vMerge/>
            <w:vAlign w:val="center"/>
          </w:tcPr>
          <w:p w:rsidR="006F11E3" w:rsidRPr="00B65E74" w:rsidRDefault="006F11E3" w:rsidP="00B65E74">
            <w:pPr>
              <w:spacing w:line="276" w:lineRule="auto"/>
              <w:jc w:val="center"/>
              <w:rPr>
                <w:rFonts w:ascii="仿宋" w:eastAsia="仿宋" w:hAnsi="仿宋"/>
                <w:color w:val="000000"/>
                <w:sz w:val="20"/>
                <w:szCs w:val="20"/>
              </w:rPr>
            </w:pPr>
          </w:p>
        </w:tc>
        <w:tc>
          <w:tcPr>
            <w:tcW w:w="737" w:type="pct"/>
            <w:vMerge/>
            <w:shd w:val="clear" w:color="auto" w:fill="auto"/>
            <w:vAlign w:val="center"/>
          </w:tcPr>
          <w:p w:rsidR="006F11E3" w:rsidRPr="00B65E74" w:rsidRDefault="006F11E3" w:rsidP="00B65E74">
            <w:pPr>
              <w:widowControl/>
              <w:spacing w:line="276" w:lineRule="auto"/>
              <w:jc w:val="center"/>
              <w:rPr>
                <w:rFonts w:ascii="仿宋" w:eastAsia="仿宋" w:hAnsi="仿宋" w:cs="宋体"/>
                <w:color w:val="000000"/>
                <w:kern w:val="0"/>
                <w:sz w:val="20"/>
                <w:szCs w:val="20"/>
              </w:rPr>
            </w:pPr>
          </w:p>
        </w:tc>
        <w:tc>
          <w:tcPr>
            <w:tcW w:w="1031" w:type="pct"/>
            <w:shd w:val="clear" w:color="auto" w:fill="auto"/>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hint="eastAsia"/>
                <w:sz w:val="20"/>
                <w:szCs w:val="20"/>
              </w:rPr>
              <w:t>结构缝渗漏</w:t>
            </w:r>
          </w:p>
        </w:tc>
        <w:tc>
          <w:tcPr>
            <w:tcW w:w="934" w:type="pct"/>
            <w:shd w:val="clear" w:color="auto" w:fill="auto"/>
            <w:noWrap/>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hint="eastAsia"/>
                <w:sz w:val="20"/>
                <w:szCs w:val="20"/>
              </w:rPr>
              <w:t>3-</w:t>
            </w:r>
            <w:r w:rsidRPr="00B65E74">
              <w:rPr>
                <w:rFonts w:ascii="仿宋" w:eastAsia="仿宋" w:hAnsi="仿宋" w:cs="Times New Roman"/>
                <w:sz w:val="20"/>
                <w:szCs w:val="20"/>
              </w:rPr>
              <w:t>3</w:t>
            </w:r>
          </w:p>
        </w:tc>
      </w:tr>
      <w:tr w:rsidR="00B65E74" w:rsidRPr="00B65E74" w:rsidTr="00B65E74">
        <w:trPr>
          <w:trHeight w:val="20"/>
        </w:trPr>
        <w:tc>
          <w:tcPr>
            <w:tcW w:w="283"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sz w:val="20"/>
                <w:szCs w:val="20"/>
              </w:rPr>
            </w:pPr>
          </w:p>
        </w:tc>
        <w:tc>
          <w:tcPr>
            <w:tcW w:w="491" w:type="pct"/>
            <w:vMerge/>
          </w:tcPr>
          <w:p w:rsidR="006F11E3" w:rsidRPr="00B65E74" w:rsidRDefault="006F11E3" w:rsidP="00B65E74">
            <w:pPr>
              <w:widowControl/>
              <w:spacing w:line="276" w:lineRule="auto"/>
              <w:jc w:val="center"/>
              <w:rPr>
                <w:rFonts w:ascii="仿宋" w:eastAsia="仿宋" w:hAnsi="仿宋" w:cs="Times New Roman"/>
                <w:color w:val="000000"/>
                <w:kern w:val="0"/>
                <w:sz w:val="20"/>
                <w:szCs w:val="20"/>
              </w:rPr>
            </w:pPr>
          </w:p>
        </w:tc>
        <w:tc>
          <w:tcPr>
            <w:tcW w:w="737" w:type="pct"/>
            <w:vMerge w:val="restart"/>
            <w:shd w:val="clear" w:color="auto" w:fill="auto"/>
            <w:vAlign w:val="center"/>
          </w:tcPr>
          <w:p w:rsidR="006F11E3" w:rsidRPr="00B65E74" w:rsidRDefault="006F11E3" w:rsidP="00B65E74">
            <w:pPr>
              <w:widowControl/>
              <w:spacing w:line="276" w:lineRule="auto"/>
              <w:jc w:val="center"/>
              <w:rPr>
                <w:rFonts w:ascii="仿宋" w:eastAsia="仿宋" w:hAnsi="仿宋" w:cs="宋体"/>
                <w:color w:val="000000"/>
                <w:kern w:val="0"/>
                <w:sz w:val="20"/>
                <w:szCs w:val="20"/>
              </w:rPr>
            </w:pPr>
            <w:r w:rsidRPr="00B65E74">
              <w:rPr>
                <w:rFonts w:ascii="仿宋" w:eastAsia="仿宋" w:hAnsi="仿宋" w:cs="Times New Roman"/>
                <w:sz w:val="20"/>
                <w:szCs w:val="20"/>
              </w:rPr>
              <w:t>过流能力减小</w:t>
            </w:r>
          </w:p>
        </w:tc>
        <w:tc>
          <w:tcPr>
            <w:tcW w:w="1031" w:type="pct"/>
            <w:shd w:val="clear" w:color="auto" w:fill="auto"/>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sz w:val="20"/>
                <w:szCs w:val="20"/>
              </w:rPr>
              <w:t>闸门、机电设备故障</w:t>
            </w:r>
          </w:p>
        </w:tc>
        <w:tc>
          <w:tcPr>
            <w:tcW w:w="934" w:type="pct"/>
            <w:shd w:val="clear" w:color="auto" w:fill="auto"/>
            <w:noWrap/>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sz w:val="20"/>
                <w:szCs w:val="20"/>
              </w:rPr>
              <w:t>3-6</w:t>
            </w:r>
          </w:p>
        </w:tc>
      </w:tr>
      <w:tr w:rsidR="00B65E74" w:rsidRPr="00B65E74" w:rsidTr="00B65E74">
        <w:trPr>
          <w:trHeight w:val="20"/>
        </w:trPr>
        <w:tc>
          <w:tcPr>
            <w:tcW w:w="283"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kern w:val="0"/>
                <w:sz w:val="20"/>
                <w:szCs w:val="20"/>
              </w:rPr>
            </w:pPr>
          </w:p>
        </w:tc>
        <w:tc>
          <w:tcPr>
            <w:tcW w:w="639"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sz w:val="20"/>
                <w:szCs w:val="20"/>
              </w:rPr>
            </w:pPr>
          </w:p>
        </w:tc>
        <w:tc>
          <w:tcPr>
            <w:tcW w:w="885" w:type="pct"/>
            <w:vMerge/>
            <w:shd w:val="clear" w:color="auto" w:fill="auto"/>
            <w:vAlign w:val="center"/>
          </w:tcPr>
          <w:p w:rsidR="006F11E3" w:rsidRPr="00B65E74" w:rsidRDefault="006F11E3" w:rsidP="00B65E74">
            <w:pPr>
              <w:spacing w:line="276" w:lineRule="auto"/>
              <w:jc w:val="center"/>
              <w:rPr>
                <w:rFonts w:ascii="仿宋" w:eastAsia="仿宋" w:hAnsi="仿宋" w:cs="Times New Roman"/>
                <w:color w:val="000000"/>
                <w:sz w:val="20"/>
                <w:szCs w:val="20"/>
              </w:rPr>
            </w:pPr>
          </w:p>
        </w:tc>
        <w:tc>
          <w:tcPr>
            <w:tcW w:w="491" w:type="pct"/>
            <w:vMerge/>
          </w:tcPr>
          <w:p w:rsidR="006F11E3" w:rsidRPr="00B65E74" w:rsidRDefault="006F11E3" w:rsidP="00B65E74">
            <w:pPr>
              <w:widowControl/>
              <w:spacing w:line="276" w:lineRule="auto"/>
              <w:jc w:val="center"/>
              <w:rPr>
                <w:rFonts w:ascii="仿宋" w:eastAsia="仿宋" w:hAnsi="仿宋" w:cs="Times New Roman"/>
                <w:color w:val="000000"/>
                <w:kern w:val="0"/>
                <w:sz w:val="20"/>
                <w:szCs w:val="20"/>
              </w:rPr>
            </w:pPr>
          </w:p>
        </w:tc>
        <w:tc>
          <w:tcPr>
            <w:tcW w:w="737" w:type="pct"/>
            <w:vMerge/>
            <w:shd w:val="clear" w:color="auto" w:fill="auto"/>
            <w:vAlign w:val="center"/>
          </w:tcPr>
          <w:p w:rsidR="006F11E3" w:rsidRPr="00B65E74" w:rsidRDefault="006F11E3" w:rsidP="00B65E74">
            <w:pPr>
              <w:widowControl/>
              <w:spacing w:line="276" w:lineRule="auto"/>
              <w:jc w:val="center"/>
              <w:rPr>
                <w:rFonts w:ascii="仿宋" w:eastAsia="仿宋" w:hAnsi="仿宋" w:cs="宋体"/>
                <w:color w:val="000000"/>
                <w:kern w:val="0"/>
                <w:sz w:val="20"/>
                <w:szCs w:val="20"/>
              </w:rPr>
            </w:pPr>
          </w:p>
        </w:tc>
        <w:tc>
          <w:tcPr>
            <w:tcW w:w="1031" w:type="pct"/>
            <w:shd w:val="clear" w:color="auto" w:fill="auto"/>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sz w:val="20"/>
                <w:szCs w:val="20"/>
              </w:rPr>
              <w:t>调度运行</w:t>
            </w:r>
          </w:p>
        </w:tc>
        <w:tc>
          <w:tcPr>
            <w:tcW w:w="934" w:type="pct"/>
            <w:shd w:val="clear" w:color="auto" w:fill="auto"/>
            <w:noWrap/>
            <w:vAlign w:val="center"/>
          </w:tcPr>
          <w:p w:rsidR="006F11E3" w:rsidRPr="00B65E74" w:rsidRDefault="006F11E3" w:rsidP="00B65E74">
            <w:pPr>
              <w:pStyle w:val="23"/>
              <w:spacing w:line="276" w:lineRule="auto"/>
              <w:rPr>
                <w:rFonts w:ascii="仿宋" w:eastAsia="仿宋" w:hAnsi="仿宋" w:cs="Times New Roman"/>
                <w:sz w:val="20"/>
                <w:szCs w:val="20"/>
              </w:rPr>
            </w:pPr>
            <w:r w:rsidRPr="00B65E74">
              <w:rPr>
                <w:rFonts w:ascii="仿宋" w:eastAsia="仿宋" w:hAnsi="仿宋" w:cs="Times New Roman"/>
                <w:sz w:val="20"/>
                <w:szCs w:val="20"/>
              </w:rPr>
              <w:t>3-7</w:t>
            </w:r>
          </w:p>
        </w:tc>
      </w:tr>
    </w:tbl>
    <w:p w:rsidR="00A525EE" w:rsidRPr="000B38EE" w:rsidRDefault="00A525EE" w:rsidP="00A525EE">
      <w:pPr>
        <w:pStyle w:val="10"/>
        <w:tabs>
          <w:tab w:val="left" w:pos="10350"/>
        </w:tabs>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Pr="000B38EE">
        <w:rPr>
          <w:rFonts w:ascii="Times New Roman" w:hAnsi="Times New Roman" w:cs="Times New Roman"/>
        </w:rPr>
        <w:t>2</w:t>
      </w:r>
      <w:r w:rsidRPr="000B38EE">
        <w:rPr>
          <w:rFonts w:ascii="Times New Roman" w:hAnsi="Times New Roman" w:cs="Times New Roman"/>
        </w:rPr>
        <w:t>）排水建筑物风险事件及风险因子</w:t>
      </w:r>
    </w:p>
    <w:p w:rsidR="00A525EE" w:rsidRPr="000B38EE" w:rsidRDefault="00A525EE" w:rsidP="00A525EE">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3.2-2</w:t>
      </w:r>
      <w:r w:rsidRPr="000B38EE">
        <w:rPr>
          <w:rFonts w:ascii="Times New Roman" w:eastAsia="黑体"/>
          <w:sz w:val="24"/>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2884"/>
        <w:gridCol w:w="1212"/>
        <w:gridCol w:w="1212"/>
        <w:gridCol w:w="2406"/>
        <w:gridCol w:w="3122"/>
        <w:gridCol w:w="2645"/>
      </w:tblGrid>
      <w:tr w:rsidR="00A525EE" w:rsidRPr="00B65E74" w:rsidTr="00B65E74">
        <w:trPr>
          <w:trHeight w:val="20"/>
          <w:tblHeader/>
          <w:jc w:val="center"/>
        </w:trPr>
        <w:tc>
          <w:tcPr>
            <w:tcW w:w="259"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kern w:val="0"/>
                <w:sz w:val="20"/>
                <w:szCs w:val="20"/>
              </w:rPr>
            </w:pPr>
            <w:r w:rsidRPr="00B65E74">
              <w:rPr>
                <w:rFonts w:ascii="仿宋" w:eastAsia="仿宋" w:hAnsi="仿宋" w:cs="Times New Roman"/>
                <w:sz w:val="20"/>
                <w:szCs w:val="20"/>
              </w:rPr>
              <w:t>序号</w:t>
            </w:r>
          </w:p>
        </w:tc>
        <w:tc>
          <w:tcPr>
            <w:tcW w:w="1014" w:type="pct"/>
            <w:tcBorders>
              <w:top w:val="single" w:sz="4" w:space="0" w:color="auto"/>
              <w:left w:val="single" w:sz="4" w:space="0" w:color="auto"/>
              <w:bottom w:val="single" w:sz="4" w:space="0" w:color="auto"/>
              <w:right w:val="single" w:sz="4" w:space="0" w:color="auto"/>
            </w:tcBorders>
            <w:noWrap/>
            <w:vAlign w:val="center"/>
            <w:hideMark/>
          </w:tcPr>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建筑物名称</w:t>
            </w:r>
          </w:p>
        </w:tc>
        <w:tc>
          <w:tcPr>
            <w:tcW w:w="426" w:type="pct"/>
            <w:tcBorders>
              <w:top w:val="single" w:sz="4" w:space="0" w:color="auto"/>
              <w:left w:val="single" w:sz="4" w:space="0" w:color="auto"/>
              <w:bottom w:val="single" w:sz="4" w:space="0" w:color="auto"/>
              <w:right w:val="single" w:sz="4" w:space="0" w:color="auto"/>
            </w:tcBorders>
            <w:noWrap/>
            <w:vAlign w:val="center"/>
            <w:hideMark/>
          </w:tcPr>
          <w:p w:rsidR="00A525EE" w:rsidRPr="00B65E74" w:rsidRDefault="00A525EE" w:rsidP="00B65E74">
            <w:pPr>
              <w:spacing w:line="360" w:lineRule="auto"/>
              <w:jc w:val="center"/>
              <w:rPr>
                <w:rFonts w:ascii="仿宋" w:eastAsia="仿宋" w:hAnsi="仿宋" w:cs="Times New Roman"/>
                <w:kern w:val="0"/>
                <w:sz w:val="20"/>
                <w:szCs w:val="20"/>
              </w:rPr>
            </w:pPr>
            <w:r w:rsidRPr="00B65E74">
              <w:rPr>
                <w:rFonts w:ascii="仿宋" w:eastAsia="仿宋" w:hAnsi="仿宋" w:cs="Times New Roman"/>
                <w:sz w:val="20"/>
                <w:szCs w:val="20"/>
              </w:rPr>
              <w:t>桩号</w:t>
            </w:r>
          </w:p>
        </w:tc>
        <w:tc>
          <w:tcPr>
            <w:tcW w:w="426"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pStyle w:val="23"/>
              <w:spacing w:line="360" w:lineRule="auto"/>
              <w:rPr>
                <w:rFonts w:ascii="仿宋" w:eastAsia="仿宋" w:hAnsi="仿宋" w:cs="Times New Roman"/>
                <w:sz w:val="20"/>
                <w:szCs w:val="20"/>
              </w:rPr>
            </w:pPr>
            <w:r w:rsidRPr="00B65E74">
              <w:rPr>
                <w:rFonts w:ascii="仿宋" w:eastAsia="仿宋" w:hAnsi="仿宋" w:cs="Times New Roman"/>
                <w:sz w:val="20"/>
                <w:szCs w:val="20"/>
              </w:rPr>
              <w:t>风险量值</w:t>
            </w:r>
          </w:p>
        </w:tc>
        <w:tc>
          <w:tcPr>
            <w:tcW w:w="846"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pStyle w:val="23"/>
              <w:spacing w:line="360" w:lineRule="auto"/>
              <w:rPr>
                <w:rFonts w:ascii="仿宋" w:eastAsia="仿宋" w:hAnsi="仿宋" w:cs="Times New Roman"/>
                <w:sz w:val="20"/>
                <w:szCs w:val="20"/>
              </w:rPr>
            </w:pPr>
            <w:r w:rsidRPr="00B65E74">
              <w:rPr>
                <w:rFonts w:ascii="仿宋" w:eastAsia="仿宋" w:hAnsi="仿宋" w:cs="Times New Roman"/>
                <w:sz w:val="20"/>
                <w:szCs w:val="20"/>
              </w:rPr>
              <w:t>风险事件</w:t>
            </w: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pStyle w:val="23"/>
              <w:spacing w:line="360" w:lineRule="auto"/>
              <w:rPr>
                <w:rFonts w:ascii="仿宋" w:eastAsia="仿宋" w:hAnsi="仿宋" w:cs="Times New Roman"/>
                <w:sz w:val="20"/>
                <w:szCs w:val="20"/>
              </w:rPr>
            </w:pPr>
            <w:r w:rsidRPr="00B65E74">
              <w:rPr>
                <w:rFonts w:ascii="仿宋" w:eastAsia="仿宋" w:hAnsi="仿宋" w:cs="Times New Roman"/>
                <w:sz w:val="20"/>
                <w:szCs w:val="20"/>
              </w:rPr>
              <w:t>风险因子（按重要性排序）</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pStyle w:val="23"/>
              <w:spacing w:line="360" w:lineRule="auto"/>
              <w:rPr>
                <w:rFonts w:ascii="仿宋" w:eastAsia="仿宋" w:hAnsi="仿宋" w:cs="Times New Roman"/>
                <w:sz w:val="20"/>
                <w:szCs w:val="20"/>
              </w:rPr>
            </w:pPr>
            <w:r w:rsidRPr="00B65E74">
              <w:rPr>
                <w:rFonts w:ascii="仿宋" w:eastAsia="仿宋" w:hAnsi="仿宋" w:cs="Times New Roman"/>
                <w:sz w:val="20"/>
                <w:szCs w:val="20"/>
              </w:rPr>
              <w:t>对应风险预防措施编号</w:t>
            </w:r>
          </w:p>
        </w:tc>
      </w:tr>
      <w:tr w:rsidR="00F836CF" w:rsidRPr="00B65E74" w:rsidTr="00B65E74">
        <w:trPr>
          <w:trHeight w:val="20"/>
          <w:jc w:val="center"/>
        </w:trPr>
        <w:tc>
          <w:tcPr>
            <w:tcW w:w="259" w:type="pct"/>
            <w:vMerge w:val="restar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1</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2</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4</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5</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6</w:t>
            </w:r>
          </w:p>
          <w:p w:rsidR="00F836CF" w:rsidRPr="00B65E74" w:rsidRDefault="00F836CF"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w:t>
            </w:r>
          </w:p>
        </w:tc>
        <w:tc>
          <w:tcPr>
            <w:tcW w:w="1014" w:type="pct"/>
            <w:vMerge w:val="restart"/>
            <w:tcBorders>
              <w:top w:val="single" w:sz="4" w:space="0" w:color="auto"/>
              <w:left w:val="single" w:sz="4" w:space="0" w:color="auto"/>
              <w:bottom w:val="single" w:sz="4" w:space="0" w:color="auto"/>
              <w:right w:val="single" w:sz="4" w:space="0" w:color="auto"/>
            </w:tcBorders>
            <w:noWrap/>
            <w:vAlign w:val="center"/>
            <w:hideMark/>
          </w:tcPr>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薄壁南坡水排水倒虹吸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洪河沟排水倒虹吸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薄壁镇东北沟排水倒虹吸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东杏园沟排水倒虹吸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老郭沟排水倒虹吸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水头沟排水倒虹吸</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五里屯沟排水倒虹吸</w:t>
            </w:r>
          </w:p>
        </w:tc>
        <w:tc>
          <w:tcPr>
            <w:tcW w:w="426" w:type="pct"/>
            <w:vMerge w:val="restart"/>
            <w:tcBorders>
              <w:top w:val="single" w:sz="4" w:space="0" w:color="auto"/>
              <w:left w:val="single" w:sz="4" w:space="0" w:color="auto"/>
              <w:bottom w:val="single" w:sz="4" w:space="0" w:color="auto"/>
              <w:right w:val="single" w:sz="4" w:space="0" w:color="auto"/>
            </w:tcBorders>
            <w:noWrap/>
            <w:vAlign w:val="center"/>
            <w:hideMark/>
          </w:tcPr>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K566+831</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K569+983</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K570+972</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K572+355</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K572+916</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K573+323</w:t>
            </w:r>
          </w:p>
          <w:p w:rsidR="00F836CF" w:rsidRPr="00B65E74" w:rsidRDefault="00F836CF"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K604+575</w:t>
            </w:r>
          </w:p>
        </w:tc>
        <w:tc>
          <w:tcPr>
            <w:tcW w:w="426" w:type="pct"/>
            <w:vMerge w:val="restart"/>
            <w:tcBorders>
              <w:top w:val="single" w:sz="4" w:space="0" w:color="auto"/>
              <w:left w:val="single" w:sz="4" w:space="0" w:color="auto"/>
              <w:bottom w:val="single" w:sz="4" w:space="0" w:color="auto"/>
              <w:right w:val="single" w:sz="4" w:space="0" w:color="auto"/>
            </w:tcBorders>
            <w:vAlign w:val="center"/>
          </w:tcPr>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6.9</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7.3</w:t>
            </w:r>
          </w:p>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8.5</w:t>
            </w:r>
          </w:p>
        </w:tc>
        <w:tc>
          <w:tcPr>
            <w:tcW w:w="846" w:type="pct"/>
            <w:vMerge w:val="restar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sz w:val="20"/>
                <w:szCs w:val="20"/>
              </w:rPr>
              <w:t>整体失稳、构件破坏</w:t>
            </w: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4-1</w:t>
            </w:r>
          </w:p>
        </w:tc>
      </w:tr>
      <w:tr w:rsidR="00F836CF"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止水渗漏</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4-4</w:t>
            </w:r>
          </w:p>
        </w:tc>
      </w:tr>
      <w:tr w:rsidR="00F836CF"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846"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sz w:val="20"/>
                <w:szCs w:val="20"/>
              </w:rPr>
              <w:t>上部渠基破坏</w:t>
            </w: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止水渗漏</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4-4</w:t>
            </w:r>
          </w:p>
        </w:tc>
      </w:tr>
      <w:tr w:rsidR="00F836CF"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846" w:type="pct"/>
            <w:vMerge w:val="restar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洪水浸泡渠坡</w:t>
            </w: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4-1</w:t>
            </w:r>
          </w:p>
        </w:tc>
      </w:tr>
      <w:tr w:rsidR="00F836CF"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管身淤积</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4-7</w:t>
            </w:r>
          </w:p>
        </w:tc>
      </w:tr>
      <w:tr w:rsidR="00F836CF"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进口堵塞</w:t>
            </w:r>
          </w:p>
        </w:tc>
        <w:tc>
          <w:tcPr>
            <w:tcW w:w="930" w:type="pct"/>
            <w:tcBorders>
              <w:top w:val="single" w:sz="4" w:space="0" w:color="auto"/>
              <w:left w:val="single" w:sz="4" w:space="0" w:color="auto"/>
              <w:bottom w:val="single" w:sz="4" w:space="0" w:color="auto"/>
              <w:right w:val="single" w:sz="4" w:space="0" w:color="auto"/>
            </w:tcBorders>
            <w:vAlign w:val="center"/>
            <w:hideMark/>
          </w:tcPr>
          <w:p w:rsidR="00F836CF" w:rsidRPr="00B65E74" w:rsidRDefault="00F836CF"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4-9</w:t>
            </w:r>
          </w:p>
        </w:tc>
      </w:tr>
      <w:tr w:rsidR="00A525EE" w:rsidRPr="00B65E74" w:rsidTr="00B65E74">
        <w:trPr>
          <w:trHeight w:val="20"/>
          <w:jc w:val="center"/>
        </w:trPr>
        <w:tc>
          <w:tcPr>
            <w:tcW w:w="259" w:type="pct"/>
            <w:vMerge w:val="restar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8</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9</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10</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11</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12</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13</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14</w:t>
            </w:r>
          </w:p>
        </w:tc>
        <w:tc>
          <w:tcPr>
            <w:tcW w:w="1014" w:type="pct"/>
            <w:vMerge w:val="restart"/>
            <w:tcBorders>
              <w:top w:val="single" w:sz="4" w:space="0" w:color="auto"/>
              <w:left w:val="single" w:sz="4" w:space="0" w:color="auto"/>
              <w:bottom w:val="single" w:sz="4" w:space="0" w:color="auto"/>
              <w:right w:val="single" w:sz="4" w:space="0" w:color="auto"/>
            </w:tcBorders>
            <w:noWrap/>
            <w:vAlign w:val="center"/>
            <w:hideMark/>
          </w:tcPr>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郭屯排水渡槽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老坝沟排水渡槽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梁家园沟排水渡槽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百泉北沟排水渡槽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小官庄排水渡槽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杨庄沟排水渡槽</w:t>
            </w:r>
          </w:p>
          <w:p w:rsidR="00A525EE" w:rsidRPr="00B65E74" w:rsidRDefault="00A525EE" w:rsidP="00B65E74">
            <w:pPr>
              <w:spacing w:line="360" w:lineRule="auto"/>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三里庄沟排水渡槽</w:t>
            </w:r>
          </w:p>
        </w:tc>
        <w:tc>
          <w:tcPr>
            <w:tcW w:w="426" w:type="pct"/>
            <w:vMerge w:val="restart"/>
            <w:tcBorders>
              <w:top w:val="single" w:sz="4" w:space="0" w:color="auto"/>
              <w:left w:val="single" w:sz="4" w:space="0" w:color="auto"/>
              <w:bottom w:val="single" w:sz="4" w:space="0" w:color="auto"/>
              <w:right w:val="single" w:sz="4" w:space="0" w:color="auto"/>
            </w:tcBorders>
            <w:noWrap/>
            <w:vAlign w:val="center"/>
            <w:hideMark/>
          </w:tcPr>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K562+334</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K570+323</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K571+955</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K596+922</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K597+870</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K601+273</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K602+386</w:t>
            </w:r>
          </w:p>
        </w:tc>
        <w:tc>
          <w:tcPr>
            <w:tcW w:w="426" w:type="pct"/>
            <w:vMerge w:val="restar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5.3</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5.3</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5.3</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7.0</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7.0</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7.0</w:t>
            </w:r>
          </w:p>
          <w:p w:rsidR="00A525EE" w:rsidRPr="00B65E74" w:rsidRDefault="00A525EE" w:rsidP="00B65E74">
            <w:pPr>
              <w:spacing w:line="360" w:lineRule="auto"/>
              <w:jc w:val="center"/>
              <w:rPr>
                <w:rFonts w:ascii="仿宋" w:eastAsia="仿宋" w:hAnsi="仿宋" w:cs="Times New Roman"/>
                <w:sz w:val="20"/>
                <w:szCs w:val="20"/>
              </w:rPr>
            </w:pPr>
            <w:r w:rsidRPr="00B65E74">
              <w:rPr>
                <w:rFonts w:ascii="仿宋" w:eastAsia="仿宋" w:hAnsi="仿宋" w:cs="Times New Roman"/>
                <w:sz w:val="20"/>
                <w:szCs w:val="20"/>
              </w:rPr>
              <w:t>7.0</w:t>
            </w:r>
          </w:p>
        </w:tc>
        <w:tc>
          <w:tcPr>
            <w:tcW w:w="846" w:type="pct"/>
            <w:vMerge w:val="restar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sz w:val="20"/>
                <w:szCs w:val="20"/>
              </w:rPr>
              <w:t>整体失稳、构件破坏</w:t>
            </w: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4-1</w:t>
            </w:r>
          </w:p>
        </w:tc>
      </w:tr>
      <w:tr w:rsidR="00A525EE"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地震</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w:t>
            </w:r>
          </w:p>
        </w:tc>
      </w:tr>
      <w:tr w:rsidR="00A525EE"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846" w:type="pct"/>
            <w:vMerge w:val="restar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sz w:val="20"/>
                <w:szCs w:val="20"/>
              </w:rPr>
              <w:t>洪水入渠</w:t>
            </w: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4-1</w:t>
            </w:r>
          </w:p>
        </w:tc>
      </w:tr>
      <w:tr w:rsidR="00A525EE"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下游排水不畅</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4-3</w:t>
            </w:r>
          </w:p>
        </w:tc>
      </w:tr>
      <w:tr w:rsidR="00A525EE" w:rsidRPr="00B65E74" w:rsidTr="00B65E74">
        <w:trPr>
          <w:trHeight w:val="409"/>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槽身淤积</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w:t>
            </w:r>
            <w:r w:rsidR="00F836CF" w:rsidRPr="00B65E74">
              <w:rPr>
                <w:rFonts w:ascii="仿宋" w:eastAsia="仿宋" w:hAnsi="仿宋" w:cs="Times New Roman"/>
                <w:color w:val="000000"/>
                <w:kern w:val="0"/>
                <w:sz w:val="20"/>
                <w:szCs w:val="20"/>
              </w:rPr>
              <w:t>7</w:t>
            </w:r>
          </w:p>
        </w:tc>
      </w:tr>
      <w:tr w:rsidR="00A525EE" w:rsidRPr="00B65E74" w:rsidTr="00B65E74">
        <w:trPr>
          <w:trHeight w:val="20"/>
          <w:jc w:val="center"/>
        </w:trPr>
        <w:tc>
          <w:tcPr>
            <w:tcW w:w="259"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1014"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42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sz w:val="20"/>
                <w:szCs w:val="20"/>
              </w:rPr>
            </w:pPr>
          </w:p>
        </w:tc>
        <w:tc>
          <w:tcPr>
            <w:tcW w:w="846" w:type="pct"/>
            <w:vMerge/>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p>
        </w:tc>
        <w:tc>
          <w:tcPr>
            <w:tcW w:w="1098"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进口堵塞</w:t>
            </w:r>
          </w:p>
        </w:tc>
        <w:tc>
          <w:tcPr>
            <w:tcW w:w="930" w:type="pct"/>
            <w:tcBorders>
              <w:top w:val="single" w:sz="4" w:space="0" w:color="auto"/>
              <w:left w:val="single" w:sz="4" w:space="0" w:color="auto"/>
              <w:bottom w:val="single" w:sz="4" w:space="0" w:color="auto"/>
              <w:right w:val="single" w:sz="4" w:space="0" w:color="auto"/>
            </w:tcBorders>
            <w:vAlign w:val="center"/>
            <w:hideMark/>
          </w:tcPr>
          <w:p w:rsidR="00A525EE" w:rsidRPr="00B65E74" w:rsidRDefault="00A525EE" w:rsidP="00B65E74">
            <w:pPr>
              <w:widowControl/>
              <w:spacing w:line="360" w:lineRule="auto"/>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4-</w:t>
            </w:r>
            <w:r w:rsidR="00F836CF" w:rsidRPr="00B65E74">
              <w:rPr>
                <w:rFonts w:ascii="仿宋" w:eastAsia="仿宋" w:hAnsi="仿宋" w:cs="Times New Roman"/>
                <w:color w:val="000000"/>
                <w:kern w:val="0"/>
                <w:sz w:val="20"/>
                <w:szCs w:val="20"/>
              </w:rPr>
              <w:t>9</w:t>
            </w:r>
          </w:p>
        </w:tc>
      </w:tr>
    </w:tbl>
    <w:p w:rsidR="00A525EE" w:rsidRPr="000B38EE" w:rsidRDefault="00A525EE" w:rsidP="00A525EE">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Pr="000B38EE">
        <w:rPr>
          <w:rFonts w:ascii="Times New Roman" w:hAnsi="Times New Roman" w:cs="Times New Roman"/>
        </w:rPr>
        <w:t>3</w:t>
      </w:r>
      <w:r w:rsidRPr="000B38EE">
        <w:rPr>
          <w:rFonts w:ascii="Times New Roman" w:hAnsi="Times New Roman" w:cs="Times New Roman"/>
        </w:rPr>
        <w:t>）其他穿越交叉建筑物风险事件及风险因子</w:t>
      </w:r>
    </w:p>
    <w:p w:rsidR="00A525EE" w:rsidRPr="000B38EE" w:rsidRDefault="00A525EE" w:rsidP="00A525EE">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3.2-3</w:t>
      </w:r>
      <w:r w:rsidRPr="000B38EE">
        <w:rPr>
          <w:rFonts w:ascii="Times New Roman" w:eastAsia="黑体"/>
          <w:sz w:val="24"/>
          <w:szCs w:val="24"/>
        </w:rPr>
        <w:t>其他穿越交叉建筑物风险事件及风险因子一览表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hemeFill="background1"/>
        <w:tblLook w:val="04A0"/>
      </w:tblPr>
      <w:tblGrid>
        <w:gridCol w:w="416"/>
        <w:gridCol w:w="3687"/>
        <w:gridCol w:w="1016"/>
        <w:gridCol w:w="2346"/>
        <w:gridCol w:w="1087"/>
        <w:gridCol w:w="2046"/>
        <w:gridCol w:w="1843"/>
        <w:gridCol w:w="1777"/>
      </w:tblGrid>
      <w:tr w:rsidR="00A525EE" w:rsidRPr="00B65E74" w:rsidTr="00B65E74">
        <w:trPr>
          <w:trHeight w:val="20"/>
        </w:trPr>
        <w:tc>
          <w:tcPr>
            <w:tcW w:w="416"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序号</w:t>
            </w:r>
          </w:p>
        </w:tc>
        <w:tc>
          <w:tcPr>
            <w:tcW w:w="3687"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建筑物名称</w:t>
            </w:r>
          </w:p>
        </w:tc>
        <w:tc>
          <w:tcPr>
            <w:tcW w:w="0" w:type="auto"/>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桩号</w:t>
            </w:r>
          </w:p>
        </w:tc>
        <w:tc>
          <w:tcPr>
            <w:tcW w:w="0" w:type="auto"/>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类型</w:t>
            </w:r>
          </w:p>
        </w:tc>
        <w:tc>
          <w:tcPr>
            <w:tcW w:w="1087"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风险量值</w:t>
            </w:r>
          </w:p>
        </w:tc>
        <w:tc>
          <w:tcPr>
            <w:tcW w:w="2046"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风险事件</w:t>
            </w:r>
          </w:p>
        </w:tc>
        <w:tc>
          <w:tcPr>
            <w:tcW w:w="1843" w:type="dxa"/>
            <w:shd w:val="clear" w:color="auto" w:fill="CCE8CF" w:themeFill="background1"/>
            <w:vAlign w:val="center"/>
          </w:tcPr>
          <w:p w:rsidR="00493F4A"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风险因子</w:t>
            </w:r>
          </w:p>
          <w:p w:rsidR="00A525EE" w:rsidRPr="00B65E74" w:rsidRDefault="00A525EE" w:rsidP="00A525EE">
            <w:pPr>
              <w:spacing w:line="280" w:lineRule="exact"/>
              <w:jc w:val="center"/>
              <w:rPr>
                <w:rFonts w:ascii="仿宋" w:eastAsia="仿宋" w:hAnsi="仿宋" w:cs="Times New Roman"/>
                <w:kern w:val="0"/>
                <w:sz w:val="20"/>
                <w:szCs w:val="20"/>
              </w:rPr>
            </w:pPr>
            <w:r w:rsidRPr="00B65E74">
              <w:rPr>
                <w:rFonts w:ascii="仿宋" w:eastAsia="仿宋" w:hAnsi="仿宋" w:cs="Times New Roman"/>
                <w:sz w:val="20"/>
                <w:szCs w:val="20"/>
              </w:rPr>
              <w:t>（按重要性排序）</w:t>
            </w:r>
          </w:p>
        </w:tc>
        <w:tc>
          <w:tcPr>
            <w:tcW w:w="1777"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对应风险预防措施</w:t>
            </w:r>
            <w:r w:rsidR="00330CD0" w:rsidRPr="00B65E74">
              <w:rPr>
                <w:rFonts w:ascii="仿宋" w:eastAsia="仿宋" w:hAnsi="仿宋" w:cs="Times New Roman"/>
                <w:sz w:val="20"/>
                <w:szCs w:val="20"/>
              </w:rPr>
              <w:t>编号</w:t>
            </w:r>
          </w:p>
        </w:tc>
      </w:tr>
      <w:tr w:rsidR="00A525EE" w:rsidRPr="00B65E74" w:rsidTr="00B65E74">
        <w:trPr>
          <w:trHeight w:val="20"/>
        </w:trPr>
        <w:tc>
          <w:tcPr>
            <w:tcW w:w="416" w:type="dxa"/>
            <w:vMerge w:val="restart"/>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1</w:t>
            </w:r>
          </w:p>
        </w:tc>
        <w:tc>
          <w:tcPr>
            <w:tcW w:w="3687" w:type="dxa"/>
            <w:vMerge w:val="restart"/>
            <w:shd w:val="clear" w:color="auto" w:fill="CCE8CF" w:themeFill="background1"/>
            <w:vAlign w:val="center"/>
            <w:hideMark/>
          </w:tcPr>
          <w:p w:rsidR="00A525EE" w:rsidRPr="00B65E74" w:rsidRDefault="00A525EE"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百泉引水渠渡槽</w:t>
            </w:r>
          </w:p>
        </w:tc>
        <w:tc>
          <w:tcPr>
            <w:tcW w:w="0" w:type="auto"/>
            <w:vMerge w:val="restart"/>
            <w:shd w:val="clear" w:color="auto" w:fill="CCE8CF" w:themeFill="background1"/>
            <w:vAlign w:val="center"/>
          </w:tcPr>
          <w:p w:rsidR="00A525EE" w:rsidRPr="00B65E74" w:rsidRDefault="00A525EE" w:rsidP="00A525EE">
            <w:pPr>
              <w:tabs>
                <w:tab w:val="left" w:pos="253"/>
                <w:tab w:val="center" w:pos="888"/>
              </w:tabs>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K596+630</w:t>
            </w:r>
          </w:p>
        </w:tc>
        <w:tc>
          <w:tcPr>
            <w:tcW w:w="0" w:type="auto"/>
            <w:vMerge w:val="restart"/>
            <w:shd w:val="clear" w:color="auto" w:fill="CCE8CF" w:themeFill="background1"/>
            <w:vAlign w:val="center"/>
          </w:tcPr>
          <w:p w:rsidR="00A525EE" w:rsidRPr="00B65E74" w:rsidRDefault="00A525EE" w:rsidP="00A525EE">
            <w:pPr>
              <w:tabs>
                <w:tab w:val="left" w:pos="253"/>
                <w:tab w:val="center" w:pos="888"/>
              </w:tabs>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引水渡槽</w:t>
            </w:r>
          </w:p>
        </w:tc>
        <w:tc>
          <w:tcPr>
            <w:tcW w:w="1087" w:type="dxa"/>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8.5</w:t>
            </w:r>
          </w:p>
        </w:tc>
        <w:tc>
          <w:tcPr>
            <w:tcW w:w="2046" w:type="dxa"/>
            <w:vMerge w:val="restart"/>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sz w:val="20"/>
                <w:szCs w:val="20"/>
              </w:rPr>
              <w:t>整体失稳、构件破坏</w:t>
            </w: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1777" w:type="dxa"/>
            <w:shd w:val="clear" w:color="auto" w:fill="CCE8CF" w:themeFill="background1"/>
            <w:vAlign w:val="center"/>
          </w:tcPr>
          <w:p w:rsidR="00A525EE"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w:t>
            </w:r>
            <w:r w:rsidR="00A525EE" w:rsidRPr="00B65E74">
              <w:rPr>
                <w:rFonts w:ascii="仿宋" w:eastAsia="仿宋" w:hAnsi="仿宋" w:cs="Times New Roman"/>
                <w:color w:val="000000"/>
                <w:kern w:val="0"/>
                <w:sz w:val="20"/>
                <w:szCs w:val="20"/>
              </w:rPr>
              <w:t>-1</w:t>
            </w:r>
          </w:p>
        </w:tc>
      </w:tr>
      <w:tr w:rsidR="00A525EE" w:rsidRPr="00B65E74" w:rsidTr="00B65E74">
        <w:trPr>
          <w:trHeight w:val="20"/>
        </w:trPr>
        <w:tc>
          <w:tcPr>
            <w:tcW w:w="41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1087" w:type="dxa"/>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2046" w:type="dxa"/>
            <w:vMerge/>
            <w:shd w:val="clear" w:color="auto" w:fill="CCE8CF" w:themeFill="background1"/>
            <w:vAlign w:val="center"/>
            <w:hideMark/>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color w:val="000000"/>
                <w:kern w:val="0"/>
                <w:sz w:val="20"/>
                <w:szCs w:val="20"/>
              </w:rPr>
              <w:t>地震</w:t>
            </w:r>
          </w:p>
        </w:tc>
        <w:tc>
          <w:tcPr>
            <w:tcW w:w="1777"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color w:val="000000"/>
                <w:kern w:val="0"/>
                <w:sz w:val="20"/>
                <w:szCs w:val="20"/>
              </w:rPr>
              <w:t>/</w:t>
            </w:r>
          </w:p>
        </w:tc>
      </w:tr>
      <w:tr w:rsidR="00A525EE" w:rsidRPr="00B65E74" w:rsidTr="00B65E74">
        <w:trPr>
          <w:trHeight w:val="20"/>
        </w:trPr>
        <w:tc>
          <w:tcPr>
            <w:tcW w:w="41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1087" w:type="dxa"/>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2046" w:type="dxa"/>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sz w:val="20"/>
                <w:szCs w:val="20"/>
              </w:rPr>
              <w:t>外水入渠</w:t>
            </w: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1777" w:type="dxa"/>
            <w:shd w:val="clear" w:color="auto" w:fill="CCE8CF" w:themeFill="background1"/>
            <w:vAlign w:val="center"/>
          </w:tcPr>
          <w:p w:rsidR="00A525EE"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w:t>
            </w:r>
            <w:r w:rsidR="00A525EE" w:rsidRPr="00B65E74">
              <w:rPr>
                <w:rFonts w:ascii="仿宋" w:eastAsia="仿宋" w:hAnsi="仿宋" w:cs="Times New Roman"/>
                <w:color w:val="000000"/>
                <w:kern w:val="0"/>
                <w:sz w:val="20"/>
                <w:szCs w:val="20"/>
              </w:rPr>
              <w:t>-1</w:t>
            </w:r>
          </w:p>
        </w:tc>
      </w:tr>
      <w:tr w:rsidR="00A525EE" w:rsidRPr="00B65E74" w:rsidTr="00B65E74">
        <w:trPr>
          <w:trHeight w:val="20"/>
        </w:trPr>
        <w:tc>
          <w:tcPr>
            <w:tcW w:w="41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1087" w:type="dxa"/>
            <w:vMerge/>
            <w:shd w:val="clear" w:color="auto" w:fill="CCE8CF" w:themeFill="background1"/>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2046"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sz w:val="20"/>
                <w:szCs w:val="20"/>
              </w:rPr>
            </w:pPr>
          </w:p>
        </w:tc>
        <w:tc>
          <w:tcPr>
            <w:tcW w:w="1843" w:type="dxa"/>
            <w:shd w:val="clear" w:color="auto" w:fill="CCE8CF" w:themeFill="background1"/>
            <w:vAlign w:val="center"/>
          </w:tcPr>
          <w:p w:rsidR="00A525EE" w:rsidRPr="00B65E74" w:rsidRDefault="008A2945" w:rsidP="008A2945">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灌渠</w:t>
            </w:r>
            <w:r w:rsidR="00A525EE" w:rsidRPr="00B65E74">
              <w:rPr>
                <w:rFonts w:ascii="仿宋" w:eastAsia="仿宋" w:hAnsi="仿宋" w:cs="Times New Roman"/>
                <w:color w:val="000000"/>
                <w:kern w:val="0"/>
                <w:sz w:val="20"/>
                <w:szCs w:val="20"/>
              </w:rPr>
              <w:t>淤积</w:t>
            </w:r>
          </w:p>
        </w:tc>
        <w:tc>
          <w:tcPr>
            <w:tcW w:w="1777" w:type="dxa"/>
            <w:shd w:val="clear" w:color="auto" w:fill="CCE8CF" w:themeFill="background1"/>
            <w:vAlign w:val="center"/>
          </w:tcPr>
          <w:p w:rsidR="00A525EE"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5-4</w:t>
            </w:r>
          </w:p>
        </w:tc>
      </w:tr>
      <w:tr w:rsidR="00A525EE" w:rsidRPr="00B65E74" w:rsidTr="00B65E74">
        <w:trPr>
          <w:trHeight w:val="20"/>
        </w:trPr>
        <w:tc>
          <w:tcPr>
            <w:tcW w:w="416" w:type="dxa"/>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2</w:t>
            </w:r>
          </w:p>
        </w:tc>
        <w:tc>
          <w:tcPr>
            <w:tcW w:w="3687" w:type="dxa"/>
            <w:vMerge w:val="restart"/>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峪河下干渠北支渠倒虹吸</w:t>
            </w:r>
          </w:p>
        </w:tc>
        <w:tc>
          <w:tcPr>
            <w:tcW w:w="0" w:type="auto"/>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K567+071</w:t>
            </w:r>
          </w:p>
        </w:tc>
        <w:tc>
          <w:tcPr>
            <w:tcW w:w="0" w:type="auto"/>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渠渠交叉倒虹吸</w:t>
            </w:r>
          </w:p>
        </w:tc>
        <w:tc>
          <w:tcPr>
            <w:tcW w:w="1087" w:type="dxa"/>
            <w:vMerge w:val="restart"/>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6.4</w:t>
            </w:r>
          </w:p>
        </w:tc>
        <w:tc>
          <w:tcPr>
            <w:tcW w:w="2046" w:type="dxa"/>
            <w:vMerge w:val="restart"/>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sz w:val="20"/>
                <w:szCs w:val="20"/>
              </w:rPr>
              <w:t>整体失稳、构件破坏</w:t>
            </w: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1777" w:type="dxa"/>
            <w:shd w:val="clear" w:color="auto" w:fill="CCE8CF" w:themeFill="background1"/>
            <w:vAlign w:val="center"/>
          </w:tcPr>
          <w:p w:rsidR="00A525EE" w:rsidRPr="00B65E74" w:rsidRDefault="000E7FD0"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w:t>
            </w:r>
            <w:r w:rsidR="00A525EE" w:rsidRPr="00B65E74">
              <w:rPr>
                <w:rFonts w:ascii="仿宋" w:eastAsia="仿宋" w:hAnsi="仿宋" w:cs="Times New Roman"/>
                <w:color w:val="000000"/>
                <w:kern w:val="0"/>
                <w:sz w:val="20"/>
                <w:szCs w:val="20"/>
              </w:rPr>
              <w:t>-1</w:t>
            </w:r>
          </w:p>
        </w:tc>
      </w:tr>
      <w:tr w:rsidR="00A525EE" w:rsidRPr="00B65E74" w:rsidTr="00B65E74">
        <w:trPr>
          <w:trHeight w:val="20"/>
        </w:trPr>
        <w:tc>
          <w:tcPr>
            <w:tcW w:w="41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sz w:val="20"/>
                <w:szCs w:val="20"/>
              </w:rPr>
            </w:pPr>
          </w:p>
        </w:tc>
        <w:tc>
          <w:tcPr>
            <w:tcW w:w="0" w:type="auto"/>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0" w:type="auto"/>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1087"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204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kern w:val="0"/>
                <w:sz w:val="20"/>
                <w:szCs w:val="20"/>
              </w:rPr>
            </w:pP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color w:val="000000"/>
                <w:kern w:val="0"/>
                <w:sz w:val="20"/>
                <w:szCs w:val="20"/>
              </w:rPr>
              <w:t>止水渗漏</w:t>
            </w:r>
          </w:p>
        </w:tc>
        <w:tc>
          <w:tcPr>
            <w:tcW w:w="1777" w:type="dxa"/>
            <w:shd w:val="clear" w:color="auto" w:fill="CCE8CF" w:themeFill="background1"/>
            <w:vAlign w:val="center"/>
          </w:tcPr>
          <w:p w:rsidR="00A525EE" w:rsidRPr="00B65E74" w:rsidRDefault="000E7FD0" w:rsidP="00A525EE">
            <w:pPr>
              <w:spacing w:line="280" w:lineRule="exact"/>
              <w:jc w:val="center"/>
              <w:rPr>
                <w:rFonts w:ascii="仿宋" w:eastAsia="仿宋" w:hAnsi="仿宋" w:cs="Times New Roman"/>
                <w:sz w:val="20"/>
                <w:szCs w:val="20"/>
              </w:rPr>
            </w:pPr>
            <w:r w:rsidRPr="00B65E74">
              <w:rPr>
                <w:rFonts w:ascii="仿宋" w:eastAsia="仿宋" w:hAnsi="仿宋" w:cs="Times New Roman"/>
                <w:color w:val="000000"/>
                <w:kern w:val="0"/>
                <w:sz w:val="20"/>
                <w:szCs w:val="20"/>
              </w:rPr>
              <w:t>5</w:t>
            </w:r>
            <w:r w:rsidR="00A525EE" w:rsidRPr="00B65E74">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3</w:t>
            </w:r>
          </w:p>
        </w:tc>
      </w:tr>
      <w:tr w:rsidR="00A525EE" w:rsidRPr="00B65E74" w:rsidTr="00B65E74">
        <w:trPr>
          <w:trHeight w:val="20"/>
        </w:trPr>
        <w:tc>
          <w:tcPr>
            <w:tcW w:w="416" w:type="dxa"/>
            <w:vMerge/>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kern w:val="0"/>
                <w:sz w:val="20"/>
                <w:szCs w:val="20"/>
              </w:rPr>
            </w:pPr>
          </w:p>
        </w:tc>
        <w:tc>
          <w:tcPr>
            <w:tcW w:w="0" w:type="auto"/>
            <w:vMerge/>
            <w:shd w:val="clear" w:color="auto" w:fill="CCE8CF" w:themeFill="background1"/>
          </w:tcPr>
          <w:p w:rsidR="00A525EE" w:rsidRPr="00B65E74" w:rsidRDefault="00A525EE" w:rsidP="00A525EE">
            <w:pPr>
              <w:spacing w:line="280" w:lineRule="exact"/>
              <w:jc w:val="center"/>
              <w:rPr>
                <w:rFonts w:ascii="仿宋" w:eastAsia="仿宋" w:hAnsi="仿宋" w:cs="Times New Roman"/>
                <w:kern w:val="0"/>
                <w:sz w:val="20"/>
                <w:szCs w:val="20"/>
              </w:rPr>
            </w:pPr>
          </w:p>
        </w:tc>
        <w:tc>
          <w:tcPr>
            <w:tcW w:w="1087" w:type="dxa"/>
            <w:vMerge/>
            <w:shd w:val="clear" w:color="auto" w:fill="CCE8CF" w:themeFill="background1"/>
          </w:tcPr>
          <w:p w:rsidR="00A525EE" w:rsidRPr="00B65E74" w:rsidRDefault="00A525EE" w:rsidP="00A525EE">
            <w:pPr>
              <w:spacing w:line="280" w:lineRule="exact"/>
              <w:jc w:val="center"/>
              <w:rPr>
                <w:rFonts w:ascii="仿宋" w:eastAsia="仿宋" w:hAnsi="仿宋" w:cs="Times New Roman"/>
                <w:kern w:val="0"/>
                <w:sz w:val="20"/>
                <w:szCs w:val="20"/>
              </w:rPr>
            </w:pPr>
          </w:p>
        </w:tc>
        <w:tc>
          <w:tcPr>
            <w:tcW w:w="2046"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sz w:val="20"/>
                <w:szCs w:val="20"/>
              </w:rPr>
              <w:t>上部渠基破坏</w:t>
            </w:r>
          </w:p>
        </w:tc>
        <w:tc>
          <w:tcPr>
            <w:tcW w:w="1843"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止水渗漏</w:t>
            </w:r>
          </w:p>
        </w:tc>
        <w:tc>
          <w:tcPr>
            <w:tcW w:w="1777" w:type="dxa"/>
            <w:shd w:val="clear" w:color="auto" w:fill="CCE8CF" w:themeFill="background1"/>
            <w:vAlign w:val="center"/>
          </w:tcPr>
          <w:p w:rsidR="00A525EE" w:rsidRPr="00B65E74" w:rsidRDefault="000E7FD0"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w:t>
            </w:r>
            <w:r w:rsidR="00A525EE" w:rsidRPr="00B65E74">
              <w:rPr>
                <w:rFonts w:ascii="仿宋" w:eastAsia="仿宋" w:hAnsi="仿宋" w:cs="Times New Roman"/>
                <w:color w:val="000000"/>
                <w:kern w:val="0"/>
                <w:sz w:val="20"/>
                <w:szCs w:val="20"/>
              </w:rPr>
              <w:t>-</w:t>
            </w:r>
            <w:r w:rsidRPr="00B65E74">
              <w:rPr>
                <w:rFonts w:ascii="仿宋" w:eastAsia="仿宋" w:hAnsi="仿宋" w:cs="Times New Roman"/>
                <w:color w:val="000000"/>
                <w:kern w:val="0"/>
                <w:sz w:val="20"/>
                <w:szCs w:val="20"/>
              </w:rPr>
              <w:t>3</w:t>
            </w:r>
          </w:p>
        </w:tc>
      </w:tr>
      <w:tr w:rsidR="00A525EE" w:rsidRPr="00B65E74" w:rsidTr="00B65E74">
        <w:trPr>
          <w:trHeight w:val="20"/>
        </w:trPr>
        <w:tc>
          <w:tcPr>
            <w:tcW w:w="416" w:type="dxa"/>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3</w:t>
            </w:r>
          </w:p>
          <w:p w:rsidR="00A525EE" w:rsidRPr="00B65E74" w:rsidRDefault="00A525EE" w:rsidP="003930B6">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4</w:t>
            </w:r>
          </w:p>
        </w:tc>
        <w:tc>
          <w:tcPr>
            <w:tcW w:w="3687"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辉县市城区天然气管道刘店干河暗渠段</w:t>
            </w:r>
          </w:p>
          <w:p w:rsidR="000C1F2E" w:rsidRPr="00B65E74" w:rsidRDefault="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辉县段污水管线</w:t>
            </w:r>
          </w:p>
        </w:tc>
        <w:tc>
          <w:tcPr>
            <w:tcW w:w="0" w:type="auto"/>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K594+556</w:t>
            </w:r>
          </w:p>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K600+680</w:t>
            </w:r>
          </w:p>
        </w:tc>
        <w:tc>
          <w:tcPr>
            <w:tcW w:w="0" w:type="auto"/>
            <w:shd w:val="clear" w:color="auto" w:fill="CCE8CF" w:themeFill="background1"/>
            <w:vAlign w:val="center"/>
          </w:tcPr>
          <w:p w:rsidR="00A525EE" w:rsidRPr="00B65E74" w:rsidRDefault="00A525EE"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刘店干河暗渠上部直接敷设</w:t>
            </w:r>
          </w:p>
          <w:p w:rsidR="000C1F2E" w:rsidRPr="00B65E74" w:rsidRDefault="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东河暗渠顶部直埋管道穿越</w:t>
            </w:r>
          </w:p>
        </w:tc>
        <w:tc>
          <w:tcPr>
            <w:tcW w:w="1087" w:type="dxa"/>
            <w:shd w:val="clear" w:color="auto" w:fill="CCE8CF" w:themeFill="background1"/>
            <w:vAlign w:val="center"/>
          </w:tcPr>
          <w:p w:rsidR="00A525EE" w:rsidRPr="00B65E74" w:rsidRDefault="00A525EE" w:rsidP="00A525EE">
            <w:pPr>
              <w:widowControl/>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4.0 </w:t>
            </w:r>
          </w:p>
          <w:p w:rsidR="000C1F2E" w:rsidRPr="00B65E74" w:rsidRDefault="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4.0 </w:t>
            </w:r>
          </w:p>
        </w:tc>
        <w:tc>
          <w:tcPr>
            <w:tcW w:w="2046" w:type="dxa"/>
            <w:shd w:val="clear" w:color="auto" w:fill="CCE8CF" w:themeFill="background1"/>
            <w:vAlign w:val="center"/>
          </w:tcPr>
          <w:p w:rsidR="00A525EE" w:rsidRPr="00B65E74" w:rsidRDefault="00A525EE" w:rsidP="00A525EE">
            <w:pPr>
              <w:spacing w:line="280" w:lineRule="exact"/>
              <w:jc w:val="left"/>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整体失稳、构件破坏</w:t>
            </w:r>
          </w:p>
        </w:tc>
        <w:tc>
          <w:tcPr>
            <w:tcW w:w="1843" w:type="dxa"/>
            <w:shd w:val="clear" w:color="auto" w:fill="CCE8CF" w:themeFill="background1"/>
            <w:vAlign w:val="center"/>
          </w:tcPr>
          <w:p w:rsidR="00A525EE"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暴雨洪水</w:t>
            </w:r>
          </w:p>
        </w:tc>
        <w:tc>
          <w:tcPr>
            <w:tcW w:w="1777" w:type="dxa"/>
            <w:shd w:val="clear" w:color="auto" w:fill="CCE8CF" w:themeFill="background1"/>
            <w:vAlign w:val="center"/>
          </w:tcPr>
          <w:p w:rsidR="00A525EE"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3-1</w:t>
            </w:r>
          </w:p>
        </w:tc>
      </w:tr>
      <w:tr w:rsidR="003930B6" w:rsidRPr="00B65E74" w:rsidTr="00B65E74">
        <w:trPr>
          <w:trHeight w:val="20"/>
        </w:trPr>
        <w:tc>
          <w:tcPr>
            <w:tcW w:w="416" w:type="dxa"/>
            <w:vMerge w:val="restart"/>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5</w:t>
            </w:r>
          </w:p>
        </w:tc>
        <w:tc>
          <w:tcPr>
            <w:tcW w:w="3687" w:type="dxa"/>
            <w:vMerge w:val="restart"/>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color w:val="000000"/>
                <w:sz w:val="20"/>
                <w:szCs w:val="20"/>
              </w:rPr>
              <w:t>辉县市排污管道工程</w:t>
            </w:r>
          </w:p>
        </w:tc>
        <w:tc>
          <w:tcPr>
            <w:tcW w:w="0" w:type="auto"/>
            <w:vMerge w:val="restart"/>
            <w:shd w:val="clear" w:color="auto" w:fill="CCE8CF" w:themeFill="background1"/>
            <w:vAlign w:val="center"/>
          </w:tcPr>
          <w:p w:rsidR="003930B6" w:rsidRPr="00B65E74" w:rsidRDefault="003930B6" w:rsidP="00B65E74">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K605+884</w:t>
            </w:r>
          </w:p>
        </w:tc>
        <w:tc>
          <w:tcPr>
            <w:tcW w:w="0" w:type="auto"/>
            <w:vMerge w:val="restart"/>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color w:val="000000"/>
                <w:sz w:val="20"/>
                <w:szCs w:val="20"/>
              </w:rPr>
              <w:t>廊道内设钢管穿越</w:t>
            </w:r>
          </w:p>
        </w:tc>
        <w:tc>
          <w:tcPr>
            <w:tcW w:w="1087" w:type="dxa"/>
            <w:vMerge w:val="restart"/>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8.6</w:t>
            </w:r>
          </w:p>
        </w:tc>
        <w:tc>
          <w:tcPr>
            <w:tcW w:w="2046" w:type="dxa"/>
            <w:vMerge w:val="restart"/>
            <w:shd w:val="clear" w:color="auto" w:fill="CCE8CF" w:themeFill="background1"/>
            <w:vAlign w:val="center"/>
          </w:tcPr>
          <w:p w:rsidR="003930B6" w:rsidRPr="00B65E74" w:rsidRDefault="003930B6" w:rsidP="00A525EE">
            <w:pPr>
              <w:spacing w:line="280" w:lineRule="exact"/>
              <w:jc w:val="left"/>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整体失稳、构件破坏</w:t>
            </w:r>
          </w:p>
        </w:tc>
        <w:tc>
          <w:tcPr>
            <w:tcW w:w="1843" w:type="dxa"/>
            <w:shd w:val="clear" w:color="auto" w:fill="CCE8CF" w:themeFill="background1"/>
            <w:vAlign w:val="center"/>
          </w:tcPr>
          <w:p w:rsidR="003930B6" w:rsidRPr="00B65E74" w:rsidRDefault="0065442D"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运维管理</w:t>
            </w:r>
          </w:p>
        </w:tc>
        <w:tc>
          <w:tcPr>
            <w:tcW w:w="1777"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5-9</w:t>
            </w:r>
          </w:p>
        </w:tc>
      </w:tr>
      <w:tr w:rsidR="003930B6" w:rsidRPr="00B65E74" w:rsidTr="00B65E74">
        <w:trPr>
          <w:trHeight w:val="20"/>
        </w:trPr>
        <w:tc>
          <w:tcPr>
            <w:tcW w:w="416"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0" w:type="auto"/>
            <w:vMerge/>
            <w:shd w:val="clear" w:color="auto" w:fill="CCE8CF" w:themeFill="background1"/>
            <w:vAlign w:val="center"/>
          </w:tcPr>
          <w:p w:rsidR="003930B6" w:rsidRPr="00B65E74" w:rsidRDefault="003930B6" w:rsidP="003930B6">
            <w:pPr>
              <w:spacing w:line="280" w:lineRule="exact"/>
              <w:jc w:val="center"/>
              <w:rPr>
                <w:rFonts w:ascii="仿宋" w:eastAsia="仿宋" w:hAnsi="仿宋" w:cs="Times New Roman"/>
                <w:sz w:val="20"/>
                <w:szCs w:val="20"/>
              </w:rPr>
            </w:pPr>
          </w:p>
        </w:tc>
        <w:tc>
          <w:tcPr>
            <w:tcW w:w="0" w:type="auto"/>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1087"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2046" w:type="dxa"/>
            <w:vMerge/>
            <w:shd w:val="clear" w:color="auto" w:fill="CCE8CF" w:themeFill="background1"/>
            <w:vAlign w:val="center"/>
          </w:tcPr>
          <w:p w:rsidR="003930B6" w:rsidRPr="00B65E74" w:rsidRDefault="003930B6" w:rsidP="00A525EE">
            <w:pPr>
              <w:spacing w:line="280" w:lineRule="exact"/>
              <w:jc w:val="left"/>
              <w:rPr>
                <w:rFonts w:ascii="仿宋" w:eastAsia="仿宋" w:hAnsi="仿宋" w:cs="Times New Roman"/>
                <w:color w:val="000000"/>
                <w:kern w:val="0"/>
                <w:sz w:val="20"/>
                <w:szCs w:val="20"/>
              </w:rPr>
            </w:pPr>
          </w:p>
        </w:tc>
        <w:tc>
          <w:tcPr>
            <w:tcW w:w="1843"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地震</w:t>
            </w:r>
          </w:p>
        </w:tc>
        <w:tc>
          <w:tcPr>
            <w:tcW w:w="1777"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w:t>
            </w:r>
          </w:p>
        </w:tc>
      </w:tr>
      <w:tr w:rsidR="003930B6" w:rsidRPr="00B65E74" w:rsidTr="00B65E74">
        <w:trPr>
          <w:trHeight w:val="20"/>
        </w:trPr>
        <w:tc>
          <w:tcPr>
            <w:tcW w:w="416"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p>
        </w:tc>
        <w:tc>
          <w:tcPr>
            <w:tcW w:w="3687"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0" w:type="auto"/>
            <w:vMerge/>
            <w:shd w:val="clear" w:color="auto" w:fill="CCE8CF" w:themeFill="background1"/>
            <w:vAlign w:val="center"/>
          </w:tcPr>
          <w:p w:rsidR="003930B6" w:rsidRPr="00B65E74" w:rsidRDefault="003930B6" w:rsidP="003930B6">
            <w:pPr>
              <w:spacing w:line="280" w:lineRule="exact"/>
              <w:jc w:val="center"/>
              <w:rPr>
                <w:rFonts w:ascii="仿宋" w:eastAsia="仿宋" w:hAnsi="仿宋" w:cs="Times New Roman"/>
                <w:sz w:val="20"/>
                <w:szCs w:val="20"/>
              </w:rPr>
            </w:pPr>
          </w:p>
        </w:tc>
        <w:tc>
          <w:tcPr>
            <w:tcW w:w="0" w:type="auto"/>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1087" w:type="dxa"/>
            <w:vMerge/>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p>
        </w:tc>
        <w:tc>
          <w:tcPr>
            <w:tcW w:w="2046" w:type="dxa"/>
            <w:shd w:val="clear" w:color="auto" w:fill="CCE8CF" w:themeFill="background1"/>
            <w:vAlign w:val="center"/>
          </w:tcPr>
          <w:p w:rsidR="003930B6" w:rsidRPr="00B65E74" w:rsidRDefault="003930B6" w:rsidP="00A525EE">
            <w:pPr>
              <w:spacing w:line="280" w:lineRule="exact"/>
              <w:jc w:val="left"/>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上部渠基破坏</w:t>
            </w:r>
          </w:p>
        </w:tc>
        <w:tc>
          <w:tcPr>
            <w:tcW w:w="1843"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 xml:space="preserve">下穿箱涵渗漏　</w:t>
            </w:r>
          </w:p>
        </w:tc>
        <w:tc>
          <w:tcPr>
            <w:tcW w:w="1777"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color w:val="000000"/>
                <w:kern w:val="0"/>
                <w:sz w:val="20"/>
                <w:szCs w:val="20"/>
              </w:rPr>
            </w:pPr>
            <w:r w:rsidRPr="00B65E74">
              <w:rPr>
                <w:rFonts w:ascii="仿宋" w:eastAsia="仿宋" w:hAnsi="仿宋" w:cs="Times New Roman"/>
                <w:color w:val="000000"/>
                <w:kern w:val="0"/>
                <w:sz w:val="20"/>
                <w:szCs w:val="20"/>
              </w:rPr>
              <w:t>5-5</w:t>
            </w:r>
          </w:p>
        </w:tc>
      </w:tr>
      <w:tr w:rsidR="003930B6" w:rsidRPr="00B65E74" w:rsidTr="00B65E74">
        <w:trPr>
          <w:trHeight w:val="20"/>
        </w:trPr>
        <w:tc>
          <w:tcPr>
            <w:tcW w:w="416"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6</w:t>
            </w:r>
          </w:p>
        </w:tc>
        <w:tc>
          <w:tcPr>
            <w:tcW w:w="3687"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博爱-中州铝厂专用输气管道工程</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K560+805</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定向钻穿越</w:t>
            </w:r>
          </w:p>
        </w:tc>
        <w:tc>
          <w:tcPr>
            <w:tcW w:w="10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6.9 </w:t>
            </w:r>
          </w:p>
        </w:tc>
        <w:tc>
          <w:tcPr>
            <w:tcW w:w="2046" w:type="dxa"/>
            <w:vMerge w:val="restart"/>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管道泄漏爆炸</w:t>
            </w:r>
          </w:p>
        </w:tc>
        <w:tc>
          <w:tcPr>
            <w:tcW w:w="1843" w:type="dxa"/>
            <w:vMerge w:val="restart"/>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结构破损导致气体泄漏</w:t>
            </w:r>
          </w:p>
        </w:tc>
        <w:tc>
          <w:tcPr>
            <w:tcW w:w="1777" w:type="dxa"/>
            <w:vMerge w:val="restart"/>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5-5</w:t>
            </w:r>
          </w:p>
        </w:tc>
      </w:tr>
      <w:tr w:rsidR="003930B6" w:rsidRPr="00B65E74" w:rsidTr="00B65E74">
        <w:trPr>
          <w:trHeight w:val="20"/>
        </w:trPr>
        <w:tc>
          <w:tcPr>
            <w:tcW w:w="416"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7</w:t>
            </w:r>
          </w:p>
        </w:tc>
        <w:tc>
          <w:tcPr>
            <w:tcW w:w="36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辉县市城区天然气管道张雷公路桥段</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K592+529</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定向钻穿越</w:t>
            </w:r>
          </w:p>
        </w:tc>
        <w:tc>
          <w:tcPr>
            <w:tcW w:w="10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6.9 </w:t>
            </w:r>
          </w:p>
        </w:tc>
        <w:tc>
          <w:tcPr>
            <w:tcW w:w="2046"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843"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777"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r>
      <w:tr w:rsidR="003930B6" w:rsidRPr="00B65E74" w:rsidTr="00B65E74">
        <w:trPr>
          <w:trHeight w:val="20"/>
        </w:trPr>
        <w:tc>
          <w:tcPr>
            <w:tcW w:w="416"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8</w:t>
            </w:r>
          </w:p>
        </w:tc>
        <w:tc>
          <w:tcPr>
            <w:tcW w:w="36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辉县市城区天然气管道S306公路桥段</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K604+343</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定向钻穿越</w:t>
            </w:r>
          </w:p>
        </w:tc>
        <w:tc>
          <w:tcPr>
            <w:tcW w:w="10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6.9 </w:t>
            </w:r>
          </w:p>
        </w:tc>
        <w:tc>
          <w:tcPr>
            <w:tcW w:w="2046"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843" w:type="dxa"/>
            <w:vMerge w:val="restart"/>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燃放鞭炮</w:t>
            </w:r>
          </w:p>
        </w:tc>
        <w:tc>
          <w:tcPr>
            <w:tcW w:w="1777" w:type="dxa"/>
            <w:vMerge w:val="restart"/>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r w:rsidRPr="00B65E74">
              <w:rPr>
                <w:rFonts w:ascii="仿宋" w:eastAsia="仿宋" w:hAnsi="仿宋" w:cs="Times New Roman"/>
                <w:kern w:val="0"/>
                <w:sz w:val="20"/>
                <w:szCs w:val="20"/>
              </w:rPr>
              <w:t>5-7</w:t>
            </w:r>
          </w:p>
        </w:tc>
      </w:tr>
      <w:tr w:rsidR="003930B6" w:rsidRPr="00B65E74" w:rsidTr="00B65E74">
        <w:trPr>
          <w:trHeight w:val="20"/>
        </w:trPr>
        <w:tc>
          <w:tcPr>
            <w:tcW w:w="416"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9</w:t>
            </w:r>
          </w:p>
        </w:tc>
        <w:tc>
          <w:tcPr>
            <w:tcW w:w="36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辉县市天然气利用工程</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K598+570</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定向钻穿越</w:t>
            </w:r>
          </w:p>
        </w:tc>
        <w:tc>
          <w:tcPr>
            <w:tcW w:w="10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7.6 </w:t>
            </w:r>
          </w:p>
        </w:tc>
        <w:tc>
          <w:tcPr>
            <w:tcW w:w="2046"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843"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777"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r>
      <w:tr w:rsidR="003930B6" w:rsidRPr="00B65E74" w:rsidTr="00B65E74">
        <w:trPr>
          <w:trHeight w:val="20"/>
        </w:trPr>
        <w:tc>
          <w:tcPr>
            <w:tcW w:w="416"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10</w:t>
            </w:r>
          </w:p>
        </w:tc>
        <w:tc>
          <w:tcPr>
            <w:tcW w:w="3687" w:type="dxa"/>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新乡牧野区-辉县市常村镇天然气管道工程</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K607+325</w:t>
            </w:r>
          </w:p>
        </w:tc>
        <w:tc>
          <w:tcPr>
            <w:tcW w:w="0" w:type="auto"/>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sz w:val="20"/>
                <w:szCs w:val="20"/>
              </w:rPr>
            </w:pPr>
            <w:r w:rsidRPr="00B65E74">
              <w:rPr>
                <w:rFonts w:ascii="仿宋" w:eastAsia="仿宋" w:hAnsi="仿宋" w:cs="Times New Roman"/>
                <w:sz w:val="20"/>
                <w:szCs w:val="20"/>
              </w:rPr>
              <w:t>定向钻穿越</w:t>
            </w:r>
          </w:p>
        </w:tc>
        <w:tc>
          <w:tcPr>
            <w:tcW w:w="1087" w:type="dxa"/>
            <w:shd w:val="clear" w:color="auto" w:fill="CCE8CF" w:themeFill="background1"/>
            <w:vAlign w:val="center"/>
          </w:tcPr>
          <w:p w:rsidR="003930B6" w:rsidRPr="00B65E74" w:rsidRDefault="003930B6" w:rsidP="00A525EE">
            <w:pPr>
              <w:spacing w:line="280" w:lineRule="exact"/>
              <w:jc w:val="center"/>
              <w:rPr>
                <w:rFonts w:ascii="仿宋" w:eastAsia="仿宋" w:hAnsi="仿宋" w:cs="Times New Roman"/>
                <w:color w:val="000000"/>
                <w:sz w:val="20"/>
                <w:szCs w:val="20"/>
              </w:rPr>
            </w:pPr>
            <w:r w:rsidRPr="00B65E74">
              <w:rPr>
                <w:rFonts w:ascii="仿宋" w:eastAsia="仿宋" w:hAnsi="仿宋" w:cs="Times New Roman"/>
                <w:color w:val="000000"/>
                <w:sz w:val="20"/>
                <w:szCs w:val="20"/>
              </w:rPr>
              <w:t xml:space="preserve">6.9 </w:t>
            </w:r>
          </w:p>
        </w:tc>
        <w:tc>
          <w:tcPr>
            <w:tcW w:w="2046"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843"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c>
          <w:tcPr>
            <w:tcW w:w="1777" w:type="dxa"/>
            <w:vMerge/>
            <w:shd w:val="clear" w:color="auto" w:fill="CCE8CF" w:themeFill="background1"/>
            <w:vAlign w:val="center"/>
          </w:tcPr>
          <w:p w:rsidR="003930B6" w:rsidRPr="00B65E74" w:rsidRDefault="003930B6" w:rsidP="00A525EE">
            <w:pPr>
              <w:widowControl/>
              <w:spacing w:line="280" w:lineRule="exact"/>
              <w:jc w:val="center"/>
              <w:rPr>
                <w:rFonts w:ascii="仿宋" w:eastAsia="仿宋" w:hAnsi="仿宋" w:cs="Times New Roman"/>
                <w:kern w:val="0"/>
                <w:sz w:val="20"/>
                <w:szCs w:val="20"/>
              </w:rPr>
            </w:pPr>
          </w:p>
        </w:tc>
      </w:tr>
    </w:tbl>
    <w:p w:rsidR="00A525EE" w:rsidRPr="000B38EE" w:rsidRDefault="00A525EE" w:rsidP="00A525EE">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Pr="000B38EE">
        <w:rPr>
          <w:rFonts w:ascii="Times New Roman" w:hAnsi="Times New Roman" w:cs="Times New Roman"/>
        </w:rPr>
        <w:t>4</w:t>
      </w:r>
      <w:r w:rsidRPr="000B38EE">
        <w:rPr>
          <w:rFonts w:ascii="Times New Roman" w:hAnsi="Times New Roman" w:cs="Times New Roman"/>
        </w:rPr>
        <w:t>）跨渠桥梁风险事件及风险因子</w:t>
      </w:r>
    </w:p>
    <w:p w:rsidR="00A525EE" w:rsidRPr="000B38EE" w:rsidRDefault="00A525EE" w:rsidP="00A525EE">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4  </w:t>
      </w:r>
      <w:r w:rsidRPr="000B38EE">
        <w:rPr>
          <w:rFonts w:ascii="Times New Roman" w:eastAsia="黑体"/>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4"/>
        <w:gridCol w:w="1419"/>
        <w:gridCol w:w="2977"/>
        <w:gridCol w:w="1843"/>
        <w:gridCol w:w="1843"/>
        <w:gridCol w:w="1558"/>
        <w:gridCol w:w="1985"/>
        <w:gridCol w:w="1919"/>
      </w:tblGrid>
      <w:tr w:rsidR="00AD57E6" w:rsidRPr="00B65E74" w:rsidTr="009B3A26">
        <w:trPr>
          <w:trHeight w:val="20"/>
          <w:tblHeader/>
          <w:jc w:val="center"/>
        </w:trPr>
        <w:tc>
          <w:tcPr>
            <w:tcW w:w="237" w:type="pc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序号</w:t>
            </w:r>
          </w:p>
        </w:tc>
        <w:tc>
          <w:tcPr>
            <w:tcW w:w="499" w:type="pc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建筑物类型</w:t>
            </w:r>
          </w:p>
        </w:tc>
        <w:tc>
          <w:tcPr>
            <w:tcW w:w="1047" w:type="pc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建筑物名称</w:t>
            </w:r>
          </w:p>
        </w:tc>
        <w:tc>
          <w:tcPr>
            <w:tcW w:w="648" w:type="pc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桩号</w:t>
            </w:r>
          </w:p>
        </w:tc>
        <w:tc>
          <w:tcPr>
            <w:tcW w:w="648" w:type="pct"/>
            <w:vAlign w:val="center"/>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风险量值</w:t>
            </w:r>
          </w:p>
        </w:tc>
        <w:tc>
          <w:tcPr>
            <w:tcW w:w="548" w:type="pc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风险事件</w:t>
            </w:r>
          </w:p>
        </w:tc>
        <w:tc>
          <w:tcPr>
            <w:tcW w:w="698" w:type="pct"/>
            <w:shd w:val="clear" w:color="auto" w:fill="auto"/>
            <w:noWrap/>
            <w:vAlign w:val="center"/>
            <w:hideMark/>
          </w:tcPr>
          <w:p w:rsidR="009B3A26" w:rsidRDefault="009B3A26" w:rsidP="009B3A26">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（按重要性排序）</w:t>
            </w:r>
          </w:p>
        </w:tc>
        <w:tc>
          <w:tcPr>
            <w:tcW w:w="675" w:type="pct"/>
            <w:vAlign w:val="center"/>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对应预防措施编号</w:t>
            </w:r>
          </w:p>
        </w:tc>
      </w:tr>
      <w:tr w:rsidR="00AD57E6" w:rsidRPr="00B65E74" w:rsidTr="009B3A26">
        <w:trPr>
          <w:trHeight w:val="20"/>
          <w:jc w:val="center"/>
        </w:trPr>
        <w:tc>
          <w:tcPr>
            <w:tcW w:w="237" w:type="pct"/>
            <w:vMerge w:val="restar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6</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12</w:t>
            </w:r>
          </w:p>
        </w:tc>
        <w:tc>
          <w:tcPr>
            <w:tcW w:w="499" w:type="pct"/>
            <w:vMerge w:val="restar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生产桥</w:t>
            </w:r>
          </w:p>
        </w:tc>
        <w:tc>
          <w:tcPr>
            <w:tcW w:w="1047" w:type="pct"/>
            <w:vMerge w:val="restart"/>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郭屯东南生产桥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马庄东生产桥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薄壁镇生产桥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焦泉营生产桥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振国村北生产桥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早生西北生产桥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早生东生产桥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东小庄南生产桥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大刘庄南生产桥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余庄南生产桥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赵庄村生产桥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小王庄东生产桥</w:t>
            </w:r>
          </w:p>
        </w:tc>
        <w:tc>
          <w:tcPr>
            <w:tcW w:w="648" w:type="pct"/>
            <w:vMerge w:val="restart"/>
            <w:shd w:val="clear" w:color="auto" w:fill="auto"/>
            <w:vAlign w:val="center"/>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K562+572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K567+091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K569+608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K573+982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K575+722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K577+361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K578+765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K581+458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K583+039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K591+730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K602+036</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K603+855</w:t>
            </w:r>
          </w:p>
        </w:tc>
        <w:tc>
          <w:tcPr>
            <w:tcW w:w="648" w:type="pct"/>
            <w:vMerge w:val="restart"/>
            <w:vAlign w:val="center"/>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2.6</w:t>
            </w:r>
          </w:p>
          <w:p w:rsidR="00AD57E6" w:rsidRPr="00B65E74" w:rsidDel="00C004F0"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2.6</w:t>
            </w:r>
          </w:p>
        </w:tc>
        <w:tc>
          <w:tcPr>
            <w:tcW w:w="548" w:type="pct"/>
            <w:vMerge w:val="restar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构件破坏</w:t>
            </w:r>
          </w:p>
        </w:tc>
        <w:tc>
          <w:tcPr>
            <w:tcW w:w="698" w:type="pc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车辆超载</w:t>
            </w:r>
          </w:p>
        </w:tc>
        <w:tc>
          <w:tcPr>
            <w:tcW w:w="675" w:type="pct"/>
            <w:vAlign w:val="center"/>
          </w:tcPr>
          <w:p w:rsidR="00AD57E6" w:rsidRPr="00B65E74" w:rsidDel="00C004F0"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6-10</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hideMark/>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p>
        </w:tc>
        <w:tc>
          <w:tcPr>
            <w:tcW w:w="698" w:type="pct"/>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混凝土裂缝</w:t>
            </w:r>
          </w:p>
        </w:tc>
        <w:tc>
          <w:tcPr>
            <w:tcW w:w="675" w:type="pct"/>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6-4</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hideMark/>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val="restart"/>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衬砌板破坏</w:t>
            </w:r>
          </w:p>
        </w:tc>
        <w:tc>
          <w:tcPr>
            <w:tcW w:w="698" w:type="pct"/>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车辆超载</w:t>
            </w:r>
          </w:p>
        </w:tc>
        <w:tc>
          <w:tcPr>
            <w:tcW w:w="675" w:type="pct"/>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6-10</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hideMark/>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p>
        </w:tc>
        <w:tc>
          <w:tcPr>
            <w:tcW w:w="698" w:type="pct"/>
            <w:shd w:val="clear" w:color="auto" w:fill="auto"/>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基础沉降</w:t>
            </w:r>
          </w:p>
        </w:tc>
        <w:tc>
          <w:tcPr>
            <w:tcW w:w="675" w:type="pct"/>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4-</w:t>
            </w:r>
            <w:r w:rsidR="00583774" w:rsidRPr="00B65E74">
              <w:rPr>
                <w:rFonts w:ascii="仿宋" w:eastAsia="仿宋" w:hAnsi="仿宋" w:cs="Times New Roman"/>
                <w:kern w:val="0"/>
                <w:sz w:val="20"/>
                <w:szCs w:val="20"/>
              </w:rPr>
              <w:t>5</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hideMark/>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水质污染</w:t>
            </w:r>
          </w:p>
        </w:tc>
        <w:tc>
          <w:tcPr>
            <w:tcW w:w="698" w:type="pc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检修维护</w:t>
            </w:r>
          </w:p>
        </w:tc>
        <w:tc>
          <w:tcPr>
            <w:tcW w:w="675" w:type="pct"/>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6-6</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widowControl/>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车辆坠渠</w:t>
            </w:r>
          </w:p>
        </w:tc>
        <w:tc>
          <w:tcPr>
            <w:tcW w:w="698" w:type="pct"/>
            <w:shd w:val="clear" w:color="auto" w:fill="auto"/>
            <w:vAlign w:val="center"/>
            <w:hideMark/>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交通事故</w:t>
            </w:r>
          </w:p>
        </w:tc>
        <w:tc>
          <w:tcPr>
            <w:tcW w:w="675" w:type="pct"/>
            <w:vAlign w:val="center"/>
          </w:tcPr>
          <w:p w:rsidR="00AD57E6" w:rsidRPr="00B65E74" w:rsidRDefault="00AD57E6" w:rsidP="009B3A26">
            <w:pPr>
              <w:widowControl/>
              <w:spacing w:line="48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6-8</w:t>
            </w:r>
          </w:p>
        </w:tc>
      </w:tr>
      <w:tr w:rsidR="00AD57E6" w:rsidRPr="00B65E74" w:rsidTr="009B3A26">
        <w:trPr>
          <w:trHeight w:val="20"/>
          <w:jc w:val="center"/>
        </w:trPr>
        <w:tc>
          <w:tcPr>
            <w:tcW w:w="237" w:type="pct"/>
            <w:vMerge w:val="restar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13</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16</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17</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19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22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23</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26</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27</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29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32</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33</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36</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37</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38</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40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41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42</w:t>
            </w:r>
          </w:p>
        </w:tc>
        <w:tc>
          <w:tcPr>
            <w:tcW w:w="499" w:type="pct"/>
            <w:vMerge w:val="restart"/>
            <w:shd w:val="clear" w:color="auto" w:fill="auto"/>
            <w:vAlign w:val="center"/>
            <w:hideMark/>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公路桥</w:t>
            </w:r>
          </w:p>
        </w:tc>
        <w:tc>
          <w:tcPr>
            <w:tcW w:w="1047" w:type="pct"/>
            <w:vMerge w:val="restart"/>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王理东公路桥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赵和庄东公路桥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马庄南公路桥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苏井东北公路桥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薄壁西公路桥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薄壁西北公路桥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薄壁东北公路桥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谷庄公路桥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焦泉西北公路桥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早生公路桥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褚丘公路桥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大刘庄东南公路桥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郝庄西北公路桥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郝庄北公路桥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张雷北公路桥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赵雷公路桥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金河小屯北公路桥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54800部队北公路桥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大艺风光园公路桥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百泉村公路桥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韭山路公路桥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大官庄东北公路桥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杨庄西公路桥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文昌路公路桥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路固西南公路桥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路固南公路桥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东二环公路桥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大蒲水北公路桥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大蒲水公路桥</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南陈马东南公路桥</w:t>
            </w:r>
          </w:p>
        </w:tc>
        <w:tc>
          <w:tcPr>
            <w:tcW w:w="648" w:type="pct"/>
            <w:vMerge w:val="restart"/>
            <w:shd w:val="clear" w:color="auto" w:fill="auto"/>
            <w:vAlign w:val="center"/>
          </w:tcPr>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K561+231</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K563+485</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K566+167</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K568+262</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K569+012</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K570+063</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K571+025</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K572+146</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K575+041</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K578+088</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K580+108</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K584+280</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K589+216</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K590+767</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K592+423</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K593+736</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K595+285</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K596+307</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K597+060</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K597+692</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K598+998</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K600+075</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K601+202</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K602+991</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K604+471</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K604+978</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K605+935</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K607+448</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K608+094</w:t>
            </w:r>
          </w:p>
          <w:p w:rsidR="00AD57E6" w:rsidRPr="00B65E74" w:rsidRDefault="00AD57E6" w:rsidP="009B3A26">
            <w:pPr>
              <w:jc w:val="center"/>
              <w:rPr>
                <w:rFonts w:ascii="仿宋" w:eastAsia="仿宋" w:hAnsi="仿宋" w:cs="Times New Roman"/>
                <w:kern w:val="0"/>
                <w:sz w:val="20"/>
                <w:szCs w:val="20"/>
              </w:rPr>
            </w:pPr>
            <w:r w:rsidRPr="00B65E74">
              <w:rPr>
                <w:rFonts w:ascii="仿宋" w:eastAsia="仿宋" w:hAnsi="仿宋" w:cs="Times New Roman"/>
                <w:kern w:val="0"/>
                <w:sz w:val="20"/>
                <w:szCs w:val="20"/>
              </w:rPr>
              <w:t>K608+953</w:t>
            </w:r>
          </w:p>
        </w:tc>
        <w:tc>
          <w:tcPr>
            <w:tcW w:w="648" w:type="pct"/>
            <w:vMerge w:val="restart"/>
            <w:vAlign w:val="center"/>
          </w:tcPr>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3.9</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6.5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6.5</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3.0</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4.3</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7.1</w:t>
            </w:r>
          </w:p>
          <w:p w:rsidR="00AD57E6" w:rsidRPr="00B65E74"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p w:rsidR="00AD57E6" w:rsidRPr="00B65E74" w:rsidDel="00E01DA1" w:rsidRDefault="00AD57E6" w:rsidP="009B3A26">
            <w:pPr>
              <w:widowControl/>
              <w:jc w:val="center"/>
              <w:rPr>
                <w:rFonts w:ascii="仿宋" w:eastAsia="仿宋" w:hAnsi="仿宋" w:cs="Times New Roman"/>
                <w:kern w:val="0"/>
                <w:sz w:val="20"/>
                <w:szCs w:val="20"/>
              </w:rPr>
            </w:pPr>
            <w:r w:rsidRPr="00B65E74">
              <w:rPr>
                <w:rFonts w:ascii="仿宋" w:eastAsia="仿宋" w:hAnsi="仿宋" w:cs="Times New Roman"/>
                <w:kern w:val="0"/>
                <w:sz w:val="20"/>
                <w:szCs w:val="20"/>
              </w:rPr>
              <w:t>3.4</w:t>
            </w:r>
          </w:p>
        </w:tc>
        <w:tc>
          <w:tcPr>
            <w:tcW w:w="548" w:type="pct"/>
            <w:vMerge w:val="restar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lastRenderedPageBreak/>
              <w:t>构件破坏</w:t>
            </w: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车辆超载</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6-10</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交通事故</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6-8</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混凝土裂缝</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6-4</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val="restar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衬砌板破坏</w:t>
            </w: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车辆超载</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6-10</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基础沉降</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4-</w:t>
            </w:r>
            <w:r w:rsidR="00583774" w:rsidRPr="00B65E74">
              <w:rPr>
                <w:rFonts w:ascii="仿宋" w:eastAsia="仿宋" w:hAnsi="仿宋" w:cs="Times New Roman"/>
                <w:kern w:val="0"/>
                <w:sz w:val="20"/>
                <w:szCs w:val="20"/>
              </w:rPr>
              <w:t>5</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val="restar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水质污染</w:t>
            </w: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危化品运输</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6-9</w:t>
            </w:r>
          </w:p>
        </w:tc>
      </w:tr>
      <w:tr w:rsidR="00AD57E6" w:rsidRPr="00B65E74" w:rsidTr="009B3A26">
        <w:trPr>
          <w:trHeight w:val="20"/>
          <w:jc w:val="center"/>
        </w:trPr>
        <w:tc>
          <w:tcPr>
            <w:tcW w:w="237"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p>
        </w:tc>
        <w:tc>
          <w:tcPr>
            <w:tcW w:w="698" w:type="pct"/>
            <w:shd w:val="clear" w:color="auto" w:fill="auto"/>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交通事故</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6-8</w:t>
            </w:r>
          </w:p>
        </w:tc>
      </w:tr>
      <w:tr w:rsidR="00AD57E6" w:rsidRPr="00B65E74" w:rsidTr="009B3A26">
        <w:trPr>
          <w:trHeight w:val="20"/>
          <w:jc w:val="center"/>
        </w:trPr>
        <w:tc>
          <w:tcPr>
            <w:tcW w:w="237" w:type="pct"/>
            <w:vMerge/>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vMerge/>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p>
        </w:tc>
        <w:tc>
          <w:tcPr>
            <w:tcW w:w="698" w:type="pct"/>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检修维护</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6-6</w:t>
            </w:r>
          </w:p>
        </w:tc>
      </w:tr>
      <w:tr w:rsidR="00AD57E6" w:rsidRPr="00B65E74" w:rsidTr="009B3A26">
        <w:trPr>
          <w:trHeight w:val="20"/>
          <w:jc w:val="center"/>
        </w:trPr>
        <w:tc>
          <w:tcPr>
            <w:tcW w:w="237" w:type="pct"/>
            <w:vMerge/>
            <w:tcBorders>
              <w:bottom w:val="single" w:sz="4" w:space="0" w:color="auto"/>
            </w:tcBorders>
            <w:shd w:val="clear" w:color="auto" w:fill="auto"/>
            <w:vAlign w:val="center"/>
            <w:hideMark/>
          </w:tcPr>
          <w:p w:rsidR="00AD57E6" w:rsidRPr="00B65E74" w:rsidRDefault="00AD57E6" w:rsidP="009B3A26">
            <w:pPr>
              <w:jc w:val="center"/>
              <w:rPr>
                <w:rFonts w:ascii="仿宋" w:eastAsia="仿宋" w:hAnsi="仿宋" w:cs="Times New Roman"/>
                <w:kern w:val="0"/>
                <w:sz w:val="20"/>
                <w:szCs w:val="20"/>
              </w:rPr>
            </w:pPr>
          </w:p>
        </w:tc>
        <w:tc>
          <w:tcPr>
            <w:tcW w:w="499" w:type="pct"/>
            <w:vMerge/>
            <w:tcBorders>
              <w:bottom w:val="single" w:sz="4" w:space="0" w:color="auto"/>
            </w:tcBorders>
            <w:vAlign w:val="center"/>
            <w:hideMark/>
          </w:tcPr>
          <w:p w:rsidR="00AD57E6" w:rsidRPr="00B65E74" w:rsidRDefault="00AD57E6" w:rsidP="009B3A26">
            <w:pPr>
              <w:widowControl/>
              <w:jc w:val="center"/>
              <w:rPr>
                <w:rFonts w:ascii="仿宋" w:eastAsia="仿宋" w:hAnsi="仿宋" w:cs="Times New Roman"/>
                <w:kern w:val="0"/>
                <w:sz w:val="20"/>
                <w:szCs w:val="20"/>
              </w:rPr>
            </w:pPr>
          </w:p>
        </w:tc>
        <w:tc>
          <w:tcPr>
            <w:tcW w:w="1047" w:type="pct"/>
            <w:vMerge/>
            <w:tcBorders>
              <w:bottom w:val="single" w:sz="4" w:space="0" w:color="auto"/>
            </w:tcBorders>
            <w:shd w:val="clear" w:color="auto" w:fill="auto"/>
            <w:noWrap/>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tcBorders>
              <w:bottom w:val="single" w:sz="4" w:space="0" w:color="auto"/>
            </w:tcBorders>
            <w:shd w:val="clear" w:color="auto" w:fill="auto"/>
            <w:vAlign w:val="center"/>
          </w:tcPr>
          <w:p w:rsidR="00AD57E6" w:rsidRPr="00B65E74" w:rsidRDefault="00AD57E6" w:rsidP="009B3A26">
            <w:pPr>
              <w:jc w:val="center"/>
              <w:rPr>
                <w:rFonts w:ascii="仿宋" w:eastAsia="仿宋" w:hAnsi="仿宋" w:cs="Times New Roman"/>
                <w:kern w:val="0"/>
                <w:sz w:val="20"/>
                <w:szCs w:val="20"/>
              </w:rPr>
            </w:pPr>
          </w:p>
        </w:tc>
        <w:tc>
          <w:tcPr>
            <w:tcW w:w="648" w:type="pct"/>
            <w:vMerge/>
            <w:tcBorders>
              <w:bottom w:val="single" w:sz="4" w:space="0" w:color="auto"/>
            </w:tcBorders>
            <w:vAlign w:val="center"/>
          </w:tcPr>
          <w:p w:rsidR="00AD57E6" w:rsidRPr="00B65E74" w:rsidRDefault="00AD57E6" w:rsidP="009B3A26">
            <w:pPr>
              <w:widowControl/>
              <w:jc w:val="center"/>
              <w:rPr>
                <w:rFonts w:ascii="仿宋" w:eastAsia="仿宋" w:hAnsi="仿宋" w:cs="Times New Roman"/>
                <w:kern w:val="0"/>
                <w:sz w:val="20"/>
                <w:szCs w:val="20"/>
              </w:rPr>
            </w:pPr>
          </w:p>
        </w:tc>
        <w:tc>
          <w:tcPr>
            <w:tcW w:w="548" w:type="pct"/>
            <w:tcBorders>
              <w:bottom w:val="single" w:sz="4" w:space="0" w:color="auto"/>
            </w:tcBorders>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车辆坠渠</w:t>
            </w:r>
          </w:p>
        </w:tc>
        <w:tc>
          <w:tcPr>
            <w:tcW w:w="698" w:type="pct"/>
            <w:tcBorders>
              <w:bottom w:val="single" w:sz="4" w:space="0" w:color="auto"/>
            </w:tcBorders>
            <w:shd w:val="clear" w:color="auto" w:fill="auto"/>
            <w:vAlign w:val="center"/>
            <w:hideMark/>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交通事故</w:t>
            </w:r>
          </w:p>
        </w:tc>
        <w:tc>
          <w:tcPr>
            <w:tcW w:w="675" w:type="pct"/>
            <w:vAlign w:val="center"/>
          </w:tcPr>
          <w:p w:rsidR="00AD57E6" w:rsidRPr="00B65E74" w:rsidRDefault="00AD57E6" w:rsidP="009B3A26">
            <w:pPr>
              <w:widowControl/>
              <w:spacing w:line="720" w:lineRule="auto"/>
              <w:jc w:val="center"/>
              <w:rPr>
                <w:rFonts w:ascii="仿宋" w:eastAsia="仿宋" w:hAnsi="仿宋" w:cs="Times New Roman"/>
                <w:kern w:val="0"/>
                <w:sz w:val="20"/>
                <w:szCs w:val="20"/>
              </w:rPr>
            </w:pPr>
            <w:r w:rsidRPr="00B65E74">
              <w:rPr>
                <w:rFonts w:ascii="仿宋" w:eastAsia="仿宋" w:hAnsi="仿宋" w:cs="Times New Roman"/>
                <w:kern w:val="0"/>
                <w:sz w:val="20"/>
                <w:szCs w:val="20"/>
              </w:rPr>
              <w:t>6-8</w:t>
            </w:r>
          </w:p>
        </w:tc>
      </w:tr>
    </w:tbl>
    <w:p w:rsidR="00AD57E6" w:rsidRPr="000B38EE" w:rsidRDefault="00AD57E6" w:rsidP="00A525EE">
      <w:pPr>
        <w:pStyle w:val="af8"/>
        <w:ind w:firstLine="480"/>
        <w:jc w:val="center"/>
        <w:rPr>
          <w:rFonts w:ascii="Times New Roman" w:eastAsia="黑体"/>
          <w:sz w:val="24"/>
          <w:szCs w:val="24"/>
        </w:rPr>
      </w:pPr>
    </w:p>
    <w:p w:rsidR="005D7D53" w:rsidRPr="000B38EE" w:rsidRDefault="00012CFE" w:rsidP="00012CFE">
      <w:pPr>
        <w:pStyle w:val="10"/>
        <w:ind w:firstLineChars="41" w:firstLine="98"/>
        <w:outlineLvl w:val="2"/>
        <w:rPr>
          <w:rFonts w:ascii="Times New Roman" w:hAnsi="Times New Roman" w:cs="Times New Roman"/>
        </w:rPr>
      </w:pPr>
      <w:r w:rsidRPr="000B38EE">
        <w:rPr>
          <w:rFonts w:ascii="Times New Roman" w:hAnsi="Times New Roman" w:cs="Times New Roman"/>
        </w:rPr>
        <w:br w:type="column"/>
      </w:r>
      <w:r w:rsidR="005D7D53" w:rsidRPr="000B38EE">
        <w:rPr>
          <w:rFonts w:ascii="Times New Roman" w:hAnsi="Times New Roman" w:cs="Times New Roman"/>
        </w:rPr>
        <w:lastRenderedPageBreak/>
        <w:t>3.</w:t>
      </w:r>
      <w:r w:rsidR="009A08B7" w:rsidRPr="000B38EE">
        <w:rPr>
          <w:rFonts w:ascii="Times New Roman" w:hAnsi="Times New Roman" w:cs="Times New Roman"/>
        </w:rPr>
        <w:t>2</w:t>
      </w:r>
      <w:r w:rsidR="005D7D53" w:rsidRPr="000B38EE">
        <w:rPr>
          <w:rFonts w:ascii="Times New Roman" w:hAnsi="Times New Roman" w:cs="Times New Roman"/>
        </w:rPr>
        <w:t xml:space="preserve">.2 </w:t>
      </w:r>
      <w:r w:rsidR="005D7D53" w:rsidRPr="000B38EE">
        <w:rPr>
          <w:rFonts w:ascii="Times New Roman" w:hAnsi="Times New Roman" w:cs="Times New Roman"/>
        </w:rPr>
        <w:t>建筑物</w:t>
      </w:r>
      <w:r w:rsidR="00493F4A" w:rsidRPr="000B38EE">
        <w:rPr>
          <w:rFonts w:ascii="Times New Roman" w:hAnsi="Times New Roman" w:cs="Times New Roman"/>
        </w:rPr>
        <w:t>风险</w:t>
      </w:r>
      <w:r w:rsidR="005D7D53" w:rsidRPr="000B38EE">
        <w:rPr>
          <w:rFonts w:ascii="Times New Roman" w:hAnsi="Times New Roman" w:cs="Times New Roman"/>
        </w:rPr>
        <w:t>预防措施</w:t>
      </w:r>
    </w:p>
    <w:p w:rsidR="007E67F5" w:rsidRPr="000B38EE" w:rsidRDefault="007E67F5" w:rsidP="007E67F5">
      <w:pPr>
        <w:pStyle w:val="10"/>
        <w:ind w:firstLine="240"/>
        <w:outlineLvl w:val="9"/>
        <w:rPr>
          <w:rFonts w:ascii="Times New Roman" w:hAnsi="Times New Roman" w:cs="Times New Roman"/>
        </w:rPr>
      </w:pPr>
      <w:r w:rsidRPr="000B38EE">
        <w:rPr>
          <w:rFonts w:ascii="Times New Roman" w:hAnsi="Times New Roman" w:cs="Times New Roman"/>
        </w:rPr>
        <w:t>（</w:t>
      </w:r>
      <w:r w:rsidR="009A08B7" w:rsidRPr="000B38EE">
        <w:rPr>
          <w:rFonts w:ascii="Times New Roman" w:hAnsi="Times New Roman" w:cs="Times New Roman"/>
        </w:rPr>
        <w:t>1</w:t>
      </w:r>
      <w:r w:rsidRPr="000B38EE">
        <w:rPr>
          <w:rFonts w:ascii="Times New Roman" w:hAnsi="Times New Roman" w:cs="Times New Roman"/>
        </w:rPr>
        <w:t>）渠系建筑物</w:t>
      </w:r>
      <w:r w:rsidR="00ED13D6">
        <w:rPr>
          <w:rFonts w:ascii="Times New Roman" w:hAnsi="Times New Roman" w:cs="Times New Roman"/>
        </w:rPr>
        <w:t>风险预防措施</w:t>
      </w:r>
    </w:p>
    <w:p w:rsidR="007E67F5" w:rsidRPr="000B38EE" w:rsidRDefault="007E67F5" w:rsidP="007E67F5">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5  </w:t>
      </w:r>
      <w:r w:rsidRPr="000B38EE">
        <w:rPr>
          <w:rFonts w:ascii="Times New Roman" w:eastAsia="黑体"/>
          <w:sz w:val="24"/>
          <w:szCs w:val="24"/>
        </w:rPr>
        <w:t>渠系建筑物</w:t>
      </w:r>
      <w:r w:rsidR="00ED13D6">
        <w:rPr>
          <w:rFonts w:ascii="Times New Roman" w:eastAsia="黑体"/>
          <w:sz w:val="24"/>
          <w:szCs w:val="24"/>
        </w:rPr>
        <w:t>风险预防措施</w:t>
      </w:r>
      <w:r w:rsidRPr="000B38EE">
        <w:rPr>
          <w:rFonts w:ascii="Times New Roman" w:eastAsia="黑体"/>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5"/>
        <w:gridCol w:w="845"/>
        <w:gridCol w:w="3210"/>
        <w:gridCol w:w="8918"/>
      </w:tblGrid>
      <w:tr w:rsidR="007E67F5" w:rsidRPr="009B3A26" w:rsidTr="009B3A26">
        <w:trPr>
          <w:trHeight w:val="270"/>
          <w:tblHeader/>
          <w:jc w:val="center"/>
        </w:trPr>
        <w:tc>
          <w:tcPr>
            <w:tcW w:w="438" w:type="pct"/>
            <w:shd w:val="clear" w:color="auto" w:fill="auto"/>
            <w:vAlign w:val="center"/>
            <w:hideMark/>
          </w:tcPr>
          <w:p w:rsidR="00493F4A"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w:t>
            </w:r>
          </w:p>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归类</w:t>
            </w:r>
          </w:p>
        </w:tc>
        <w:tc>
          <w:tcPr>
            <w:tcW w:w="297" w:type="pct"/>
            <w:shd w:val="clear" w:color="auto" w:fill="auto"/>
            <w:vAlign w:val="center"/>
            <w:hideMark/>
          </w:tcPr>
          <w:p w:rsidR="007E67F5" w:rsidRPr="009B3A26" w:rsidRDefault="00330CD0"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编号</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w:t>
            </w:r>
          </w:p>
        </w:tc>
        <w:tc>
          <w:tcPr>
            <w:tcW w:w="3136"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预防措施</w:t>
            </w:r>
          </w:p>
        </w:tc>
      </w:tr>
      <w:tr w:rsidR="007E67F5" w:rsidRPr="009B3A26" w:rsidTr="009B3A26">
        <w:trPr>
          <w:trHeight w:val="270"/>
          <w:jc w:val="center"/>
        </w:trPr>
        <w:tc>
          <w:tcPr>
            <w:tcW w:w="438" w:type="pct"/>
            <w:vMerge w:val="restar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自然因素</w:t>
            </w: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3-1</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暴雨洪水</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（1）密切关注汛期天气预报；</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（2）汛期与上游水库建立联动工作机制，密切关注水库泄洪情况；</w:t>
            </w:r>
          </w:p>
          <w:p w:rsidR="008676D0"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（3）汛前风险排查，尤其是裹头、承台等部位防护设施的排查</w:t>
            </w:r>
            <w:r w:rsidR="008676D0" w:rsidRPr="009B3A26">
              <w:rPr>
                <w:rFonts w:ascii="仿宋" w:eastAsia="仿宋" w:hAnsi="仿宋" w:cs="Times New Roman"/>
                <w:kern w:val="0"/>
                <w:sz w:val="20"/>
                <w:szCs w:val="20"/>
              </w:rPr>
              <w:t>；</w:t>
            </w:r>
          </w:p>
          <w:p w:rsidR="007E67F5" w:rsidRPr="009B3A26" w:rsidRDefault="008676D0"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color w:val="000000" w:themeColor="text1"/>
                <w:kern w:val="0"/>
                <w:sz w:val="20"/>
                <w:szCs w:val="20"/>
              </w:rPr>
              <w:t>（4）根据暴雨预警信息，及时进行抢险人员、物料的布防。</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3-2</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极端气象</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密切关注天气预报，尤其在冬季</w:t>
            </w:r>
            <w:r w:rsidR="008676D0" w:rsidRPr="009B3A26">
              <w:rPr>
                <w:rFonts w:ascii="仿宋" w:eastAsia="仿宋" w:hAnsi="仿宋" w:cs="Times New Roman"/>
                <w:kern w:val="0"/>
                <w:sz w:val="20"/>
                <w:szCs w:val="20"/>
              </w:rPr>
              <w:t>。</w:t>
            </w:r>
          </w:p>
        </w:tc>
      </w:tr>
      <w:tr w:rsidR="007E67F5" w:rsidRPr="009B3A26" w:rsidTr="009B3A26">
        <w:trPr>
          <w:trHeight w:val="2068"/>
          <w:jc w:val="center"/>
        </w:trPr>
        <w:tc>
          <w:tcPr>
            <w:tcW w:w="438" w:type="pct"/>
            <w:vMerge w:val="restar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工程因素</w:t>
            </w: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3-3</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混凝土裂缝、止水破损</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sz w:val="20"/>
                <w:szCs w:val="20"/>
              </w:rPr>
            </w:pPr>
            <w:r w:rsidRPr="009B3A26">
              <w:rPr>
                <w:rFonts w:ascii="仿宋" w:eastAsia="仿宋" w:hAnsi="仿宋" w:cs="Times New Roman"/>
                <w:sz w:val="20"/>
                <w:szCs w:val="20"/>
              </w:rPr>
              <w:t>（1）过流面以外的混凝土表观裂缝可</w:t>
            </w:r>
            <w:r w:rsidRPr="009B3A26">
              <w:rPr>
                <w:rFonts w:ascii="仿宋" w:eastAsia="仿宋" w:hAnsi="仿宋" w:cs="Times New Roman"/>
                <w:kern w:val="0"/>
                <w:sz w:val="20"/>
                <w:szCs w:val="20"/>
              </w:rPr>
              <w:t>采用裂缝综合测试仪，深层裂缝采用弹性CT进行检测，裂缝可采用灌注环氧树脂</w:t>
            </w:r>
            <w:r w:rsidRPr="009B3A26">
              <w:rPr>
                <w:rFonts w:ascii="仿宋" w:eastAsia="仿宋" w:hAnsi="仿宋" w:cs="Times New Roman"/>
                <w:sz w:val="20"/>
                <w:szCs w:val="20"/>
              </w:rPr>
              <w:t>处理</w:t>
            </w:r>
            <w:r w:rsidR="008676D0" w:rsidRPr="009B3A26">
              <w:rPr>
                <w:rFonts w:ascii="仿宋" w:eastAsia="仿宋" w:hAnsi="仿宋" w:cs="Times New Roman"/>
                <w:sz w:val="20"/>
                <w:szCs w:val="20"/>
              </w:rPr>
              <w:t>；</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7E67F5" w:rsidRPr="009B3A26" w:rsidTr="009B3A26">
        <w:trPr>
          <w:trHeight w:val="1137"/>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3-4</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进出口地基沉降变形</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（1）分析监测数据，判断地基沉降变形是否收敛；</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（2）必要时采取工程措施加固，若为土质地基可植入树根桩加固，若为砂砾石或砾质土地基则采用灌浆方式。</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3-5</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裹头、管身防护出现局部损坏</w:t>
            </w:r>
          </w:p>
        </w:tc>
        <w:tc>
          <w:tcPr>
            <w:tcW w:w="3136" w:type="pct"/>
            <w:shd w:val="clear" w:color="auto" w:fill="auto"/>
            <w:vAlign w:val="center"/>
            <w:hideMark/>
          </w:tcPr>
          <w:p w:rsidR="007E67F5" w:rsidRPr="009B3A26" w:rsidRDefault="007E67F5" w:rsidP="009B3A26">
            <w:pPr>
              <w:widowControl/>
              <w:spacing w:line="40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核查损坏原因，修复损坏部位，重新布设防冲材料。</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3-6</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闸门、机电设备故障</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定期进行设备维护检修</w:t>
            </w:r>
            <w:r w:rsidR="008676D0" w:rsidRPr="009B3A26">
              <w:rPr>
                <w:rFonts w:ascii="仿宋" w:eastAsia="仿宋" w:hAnsi="仿宋" w:cs="Times New Roman"/>
                <w:kern w:val="0"/>
                <w:sz w:val="20"/>
                <w:szCs w:val="20"/>
              </w:rPr>
              <w:t>。</w:t>
            </w:r>
          </w:p>
        </w:tc>
      </w:tr>
      <w:tr w:rsidR="007E67F5" w:rsidRPr="009B3A26" w:rsidTr="009B3A26">
        <w:trPr>
          <w:trHeight w:val="270"/>
          <w:jc w:val="center"/>
        </w:trPr>
        <w:tc>
          <w:tcPr>
            <w:tcW w:w="438" w:type="pct"/>
            <w:vMerge w:val="restar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lastRenderedPageBreak/>
              <w:t>管理因素</w:t>
            </w: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3-7</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调度运行</w:t>
            </w:r>
          </w:p>
        </w:tc>
        <w:tc>
          <w:tcPr>
            <w:tcW w:w="3136" w:type="pct"/>
            <w:shd w:val="clear" w:color="auto" w:fill="auto"/>
            <w:vAlign w:val="center"/>
            <w:hideMark/>
          </w:tcPr>
          <w:p w:rsidR="007E67F5" w:rsidRPr="009B3A26" w:rsidRDefault="008676D0"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加强调度运行硬软件设施建设和人员培训，避免操作失误。</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3-8</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抢险道路、设施</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（1）总干渠门禁系统实现自动化控制</w:t>
            </w:r>
            <w:r w:rsidR="008676D0" w:rsidRPr="009B3A26">
              <w:rPr>
                <w:rFonts w:ascii="仿宋" w:eastAsia="仿宋" w:hAnsi="仿宋" w:cs="Times New Roman"/>
                <w:kern w:val="0"/>
                <w:sz w:val="20"/>
                <w:szCs w:val="20"/>
              </w:rPr>
              <w:t>；</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（2）汛前对抢险道路进行风险排查，检查抢险设备调用、抢险物资的备料情况</w:t>
            </w:r>
            <w:r w:rsidR="008676D0" w:rsidRPr="009B3A26">
              <w:rPr>
                <w:rFonts w:ascii="仿宋" w:eastAsia="仿宋" w:hAnsi="仿宋" w:cs="Times New Roman"/>
                <w:kern w:val="0"/>
                <w:sz w:val="20"/>
                <w:szCs w:val="20"/>
              </w:rPr>
              <w:t>；</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（3）编制防汛应急预案。</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3-9</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退水闸、</w:t>
            </w:r>
            <w:r w:rsidR="00C42D13" w:rsidRPr="009B3A26">
              <w:rPr>
                <w:rFonts w:ascii="仿宋" w:eastAsia="仿宋" w:hAnsi="仿宋" w:cs="Times New Roman"/>
                <w:kern w:val="0"/>
                <w:sz w:val="20"/>
                <w:szCs w:val="20"/>
              </w:rPr>
              <w:t>分水口</w:t>
            </w:r>
            <w:r w:rsidRPr="009B3A26">
              <w:rPr>
                <w:rFonts w:ascii="仿宋" w:eastAsia="仿宋" w:hAnsi="仿宋" w:cs="Times New Roman"/>
                <w:kern w:val="0"/>
                <w:sz w:val="20"/>
                <w:szCs w:val="20"/>
              </w:rPr>
              <w:t>前淤积</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对闸前淤积严重的部位采用泥浆泵定期进行抽排处理</w:t>
            </w:r>
            <w:r w:rsidR="008676D0" w:rsidRPr="009B3A26">
              <w:rPr>
                <w:rFonts w:ascii="仿宋" w:eastAsia="仿宋" w:hAnsi="仿宋" w:cs="Times New Roman"/>
                <w:kern w:val="0"/>
                <w:sz w:val="20"/>
                <w:szCs w:val="20"/>
              </w:rPr>
              <w:t>。</w:t>
            </w:r>
          </w:p>
        </w:tc>
      </w:tr>
      <w:tr w:rsidR="007E67F5" w:rsidRPr="009B3A26" w:rsidTr="009B3A26">
        <w:trPr>
          <w:trHeight w:val="27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3-10</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贝类繁殖</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在输水流量较小时采取单孔检修方式，定期对建筑物过流面上附着的贝类进行清理。</w:t>
            </w:r>
          </w:p>
        </w:tc>
      </w:tr>
      <w:tr w:rsidR="007E67F5" w:rsidRPr="009B3A26" w:rsidTr="009B3A26">
        <w:trPr>
          <w:trHeight w:val="540"/>
          <w:jc w:val="center"/>
        </w:trPr>
        <w:tc>
          <w:tcPr>
            <w:tcW w:w="438" w:type="pct"/>
            <w:vMerge w:val="restar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人为因素</w:t>
            </w: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3-11</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下游河道被违规建筑物挤占</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（1）河道整治，清理河道内障碍物，平顺河道，对阻碍行洪的违规建筑物或堆积物等予以拆除或改建，使下游河道行洪能力与交叉断面相适应</w:t>
            </w:r>
            <w:r w:rsidR="008676D0" w:rsidRPr="009B3A26">
              <w:rPr>
                <w:rFonts w:ascii="仿宋" w:eastAsia="仿宋" w:hAnsi="仿宋" w:cs="Times New Roman"/>
                <w:kern w:val="0"/>
                <w:sz w:val="20"/>
                <w:szCs w:val="20"/>
              </w:rPr>
              <w:t>；</w:t>
            </w:r>
          </w:p>
          <w:p w:rsidR="007E67F5" w:rsidRPr="009B3A26" w:rsidRDefault="007E67F5" w:rsidP="009B3A26">
            <w:pPr>
              <w:widowControl/>
              <w:spacing w:line="400" w:lineRule="exact"/>
              <w:rPr>
                <w:rFonts w:ascii="仿宋" w:eastAsia="仿宋" w:hAnsi="仿宋" w:cs="Times New Roman"/>
                <w:sz w:val="20"/>
                <w:szCs w:val="20"/>
              </w:rPr>
            </w:pPr>
            <w:r w:rsidRPr="009B3A26">
              <w:rPr>
                <w:rFonts w:ascii="仿宋" w:eastAsia="仿宋" w:hAnsi="仿宋" w:cs="Times New Roman"/>
                <w:kern w:val="0"/>
                <w:sz w:val="20"/>
                <w:szCs w:val="20"/>
              </w:rPr>
              <w:t>（2）必要时在裹头渠顶增设防洪堤。</w:t>
            </w:r>
          </w:p>
        </w:tc>
      </w:tr>
      <w:tr w:rsidR="007E67F5" w:rsidRPr="009B3A26" w:rsidTr="009B3A26">
        <w:trPr>
          <w:trHeight w:val="540"/>
          <w:jc w:val="center"/>
        </w:trPr>
        <w:tc>
          <w:tcPr>
            <w:tcW w:w="438" w:type="pct"/>
            <w:vMerge/>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p>
        </w:tc>
        <w:tc>
          <w:tcPr>
            <w:tcW w:w="297" w:type="pct"/>
            <w:shd w:val="clear" w:color="auto" w:fill="auto"/>
            <w:vAlign w:val="center"/>
            <w:hideMark/>
          </w:tcPr>
          <w:p w:rsidR="007E67F5" w:rsidRPr="009B3A26" w:rsidRDefault="007E67F5" w:rsidP="009B3A26">
            <w:pPr>
              <w:spacing w:line="400" w:lineRule="exact"/>
              <w:jc w:val="center"/>
              <w:rPr>
                <w:rFonts w:ascii="仿宋" w:eastAsia="仿宋" w:hAnsi="仿宋" w:cs="Times New Roman"/>
                <w:sz w:val="20"/>
                <w:szCs w:val="20"/>
              </w:rPr>
            </w:pPr>
            <w:r w:rsidRPr="009B3A26">
              <w:rPr>
                <w:rFonts w:ascii="仿宋" w:eastAsia="仿宋" w:hAnsi="仿宋" w:cs="Times New Roman"/>
                <w:sz w:val="20"/>
                <w:szCs w:val="20"/>
              </w:rPr>
              <w:t>3-12</w:t>
            </w:r>
          </w:p>
        </w:tc>
        <w:tc>
          <w:tcPr>
            <w:tcW w:w="1129" w:type="pct"/>
            <w:shd w:val="clear" w:color="auto" w:fill="auto"/>
            <w:vAlign w:val="center"/>
            <w:hideMark/>
          </w:tcPr>
          <w:p w:rsidR="007E67F5" w:rsidRPr="009B3A26" w:rsidRDefault="007E67F5" w:rsidP="009B3A26">
            <w:pPr>
              <w:widowControl/>
              <w:spacing w:line="4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河道地形发生变化</w:t>
            </w:r>
          </w:p>
        </w:tc>
        <w:tc>
          <w:tcPr>
            <w:tcW w:w="3136" w:type="pct"/>
            <w:shd w:val="clear" w:color="auto" w:fill="auto"/>
            <w:vAlign w:val="center"/>
            <w:hideMark/>
          </w:tcPr>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（1）加强汛前汛后的风险排查，尤其是倒虹吸管顶覆土的变化情况；</w:t>
            </w:r>
          </w:p>
          <w:p w:rsidR="007E67F5" w:rsidRPr="009B3A26" w:rsidRDefault="007E67F5" w:rsidP="009B3A26">
            <w:pPr>
              <w:widowControl/>
              <w:spacing w:line="400" w:lineRule="exact"/>
              <w:rPr>
                <w:rFonts w:ascii="仿宋" w:eastAsia="仿宋" w:hAnsi="仿宋" w:cs="Times New Roman"/>
                <w:kern w:val="0"/>
                <w:sz w:val="20"/>
                <w:szCs w:val="20"/>
              </w:rPr>
            </w:pPr>
            <w:r w:rsidRPr="009B3A26">
              <w:rPr>
                <w:rFonts w:ascii="仿宋" w:eastAsia="仿宋" w:hAnsi="仿宋" w:cs="Times New Roman"/>
                <w:kern w:val="0"/>
                <w:sz w:val="20"/>
                <w:szCs w:val="20"/>
              </w:rPr>
              <w:t>（2）对工程区河段进行整治，平顺河道，并确保管顶覆土厚度处于结构允许范围内。</w:t>
            </w:r>
          </w:p>
        </w:tc>
      </w:tr>
    </w:tbl>
    <w:p w:rsidR="007E67F5" w:rsidRPr="000B38EE" w:rsidRDefault="007E67F5" w:rsidP="007E67F5">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009A08B7" w:rsidRPr="000B38EE">
        <w:rPr>
          <w:rFonts w:ascii="Times New Roman" w:hAnsi="Times New Roman" w:cs="Times New Roman"/>
        </w:rPr>
        <w:t>2</w:t>
      </w:r>
      <w:r w:rsidRPr="000B38EE">
        <w:rPr>
          <w:rFonts w:ascii="Times New Roman" w:hAnsi="Times New Roman" w:cs="Times New Roman"/>
        </w:rPr>
        <w:t>）排水建筑物</w:t>
      </w:r>
      <w:r w:rsidR="00ED13D6">
        <w:rPr>
          <w:rFonts w:ascii="Times New Roman" w:hAnsi="Times New Roman" w:cs="Times New Roman"/>
        </w:rPr>
        <w:t>风险预防措施</w:t>
      </w:r>
    </w:p>
    <w:p w:rsidR="007E67F5" w:rsidRPr="000B38EE" w:rsidRDefault="007E67F5" w:rsidP="00024EC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6  </w:t>
      </w:r>
      <w:r w:rsidRPr="000B38EE">
        <w:rPr>
          <w:rFonts w:ascii="Times New Roman" w:eastAsia="黑体"/>
          <w:sz w:val="24"/>
          <w:szCs w:val="24"/>
        </w:rPr>
        <w:t>排水建筑物</w:t>
      </w:r>
      <w:r w:rsidR="00ED13D6">
        <w:rPr>
          <w:rFonts w:ascii="Times New Roman" w:eastAsia="黑体"/>
          <w:sz w:val="24"/>
          <w:szCs w:val="24"/>
        </w:rPr>
        <w:t>风险预防措施</w:t>
      </w:r>
      <w:r w:rsidRPr="000B38EE">
        <w:rPr>
          <w:rFonts w:ascii="Times New Roman" w:eastAsia="黑体"/>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0"/>
        <w:gridCol w:w="754"/>
        <w:gridCol w:w="3324"/>
        <w:gridCol w:w="8420"/>
      </w:tblGrid>
      <w:tr w:rsidR="007E67F5" w:rsidRPr="009B3A26" w:rsidTr="007E67F5">
        <w:trPr>
          <w:trHeight w:val="270"/>
          <w:tblHeader/>
          <w:jc w:val="center"/>
        </w:trPr>
        <w:tc>
          <w:tcPr>
            <w:tcW w:w="605" w:type="pct"/>
            <w:shd w:val="clear" w:color="auto" w:fill="auto"/>
            <w:vAlign w:val="center"/>
            <w:hideMark/>
          </w:tcPr>
          <w:p w:rsidR="007E67F5" w:rsidRPr="009B3A26" w:rsidRDefault="007E67F5"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风险因子归类</w:t>
            </w:r>
          </w:p>
        </w:tc>
        <w:tc>
          <w:tcPr>
            <w:tcW w:w="265" w:type="pct"/>
            <w:shd w:val="clear" w:color="auto" w:fill="auto"/>
            <w:vAlign w:val="center"/>
            <w:hideMark/>
          </w:tcPr>
          <w:p w:rsidR="007E67F5" w:rsidRPr="009B3A26" w:rsidRDefault="00330CD0"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编号</w:t>
            </w:r>
          </w:p>
        </w:tc>
        <w:tc>
          <w:tcPr>
            <w:tcW w:w="1169" w:type="pct"/>
            <w:shd w:val="clear" w:color="auto" w:fill="auto"/>
            <w:vAlign w:val="center"/>
            <w:hideMark/>
          </w:tcPr>
          <w:p w:rsidR="007E67F5" w:rsidRPr="009B3A26" w:rsidRDefault="007E67F5"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w:t>
            </w:r>
          </w:p>
        </w:tc>
        <w:tc>
          <w:tcPr>
            <w:tcW w:w="2961" w:type="pct"/>
            <w:shd w:val="clear" w:color="auto" w:fill="auto"/>
            <w:vAlign w:val="center"/>
            <w:hideMark/>
          </w:tcPr>
          <w:p w:rsidR="007E67F5" w:rsidRPr="009B3A26" w:rsidRDefault="007E67F5" w:rsidP="00024EC8">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预防措施</w:t>
            </w:r>
          </w:p>
        </w:tc>
      </w:tr>
      <w:tr w:rsidR="00A75C2D" w:rsidRPr="009B3A26" w:rsidTr="007E67F5">
        <w:trPr>
          <w:trHeight w:val="270"/>
          <w:jc w:val="center"/>
        </w:trPr>
        <w:tc>
          <w:tcPr>
            <w:tcW w:w="605" w:type="pct"/>
            <w:vMerge w:val="restar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自然因素</w:t>
            </w: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4-1</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暴雨洪水</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（1）密切关注汛期天气预报；</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（2）汛前对槽身和管身淤积进行清理；</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（3）加强汛前风险排查，对上下游</w:t>
            </w:r>
            <w:r w:rsidR="00990C52" w:rsidRPr="009B3A26">
              <w:rPr>
                <w:rFonts w:ascii="仿宋" w:eastAsia="仿宋" w:hAnsi="仿宋" w:cs="Times New Roman"/>
                <w:kern w:val="0"/>
                <w:sz w:val="20"/>
                <w:szCs w:val="20"/>
              </w:rPr>
              <w:t>通道</w:t>
            </w:r>
            <w:r w:rsidRPr="009B3A26">
              <w:rPr>
                <w:rFonts w:ascii="仿宋" w:eastAsia="仿宋" w:hAnsi="仿宋" w:cs="Times New Roman"/>
                <w:kern w:val="0"/>
                <w:sz w:val="20"/>
                <w:szCs w:val="20"/>
              </w:rPr>
              <w:t>进行疏通；</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color w:val="000000" w:themeColor="text1"/>
                <w:kern w:val="0"/>
                <w:sz w:val="20"/>
                <w:szCs w:val="20"/>
              </w:rPr>
              <w:t>（4）</w:t>
            </w:r>
            <w:r w:rsidRPr="009B3A26">
              <w:rPr>
                <w:rFonts w:ascii="仿宋" w:eastAsia="仿宋" w:hAnsi="仿宋" w:cs="Times New Roman"/>
                <w:color w:val="000000" w:themeColor="text1"/>
                <w:kern w:val="0"/>
                <w:sz w:val="20"/>
              </w:rPr>
              <w:t>根据暴雨预警信息，及时进行抢险人员、物料的布防。</w:t>
            </w:r>
          </w:p>
        </w:tc>
      </w:tr>
      <w:tr w:rsidR="00A75C2D" w:rsidRPr="009B3A26" w:rsidTr="007E67F5">
        <w:trPr>
          <w:trHeight w:val="270"/>
          <w:jc w:val="center"/>
        </w:trPr>
        <w:tc>
          <w:tcPr>
            <w:tcW w:w="605" w:type="pct"/>
            <w:vMerge/>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4-2</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sz w:val="20"/>
                <w:szCs w:val="20"/>
              </w:rPr>
            </w:pPr>
            <w:r w:rsidRPr="009B3A26">
              <w:rPr>
                <w:rFonts w:ascii="仿宋" w:eastAsia="仿宋" w:hAnsi="仿宋" w:cs="Times New Roman"/>
                <w:kern w:val="0"/>
                <w:sz w:val="20"/>
                <w:szCs w:val="20"/>
              </w:rPr>
              <w:t>设计洪水增大</w:t>
            </w:r>
          </w:p>
        </w:tc>
        <w:tc>
          <w:tcPr>
            <w:tcW w:w="2961" w:type="pct"/>
            <w:shd w:val="clear" w:color="auto" w:fill="auto"/>
            <w:vAlign w:val="center"/>
            <w:hideMark/>
          </w:tcPr>
          <w:p w:rsidR="00A75C2D" w:rsidRPr="009B3A26" w:rsidRDefault="00A75C2D" w:rsidP="00A75C2D">
            <w:pPr>
              <w:widowControl/>
              <w:spacing w:line="38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（1）建议重新复核设计洪水；</w:t>
            </w:r>
            <w:r w:rsidRPr="009B3A26">
              <w:rPr>
                <w:rFonts w:ascii="仿宋" w:eastAsia="仿宋" w:hAnsi="仿宋" w:cs="Times New Roman"/>
                <w:kern w:val="0"/>
                <w:sz w:val="20"/>
                <w:szCs w:val="20"/>
              </w:rPr>
              <w:br/>
              <w:t>（2）加强与水利实时雨水工情信息的共享，开展沿线暴雨洪水的预报预警工作；</w:t>
            </w:r>
            <w:r w:rsidRPr="009B3A26">
              <w:rPr>
                <w:rFonts w:ascii="仿宋" w:eastAsia="仿宋" w:hAnsi="仿宋" w:cs="Times New Roman"/>
                <w:kern w:val="0"/>
                <w:sz w:val="20"/>
                <w:szCs w:val="20"/>
              </w:rPr>
              <w:br/>
              <w:t>（3）疏通下游排水通道，提高下游河道过流能力；</w:t>
            </w:r>
          </w:p>
          <w:p w:rsidR="00A75C2D" w:rsidRPr="009B3A26" w:rsidRDefault="00A75C2D" w:rsidP="00A75C2D">
            <w:pPr>
              <w:widowControl/>
              <w:spacing w:line="38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（4）必要时在渡槽进口采取工程措施进行分流处理，将水流通过截流沟导入附近过流能力富裕较大的排水建筑物；</w:t>
            </w:r>
          </w:p>
          <w:p w:rsidR="00A75C2D" w:rsidRPr="009B3A26" w:rsidRDefault="00A75C2D" w:rsidP="00A75C2D">
            <w:pPr>
              <w:widowControl/>
              <w:spacing w:line="38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（5）加强汛期水位监测，当洪量较大、水位上涨过快时，可采取临时抽排措施进行紧急处理。</w:t>
            </w:r>
          </w:p>
        </w:tc>
      </w:tr>
      <w:tr w:rsidR="00A75C2D" w:rsidRPr="009B3A26" w:rsidTr="007E67F5">
        <w:trPr>
          <w:trHeight w:val="270"/>
          <w:jc w:val="center"/>
        </w:trPr>
        <w:tc>
          <w:tcPr>
            <w:tcW w:w="605" w:type="pct"/>
            <w:vMerge/>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4-3</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下游地势高或无排水通道，排水不畅</w:t>
            </w:r>
          </w:p>
        </w:tc>
        <w:tc>
          <w:tcPr>
            <w:tcW w:w="2961" w:type="pct"/>
            <w:shd w:val="clear" w:color="auto" w:fill="auto"/>
            <w:vAlign w:val="center"/>
            <w:hideMark/>
          </w:tcPr>
          <w:p w:rsidR="00A75C2D" w:rsidRPr="009B3A26" w:rsidRDefault="00A75C2D" w:rsidP="00A75C2D">
            <w:pPr>
              <w:widowControl/>
              <w:spacing w:line="38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疏通下游排水通道，提高下游河道过流能力。</w:t>
            </w:r>
          </w:p>
        </w:tc>
      </w:tr>
      <w:tr w:rsidR="00A75C2D" w:rsidRPr="009B3A26" w:rsidTr="007E67F5">
        <w:trPr>
          <w:trHeight w:val="270"/>
          <w:jc w:val="center"/>
        </w:trPr>
        <w:tc>
          <w:tcPr>
            <w:tcW w:w="605" w:type="pct"/>
            <w:vMerge w:val="restar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工程因素</w:t>
            </w: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4-4</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混凝土裂缝、止水破损</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A75C2D" w:rsidRPr="009B3A26" w:rsidTr="007E67F5">
        <w:trPr>
          <w:trHeight w:val="270"/>
          <w:jc w:val="center"/>
        </w:trPr>
        <w:tc>
          <w:tcPr>
            <w:tcW w:w="605" w:type="pct"/>
            <w:vMerge/>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4-5</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排水渡槽槽墩裂缝、桩基沉降变形</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（1）采用小型围堰，在渠道输水条件下，在槽墩周围形成局部静水环境；</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（2）对槽墩裂缝进行水下灌浆处理；</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（3）在桩基周围对地基进行灌浆处理，加大桩土间摩阻力。</w:t>
            </w:r>
          </w:p>
        </w:tc>
      </w:tr>
      <w:tr w:rsidR="00A75C2D" w:rsidRPr="009B3A26" w:rsidTr="007E67F5">
        <w:trPr>
          <w:trHeight w:val="270"/>
          <w:jc w:val="center"/>
        </w:trPr>
        <w:tc>
          <w:tcPr>
            <w:tcW w:w="605" w:type="pct"/>
            <w:vMerge/>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4-6</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下穿排水建筑物地基沉降变形</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（1）分析监测数据，判断地基沉降变形是否收敛；</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（2）必要时采取工程措施，例如灌浆、打围护桩等。</w:t>
            </w:r>
          </w:p>
        </w:tc>
      </w:tr>
      <w:tr w:rsidR="00A75C2D" w:rsidRPr="009B3A26" w:rsidTr="007E67F5">
        <w:trPr>
          <w:trHeight w:val="270"/>
          <w:jc w:val="center"/>
        </w:trPr>
        <w:tc>
          <w:tcPr>
            <w:tcW w:w="605" w:type="pct"/>
            <w:vMerge w:val="restar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lastRenderedPageBreak/>
              <w:t>管理因素</w:t>
            </w: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4-7</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槽身、管身泥沙淤积</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（1）在排水建筑物进口布设拦沙桩、拦沙坎、沉沙池等；</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A75C2D" w:rsidRPr="009B3A26" w:rsidTr="007E67F5">
        <w:trPr>
          <w:trHeight w:val="270"/>
          <w:jc w:val="center"/>
        </w:trPr>
        <w:tc>
          <w:tcPr>
            <w:tcW w:w="605" w:type="pct"/>
            <w:vMerge/>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4-8</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抢险道路、设施</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（1）对交通不便利的建筑物局部增设抢险道路；</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（2）总干渠门禁系统自动化；</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（3）汛前对抢险道路进行风险排查，检查抢险设备调用、抢险物资的备料情况；</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（4）编制防汛应急预案。</w:t>
            </w:r>
          </w:p>
        </w:tc>
      </w:tr>
      <w:tr w:rsidR="00A75C2D" w:rsidRPr="009B3A26" w:rsidTr="007E67F5">
        <w:trPr>
          <w:trHeight w:val="270"/>
          <w:jc w:val="center"/>
        </w:trPr>
        <w:tc>
          <w:tcPr>
            <w:tcW w:w="605" w:type="pct"/>
            <w:vMerge w:val="restar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人为因素</w:t>
            </w: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4-9</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排水建筑物进口堵塞（生活垃圾、柴草漂浮物、滑坡泥石流等）</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（1）清理进口附近工程弃渣、堆土、生活垃圾、柴草、树木等风险源；</w:t>
            </w:r>
            <w:r w:rsidRPr="009B3A26">
              <w:rPr>
                <w:rFonts w:ascii="仿宋" w:eastAsia="仿宋" w:hAnsi="仿宋" w:cs="Times New Roman"/>
                <w:kern w:val="0"/>
                <w:sz w:val="20"/>
                <w:szCs w:val="20"/>
              </w:rPr>
              <w:br/>
              <w:t>（2）在建筑物进口布设拦漂设施；</w:t>
            </w:r>
            <w:r w:rsidRPr="009B3A26">
              <w:rPr>
                <w:rFonts w:ascii="仿宋" w:eastAsia="仿宋" w:hAnsi="仿宋" w:cs="Times New Roman"/>
                <w:kern w:val="0"/>
                <w:sz w:val="20"/>
                <w:szCs w:val="20"/>
              </w:rPr>
              <w:br/>
              <w:t>（3）在洪水期间应加强渠道沿线天然河流水流状态的巡查，随时打捞聚集在排水建筑物进口处的漂浮物；</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（4）在排水建筑物进口修建布设拦砂桩、拦沙坎、沉砂池等，防止建筑物进口堵塞；</w:t>
            </w:r>
            <w:r w:rsidRPr="009B3A26">
              <w:rPr>
                <w:rFonts w:ascii="仿宋" w:eastAsia="仿宋" w:hAnsi="仿宋" w:cs="Times New Roman"/>
                <w:kern w:val="0"/>
                <w:sz w:val="20"/>
                <w:szCs w:val="20"/>
              </w:rPr>
              <w:br/>
              <w:t>（5）汛期可在排洪倒虹吸进口上游一定距离用铅丝石笼、拦砂桩等设置临时拦挡措施，防止砂石等固体物进入倒虹吸；</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（6）在上游河道进行分流，利用附近其他排水建筑物来分担部分流量；</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（7）汛期采用临时抽排措施。</w:t>
            </w:r>
          </w:p>
        </w:tc>
      </w:tr>
      <w:tr w:rsidR="00A75C2D" w:rsidRPr="009B3A26" w:rsidTr="007E67F5">
        <w:trPr>
          <w:trHeight w:val="270"/>
          <w:jc w:val="center"/>
        </w:trPr>
        <w:tc>
          <w:tcPr>
            <w:tcW w:w="605" w:type="pct"/>
            <w:vMerge/>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p>
        </w:tc>
        <w:tc>
          <w:tcPr>
            <w:tcW w:w="265" w:type="pct"/>
            <w:shd w:val="clear" w:color="auto" w:fill="auto"/>
            <w:vAlign w:val="center"/>
            <w:hideMark/>
          </w:tcPr>
          <w:p w:rsidR="00A75C2D" w:rsidRPr="009B3A26" w:rsidRDefault="00A75C2D" w:rsidP="009B3A26">
            <w:pPr>
              <w:spacing w:line="380" w:lineRule="exact"/>
              <w:jc w:val="center"/>
              <w:rPr>
                <w:rFonts w:ascii="仿宋" w:eastAsia="仿宋" w:hAnsi="仿宋" w:cs="Times New Roman"/>
                <w:sz w:val="20"/>
                <w:szCs w:val="20"/>
              </w:rPr>
            </w:pPr>
            <w:r w:rsidRPr="009B3A26">
              <w:rPr>
                <w:rFonts w:ascii="仿宋" w:eastAsia="仿宋" w:hAnsi="仿宋" w:cs="Times New Roman"/>
                <w:sz w:val="20"/>
                <w:szCs w:val="20"/>
              </w:rPr>
              <w:t>4-10</w:t>
            </w:r>
          </w:p>
        </w:tc>
        <w:tc>
          <w:tcPr>
            <w:tcW w:w="1169" w:type="pct"/>
            <w:shd w:val="clear" w:color="auto" w:fill="auto"/>
            <w:vAlign w:val="center"/>
            <w:hideMark/>
          </w:tcPr>
          <w:p w:rsidR="00A75C2D" w:rsidRPr="009B3A26" w:rsidRDefault="00A75C2D" w:rsidP="009B3A26">
            <w:pPr>
              <w:widowControl/>
              <w:spacing w:line="38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下游存在阻水建筑物，减小过流能力</w:t>
            </w:r>
          </w:p>
        </w:tc>
        <w:tc>
          <w:tcPr>
            <w:tcW w:w="2961" w:type="pct"/>
            <w:shd w:val="clear" w:color="auto" w:fill="auto"/>
            <w:vAlign w:val="center"/>
            <w:hideMark/>
          </w:tcPr>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（1）出口下游行洪疏通，拆除阻水路涵或扩大过流断面，恢复河道行洪能力；</w:t>
            </w:r>
          </w:p>
          <w:p w:rsidR="00A75C2D" w:rsidRPr="009B3A26" w:rsidRDefault="00A75C2D" w:rsidP="00A75C2D">
            <w:pPr>
              <w:widowControl/>
              <w:spacing w:line="380" w:lineRule="exact"/>
              <w:rPr>
                <w:rFonts w:ascii="仿宋" w:eastAsia="仿宋" w:hAnsi="仿宋" w:cs="Times New Roman"/>
                <w:kern w:val="0"/>
                <w:sz w:val="20"/>
                <w:szCs w:val="20"/>
              </w:rPr>
            </w:pPr>
            <w:r w:rsidRPr="009B3A26">
              <w:rPr>
                <w:rFonts w:ascii="仿宋" w:eastAsia="仿宋" w:hAnsi="仿宋" w:cs="Times New Roman"/>
                <w:kern w:val="0"/>
                <w:sz w:val="20"/>
                <w:szCs w:val="20"/>
              </w:rPr>
              <w:t>（2）加强工程巡查，与当地河道管理部门加强沟通联系，确保工程行洪通畅。</w:t>
            </w:r>
          </w:p>
        </w:tc>
      </w:tr>
    </w:tbl>
    <w:p w:rsidR="007E67F5" w:rsidRPr="000B38EE" w:rsidRDefault="007E67F5" w:rsidP="007E67F5">
      <w:pPr>
        <w:pStyle w:val="10"/>
        <w:ind w:firstLineChars="0" w:firstLine="0"/>
        <w:outlineLvl w:val="9"/>
        <w:rPr>
          <w:rFonts w:ascii="Times New Roman" w:hAnsi="Times New Roman" w:cs="Times New Roman"/>
        </w:rPr>
      </w:pPr>
    </w:p>
    <w:p w:rsidR="007E67F5" w:rsidRPr="000B38EE" w:rsidRDefault="007E67F5" w:rsidP="007E67F5">
      <w:pPr>
        <w:pStyle w:val="10"/>
        <w:ind w:firstLineChars="0" w:firstLine="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009A08B7" w:rsidRPr="000B38EE">
        <w:rPr>
          <w:rFonts w:ascii="Times New Roman" w:hAnsi="Times New Roman" w:cs="Times New Roman"/>
        </w:rPr>
        <w:t>3</w:t>
      </w:r>
      <w:r w:rsidRPr="000B38EE">
        <w:rPr>
          <w:rFonts w:ascii="Times New Roman" w:hAnsi="Times New Roman" w:cs="Times New Roman"/>
        </w:rPr>
        <w:t>）其他穿越交叉建筑物</w:t>
      </w:r>
      <w:r w:rsidR="00ED13D6">
        <w:rPr>
          <w:rFonts w:ascii="Times New Roman" w:hAnsi="Times New Roman" w:cs="Times New Roman"/>
        </w:rPr>
        <w:t>风险预防措施</w:t>
      </w:r>
    </w:p>
    <w:p w:rsidR="007E67F5" w:rsidRPr="000B38EE" w:rsidRDefault="007E67F5" w:rsidP="00024EC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7  </w:t>
      </w:r>
      <w:r w:rsidRPr="000B38EE">
        <w:rPr>
          <w:rFonts w:ascii="Times New Roman" w:eastAsia="黑体"/>
          <w:sz w:val="24"/>
          <w:szCs w:val="24"/>
        </w:rPr>
        <w:t>其他穿越交叉建筑物</w:t>
      </w:r>
      <w:r w:rsidR="00ED13D6">
        <w:rPr>
          <w:rFonts w:ascii="Times New Roman" w:eastAsia="黑体"/>
          <w:sz w:val="24"/>
          <w:szCs w:val="24"/>
        </w:rPr>
        <w:t>风险预防措施</w:t>
      </w:r>
      <w:r w:rsidRPr="000B38EE">
        <w:rPr>
          <w:rFonts w:ascii="Times New Roman" w:eastAsia="黑体"/>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1823"/>
        <w:gridCol w:w="700"/>
        <w:gridCol w:w="2824"/>
        <w:gridCol w:w="7470"/>
      </w:tblGrid>
      <w:tr w:rsidR="007E67F5" w:rsidRPr="000B38EE" w:rsidTr="009B3A26">
        <w:trPr>
          <w:trHeight w:val="270"/>
          <w:tblHeader/>
          <w:jc w:val="center"/>
        </w:trPr>
        <w:tc>
          <w:tcPr>
            <w:tcW w:w="4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建筑物类型</w:t>
            </w:r>
          </w:p>
        </w:tc>
        <w:tc>
          <w:tcPr>
            <w:tcW w:w="641"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风险因子归类</w:t>
            </w:r>
          </w:p>
        </w:tc>
        <w:tc>
          <w:tcPr>
            <w:tcW w:w="246" w:type="pct"/>
            <w:shd w:val="clear" w:color="auto" w:fill="auto"/>
            <w:vAlign w:val="center"/>
            <w:hideMark/>
          </w:tcPr>
          <w:p w:rsidR="007E67F5" w:rsidRPr="000B38EE" w:rsidRDefault="00330CD0"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编号</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风险因子</w:t>
            </w:r>
          </w:p>
        </w:tc>
        <w:tc>
          <w:tcPr>
            <w:tcW w:w="2627"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预防措施</w:t>
            </w:r>
          </w:p>
        </w:tc>
      </w:tr>
      <w:tr w:rsidR="007E67F5" w:rsidRPr="000B38EE" w:rsidTr="009B3A26">
        <w:trPr>
          <w:trHeight w:val="270"/>
          <w:tblHeader/>
          <w:jc w:val="center"/>
        </w:trPr>
        <w:tc>
          <w:tcPr>
            <w:tcW w:w="493" w:type="pct"/>
            <w:vMerge w:val="restar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自然因素</w:t>
            </w: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5-1</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暴雨洪水</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密切关注汛期天气预报；加强汛前风险排查。</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5-2</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极端气象</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与穿越工程运管单位沟通，必要时对输电线路采用融冰设施进行处理</w:t>
            </w:r>
            <w:r w:rsidR="008676D0" w:rsidRPr="000B38EE">
              <w:rPr>
                <w:rFonts w:ascii="Times New Roman" w:eastAsia="仿宋" w:hAnsi="Times New Roman" w:cs="Times New Roman"/>
                <w:kern w:val="0"/>
                <w:sz w:val="20"/>
                <w:szCs w:val="20"/>
              </w:rPr>
              <w:t>。</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工程因素</w:t>
            </w: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5-3</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渠渠交叉建筑物混凝土裂缝、钢管破裂、接缝渗漏</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）在渠坡渗漏出口设置压浸平台，防止水土流失；</w:t>
            </w:r>
          </w:p>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）必要时对结构缝进行临时灌浆处理；</w:t>
            </w:r>
          </w:p>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）在灌溉渠道无水情况下，进行结构加固、补强处理或接缝防渗处理。</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5-4</w:t>
            </w:r>
          </w:p>
        </w:tc>
        <w:tc>
          <w:tcPr>
            <w:tcW w:w="993" w:type="pct"/>
            <w:shd w:val="clear" w:color="auto" w:fill="auto"/>
            <w:vAlign w:val="center"/>
            <w:hideMark/>
          </w:tcPr>
          <w:p w:rsidR="007E67F5" w:rsidRPr="000B38EE" w:rsidRDefault="008A294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灌渠</w:t>
            </w:r>
            <w:r w:rsidR="007E67F5" w:rsidRPr="000B38EE">
              <w:rPr>
                <w:rFonts w:ascii="Times New Roman" w:eastAsia="仿宋" w:hAnsi="Times New Roman" w:cs="Times New Roman"/>
                <w:kern w:val="0"/>
                <w:sz w:val="20"/>
                <w:szCs w:val="20"/>
              </w:rPr>
              <w:t>、排污管道淤堵</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与穿越工程运管单位联系，协调管涵的清淤工作</w:t>
            </w:r>
            <w:r w:rsidR="008676D0" w:rsidRPr="000B38EE">
              <w:rPr>
                <w:rFonts w:ascii="Times New Roman" w:eastAsia="仿宋" w:hAnsi="Times New Roman" w:cs="Times New Roman"/>
                <w:kern w:val="0"/>
                <w:sz w:val="20"/>
                <w:szCs w:val="20"/>
              </w:rPr>
              <w:t>。</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5-5</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其他穿越工程混凝土裂缝、钢管破裂、结构缝破损</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与穿越工程运管单位联系，协调工程的加固处理</w:t>
            </w:r>
            <w:r w:rsidR="008676D0" w:rsidRPr="000B38EE">
              <w:rPr>
                <w:rFonts w:ascii="Times New Roman" w:eastAsia="仿宋" w:hAnsi="Times New Roman" w:cs="Times New Roman"/>
                <w:kern w:val="0"/>
                <w:sz w:val="20"/>
                <w:szCs w:val="20"/>
              </w:rPr>
              <w:t>。</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管理因素</w:t>
            </w: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5-6</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抢险道路、设施</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）对交通不便利的建筑物局部增设抢险道路</w:t>
            </w:r>
            <w:r w:rsidR="008676D0" w:rsidRPr="000B38EE">
              <w:rPr>
                <w:rFonts w:ascii="Times New Roman" w:eastAsia="仿宋" w:hAnsi="Times New Roman" w:cs="Times New Roman"/>
                <w:kern w:val="0"/>
                <w:sz w:val="20"/>
                <w:szCs w:val="20"/>
              </w:rPr>
              <w:t>；</w:t>
            </w:r>
          </w:p>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）总干渠门禁系统自动化</w:t>
            </w:r>
            <w:r w:rsidR="008676D0" w:rsidRPr="000B38EE">
              <w:rPr>
                <w:rFonts w:ascii="Times New Roman" w:eastAsia="仿宋" w:hAnsi="Times New Roman" w:cs="Times New Roman"/>
                <w:kern w:val="0"/>
                <w:sz w:val="20"/>
                <w:szCs w:val="20"/>
              </w:rPr>
              <w:t>；</w:t>
            </w:r>
          </w:p>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）汛前对抢险道路进行风险排查，检查抢险设备调用、抢险物资的备料情况</w:t>
            </w:r>
            <w:r w:rsidR="008676D0" w:rsidRPr="000B38EE">
              <w:rPr>
                <w:rFonts w:ascii="Times New Roman" w:eastAsia="仿宋" w:hAnsi="Times New Roman" w:cs="Times New Roman"/>
                <w:kern w:val="0"/>
                <w:sz w:val="20"/>
                <w:szCs w:val="20"/>
              </w:rPr>
              <w:t>；</w:t>
            </w:r>
          </w:p>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）编制防汛应急预案。</w:t>
            </w:r>
          </w:p>
        </w:tc>
      </w:tr>
      <w:tr w:rsidR="007E67F5" w:rsidRPr="000B38EE" w:rsidTr="009B3A26">
        <w:trPr>
          <w:trHeight w:val="270"/>
          <w:tblHeader/>
          <w:jc w:val="center"/>
        </w:trPr>
        <w:tc>
          <w:tcPr>
            <w:tcW w:w="493" w:type="pct"/>
            <w:vMerge/>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p>
        </w:tc>
        <w:tc>
          <w:tcPr>
            <w:tcW w:w="641" w:type="pct"/>
            <w:vMerge w:val="restar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人为因素</w:t>
            </w:r>
          </w:p>
        </w:tc>
        <w:tc>
          <w:tcPr>
            <w:tcW w:w="246" w:type="pct"/>
            <w:shd w:val="clear" w:color="auto" w:fill="auto"/>
            <w:vAlign w:val="center"/>
            <w:hideMark/>
          </w:tcPr>
          <w:p w:rsidR="007E67F5" w:rsidRPr="000B38EE" w:rsidRDefault="007E67F5"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5-7</w:t>
            </w:r>
          </w:p>
        </w:tc>
        <w:tc>
          <w:tcPr>
            <w:tcW w:w="993" w:type="pct"/>
            <w:shd w:val="clear" w:color="auto" w:fill="auto"/>
            <w:vAlign w:val="center"/>
            <w:hideMark/>
          </w:tcPr>
          <w:p w:rsidR="007E67F5" w:rsidRPr="000B38EE" w:rsidRDefault="007E67F5"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燃放鞭炮</w:t>
            </w:r>
          </w:p>
        </w:tc>
        <w:tc>
          <w:tcPr>
            <w:tcW w:w="2627" w:type="pct"/>
            <w:shd w:val="clear" w:color="auto" w:fill="auto"/>
            <w:vAlign w:val="center"/>
            <w:hideMark/>
          </w:tcPr>
          <w:p w:rsidR="007E67F5" w:rsidRPr="000B38EE" w:rsidRDefault="007E67F5"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与地方政府联系，禁止在易燃易爆设施附近燃放鞭炮</w:t>
            </w:r>
            <w:r w:rsidR="008676D0" w:rsidRPr="000B38EE">
              <w:rPr>
                <w:rFonts w:ascii="Times New Roman" w:eastAsia="仿宋" w:hAnsi="Times New Roman" w:cs="Times New Roman"/>
                <w:kern w:val="0"/>
                <w:sz w:val="20"/>
                <w:szCs w:val="20"/>
              </w:rPr>
              <w:t>。</w:t>
            </w:r>
          </w:p>
        </w:tc>
      </w:tr>
      <w:tr w:rsidR="008B1221" w:rsidRPr="000B38EE" w:rsidTr="009B3A26">
        <w:trPr>
          <w:trHeight w:val="270"/>
          <w:tblHeader/>
          <w:jc w:val="center"/>
        </w:trPr>
        <w:tc>
          <w:tcPr>
            <w:tcW w:w="493" w:type="pct"/>
            <w:vMerge/>
            <w:vAlign w:val="center"/>
            <w:hideMark/>
          </w:tcPr>
          <w:p w:rsidR="008B1221" w:rsidRPr="000B38EE" w:rsidRDefault="008B1221" w:rsidP="009B3A26">
            <w:pPr>
              <w:widowControl/>
              <w:spacing w:line="360" w:lineRule="auto"/>
              <w:jc w:val="center"/>
              <w:rPr>
                <w:rFonts w:ascii="Times New Roman" w:eastAsia="仿宋" w:hAnsi="Times New Roman" w:cs="Times New Roman"/>
                <w:kern w:val="0"/>
                <w:sz w:val="20"/>
                <w:szCs w:val="20"/>
              </w:rPr>
            </w:pPr>
          </w:p>
        </w:tc>
        <w:tc>
          <w:tcPr>
            <w:tcW w:w="641" w:type="pct"/>
            <w:vMerge/>
            <w:shd w:val="clear" w:color="auto" w:fill="auto"/>
            <w:vAlign w:val="center"/>
            <w:hideMark/>
          </w:tcPr>
          <w:p w:rsidR="008B1221" w:rsidRPr="000B38EE" w:rsidRDefault="008B1221" w:rsidP="009B3A26">
            <w:pPr>
              <w:widowControl/>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8B1221" w:rsidRPr="000B38EE" w:rsidRDefault="008B1221"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5-8</w:t>
            </w:r>
          </w:p>
        </w:tc>
        <w:tc>
          <w:tcPr>
            <w:tcW w:w="993" w:type="pct"/>
            <w:shd w:val="clear" w:color="auto" w:fill="auto"/>
            <w:vAlign w:val="center"/>
            <w:hideMark/>
          </w:tcPr>
          <w:p w:rsidR="008B1221" w:rsidRPr="000B38EE" w:rsidRDefault="008B1221"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违规取土、堆土</w:t>
            </w:r>
          </w:p>
        </w:tc>
        <w:tc>
          <w:tcPr>
            <w:tcW w:w="2627" w:type="pct"/>
            <w:shd w:val="clear" w:color="auto" w:fill="auto"/>
            <w:vAlign w:val="center"/>
            <w:hideMark/>
          </w:tcPr>
          <w:p w:rsidR="008B1221" w:rsidRPr="000B38EE" w:rsidRDefault="008B1221"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与穿越工程建设单位联系，协调解决。</w:t>
            </w:r>
          </w:p>
        </w:tc>
      </w:tr>
      <w:tr w:rsidR="008B1221" w:rsidRPr="000B38EE" w:rsidTr="009B3A26">
        <w:trPr>
          <w:trHeight w:val="270"/>
          <w:tblHeader/>
          <w:jc w:val="center"/>
        </w:trPr>
        <w:tc>
          <w:tcPr>
            <w:tcW w:w="493" w:type="pct"/>
            <w:vMerge/>
            <w:vAlign w:val="center"/>
            <w:hideMark/>
          </w:tcPr>
          <w:p w:rsidR="008B1221" w:rsidRPr="000B38EE" w:rsidRDefault="008B1221" w:rsidP="009B3A26">
            <w:pPr>
              <w:widowControl/>
              <w:spacing w:line="360" w:lineRule="auto"/>
              <w:jc w:val="center"/>
              <w:rPr>
                <w:rFonts w:ascii="Times New Roman" w:eastAsia="仿宋" w:hAnsi="Times New Roman" w:cs="Times New Roman"/>
                <w:kern w:val="0"/>
                <w:sz w:val="20"/>
                <w:szCs w:val="20"/>
              </w:rPr>
            </w:pPr>
          </w:p>
        </w:tc>
        <w:tc>
          <w:tcPr>
            <w:tcW w:w="641" w:type="pct"/>
            <w:vMerge/>
            <w:vAlign w:val="center"/>
            <w:hideMark/>
          </w:tcPr>
          <w:p w:rsidR="008B1221" w:rsidRPr="000B38EE" w:rsidRDefault="008B1221" w:rsidP="009B3A26">
            <w:pPr>
              <w:widowControl/>
              <w:spacing w:line="360" w:lineRule="auto"/>
              <w:jc w:val="center"/>
              <w:rPr>
                <w:rFonts w:ascii="Times New Roman" w:eastAsia="仿宋" w:hAnsi="Times New Roman" w:cs="Times New Roman"/>
                <w:kern w:val="0"/>
                <w:sz w:val="20"/>
                <w:szCs w:val="20"/>
              </w:rPr>
            </w:pPr>
          </w:p>
        </w:tc>
        <w:tc>
          <w:tcPr>
            <w:tcW w:w="246" w:type="pct"/>
            <w:shd w:val="clear" w:color="auto" w:fill="auto"/>
            <w:vAlign w:val="center"/>
            <w:hideMark/>
          </w:tcPr>
          <w:p w:rsidR="008B1221" w:rsidRPr="000B38EE" w:rsidRDefault="008B1221" w:rsidP="009B3A26">
            <w:pPr>
              <w:spacing w:line="360" w:lineRule="auto"/>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5-9</w:t>
            </w:r>
          </w:p>
        </w:tc>
        <w:tc>
          <w:tcPr>
            <w:tcW w:w="993" w:type="pct"/>
            <w:shd w:val="clear" w:color="auto" w:fill="auto"/>
            <w:vAlign w:val="center"/>
            <w:hideMark/>
          </w:tcPr>
          <w:p w:rsidR="008B1221" w:rsidRPr="000B38EE" w:rsidRDefault="0065442D" w:rsidP="009B3A26">
            <w:pPr>
              <w:widowControl/>
              <w:spacing w:line="360"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运维管理</w:t>
            </w:r>
          </w:p>
        </w:tc>
        <w:tc>
          <w:tcPr>
            <w:tcW w:w="2627" w:type="pct"/>
            <w:shd w:val="clear" w:color="auto" w:fill="auto"/>
            <w:vAlign w:val="center"/>
            <w:hideMark/>
          </w:tcPr>
          <w:p w:rsidR="008B1221" w:rsidRPr="000B38EE" w:rsidRDefault="008B1221" w:rsidP="009B3A26">
            <w:pPr>
              <w:widowControl/>
              <w:spacing w:line="360"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与穿越工程建设单位联系，协调解决</w:t>
            </w:r>
            <w:r w:rsidR="00832A48" w:rsidRPr="000B38EE">
              <w:rPr>
                <w:rFonts w:ascii="Times New Roman" w:eastAsia="仿宋" w:hAnsi="Times New Roman" w:cs="Times New Roman"/>
                <w:kern w:val="0"/>
                <w:sz w:val="20"/>
                <w:szCs w:val="20"/>
              </w:rPr>
              <w:t>。</w:t>
            </w:r>
          </w:p>
        </w:tc>
      </w:tr>
    </w:tbl>
    <w:p w:rsidR="007E67F5" w:rsidRPr="000B38EE" w:rsidRDefault="007E67F5" w:rsidP="007E67F5">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009A08B7" w:rsidRPr="000B38EE">
        <w:rPr>
          <w:rFonts w:ascii="Times New Roman" w:hAnsi="Times New Roman" w:cs="Times New Roman"/>
        </w:rPr>
        <w:t>4</w:t>
      </w:r>
      <w:r w:rsidRPr="000B38EE">
        <w:rPr>
          <w:rFonts w:ascii="Times New Roman" w:hAnsi="Times New Roman" w:cs="Times New Roman"/>
        </w:rPr>
        <w:t>）跨渠桥梁</w:t>
      </w:r>
      <w:r w:rsidR="00ED13D6">
        <w:rPr>
          <w:rFonts w:ascii="Times New Roman" w:hAnsi="Times New Roman" w:cs="Times New Roman"/>
        </w:rPr>
        <w:t>风险预防措施</w:t>
      </w:r>
    </w:p>
    <w:p w:rsidR="007E67F5" w:rsidRPr="000B38EE" w:rsidRDefault="007E67F5" w:rsidP="00024EC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8  </w:t>
      </w:r>
      <w:r w:rsidRPr="000B38EE">
        <w:rPr>
          <w:rFonts w:ascii="Times New Roman" w:eastAsia="黑体"/>
          <w:sz w:val="24"/>
          <w:szCs w:val="24"/>
        </w:rPr>
        <w:t>跨渠桥梁</w:t>
      </w:r>
      <w:r w:rsidR="00ED13D6">
        <w:rPr>
          <w:rFonts w:ascii="Times New Roman" w:eastAsia="黑体"/>
          <w:sz w:val="24"/>
          <w:szCs w:val="24"/>
        </w:rPr>
        <w:t>风险预防措施</w:t>
      </w:r>
      <w:r w:rsidRPr="000B38EE">
        <w:rPr>
          <w:rFonts w:ascii="Times New Roman" w:eastAsia="黑体"/>
          <w:sz w:val="24"/>
          <w:szCs w:val="24"/>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991"/>
        <w:gridCol w:w="1432"/>
        <w:gridCol w:w="9950"/>
      </w:tblGrid>
      <w:tr w:rsidR="007E67F5" w:rsidRPr="009B3A26" w:rsidTr="007E67F5">
        <w:trPr>
          <w:trHeight w:val="270"/>
          <w:tblHeader/>
          <w:jc w:val="center"/>
        </w:trPr>
        <w:tc>
          <w:tcPr>
            <w:tcW w:w="594"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风险因子归类</w:t>
            </w:r>
          </w:p>
        </w:tc>
        <w:tc>
          <w:tcPr>
            <w:tcW w:w="353" w:type="pct"/>
            <w:shd w:val="clear" w:color="auto" w:fill="auto"/>
            <w:vAlign w:val="center"/>
            <w:hideMark/>
          </w:tcPr>
          <w:p w:rsidR="007E67F5" w:rsidRPr="009B3A26" w:rsidRDefault="00330CD0"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编号</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w:t>
            </w:r>
          </w:p>
        </w:tc>
        <w:tc>
          <w:tcPr>
            <w:tcW w:w="3543"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预防措施</w:t>
            </w:r>
          </w:p>
        </w:tc>
      </w:tr>
      <w:tr w:rsidR="007E67F5" w:rsidRPr="009B3A26" w:rsidTr="007E67F5">
        <w:trPr>
          <w:trHeight w:val="270"/>
          <w:tblHeader/>
          <w:jc w:val="center"/>
        </w:trPr>
        <w:tc>
          <w:tcPr>
            <w:tcW w:w="594" w:type="pct"/>
            <w:vMerge w:val="restar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自然因素</w:t>
            </w: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6-1</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地震</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对桥梁所采用的隔震结构、设施进行定期检查及维护，及时进行震后检查。</w:t>
            </w:r>
          </w:p>
        </w:tc>
      </w:tr>
      <w:tr w:rsidR="007E67F5" w:rsidRPr="009B3A26" w:rsidTr="007E67F5">
        <w:trPr>
          <w:trHeight w:val="540"/>
          <w:tblHeader/>
          <w:jc w:val="center"/>
        </w:trPr>
        <w:tc>
          <w:tcPr>
            <w:tcW w:w="594" w:type="pct"/>
            <w:vMerge/>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6-2</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暴雨洪水</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加强预报，汛前对桥头排水进行排查，可考虑在桥头设置挡水坎、排水篦子，避免桥头洪水冲刷渠坡。</w:t>
            </w:r>
          </w:p>
        </w:tc>
      </w:tr>
      <w:tr w:rsidR="007E67F5" w:rsidRPr="009B3A26" w:rsidTr="007E67F5">
        <w:trPr>
          <w:trHeight w:val="270"/>
          <w:tblHeader/>
          <w:jc w:val="center"/>
        </w:trPr>
        <w:tc>
          <w:tcPr>
            <w:tcW w:w="594" w:type="pct"/>
            <w:vMerge/>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6-3</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恶劣气象</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加强预报，桥头设置车辆缓行警示标志，对道路结冰段采取除冰措施。</w:t>
            </w:r>
          </w:p>
        </w:tc>
      </w:tr>
      <w:tr w:rsidR="007E67F5" w:rsidRPr="009B3A26" w:rsidTr="007E67F5">
        <w:trPr>
          <w:trHeight w:val="270"/>
          <w:tblHeader/>
          <w:jc w:val="center"/>
        </w:trPr>
        <w:tc>
          <w:tcPr>
            <w:tcW w:w="594" w:type="pct"/>
            <w:vMerge w:val="restar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工程因素</w:t>
            </w: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6-4</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b/>
                <w:kern w:val="0"/>
                <w:sz w:val="20"/>
                <w:szCs w:val="20"/>
              </w:rPr>
            </w:pPr>
            <w:r w:rsidRPr="009B3A26">
              <w:rPr>
                <w:rFonts w:ascii="仿宋" w:eastAsia="仿宋" w:hAnsi="仿宋" w:cs="Times New Roman"/>
                <w:sz w:val="20"/>
                <w:szCs w:val="20"/>
              </w:rPr>
              <w:t>混凝土裂缝</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桥梁运管单位对桥梁结构定期进行检测维护，对存在问题的部位及时进行加固修复。</w:t>
            </w:r>
          </w:p>
        </w:tc>
      </w:tr>
      <w:tr w:rsidR="007E67F5" w:rsidRPr="009B3A26" w:rsidTr="007E67F5">
        <w:trPr>
          <w:trHeight w:val="540"/>
          <w:tblHeader/>
          <w:jc w:val="center"/>
        </w:trPr>
        <w:tc>
          <w:tcPr>
            <w:tcW w:w="594" w:type="pct"/>
            <w:vMerge/>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6-5</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超标准荷载</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7E67F5" w:rsidRPr="009B3A26" w:rsidTr="007E67F5">
        <w:trPr>
          <w:trHeight w:val="810"/>
          <w:tblHeader/>
          <w:jc w:val="center"/>
        </w:trPr>
        <w:tc>
          <w:tcPr>
            <w:tcW w:w="594" w:type="pct"/>
            <w:vMerge w:val="restar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管理因素</w:t>
            </w: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6-6</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检修养护</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7E67F5" w:rsidRPr="009B3A26" w:rsidTr="007E67F5">
        <w:trPr>
          <w:trHeight w:val="270"/>
          <w:tblHeader/>
          <w:jc w:val="center"/>
        </w:trPr>
        <w:tc>
          <w:tcPr>
            <w:tcW w:w="594" w:type="pct"/>
            <w:vMerge/>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6-7</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应急预案</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完善交通事故类及危化品泄露等应急预案的编制。</w:t>
            </w:r>
          </w:p>
        </w:tc>
      </w:tr>
      <w:tr w:rsidR="007E67F5" w:rsidRPr="009B3A26" w:rsidTr="007E67F5">
        <w:trPr>
          <w:trHeight w:val="270"/>
          <w:tblHeader/>
          <w:jc w:val="center"/>
        </w:trPr>
        <w:tc>
          <w:tcPr>
            <w:tcW w:w="594" w:type="pct"/>
            <w:vMerge w:val="restar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人为因素</w:t>
            </w: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6-8</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交通事故</w:t>
            </w:r>
          </w:p>
        </w:tc>
        <w:tc>
          <w:tcPr>
            <w:tcW w:w="3543" w:type="pct"/>
            <w:vMerge w:val="restar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7E67F5" w:rsidRPr="009B3A26" w:rsidTr="007E67F5">
        <w:trPr>
          <w:trHeight w:val="270"/>
          <w:tblHeader/>
          <w:jc w:val="center"/>
        </w:trPr>
        <w:tc>
          <w:tcPr>
            <w:tcW w:w="594" w:type="pct"/>
            <w:vMerge/>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6-9</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危化品运输</w:t>
            </w:r>
          </w:p>
        </w:tc>
        <w:tc>
          <w:tcPr>
            <w:tcW w:w="3543" w:type="pct"/>
            <w:vMerge/>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p>
        </w:tc>
      </w:tr>
      <w:tr w:rsidR="007E67F5" w:rsidRPr="009B3A26" w:rsidTr="007E67F5">
        <w:trPr>
          <w:trHeight w:val="810"/>
          <w:tblHeader/>
          <w:jc w:val="center"/>
        </w:trPr>
        <w:tc>
          <w:tcPr>
            <w:tcW w:w="594" w:type="pct"/>
            <w:vMerge/>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p>
        </w:tc>
        <w:tc>
          <w:tcPr>
            <w:tcW w:w="353" w:type="pct"/>
            <w:shd w:val="clear" w:color="auto" w:fill="auto"/>
            <w:vAlign w:val="center"/>
            <w:hideMark/>
          </w:tcPr>
          <w:p w:rsidR="007E67F5" w:rsidRPr="009B3A26" w:rsidRDefault="007E67F5" w:rsidP="00024EC8">
            <w:pPr>
              <w:spacing w:line="360" w:lineRule="auto"/>
              <w:jc w:val="center"/>
              <w:rPr>
                <w:rFonts w:ascii="仿宋" w:eastAsia="仿宋" w:hAnsi="仿宋" w:cs="Times New Roman"/>
                <w:sz w:val="20"/>
                <w:szCs w:val="20"/>
              </w:rPr>
            </w:pPr>
            <w:r w:rsidRPr="009B3A26">
              <w:rPr>
                <w:rFonts w:ascii="仿宋" w:eastAsia="仿宋" w:hAnsi="仿宋" w:cs="Times New Roman"/>
                <w:sz w:val="20"/>
                <w:szCs w:val="20"/>
              </w:rPr>
              <w:t>6-10</w:t>
            </w:r>
          </w:p>
        </w:tc>
        <w:tc>
          <w:tcPr>
            <w:tcW w:w="510" w:type="pct"/>
            <w:shd w:val="clear" w:color="auto" w:fill="auto"/>
            <w:vAlign w:val="center"/>
            <w:hideMark/>
          </w:tcPr>
          <w:p w:rsidR="007E67F5" w:rsidRPr="009B3A26" w:rsidRDefault="007E67F5" w:rsidP="00024EC8">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车辆超载</w:t>
            </w:r>
          </w:p>
        </w:tc>
        <w:tc>
          <w:tcPr>
            <w:tcW w:w="3543" w:type="pct"/>
            <w:shd w:val="clear" w:color="auto" w:fill="auto"/>
            <w:vAlign w:val="center"/>
            <w:hideMark/>
          </w:tcPr>
          <w:p w:rsidR="007E67F5" w:rsidRPr="009B3A26" w:rsidRDefault="007E67F5" w:rsidP="00024EC8">
            <w:pPr>
              <w:widowControl/>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0B38EE" w:rsidRDefault="00012CFE" w:rsidP="00AB6FDA">
      <w:pPr>
        <w:pStyle w:val="10"/>
        <w:ind w:firstLineChars="41" w:firstLine="98"/>
        <w:outlineLvl w:val="2"/>
        <w:rPr>
          <w:rFonts w:ascii="Times New Roman" w:hAnsi="Times New Roman" w:cs="Times New Roman"/>
        </w:rPr>
      </w:pPr>
      <w:r w:rsidRPr="000B38EE">
        <w:rPr>
          <w:rFonts w:ascii="Times New Roman" w:hAnsi="Times New Roman" w:cs="Times New Roman"/>
        </w:rPr>
        <w:br w:type="column"/>
      </w:r>
      <w:r w:rsidR="00AB6FDA" w:rsidRPr="000B38EE">
        <w:rPr>
          <w:rFonts w:ascii="Times New Roman" w:hAnsi="Times New Roman" w:cs="Times New Roman"/>
        </w:rPr>
        <w:lastRenderedPageBreak/>
        <w:t>3.2.3</w:t>
      </w:r>
      <w:r w:rsidR="00AB6FDA" w:rsidRPr="000B38EE">
        <w:rPr>
          <w:rFonts w:ascii="Times New Roman" w:hAnsi="Times New Roman" w:cs="Times New Roman"/>
        </w:rPr>
        <w:t>建筑物风险控制措施</w:t>
      </w:r>
    </w:p>
    <w:p w:rsidR="00024EC8" w:rsidRPr="000B38EE" w:rsidRDefault="00024EC8" w:rsidP="00024EC8">
      <w:pPr>
        <w:pStyle w:val="10"/>
        <w:ind w:firstLine="240"/>
        <w:outlineLvl w:val="9"/>
        <w:rPr>
          <w:rFonts w:ascii="Times New Roman" w:hAnsi="Times New Roman" w:cs="Times New Roman"/>
        </w:rPr>
      </w:pPr>
      <w:bookmarkStart w:id="35" w:name="_Toc521357669"/>
      <w:r w:rsidRPr="000B38EE">
        <w:rPr>
          <w:rFonts w:ascii="Times New Roman" w:hAnsi="Times New Roman" w:cs="Times New Roman"/>
        </w:rPr>
        <w:t>（</w:t>
      </w:r>
      <w:r w:rsidRPr="000B38EE">
        <w:rPr>
          <w:rFonts w:ascii="Times New Roman" w:hAnsi="Times New Roman" w:cs="Times New Roman"/>
        </w:rPr>
        <w:t>1</w:t>
      </w:r>
      <w:r w:rsidRPr="000B38EE">
        <w:rPr>
          <w:rFonts w:ascii="Times New Roman" w:hAnsi="Times New Roman" w:cs="Times New Roman"/>
        </w:rPr>
        <w:t>）渠系建筑物</w:t>
      </w:r>
      <w:r w:rsidR="00584BD7">
        <w:rPr>
          <w:rFonts w:ascii="Times New Roman" w:hAnsi="Times New Roman" w:cs="Times New Roman"/>
        </w:rPr>
        <w:t>风险控制措施</w:t>
      </w:r>
    </w:p>
    <w:p w:rsidR="00024EC8" w:rsidRPr="000B38EE" w:rsidRDefault="00024EC8" w:rsidP="00024EC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w:t>
      </w:r>
      <w:r w:rsidR="009A08B7" w:rsidRPr="000B38EE">
        <w:rPr>
          <w:rFonts w:ascii="Times New Roman" w:eastAsia="黑体"/>
          <w:sz w:val="24"/>
          <w:szCs w:val="24"/>
        </w:rPr>
        <w:t xml:space="preserve">9  </w:t>
      </w:r>
      <w:r w:rsidRPr="000B38EE">
        <w:rPr>
          <w:rFonts w:ascii="Times New Roman" w:eastAsia="黑体"/>
          <w:sz w:val="24"/>
          <w:szCs w:val="24"/>
        </w:rPr>
        <w:t>渠系建筑物</w:t>
      </w:r>
      <w:r w:rsidR="00584BD7">
        <w:rPr>
          <w:rFonts w:ascii="Times New Roman" w:eastAsia="黑体"/>
          <w:sz w:val="24"/>
          <w:szCs w:val="24"/>
        </w:rPr>
        <w:t>风险控制措施</w:t>
      </w:r>
      <w:r w:rsidRPr="000B38EE">
        <w:rPr>
          <w:rFonts w:ascii="Times New Roman" w:eastAsia="黑体"/>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024EC8" w:rsidRPr="009B3A26" w:rsidTr="00FE0D09">
        <w:trPr>
          <w:trHeight w:val="20"/>
          <w:tblHeader/>
        </w:trPr>
        <w:tc>
          <w:tcPr>
            <w:tcW w:w="943" w:type="pct"/>
            <w:gridSpan w:val="4"/>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风险事件分类</w:t>
            </w:r>
          </w:p>
        </w:tc>
        <w:tc>
          <w:tcPr>
            <w:tcW w:w="4057" w:type="pct"/>
            <w:vMerge w:val="restart"/>
            <w:vAlign w:val="center"/>
          </w:tcPr>
          <w:p w:rsidR="00024EC8" w:rsidRPr="009B3A26" w:rsidRDefault="002C16C7"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控制措施</w:t>
            </w:r>
          </w:p>
        </w:tc>
      </w:tr>
      <w:tr w:rsidR="00024EC8" w:rsidRPr="009B3A26" w:rsidTr="00FE0D09">
        <w:trPr>
          <w:trHeight w:val="20"/>
          <w:tblHeader/>
        </w:trPr>
        <w:tc>
          <w:tcPr>
            <w:tcW w:w="280" w:type="pc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编号</w:t>
            </w:r>
          </w:p>
        </w:tc>
        <w:tc>
          <w:tcPr>
            <w:tcW w:w="663" w:type="pct"/>
            <w:gridSpan w:val="3"/>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类型</w:t>
            </w:r>
          </w:p>
        </w:tc>
        <w:tc>
          <w:tcPr>
            <w:tcW w:w="4057" w:type="pct"/>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r>
      <w:tr w:rsidR="00024EC8" w:rsidRPr="009B3A26" w:rsidTr="00FE0D09">
        <w:trPr>
          <w:trHeight w:val="20"/>
        </w:trPr>
        <w:tc>
          <w:tcPr>
            <w:tcW w:w="280" w:type="pct"/>
            <w:vMerge w:val="restar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1</w:t>
            </w:r>
          </w:p>
        </w:tc>
        <w:tc>
          <w:tcPr>
            <w:tcW w:w="294" w:type="pct"/>
            <w:gridSpan w:val="2"/>
            <w:vMerge w:val="restar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建筑物地基失稳</w:t>
            </w: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地基承载能力不足</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（1）首先在距建筑物外轮廓边界约2m的周边采用钻孔方式垂直植入树根桩，间距1～2m，分两序间隔施工；</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（3）树根桩桩底高程根据地基条件，一般插入承载能力较高地层1～2m。</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94" w:type="pct"/>
            <w:gridSpan w:val="2"/>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填土地基边坡失稳所致</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（1）变形体顶沿滑裂面进行封闭防渗处理；</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（2）沿变形体下缘设置排水反滤体；</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（3）当填土地基外侧临河侧，边坡失稳系水流掏刷所致，采用抛石或铅丝石笼固脚，抛石范围为整个掏刷区域；</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8676D0" w:rsidRPr="009B3A26">
              <w:rPr>
                <w:rFonts w:ascii="仿宋" w:eastAsia="仿宋" w:hAnsi="仿宋" w:cs="Times New Roman"/>
                <w:kern w:val="0"/>
                <w:sz w:val="20"/>
              </w:rPr>
              <w:t>；</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（5）变形体外露区域采用防水膜覆盖。</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94" w:type="pct"/>
            <w:gridSpan w:val="2"/>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集中渗漏导致地基土水土流失</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（1）在集中渗漏出口设置压浸平台，防止水土流失；</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（2）迅速查明渗漏通道；</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（3）靠近渗漏通道入口处（靠近迎水侧、建筑物结构缝、贯穿性裂缝）采用粘土、土工膜封闭渗源</w:t>
            </w:r>
            <w:r w:rsidR="008676D0" w:rsidRPr="009B3A26">
              <w:rPr>
                <w:rFonts w:ascii="仿宋" w:eastAsia="仿宋" w:hAnsi="仿宋" w:cs="Times New Roman"/>
                <w:kern w:val="0"/>
                <w:sz w:val="20"/>
              </w:rPr>
              <w:t>；</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（4）采用植入树根桩方式进行地基加固处理。</w:t>
            </w:r>
          </w:p>
        </w:tc>
      </w:tr>
      <w:tr w:rsidR="00024EC8" w:rsidRPr="009B3A26" w:rsidTr="00FE0D09">
        <w:trPr>
          <w:trHeight w:val="20"/>
        </w:trPr>
        <w:tc>
          <w:tcPr>
            <w:tcW w:w="280" w:type="pct"/>
            <w:vMerge w:val="restar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2</w:t>
            </w:r>
          </w:p>
        </w:tc>
        <w:tc>
          <w:tcPr>
            <w:tcW w:w="294" w:type="pct"/>
            <w:gridSpan w:val="2"/>
            <w:vMerge w:val="restar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建筑物抗滑失稳</w:t>
            </w: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有效重量减少</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（1）修复结构缝止水和土工膜，防止渗漏；</w:t>
            </w:r>
          </w:p>
          <w:p w:rsidR="00FB3C3D" w:rsidRPr="009B3A26" w:rsidRDefault="00024EC8">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（2）在周边设置排水减压孔降低基底扬压力，降水孔内置排水反滤装置，孔深根据地层条件确定。</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94" w:type="pct"/>
            <w:gridSpan w:val="2"/>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滑动力增加</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（1）设置临时支撑或采用其他平压方式，先控制墙体滑移变形；</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（2）疏通或增设排水减压孔，孔内采取反滤措施；</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（3）有条件时可适当降低建筑物外侧填土高度；</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94" w:type="pct"/>
            <w:gridSpan w:val="2"/>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369"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摩擦系数不足</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（1）设置临时支撑或采用其他平压方式，先控制墙体滑移变形；</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（3）孔内植入钢筋束（3～5根Φ40）；</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（4）采用C50高标号细石混凝土填充。</w:t>
            </w:r>
          </w:p>
          <w:p w:rsidR="00024EC8" w:rsidRPr="009B3A26" w:rsidRDefault="00024EC8" w:rsidP="00FE0D09">
            <w:pPr>
              <w:pStyle w:val="212124"/>
              <w:spacing w:line="250" w:lineRule="exact"/>
              <w:jc w:val="left"/>
              <w:rPr>
                <w:rFonts w:ascii="仿宋" w:eastAsia="仿宋" w:hAnsi="仿宋" w:cs="Times New Roman"/>
                <w:kern w:val="0"/>
                <w:sz w:val="20"/>
              </w:rPr>
            </w:pPr>
          </w:p>
        </w:tc>
      </w:tr>
      <w:tr w:rsidR="00024EC8" w:rsidRPr="009B3A26" w:rsidTr="00FE0D09">
        <w:trPr>
          <w:trHeight w:val="20"/>
        </w:trPr>
        <w:tc>
          <w:tcPr>
            <w:tcW w:w="280" w:type="pct"/>
            <w:vMerge w:val="restar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lastRenderedPageBreak/>
              <w:br w:type="page"/>
              <w:t>3</w:t>
            </w:r>
          </w:p>
        </w:tc>
        <w:tc>
          <w:tcPr>
            <w:tcW w:w="294" w:type="pct"/>
            <w:gridSpan w:val="2"/>
            <w:vMerge w:val="restar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建筑物抗浮失稳</w:t>
            </w:r>
          </w:p>
        </w:tc>
        <w:tc>
          <w:tcPr>
            <w:tcW w:w="369" w:type="pct"/>
            <w:vAlign w:val="center"/>
          </w:tcPr>
          <w:p w:rsidR="00024EC8" w:rsidRPr="009B3A26" w:rsidRDefault="00807E39"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闸、挡墙等</w:t>
            </w:r>
          </w:p>
        </w:tc>
        <w:tc>
          <w:tcPr>
            <w:tcW w:w="4057" w:type="pct"/>
            <w:vAlign w:val="center"/>
          </w:tcPr>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1）临时在建筑物上方采用土袋增加压重，稳定上浮变形；</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2）疏通原设计布置的所有排水孔道，使其正常工作；</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3）当地基透水性较强时，对于穿渠建筑物进出口底板可直接增设排水孔，降低扬压力，排水孔直径100～70mm；</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4）对于进出口渐变段底板，在周边设置排水减压孔降低局部区域地下水位，降水孔内置排水反滤装置，孔深根据地层条件确定</w:t>
            </w:r>
            <w:r w:rsidR="008676D0" w:rsidRPr="009B3A26">
              <w:rPr>
                <w:rFonts w:ascii="仿宋" w:eastAsia="仿宋" w:hAnsi="仿宋" w:cs="Times New Roman"/>
                <w:kern w:val="0"/>
                <w:sz w:val="20"/>
              </w:rPr>
              <w:t>；</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94" w:type="pct"/>
            <w:gridSpan w:val="2"/>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369" w:type="pct"/>
            <w:vAlign w:val="center"/>
          </w:tcPr>
          <w:p w:rsidR="00024EC8" w:rsidRPr="009B3A26" w:rsidRDefault="00854AD4"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倒虹吸、涵管等</w:t>
            </w:r>
          </w:p>
        </w:tc>
        <w:tc>
          <w:tcPr>
            <w:tcW w:w="4057" w:type="pct"/>
            <w:vAlign w:val="center"/>
          </w:tcPr>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1）避免高地下水位期检修；</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2）恢复原设计在建筑物上方的地形条件，稳定上浮变形；</w:t>
            </w:r>
          </w:p>
          <w:p w:rsidR="00FB3C3D" w:rsidRPr="009B3A26" w:rsidRDefault="0000192D">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3）在周边设置排水减压孔降低局部区域地下水位，降水孔内置排水反滤装置，孔深根据地层条件确定。</w:t>
            </w:r>
          </w:p>
        </w:tc>
      </w:tr>
      <w:tr w:rsidR="00024EC8" w:rsidRPr="009B3A26" w:rsidTr="00FE0D09">
        <w:trPr>
          <w:trHeight w:val="20"/>
        </w:trPr>
        <w:tc>
          <w:tcPr>
            <w:tcW w:w="280" w:type="pc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4</w:t>
            </w:r>
          </w:p>
        </w:tc>
        <w:tc>
          <w:tcPr>
            <w:tcW w:w="663" w:type="pct"/>
            <w:gridSpan w:val="3"/>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建筑物裹头边坡失稳</w:t>
            </w:r>
          </w:p>
        </w:tc>
        <w:tc>
          <w:tcPr>
            <w:tcW w:w="4057" w:type="pct"/>
            <w:vAlign w:val="center"/>
          </w:tcPr>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1）抛石护岸，砂砾石反滤</w:t>
            </w:r>
            <w:r w:rsidR="008676D0" w:rsidRPr="009B3A26">
              <w:rPr>
                <w:rFonts w:ascii="仿宋" w:eastAsia="仿宋" w:hAnsi="仿宋" w:cs="Times New Roman"/>
                <w:kern w:val="0"/>
                <w:sz w:val="20"/>
              </w:rPr>
              <w:t>；</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①水流冲刷区外有渗漏：砂砾排水层+填土或土工袋压脚；</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②水流冲刷区外无渗漏：填土或土工袋压脚；</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③水流冲刷区：当河道为土质河床时，沿填筑体坡脚周边压入D200钢管桩；控制变形进一步恶化，然后在钢管桩外侧抛石护脚；对于砂砾石河床，在河岸一定范围直接进行抛石或抛投铅丝笼护脚</w:t>
            </w:r>
            <w:r w:rsidR="008676D0" w:rsidRPr="009B3A26">
              <w:rPr>
                <w:rFonts w:ascii="仿宋" w:eastAsia="仿宋" w:hAnsi="仿宋" w:cs="Times New Roman"/>
                <w:kern w:val="0"/>
                <w:sz w:val="20"/>
              </w:rPr>
              <w:t>，</w:t>
            </w:r>
            <w:r w:rsidRPr="009B3A26">
              <w:rPr>
                <w:rFonts w:ascii="仿宋" w:eastAsia="仿宋" w:hAnsi="仿宋" w:cs="Times New Roman"/>
                <w:kern w:val="0"/>
                <w:sz w:val="20"/>
              </w:rPr>
              <w:t>稳定河岸。</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2）变形体顶沿滑裂面进行封闭防渗处理；</w:t>
            </w:r>
          </w:p>
          <w:p w:rsidR="00024EC8" w:rsidRPr="009B3A26" w:rsidRDefault="0000192D"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w:t>
            </w:r>
            <w:r w:rsidR="00024EC8" w:rsidRPr="009B3A26">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024EC8" w:rsidRPr="009B3A26" w:rsidTr="00FE0D09">
        <w:trPr>
          <w:trHeight w:val="20"/>
        </w:trPr>
        <w:tc>
          <w:tcPr>
            <w:tcW w:w="280" w:type="pc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5</w:t>
            </w:r>
          </w:p>
        </w:tc>
        <w:tc>
          <w:tcPr>
            <w:tcW w:w="663" w:type="pct"/>
            <w:gridSpan w:val="3"/>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槽墩、裹头冲刷</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（1）关闭输水建筑物上游进口控制或节制闸，随时监控闸前渠道水位变化情况；</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（2）输水建筑物上游渠道第一个退水闸根据节制闸闸前水位变化配合开启，以保持渠道水位基本稳定为原则；</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（3）采用大体积料物，大块石、石袋、石笼等及时护岸，保持河岸稳定，以免河岸冲刷危及输水建筑物进出口安全；</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024EC8" w:rsidRPr="009B3A26" w:rsidTr="00FE0D09">
        <w:trPr>
          <w:trHeight w:val="20"/>
        </w:trPr>
        <w:tc>
          <w:tcPr>
            <w:tcW w:w="280" w:type="pc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6</w:t>
            </w:r>
          </w:p>
        </w:tc>
        <w:tc>
          <w:tcPr>
            <w:tcW w:w="663" w:type="pct"/>
            <w:gridSpan w:val="3"/>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槽身、槽墩撞击破坏</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（1）关闭输水建筑物上游进口控制或节制闸，随时监控闸前渠道水位变化情况；</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（2）输水建筑物上游渠道第一个退水闸根据节制闸闸前水位变化配合开启，以保持渠道水位基本稳定为原则；</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（3）在确保下游渠道安全的条件下尽快排空渡槽；</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（4）槽身、槽墩修复需要进行专门研究。</w:t>
            </w:r>
          </w:p>
        </w:tc>
      </w:tr>
      <w:tr w:rsidR="00024EC8" w:rsidRPr="009B3A26" w:rsidTr="00FE0D09">
        <w:trPr>
          <w:trHeight w:val="20"/>
        </w:trPr>
        <w:tc>
          <w:tcPr>
            <w:tcW w:w="280" w:type="pct"/>
            <w:vMerge w:val="restar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br w:type="page"/>
              <w:t>7</w:t>
            </w:r>
          </w:p>
        </w:tc>
        <w:tc>
          <w:tcPr>
            <w:tcW w:w="257" w:type="pct"/>
            <w:vMerge w:val="restar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结构</w:t>
            </w:r>
          </w:p>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破坏</w:t>
            </w:r>
          </w:p>
        </w:tc>
        <w:tc>
          <w:tcPr>
            <w:tcW w:w="407" w:type="pct"/>
            <w:gridSpan w:val="2"/>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输水通道、排架</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需要中断相关输水通道输水，减载或设置支撑除险，然后研究加固方案</w:t>
            </w:r>
            <w:r w:rsidR="008676D0" w:rsidRPr="009B3A26">
              <w:rPr>
                <w:rFonts w:ascii="仿宋" w:eastAsia="仿宋" w:hAnsi="仿宋" w:cs="Times New Roman"/>
                <w:kern w:val="0"/>
                <w:sz w:val="20"/>
              </w:rPr>
              <w:t>。</w:t>
            </w:r>
          </w:p>
        </w:tc>
      </w:tr>
      <w:tr w:rsidR="00024EC8" w:rsidRPr="009B3A26" w:rsidTr="00FE0D09">
        <w:trPr>
          <w:trHeight w:val="20"/>
        </w:trPr>
        <w:tc>
          <w:tcPr>
            <w:tcW w:w="280" w:type="pct"/>
            <w:vMerge/>
            <w:vAlign w:val="center"/>
          </w:tcPr>
          <w:p w:rsidR="00024EC8" w:rsidRPr="009B3A26" w:rsidRDefault="00024EC8" w:rsidP="00FE0D09">
            <w:pPr>
              <w:pStyle w:val="212124"/>
              <w:spacing w:line="250" w:lineRule="exact"/>
              <w:rPr>
                <w:rFonts w:ascii="仿宋" w:eastAsia="仿宋" w:hAnsi="仿宋" w:cs="Times New Roman"/>
                <w:kern w:val="0"/>
                <w:sz w:val="20"/>
              </w:rPr>
            </w:pPr>
          </w:p>
        </w:tc>
        <w:tc>
          <w:tcPr>
            <w:tcW w:w="257" w:type="pct"/>
            <w:vMerge/>
            <w:vAlign w:val="center"/>
          </w:tcPr>
          <w:p w:rsidR="00024EC8" w:rsidRPr="009B3A26" w:rsidRDefault="00024EC8" w:rsidP="00FE0D09">
            <w:pPr>
              <w:pStyle w:val="212124"/>
              <w:spacing w:line="250" w:lineRule="exact"/>
              <w:jc w:val="left"/>
              <w:rPr>
                <w:rFonts w:ascii="仿宋" w:eastAsia="仿宋" w:hAnsi="仿宋" w:cs="Times New Roman"/>
                <w:kern w:val="0"/>
                <w:sz w:val="20"/>
              </w:rPr>
            </w:pPr>
          </w:p>
        </w:tc>
        <w:tc>
          <w:tcPr>
            <w:tcW w:w="407" w:type="pct"/>
            <w:gridSpan w:val="2"/>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其他</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先减载或设置支撑除险，然后研究加固方案</w:t>
            </w:r>
            <w:r w:rsidR="008676D0" w:rsidRPr="009B3A26">
              <w:rPr>
                <w:rFonts w:ascii="仿宋" w:eastAsia="仿宋" w:hAnsi="仿宋" w:cs="Times New Roman"/>
                <w:kern w:val="0"/>
                <w:sz w:val="20"/>
              </w:rPr>
              <w:t>。</w:t>
            </w:r>
          </w:p>
        </w:tc>
      </w:tr>
      <w:tr w:rsidR="00024EC8" w:rsidRPr="009B3A26" w:rsidTr="00FE0D09">
        <w:trPr>
          <w:trHeight w:val="20"/>
        </w:trPr>
        <w:tc>
          <w:tcPr>
            <w:tcW w:w="280" w:type="pct"/>
            <w:vAlign w:val="center"/>
          </w:tcPr>
          <w:p w:rsidR="00024EC8" w:rsidRPr="009B3A26" w:rsidRDefault="00024EC8" w:rsidP="00FE0D09">
            <w:pPr>
              <w:pStyle w:val="212124"/>
              <w:spacing w:line="250" w:lineRule="exact"/>
              <w:rPr>
                <w:rFonts w:ascii="仿宋" w:eastAsia="仿宋" w:hAnsi="仿宋" w:cs="Times New Roman"/>
                <w:kern w:val="0"/>
                <w:sz w:val="20"/>
              </w:rPr>
            </w:pPr>
            <w:r w:rsidRPr="009B3A26">
              <w:rPr>
                <w:rFonts w:ascii="仿宋" w:eastAsia="仿宋" w:hAnsi="仿宋" w:cs="Times New Roman"/>
                <w:kern w:val="0"/>
                <w:sz w:val="20"/>
              </w:rPr>
              <w:t>8</w:t>
            </w:r>
          </w:p>
        </w:tc>
        <w:tc>
          <w:tcPr>
            <w:tcW w:w="663" w:type="pct"/>
            <w:gridSpan w:val="3"/>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过流能力减小</w:t>
            </w:r>
          </w:p>
        </w:tc>
        <w:tc>
          <w:tcPr>
            <w:tcW w:w="4057" w:type="pct"/>
            <w:vAlign w:val="center"/>
          </w:tcPr>
          <w:p w:rsidR="00024EC8" w:rsidRPr="009B3A26" w:rsidRDefault="00024EC8" w:rsidP="00FE0D09">
            <w:pPr>
              <w:pStyle w:val="212124"/>
              <w:spacing w:line="250" w:lineRule="exact"/>
              <w:jc w:val="left"/>
              <w:rPr>
                <w:rFonts w:ascii="仿宋" w:eastAsia="仿宋" w:hAnsi="仿宋" w:cs="Times New Roman"/>
                <w:kern w:val="0"/>
                <w:sz w:val="20"/>
              </w:rPr>
            </w:pPr>
            <w:r w:rsidRPr="009B3A26">
              <w:rPr>
                <w:rFonts w:ascii="仿宋" w:eastAsia="仿宋" w:hAnsi="仿宋" w:cs="Times New Roman"/>
                <w:kern w:val="0"/>
                <w:sz w:val="20"/>
              </w:rPr>
              <w:t>配合调度运行，增大其他闸门开度或抬高运行水位</w:t>
            </w:r>
            <w:r w:rsidR="008676D0" w:rsidRPr="009B3A26">
              <w:rPr>
                <w:rFonts w:ascii="仿宋" w:eastAsia="仿宋" w:hAnsi="仿宋" w:cs="Times New Roman"/>
                <w:kern w:val="0"/>
                <w:sz w:val="20"/>
              </w:rPr>
              <w:t>。</w:t>
            </w:r>
          </w:p>
        </w:tc>
      </w:tr>
    </w:tbl>
    <w:p w:rsidR="00024EC8" w:rsidRPr="000B38EE" w:rsidRDefault="00024EC8" w:rsidP="00024EC8">
      <w:pPr>
        <w:pStyle w:val="10"/>
        <w:ind w:firstLine="240"/>
        <w:outlineLvl w:val="9"/>
        <w:rPr>
          <w:rFonts w:ascii="Times New Roman" w:hAnsi="Times New Roman" w:cs="Times New Roman"/>
        </w:rPr>
      </w:pPr>
      <w:r w:rsidRPr="000B38EE">
        <w:rPr>
          <w:rFonts w:ascii="Times New Roman" w:hAnsi="Times New Roman" w:cs="Times New Roman"/>
        </w:rPr>
        <w:br w:type="column"/>
      </w:r>
      <w:r w:rsidRPr="000B38EE">
        <w:rPr>
          <w:rFonts w:ascii="Times New Roman" w:hAnsi="Times New Roman" w:cs="Times New Roman"/>
        </w:rPr>
        <w:lastRenderedPageBreak/>
        <w:t>（</w:t>
      </w:r>
      <w:r w:rsidRPr="000B38EE">
        <w:rPr>
          <w:rFonts w:ascii="Times New Roman" w:hAnsi="Times New Roman" w:cs="Times New Roman"/>
        </w:rPr>
        <w:t>2</w:t>
      </w:r>
      <w:r w:rsidRPr="000B38EE">
        <w:rPr>
          <w:rFonts w:ascii="Times New Roman" w:hAnsi="Times New Roman" w:cs="Times New Roman"/>
        </w:rPr>
        <w:t>）跨、穿渠建筑物</w:t>
      </w:r>
      <w:r w:rsidR="00584BD7">
        <w:rPr>
          <w:rFonts w:ascii="Times New Roman" w:hAnsi="Times New Roman" w:cs="Times New Roman"/>
        </w:rPr>
        <w:t>风险控制措施</w:t>
      </w:r>
    </w:p>
    <w:p w:rsidR="00024EC8" w:rsidRPr="000B38EE" w:rsidRDefault="00024EC8" w:rsidP="00024EC8">
      <w:pPr>
        <w:pStyle w:val="af8"/>
        <w:ind w:firstLine="480"/>
        <w:jc w:val="center"/>
        <w:rPr>
          <w:rFonts w:ascii="Times New Roman" w:eastAsia="黑体"/>
          <w:sz w:val="24"/>
          <w:szCs w:val="24"/>
        </w:rPr>
      </w:pPr>
      <w:r w:rsidRPr="000B38EE">
        <w:rPr>
          <w:rFonts w:ascii="Times New Roman" w:eastAsia="黑体"/>
          <w:sz w:val="24"/>
          <w:szCs w:val="24"/>
        </w:rPr>
        <w:t>表</w:t>
      </w:r>
      <w:r w:rsidRPr="000B38EE">
        <w:rPr>
          <w:rFonts w:ascii="Times New Roman" w:eastAsia="黑体"/>
          <w:sz w:val="24"/>
          <w:szCs w:val="24"/>
        </w:rPr>
        <w:t>3.2-1</w:t>
      </w:r>
      <w:r w:rsidR="009A08B7" w:rsidRPr="000B38EE">
        <w:rPr>
          <w:rFonts w:ascii="Times New Roman" w:eastAsia="黑体"/>
          <w:sz w:val="24"/>
          <w:szCs w:val="24"/>
        </w:rPr>
        <w:t xml:space="preserve">0  </w:t>
      </w:r>
      <w:r w:rsidRPr="000B38EE">
        <w:rPr>
          <w:rFonts w:ascii="Times New Roman" w:eastAsia="黑体"/>
          <w:sz w:val="24"/>
          <w:szCs w:val="24"/>
        </w:rPr>
        <w:t>跨、穿渠建筑物（包括排水建筑物、其他穿越交叉及跨渠桥梁、下穿通道等）</w:t>
      </w:r>
      <w:r w:rsidR="00584BD7">
        <w:rPr>
          <w:rFonts w:ascii="Times New Roman" w:eastAsia="黑体"/>
          <w:sz w:val="24"/>
          <w:szCs w:val="24"/>
        </w:rPr>
        <w:t>风险控制措施</w:t>
      </w:r>
      <w:r w:rsidRPr="000B38EE">
        <w:rPr>
          <w:rFonts w:ascii="Times New Roman" w:eastAsia="黑体"/>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024EC8" w:rsidRPr="009B3A26" w:rsidTr="00FE0D09">
        <w:trPr>
          <w:trHeight w:val="284"/>
          <w:tblHeader/>
          <w:jc w:val="center"/>
        </w:trPr>
        <w:tc>
          <w:tcPr>
            <w:tcW w:w="308" w:type="pct"/>
            <w:vAlign w:val="center"/>
          </w:tcPr>
          <w:p w:rsidR="00024EC8" w:rsidRPr="009B3A26" w:rsidRDefault="00024EC8" w:rsidP="009B3A26">
            <w:pPr>
              <w:pStyle w:val="212124"/>
              <w:spacing w:line="420" w:lineRule="exact"/>
              <w:rPr>
                <w:rFonts w:ascii="仿宋" w:eastAsia="仿宋" w:hAnsi="仿宋" w:cs="Times New Roman"/>
                <w:sz w:val="20"/>
              </w:rPr>
            </w:pPr>
            <w:r w:rsidRPr="009B3A26">
              <w:rPr>
                <w:rFonts w:ascii="仿宋" w:eastAsia="仿宋" w:hAnsi="仿宋" w:cs="Times New Roman"/>
                <w:sz w:val="20"/>
              </w:rPr>
              <w:t>编号</w:t>
            </w:r>
          </w:p>
        </w:tc>
        <w:tc>
          <w:tcPr>
            <w:tcW w:w="836" w:type="pct"/>
            <w:vAlign w:val="center"/>
          </w:tcPr>
          <w:p w:rsidR="00024EC8" w:rsidRPr="009B3A26" w:rsidRDefault="00024EC8" w:rsidP="009B3A26">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风险事件分类</w:t>
            </w:r>
          </w:p>
        </w:tc>
        <w:tc>
          <w:tcPr>
            <w:tcW w:w="3856" w:type="pct"/>
            <w:vAlign w:val="center"/>
          </w:tcPr>
          <w:p w:rsidR="00024EC8" w:rsidRPr="009B3A26" w:rsidRDefault="002C16C7" w:rsidP="009B3A26">
            <w:pPr>
              <w:widowControl/>
              <w:spacing w:line="42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控制措施</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1</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桩基沉降变形导致跨渠建筑物整体失稳</w:t>
            </w:r>
          </w:p>
        </w:tc>
        <w:tc>
          <w:tcPr>
            <w:tcW w:w="3856" w:type="pct"/>
            <w:vAlign w:val="center"/>
          </w:tcPr>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（1）先减载或设置支撑除险；</w:t>
            </w:r>
          </w:p>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（2）采用小型围堰，在渠道输水条件下，在槽墩周围形成局部静水环境；</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（3）在桩基周围对地基进行灌浆处理，加大桩土间摩阻力。</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2</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跨渠建筑物构件破坏</w:t>
            </w:r>
          </w:p>
        </w:tc>
        <w:tc>
          <w:tcPr>
            <w:tcW w:w="3856" w:type="pct"/>
            <w:vAlign w:val="center"/>
          </w:tcPr>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先减载或设置支撑除险，然后研究加固方案</w:t>
            </w:r>
            <w:r w:rsidR="008676D0" w:rsidRPr="009B3A26">
              <w:rPr>
                <w:rFonts w:ascii="仿宋" w:eastAsia="仿宋" w:hAnsi="仿宋" w:cs="Times New Roman"/>
                <w:kern w:val="0"/>
                <w:sz w:val="20"/>
                <w:szCs w:val="20"/>
              </w:rPr>
              <w:t>。</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3</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渠渠交叉渡槽淤堵或下游过水不畅导致外水入渠</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（2）在洪水期间应加强渠道沿线天然河流水流状态的巡查，随时打捞聚集在渡槽进口处的漂浮物；</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（3）疏通排洪通道，降低局部区域洪水位；</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（4）加高排水渡槽上下游的防洪堤，排水渡槽下部渠坡采用混凝土硬化处理，加强坡面防护；</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（5）加强汛期水位监测，当洪量较大、水位上涨过快时，可采取临时抽排措施进行紧急处理。</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4</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穿渠建筑物地基沉降导致整体失稳</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（1）配合调度运行，降低上部渠道的运行水位，必要时中断输水；</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（2）采取灌浆、打围护桩等工程措施对地基进行加固处理。</w:t>
            </w:r>
          </w:p>
        </w:tc>
      </w:tr>
      <w:tr w:rsidR="00024EC8" w:rsidRPr="009B3A26" w:rsidTr="00493F4A">
        <w:trPr>
          <w:trHeight w:val="636"/>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5</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穿渠建筑物构件破坏</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先降低上部渠道的运行水位，必要时中断输水，然后研究加固方案</w:t>
            </w:r>
            <w:r w:rsidR="008676D0" w:rsidRPr="009B3A26">
              <w:rPr>
                <w:rFonts w:ascii="仿宋" w:eastAsia="仿宋" w:hAnsi="仿宋" w:cs="Times New Roman"/>
                <w:kern w:val="0"/>
                <w:sz w:val="20"/>
              </w:rPr>
              <w:t>。</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6</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穿渠建筑物渗漏导致上部渠基破坏</w:t>
            </w:r>
          </w:p>
        </w:tc>
        <w:tc>
          <w:tcPr>
            <w:tcW w:w="3856" w:type="pct"/>
            <w:vAlign w:val="center"/>
          </w:tcPr>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（1）对下穿建筑物结构缝进行临时灌浆处理；</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（2）采用灌浆、植入树根桩等方式对渠基进行加固。</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br w:type="page"/>
              <w:t>7</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排水（过水）涵管淤堵或下游排水（过水）不畅导</w:t>
            </w:r>
            <w:r w:rsidRPr="009B3A26">
              <w:rPr>
                <w:rFonts w:ascii="仿宋" w:eastAsia="仿宋" w:hAnsi="仿宋" w:cs="Times New Roman"/>
                <w:kern w:val="0"/>
                <w:sz w:val="20"/>
              </w:rPr>
              <w:lastRenderedPageBreak/>
              <w:t>致洪水浸泡渠坡</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lastRenderedPageBreak/>
              <w:t>（1）采用块石、编织土袋等抢险物资对渠堤外坡进行防护，防止因洪水浸泡导致渠坡失稳；</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（2）疏通排洪通道，降低局部区域洪水位；</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lastRenderedPageBreak/>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④钢丝绳中部安装一定重量的带有爪牙或钢丝刷钢丝网；⑤在进出口两端适当位置，利用绞车来回拉动钢丝绳，挠动淤积物，使其通过流水带出排洪涵管</w:t>
            </w:r>
            <w:r w:rsidR="008676D0" w:rsidRPr="009B3A26">
              <w:rPr>
                <w:rFonts w:ascii="仿宋" w:eastAsia="仿宋" w:hAnsi="仿宋" w:cs="Times New Roman"/>
                <w:kern w:val="0"/>
                <w:sz w:val="20"/>
              </w:rPr>
              <w:t>；</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lastRenderedPageBreak/>
              <w:t>11</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油气管道泄漏爆炸</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根据爆炸对输水渠道造成的后果采取相应紧急处理措施，必要时立即中断总干渠输水</w:t>
            </w:r>
            <w:r w:rsidR="008676D0" w:rsidRPr="009B3A26">
              <w:rPr>
                <w:rFonts w:ascii="仿宋" w:eastAsia="仿宋" w:hAnsi="仿宋" w:cs="Times New Roman"/>
                <w:kern w:val="0"/>
                <w:sz w:val="20"/>
              </w:rPr>
              <w:t>。</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12</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车辆超载、基础沉降导致衬砌板破坏</w:t>
            </w:r>
          </w:p>
        </w:tc>
        <w:tc>
          <w:tcPr>
            <w:tcW w:w="3856" w:type="pct"/>
            <w:vAlign w:val="center"/>
          </w:tcPr>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（1）</w:t>
            </w:r>
            <w:r w:rsidR="008676D0" w:rsidRPr="009B3A26">
              <w:rPr>
                <w:rFonts w:ascii="仿宋" w:eastAsia="仿宋" w:hAnsi="仿宋" w:cs="Times New Roman"/>
                <w:kern w:val="0"/>
                <w:sz w:val="20"/>
                <w:szCs w:val="20"/>
              </w:rPr>
              <w:t>严禁</w:t>
            </w:r>
            <w:r w:rsidRPr="009B3A26">
              <w:rPr>
                <w:rFonts w:ascii="仿宋" w:eastAsia="仿宋" w:hAnsi="仿宋" w:cs="Times New Roman"/>
                <w:kern w:val="0"/>
                <w:sz w:val="20"/>
                <w:szCs w:val="20"/>
              </w:rPr>
              <w:t>跨渠桥梁</w:t>
            </w:r>
            <w:r w:rsidR="008676D0" w:rsidRPr="009B3A26">
              <w:rPr>
                <w:rFonts w:ascii="仿宋" w:eastAsia="仿宋" w:hAnsi="仿宋" w:cs="Times New Roman"/>
                <w:kern w:val="0"/>
                <w:sz w:val="20"/>
                <w:szCs w:val="20"/>
              </w:rPr>
              <w:t>超载</w:t>
            </w:r>
            <w:r w:rsidRPr="009B3A26">
              <w:rPr>
                <w:rFonts w:ascii="仿宋" w:eastAsia="仿宋" w:hAnsi="仿宋" w:cs="Times New Roman"/>
                <w:kern w:val="0"/>
                <w:sz w:val="20"/>
                <w:szCs w:val="20"/>
              </w:rPr>
              <w:t>；</w:t>
            </w:r>
          </w:p>
          <w:p w:rsidR="00024EC8" w:rsidRPr="009B3A26" w:rsidRDefault="00024EC8" w:rsidP="00024EC8">
            <w:pPr>
              <w:widowControl/>
              <w:spacing w:line="420" w:lineRule="exact"/>
              <w:rPr>
                <w:rFonts w:ascii="仿宋" w:eastAsia="仿宋" w:hAnsi="仿宋" w:cs="Times New Roman"/>
                <w:kern w:val="0"/>
                <w:sz w:val="20"/>
                <w:szCs w:val="20"/>
              </w:rPr>
            </w:pPr>
            <w:r w:rsidRPr="009B3A26">
              <w:rPr>
                <w:rFonts w:ascii="仿宋" w:eastAsia="仿宋" w:hAnsi="仿宋" w:cs="Times New Roman"/>
                <w:kern w:val="0"/>
                <w:sz w:val="20"/>
                <w:szCs w:val="20"/>
              </w:rPr>
              <w:t>（2）采用小型围堰，在渠道输水条件下，在桥墩周围形成局部静水环境；</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（3）在桩基周围对地基进行灌浆处理，加大桩土间摩阻力；</w:t>
            </w:r>
          </w:p>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（4）采用水下浇筑模袋混凝土和不分散混凝土局部修复衬砌板及防排水系统，或待总干渠停水检修期间统筹考虑，按照原设计结构及标准恢复或加固。</w:t>
            </w:r>
          </w:p>
        </w:tc>
      </w:tr>
      <w:tr w:rsidR="00024EC8" w:rsidRPr="009B3A26" w:rsidTr="00FE0D09">
        <w:trPr>
          <w:trHeight w:val="284"/>
          <w:jc w:val="center"/>
        </w:trPr>
        <w:tc>
          <w:tcPr>
            <w:tcW w:w="308" w:type="pct"/>
            <w:vAlign w:val="center"/>
          </w:tcPr>
          <w:p w:rsidR="00024EC8" w:rsidRPr="009B3A26" w:rsidRDefault="00024EC8" w:rsidP="00024EC8">
            <w:pPr>
              <w:pStyle w:val="212124"/>
              <w:spacing w:line="420" w:lineRule="exact"/>
              <w:rPr>
                <w:rFonts w:ascii="仿宋" w:eastAsia="仿宋" w:hAnsi="仿宋" w:cs="Times New Roman"/>
                <w:sz w:val="20"/>
              </w:rPr>
            </w:pPr>
            <w:r w:rsidRPr="009B3A26">
              <w:rPr>
                <w:rFonts w:ascii="仿宋" w:eastAsia="仿宋" w:hAnsi="仿宋" w:cs="Times New Roman"/>
                <w:sz w:val="20"/>
              </w:rPr>
              <w:t>1</w:t>
            </w:r>
            <w:r w:rsidR="00DA093A" w:rsidRPr="009B3A26">
              <w:rPr>
                <w:rFonts w:ascii="仿宋" w:eastAsia="仿宋" w:hAnsi="仿宋" w:cs="Times New Roman"/>
                <w:sz w:val="20"/>
              </w:rPr>
              <w:t>3</w:t>
            </w:r>
          </w:p>
        </w:tc>
        <w:tc>
          <w:tcPr>
            <w:tcW w:w="836" w:type="pct"/>
            <w:vAlign w:val="center"/>
          </w:tcPr>
          <w:p w:rsidR="00024EC8" w:rsidRPr="009B3A26" w:rsidRDefault="00024EC8" w:rsidP="00024EC8">
            <w:pPr>
              <w:pStyle w:val="212124"/>
              <w:spacing w:line="420" w:lineRule="exact"/>
              <w:rPr>
                <w:rFonts w:ascii="仿宋" w:eastAsia="仿宋" w:hAnsi="仿宋" w:cs="Times New Roman"/>
                <w:kern w:val="0"/>
                <w:sz w:val="20"/>
              </w:rPr>
            </w:pPr>
            <w:r w:rsidRPr="009B3A26">
              <w:rPr>
                <w:rFonts w:ascii="仿宋" w:eastAsia="仿宋" w:hAnsi="仿宋" w:cs="Times New Roman"/>
                <w:kern w:val="0"/>
                <w:sz w:val="20"/>
              </w:rPr>
              <w:t>车辆坠渠</w:t>
            </w:r>
          </w:p>
        </w:tc>
        <w:tc>
          <w:tcPr>
            <w:tcW w:w="3856" w:type="pct"/>
            <w:vAlign w:val="center"/>
          </w:tcPr>
          <w:p w:rsidR="00024EC8" w:rsidRPr="009B3A26" w:rsidRDefault="00024EC8" w:rsidP="00024EC8">
            <w:pPr>
              <w:pStyle w:val="212124"/>
              <w:spacing w:line="420" w:lineRule="exact"/>
              <w:jc w:val="left"/>
              <w:rPr>
                <w:rFonts w:ascii="仿宋" w:eastAsia="仿宋" w:hAnsi="仿宋" w:cs="Times New Roman"/>
                <w:kern w:val="0"/>
                <w:sz w:val="20"/>
              </w:rPr>
            </w:pPr>
            <w:r w:rsidRPr="009B3A26">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024EC8" w:rsidRPr="000B38EE" w:rsidRDefault="00024EC8" w:rsidP="00024EC8">
      <w:pPr>
        <w:rPr>
          <w:rFonts w:ascii="Times New Roman" w:hAnsi="Times New Roman" w:cs="Times New Roman"/>
        </w:rPr>
      </w:pPr>
    </w:p>
    <w:p w:rsidR="006603A2" w:rsidRPr="000B38EE" w:rsidRDefault="00012CFE" w:rsidP="006603A2">
      <w:pPr>
        <w:jc w:val="left"/>
        <w:outlineLvl w:val="1"/>
        <w:rPr>
          <w:rFonts w:ascii="Times New Roman" w:eastAsia="黑体" w:hAnsi="Times New Roman" w:cs="Times New Roman"/>
          <w:sz w:val="28"/>
          <w:szCs w:val="28"/>
        </w:rPr>
      </w:pPr>
      <w:r w:rsidRPr="000B38EE">
        <w:rPr>
          <w:rFonts w:ascii="Times New Roman" w:eastAsia="黑体" w:hAnsi="Times New Roman" w:cs="Times New Roman"/>
          <w:sz w:val="28"/>
          <w:szCs w:val="28"/>
        </w:rPr>
        <w:br w:type="column"/>
      </w:r>
      <w:bookmarkStart w:id="36" w:name="_Toc524604735"/>
      <w:r w:rsidR="00962ADA" w:rsidRPr="000B38EE">
        <w:rPr>
          <w:rFonts w:ascii="Times New Roman" w:eastAsia="黑体" w:hAnsi="Times New Roman" w:cs="Times New Roman"/>
          <w:sz w:val="28"/>
          <w:szCs w:val="28"/>
        </w:rPr>
        <w:lastRenderedPageBreak/>
        <w:t>3</w:t>
      </w:r>
      <w:r w:rsidR="006603A2" w:rsidRPr="000B38EE">
        <w:rPr>
          <w:rFonts w:ascii="Times New Roman" w:eastAsia="黑体" w:hAnsi="Times New Roman" w:cs="Times New Roman"/>
          <w:sz w:val="28"/>
          <w:szCs w:val="28"/>
        </w:rPr>
        <w:t xml:space="preserve">.3 </w:t>
      </w:r>
      <w:r w:rsidR="006603A2" w:rsidRPr="000B38EE">
        <w:rPr>
          <w:rFonts w:ascii="Times New Roman" w:eastAsia="黑体" w:hAnsi="Times New Roman" w:cs="Times New Roman"/>
          <w:sz w:val="28"/>
          <w:szCs w:val="28"/>
        </w:rPr>
        <w:t>工程运行调度</w:t>
      </w:r>
      <w:bookmarkEnd w:id="31"/>
      <w:bookmarkEnd w:id="32"/>
      <w:bookmarkEnd w:id="35"/>
      <w:bookmarkEnd w:id="36"/>
    </w:p>
    <w:p w:rsidR="00377DFB" w:rsidRPr="000B38EE" w:rsidRDefault="00377DFB" w:rsidP="00377DFB">
      <w:pPr>
        <w:pStyle w:val="10"/>
        <w:spacing w:after="0"/>
        <w:ind w:firstLineChars="41" w:firstLine="98"/>
        <w:outlineLvl w:val="2"/>
        <w:rPr>
          <w:rFonts w:ascii="Times New Roman" w:hAnsi="Times New Roman" w:cs="Times New Roman"/>
        </w:rPr>
      </w:pPr>
      <w:r w:rsidRPr="000B38EE">
        <w:rPr>
          <w:rFonts w:ascii="Times New Roman" w:hAnsi="Times New Roman" w:cs="Times New Roman"/>
        </w:rPr>
        <w:t xml:space="preserve">3.3.1 </w:t>
      </w:r>
      <w:r w:rsidRPr="000B38EE">
        <w:rPr>
          <w:rFonts w:ascii="Times New Roman" w:hAnsi="Times New Roman" w:cs="Times New Roman"/>
        </w:rPr>
        <w:t>调度运行系统</w:t>
      </w:r>
    </w:p>
    <w:p w:rsidR="00FE0D09" w:rsidRPr="000B38EE" w:rsidRDefault="00FE0D09" w:rsidP="00FE0D09">
      <w:pPr>
        <w:pStyle w:val="10"/>
        <w:ind w:firstLineChars="0" w:firstLine="0"/>
        <w:jc w:val="center"/>
        <w:outlineLvl w:val="9"/>
        <w:rPr>
          <w:rFonts w:ascii="Times New Roman" w:hAnsi="Times New Roman" w:cs="Times New Roman"/>
        </w:rPr>
      </w:pPr>
      <w:r w:rsidRPr="000B38EE">
        <w:rPr>
          <w:rFonts w:ascii="Times New Roman" w:hAnsi="Times New Roman" w:cs="Times New Roman"/>
        </w:rPr>
        <w:t>表</w:t>
      </w:r>
      <w:r w:rsidRPr="000B38EE">
        <w:rPr>
          <w:rFonts w:ascii="Times New Roman" w:hAnsi="Times New Roman" w:cs="Times New Roman"/>
        </w:rPr>
        <w:t xml:space="preserve">3.3-1  </w:t>
      </w:r>
      <w:r w:rsidRPr="000B38EE">
        <w:rPr>
          <w:rFonts w:ascii="Times New Roman" w:hAnsi="Times New Roman" w:cs="Times New Roman"/>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5"/>
        <w:gridCol w:w="1484"/>
        <w:gridCol w:w="697"/>
        <w:gridCol w:w="1282"/>
        <w:gridCol w:w="1558"/>
        <w:gridCol w:w="2349"/>
        <w:gridCol w:w="3560"/>
        <w:gridCol w:w="1533"/>
      </w:tblGrid>
      <w:tr w:rsidR="00FE0D09" w:rsidRPr="009B3A26" w:rsidTr="009B3A26">
        <w:trPr>
          <w:trHeight w:val="458"/>
          <w:tblHeader/>
        </w:trPr>
        <w:tc>
          <w:tcPr>
            <w:tcW w:w="617"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建筑物名称</w:t>
            </w:r>
          </w:p>
        </w:tc>
        <w:tc>
          <w:tcPr>
            <w:tcW w:w="52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桩号</w:t>
            </w:r>
          </w:p>
        </w:tc>
        <w:tc>
          <w:tcPr>
            <w:tcW w:w="245"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风险量值</w:t>
            </w:r>
          </w:p>
        </w:tc>
        <w:tc>
          <w:tcPr>
            <w:tcW w:w="451"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风险事件</w:t>
            </w:r>
          </w:p>
        </w:tc>
        <w:tc>
          <w:tcPr>
            <w:tcW w:w="548"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特征</w:t>
            </w:r>
          </w:p>
        </w:tc>
        <w:tc>
          <w:tcPr>
            <w:tcW w:w="826" w:type="pct"/>
            <w:vAlign w:val="center"/>
          </w:tcPr>
          <w:p w:rsidR="000B38EE"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风险因子类别</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（按可能性排序）</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风险因子细化</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对应风险预防措施编号</w:t>
            </w:r>
          </w:p>
        </w:tc>
      </w:tr>
      <w:tr w:rsidR="00FE0D09" w:rsidRPr="009B3A26" w:rsidTr="009B3A26">
        <w:trPr>
          <w:trHeight w:val="458"/>
        </w:trPr>
        <w:tc>
          <w:tcPr>
            <w:tcW w:w="617" w:type="pct"/>
            <w:vMerge w:val="restart"/>
            <w:vAlign w:val="center"/>
          </w:tcPr>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峪河节制闸</w:t>
            </w:r>
          </w:p>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黄水河支节制闸</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孟坟河节制闸</w:t>
            </w:r>
          </w:p>
        </w:tc>
        <w:tc>
          <w:tcPr>
            <w:tcW w:w="522" w:type="pct"/>
            <w:vMerge w:val="restart"/>
            <w:vAlign w:val="center"/>
          </w:tcPr>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K564+667</w:t>
            </w:r>
          </w:p>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K591+274</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K609+316</w:t>
            </w:r>
          </w:p>
        </w:tc>
        <w:tc>
          <w:tcPr>
            <w:tcW w:w="245"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5.9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5.</w:t>
            </w:r>
            <w:r w:rsidR="00026844" w:rsidRPr="009B3A26">
              <w:rPr>
                <w:rFonts w:ascii="仿宋" w:eastAsia="仿宋" w:hAnsi="仿宋" w:cs="Times New Roman"/>
                <w:color w:val="000000"/>
                <w:kern w:val="0"/>
                <w:sz w:val="20"/>
                <w:szCs w:val="20"/>
              </w:rPr>
              <w:t>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5.</w:t>
            </w:r>
            <w:r w:rsidR="00026844" w:rsidRPr="009B3A26">
              <w:rPr>
                <w:rFonts w:ascii="仿宋" w:eastAsia="仿宋" w:hAnsi="仿宋" w:cs="Times New Roman"/>
                <w:color w:val="000000"/>
                <w:kern w:val="0"/>
                <w:sz w:val="20"/>
                <w:szCs w:val="20"/>
              </w:rPr>
              <w:t>3</w:t>
            </w: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无法动作</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正常指令下达后无任何动作</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信号拥挤、外部干扰等造成的数据丢包（无物理中断）</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7-1</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通信线路中断</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程控交换设备故障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供配电故障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启闭机供配电故障</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7-2</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计算机网络相关设备（路由器、交换机、服务器等）故障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7-3</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液压元件失效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液压主构件异常</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45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机电故障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压力、液位异常等造成的启闭机电气及控制模块失效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7-5</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电气元件、传感器故障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闸控系统异常（死机、卡滞）</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非远程状态</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305"/>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卡阻</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闸门执行指令过程中出现卡阻</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左右开度超差</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异动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闸门未接收指令自动下滑或开启</w:t>
            </w: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液压主构件破坏</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闸控系统异常（死机、卡滞等）</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误动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闸门接收错误指令大幅度调整，持续时间短</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数据采集失真</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数据采集失败</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7-7</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数据采集错误</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运行管理软件故障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调度运行模型误差</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7-8</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调度运行程序逻辑缺陷</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458"/>
        </w:trPr>
        <w:tc>
          <w:tcPr>
            <w:tcW w:w="617"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lastRenderedPageBreak/>
              <w:t>郭屯分水口</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color w:val="000000"/>
                <w:kern w:val="0"/>
                <w:sz w:val="20"/>
                <w:szCs w:val="20"/>
              </w:rPr>
              <w:t>路固分水口</w:t>
            </w:r>
          </w:p>
        </w:tc>
        <w:tc>
          <w:tcPr>
            <w:tcW w:w="522"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K561+760</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color w:val="000000"/>
                <w:kern w:val="0"/>
                <w:sz w:val="20"/>
                <w:szCs w:val="20"/>
              </w:rPr>
              <w:t>K603+479</w:t>
            </w:r>
          </w:p>
        </w:tc>
        <w:tc>
          <w:tcPr>
            <w:tcW w:w="245" w:type="pct"/>
            <w:vMerge w:val="restart"/>
            <w:vAlign w:val="center"/>
          </w:tcPr>
          <w:p w:rsidR="00FE0D09" w:rsidRPr="009B3A26" w:rsidRDefault="00026844"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2.9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2.8</w:t>
            </w: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无法动作</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正常指令下达后无任何动作</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信号拥挤、外部干扰等造成的数据丢包（无物理中断）</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7-1</w:t>
            </w: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通信线路中断</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程控交换设备故障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供配电故障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启闭机供配电故障</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7-2</w:t>
            </w: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计算机网络相关设备（路由器、交换机、服务器等）故障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7-3</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液压元件失效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液压主构件异常</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45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机电故障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压力、液位异常等造成的启闭机电气及控制模块失效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7-5</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电气元件、传感器故障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闸控系统异常（死机、卡滞）</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非远程状态</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卡阻</w:t>
            </w:r>
          </w:p>
        </w:tc>
        <w:tc>
          <w:tcPr>
            <w:tcW w:w="548"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闸门执行指令过程中出现卡阻</w:t>
            </w: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异动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闸门未接收指令自动下滑或开启</w:t>
            </w: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液压主构件破坏</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闸控系统异常（死机、卡滞等）</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误动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闸门接收错误指令大幅度调整，持续时间短</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数据采集失真</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数据采集失败</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7-7</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数据采集错误</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运行管理软件故障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调度运行模型误差</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7-8</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调度运行程序逻辑缺陷</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653"/>
        </w:trPr>
        <w:tc>
          <w:tcPr>
            <w:tcW w:w="617" w:type="pct"/>
            <w:vMerge w:val="restart"/>
            <w:vAlign w:val="center"/>
          </w:tcPr>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峪河退水闸</w:t>
            </w:r>
          </w:p>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黄水河支退水闸</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孟坟河退水闸</w:t>
            </w:r>
          </w:p>
        </w:tc>
        <w:tc>
          <w:tcPr>
            <w:tcW w:w="522" w:type="pct"/>
            <w:vMerge w:val="restart"/>
            <w:vAlign w:val="center"/>
          </w:tcPr>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K563+156</w:t>
            </w:r>
          </w:p>
          <w:p w:rsidR="00FE0D09" w:rsidRPr="009B3A26" w:rsidRDefault="00FE0D09" w:rsidP="009B3A26">
            <w:pPr>
              <w:widowControl/>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K590+919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K609+017</w:t>
            </w:r>
          </w:p>
        </w:tc>
        <w:tc>
          <w:tcPr>
            <w:tcW w:w="245"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3.9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3.9</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3.9</w:t>
            </w: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无法关闭</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无法开启</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开启状态在解除紧急状态后无法关闭</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关闭状态在紧急情况无法开启</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信号拥挤、外部干扰等造成的数据丢包（无物理中断）</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7-1</w:t>
            </w:r>
          </w:p>
        </w:tc>
      </w:tr>
      <w:tr w:rsidR="00FE0D09" w:rsidRPr="009B3A26" w:rsidTr="009B3A26">
        <w:trPr>
          <w:trHeight w:val="28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通信线路中断</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820"/>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程控交换设备故障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供配电故障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启闭机供配电故障</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7-2</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通信系统供配电故障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45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机电故障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启闭机电气及控制模块失效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7-5</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电气元件、传感器故障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458"/>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计算机网络相关设备（路由器、交换机、服务器等）故障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7-3</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闸控系统异常（死机、卡滞）</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非远程状态</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固卷元件失效</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固卷主构件故障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闸门故障</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数据采集失真</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数据采集失败</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7-7</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数据采集错误</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运行管理软件故障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调度运行模型误差</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7-8</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color w:val="000000"/>
                <w:kern w:val="0"/>
                <w:sz w:val="20"/>
                <w:szCs w:val="20"/>
              </w:rPr>
              <w:t>调度运行程序逻辑缺陷</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r>
      <w:tr w:rsidR="00FE0D09" w:rsidRPr="009B3A26" w:rsidTr="009B3A26">
        <w:trPr>
          <w:trHeight w:val="262"/>
        </w:trPr>
        <w:tc>
          <w:tcPr>
            <w:tcW w:w="617"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午峪河控制闸</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早生河控制闸</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王村河控制闸</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小凹沟控制闸</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石门河控制闸</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黄水河控制闸</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小蒲河控制闸</w:t>
            </w:r>
          </w:p>
        </w:tc>
        <w:tc>
          <w:tcPr>
            <w:tcW w:w="522"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K576+108</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K577+031</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K579+456</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K581+023</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K586+526</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K587+920</w:t>
            </w:r>
          </w:p>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highlight w:val="yellow"/>
              </w:rPr>
            </w:pPr>
            <w:r w:rsidRPr="009B3A26">
              <w:rPr>
                <w:rFonts w:ascii="仿宋" w:eastAsia="仿宋" w:hAnsi="仿宋" w:cs="Times New Roman"/>
                <w:kern w:val="0"/>
                <w:sz w:val="20"/>
                <w:szCs w:val="20"/>
              </w:rPr>
              <w:t>K607+043</w:t>
            </w:r>
          </w:p>
        </w:tc>
        <w:tc>
          <w:tcPr>
            <w:tcW w:w="245"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2.2</w:t>
            </w:r>
          </w:p>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w:t>
            </w:r>
            <w:r w:rsidR="00026844" w:rsidRPr="009B3A26">
              <w:rPr>
                <w:rFonts w:ascii="仿宋" w:eastAsia="仿宋" w:hAnsi="仿宋" w:cs="Times New Roman"/>
                <w:kern w:val="0"/>
                <w:sz w:val="20"/>
                <w:szCs w:val="20"/>
              </w:rPr>
              <w:t>1</w:t>
            </w: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异动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闸门未接收指令自动下滑或开启</w:t>
            </w: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金结故障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液压启闭机故障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7-4</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闸控系统故障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闸控系统故障</w:t>
            </w:r>
          </w:p>
        </w:tc>
        <w:tc>
          <w:tcPr>
            <w:tcW w:w="539"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7-6</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p>
        </w:tc>
        <w:tc>
          <w:tcPr>
            <w:tcW w:w="451"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误动</w:t>
            </w:r>
          </w:p>
        </w:tc>
        <w:tc>
          <w:tcPr>
            <w:tcW w:w="548"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闸门接收错误指令大幅度调整，持续时间短</w:t>
            </w: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数据采集失真</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数据采集失败</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7-7</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数据采集错误</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运行管理软件故障</w:t>
            </w: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调度运行模型误差</w:t>
            </w:r>
          </w:p>
        </w:tc>
        <w:tc>
          <w:tcPr>
            <w:tcW w:w="539" w:type="pct"/>
            <w:vMerge w:val="restar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7-8</w:t>
            </w:r>
          </w:p>
        </w:tc>
      </w:tr>
      <w:tr w:rsidR="00FE0D09" w:rsidRPr="009B3A26" w:rsidTr="009B3A26">
        <w:trPr>
          <w:trHeight w:val="262"/>
        </w:trPr>
        <w:tc>
          <w:tcPr>
            <w:tcW w:w="617"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22"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245"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451"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548"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826"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p>
        </w:tc>
        <w:tc>
          <w:tcPr>
            <w:tcW w:w="1252" w:type="pct"/>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color w:val="000000"/>
                <w:kern w:val="0"/>
                <w:sz w:val="20"/>
                <w:szCs w:val="20"/>
              </w:rPr>
            </w:pPr>
            <w:r w:rsidRPr="009B3A26">
              <w:rPr>
                <w:rFonts w:ascii="仿宋" w:eastAsia="仿宋" w:hAnsi="仿宋" w:cs="Times New Roman"/>
                <w:kern w:val="0"/>
                <w:sz w:val="20"/>
                <w:szCs w:val="20"/>
              </w:rPr>
              <w:t>调度运行程序逻辑缺陷</w:t>
            </w:r>
          </w:p>
        </w:tc>
        <w:tc>
          <w:tcPr>
            <w:tcW w:w="539" w:type="pct"/>
            <w:vMerge/>
            <w:vAlign w:val="center"/>
          </w:tcPr>
          <w:p w:rsidR="00FE0D09" w:rsidRPr="009B3A26" w:rsidRDefault="00FE0D09" w:rsidP="009B3A26">
            <w:pPr>
              <w:autoSpaceDE w:val="0"/>
              <w:autoSpaceDN w:val="0"/>
              <w:adjustRightInd w:val="0"/>
              <w:spacing w:line="200" w:lineRule="exact"/>
              <w:jc w:val="center"/>
              <w:rPr>
                <w:rFonts w:ascii="仿宋" w:eastAsia="仿宋" w:hAnsi="仿宋" w:cs="Times New Roman"/>
                <w:kern w:val="0"/>
                <w:sz w:val="20"/>
                <w:szCs w:val="20"/>
              </w:rPr>
            </w:pPr>
          </w:p>
        </w:tc>
      </w:tr>
    </w:tbl>
    <w:p w:rsidR="00FE0D09" w:rsidRPr="000B38EE" w:rsidRDefault="00FE0D09" w:rsidP="00FE0D09">
      <w:pPr>
        <w:rPr>
          <w:rFonts w:ascii="Times New Roman" w:eastAsia="黑体" w:hAnsi="Times New Roman" w:cs="Times New Roman"/>
          <w:sz w:val="24"/>
          <w:szCs w:val="24"/>
        </w:rPr>
      </w:pPr>
    </w:p>
    <w:p w:rsidR="00FE0D09" w:rsidRPr="000B38EE" w:rsidRDefault="0083069F" w:rsidP="005840DE">
      <w:pPr>
        <w:pStyle w:val="10"/>
        <w:ind w:firstLineChars="0" w:firstLine="0"/>
        <w:jc w:val="center"/>
        <w:outlineLvl w:val="9"/>
        <w:rPr>
          <w:rFonts w:ascii="Times New Roman" w:hAnsi="Times New Roman" w:cs="Times New Roman"/>
        </w:rPr>
      </w:pPr>
      <w:r w:rsidRPr="000B38EE">
        <w:rPr>
          <w:rFonts w:ascii="Times New Roman" w:hAnsi="Times New Roman" w:cs="Times New Roman"/>
          <w:szCs w:val="24"/>
        </w:rPr>
        <w:br w:type="page"/>
      </w:r>
      <w:r w:rsidR="00FE0D09" w:rsidRPr="000B38EE">
        <w:rPr>
          <w:rFonts w:ascii="Times New Roman" w:hAnsi="Times New Roman" w:cs="Times New Roman"/>
        </w:rPr>
        <w:lastRenderedPageBreak/>
        <w:t>表</w:t>
      </w:r>
      <w:r w:rsidR="00FE0D09" w:rsidRPr="000B38EE">
        <w:rPr>
          <w:rFonts w:ascii="Times New Roman" w:hAnsi="Times New Roman" w:cs="Times New Roman"/>
        </w:rPr>
        <w:t xml:space="preserve">3.3-2  </w:t>
      </w:r>
      <w:r w:rsidR="00FE0D09" w:rsidRPr="000B38EE">
        <w:rPr>
          <w:rFonts w:ascii="Times New Roman" w:hAnsi="Times New Roman" w:cs="Times New Roman"/>
        </w:rPr>
        <w:t>调度运行系统</w:t>
      </w:r>
      <w:r w:rsidR="00ED13D6">
        <w:rPr>
          <w:rFonts w:ascii="Times New Roman" w:hAnsi="Times New Roman" w:cs="Times New Roman"/>
        </w:rPr>
        <w:t>风险预防措施</w:t>
      </w:r>
      <w:r w:rsidR="00FE0D09" w:rsidRPr="000B38EE">
        <w:rPr>
          <w:rFonts w:ascii="Times New Roman" w:hAnsi="Times New Roman" w:cs="Times New Roman"/>
        </w:rPr>
        <w:t>一览表</w:t>
      </w:r>
    </w:p>
    <w:tbl>
      <w:tblPr>
        <w:tblStyle w:val="aa"/>
        <w:tblW w:w="5000" w:type="pct"/>
        <w:jc w:val="center"/>
        <w:tblLook w:val="04A0"/>
      </w:tblPr>
      <w:tblGrid>
        <w:gridCol w:w="953"/>
        <w:gridCol w:w="1831"/>
        <w:gridCol w:w="11434"/>
      </w:tblGrid>
      <w:tr w:rsidR="00FE0D09" w:rsidRPr="000B38EE" w:rsidTr="009B3A26">
        <w:trPr>
          <w:trHeight w:val="20"/>
          <w:tblHeader/>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编号</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风险因子类别</w:t>
            </w:r>
          </w:p>
        </w:tc>
        <w:tc>
          <w:tcPr>
            <w:tcW w:w="4021" w:type="pct"/>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kern w:val="0"/>
                <w:sz w:val="20"/>
                <w:szCs w:val="20"/>
              </w:rPr>
              <w:t>预防措施</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7-1</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通信系统</w:t>
            </w:r>
          </w:p>
        </w:tc>
        <w:tc>
          <w:tcPr>
            <w:tcW w:w="4021" w:type="pct"/>
          </w:tcPr>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）在沿线设置通信光缆或通讯线路标识，提醒附近开挖或施工注意；</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）根据通信系统运行与维修养护管理办法，定期开展通信线缆、管道巡视检查、检修维护；</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w:t>
            </w:r>
            <w:r w:rsidRPr="000B38EE">
              <w:rPr>
                <w:rFonts w:ascii="Times New Roman" w:eastAsia="仿宋" w:hAnsi="Times New Roman" w:cs="Times New Roman"/>
                <w:sz w:val="20"/>
                <w:szCs w:val="20"/>
              </w:rPr>
              <w:t>及时更换老旧设备；</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）加强巡视人员管理培训，定期开展考核与监督检查。</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7-2</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供配电</w:t>
            </w:r>
          </w:p>
        </w:tc>
        <w:tc>
          <w:tcPr>
            <w:tcW w:w="4021" w:type="pct"/>
          </w:tcPr>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1</w:t>
            </w:r>
            <w:r w:rsidRPr="000B38EE">
              <w:rPr>
                <w:rFonts w:ascii="Times New Roman" w:eastAsia="仿宋" w:hAnsi="Times New Roman" w:cs="Times New Roman"/>
                <w:sz w:val="20"/>
                <w:szCs w:val="20"/>
              </w:rPr>
              <w:t>）根据供配电系统运行维护检修规程，定期开展巡视检查、维护检修；</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2</w:t>
            </w:r>
            <w:r w:rsidRPr="000B38EE">
              <w:rPr>
                <w:rFonts w:ascii="Times New Roman" w:eastAsia="仿宋" w:hAnsi="Times New Roman" w:cs="Times New Roman"/>
                <w:sz w:val="20"/>
                <w:szCs w:val="20"/>
              </w:rPr>
              <w:t>）定期对运维人员进行安全教育和安全规程考核；</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3</w:t>
            </w:r>
            <w:r w:rsidRPr="000B38EE">
              <w:rPr>
                <w:rFonts w:ascii="Times New Roman" w:eastAsia="仿宋" w:hAnsi="Times New Roman" w:cs="Times New Roman"/>
                <w:sz w:val="20"/>
                <w:szCs w:val="20"/>
              </w:rPr>
              <w:t>）加强</w:t>
            </w:r>
            <w:r w:rsidRPr="000B38EE">
              <w:rPr>
                <w:rFonts w:ascii="Times New Roman" w:eastAsia="仿宋" w:hAnsi="Times New Roman" w:cs="Times New Roman"/>
                <w:kern w:val="0"/>
                <w:sz w:val="20"/>
                <w:szCs w:val="20"/>
              </w:rPr>
              <w:t>重要分水口备用电源配置</w:t>
            </w:r>
            <w:r w:rsidRPr="000B38EE">
              <w:rPr>
                <w:rFonts w:ascii="Times New Roman" w:eastAsia="仿宋" w:hAnsi="Times New Roman" w:cs="Times New Roman"/>
                <w:sz w:val="20"/>
                <w:szCs w:val="20"/>
              </w:rPr>
              <w:t>。</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7-3</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计算机网络</w:t>
            </w:r>
          </w:p>
        </w:tc>
        <w:tc>
          <w:tcPr>
            <w:tcW w:w="4021" w:type="pct"/>
          </w:tcPr>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）定期对中控室和现地站交换机、路由器设备、服务器等设备进行巡检；</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）保持环境清洁、避免鼠害；</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）加强避雷设备的管理和检查，雷雨天气前期对避雷设备进行预防检查；</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）及时更换老旧设备。</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7-4</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金结</w:t>
            </w:r>
          </w:p>
        </w:tc>
        <w:tc>
          <w:tcPr>
            <w:tcW w:w="4021" w:type="pct"/>
          </w:tcPr>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1</w:t>
            </w:r>
            <w:r w:rsidRPr="000B38EE">
              <w:rPr>
                <w:rFonts w:ascii="Times New Roman" w:eastAsia="仿宋" w:hAnsi="Times New Roman" w:cs="Times New Roman"/>
                <w:sz w:val="20"/>
                <w:szCs w:val="20"/>
              </w:rPr>
              <w:t>）严格遵循金属结构运行规程、工作手册；</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2</w:t>
            </w:r>
            <w:r w:rsidRPr="000B38EE">
              <w:rPr>
                <w:rFonts w:ascii="Times New Roman" w:eastAsia="仿宋" w:hAnsi="Times New Roman" w:cs="Times New Roman"/>
                <w:sz w:val="20"/>
                <w:szCs w:val="20"/>
              </w:rPr>
              <w:t>）根据金属结构运行与维修养护管理办法定期开展日常、专项维护、应急维修组织实施；</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3</w:t>
            </w:r>
            <w:r w:rsidRPr="000B38EE">
              <w:rPr>
                <w:rFonts w:ascii="Times New Roman" w:eastAsia="仿宋" w:hAnsi="Times New Roman" w:cs="Times New Roman"/>
                <w:sz w:val="20"/>
                <w:szCs w:val="20"/>
              </w:rPr>
              <w:t>）执行金属结构报废规定，及时更换老旧设备，加强备品备件管理；</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）加强现地人员管理培训，定期开展考核与监督检查；</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）检修闸门使用后按规定及时放入门库；</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6</w:t>
            </w:r>
            <w:r w:rsidRPr="000B38EE">
              <w:rPr>
                <w:rFonts w:ascii="Times New Roman" w:eastAsia="仿宋" w:hAnsi="Times New Roman" w:cs="Times New Roman"/>
                <w:sz w:val="20"/>
                <w:szCs w:val="20"/>
              </w:rPr>
              <w:t>）完善闸门自动纠偏程序和功能。</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7-5</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机电</w:t>
            </w:r>
          </w:p>
        </w:tc>
        <w:tc>
          <w:tcPr>
            <w:tcW w:w="4021" w:type="pct"/>
          </w:tcPr>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1</w:t>
            </w:r>
            <w:r w:rsidRPr="000B38EE">
              <w:rPr>
                <w:rFonts w:ascii="Times New Roman" w:eastAsia="仿宋" w:hAnsi="Times New Roman" w:cs="Times New Roman"/>
                <w:sz w:val="20"/>
                <w:szCs w:val="20"/>
              </w:rPr>
              <w:t>）严格遵循机电设备运行规程执行机电设备操作；</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2</w:t>
            </w:r>
            <w:r w:rsidRPr="000B38EE">
              <w:rPr>
                <w:rFonts w:ascii="Times New Roman" w:eastAsia="仿宋" w:hAnsi="Times New Roman" w:cs="Times New Roman"/>
                <w:sz w:val="20"/>
                <w:szCs w:val="20"/>
              </w:rPr>
              <w:t>）根据机电运行与维修养护管理办法定期开展日常、专项维护、应急维修组织实施；</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3</w:t>
            </w:r>
            <w:r w:rsidRPr="000B38EE">
              <w:rPr>
                <w:rFonts w:ascii="Times New Roman" w:eastAsia="仿宋" w:hAnsi="Times New Roman" w:cs="Times New Roman"/>
                <w:sz w:val="20"/>
                <w:szCs w:val="20"/>
              </w:rPr>
              <w:t>）执行机电设备报废规定，及时更换老旧设备，加强备品备件管理；</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）加强现地人员管理培训，定期开展考核与监督检查</w:t>
            </w:r>
            <w:r w:rsidR="00CE2413" w:rsidRPr="000B38EE">
              <w:rPr>
                <w:rFonts w:ascii="Times New Roman" w:eastAsia="仿宋" w:hAnsi="Times New Roman" w:cs="Times New Roman"/>
                <w:sz w:val="20"/>
                <w:szCs w:val="20"/>
              </w:rPr>
              <w:t>。</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7-6</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闸控系统</w:t>
            </w:r>
          </w:p>
        </w:tc>
        <w:tc>
          <w:tcPr>
            <w:tcW w:w="4021" w:type="pct"/>
          </w:tcPr>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）定时巡视检查闸控系统运行状态；</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）发现状态长时间未更新检查通信网络，及时重启系统</w:t>
            </w:r>
            <w:r w:rsidR="00026844" w:rsidRPr="000B38EE">
              <w:rPr>
                <w:rFonts w:ascii="Times New Roman" w:eastAsia="仿宋" w:hAnsi="Times New Roman" w:cs="Times New Roman"/>
                <w:kern w:val="0"/>
                <w:sz w:val="20"/>
                <w:szCs w:val="20"/>
              </w:rPr>
              <w:t>；</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3</w:t>
            </w:r>
            <w:r w:rsidRPr="000B38EE">
              <w:rPr>
                <w:rFonts w:ascii="Times New Roman" w:eastAsia="仿宋" w:hAnsi="Times New Roman" w:cs="Times New Roman"/>
                <w:sz w:val="20"/>
                <w:szCs w:val="20"/>
              </w:rPr>
              <w:t>）及时更新、改造、升级闸控系统；</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）避免同时对不同闸孔进行调节操作。</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7-7</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数据采集</w:t>
            </w:r>
          </w:p>
        </w:tc>
        <w:tc>
          <w:tcPr>
            <w:tcW w:w="4021" w:type="pct"/>
          </w:tcPr>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）定期对水位计、流量计、开度仪进行巡视检查、维护和率定；</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）定期</w:t>
            </w:r>
            <w:r w:rsidR="00026844" w:rsidRPr="000B38EE">
              <w:rPr>
                <w:rFonts w:ascii="Times New Roman" w:eastAsia="仿宋" w:hAnsi="Times New Roman" w:cs="Times New Roman"/>
                <w:kern w:val="0"/>
                <w:sz w:val="20"/>
                <w:szCs w:val="20"/>
              </w:rPr>
              <w:t>对</w:t>
            </w:r>
            <w:r w:rsidRPr="000B38EE">
              <w:rPr>
                <w:rFonts w:ascii="Times New Roman" w:eastAsia="仿宋" w:hAnsi="Times New Roman" w:cs="Times New Roman"/>
                <w:kern w:val="0"/>
                <w:sz w:val="20"/>
                <w:szCs w:val="20"/>
              </w:rPr>
              <w:t>水位、流量、开度数据进行人工复核，发现数据严重偏差及时上报，通知相关厂家进行技术维修；</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w:t>
            </w:r>
            <w:r w:rsidRPr="000B38EE">
              <w:rPr>
                <w:rFonts w:ascii="Times New Roman" w:eastAsia="仿宋" w:hAnsi="Times New Roman" w:cs="Times New Roman"/>
                <w:kern w:val="0"/>
                <w:sz w:val="20"/>
                <w:szCs w:val="20"/>
              </w:rPr>
              <w:t>加强数据采集设备的管理和升级，完善断电数据保存功能；</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5</w:t>
            </w:r>
            <w:r w:rsidRPr="000B38EE">
              <w:rPr>
                <w:rFonts w:ascii="Times New Roman" w:eastAsia="仿宋" w:hAnsi="Times New Roman" w:cs="Times New Roman"/>
                <w:sz w:val="20"/>
                <w:szCs w:val="20"/>
              </w:rPr>
              <w:t>）</w:t>
            </w:r>
            <w:r w:rsidRPr="000B38EE">
              <w:rPr>
                <w:rFonts w:ascii="Times New Roman" w:eastAsia="仿宋" w:hAnsi="Times New Roman" w:cs="Times New Roman"/>
                <w:kern w:val="0"/>
                <w:sz w:val="20"/>
                <w:szCs w:val="20"/>
              </w:rPr>
              <w:t>定期更换干燥剂，保持设备内部干燥。</w:t>
            </w:r>
          </w:p>
        </w:tc>
      </w:tr>
      <w:tr w:rsidR="00FE0D09" w:rsidRPr="000B38EE" w:rsidTr="009B3A26">
        <w:trPr>
          <w:trHeight w:val="20"/>
          <w:jc w:val="center"/>
        </w:trPr>
        <w:tc>
          <w:tcPr>
            <w:tcW w:w="335"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7-8</w:t>
            </w:r>
          </w:p>
        </w:tc>
        <w:tc>
          <w:tcPr>
            <w:tcW w:w="644" w:type="pct"/>
            <w:vAlign w:val="center"/>
          </w:tcPr>
          <w:p w:rsidR="00FE0D09" w:rsidRPr="000B38EE" w:rsidRDefault="00FE0D09" w:rsidP="005840DE">
            <w:pPr>
              <w:spacing w:line="230" w:lineRule="exact"/>
              <w:jc w:val="center"/>
              <w:rPr>
                <w:rFonts w:ascii="Times New Roman" w:eastAsia="仿宋" w:hAnsi="Times New Roman" w:cs="Times New Roman"/>
                <w:sz w:val="20"/>
                <w:szCs w:val="20"/>
              </w:rPr>
            </w:pPr>
            <w:r w:rsidRPr="000B38EE">
              <w:rPr>
                <w:rFonts w:ascii="Times New Roman" w:eastAsia="仿宋" w:hAnsi="Times New Roman" w:cs="Times New Roman"/>
                <w:sz w:val="20"/>
                <w:szCs w:val="20"/>
              </w:rPr>
              <w:t>运行管理软件</w:t>
            </w:r>
          </w:p>
        </w:tc>
        <w:tc>
          <w:tcPr>
            <w:tcW w:w="4021" w:type="pct"/>
          </w:tcPr>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）定期对调度运行模型参数进行率定和修正，发现指令决策内容严重偏差及时上报</w:t>
            </w:r>
            <w:r w:rsidR="00026844" w:rsidRPr="000B38EE">
              <w:rPr>
                <w:rFonts w:ascii="Times New Roman" w:eastAsia="仿宋" w:hAnsi="Times New Roman" w:cs="Times New Roman"/>
                <w:kern w:val="0"/>
                <w:sz w:val="20"/>
                <w:szCs w:val="20"/>
              </w:rPr>
              <w:t>；</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2</w:t>
            </w:r>
            <w:r w:rsidRPr="000B38EE">
              <w:rPr>
                <w:rFonts w:ascii="Times New Roman" w:eastAsia="仿宋" w:hAnsi="Times New Roman" w:cs="Times New Roman"/>
                <w:sz w:val="20"/>
                <w:szCs w:val="20"/>
              </w:rPr>
              <w:t>）</w:t>
            </w:r>
            <w:r w:rsidRPr="000B38EE">
              <w:rPr>
                <w:rFonts w:ascii="Times New Roman" w:eastAsia="仿宋" w:hAnsi="Times New Roman" w:cs="Times New Roman"/>
                <w:kern w:val="0"/>
                <w:sz w:val="20"/>
                <w:szCs w:val="20"/>
              </w:rPr>
              <w:t>定期</w:t>
            </w:r>
            <w:r w:rsidR="00026844" w:rsidRPr="000B38EE">
              <w:rPr>
                <w:rFonts w:ascii="Times New Roman" w:eastAsia="仿宋" w:hAnsi="Times New Roman" w:cs="Times New Roman"/>
                <w:kern w:val="0"/>
                <w:sz w:val="20"/>
                <w:szCs w:val="20"/>
              </w:rPr>
              <w:t>开展</w:t>
            </w:r>
            <w:r w:rsidRPr="000B38EE">
              <w:rPr>
                <w:rFonts w:ascii="Times New Roman" w:eastAsia="仿宋" w:hAnsi="Times New Roman" w:cs="Times New Roman"/>
                <w:kern w:val="0"/>
                <w:sz w:val="20"/>
                <w:szCs w:val="20"/>
              </w:rPr>
              <w:t>常规工况和应急调度模拟，发现指令决策内容严重偏差及时上报；</w:t>
            </w:r>
          </w:p>
          <w:p w:rsidR="00FE0D09" w:rsidRPr="000B38EE" w:rsidRDefault="00FE0D09" w:rsidP="005840DE">
            <w:pPr>
              <w:spacing w:line="230" w:lineRule="exac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）增加大幅度闸门调整指令决策值班长复核制度；</w:t>
            </w:r>
          </w:p>
          <w:p w:rsidR="00FE0D09" w:rsidRPr="000B38EE" w:rsidRDefault="00FE0D09" w:rsidP="005840DE">
            <w:pPr>
              <w:spacing w:line="230" w:lineRule="exact"/>
              <w:rPr>
                <w:rFonts w:ascii="Times New Roman" w:eastAsia="仿宋" w:hAnsi="Times New Roman" w:cs="Times New Roman"/>
                <w:sz w:val="20"/>
                <w:szCs w:val="20"/>
              </w:rPr>
            </w:pPr>
            <w:r w:rsidRPr="000B38EE">
              <w:rPr>
                <w:rFonts w:ascii="Times New Roman" w:eastAsia="仿宋" w:hAnsi="Times New Roman" w:cs="Times New Roman"/>
                <w:sz w:val="20"/>
                <w:szCs w:val="20"/>
              </w:rPr>
              <w:t>（</w:t>
            </w:r>
            <w:r w:rsidRPr="000B38EE">
              <w:rPr>
                <w:rFonts w:ascii="Times New Roman" w:eastAsia="仿宋" w:hAnsi="Times New Roman" w:cs="Times New Roman"/>
                <w:sz w:val="20"/>
                <w:szCs w:val="20"/>
              </w:rPr>
              <w:t>4</w:t>
            </w:r>
            <w:r w:rsidRPr="000B38EE">
              <w:rPr>
                <w:rFonts w:ascii="Times New Roman" w:eastAsia="仿宋" w:hAnsi="Times New Roman" w:cs="Times New Roman"/>
                <w:sz w:val="20"/>
                <w:szCs w:val="20"/>
              </w:rPr>
              <w:t>）避免同时对不同闸孔进行调节操作。</w:t>
            </w:r>
          </w:p>
        </w:tc>
      </w:tr>
    </w:tbl>
    <w:p w:rsidR="00FE0D09" w:rsidRPr="000B38EE" w:rsidRDefault="00FE0D09" w:rsidP="00FE0D09">
      <w:pPr>
        <w:pStyle w:val="10"/>
        <w:ind w:firstLineChars="0" w:firstLine="0"/>
        <w:jc w:val="center"/>
        <w:outlineLvl w:val="9"/>
        <w:rPr>
          <w:rFonts w:ascii="Times New Roman" w:hAnsi="Times New Roman" w:cs="Times New Roman"/>
        </w:rPr>
      </w:pPr>
      <w:r w:rsidRPr="000B38EE">
        <w:rPr>
          <w:rFonts w:ascii="Times New Roman" w:hAnsi="Times New Roman" w:cs="Times New Roman"/>
        </w:rPr>
        <w:lastRenderedPageBreak/>
        <w:t>表</w:t>
      </w:r>
      <w:r w:rsidRPr="000B38EE">
        <w:rPr>
          <w:rFonts w:ascii="Times New Roman" w:hAnsi="Times New Roman" w:cs="Times New Roman"/>
        </w:rPr>
        <w:t xml:space="preserve">3.3-3  </w:t>
      </w:r>
      <w:r w:rsidRPr="000B38EE">
        <w:rPr>
          <w:rFonts w:ascii="Times New Roman" w:hAnsi="Times New Roman" w:cs="Times New Roman"/>
        </w:rPr>
        <w:t>调度运行系统</w:t>
      </w:r>
      <w:r w:rsidR="00584BD7">
        <w:rPr>
          <w:rFonts w:ascii="Times New Roman" w:hAnsi="Times New Roman" w:cs="Times New Roman"/>
        </w:rPr>
        <w:t>风险控制措施</w:t>
      </w:r>
      <w:r w:rsidRPr="000B38EE">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029"/>
        <w:gridCol w:w="12230"/>
      </w:tblGrid>
      <w:tr w:rsidR="00FE0D09" w:rsidRPr="000B38EE" w:rsidTr="009B3A26">
        <w:trPr>
          <w:trHeight w:val="285"/>
          <w:tblHeader/>
          <w:jc w:val="center"/>
        </w:trPr>
        <w:tc>
          <w:tcPr>
            <w:tcW w:w="337"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建筑物类型</w:t>
            </w:r>
          </w:p>
        </w:tc>
        <w:tc>
          <w:tcPr>
            <w:tcW w:w="362"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风险事件</w:t>
            </w:r>
          </w:p>
        </w:tc>
        <w:tc>
          <w:tcPr>
            <w:tcW w:w="4301"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控制措施</w:t>
            </w:r>
          </w:p>
        </w:tc>
      </w:tr>
      <w:tr w:rsidR="00FE0D09" w:rsidRPr="000B38EE" w:rsidTr="009B3A26">
        <w:trPr>
          <w:trHeight w:val="375"/>
          <w:jc w:val="center"/>
        </w:trPr>
        <w:tc>
          <w:tcPr>
            <w:tcW w:w="337" w:type="pct"/>
            <w:vMerge w:val="restart"/>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节制闸</w:t>
            </w:r>
          </w:p>
        </w:tc>
        <w:tc>
          <w:tcPr>
            <w:tcW w:w="362"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无法动作</w:t>
            </w:r>
          </w:p>
        </w:tc>
        <w:tc>
          <w:tcPr>
            <w:tcW w:w="4301" w:type="pct"/>
            <w:shd w:val="clear" w:color="auto" w:fill="auto"/>
            <w:noWrap/>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w:t>
            </w:r>
            <w:r w:rsidR="00026844" w:rsidRPr="000B38EE">
              <w:rPr>
                <w:rFonts w:ascii="Times New Roman" w:eastAsia="仿宋" w:hAnsi="Times New Roman" w:cs="Times New Roman"/>
                <w:kern w:val="0"/>
                <w:sz w:val="20"/>
                <w:szCs w:val="20"/>
              </w:rPr>
              <w:t>若现地可排除故障，故障修复后按照先现地自动，再现地手动的先后顺序进行现地操作</w:t>
            </w:r>
            <w:r w:rsidRPr="000B38EE">
              <w:rPr>
                <w:rFonts w:ascii="Times New Roman" w:eastAsia="仿宋" w:hAnsi="Times New Roman" w:cs="Times New Roman"/>
                <w:kern w:val="0"/>
                <w:sz w:val="20"/>
                <w:szCs w:val="20"/>
              </w:rPr>
              <w:t>；</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）若现地不可排除故障，及时通知运维队伍进行处置，按调度应急预案申请调整其他孔闸门开度，保持过流基本不变，并逐级上报情况；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）故障恢复后回归至远程控制状态，逐级上报。</w:t>
            </w:r>
          </w:p>
        </w:tc>
      </w:tr>
      <w:tr w:rsidR="00FE0D09" w:rsidRPr="000B38EE" w:rsidTr="009B3A26">
        <w:trPr>
          <w:trHeight w:val="285"/>
          <w:jc w:val="center"/>
        </w:trPr>
        <w:tc>
          <w:tcPr>
            <w:tcW w:w="337" w:type="pct"/>
            <w:vMerge/>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卡阻</w:t>
            </w:r>
          </w:p>
        </w:tc>
        <w:tc>
          <w:tcPr>
            <w:tcW w:w="4301" w:type="pct"/>
            <w:shd w:val="clear" w:color="auto" w:fill="auto"/>
            <w:noWrap/>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）排查闸门卡阻原因，加强水位、流量监测，根据闸门卡阻事件监测信息和预测结果，对可能发生并达到预警程度的影响及恢复时间按规定上报；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）出现闸门金结故障，按调度应急预案申请调整其他孔闸门开度，保持过流基本不变，并逐级上报情况；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6</w:t>
            </w:r>
            <w:r w:rsidRPr="000B38EE">
              <w:rPr>
                <w:rFonts w:ascii="Times New Roman" w:eastAsia="仿宋" w:hAnsi="Times New Roman" w:cs="Times New Roman"/>
                <w:kern w:val="0"/>
                <w:sz w:val="20"/>
                <w:szCs w:val="20"/>
              </w:rPr>
              <w:t>）故障恢复后回归至远程控制状态，逐级上报。</w:t>
            </w:r>
          </w:p>
        </w:tc>
      </w:tr>
      <w:tr w:rsidR="00FE0D09" w:rsidRPr="000B38EE" w:rsidTr="009B3A26">
        <w:trPr>
          <w:trHeight w:val="285"/>
          <w:jc w:val="center"/>
        </w:trPr>
        <w:tc>
          <w:tcPr>
            <w:tcW w:w="337" w:type="pct"/>
            <w:vMerge/>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异动</w:t>
            </w:r>
          </w:p>
        </w:tc>
        <w:tc>
          <w:tcPr>
            <w:tcW w:w="4301" w:type="pct"/>
            <w:shd w:val="clear" w:color="auto" w:fill="auto"/>
            <w:noWrap/>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）对异动但未卡死闸门，按调度工作要求及流程将闸门恢复至原开度，并逐级上报情况；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6</w:t>
            </w:r>
            <w:r w:rsidRPr="000B38EE">
              <w:rPr>
                <w:rFonts w:ascii="Times New Roman" w:eastAsia="仿宋" w:hAnsi="Times New Roman" w:cs="Times New Roman"/>
                <w:kern w:val="0"/>
                <w:sz w:val="20"/>
                <w:szCs w:val="20"/>
              </w:rPr>
              <w:t>）故障恢复后回归至远程控制状态，逐级上报。</w:t>
            </w:r>
          </w:p>
        </w:tc>
      </w:tr>
      <w:tr w:rsidR="00FE0D09" w:rsidRPr="000B38EE" w:rsidTr="009B3A26">
        <w:trPr>
          <w:trHeight w:val="285"/>
          <w:jc w:val="center"/>
        </w:trPr>
        <w:tc>
          <w:tcPr>
            <w:tcW w:w="337" w:type="pct"/>
            <w:vMerge/>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noWrap/>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误动</w:t>
            </w:r>
          </w:p>
        </w:tc>
        <w:tc>
          <w:tcPr>
            <w:tcW w:w="4301" w:type="pct"/>
            <w:shd w:val="clear" w:color="auto" w:fill="auto"/>
            <w:noWrap/>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）对认定误动操作，闸前、后水位或流量变幅达到上报要求，积极准备，按总调中心调令执行。</w:t>
            </w:r>
          </w:p>
        </w:tc>
      </w:tr>
      <w:tr w:rsidR="00FE0D09" w:rsidRPr="000B38EE" w:rsidTr="009B3A26">
        <w:trPr>
          <w:trHeight w:val="285"/>
          <w:jc w:val="center"/>
        </w:trPr>
        <w:tc>
          <w:tcPr>
            <w:tcW w:w="337" w:type="pct"/>
            <w:vMerge w:val="restar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分水口</w:t>
            </w: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无法动作</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w:t>
            </w:r>
            <w:r w:rsidR="00026844" w:rsidRPr="000B38EE">
              <w:rPr>
                <w:rFonts w:ascii="Times New Roman" w:eastAsia="仿宋" w:hAnsi="Times New Roman" w:cs="Times New Roman"/>
                <w:kern w:val="0"/>
                <w:sz w:val="20"/>
                <w:szCs w:val="20"/>
              </w:rPr>
              <w:t>若现地可排除故障，故障修复后按照先现地自动，再现地手动的先后顺序进行现地操作</w:t>
            </w:r>
            <w:r w:rsidRPr="000B38EE">
              <w:rPr>
                <w:rFonts w:ascii="Times New Roman" w:eastAsia="仿宋" w:hAnsi="Times New Roman" w:cs="Times New Roman"/>
                <w:kern w:val="0"/>
                <w:sz w:val="20"/>
                <w:szCs w:val="20"/>
              </w:rPr>
              <w:t>；</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）若现地不可排除故障，及时通知运维队伍进行处置，根据渠段水位、流量变化情况及供水任务要求，与总调中心、地方配套工程管理单位启动水量调度专项应急预案；</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）故障恢复后回归至远程控制状态，逐级上报；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6</w:t>
            </w:r>
            <w:r w:rsidRPr="000B38EE">
              <w:rPr>
                <w:rFonts w:ascii="Times New Roman" w:eastAsia="仿宋" w:hAnsi="Times New Roman" w:cs="Times New Roman"/>
                <w:kern w:val="0"/>
                <w:sz w:val="20"/>
                <w:szCs w:val="20"/>
              </w:rPr>
              <w:t>）因</w:t>
            </w:r>
            <w:r w:rsidR="00C42D13" w:rsidRPr="000B38EE">
              <w:rPr>
                <w:rFonts w:ascii="Times New Roman" w:eastAsia="仿宋" w:hAnsi="Times New Roman" w:cs="Times New Roman"/>
                <w:kern w:val="0"/>
                <w:sz w:val="20"/>
                <w:szCs w:val="20"/>
              </w:rPr>
              <w:t>分水口</w:t>
            </w:r>
            <w:r w:rsidRPr="000B38EE">
              <w:rPr>
                <w:rFonts w:ascii="Times New Roman" w:eastAsia="仿宋" w:hAnsi="Times New Roman" w:cs="Times New Roman"/>
                <w:kern w:val="0"/>
                <w:sz w:val="20"/>
                <w:szCs w:val="20"/>
              </w:rPr>
              <w:t>运行控制故障导致长期供水不足，可在恢复正常后适当加大分水，补偿前期不足。</w:t>
            </w:r>
          </w:p>
        </w:tc>
      </w:tr>
      <w:tr w:rsidR="00FE0D09" w:rsidRPr="000B38EE" w:rsidTr="009B3A26">
        <w:trPr>
          <w:trHeight w:val="285"/>
          <w:jc w:val="center"/>
        </w:trPr>
        <w:tc>
          <w:tcPr>
            <w:tcW w:w="337" w:type="pct"/>
            <w:vMerge/>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卡阻</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lastRenderedPageBreak/>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）故障恢复后回归至远程控制状态，逐级上报；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）因</w:t>
            </w:r>
            <w:r w:rsidR="00C42D13" w:rsidRPr="000B38EE">
              <w:rPr>
                <w:rFonts w:ascii="Times New Roman" w:eastAsia="仿宋" w:hAnsi="Times New Roman" w:cs="Times New Roman"/>
                <w:kern w:val="0"/>
                <w:sz w:val="20"/>
                <w:szCs w:val="20"/>
              </w:rPr>
              <w:t>分水口</w:t>
            </w:r>
            <w:r w:rsidRPr="000B38EE">
              <w:rPr>
                <w:rFonts w:ascii="Times New Roman" w:eastAsia="仿宋" w:hAnsi="Times New Roman" w:cs="Times New Roman"/>
                <w:kern w:val="0"/>
                <w:sz w:val="20"/>
                <w:szCs w:val="20"/>
              </w:rPr>
              <w:t>运行控制故障导致长期供水不足，可在恢复正常后适当加大分水，补偿前期不足。</w:t>
            </w:r>
          </w:p>
        </w:tc>
      </w:tr>
      <w:tr w:rsidR="00FE0D09" w:rsidRPr="000B38EE" w:rsidTr="009B3A26">
        <w:trPr>
          <w:trHeight w:val="285"/>
          <w:jc w:val="center"/>
        </w:trPr>
        <w:tc>
          <w:tcPr>
            <w:tcW w:w="337" w:type="pct"/>
            <w:vMerge/>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异动</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）对异动但未卡死闸门，按调度工作要求及流程将闸门恢复至原开度，并逐级上报情况；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）故障恢复后回归至远程控制状态，逐级上报。</w:t>
            </w:r>
          </w:p>
        </w:tc>
      </w:tr>
      <w:tr w:rsidR="00FE0D09" w:rsidRPr="000B38EE" w:rsidTr="009B3A26">
        <w:trPr>
          <w:trHeight w:val="285"/>
          <w:jc w:val="center"/>
        </w:trPr>
        <w:tc>
          <w:tcPr>
            <w:tcW w:w="337" w:type="pct"/>
            <w:vMerge/>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误动</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）排查误动原因，加强水位、流量监测，根据闸门误动事件监测信息和预测结果，对辖区内用水户可能的供水影响按规定上报，并及时与配套工程管理单位联系沟通；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）对认定误动操作，闸前、后水位或流量变幅达到上报要求，积极准备，按总调中心调令执行。</w:t>
            </w:r>
          </w:p>
        </w:tc>
      </w:tr>
      <w:tr w:rsidR="00FE0D09" w:rsidRPr="000B38EE" w:rsidTr="009B3A26">
        <w:trPr>
          <w:trHeight w:val="285"/>
          <w:jc w:val="center"/>
        </w:trPr>
        <w:tc>
          <w:tcPr>
            <w:tcW w:w="337" w:type="pct"/>
            <w:vMerge w:val="restart"/>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退水闸</w:t>
            </w:r>
          </w:p>
        </w:tc>
        <w:tc>
          <w:tcPr>
            <w:tcW w:w="362" w:type="pct"/>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无法关闭</w:t>
            </w:r>
          </w:p>
        </w:tc>
        <w:tc>
          <w:tcPr>
            <w:tcW w:w="4301" w:type="pct"/>
            <w:shd w:val="clear" w:color="auto" w:fill="auto"/>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）根据渠段水位、流量变化情况，与总调中心、地方政府部门启动应急调度预案，并做好调节上、下游节制闸及辖区内分水口的准备工作，保持渠段水位平稳；</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）故障消除后，逐级上报。</w:t>
            </w:r>
          </w:p>
        </w:tc>
      </w:tr>
      <w:tr w:rsidR="00FE0D09" w:rsidRPr="000B38EE" w:rsidTr="009B3A26">
        <w:trPr>
          <w:trHeight w:val="285"/>
          <w:jc w:val="center"/>
        </w:trPr>
        <w:tc>
          <w:tcPr>
            <w:tcW w:w="337" w:type="pct"/>
            <w:vMerge/>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hideMark/>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无法开启</w:t>
            </w:r>
          </w:p>
        </w:tc>
        <w:tc>
          <w:tcPr>
            <w:tcW w:w="4301" w:type="pct"/>
            <w:shd w:val="clear" w:color="auto" w:fill="auto"/>
            <w:vAlign w:val="center"/>
            <w:hideMark/>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）根据渠段水位、流量变化情况，与总调中心、地方政府部门启动应急调度预案，并做好调节上、下游节制闸及辖区内分水口、开启上游临近退水闸的准备工作，保持渠段水位平稳；</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）故障消除后，逐级上报。</w:t>
            </w:r>
          </w:p>
        </w:tc>
      </w:tr>
      <w:tr w:rsidR="00FE0D09" w:rsidRPr="000B38EE" w:rsidTr="009B3A26">
        <w:trPr>
          <w:trHeight w:val="285"/>
          <w:jc w:val="center"/>
        </w:trPr>
        <w:tc>
          <w:tcPr>
            <w:tcW w:w="337" w:type="pct"/>
            <w:vMerge w:val="restar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控制闸</w:t>
            </w: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异动</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）对异动但未卡死闸门，按调度工作要求及流程将闸门恢复至原开度，并逐级上报情况；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5</w:t>
            </w:r>
            <w:r w:rsidRPr="000B38EE">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）通过调整其他孔闸门仍对正常过流造成影响的，及时上报，并积极配合总调中心做好调节上、下游节制闸及辖区内分水口、退水闸的应急调度处置工作；</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6</w:t>
            </w:r>
            <w:r w:rsidRPr="000B38EE">
              <w:rPr>
                <w:rFonts w:ascii="Times New Roman" w:eastAsia="仿宋" w:hAnsi="Times New Roman" w:cs="Times New Roman"/>
                <w:kern w:val="0"/>
                <w:sz w:val="20"/>
                <w:szCs w:val="20"/>
              </w:rPr>
              <w:t>）故障恢复后回归至远程控制状态，逐级上报。</w:t>
            </w:r>
          </w:p>
        </w:tc>
      </w:tr>
      <w:tr w:rsidR="00FE0D09" w:rsidRPr="000B38EE" w:rsidTr="009B3A26">
        <w:trPr>
          <w:trHeight w:val="285"/>
          <w:jc w:val="center"/>
        </w:trPr>
        <w:tc>
          <w:tcPr>
            <w:tcW w:w="337" w:type="pct"/>
            <w:vMerge/>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p>
        </w:tc>
        <w:tc>
          <w:tcPr>
            <w:tcW w:w="362" w:type="pct"/>
            <w:shd w:val="clear" w:color="auto" w:fill="auto"/>
            <w:vAlign w:val="center"/>
          </w:tcPr>
          <w:p w:rsidR="00FE0D09" w:rsidRPr="000B38EE" w:rsidRDefault="00FE0D09" w:rsidP="009B3A26">
            <w:pPr>
              <w:widowControl/>
              <w:spacing w:line="200" w:lineRule="exact"/>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误动</w:t>
            </w:r>
          </w:p>
        </w:tc>
        <w:tc>
          <w:tcPr>
            <w:tcW w:w="4301" w:type="pct"/>
            <w:shd w:val="clear" w:color="auto" w:fill="auto"/>
            <w:vAlign w:val="center"/>
          </w:tcPr>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E0D09" w:rsidRPr="000B38EE" w:rsidRDefault="00FE0D09" w:rsidP="009B3A26">
            <w:pPr>
              <w:widowControl/>
              <w:spacing w:line="200" w:lineRule="exact"/>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）对认定误动操作，闸前、后水位或流量变幅达到上报要求，积极准备，按总调中心调令执行。</w:t>
            </w:r>
          </w:p>
        </w:tc>
      </w:tr>
    </w:tbl>
    <w:p w:rsidR="00377DFB" w:rsidRPr="000B38EE" w:rsidRDefault="00012CFE" w:rsidP="0083069F">
      <w:pPr>
        <w:pStyle w:val="10"/>
        <w:spacing w:after="0"/>
        <w:ind w:firstLineChars="41" w:firstLine="98"/>
        <w:outlineLvl w:val="2"/>
        <w:rPr>
          <w:rFonts w:ascii="Times New Roman" w:hAnsi="Times New Roman" w:cs="Times New Roman"/>
        </w:rPr>
      </w:pPr>
      <w:r w:rsidRPr="000B38EE">
        <w:rPr>
          <w:rFonts w:ascii="Times New Roman" w:hAnsi="Times New Roman" w:cs="Times New Roman"/>
        </w:rPr>
        <w:br w:type="column"/>
      </w:r>
      <w:r w:rsidR="00377DFB" w:rsidRPr="000B38EE">
        <w:rPr>
          <w:rFonts w:ascii="Times New Roman" w:hAnsi="Times New Roman" w:cs="Times New Roman"/>
        </w:rPr>
        <w:lastRenderedPageBreak/>
        <w:t xml:space="preserve">3.3.2 </w:t>
      </w:r>
      <w:r w:rsidR="00377DFB" w:rsidRPr="000B38EE">
        <w:rPr>
          <w:rFonts w:ascii="Times New Roman" w:hAnsi="Times New Roman" w:cs="Times New Roman"/>
        </w:rPr>
        <w:t>冬季调度</w:t>
      </w:r>
    </w:p>
    <w:p w:rsidR="0083069F" w:rsidRPr="000B38EE" w:rsidRDefault="0083069F" w:rsidP="0083069F">
      <w:pPr>
        <w:pStyle w:val="10"/>
        <w:ind w:firstLineChars="0" w:firstLine="0"/>
        <w:jc w:val="center"/>
        <w:outlineLvl w:val="9"/>
        <w:rPr>
          <w:rFonts w:ascii="Times New Roman" w:hAnsi="Times New Roman" w:cs="Times New Roman"/>
        </w:rPr>
      </w:pPr>
      <w:r w:rsidRPr="000B38EE">
        <w:rPr>
          <w:rFonts w:ascii="Times New Roman" w:hAnsi="Times New Roman" w:cs="Times New Roman"/>
        </w:rPr>
        <w:t>表</w:t>
      </w:r>
      <w:r w:rsidRPr="000B38EE">
        <w:rPr>
          <w:rFonts w:ascii="Times New Roman" w:hAnsi="Times New Roman" w:cs="Times New Roman"/>
        </w:rPr>
        <w:t xml:space="preserve">3.3-4  </w:t>
      </w:r>
      <w:r w:rsidRPr="000B38EE">
        <w:rPr>
          <w:rFonts w:ascii="Times New Roman" w:hAnsi="Times New Roman" w:cs="Times New Roman"/>
        </w:rPr>
        <w:t>冬季调度风险事件及风险因子一览表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184"/>
        <w:gridCol w:w="1346"/>
        <w:gridCol w:w="1712"/>
        <w:gridCol w:w="1746"/>
        <w:gridCol w:w="3645"/>
        <w:gridCol w:w="3489"/>
      </w:tblGrid>
      <w:tr w:rsidR="0083069F" w:rsidRPr="009B3A26" w:rsidTr="009B3A26">
        <w:trPr>
          <w:trHeight w:val="20"/>
          <w:tblHeader/>
        </w:trPr>
        <w:tc>
          <w:tcPr>
            <w:tcW w:w="385"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序号</w:t>
            </w:r>
          </w:p>
        </w:tc>
        <w:tc>
          <w:tcPr>
            <w:tcW w:w="416"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r w:rsidRPr="009B3A26">
              <w:rPr>
                <w:rFonts w:ascii="仿宋" w:eastAsia="仿宋" w:hAnsi="仿宋" w:cs="Times New Roman"/>
                <w:kern w:val="0"/>
                <w:sz w:val="20"/>
                <w:szCs w:val="20"/>
              </w:rPr>
              <w:t>起始桩号</w:t>
            </w:r>
          </w:p>
        </w:tc>
        <w:tc>
          <w:tcPr>
            <w:tcW w:w="473"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r w:rsidRPr="009B3A26">
              <w:rPr>
                <w:rFonts w:ascii="仿宋" w:eastAsia="仿宋" w:hAnsi="仿宋" w:cs="Times New Roman"/>
                <w:kern w:val="0"/>
                <w:sz w:val="20"/>
                <w:szCs w:val="20"/>
              </w:rPr>
              <w:t>截止桩号</w:t>
            </w:r>
          </w:p>
        </w:tc>
        <w:tc>
          <w:tcPr>
            <w:tcW w:w="602" w:type="pct"/>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风险量值</w:t>
            </w:r>
          </w:p>
        </w:tc>
        <w:tc>
          <w:tcPr>
            <w:tcW w:w="614"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r w:rsidRPr="009B3A26">
              <w:rPr>
                <w:rFonts w:ascii="仿宋" w:eastAsia="仿宋" w:hAnsi="仿宋" w:cs="Times New Roman"/>
                <w:kern w:val="0"/>
                <w:sz w:val="20"/>
                <w:szCs w:val="20"/>
              </w:rPr>
              <w:t>风险事件</w:t>
            </w: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风险因子（按可能性排序）</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widowControl/>
              <w:spacing w:line="360" w:lineRule="auto"/>
              <w:jc w:val="center"/>
              <w:rPr>
                <w:rFonts w:ascii="仿宋" w:eastAsia="仿宋" w:hAnsi="仿宋" w:cs="Times New Roman"/>
                <w:kern w:val="0"/>
                <w:sz w:val="20"/>
                <w:szCs w:val="20"/>
              </w:rPr>
            </w:pPr>
            <w:r w:rsidRPr="009B3A26">
              <w:rPr>
                <w:rFonts w:ascii="仿宋" w:eastAsia="仿宋" w:hAnsi="仿宋" w:cs="Times New Roman"/>
                <w:sz w:val="20"/>
                <w:szCs w:val="20"/>
              </w:rPr>
              <w:t>对应风险预防措施编号</w:t>
            </w:r>
          </w:p>
        </w:tc>
      </w:tr>
      <w:tr w:rsidR="0083069F" w:rsidRPr="009B3A26" w:rsidTr="009B3A26">
        <w:trPr>
          <w:trHeight w:val="20"/>
        </w:trPr>
        <w:tc>
          <w:tcPr>
            <w:tcW w:w="385" w:type="pct"/>
            <w:vMerge w:val="restar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1</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2</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3</w:t>
            </w: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K560+543</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K564+667</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K591+274</w:t>
            </w:r>
          </w:p>
        </w:tc>
        <w:tc>
          <w:tcPr>
            <w:tcW w:w="473" w:type="pct"/>
            <w:vMerge w:val="restart"/>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K564+667</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K591+274</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K609+484</w:t>
            </w:r>
          </w:p>
        </w:tc>
        <w:tc>
          <w:tcPr>
            <w:tcW w:w="602" w:type="pct"/>
            <w:vMerge w:val="restart"/>
            <w:tcBorders>
              <w:top w:val="single" w:sz="4" w:space="0" w:color="auto"/>
              <w:left w:val="single" w:sz="4" w:space="0" w:color="auto"/>
              <w:right w:val="single" w:sz="4" w:space="0" w:color="auto"/>
            </w:tcBorders>
            <w:vAlign w:val="center"/>
          </w:tcPr>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2.4</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2.4</w:t>
            </w:r>
          </w:p>
          <w:p w:rsidR="0083069F" w:rsidRPr="009B3A26" w:rsidRDefault="0083069F" w:rsidP="0083069F">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2.4</w:t>
            </w:r>
          </w:p>
        </w:tc>
        <w:tc>
          <w:tcPr>
            <w:tcW w:w="614" w:type="pct"/>
            <w:vMerge w:val="restar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异常冰情</w:t>
            </w: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气象条件</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8-1</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水温</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8-2</w:t>
            </w:r>
          </w:p>
        </w:tc>
      </w:tr>
      <w:tr w:rsidR="0083069F" w:rsidRPr="009B3A26" w:rsidTr="009B3A26">
        <w:trPr>
          <w:trHeight w:val="327"/>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调度方案</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8-3</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spacing w:line="360" w:lineRule="auto"/>
              <w:rPr>
                <w:rFonts w:ascii="仿宋" w:eastAsia="仿宋" w:hAnsi="仿宋" w:cs="Times New Roman"/>
                <w:kern w:val="0"/>
                <w:sz w:val="20"/>
                <w:szCs w:val="20"/>
              </w:rPr>
            </w:pPr>
          </w:p>
        </w:tc>
        <w:tc>
          <w:tcPr>
            <w:tcW w:w="614" w:type="pct"/>
            <w:vMerge w:val="restar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输水设施破坏</w:t>
            </w: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气象条件</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8-1</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冻融</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8-4</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冰荷载</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8-5</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建筑物特征</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8-6</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渠道布置</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8-7</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spacing w:line="360" w:lineRule="auto"/>
              <w:rPr>
                <w:rFonts w:ascii="仿宋" w:eastAsia="仿宋" w:hAnsi="仿宋" w:cs="Times New Roman"/>
                <w:kern w:val="0"/>
                <w:sz w:val="20"/>
                <w:szCs w:val="20"/>
              </w:rPr>
            </w:pPr>
          </w:p>
        </w:tc>
        <w:tc>
          <w:tcPr>
            <w:tcW w:w="614" w:type="pct"/>
            <w:vMerge w:val="restar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spacing w:line="360" w:lineRule="auto"/>
              <w:rPr>
                <w:rFonts w:ascii="仿宋" w:eastAsia="仿宋" w:hAnsi="仿宋" w:cs="Times New Roman"/>
                <w:kern w:val="0"/>
                <w:sz w:val="20"/>
                <w:szCs w:val="20"/>
              </w:rPr>
            </w:pPr>
            <w:r w:rsidRPr="009B3A26">
              <w:rPr>
                <w:rFonts w:ascii="仿宋" w:eastAsia="仿宋" w:hAnsi="仿宋" w:cs="Times New Roman"/>
                <w:kern w:val="0"/>
                <w:sz w:val="20"/>
                <w:szCs w:val="20"/>
              </w:rPr>
              <w:t>设备适应性</w:t>
            </w: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气象条件</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8-1</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冻融</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8-4</w:t>
            </w:r>
          </w:p>
        </w:tc>
      </w:tr>
      <w:tr w:rsidR="0083069F" w:rsidRPr="009B3A26" w:rsidTr="009B3A26">
        <w:trPr>
          <w:trHeight w:val="20"/>
        </w:trPr>
        <w:tc>
          <w:tcPr>
            <w:tcW w:w="385"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473" w:type="pct"/>
            <w:vMerge/>
            <w:tcBorders>
              <w:top w:val="single" w:sz="4" w:space="0" w:color="auto"/>
              <w:left w:val="single" w:sz="4" w:space="0" w:color="auto"/>
              <w:bottom w:val="single" w:sz="4" w:space="0" w:color="auto"/>
              <w:right w:val="single" w:sz="4" w:space="0" w:color="auto"/>
            </w:tcBorders>
            <w:vAlign w:val="center"/>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02" w:type="pct"/>
            <w:vMerge/>
            <w:tcBorders>
              <w:left w:val="single" w:sz="4" w:space="0" w:color="auto"/>
              <w:bottom w:val="single" w:sz="4" w:space="0" w:color="auto"/>
              <w:right w:val="single" w:sz="4" w:space="0" w:color="auto"/>
            </w:tcBorders>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83069F">
            <w:pPr>
              <w:widowControl/>
              <w:spacing w:line="360" w:lineRule="auto"/>
              <w:jc w:val="left"/>
              <w:rPr>
                <w:rFonts w:ascii="仿宋" w:eastAsia="仿宋" w:hAnsi="仿宋" w:cs="Times New Roman"/>
                <w:kern w:val="0"/>
                <w:sz w:val="20"/>
                <w:szCs w:val="20"/>
              </w:rPr>
            </w:pPr>
          </w:p>
        </w:tc>
        <w:tc>
          <w:tcPr>
            <w:tcW w:w="1282"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冰荷载</w:t>
            </w:r>
          </w:p>
        </w:tc>
        <w:tc>
          <w:tcPr>
            <w:tcW w:w="1227" w:type="pct"/>
            <w:tcBorders>
              <w:top w:val="single" w:sz="4" w:space="0" w:color="auto"/>
              <w:left w:val="single" w:sz="4" w:space="0" w:color="auto"/>
              <w:bottom w:val="single" w:sz="4" w:space="0" w:color="auto"/>
              <w:right w:val="single" w:sz="4" w:space="0" w:color="auto"/>
            </w:tcBorders>
            <w:hideMark/>
          </w:tcPr>
          <w:p w:rsidR="0083069F" w:rsidRPr="009B3A26" w:rsidRDefault="0083069F" w:rsidP="005840DE">
            <w:pPr>
              <w:spacing w:line="360" w:lineRule="auto"/>
              <w:jc w:val="center"/>
              <w:rPr>
                <w:rFonts w:ascii="仿宋" w:eastAsia="仿宋" w:hAnsi="仿宋" w:cs="Times New Roman"/>
                <w:kern w:val="0"/>
                <w:sz w:val="20"/>
                <w:szCs w:val="20"/>
              </w:rPr>
            </w:pPr>
            <w:r w:rsidRPr="009B3A26">
              <w:rPr>
                <w:rFonts w:ascii="仿宋" w:eastAsia="仿宋" w:hAnsi="仿宋" w:cs="Times New Roman"/>
                <w:kern w:val="0"/>
                <w:sz w:val="20"/>
                <w:szCs w:val="20"/>
              </w:rPr>
              <w:t>8-5</w:t>
            </w:r>
          </w:p>
        </w:tc>
      </w:tr>
    </w:tbl>
    <w:p w:rsidR="0083069F" w:rsidRPr="000B38EE" w:rsidRDefault="0083069F" w:rsidP="0083069F">
      <w:pPr>
        <w:pStyle w:val="10"/>
        <w:ind w:firstLineChars="0" w:firstLine="0"/>
        <w:jc w:val="center"/>
        <w:outlineLvl w:val="9"/>
        <w:rPr>
          <w:rFonts w:ascii="Times New Roman" w:hAnsi="Times New Roman" w:cs="Times New Roman"/>
        </w:rPr>
      </w:pPr>
    </w:p>
    <w:p w:rsidR="0083069F" w:rsidRPr="000B38EE" w:rsidRDefault="0083069F">
      <w:pPr>
        <w:widowControl/>
        <w:jc w:val="left"/>
        <w:rPr>
          <w:rFonts w:ascii="Times New Roman" w:eastAsia="黑体" w:hAnsi="Times New Roman" w:cs="Times New Roman"/>
          <w:sz w:val="24"/>
          <w:szCs w:val="20"/>
        </w:rPr>
      </w:pPr>
      <w:r w:rsidRPr="000B38EE">
        <w:rPr>
          <w:rFonts w:ascii="Times New Roman" w:hAnsi="Times New Roman" w:cs="Times New Roman"/>
        </w:rPr>
        <w:br w:type="page"/>
      </w:r>
    </w:p>
    <w:p w:rsidR="0083069F" w:rsidRPr="000B38EE" w:rsidRDefault="0083069F" w:rsidP="0083069F">
      <w:pPr>
        <w:pStyle w:val="10"/>
        <w:ind w:firstLineChars="0" w:firstLine="0"/>
        <w:jc w:val="center"/>
        <w:outlineLvl w:val="9"/>
        <w:rPr>
          <w:rFonts w:ascii="Times New Roman" w:hAnsi="Times New Roman" w:cs="Times New Roman"/>
        </w:rPr>
      </w:pPr>
      <w:r w:rsidRPr="000B38EE">
        <w:rPr>
          <w:rFonts w:ascii="Times New Roman" w:hAnsi="Times New Roman" w:cs="Times New Roman"/>
        </w:rPr>
        <w:lastRenderedPageBreak/>
        <w:t>表</w:t>
      </w:r>
      <w:r w:rsidRPr="000B38EE">
        <w:rPr>
          <w:rFonts w:ascii="Times New Roman" w:hAnsi="Times New Roman" w:cs="Times New Roman"/>
        </w:rPr>
        <w:t xml:space="preserve">3.3-5  </w:t>
      </w:r>
      <w:r w:rsidRPr="000B38EE">
        <w:rPr>
          <w:rFonts w:ascii="Times New Roman" w:hAnsi="Times New Roman" w:cs="Times New Roman"/>
        </w:rPr>
        <w:t>冬季调度</w:t>
      </w:r>
      <w:r w:rsidR="00ED13D6">
        <w:rPr>
          <w:rFonts w:ascii="Times New Roman" w:hAnsi="Times New Roman" w:cs="Times New Roman"/>
        </w:rPr>
        <w:t>风险预防措施</w:t>
      </w:r>
      <w:r w:rsidRPr="000B38EE">
        <w:rPr>
          <w:rFonts w:ascii="Times New Roman" w:hAnsi="Times New Roman" w:cs="Times New Roman"/>
        </w:rPr>
        <w:t>一览表</w:t>
      </w:r>
    </w:p>
    <w:tbl>
      <w:tblPr>
        <w:tblW w:w="5000" w:type="pct"/>
        <w:jc w:val="center"/>
        <w:tblLayout w:type="fixed"/>
        <w:tblLook w:val="04A0"/>
      </w:tblPr>
      <w:tblGrid>
        <w:gridCol w:w="816"/>
        <w:gridCol w:w="1419"/>
        <w:gridCol w:w="11983"/>
      </w:tblGrid>
      <w:tr w:rsidR="0083069F" w:rsidRPr="000B38EE" w:rsidTr="009B3A26">
        <w:trPr>
          <w:trHeight w:val="504"/>
          <w:tblHeader/>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编号</w:t>
            </w:r>
          </w:p>
        </w:tc>
        <w:tc>
          <w:tcPr>
            <w:tcW w:w="499" w:type="pct"/>
            <w:tcBorders>
              <w:top w:val="single" w:sz="4" w:space="0" w:color="auto"/>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风险因子</w:t>
            </w:r>
          </w:p>
        </w:tc>
        <w:tc>
          <w:tcPr>
            <w:tcW w:w="4214" w:type="pct"/>
            <w:tcBorders>
              <w:top w:val="single" w:sz="4" w:space="0" w:color="auto"/>
              <w:left w:val="nil"/>
              <w:bottom w:val="single" w:sz="4" w:space="0" w:color="auto"/>
              <w:right w:val="single" w:sz="4" w:space="0" w:color="auto"/>
            </w:tcBorders>
            <w:noWrap/>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预防措施</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8-1</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气象条件</w:t>
            </w:r>
          </w:p>
        </w:tc>
        <w:tc>
          <w:tcPr>
            <w:tcW w:w="4214" w:type="pct"/>
            <w:tcBorders>
              <w:top w:val="nil"/>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）一般冬季以关注气象预报为主，尤其是中、长期气温预报；</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）极端情况渠道出现流冰时，管理处中控室应开展气温观测。</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8-2</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水温</w:t>
            </w:r>
          </w:p>
        </w:tc>
        <w:tc>
          <w:tcPr>
            <w:tcW w:w="4214" w:type="pct"/>
            <w:tcBorders>
              <w:top w:val="single" w:sz="4" w:space="0" w:color="auto"/>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）一般冬季调度室应记录水温过程；</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）极端气候出现冰情时，管理处中控室应将水温观测纳入调度参数观测中，及时上报总控中心。</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8-3</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冬季调度方案</w:t>
            </w:r>
          </w:p>
        </w:tc>
        <w:tc>
          <w:tcPr>
            <w:tcW w:w="4214" w:type="pct"/>
            <w:tcBorders>
              <w:top w:val="single" w:sz="4" w:space="0" w:color="auto"/>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）一般冬季不结冰，按正常方式运行；</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）极端情况结冰时，管理处加强监测，实时掌握冰情，上报总调中心；中线局应组织专家会商，评估冰情严重程度；应急情况下，中线局应调整调度方式。</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8-4</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冻融</w:t>
            </w:r>
          </w:p>
        </w:tc>
        <w:tc>
          <w:tcPr>
            <w:tcW w:w="4214" w:type="pct"/>
            <w:tcBorders>
              <w:top w:val="single" w:sz="4" w:space="0" w:color="auto"/>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）一般冬季无冰，不做观测；</w:t>
            </w:r>
          </w:p>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）极端情况结冰时，指定冰情观测人员，对纸坊河倒虹吸和</w:t>
            </w:r>
            <w:r w:rsidRPr="000B38EE">
              <w:rPr>
                <w:rFonts w:ascii="Times New Roman" w:eastAsia="仿宋" w:hAnsi="Times New Roman" w:cs="Times New Roman"/>
                <w:sz w:val="20"/>
                <w:szCs w:val="20"/>
              </w:rPr>
              <w:t>峪河</w:t>
            </w:r>
            <w:r w:rsidRPr="000B38EE">
              <w:rPr>
                <w:rFonts w:ascii="Times New Roman" w:eastAsia="仿宋" w:hAnsi="Times New Roman" w:cs="Times New Roman"/>
                <w:kern w:val="0"/>
                <w:sz w:val="20"/>
                <w:szCs w:val="20"/>
              </w:rPr>
              <w:t>暗渠及闸控系统冻融巡视，针对冰情严重情况，调度科和工程科应配合在建筑物前应布设拦冰和扰冰设施。</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8-5</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冰负荷</w:t>
            </w:r>
          </w:p>
        </w:tc>
        <w:tc>
          <w:tcPr>
            <w:tcW w:w="4214" w:type="pct"/>
            <w:tcBorders>
              <w:top w:val="single" w:sz="4" w:space="0" w:color="auto"/>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）一般冬季无冰，不做观测；</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）极端情况结冰时，指定冰情观测人员，加强纸坊河倒虹吸和峪</w:t>
            </w:r>
            <w:r w:rsidRPr="000B38EE">
              <w:rPr>
                <w:rFonts w:ascii="Times New Roman" w:eastAsia="仿宋" w:hAnsi="Times New Roman" w:cs="Times New Roman"/>
                <w:sz w:val="20"/>
                <w:szCs w:val="20"/>
              </w:rPr>
              <w:t>河</w:t>
            </w:r>
            <w:r w:rsidRPr="000B38EE">
              <w:rPr>
                <w:rFonts w:ascii="Times New Roman" w:eastAsia="仿宋" w:hAnsi="Times New Roman" w:cs="Times New Roman"/>
                <w:kern w:val="0"/>
                <w:sz w:val="20"/>
                <w:szCs w:val="20"/>
              </w:rPr>
              <w:t>暗渠及闸控系统附近巡查；开展冰盖、流冰观测，视冰情严重程度，调度科和工程科应配合在建筑物进口应布设扰冰设施。</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8-6</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建筑物特征</w:t>
            </w:r>
          </w:p>
        </w:tc>
        <w:tc>
          <w:tcPr>
            <w:tcW w:w="4214" w:type="pct"/>
            <w:tcBorders>
              <w:top w:val="single" w:sz="4" w:space="0" w:color="auto"/>
              <w:left w:val="nil"/>
              <w:bottom w:val="nil"/>
              <w:right w:val="single" w:sz="4" w:space="0" w:color="auto"/>
            </w:tcBorders>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）一般冬季无冰，不做观测；</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）极端情况结冰时，冰情观测人员应结合冻融、冰盖观测开展建筑物冰情的巡查。</w:t>
            </w:r>
          </w:p>
        </w:tc>
      </w:tr>
      <w:tr w:rsidR="0083069F" w:rsidRPr="000B38EE" w:rsidTr="009B3A26">
        <w:trPr>
          <w:trHeight w:val="20"/>
          <w:jc w:val="center"/>
        </w:trPr>
        <w:tc>
          <w:tcPr>
            <w:tcW w:w="287" w:type="pct"/>
            <w:tcBorders>
              <w:top w:val="single" w:sz="4" w:space="0" w:color="auto"/>
              <w:left w:val="single" w:sz="4" w:space="0" w:color="auto"/>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8-7</w:t>
            </w:r>
          </w:p>
        </w:tc>
        <w:tc>
          <w:tcPr>
            <w:tcW w:w="499" w:type="pct"/>
            <w:tcBorders>
              <w:top w:val="nil"/>
              <w:left w:val="nil"/>
              <w:bottom w:val="single" w:sz="4" w:space="0" w:color="auto"/>
              <w:right w:val="single" w:sz="4" w:space="0" w:color="auto"/>
            </w:tcBorders>
            <w:vAlign w:val="center"/>
            <w:hideMark/>
          </w:tcPr>
          <w:p w:rsidR="0083069F" w:rsidRPr="000B38EE" w:rsidRDefault="0083069F"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渠道布置</w:t>
            </w:r>
          </w:p>
        </w:tc>
        <w:tc>
          <w:tcPr>
            <w:tcW w:w="4214" w:type="pct"/>
            <w:tcBorders>
              <w:top w:val="single" w:sz="4" w:space="0" w:color="auto"/>
              <w:left w:val="nil"/>
              <w:bottom w:val="single" w:sz="4" w:space="0" w:color="auto"/>
              <w:right w:val="single" w:sz="4" w:space="0" w:color="auto"/>
            </w:tcBorders>
            <w:noWrap/>
            <w:vAlign w:val="center"/>
            <w:hideMark/>
          </w:tcPr>
          <w:p w:rsidR="0083069F" w:rsidRPr="000B38EE" w:rsidRDefault="0083069F" w:rsidP="009B3A26">
            <w:pPr>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）一般冬季无冰，不做渠道冰情观测；</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）极端情况结冰时，指定冰情观测人员，对渠道的冰情、冻胀巡视，渠道巡视可结合工程安全巡视开展，尤其是渠池下游流冰、冰盖厚度观测；</w:t>
            </w:r>
            <w:r w:rsidRPr="000B38EE">
              <w:rPr>
                <w:rFonts w:ascii="Times New Roman" w:eastAsia="仿宋" w:hAnsi="Times New Roman" w:cs="Times New Roman"/>
                <w:kern w:val="0"/>
                <w:sz w:val="20"/>
                <w:szCs w:val="20"/>
              </w:rPr>
              <w:br/>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）应急情况下，调度科和工程科采取拦冰索、扰冰等防护措施。</w:t>
            </w:r>
          </w:p>
        </w:tc>
      </w:tr>
    </w:tbl>
    <w:p w:rsidR="009A08B7" w:rsidRPr="000B38EE" w:rsidRDefault="009A08B7" w:rsidP="0083069F">
      <w:pPr>
        <w:pStyle w:val="10"/>
        <w:ind w:firstLine="240"/>
        <w:outlineLvl w:val="9"/>
        <w:rPr>
          <w:rFonts w:ascii="Times New Roman" w:hAnsi="Times New Roman" w:cs="Times New Roman"/>
        </w:rPr>
      </w:pPr>
    </w:p>
    <w:p w:rsidR="009A08B7" w:rsidRPr="000B38EE" w:rsidRDefault="009A08B7">
      <w:pPr>
        <w:widowControl/>
        <w:jc w:val="left"/>
        <w:rPr>
          <w:rFonts w:ascii="Times New Roman" w:eastAsia="黑体" w:hAnsi="Times New Roman" w:cs="Times New Roman"/>
          <w:sz w:val="24"/>
          <w:szCs w:val="20"/>
        </w:rPr>
      </w:pPr>
      <w:r w:rsidRPr="000B38EE">
        <w:rPr>
          <w:rFonts w:ascii="Times New Roman" w:hAnsi="Times New Roman" w:cs="Times New Roman"/>
        </w:rPr>
        <w:br w:type="page"/>
      </w:r>
    </w:p>
    <w:p w:rsidR="0083069F" w:rsidRPr="000B38EE" w:rsidRDefault="0083069F" w:rsidP="009A08B7">
      <w:pPr>
        <w:pStyle w:val="10"/>
        <w:spacing w:line="240" w:lineRule="auto"/>
        <w:ind w:firstLineChars="0" w:firstLine="0"/>
        <w:jc w:val="center"/>
        <w:outlineLvl w:val="9"/>
        <w:rPr>
          <w:rFonts w:ascii="Times New Roman" w:hAnsi="Times New Roman" w:cs="Times New Roman"/>
        </w:rPr>
      </w:pPr>
      <w:r w:rsidRPr="000B38EE">
        <w:rPr>
          <w:rFonts w:ascii="Times New Roman" w:hAnsi="Times New Roman" w:cs="Times New Roman"/>
        </w:rPr>
        <w:lastRenderedPageBreak/>
        <w:t>表</w:t>
      </w:r>
      <w:r w:rsidRPr="000B38EE">
        <w:rPr>
          <w:rFonts w:ascii="Times New Roman" w:hAnsi="Times New Roman" w:cs="Times New Roman"/>
        </w:rPr>
        <w:t xml:space="preserve">3.3-6  </w:t>
      </w:r>
      <w:r w:rsidRPr="000B38EE">
        <w:rPr>
          <w:rFonts w:ascii="Times New Roman" w:hAnsi="Times New Roman" w:cs="Times New Roman"/>
        </w:rPr>
        <w:t>冬季调度</w:t>
      </w:r>
      <w:r w:rsidR="00584BD7">
        <w:rPr>
          <w:rFonts w:ascii="Times New Roman" w:hAnsi="Times New Roman" w:cs="Times New Roman"/>
        </w:rPr>
        <w:t>风险控制措施</w:t>
      </w:r>
      <w:r w:rsidRPr="000B38EE">
        <w:rPr>
          <w:rFonts w:ascii="Times New Roman" w:hAnsi="Times New Roman" w:cs="Times New Roman"/>
        </w:rPr>
        <w:t>一览表</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4"/>
        <w:gridCol w:w="973"/>
        <w:gridCol w:w="715"/>
        <w:gridCol w:w="11970"/>
      </w:tblGrid>
      <w:tr w:rsidR="0083069F" w:rsidRPr="009B3A26" w:rsidTr="0083069F">
        <w:trPr>
          <w:trHeight w:val="20"/>
          <w:tblHeader/>
        </w:trPr>
        <w:tc>
          <w:tcPr>
            <w:tcW w:w="242" w:type="pct"/>
            <w:noWrap/>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序号</w:t>
            </w:r>
          </w:p>
        </w:tc>
        <w:tc>
          <w:tcPr>
            <w:tcW w:w="339" w:type="pct"/>
            <w:vAlign w:val="center"/>
            <w:hideMark/>
          </w:tcPr>
          <w:p w:rsidR="0005467B" w:rsidRPr="009B3A26" w:rsidRDefault="0083069F" w:rsidP="0005467B">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建筑物</w:t>
            </w:r>
          </w:p>
          <w:p w:rsidR="0083069F" w:rsidRPr="009B3A26" w:rsidRDefault="0083069F" w:rsidP="0005467B">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类型</w:t>
            </w:r>
          </w:p>
        </w:tc>
        <w:tc>
          <w:tcPr>
            <w:tcW w:w="249" w:type="pct"/>
            <w:vAlign w:val="center"/>
            <w:hideMark/>
          </w:tcPr>
          <w:p w:rsidR="0083069F" w:rsidRPr="009B3A26" w:rsidRDefault="0083069F" w:rsidP="0005467B">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风险事件</w:t>
            </w:r>
          </w:p>
        </w:tc>
        <w:tc>
          <w:tcPr>
            <w:tcW w:w="4170" w:type="pct"/>
            <w:vAlign w:val="center"/>
            <w:hideMark/>
          </w:tcPr>
          <w:p w:rsidR="0083069F" w:rsidRPr="009B3A26" w:rsidRDefault="0083069F" w:rsidP="005840DE">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控制措施</w:t>
            </w:r>
          </w:p>
        </w:tc>
      </w:tr>
      <w:tr w:rsidR="0083069F" w:rsidRPr="009B3A26" w:rsidTr="0083069F">
        <w:trPr>
          <w:trHeight w:val="20"/>
        </w:trPr>
        <w:tc>
          <w:tcPr>
            <w:tcW w:w="242" w:type="pct"/>
            <w:vMerge w:val="restar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w:t>
            </w:r>
          </w:p>
        </w:tc>
        <w:tc>
          <w:tcPr>
            <w:tcW w:w="339" w:type="pct"/>
            <w:vMerge w:val="restart"/>
            <w:vAlign w:val="center"/>
            <w:hideMark/>
          </w:tcPr>
          <w:p w:rsidR="000B38EE"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输水</w:t>
            </w:r>
          </w:p>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渠道</w:t>
            </w: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异常冰情</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1）异常冰情危害，一般冬季不结冰。极端气候时，渠道可能结冰，影响该渠段输水能力和安全。</w:t>
            </w:r>
          </w:p>
          <w:p w:rsidR="0083069F"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2）极端情况出现异常冰情时：</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1</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冰情不严重时，指定冰情观测人员，以观测为主；</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2）冰情严重时，工程科上报中线局，由中线局组织专家会商，评估冰情严重性；</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3）紧急情况下，中线局应及时调整调度方案，由中线局通知受水区，调整各分水口口门的流量</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4</w:t>
            </w:r>
            <w:r w:rsidR="00C65B29" w:rsidRPr="009B3A26">
              <w:rPr>
                <w:rFonts w:ascii="仿宋" w:eastAsia="仿宋" w:hAnsi="仿宋" w:cs="Times New Roman"/>
                <w:kern w:val="0"/>
                <w:sz w:val="20"/>
                <w:szCs w:val="20"/>
              </w:rPr>
              <w:t>）</w:t>
            </w:r>
            <w:r w:rsidRPr="009B3A26">
              <w:rPr>
                <w:rFonts w:ascii="仿宋" w:eastAsia="仿宋" w:hAnsi="仿宋" w:cs="Times New Roman"/>
                <w:kern w:val="0"/>
                <w:sz w:val="20"/>
                <w:szCs w:val="20"/>
              </w:rPr>
              <w:t>根据冰情发展动态，由总调统一恢复正常供水。</w:t>
            </w:r>
          </w:p>
        </w:tc>
      </w:tr>
      <w:tr w:rsidR="0083069F" w:rsidRPr="009B3A26" w:rsidTr="0083069F">
        <w:trPr>
          <w:trHeight w:val="20"/>
        </w:trPr>
        <w:tc>
          <w:tcPr>
            <w:tcW w:w="0" w:type="auto"/>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339" w:type="pct"/>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输水设施破坏</w:t>
            </w:r>
          </w:p>
        </w:tc>
        <w:tc>
          <w:tcPr>
            <w:tcW w:w="4170" w:type="pct"/>
            <w:vAlign w:val="center"/>
            <w:hideMark/>
          </w:tcPr>
          <w:p w:rsidR="00B00CEB"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1）输水设施破坏危害，一般冬季不结冰。极端气候条件，结冰可能引起渠道边坡冻胀危害。</w:t>
            </w:r>
            <w:r w:rsidRPr="009B3A26">
              <w:rPr>
                <w:rFonts w:ascii="仿宋" w:eastAsia="仿宋" w:hAnsi="仿宋" w:cs="Times New Roman"/>
                <w:kern w:val="0"/>
                <w:sz w:val="20"/>
                <w:szCs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3D3E60" w:rsidRPr="009B3A26">
              <w:rPr>
                <w:rFonts w:ascii="仿宋" w:eastAsia="仿宋" w:hAnsi="仿宋" w:cs="Times New Roman"/>
                <w:kern w:val="0"/>
                <w:sz w:val="20"/>
                <w:szCs w:val="20"/>
              </w:rPr>
              <w:t>；</w:t>
            </w:r>
            <w:r w:rsidRPr="009B3A26">
              <w:rPr>
                <w:rFonts w:ascii="仿宋" w:eastAsia="仿宋" w:hAnsi="仿宋" w:cs="Times New Roman"/>
                <w:kern w:val="0"/>
                <w:sz w:val="20"/>
                <w:szCs w:val="20"/>
              </w:rPr>
              <w:t>（4）</w:t>
            </w:r>
            <w:r w:rsidR="00026844" w:rsidRPr="009B3A26">
              <w:rPr>
                <w:rFonts w:ascii="仿宋" w:eastAsia="仿宋" w:hAnsi="仿宋" w:cs="Times New Roman"/>
                <w:kern w:val="0"/>
                <w:sz w:val="20"/>
                <w:szCs w:val="20"/>
              </w:rPr>
              <w:t>冬季</w:t>
            </w:r>
            <w:r w:rsidRPr="009B3A26">
              <w:rPr>
                <w:rFonts w:ascii="仿宋" w:eastAsia="仿宋" w:hAnsi="仿宋" w:cs="Times New Roman"/>
                <w:kern w:val="0"/>
                <w:sz w:val="20"/>
                <w:szCs w:val="20"/>
              </w:rPr>
              <w:t>结束后，进行全面检查，条件具备时，对受损渠段及时修复更换。</w:t>
            </w:r>
          </w:p>
        </w:tc>
      </w:tr>
      <w:tr w:rsidR="0083069F" w:rsidRPr="009B3A26" w:rsidTr="0083069F">
        <w:trPr>
          <w:trHeight w:val="20"/>
        </w:trPr>
        <w:tc>
          <w:tcPr>
            <w:tcW w:w="242" w:type="pct"/>
            <w:vAlign w:val="center"/>
          </w:tcPr>
          <w:p w:rsidR="0083069F" w:rsidRPr="009B3A26" w:rsidRDefault="00C42D13"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w:t>
            </w:r>
          </w:p>
        </w:tc>
        <w:tc>
          <w:tcPr>
            <w:tcW w:w="33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节制闸</w:t>
            </w: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设备适应性</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1）设备适应性：一般冬季不结冰。极端气候出现结冰时，可能影响节制闸控制的灵活性和水情测量系统精度。</w:t>
            </w:r>
            <w:r w:rsidRPr="009B3A26">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3）测量设备失效时，闸站值班人员采用人工观测，保持水位稳定；（4）节制闸发生冻胀等事故时，应逐级上报中线局，紧急采取增加扰冰、采购热水等措施；（5）及时联系节制闸维护单位，尽快恢复节制闸正常工作。</w:t>
            </w:r>
          </w:p>
        </w:tc>
      </w:tr>
      <w:tr w:rsidR="0083069F" w:rsidRPr="009B3A26" w:rsidTr="0083069F">
        <w:trPr>
          <w:trHeight w:val="20"/>
        </w:trPr>
        <w:tc>
          <w:tcPr>
            <w:tcW w:w="242" w:type="pct"/>
            <w:vMerge w:val="restart"/>
            <w:vAlign w:val="center"/>
            <w:hideMark/>
          </w:tcPr>
          <w:p w:rsidR="0083069F" w:rsidRPr="009B3A26" w:rsidRDefault="00C42D13"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3</w:t>
            </w:r>
          </w:p>
        </w:tc>
        <w:tc>
          <w:tcPr>
            <w:tcW w:w="339" w:type="pct"/>
            <w:vMerge w:val="restart"/>
            <w:vAlign w:val="center"/>
            <w:hideMark/>
          </w:tcPr>
          <w:p w:rsidR="0083069F" w:rsidRPr="009B3A26" w:rsidRDefault="00C42D13" w:rsidP="009A08B7">
            <w:pPr>
              <w:spacing w:line="240" w:lineRule="exact"/>
              <w:rPr>
                <w:rFonts w:ascii="仿宋" w:eastAsia="仿宋" w:hAnsi="仿宋" w:cs="Times New Roman"/>
                <w:sz w:val="20"/>
                <w:szCs w:val="20"/>
              </w:rPr>
            </w:pPr>
            <w:r w:rsidRPr="009B3A26">
              <w:rPr>
                <w:rFonts w:ascii="仿宋" w:eastAsia="仿宋" w:hAnsi="仿宋" w:cs="Times New Roman"/>
                <w:sz w:val="20"/>
                <w:szCs w:val="20"/>
              </w:rPr>
              <w:t>分</w:t>
            </w:r>
            <w:r w:rsidR="0083069F" w:rsidRPr="009B3A26">
              <w:rPr>
                <w:rFonts w:ascii="仿宋" w:eastAsia="仿宋" w:hAnsi="仿宋" w:cs="Times New Roman"/>
                <w:sz w:val="20"/>
                <w:szCs w:val="20"/>
              </w:rPr>
              <w:t>水口</w:t>
            </w: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设备适应性</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1）设备适应性危害：一般冬季不结冰。极端气候出现结冰时，影响</w:t>
            </w:r>
            <w:r w:rsidR="00C42D13" w:rsidRPr="009B3A26">
              <w:rPr>
                <w:rFonts w:ascii="仿宋" w:eastAsia="仿宋" w:hAnsi="仿宋" w:cs="Times New Roman"/>
                <w:kern w:val="0"/>
                <w:sz w:val="20"/>
                <w:szCs w:val="20"/>
              </w:rPr>
              <w:t>分水口</w:t>
            </w:r>
            <w:r w:rsidRPr="009B3A26">
              <w:rPr>
                <w:rFonts w:ascii="仿宋" w:eastAsia="仿宋" w:hAnsi="仿宋" w:cs="Times New Roman"/>
                <w:kern w:val="0"/>
                <w:sz w:val="20"/>
                <w:szCs w:val="20"/>
              </w:rPr>
              <w:t>操作灵活性和水情测量系统的精度。</w:t>
            </w:r>
          </w:p>
          <w:p w:rsidR="0083069F"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2）极端气候结冰时，（1）现场闸站值班人员对设备运行按时观测；（2）在必要时，工程科在</w:t>
            </w:r>
            <w:r w:rsidR="00C42D13" w:rsidRPr="009B3A26">
              <w:rPr>
                <w:rFonts w:ascii="仿宋" w:eastAsia="仿宋" w:hAnsi="仿宋" w:cs="Times New Roman"/>
                <w:kern w:val="0"/>
                <w:sz w:val="20"/>
                <w:szCs w:val="20"/>
              </w:rPr>
              <w:t>分水口</w:t>
            </w:r>
            <w:r w:rsidRPr="009B3A26">
              <w:rPr>
                <w:rFonts w:ascii="仿宋" w:eastAsia="仿宋" w:hAnsi="仿宋" w:cs="Times New Roman"/>
                <w:kern w:val="0"/>
                <w:sz w:val="20"/>
                <w:szCs w:val="20"/>
              </w:rPr>
              <w:t>附近布设扰冰、加热设施，防止闸门冻结、操作失灵；（3）测量设备失效时，闸站值班人员采用人工观测，保持水位稳定；（4）及时联系设备维护单位，尽快恢复供水</w:t>
            </w:r>
            <w:r w:rsidR="008047AA" w:rsidRPr="009B3A26">
              <w:rPr>
                <w:rFonts w:ascii="仿宋" w:eastAsia="仿宋" w:hAnsi="仿宋" w:cs="Times New Roman"/>
                <w:kern w:val="0"/>
                <w:sz w:val="20"/>
                <w:szCs w:val="20"/>
              </w:rPr>
              <w:t>；</w:t>
            </w:r>
            <w:r w:rsidRPr="009B3A26">
              <w:rPr>
                <w:rFonts w:ascii="仿宋" w:eastAsia="仿宋" w:hAnsi="仿宋" w:cs="Times New Roman"/>
                <w:kern w:val="0"/>
                <w:sz w:val="20"/>
                <w:szCs w:val="20"/>
              </w:rPr>
              <w:t>（5）</w:t>
            </w:r>
            <w:r w:rsidR="00026844" w:rsidRPr="009B3A26">
              <w:rPr>
                <w:rFonts w:ascii="仿宋" w:eastAsia="仿宋" w:hAnsi="仿宋" w:cs="Times New Roman"/>
                <w:kern w:val="0"/>
                <w:sz w:val="20"/>
                <w:szCs w:val="20"/>
              </w:rPr>
              <w:t>冬季</w:t>
            </w:r>
            <w:r w:rsidRPr="009B3A26">
              <w:rPr>
                <w:rFonts w:ascii="仿宋" w:eastAsia="仿宋" w:hAnsi="仿宋" w:cs="Times New Roman"/>
                <w:kern w:val="0"/>
                <w:sz w:val="20"/>
                <w:szCs w:val="20"/>
              </w:rPr>
              <w:t>结束后，调度科应对设备进行全面检查，对受损设备及时修复、更换。</w:t>
            </w:r>
          </w:p>
        </w:tc>
      </w:tr>
      <w:tr w:rsidR="0083069F" w:rsidRPr="009B3A26" w:rsidTr="0083069F">
        <w:trPr>
          <w:trHeight w:val="20"/>
        </w:trPr>
        <w:tc>
          <w:tcPr>
            <w:tcW w:w="0" w:type="auto"/>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339" w:type="pct"/>
            <w:vMerge/>
            <w:vAlign w:val="center"/>
            <w:hideMark/>
          </w:tcPr>
          <w:p w:rsidR="0083069F" w:rsidRPr="009B3A26" w:rsidRDefault="0083069F" w:rsidP="009A08B7">
            <w:pPr>
              <w:widowControl/>
              <w:spacing w:line="240" w:lineRule="exact"/>
              <w:jc w:val="left"/>
              <w:rPr>
                <w:rFonts w:ascii="仿宋" w:eastAsia="仿宋" w:hAnsi="仿宋" w:cs="Times New Roman"/>
                <w:sz w:val="20"/>
                <w:szCs w:val="20"/>
              </w:rPr>
            </w:pP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输水设施破坏</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1）一般冬季不结冰。极端气候条件，分水口门前可能出现流冰堆积，形成局部冰盖。</w:t>
            </w:r>
          </w:p>
          <w:p w:rsidR="0083069F"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2）极端气候结冰时，（1）指定冰情观测人员增加对分水口冰情观测；（2）避免</w:t>
            </w:r>
            <w:r w:rsidR="00C42D13" w:rsidRPr="009B3A26">
              <w:rPr>
                <w:rFonts w:ascii="仿宋" w:eastAsia="仿宋" w:hAnsi="仿宋" w:cs="Times New Roman"/>
                <w:kern w:val="0"/>
                <w:sz w:val="20"/>
                <w:szCs w:val="20"/>
              </w:rPr>
              <w:t>分水口</w:t>
            </w:r>
            <w:r w:rsidRPr="009B3A26">
              <w:rPr>
                <w:rFonts w:ascii="仿宋" w:eastAsia="仿宋" w:hAnsi="仿宋" w:cs="Times New Roman"/>
                <w:kern w:val="0"/>
                <w:sz w:val="20"/>
                <w:szCs w:val="20"/>
              </w:rPr>
              <w:t>前堆积大量流冰，闸前冰盖厚度大约25cm以上时应采用人工方法，减少冰盖对闸门的荷载；（3）增加水情监测设施和防冰措施。</w:t>
            </w:r>
          </w:p>
        </w:tc>
      </w:tr>
      <w:tr w:rsidR="0083069F" w:rsidRPr="009B3A26" w:rsidTr="0083069F">
        <w:trPr>
          <w:trHeight w:val="20"/>
        </w:trPr>
        <w:tc>
          <w:tcPr>
            <w:tcW w:w="242" w:type="pct"/>
            <w:vMerge w:val="restart"/>
            <w:vAlign w:val="center"/>
            <w:hideMark/>
          </w:tcPr>
          <w:p w:rsidR="0083069F" w:rsidRPr="009B3A26" w:rsidRDefault="00C42D13"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4</w:t>
            </w:r>
          </w:p>
        </w:tc>
        <w:tc>
          <w:tcPr>
            <w:tcW w:w="339" w:type="pct"/>
            <w:vMerge w:val="restart"/>
            <w:vAlign w:val="center"/>
            <w:hideMark/>
          </w:tcPr>
          <w:p w:rsidR="0083069F" w:rsidRPr="009B3A26" w:rsidRDefault="00C42D13" w:rsidP="009A08B7">
            <w:pPr>
              <w:spacing w:line="240" w:lineRule="exact"/>
              <w:rPr>
                <w:rFonts w:ascii="仿宋" w:eastAsia="仿宋" w:hAnsi="仿宋" w:cs="Times New Roman"/>
                <w:sz w:val="20"/>
                <w:szCs w:val="20"/>
              </w:rPr>
            </w:pPr>
            <w:r w:rsidRPr="009B3A26">
              <w:rPr>
                <w:rFonts w:ascii="仿宋" w:eastAsia="仿宋" w:hAnsi="仿宋" w:cs="Times New Roman"/>
                <w:sz w:val="20"/>
                <w:szCs w:val="20"/>
              </w:rPr>
              <w:t>退</w:t>
            </w:r>
            <w:r w:rsidR="0083069F" w:rsidRPr="009B3A26">
              <w:rPr>
                <w:rFonts w:ascii="仿宋" w:eastAsia="仿宋" w:hAnsi="仿宋" w:cs="Times New Roman"/>
                <w:sz w:val="20"/>
                <w:szCs w:val="20"/>
              </w:rPr>
              <w:t>水闸</w:t>
            </w: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设备适应性</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1）设备适应性危害：一般冬季不结冰。极端气候结冰时，退水闸冻胀无法正常操作。</w:t>
            </w:r>
          </w:p>
          <w:p w:rsidR="0083069F"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8047AA" w:rsidRPr="009B3A26">
              <w:rPr>
                <w:rFonts w:ascii="仿宋" w:eastAsia="仿宋" w:hAnsi="仿宋" w:cs="Times New Roman"/>
                <w:kern w:val="0"/>
                <w:sz w:val="20"/>
                <w:szCs w:val="20"/>
              </w:rPr>
              <w:t>4</w:t>
            </w:r>
            <w:r w:rsidRPr="009B3A26">
              <w:rPr>
                <w:rFonts w:ascii="仿宋" w:eastAsia="仿宋" w:hAnsi="仿宋" w:cs="Times New Roman"/>
                <w:kern w:val="0"/>
                <w:sz w:val="20"/>
                <w:szCs w:val="20"/>
              </w:rPr>
              <w:t>）</w:t>
            </w:r>
            <w:r w:rsidR="00026844" w:rsidRPr="009B3A26">
              <w:rPr>
                <w:rFonts w:ascii="仿宋" w:eastAsia="仿宋" w:hAnsi="仿宋" w:cs="Times New Roman"/>
                <w:kern w:val="0"/>
                <w:sz w:val="20"/>
                <w:szCs w:val="20"/>
              </w:rPr>
              <w:t>冬季</w:t>
            </w:r>
            <w:r w:rsidRPr="009B3A26">
              <w:rPr>
                <w:rFonts w:ascii="仿宋" w:eastAsia="仿宋" w:hAnsi="仿宋" w:cs="Times New Roman"/>
                <w:kern w:val="0"/>
                <w:sz w:val="20"/>
                <w:szCs w:val="20"/>
              </w:rPr>
              <w:t>结束后，调度科应组织设备供应单位对设备进行全面检查，对受损设备及时修复更换。</w:t>
            </w:r>
          </w:p>
        </w:tc>
      </w:tr>
      <w:tr w:rsidR="0083069F" w:rsidRPr="009B3A26" w:rsidTr="0083069F">
        <w:trPr>
          <w:trHeight w:val="20"/>
        </w:trPr>
        <w:tc>
          <w:tcPr>
            <w:tcW w:w="0" w:type="auto"/>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339" w:type="pct"/>
            <w:vMerge/>
            <w:vAlign w:val="center"/>
            <w:hideMark/>
          </w:tcPr>
          <w:p w:rsidR="0083069F" w:rsidRPr="009B3A26" w:rsidRDefault="0083069F" w:rsidP="009A08B7">
            <w:pPr>
              <w:widowControl/>
              <w:spacing w:line="240" w:lineRule="exact"/>
              <w:jc w:val="left"/>
              <w:rPr>
                <w:rFonts w:ascii="仿宋" w:eastAsia="仿宋" w:hAnsi="仿宋" w:cs="Times New Roman"/>
                <w:sz w:val="20"/>
                <w:szCs w:val="20"/>
              </w:rPr>
            </w:pP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输水设施破坏</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1）一般冬季不结冰。极端气候条件，</w:t>
            </w:r>
            <w:r w:rsidR="00C65B29" w:rsidRPr="009B3A26">
              <w:rPr>
                <w:rFonts w:ascii="仿宋" w:eastAsia="仿宋" w:hAnsi="仿宋" w:cs="Times New Roman"/>
                <w:kern w:val="0"/>
                <w:sz w:val="20"/>
                <w:szCs w:val="20"/>
              </w:rPr>
              <w:t>退水闸</w:t>
            </w:r>
            <w:r w:rsidRPr="009B3A26">
              <w:rPr>
                <w:rFonts w:ascii="仿宋" w:eastAsia="仿宋" w:hAnsi="仿宋" w:cs="Times New Roman"/>
                <w:kern w:val="0"/>
                <w:sz w:val="20"/>
                <w:szCs w:val="20"/>
              </w:rPr>
              <w:t>前可能出现流冰堆积，形成局部冰盖。</w:t>
            </w:r>
          </w:p>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2）极端气候结冰时，（1）指定冰情观测人员增加对</w:t>
            </w:r>
            <w:r w:rsidR="00C65B29" w:rsidRPr="009B3A26">
              <w:rPr>
                <w:rFonts w:ascii="仿宋" w:eastAsia="仿宋" w:hAnsi="仿宋" w:cs="Times New Roman"/>
                <w:kern w:val="0"/>
                <w:sz w:val="20"/>
                <w:szCs w:val="20"/>
              </w:rPr>
              <w:t>退水闸</w:t>
            </w:r>
            <w:r w:rsidRPr="009B3A26">
              <w:rPr>
                <w:rFonts w:ascii="仿宋" w:eastAsia="仿宋" w:hAnsi="仿宋" w:cs="Times New Roman"/>
                <w:kern w:val="0"/>
                <w:sz w:val="20"/>
                <w:szCs w:val="20"/>
              </w:rPr>
              <w:t>冰情观测；（2）避免闸前堆积大量流冰，闸前冰盖厚度大约25cm以上时应采用人工方法，减少冰盖对闸门的荷载；（3）增加水情监测设施和防冰措施。</w:t>
            </w:r>
          </w:p>
        </w:tc>
      </w:tr>
      <w:tr w:rsidR="0083069F" w:rsidRPr="009B3A26" w:rsidTr="0083069F">
        <w:trPr>
          <w:trHeight w:val="20"/>
        </w:trPr>
        <w:tc>
          <w:tcPr>
            <w:tcW w:w="242" w:type="pct"/>
            <w:vMerge w:val="restart"/>
            <w:vAlign w:val="center"/>
            <w:hideMark/>
          </w:tcPr>
          <w:p w:rsidR="0083069F" w:rsidRPr="009B3A26" w:rsidRDefault="00C42D13"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5</w:t>
            </w:r>
          </w:p>
        </w:tc>
        <w:tc>
          <w:tcPr>
            <w:tcW w:w="339" w:type="pct"/>
            <w:vMerge w:val="restar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倒虹吸、暗渠</w:t>
            </w: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设备适应性</w:t>
            </w:r>
          </w:p>
        </w:tc>
        <w:tc>
          <w:tcPr>
            <w:tcW w:w="4170" w:type="pct"/>
            <w:vAlign w:val="center"/>
            <w:hideMark/>
          </w:tcPr>
          <w:p w:rsidR="0083069F" w:rsidRPr="009B3A26" w:rsidRDefault="0083069F">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1）一般冬季不结冰，不影响设备适应性，极端气候结冰时，</w:t>
            </w:r>
            <w:r w:rsidR="00C42D13" w:rsidRPr="009B3A26">
              <w:rPr>
                <w:rFonts w:ascii="仿宋" w:eastAsia="仿宋" w:hAnsi="仿宋" w:cs="Times New Roman"/>
                <w:kern w:val="0"/>
                <w:sz w:val="20"/>
                <w:szCs w:val="20"/>
              </w:rPr>
              <w:t>闸控系统</w:t>
            </w:r>
            <w:r w:rsidRPr="009B3A26">
              <w:rPr>
                <w:rFonts w:ascii="仿宋" w:eastAsia="仿宋" w:hAnsi="仿宋" w:cs="Times New Roman"/>
                <w:kern w:val="0"/>
                <w:sz w:val="20"/>
                <w:szCs w:val="20"/>
              </w:rPr>
              <w:t>、水情测量系统精度降低。</w:t>
            </w:r>
            <w:r w:rsidRPr="009B3A26">
              <w:rPr>
                <w:rFonts w:ascii="仿宋" w:eastAsia="仿宋" w:hAnsi="仿宋" w:cs="Times New Roman"/>
                <w:kern w:val="0"/>
                <w:sz w:val="20"/>
                <w:szCs w:val="20"/>
              </w:rPr>
              <w:br/>
              <w:t>2）极端气候出现结冰时，（1）现场闸站值班人员对设备运行按时观测；（2）工程科在倒虹吸前应急布置拦冰索，闸控系统应准备防冰措施，防止闸门操作失灵；（3）</w:t>
            </w:r>
            <w:r w:rsidR="00026844" w:rsidRPr="009B3A26">
              <w:rPr>
                <w:rFonts w:ascii="仿宋" w:eastAsia="仿宋" w:hAnsi="仿宋" w:cs="Times New Roman"/>
                <w:kern w:val="0"/>
                <w:sz w:val="20"/>
                <w:szCs w:val="20"/>
              </w:rPr>
              <w:t>冬季</w:t>
            </w:r>
            <w:r w:rsidRPr="009B3A26">
              <w:rPr>
                <w:rFonts w:ascii="仿宋" w:eastAsia="仿宋" w:hAnsi="仿宋" w:cs="Times New Roman"/>
                <w:kern w:val="0"/>
                <w:sz w:val="20"/>
                <w:szCs w:val="20"/>
              </w:rPr>
              <w:t>结束后，调度科应组织设备供应单位对设备进行全面检查，对受损设备及时修复更换。</w:t>
            </w:r>
          </w:p>
        </w:tc>
      </w:tr>
      <w:tr w:rsidR="0083069F" w:rsidRPr="009B3A26" w:rsidTr="0083069F">
        <w:trPr>
          <w:trHeight w:val="20"/>
        </w:trPr>
        <w:tc>
          <w:tcPr>
            <w:tcW w:w="0" w:type="auto"/>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339" w:type="pct"/>
            <w:vMerge/>
            <w:vAlign w:val="center"/>
            <w:hideMark/>
          </w:tcPr>
          <w:p w:rsidR="0083069F" w:rsidRPr="009B3A26" w:rsidRDefault="0083069F" w:rsidP="009A08B7">
            <w:pPr>
              <w:widowControl/>
              <w:spacing w:line="240" w:lineRule="exact"/>
              <w:jc w:val="left"/>
              <w:rPr>
                <w:rFonts w:ascii="仿宋" w:eastAsia="仿宋" w:hAnsi="仿宋" w:cs="Times New Roman"/>
                <w:kern w:val="0"/>
                <w:sz w:val="20"/>
                <w:szCs w:val="20"/>
              </w:rPr>
            </w:pPr>
          </w:p>
        </w:tc>
        <w:tc>
          <w:tcPr>
            <w:tcW w:w="249"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输水设施破坏</w:t>
            </w:r>
          </w:p>
        </w:tc>
        <w:tc>
          <w:tcPr>
            <w:tcW w:w="4170" w:type="pct"/>
            <w:vAlign w:val="center"/>
            <w:hideMark/>
          </w:tcPr>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控制输水建筑物包括纸坊河倒虹吸和</w:t>
            </w:r>
            <w:r w:rsidRPr="009B3A26">
              <w:rPr>
                <w:rFonts w:ascii="仿宋" w:eastAsia="仿宋" w:hAnsi="仿宋" w:cs="Times New Roman"/>
                <w:sz w:val="20"/>
                <w:szCs w:val="20"/>
              </w:rPr>
              <w:t>峪河暗渠</w:t>
            </w:r>
          </w:p>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1）一般冬季不结冰。极端气候条件，结冰可能</w:t>
            </w:r>
            <w:r w:rsidR="008047AA" w:rsidRPr="009B3A26">
              <w:rPr>
                <w:rFonts w:ascii="仿宋" w:eastAsia="仿宋" w:hAnsi="仿宋" w:cs="Times New Roman"/>
                <w:kern w:val="0"/>
                <w:sz w:val="20"/>
                <w:szCs w:val="20"/>
              </w:rPr>
              <w:t>造成</w:t>
            </w:r>
            <w:r w:rsidRPr="009B3A26">
              <w:rPr>
                <w:rFonts w:ascii="仿宋" w:eastAsia="仿宋" w:hAnsi="仿宋" w:cs="Times New Roman"/>
                <w:kern w:val="0"/>
                <w:sz w:val="20"/>
                <w:szCs w:val="20"/>
              </w:rPr>
              <w:t>倒虹吸附属结构破坏。</w:t>
            </w:r>
          </w:p>
          <w:p w:rsidR="0083069F" w:rsidRPr="009B3A26" w:rsidRDefault="0083069F" w:rsidP="009A08B7">
            <w:pPr>
              <w:spacing w:line="240" w:lineRule="exact"/>
              <w:rPr>
                <w:rFonts w:ascii="仿宋" w:eastAsia="仿宋" w:hAnsi="仿宋" w:cs="Times New Roman"/>
                <w:kern w:val="0"/>
                <w:sz w:val="20"/>
                <w:szCs w:val="20"/>
              </w:rPr>
            </w:pPr>
            <w:r w:rsidRPr="009B3A26">
              <w:rPr>
                <w:rFonts w:ascii="仿宋" w:eastAsia="仿宋" w:hAnsi="仿宋" w:cs="Times New Roman"/>
                <w:kern w:val="0"/>
                <w:sz w:val="20"/>
                <w:szCs w:val="20"/>
              </w:rPr>
              <w:t>2）极端气候结冰时，（1）指定冰情观测人员增加对倒虹吸附属结构巡视，可结合工程巡视；（2）在必要时，工程科在倒虹吸前布置拦冰索设施；（3）</w:t>
            </w:r>
            <w:r w:rsidR="00026844" w:rsidRPr="009B3A26">
              <w:rPr>
                <w:rFonts w:ascii="仿宋" w:eastAsia="仿宋" w:hAnsi="仿宋" w:cs="Times New Roman"/>
                <w:kern w:val="0"/>
                <w:sz w:val="20"/>
                <w:szCs w:val="20"/>
              </w:rPr>
              <w:t>冬季</w:t>
            </w:r>
            <w:r w:rsidRPr="009B3A26">
              <w:rPr>
                <w:rFonts w:ascii="仿宋" w:eastAsia="仿宋" w:hAnsi="仿宋" w:cs="Times New Roman"/>
                <w:kern w:val="0"/>
                <w:sz w:val="20"/>
                <w:szCs w:val="20"/>
              </w:rPr>
              <w:t>结束后，调度科应对倒虹吸进行全面检查，出现问题及时修复。</w:t>
            </w:r>
          </w:p>
        </w:tc>
      </w:tr>
    </w:tbl>
    <w:p w:rsidR="00377DFB" w:rsidRPr="000B38EE" w:rsidRDefault="00012CFE" w:rsidP="00377DFB">
      <w:pPr>
        <w:pStyle w:val="10"/>
        <w:spacing w:after="0"/>
        <w:ind w:firstLineChars="41" w:firstLine="98"/>
        <w:outlineLvl w:val="2"/>
        <w:rPr>
          <w:rFonts w:ascii="Times New Roman" w:hAnsi="Times New Roman" w:cs="Times New Roman"/>
        </w:rPr>
      </w:pPr>
      <w:r w:rsidRPr="000B38EE">
        <w:rPr>
          <w:rFonts w:ascii="Times New Roman" w:hAnsi="Times New Roman" w:cs="Times New Roman"/>
        </w:rPr>
        <w:br w:type="column"/>
      </w:r>
      <w:r w:rsidR="00377DFB" w:rsidRPr="000B38EE">
        <w:rPr>
          <w:rFonts w:ascii="Times New Roman" w:hAnsi="Times New Roman" w:cs="Times New Roman"/>
        </w:rPr>
        <w:lastRenderedPageBreak/>
        <w:t xml:space="preserve">3.3.3 </w:t>
      </w:r>
      <w:r w:rsidR="00377DFB" w:rsidRPr="000B38EE">
        <w:rPr>
          <w:rFonts w:ascii="Times New Roman" w:hAnsi="Times New Roman" w:cs="Times New Roman"/>
        </w:rPr>
        <w:t>水质调度</w:t>
      </w:r>
    </w:p>
    <w:p w:rsidR="0083069F" w:rsidRPr="000B38EE" w:rsidRDefault="0083069F" w:rsidP="0083069F">
      <w:pPr>
        <w:pStyle w:val="10"/>
        <w:ind w:firstLineChars="0" w:firstLine="0"/>
        <w:jc w:val="center"/>
        <w:outlineLvl w:val="9"/>
        <w:rPr>
          <w:rFonts w:ascii="Times New Roman" w:hAnsi="Times New Roman" w:cs="Times New Roman"/>
        </w:rPr>
      </w:pPr>
      <w:r w:rsidRPr="000B38EE">
        <w:rPr>
          <w:rFonts w:ascii="Times New Roman" w:hAnsi="Times New Roman" w:cs="Times New Roman"/>
        </w:rPr>
        <w:t>表</w:t>
      </w:r>
      <w:r w:rsidRPr="000B38EE">
        <w:rPr>
          <w:rFonts w:ascii="Times New Roman" w:hAnsi="Times New Roman" w:cs="Times New Roman"/>
        </w:rPr>
        <w:t xml:space="preserve">3.3-7  </w:t>
      </w:r>
      <w:r w:rsidRPr="000B38EE">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9"/>
        <w:gridCol w:w="1962"/>
        <w:gridCol w:w="1925"/>
        <w:gridCol w:w="2079"/>
        <w:gridCol w:w="2500"/>
        <w:gridCol w:w="2463"/>
        <w:gridCol w:w="2360"/>
      </w:tblGrid>
      <w:tr w:rsidR="0083069F" w:rsidRPr="009B3A26" w:rsidTr="009B3A26">
        <w:trPr>
          <w:trHeight w:val="20"/>
          <w:tblHeader/>
          <w:jc w:val="center"/>
        </w:trPr>
        <w:tc>
          <w:tcPr>
            <w:tcW w:w="327"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序号</w:t>
            </w:r>
          </w:p>
        </w:tc>
        <w:tc>
          <w:tcPr>
            <w:tcW w:w="69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起始桩号</w:t>
            </w:r>
          </w:p>
        </w:tc>
        <w:tc>
          <w:tcPr>
            <w:tcW w:w="677"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color w:val="000000" w:themeColor="text1"/>
                <w:kern w:val="0"/>
                <w:sz w:val="20"/>
                <w:szCs w:val="20"/>
              </w:rPr>
              <w:t>截止</w:t>
            </w:r>
            <w:r w:rsidRPr="009B3A26">
              <w:rPr>
                <w:rFonts w:ascii="仿宋" w:eastAsia="仿宋" w:hAnsi="仿宋" w:cs="Times New Roman"/>
                <w:kern w:val="0"/>
                <w:sz w:val="20"/>
                <w:szCs w:val="20"/>
              </w:rPr>
              <w:t>桩号</w:t>
            </w:r>
          </w:p>
        </w:tc>
        <w:tc>
          <w:tcPr>
            <w:tcW w:w="731" w:type="pct"/>
            <w:tcBorders>
              <w:top w:val="single" w:sz="4" w:space="0" w:color="auto"/>
              <w:left w:val="single" w:sz="4" w:space="0" w:color="auto"/>
              <w:bottom w:val="single" w:sz="4" w:space="0" w:color="auto"/>
              <w:right w:val="single" w:sz="4" w:space="0" w:color="auto"/>
            </w:tcBorders>
            <w:vAlign w:val="center"/>
          </w:tcPr>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color w:val="000000" w:themeColor="text1"/>
                <w:kern w:val="0"/>
                <w:sz w:val="20"/>
                <w:szCs w:val="20"/>
              </w:rPr>
              <w:t>风险量值</w:t>
            </w:r>
          </w:p>
        </w:tc>
        <w:tc>
          <w:tcPr>
            <w:tcW w:w="879"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风险事件</w:t>
            </w:r>
          </w:p>
        </w:tc>
        <w:tc>
          <w:tcPr>
            <w:tcW w:w="866" w:type="pct"/>
            <w:tcBorders>
              <w:top w:val="single" w:sz="4" w:space="0" w:color="auto"/>
              <w:left w:val="single" w:sz="4" w:space="0" w:color="auto"/>
              <w:bottom w:val="single" w:sz="4" w:space="0" w:color="auto"/>
              <w:right w:val="single" w:sz="4" w:space="0" w:color="auto"/>
            </w:tcBorders>
            <w:vAlign w:val="center"/>
            <w:hideMark/>
          </w:tcPr>
          <w:p w:rsidR="005840DE" w:rsidRPr="009B3A26" w:rsidRDefault="0083069F" w:rsidP="009B3A26">
            <w:pPr>
              <w:widowControl/>
              <w:spacing w:line="240" w:lineRule="exact"/>
              <w:jc w:val="center"/>
              <w:rPr>
                <w:rFonts w:ascii="仿宋" w:eastAsia="仿宋" w:hAnsi="仿宋" w:cs="Times New Roman"/>
                <w:color w:val="000000" w:themeColor="text1"/>
                <w:kern w:val="0"/>
                <w:sz w:val="20"/>
                <w:szCs w:val="20"/>
              </w:rPr>
            </w:pPr>
            <w:r w:rsidRPr="009B3A26">
              <w:rPr>
                <w:rFonts w:ascii="仿宋" w:eastAsia="仿宋" w:hAnsi="仿宋" w:cs="Times New Roman"/>
                <w:color w:val="000000" w:themeColor="text1"/>
                <w:kern w:val="0"/>
                <w:sz w:val="20"/>
                <w:szCs w:val="20"/>
              </w:rPr>
              <w:t>风险因子</w:t>
            </w:r>
          </w:p>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color w:val="000000" w:themeColor="text1"/>
                <w:kern w:val="0"/>
                <w:sz w:val="20"/>
                <w:szCs w:val="20"/>
              </w:rPr>
              <w:t>（按可能性排序）</w:t>
            </w:r>
          </w:p>
        </w:tc>
        <w:tc>
          <w:tcPr>
            <w:tcW w:w="831" w:type="pct"/>
            <w:tcBorders>
              <w:top w:val="single" w:sz="4" w:space="0" w:color="auto"/>
              <w:left w:val="single" w:sz="4" w:space="0" w:color="auto"/>
              <w:bottom w:val="single" w:sz="4" w:space="0" w:color="auto"/>
              <w:right w:val="single" w:sz="4" w:space="0" w:color="auto"/>
            </w:tcBorders>
            <w:vAlign w:val="center"/>
            <w:hideMark/>
          </w:tcPr>
          <w:p w:rsidR="005840DE" w:rsidRPr="009B3A26" w:rsidRDefault="0083069F" w:rsidP="009B3A26">
            <w:pPr>
              <w:widowControl/>
              <w:spacing w:line="240" w:lineRule="exact"/>
              <w:jc w:val="center"/>
              <w:rPr>
                <w:rFonts w:ascii="仿宋" w:eastAsia="仿宋" w:hAnsi="仿宋" w:cs="Times New Roman"/>
                <w:color w:val="000000" w:themeColor="text1"/>
                <w:sz w:val="20"/>
                <w:szCs w:val="20"/>
              </w:rPr>
            </w:pPr>
            <w:r w:rsidRPr="009B3A26">
              <w:rPr>
                <w:rFonts w:ascii="仿宋" w:eastAsia="仿宋" w:hAnsi="仿宋" w:cs="Times New Roman"/>
                <w:color w:val="000000" w:themeColor="text1"/>
                <w:sz w:val="20"/>
                <w:szCs w:val="20"/>
              </w:rPr>
              <w:t>对应风险</w:t>
            </w:r>
          </w:p>
          <w:p w:rsidR="0083069F" w:rsidRPr="009B3A26" w:rsidRDefault="0083069F"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color w:val="000000" w:themeColor="text1"/>
                <w:sz w:val="20"/>
                <w:szCs w:val="20"/>
              </w:rPr>
              <w:t>预防措施编号</w:t>
            </w:r>
          </w:p>
        </w:tc>
      </w:tr>
      <w:tr w:rsidR="00517D28" w:rsidRPr="009B3A26" w:rsidTr="009B3A26">
        <w:trPr>
          <w:trHeight w:val="20"/>
          <w:jc w:val="center"/>
        </w:trPr>
        <w:tc>
          <w:tcPr>
            <w:tcW w:w="327" w:type="pct"/>
            <w:vMerge w:val="restart"/>
            <w:tcBorders>
              <w:top w:val="single" w:sz="4" w:space="0" w:color="auto"/>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1</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3</w:t>
            </w:r>
          </w:p>
        </w:tc>
        <w:tc>
          <w:tcPr>
            <w:tcW w:w="690" w:type="pct"/>
            <w:vMerge w:val="restart"/>
            <w:tcBorders>
              <w:top w:val="single" w:sz="4" w:space="0" w:color="auto"/>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K560+543</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K564+667</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K591+274</w:t>
            </w:r>
          </w:p>
        </w:tc>
        <w:tc>
          <w:tcPr>
            <w:tcW w:w="677" w:type="pct"/>
            <w:vMerge w:val="restart"/>
            <w:tcBorders>
              <w:top w:val="single" w:sz="4" w:space="0" w:color="auto"/>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K564+667</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K591+274</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K609+484</w:t>
            </w:r>
          </w:p>
        </w:tc>
        <w:tc>
          <w:tcPr>
            <w:tcW w:w="731" w:type="pct"/>
            <w:vMerge w:val="restart"/>
            <w:tcBorders>
              <w:top w:val="single" w:sz="4" w:space="0" w:color="auto"/>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3.1</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3.9</w:t>
            </w:r>
          </w:p>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5.0</w:t>
            </w:r>
          </w:p>
        </w:tc>
        <w:tc>
          <w:tcPr>
            <w:tcW w:w="879" w:type="pct"/>
            <w:vMerge w:val="restar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交通事故导致的水污染</w:t>
            </w:r>
          </w:p>
        </w:tc>
        <w:tc>
          <w:tcPr>
            <w:tcW w:w="866"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危化品运输</w:t>
            </w:r>
          </w:p>
        </w:tc>
        <w:tc>
          <w:tcPr>
            <w:tcW w:w="83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9-1</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违反交通规则</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9-2</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道路</w:t>
            </w:r>
          </w:p>
        </w:tc>
        <w:tc>
          <w:tcPr>
            <w:tcW w:w="831" w:type="pct"/>
            <w:vMerge w:val="restart"/>
            <w:tcBorders>
              <w:top w:val="single" w:sz="4" w:space="0" w:color="auto"/>
              <w:left w:val="single" w:sz="4" w:space="0" w:color="auto"/>
              <w:right w:val="single" w:sz="4" w:space="0" w:color="auto"/>
            </w:tcBorders>
            <w:vAlign w:val="center"/>
          </w:tcPr>
          <w:p w:rsidR="00517D28" w:rsidRPr="009B3A26" w:rsidRDefault="00517D28" w:rsidP="009B3A26">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9-1</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气象</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车况</w:t>
            </w:r>
          </w:p>
        </w:tc>
        <w:tc>
          <w:tcPr>
            <w:tcW w:w="831" w:type="pct"/>
            <w:vMerge/>
            <w:tcBorders>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val="restar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地表水污染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汛期外水入渠</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9-3</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生活污水</w:t>
            </w:r>
          </w:p>
        </w:tc>
        <w:tc>
          <w:tcPr>
            <w:tcW w:w="831" w:type="pct"/>
            <w:vMerge w:val="restar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9-4</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畜禽养殖</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垃圾</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工矿企业</w:t>
            </w:r>
          </w:p>
        </w:tc>
        <w:tc>
          <w:tcPr>
            <w:tcW w:w="831"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穿跨越和邻接工程</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9-8</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运维养护施工</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9-9</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val="restar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地下水污染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内排</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9-5</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地下水污染</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9-7</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防水失效</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9-6</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大气污染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大气沉降</w:t>
            </w:r>
          </w:p>
        </w:tc>
        <w:tc>
          <w:tcPr>
            <w:tcW w:w="831"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9-11</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val="restar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藻类</w:t>
            </w: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温度</w:t>
            </w:r>
          </w:p>
        </w:tc>
        <w:tc>
          <w:tcPr>
            <w:tcW w:w="831" w:type="pct"/>
            <w:vMerge w:val="restart"/>
            <w:tcBorders>
              <w:top w:val="single" w:sz="4" w:space="0" w:color="auto"/>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9-12</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营养盐</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水流</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pH</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微量元素</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光照</w:t>
            </w:r>
          </w:p>
        </w:tc>
        <w:tc>
          <w:tcPr>
            <w:tcW w:w="831" w:type="pct"/>
            <w:vMerge/>
            <w:tcBorders>
              <w:left w:val="single" w:sz="4" w:space="0" w:color="auto"/>
              <w:right w:val="single" w:sz="4" w:space="0" w:color="auto"/>
            </w:tcBorders>
            <w:vAlign w:val="center"/>
            <w:hideMark/>
          </w:tcPr>
          <w:p w:rsidR="00517D28" w:rsidRPr="009B3A26" w:rsidRDefault="00517D28" w:rsidP="009B3A26">
            <w:pPr>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生物因素</w:t>
            </w:r>
          </w:p>
        </w:tc>
        <w:tc>
          <w:tcPr>
            <w:tcW w:w="831" w:type="pct"/>
            <w:vMerge/>
            <w:tcBorders>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val="restart"/>
            <w:tcBorders>
              <w:top w:val="single" w:sz="4" w:space="0" w:color="auto"/>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建筑物漏油污染</w:t>
            </w: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管路质量差</w:t>
            </w:r>
          </w:p>
        </w:tc>
        <w:tc>
          <w:tcPr>
            <w:tcW w:w="831" w:type="pct"/>
            <w:vMerge w:val="restart"/>
            <w:tcBorders>
              <w:top w:val="single" w:sz="4" w:space="0" w:color="auto"/>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9-10</w:t>
            </w: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管路安装不符要求</w:t>
            </w:r>
          </w:p>
        </w:tc>
        <w:tc>
          <w:tcPr>
            <w:tcW w:w="831"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密封件老化</w:t>
            </w:r>
          </w:p>
        </w:tc>
        <w:tc>
          <w:tcPr>
            <w:tcW w:w="831"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密封件安装不当</w:t>
            </w:r>
          </w:p>
        </w:tc>
        <w:tc>
          <w:tcPr>
            <w:tcW w:w="831"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密封件预压量异常</w:t>
            </w:r>
          </w:p>
        </w:tc>
        <w:tc>
          <w:tcPr>
            <w:tcW w:w="831" w:type="pct"/>
            <w:vMerge/>
            <w:tcBorders>
              <w:left w:val="single" w:sz="4" w:space="0" w:color="auto"/>
              <w:right w:val="single" w:sz="4" w:space="0" w:color="auto"/>
            </w:tcBorders>
            <w:vAlign w:val="center"/>
            <w:hideMark/>
          </w:tcPr>
          <w:p w:rsidR="00517D28" w:rsidRPr="009B3A26" w:rsidRDefault="00517D28" w:rsidP="009B3A26">
            <w:pPr>
              <w:widowControl/>
              <w:spacing w:line="240" w:lineRule="exact"/>
              <w:jc w:val="center"/>
              <w:rPr>
                <w:rFonts w:ascii="仿宋" w:eastAsia="仿宋" w:hAnsi="仿宋" w:cs="Times New Roman"/>
                <w:kern w:val="0"/>
                <w:sz w:val="20"/>
                <w:szCs w:val="20"/>
              </w:rPr>
            </w:pPr>
          </w:p>
        </w:tc>
      </w:tr>
      <w:tr w:rsidR="00517D28" w:rsidRPr="009B3A26" w:rsidTr="009B3A26">
        <w:trPr>
          <w:trHeight w:val="20"/>
          <w:jc w:val="center"/>
        </w:trPr>
        <w:tc>
          <w:tcPr>
            <w:tcW w:w="327"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90"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677"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731"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79"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c>
          <w:tcPr>
            <w:tcW w:w="866" w:type="pct"/>
            <w:tcBorders>
              <w:top w:val="single" w:sz="4" w:space="0" w:color="auto"/>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管路、仪器检修维护</w:t>
            </w:r>
          </w:p>
        </w:tc>
        <w:tc>
          <w:tcPr>
            <w:tcW w:w="831" w:type="pct"/>
            <w:vMerge/>
            <w:tcBorders>
              <w:left w:val="single" w:sz="4" w:space="0" w:color="auto"/>
              <w:bottom w:val="single" w:sz="4" w:space="0" w:color="auto"/>
              <w:right w:val="single" w:sz="4" w:space="0" w:color="auto"/>
            </w:tcBorders>
            <w:vAlign w:val="center"/>
          </w:tcPr>
          <w:p w:rsidR="00517D28" w:rsidRPr="009B3A26" w:rsidRDefault="00517D28" w:rsidP="009B3A26">
            <w:pPr>
              <w:widowControl/>
              <w:spacing w:line="240" w:lineRule="exact"/>
              <w:jc w:val="center"/>
              <w:rPr>
                <w:rFonts w:ascii="仿宋" w:eastAsia="仿宋" w:hAnsi="仿宋" w:cs="Times New Roman"/>
                <w:kern w:val="0"/>
                <w:sz w:val="20"/>
                <w:szCs w:val="20"/>
              </w:rPr>
            </w:pPr>
          </w:p>
        </w:tc>
      </w:tr>
    </w:tbl>
    <w:p w:rsidR="0083069F" w:rsidRPr="000B38EE" w:rsidRDefault="0083069F" w:rsidP="004B7FE5">
      <w:pPr>
        <w:pStyle w:val="10"/>
        <w:spacing w:line="280" w:lineRule="exact"/>
        <w:ind w:firstLineChars="0" w:firstLine="0"/>
        <w:jc w:val="center"/>
        <w:outlineLvl w:val="9"/>
        <w:rPr>
          <w:rFonts w:ascii="Times New Roman" w:hAnsi="Times New Roman" w:cs="Times New Roman"/>
        </w:rPr>
      </w:pPr>
      <w:r w:rsidRPr="000B38EE">
        <w:rPr>
          <w:rFonts w:ascii="Times New Roman" w:hAnsi="Times New Roman" w:cs="Times New Roman"/>
        </w:rPr>
        <w:lastRenderedPageBreak/>
        <w:t>表</w:t>
      </w:r>
      <w:r w:rsidRPr="000B38EE">
        <w:rPr>
          <w:rFonts w:ascii="Times New Roman" w:hAnsi="Times New Roman" w:cs="Times New Roman"/>
        </w:rPr>
        <w:t xml:space="preserve">3.3-8  </w:t>
      </w:r>
      <w:r w:rsidRPr="000B38EE">
        <w:rPr>
          <w:rFonts w:ascii="Times New Roman" w:hAnsi="Times New Roman" w:cs="Times New Roman"/>
        </w:rPr>
        <w:t>水质</w:t>
      </w:r>
      <w:r w:rsidR="00ED13D6">
        <w:rPr>
          <w:rFonts w:ascii="Times New Roman" w:hAnsi="Times New Roman" w:cs="Times New Roman"/>
        </w:rPr>
        <w:t>风险预防措施</w:t>
      </w:r>
      <w:r w:rsidRPr="000B38EE">
        <w:rPr>
          <w:rFonts w:ascii="Times New Roman" w:hAnsi="Times New Roman" w:cs="Times New Roman"/>
        </w:rPr>
        <w:t>一览表</w:t>
      </w:r>
    </w:p>
    <w:tbl>
      <w:tblPr>
        <w:tblW w:w="5000" w:type="pct"/>
        <w:tblLook w:val="04A0"/>
      </w:tblPr>
      <w:tblGrid>
        <w:gridCol w:w="827"/>
        <w:gridCol w:w="1658"/>
        <w:gridCol w:w="11733"/>
      </w:tblGrid>
      <w:tr w:rsidR="0083069F" w:rsidRPr="009B3A26" w:rsidTr="009B3A26">
        <w:trPr>
          <w:trHeight w:val="20"/>
          <w:tblHeader/>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编号</w:t>
            </w:r>
          </w:p>
        </w:tc>
        <w:tc>
          <w:tcPr>
            <w:tcW w:w="583" w:type="pct"/>
            <w:tcBorders>
              <w:top w:val="single" w:sz="4" w:space="0" w:color="auto"/>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风险因子</w:t>
            </w:r>
          </w:p>
        </w:tc>
        <w:tc>
          <w:tcPr>
            <w:tcW w:w="4126" w:type="pct"/>
            <w:tcBorders>
              <w:top w:val="single" w:sz="4" w:space="0" w:color="auto"/>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预防措施</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9-1</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危化品运输、道路、车况、气象</w:t>
            </w:r>
          </w:p>
        </w:tc>
        <w:tc>
          <w:tcPr>
            <w:tcW w:w="4126"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left"/>
              <w:rPr>
                <w:rFonts w:ascii="仿宋" w:eastAsia="仿宋" w:hAnsi="仿宋" w:cs="Times New Roman"/>
                <w:color w:val="FF0000"/>
                <w:kern w:val="0"/>
                <w:sz w:val="20"/>
                <w:szCs w:val="20"/>
              </w:rPr>
            </w:pPr>
            <w:r w:rsidRPr="009B3A26">
              <w:rPr>
                <w:rFonts w:ascii="仿宋" w:eastAsia="仿宋" w:hAnsi="仿宋" w:cs="Times New Roman"/>
                <w:kern w:val="0"/>
                <w:sz w:val="20"/>
                <w:szCs w:val="20"/>
              </w:rPr>
              <w:t>组织人员加强对薄壁西公路桥、张雷北公路桥、金河小屯北公路桥、路固西南公路桥、东二环公路桥、大蒲水北公路桥等易发交通事故桥梁进行巡查，并在易发交通事故桥梁设置视频监控和警示牌。</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9-2</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违反交通规则</w:t>
            </w:r>
          </w:p>
        </w:tc>
        <w:tc>
          <w:tcPr>
            <w:tcW w:w="4126"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与当地有关部门合作，在易发交通事故桥梁处加强法规宣传。</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9-3</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汛期外水入渠</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（1）重点关注郭屯南沟排水渡槽、老坝沟排水渡槽、梁家园沟排水渡槽、百泉北沟排水渡槽、小官庄排水渡槽、杨庄沟排水渡槽、三里庄沟排水渡槽外水入渠风险；</w:t>
            </w:r>
          </w:p>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（2）对跨渠建筑物上下游进行疏浚，保证河道行洪；</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（3）根据实际情况增加堤顶高程。</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9-4</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污染源</w:t>
            </w:r>
          </w:p>
        </w:tc>
        <w:tc>
          <w:tcPr>
            <w:tcW w:w="4126"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left"/>
              <w:rPr>
                <w:rFonts w:ascii="仿宋" w:eastAsia="仿宋" w:hAnsi="仿宋" w:cs="Times New Roman"/>
                <w:color w:val="000000" w:themeColor="text1"/>
                <w:kern w:val="0"/>
                <w:sz w:val="20"/>
                <w:szCs w:val="20"/>
              </w:rPr>
            </w:pPr>
            <w:r w:rsidRPr="009B3A26">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9-5</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内排</w:t>
            </w:r>
          </w:p>
        </w:tc>
        <w:tc>
          <w:tcPr>
            <w:tcW w:w="4126"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left"/>
              <w:rPr>
                <w:rFonts w:ascii="仿宋" w:eastAsia="仿宋" w:hAnsi="仿宋" w:cs="Times New Roman"/>
                <w:color w:val="FF0000"/>
                <w:kern w:val="0"/>
                <w:sz w:val="20"/>
                <w:szCs w:val="20"/>
              </w:rPr>
            </w:pPr>
            <w:r w:rsidRPr="009B3A26">
              <w:rPr>
                <w:rFonts w:ascii="仿宋" w:eastAsia="仿宋" w:hAnsi="仿宋" w:cs="Times New Roman"/>
                <w:kern w:val="0"/>
                <w:sz w:val="20"/>
                <w:szCs w:val="20"/>
              </w:rPr>
              <w:t>重点关注560+543～564+534、564+534～572+356、572+356～572+733、573+283～573+702、573+702～575+845、576+156～576+743、577+074～579+167、579+498～580+806、581+081～581+458、581+458～585+412、585+412～587+512、587+963～590+986、591+347～592+423、592+423～594+237、594+720～597+248、597+248～597+323、597+323～597+853、597+853～599+155、599+155～600+507、600+780～603+083、603+083～606+815、607+086～609+093、609+389～609+390等内排段，发现异常情况，及时上报上级单位及部门。</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9-6</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防水失效</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（1）对渠道水量进行定期检测，发现水量异常，及时与有关部门进行协调处理</w:t>
            </w:r>
            <w:r w:rsidR="004F4346" w:rsidRPr="009B3A26">
              <w:rPr>
                <w:rFonts w:ascii="仿宋" w:eastAsia="仿宋" w:hAnsi="仿宋" w:cs="Times New Roman"/>
                <w:kern w:val="0"/>
                <w:sz w:val="20"/>
                <w:szCs w:val="20"/>
              </w:rPr>
              <w:t>；</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（2）完善相关监测设备，可采用瞬变电磁法、高密度电阻率法、地质雷达、浅层地震法、流场法等对渠道渗漏进行监测，发现异常及时上报。</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9-7</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地下水污染</w:t>
            </w:r>
          </w:p>
        </w:tc>
        <w:tc>
          <w:tcPr>
            <w:tcW w:w="4126"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协调当地政府相关部门，对污染源进行</w:t>
            </w:r>
            <w:r w:rsidR="004F4346" w:rsidRPr="009B3A26">
              <w:rPr>
                <w:rFonts w:ascii="仿宋" w:eastAsia="仿宋" w:hAnsi="仿宋" w:cs="Times New Roman"/>
                <w:kern w:val="0"/>
                <w:sz w:val="20"/>
                <w:szCs w:val="20"/>
              </w:rPr>
              <w:t>排查和</w:t>
            </w:r>
            <w:r w:rsidRPr="009B3A26">
              <w:rPr>
                <w:rFonts w:ascii="仿宋" w:eastAsia="仿宋" w:hAnsi="仿宋" w:cs="Times New Roman"/>
                <w:kern w:val="0"/>
                <w:sz w:val="20"/>
                <w:szCs w:val="20"/>
              </w:rPr>
              <w:t>处理。</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9-8</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穿跨越和邻接工程</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（1）配合上级部门对穿跨越和邻接工程施工方案进行审核，发现问题及时与有关部门协调处理；</w:t>
            </w:r>
          </w:p>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（2）加强对穿跨越和邻接工程的巡查，发现异常及时与施工单位及当地政府部门协调处理</w:t>
            </w:r>
            <w:r w:rsidR="004F4346" w:rsidRPr="009B3A26">
              <w:rPr>
                <w:rFonts w:ascii="仿宋" w:eastAsia="仿宋" w:hAnsi="仿宋" w:cs="Times New Roman"/>
                <w:kern w:val="0"/>
                <w:sz w:val="20"/>
                <w:szCs w:val="20"/>
              </w:rPr>
              <w:t>；</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（3）大力宣传环境保护知识，树立施工人员的环保意识。</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9-9</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运维养护施工</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（1）配合上级部门对运维养护施工方案进行审核，发现问题及时与有关部门协调处理；</w:t>
            </w:r>
          </w:p>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（2）加强对运维养护施工过程的监督，发现异常及时与施工单位及当地政府部门协调处理；</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（3）大力宣传环境保护知识，树立施工人员的环保意识。</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9-10</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含油管路、含油仪器</w:t>
            </w:r>
          </w:p>
        </w:tc>
        <w:tc>
          <w:tcPr>
            <w:tcW w:w="4126" w:type="pct"/>
            <w:tcBorders>
              <w:top w:val="nil"/>
              <w:left w:val="nil"/>
              <w:bottom w:val="single" w:sz="4" w:space="0" w:color="auto"/>
              <w:right w:val="single" w:sz="4" w:space="0" w:color="auto"/>
            </w:tcBorders>
            <w:vAlign w:val="center"/>
            <w:hideMark/>
          </w:tcPr>
          <w:p w:rsidR="00493F4A" w:rsidRPr="009B3A26" w:rsidRDefault="00517D28" w:rsidP="009B3A26">
            <w:pPr>
              <w:autoSpaceDE w:val="0"/>
              <w:autoSpaceDN w:val="0"/>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w:t>
            </w:r>
            <w:r w:rsidR="0083069F" w:rsidRPr="009B3A26">
              <w:rPr>
                <w:rFonts w:ascii="仿宋" w:eastAsia="仿宋" w:hAnsi="仿宋" w:cs="Times New Roman"/>
                <w:kern w:val="0"/>
                <w:sz w:val="20"/>
                <w:szCs w:val="20"/>
              </w:rPr>
              <w:t>对峪河暗渠进口节制闸、黄水河支倒虹吸出口节制闸、孟坟河倒虹吸出口节制闸</w:t>
            </w:r>
            <w:r w:rsidR="004F4346" w:rsidRPr="009B3A26">
              <w:rPr>
                <w:rFonts w:ascii="仿宋" w:eastAsia="仿宋" w:hAnsi="仿宋" w:cs="Times New Roman"/>
                <w:kern w:val="0"/>
                <w:sz w:val="20"/>
                <w:szCs w:val="20"/>
              </w:rPr>
              <w:t>、</w:t>
            </w:r>
            <w:r w:rsidR="0083069F" w:rsidRPr="009B3A26">
              <w:rPr>
                <w:rFonts w:ascii="仿宋" w:eastAsia="仿宋" w:hAnsi="仿宋" w:cs="Times New Roman"/>
                <w:kern w:val="0"/>
                <w:sz w:val="20"/>
                <w:szCs w:val="20"/>
              </w:rPr>
              <w:t>郭屯分水口、路固分水口</w:t>
            </w:r>
            <w:r w:rsidR="004F4346" w:rsidRPr="009B3A26">
              <w:rPr>
                <w:rFonts w:ascii="仿宋" w:eastAsia="仿宋" w:hAnsi="仿宋" w:cs="Times New Roman"/>
                <w:kern w:val="0"/>
                <w:sz w:val="20"/>
                <w:szCs w:val="20"/>
              </w:rPr>
              <w:t>以及午峪河控制闸、早生河控制闸、王村河控制闸、小凹沟控制闸、石门河控制闸、黄水河控制闸、小蒲河控制闸</w:t>
            </w:r>
            <w:r w:rsidR="0083069F" w:rsidRPr="009B3A26">
              <w:rPr>
                <w:rFonts w:ascii="仿宋" w:eastAsia="仿宋" w:hAnsi="仿宋" w:cs="Times New Roman"/>
                <w:kern w:val="0"/>
                <w:sz w:val="20"/>
                <w:szCs w:val="20"/>
              </w:rPr>
              <w:t>内含油管路、含油仪器进行巡查，发现质量问题及时更换</w:t>
            </w:r>
            <w:r w:rsidRPr="009B3A26">
              <w:rPr>
                <w:rFonts w:ascii="仿宋" w:eastAsia="仿宋" w:hAnsi="仿宋" w:cs="Times New Roman"/>
                <w:kern w:val="0"/>
                <w:sz w:val="20"/>
                <w:szCs w:val="20"/>
              </w:rPr>
              <w:t>；</w:t>
            </w:r>
          </w:p>
          <w:p w:rsidR="00493F4A" w:rsidRPr="009B3A26" w:rsidRDefault="00517D28" w:rsidP="009B3A26">
            <w:pPr>
              <w:autoSpaceDE w:val="0"/>
              <w:autoSpaceDN w:val="0"/>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（2）工作人员对含油管路、含油仪器进行检修维护时，提高警惕，并采取相应的措施，防止检修维护过程中发生漏油事故，污染水质。</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9-11</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大气沉降</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（1）对渠道周边大气污染源进行排查；</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（2）与政府进行合作，对污染源进行治理。</w:t>
            </w:r>
          </w:p>
        </w:tc>
      </w:tr>
      <w:tr w:rsidR="0083069F" w:rsidRPr="009B3A26" w:rsidTr="009B3A26">
        <w:trPr>
          <w:trHeight w:val="20"/>
        </w:trPr>
        <w:tc>
          <w:tcPr>
            <w:tcW w:w="291"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9-12</w:t>
            </w:r>
          </w:p>
        </w:tc>
        <w:tc>
          <w:tcPr>
            <w:tcW w:w="583" w:type="pct"/>
            <w:tcBorders>
              <w:top w:val="nil"/>
              <w:left w:val="nil"/>
              <w:bottom w:val="single" w:sz="4" w:space="0" w:color="auto"/>
              <w:right w:val="single" w:sz="4" w:space="0" w:color="auto"/>
            </w:tcBorders>
            <w:vAlign w:val="center"/>
            <w:hideMark/>
          </w:tcPr>
          <w:p w:rsidR="0083069F" w:rsidRPr="009B3A26" w:rsidRDefault="0083069F" w:rsidP="009B3A26">
            <w:pPr>
              <w:widowControl/>
              <w:adjustRightInd w:val="0"/>
              <w:snapToGrid w:val="0"/>
              <w:jc w:val="center"/>
              <w:rPr>
                <w:rFonts w:ascii="仿宋" w:eastAsia="仿宋" w:hAnsi="仿宋" w:cs="Times New Roman"/>
                <w:kern w:val="0"/>
                <w:sz w:val="20"/>
                <w:szCs w:val="20"/>
              </w:rPr>
            </w:pPr>
            <w:r w:rsidRPr="009B3A26">
              <w:rPr>
                <w:rFonts w:ascii="仿宋" w:eastAsia="仿宋" w:hAnsi="仿宋" w:cs="Times New Roman"/>
                <w:kern w:val="0"/>
                <w:sz w:val="20"/>
                <w:szCs w:val="20"/>
              </w:rPr>
              <w:t>藻类生长因子</w:t>
            </w:r>
          </w:p>
        </w:tc>
        <w:tc>
          <w:tcPr>
            <w:tcW w:w="4126" w:type="pct"/>
            <w:tcBorders>
              <w:top w:val="nil"/>
              <w:left w:val="nil"/>
              <w:bottom w:val="single" w:sz="4" w:space="0" w:color="auto"/>
              <w:right w:val="single" w:sz="4" w:space="0" w:color="auto"/>
            </w:tcBorders>
            <w:vAlign w:val="center"/>
            <w:hideMark/>
          </w:tcPr>
          <w:p w:rsidR="004F4346"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（1）加强对渠道水体进行巡查，尤其是水流比较平缓渠段，发现异常及时上报上级单位及部门；</w:t>
            </w:r>
          </w:p>
          <w:p w:rsidR="0083069F" w:rsidRPr="009B3A26" w:rsidRDefault="0083069F" w:rsidP="009B3A26">
            <w:pPr>
              <w:widowControl/>
              <w:adjustRightInd w:val="0"/>
              <w:snapToGrid w:val="0"/>
              <w:jc w:val="left"/>
              <w:rPr>
                <w:rFonts w:ascii="仿宋" w:eastAsia="仿宋" w:hAnsi="仿宋" w:cs="Times New Roman"/>
                <w:kern w:val="0"/>
                <w:sz w:val="20"/>
                <w:szCs w:val="20"/>
              </w:rPr>
            </w:pPr>
            <w:r w:rsidRPr="009B3A26">
              <w:rPr>
                <w:rFonts w:ascii="仿宋" w:eastAsia="仿宋" w:hAnsi="仿宋" w:cs="Times New Roman"/>
                <w:kern w:val="0"/>
                <w:sz w:val="20"/>
                <w:szCs w:val="20"/>
              </w:rPr>
              <w:t>（2）完善相关监测设备，重点关注与藻类生长相关的生长因子，与相关部门协调处理，对藻类生长因子进行控制。</w:t>
            </w:r>
          </w:p>
        </w:tc>
      </w:tr>
    </w:tbl>
    <w:p w:rsidR="0083069F" w:rsidRPr="000B38EE" w:rsidRDefault="0083069F" w:rsidP="004B7FE5">
      <w:pPr>
        <w:pStyle w:val="10"/>
        <w:spacing w:line="280" w:lineRule="exact"/>
        <w:ind w:firstLineChars="0" w:firstLine="0"/>
        <w:jc w:val="center"/>
        <w:outlineLvl w:val="9"/>
        <w:rPr>
          <w:rFonts w:ascii="Times New Roman" w:hAnsi="Times New Roman" w:cs="Times New Roman"/>
        </w:rPr>
      </w:pPr>
      <w:r w:rsidRPr="000B38EE">
        <w:rPr>
          <w:rFonts w:ascii="Times New Roman" w:hAnsi="Times New Roman" w:cs="Times New Roman"/>
        </w:rPr>
        <w:lastRenderedPageBreak/>
        <w:t>表</w:t>
      </w:r>
      <w:r w:rsidRPr="000B38EE">
        <w:rPr>
          <w:rFonts w:ascii="Times New Roman" w:hAnsi="Times New Roman" w:cs="Times New Roman"/>
        </w:rPr>
        <w:t xml:space="preserve">3.3-9  </w:t>
      </w:r>
      <w:r w:rsidRPr="000B38EE">
        <w:rPr>
          <w:rFonts w:ascii="Times New Roman" w:hAnsi="Times New Roman" w:cs="Times New Roman"/>
        </w:rPr>
        <w:t>水质</w:t>
      </w:r>
      <w:r w:rsidR="00584BD7">
        <w:rPr>
          <w:rFonts w:ascii="Times New Roman" w:hAnsi="Times New Roman" w:cs="Times New Roman"/>
        </w:rPr>
        <w:t>风险控制措施</w:t>
      </w:r>
      <w:r w:rsidRPr="000B38EE">
        <w:rPr>
          <w:rFonts w:ascii="Times New Roman" w:hAnsi="Times New Roman" w:cs="Times New Roman"/>
        </w:rPr>
        <w:t>一览表</w:t>
      </w:r>
    </w:p>
    <w:tbl>
      <w:tblPr>
        <w:tblW w:w="5000" w:type="pct"/>
        <w:tblLook w:val="04A0"/>
      </w:tblPr>
      <w:tblGrid>
        <w:gridCol w:w="711"/>
        <w:gridCol w:w="1533"/>
        <w:gridCol w:w="11974"/>
      </w:tblGrid>
      <w:tr w:rsidR="0083069F" w:rsidRPr="009B3A26" w:rsidTr="009B3A26">
        <w:trPr>
          <w:trHeight w:val="390"/>
          <w:tblHeader/>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序号</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风险事件</w:t>
            </w:r>
          </w:p>
        </w:tc>
        <w:tc>
          <w:tcPr>
            <w:tcW w:w="4211" w:type="pct"/>
            <w:tcBorders>
              <w:top w:val="single" w:sz="4" w:space="0" w:color="auto"/>
              <w:left w:val="nil"/>
              <w:bottom w:val="single" w:sz="4" w:space="0" w:color="auto"/>
              <w:right w:val="single" w:sz="4" w:space="0" w:color="auto"/>
            </w:tcBorders>
            <w:noWrap/>
            <w:vAlign w:val="bottom"/>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控制措施</w:t>
            </w:r>
          </w:p>
        </w:tc>
      </w:tr>
      <w:tr w:rsidR="0083069F" w:rsidRPr="009B3A26" w:rsidTr="009B3A26">
        <w:trPr>
          <w:trHeight w:val="43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1</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交通事故导致的水污染</w:t>
            </w:r>
          </w:p>
        </w:tc>
        <w:tc>
          <w:tcPr>
            <w:tcW w:w="4211" w:type="pct"/>
            <w:tcBorders>
              <w:top w:val="nil"/>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（1）事故发生后，立即核实水质污染状况、发展趋势及实际危害程度，并按照《水污染事件应急预案》相关程序和要求进行上报；</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（2）组织抢险人员赶往现场，按《水污染事件应急预案》相关要求通过打捞、拦截等技术开展先期处置工作，控制污染物入渠；</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（3）积极配合上级单位和部门、及有关应急救援队伍进行应急处置，控制事态发展。</w:t>
            </w:r>
          </w:p>
        </w:tc>
      </w:tr>
      <w:tr w:rsidR="0083069F" w:rsidRPr="009B3A26" w:rsidTr="009B3A26">
        <w:trPr>
          <w:trHeight w:val="73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2</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地表水污染</w:t>
            </w:r>
          </w:p>
        </w:tc>
        <w:tc>
          <w:tcPr>
            <w:tcW w:w="4211" w:type="pct"/>
            <w:tcBorders>
              <w:top w:val="nil"/>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（1）事故发生后，立即核实水质污染状况，查明事件起因、发展趋势及实际危害程度，并按照《水污染事件应急预案》相关程序和要求进行上报；</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（2）配合水质应急部门赶赴现场进行应急监测，及时向上级单位和部门报告水污染事件监测和初步调查及相关进展情况</w:t>
            </w:r>
            <w:r w:rsidR="004F4346" w:rsidRPr="009B3A26">
              <w:rPr>
                <w:rFonts w:ascii="仿宋" w:eastAsia="仿宋" w:hAnsi="仿宋" w:cs="Times New Roman"/>
                <w:kern w:val="0"/>
                <w:sz w:val="20"/>
                <w:szCs w:val="20"/>
              </w:rPr>
              <w:t>；</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（3）组织抢险人员赶往现场，开展先期处置工作，并与地方政府相关部门合作协调尽最大可能的切断污染源，控制污染物入渠；</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（4）积极配合上级单位和部门、及有关应急救援队伍进行应急处置，控制事态发展。</w:t>
            </w:r>
          </w:p>
        </w:tc>
      </w:tr>
      <w:tr w:rsidR="0083069F" w:rsidRPr="009B3A26" w:rsidTr="009B3A26">
        <w:trPr>
          <w:trHeight w:val="28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3</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地下水污染</w:t>
            </w:r>
          </w:p>
        </w:tc>
        <w:tc>
          <w:tcPr>
            <w:tcW w:w="4211" w:type="pct"/>
            <w:tcBorders>
              <w:top w:val="nil"/>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（1）事故发生后，立即核实水质污染状况，查明事件起因、发展趋势及实际危害程度，并按照《水污染事件应急预案》相关程序和要求进行上报；</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（2）配合水质应急部门赶赴现场进行应急监测，及时向上级单位和部门报告水污染事件监测和初步调查及相关进展情况</w:t>
            </w:r>
            <w:r w:rsidR="004F4346" w:rsidRPr="009B3A26">
              <w:rPr>
                <w:rFonts w:ascii="仿宋" w:eastAsia="仿宋" w:hAnsi="仿宋" w:cs="Times New Roman"/>
                <w:kern w:val="0"/>
                <w:sz w:val="20"/>
                <w:szCs w:val="20"/>
              </w:rPr>
              <w:t>；</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（3）组织抢险人员赶往现场，开展先期处置工作，并与地方政府相关部门合作协调尽最大可能的切断污染源，控制污染物入渠；</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（4）积极配合上级单位和部门、及有关应急救援队伍进行应急处置，控制事态发展。</w:t>
            </w:r>
          </w:p>
        </w:tc>
      </w:tr>
      <w:tr w:rsidR="0083069F" w:rsidRPr="009B3A26" w:rsidTr="009B3A26">
        <w:trPr>
          <w:trHeight w:val="34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4</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大气污染</w:t>
            </w:r>
          </w:p>
        </w:tc>
        <w:tc>
          <w:tcPr>
            <w:tcW w:w="4211" w:type="pct"/>
            <w:tcBorders>
              <w:top w:val="nil"/>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（1）组织人员对水面进行定期巡查，发现异常及时上报总调中心，加大流量解决大气污染沉降对水体造成的污染</w:t>
            </w:r>
            <w:r w:rsidR="004F4346" w:rsidRPr="009B3A26">
              <w:rPr>
                <w:rFonts w:ascii="仿宋" w:eastAsia="仿宋" w:hAnsi="仿宋" w:cs="Times New Roman"/>
                <w:kern w:val="0"/>
                <w:sz w:val="20"/>
                <w:szCs w:val="20"/>
              </w:rPr>
              <w:t>；</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（2）与地方政府相关部门合作协调解决污染源。</w:t>
            </w:r>
          </w:p>
        </w:tc>
      </w:tr>
      <w:tr w:rsidR="0083069F" w:rsidRPr="009B3A26" w:rsidTr="009B3A26">
        <w:trPr>
          <w:trHeight w:val="31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5</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藻类</w:t>
            </w:r>
          </w:p>
        </w:tc>
        <w:tc>
          <w:tcPr>
            <w:tcW w:w="4211" w:type="pct"/>
            <w:tcBorders>
              <w:top w:val="nil"/>
              <w:left w:val="nil"/>
              <w:bottom w:val="single" w:sz="4" w:space="0" w:color="auto"/>
              <w:right w:val="single" w:sz="4" w:space="0" w:color="auto"/>
            </w:tcBorders>
            <w:vAlign w:val="center"/>
            <w:hideMark/>
          </w:tcPr>
          <w:p w:rsidR="004F4346"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（1）对水体进行观察取样，发现异常后及时上报上级单位和部门；</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（2）发生藻类</w:t>
            </w:r>
            <w:r w:rsidR="004F4346" w:rsidRPr="009B3A26">
              <w:rPr>
                <w:rFonts w:ascii="仿宋" w:eastAsia="仿宋" w:hAnsi="仿宋" w:cs="Times New Roman"/>
                <w:kern w:val="0"/>
                <w:sz w:val="20"/>
                <w:szCs w:val="20"/>
              </w:rPr>
              <w:t>事件</w:t>
            </w:r>
            <w:r w:rsidRPr="009B3A26">
              <w:rPr>
                <w:rFonts w:ascii="仿宋" w:eastAsia="仿宋" w:hAnsi="仿宋" w:cs="Times New Roman"/>
                <w:kern w:val="0"/>
                <w:sz w:val="20"/>
                <w:szCs w:val="20"/>
              </w:rPr>
              <w:t>后，通过增大流速，避开藻类适宜的生长条件；</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（3）发生藻类</w:t>
            </w:r>
            <w:r w:rsidR="004F4346" w:rsidRPr="009B3A26">
              <w:rPr>
                <w:rFonts w:ascii="仿宋" w:eastAsia="仿宋" w:hAnsi="仿宋" w:cs="Times New Roman"/>
                <w:kern w:val="0"/>
                <w:sz w:val="20"/>
                <w:szCs w:val="20"/>
              </w:rPr>
              <w:t>事件</w:t>
            </w:r>
            <w:r w:rsidRPr="009B3A26">
              <w:rPr>
                <w:rFonts w:ascii="仿宋" w:eastAsia="仿宋" w:hAnsi="仿宋" w:cs="Times New Roman"/>
                <w:kern w:val="0"/>
                <w:sz w:val="20"/>
                <w:szCs w:val="20"/>
              </w:rPr>
              <w:t>后，建议通过机械打捞、过滤等物理方法除藻。</w:t>
            </w:r>
          </w:p>
        </w:tc>
      </w:tr>
      <w:tr w:rsidR="0083069F" w:rsidRPr="009B3A26" w:rsidTr="009B3A26">
        <w:trPr>
          <w:trHeight w:val="375"/>
        </w:trPr>
        <w:tc>
          <w:tcPr>
            <w:tcW w:w="250" w:type="pct"/>
            <w:tcBorders>
              <w:top w:val="single" w:sz="4" w:space="0" w:color="auto"/>
              <w:left w:val="single" w:sz="4" w:space="0" w:color="auto"/>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6</w:t>
            </w:r>
          </w:p>
        </w:tc>
        <w:tc>
          <w:tcPr>
            <w:tcW w:w="539" w:type="pct"/>
            <w:tcBorders>
              <w:top w:val="single" w:sz="4" w:space="0" w:color="auto"/>
              <w:left w:val="nil"/>
              <w:bottom w:val="single" w:sz="4" w:space="0" w:color="auto"/>
              <w:right w:val="single" w:sz="4" w:space="0" w:color="auto"/>
            </w:tcBorders>
            <w:vAlign w:val="center"/>
            <w:hideMark/>
          </w:tcPr>
          <w:p w:rsidR="0083069F" w:rsidRPr="009B3A26" w:rsidRDefault="0083069F" w:rsidP="005840DE">
            <w:pPr>
              <w:widowControl/>
              <w:snapToGrid w:val="0"/>
              <w:spacing w:line="360" w:lineRule="exact"/>
              <w:jc w:val="center"/>
              <w:rPr>
                <w:rFonts w:ascii="仿宋" w:eastAsia="仿宋" w:hAnsi="仿宋" w:cs="Times New Roman"/>
                <w:kern w:val="0"/>
                <w:sz w:val="20"/>
                <w:szCs w:val="20"/>
              </w:rPr>
            </w:pPr>
            <w:r w:rsidRPr="009B3A26">
              <w:rPr>
                <w:rFonts w:ascii="仿宋" w:eastAsia="仿宋" w:hAnsi="仿宋" w:cs="Times New Roman"/>
                <w:kern w:val="0"/>
                <w:sz w:val="20"/>
                <w:szCs w:val="20"/>
              </w:rPr>
              <w:t>建筑物漏油污染</w:t>
            </w:r>
          </w:p>
        </w:tc>
        <w:tc>
          <w:tcPr>
            <w:tcW w:w="4211" w:type="pct"/>
            <w:tcBorders>
              <w:top w:val="nil"/>
              <w:left w:val="nil"/>
              <w:bottom w:val="single" w:sz="4" w:space="0" w:color="auto"/>
              <w:right w:val="single" w:sz="4" w:space="0" w:color="auto"/>
            </w:tcBorders>
            <w:vAlign w:val="center"/>
            <w:hideMark/>
          </w:tcPr>
          <w:p w:rsidR="004F4346"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（1）组织巡查人员对水体的油花情况进行巡查，发现异常及时上报上级单位和部门；</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（2）节制闸、分水口</w:t>
            </w:r>
            <w:r w:rsidR="004F4346" w:rsidRPr="009B3A26">
              <w:rPr>
                <w:rFonts w:ascii="仿宋" w:eastAsia="仿宋" w:hAnsi="仿宋" w:cs="Times New Roman"/>
                <w:kern w:val="0"/>
                <w:sz w:val="20"/>
                <w:szCs w:val="20"/>
              </w:rPr>
              <w:t>、控制闸</w:t>
            </w:r>
            <w:r w:rsidRPr="009B3A26">
              <w:rPr>
                <w:rFonts w:ascii="仿宋" w:eastAsia="仿宋" w:hAnsi="仿宋" w:cs="Times New Roman"/>
                <w:kern w:val="0"/>
                <w:sz w:val="20"/>
                <w:szCs w:val="20"/>
              </w:rPr>
              <w:t>等现场值班人员，立即寻找漏油点并进行堵漏；</w:t>
            </w:r>
          </w:p>
          <w:p w:rsidR="004F4346"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（3）按照《水污染事件应急预案》相关要求通过拦油栅、吸油毡等技术开展先期处置工作，控制渠道内油污；</w:t>
            </w:r>
          </w:p>
          <w:p w:rsidR="0083069F" w:rsidRPr="009B3A26" w:rsidRDefault="0083069F" w:rsidP="005840DE">
            <w:pPr>
              <w:widowControl/>
              <w:snapToGrid w:val="0"/>
              <w:spacing w:line="360" w:lineRule="exact"/>
              <w:jc w:val="left"/>
              <w:rPr>
                <w:rFonts w:ascii="仿宋" w:eastAsia="仿宋" w:hAnsi="仿宋" w:cs="Times New Roman"/>
                <w:kern w:val="0"/>
                <w:sz w:val="20"/>
                <w:szCs w:val="20"/>
              </w:rPr>
            </w:pPr>
            <w:r w:rsidRPr="009B3A26">
              <w:rPr>
                <w:rFonts w:ascii="仿宋" w:eastAsia="仿宋" w:hAnsi="仿宋" w:cs="Times New Roman"/>
                <w:kern w:val="0"/>
                <w:sz w:val="20"/>
                <w:szCs w:val="20"/>
              </w:rPr>
              <w:t>（4）积极配合上级单位和部门、及有关应急救援队伍进行应急处置，控制事态发展。</w:t>
            </w:r>
          </w:p>
        </w:tc>
      </w:tr>
    </w:tbl>
    <w:p w:rsidR="00377DFB" w:rsidRPr="000B38EE" w:rsidRDefault="00377DFB" w:rsidP="00377DFB">
      <w:pPr>
        <w:pStyle w:val="085"/>
        <w:ind w:firstLine="560"/>
        <w:rPr>
          <w:rFonts w:ascii="Times New Roman" w:hAnsi="Times New Roman" w:cs="Times New Roman"/>
        </w:rPr>
        <w:sectPr w:rsidR="00377DFB" w:rsidRPr="000B38EE" w:rsidSect="008D1FA1">
          <w:footerReference w:type="default" r:id="rId14"/>
          <w:pgSz w:w="16838" w:h="11906" w:orient="landscape"/>
          <w:pgMar w:top="1418" w:right="1418" w:bottom="1418" w:left="1418" w:header="851" w:footer="992" w:gutter="0"/>
          <w:pgNumType w:start="1"/>
          <w:cols w:space="425"/>
          <w:docGrid w:type="lines" w:linePitch="312"/>
        </w:sectPr>
      </w:pPr>
    </w:p>
    <w:p w:rsidR="006603A2" w:rsidRPr="000B38EE" w:rsidRDefault="00690B5B" w:rsidP="008424D1">
      <w:pPr>
        <w:pStyle w:val="1"/>
      </w:pPr>
      <w:bookmarkStart w:id="37" w:name="_Toc521278333"/>
      <w:bookmarkStart w:id="38" w:name="_Toc521306818"/>
      <w:bookmarkStart w:id="39" w:name="_Toc521357670"/>
      <w:bookmarkStart w:id="40" w:name="_Toc524604736"/>
      <w:r w:rsidRPr="000B38EE">
        <w:lastRenderedPageBreak/>
        <w:t>4</w:t>
      </w:r>
      <w:r w:rsidR="006603A2" w:rsidRPr="000B38EE">
        <w:t>对当地防洪影响</w:t>
      </w:r>
      <w:bookmarkEnd w:id="37"/>
      <w:bookmarkEnd w:id="38"/>
      <w:bookmarkEnd w:id="39"/>
      <w:r w:rsidR="00320F03" w:rsidRPr="000B38EE">
        <w:t>预防</w:t>
      </w:r>
      <w:r w:rsidR="004974E3" w:rsidRPr="000B38EE">
        <w:t>措施</w:t>
      </w:r>
      <w:bookmarkEnd w:id="40"/>
    </w:p>
    <w:p w:rsidR="00493F4A" w:rsidRPr="000B38EE" w:rsidRDefault="00493F4A" w:rsidP="00493F4A">
      <w:pPr>
        <w:jc w:val="left"/>
        <w:outlineLvl w:val="1"/>
        <w:rPr>
          <w:rFonts w:ascii="Times New Roman" w:hAnsi="Times New Roman" w:cs="Times New Roman"/>
          <w:sz w:val="28"/>
          <w:szCs w:val="28"/>
        </w:rPr>
      </w:pPr>
      <w:bookmarkStart w:id="41" w:name="_Toc521278334"/>
      <w:bookmarkStart w:id="42" w:name="_Toc521306819"/>
      <w:bookmarkStart w:id="43" w:name="_Toc521357671"/>
      <w:bookmarkStart w:id="44" w:name="_Toc524604737"/>
      <w:r w:rsidRPr="000B38EE">
        <w:rPr>
          <w:rFonts w:ascii="Times New Roman" w:eastAsia="黑体" w:hAnsi="Times New Roman" w:cs="Times New Roman"/>
          <w:sz w:val="28"/>
          <w:szCs w:val="28"/>
        </w:rPr>
        <w:t xml:space="preserve">4.1 </w:t>
      </w:r>
      <w:r w:rsidRPr="000B38EE">
        <w:rPr>
          <w:rFonts w:ascii="Times New Roman" w:eastAsia="黑体" w:hAnsi="Times New Roman" w:cs="Times New Roman"/>
          <w:sz w:val="28"/>
          <w:szCs w:val="28"/>
        </w:rPr>
        <w:t>对当地防洪影响风险事件及风险因子</w:t>
      </w:r>
      <w:bookmarkEnd w:id="41"/>
      <w:bookmarkEnd w:id="42"/>
      <w:bookmarkEnd w:id="43"/>
      <w:bookmarkEnd w:id="44"/>
    </w:p>
    <w:p w:rsidR="00493F4A" w:rsidRPr="000B38EE" w:rsidRDefault="00493F4A" w:rsidP="00493F4A">
      <w:pPr>
        <w:spacing w:line="360" w:lineRule="auto"/>
        <w:ind w:firstLineChars="200" w:firstLine="600"/>
        <w:rPr>
          <w:rFonts w:ascii="Times New Roman" w:eastAsia="仿宋" w:hAnsi="Times New Roman" w:cs="Times New Roman"/>
          <w:sz w:val="30"/>
          <w:szCs w:val="30"/>
        </w:rPr>
      </w:pPr>
      <w:bookmarkStart w:id="45" w:name="_Toc521278335"/>
      <w:bookmarkStart w:id="46" w:name="_Toc521306820"/>
      <w:bookmarkStart w:id="47" w:name="_Toc521357672"/>
      <w:r w:rsidRPr="000B38EE">
        <w:rPr>
          <w:rFonts w:ascii="Times New Roman" w:eastAsia="仿宋" w:hAnsi="Times New Roman" w:cs="Times New Roman"/>
          <w:sz w:val="30"/>
          <w:szCs w:val="30"/>
        </w:rPr>
        <w:t>总干渠工程按</w:t>
      </w:r>
      <w:r w:rsidRPr="000B38EE">
        <w:rPr>
          <w:rFonts w:ascii="Times New Roman" w:eastAsia="仿宋" w:hAnsi="Times New Roman" w:cs="Times New Roman"/>
          <w:sz w:val="30"/>
          <w:szCs w:val="30"/>
        </w:rPr>
        <w:t>5</w:t>
      </w: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20</w:t>
      </w:r>
      <w:r w:rsidRPr="000B38EE">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流域汇流面积、河长、比降等</w:t>
      </w: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变化明显的进行风险评估，总干渠右岸区域针对未考虑采取防洪影响处理工程的进行风险评估。辉县管理处共</w:t>
      </w:r>
      <w:r w:rsidRPr="000B38EE">
        <w:rPr>
          <w:rFonts w:ascii="Times New Roman" w:eastAsia="仿宋" w:hAnsi="Times New Roman" w:cs="Times New Roman"/>
          <w:sz w:val="30"/>
          <w:szCs w:val="30"/>
        </w:rPr>
        <w:t>18</w:t>
      </w:r>
      <w:r w:rsidRPr="000B38EE">
        <w:rPr>
          <w:rFonts w:ascii="Times New Roman" w:eastAsia="仿宋" w:hAnsi="Times New Roman" w:cs="Times New Roman"/>
          <w:sz w:val="30"/>
          <w:szCs w:val="30"/>
        </w:rPr>
        <w:t>座排水（交叉）建筑物，其中郭屯、五里屯沟、杨庄沟等</w:t>
      </w:r>
      <w:r w:rsidRPr="000B38EE">
        <w:rPr>
          <w:rFonts w:ascii="Times New Roman" w:eastAsia="仿宋" w:hAnsi="Times New Roman" w:cs="Times New Roman"/>
          <w:sz w:val="30"/>
          <w:szCs w:val="30"/>
        </w:rPr>
        <w:t>14</w:t>
      </w:r>
      <w:r w:rsidRPr="000B38EE">
        <w:rPr>
          <w:rFonts w:ascii="Times New Roman" w:eastAsia="仿宋" w:hAnsi="Times New Roman" w:cs="Times New Roman"/>
          <w:sz w:val="30"/>
          <w:szCs w:val="30"/>
        </w:rPr>
        <w:t>条河流存在一定的风险，百泉北沟、辉县东河、三里庄沟、五里屯沟风险较大，主要原因为百泉北沟出口下游沟道被挤占</w:t>
      </w:r>
      <w:r w:rsidRPr="000B38EE">
        <w:rPr>
          <w:rFonts w:ascii="Times New Roman" w:eastAsia="仿宋" w:hAnsi="Times New Roman" w:cs="Times New Roman"/>
          <w:sz w:val="30"/>
          <w:szCs w:val="30"/>
        </w:rPr>
        <w:t>80%</w:t>
      </w:r>
      <w:r w:rsidRPr="000B38EE">
        <w:rPr>
          <w:rFonts w:ascii="Times New Roman" w:eastAsia="仿宋" w:hAnsi="Times New Roman" w:cs="Times New Roman"/>
          <w:sz w:val="30"/>
          <w:szCs w:val="30"/>
        </w:rPr>
        <w:t>以上，无明显河沟形态，下游是辉县市区，人口和资产密集，现状行洪条件下，对辉县市区防洪影响较大；辉县东河出口下游河道经过辉县城区，人口和资产密集，河道有所束窄，现状行洪条件下，对辉县市区防洪影响较大；三里庄沟出口下游已开挖临时排水沟道，但出口正对辉县市区，无洪水承泄区，现状行洪条件下，洪水沿低洼地带漫流，对下游辉县市区防洪影响较大；五里屯沟流域下垫面变化对设计洪水有一定影响，现状行洪条件下，对下游孟庄镇、烟墩村、西夏峰村等有不利影响。</w:t>
      </w:r>
    </w:p>
    <w:p w:rsidR="00493F4A" w:rsidRPr="000B38EE" w:rsidRDefault="00493F4A" w:rsidP="00493F4A">
      <w:pPr>
        <w:jc w:val="center"/>
        <w:rPr>
          <w:rFonts w:ascii="Times New Roman" w:eastAsia="黑体" w:hAnsi="Times New Roman" w:cs="Times New Roman"/>
          <w:sz w:val="24"/>
          <w:szCs w:val="24"/>
        </w:rPr>
      </w:pPr>
      <w:r w:rsidRPr="000B38EE">
        <w:rPr>
          <w:rFonts w:ascii="Times New Roman" w:eastAsia="黑体" w:hAnsi="Times New Roman" w:cs="Times New Roman"/>
          <w:sz w:val="24"/>
          <w:szCs w:val="24"/>
        </w:rPr>
        <w:br w:type="column"/>
      </w:r>
      <w:r w:rsidRPr="000B38EE">
        <w:rPr>
          <w:rFonts w:ascii="Times New Roman" w:eastAsia="黑体" w:hAnsi="Times New Roman" w:cs="Times New Roman"/>
          <w:sz w:val="24"/>
          <w:szCs w:val="24"/>
        </w:rPr>
        <w:lastRenderedPageBreak/>
        <w:t>表</w:t>
      </w:r>
      <w:r w:rsidRPr="000B38EE">
        <w:rPr>
          <w:rFonts w:ascii="Times New Roman" w:eastAsia="黑体" w:hAnsi="Times New Roman" w:cs="Times New Roman"/>
          <w:sz w:val="24"/>
          <w:szCs w:val="24"/>
        </w:rPr>
        <w:t xml:space="preserve">4.1-1  </w:t>
      </w:r>
      <w:r w:rsidRPr="000B38EE">
        <w:rPr>
          <w:rFonts w:ascii="Times New Roman" w:eastAsia="黑体" w:hAnsi="Times New Roman" w:cs="Times New Roman"/>
          <w:sz w:val="24"/>
          <w:szCs w:val="24"/>
        </w:rPr>
        <w:t>对当地防洪影响风险事件及风险因子一览表</w:t>
      </w:r>
    </w:p>
    <w:tbl>
      <w:tblPr>
        <w:tblW w:w="5000" w:type="pct"/>
        <w:tblLook w:val="04A0"/>
      </w:tblPr>
      <w:tblGrid>
        <w:gridCol w:w="1616"/>
        <w:gridCol w:w="2268"/>
        <w:gridCol w:w="9077"/>
        <w:gridCol w:w="1213"/>
      </w:tblGrid>
      <w:tr w:rsidR="00493F4A" w:rsidRPr="000B38EE" w:rsidTr="009B3A26">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bCs/>
                <w:color w:val="000000"/>
                <w:kern w:val="0"/>
                <w:sz w:val="20"/>
                <w:szCs w:val="20"/>
              </w:rPr>
            </w:pPr>
            <w:r w:rsidRPr="000B38EE">
              <w:rPr>
                <w:rFonts w:ascii="Times New Roman" w:eastAsia="仿宋" w:hAnsi="Times New Roman" w:cs="Times New Roman"/>
                <w:bCs/>
                <w:color w:val="000000"/>
                <w:kern w:val="0"/>
                <w:sz w:val="20"/>
                <w:szCs w:val="20"/>
              </w:rPr>
              <w:t>河流名称</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bCs/>
                <w:color w:val="000000"/>
                <w:kern w:val="0"/>
                <w:sz w:val="20"/>
                <w:szCs w:val="20"/>
              </w:rPr>
            </w:pPr>
            <w:r w:rsidRPr="000B38EE">
              <w:rPr>
                <w:rFonts w:ascii="Times New Roman" w:eastAsia="仿宋" w:hAnsi="Times New Roman"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493F4A" w:rsidRPr="000B38EE" w:rsidRDefault="00493F4A" w:rsidP="00493F4A">
            <w:pPr>
              <w:widowControl/>
              <w:jc w:val="center"/>
              <w:rPr>
                <w:rFonts w:ascii="Times New Roman" w:eastAsia="仿宋" w:hAnsi="Times New Roman" w:cs="Times New Roman"/>
                <w:bCs/>
                <w:color w:val="000000"/>
                <w:kern w:val="0"/>
                <w:sz w:val="20"/>
                <w:szCs w:val="20"/>
              </w:rPr>
            </w:pPr>
            <w:r w:rsidRPr="000B38EE">
              <w:rPr>
                <w:rFonts w:ascii="Times New Roman" w:eastAsia="仿宋" w:hAnsi="Times New Roman"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493F4A" w:rsidRPr="000B38EE" w:rsidRDefault="00493F4A" w:rsidP="00493F4A">
            <w:pPr>
              <w:widowControl/>
              <w:spacing w:line="240" w:lineRule="exact"/>
              <w:jc w:val="center"/>
              <w:rPr>
                <w:rFonts w:ascii="Times New Roman" w:eastAsia="仿宋" w:hAnsi="Times New Roman" w:cs="Times New Roman"/>
                <w:bCs/>
                <w:color w:val="000000"/>
                <w:kern w:val="0"/>
                <w:sz w:val="20"/>
                <w:szCs w:val="20"/>
              </w:rPr>
            </w:pPr>
            <w:r w:rsidRPr="000B38EE">
              <w:rPr>
                <w:rFonts w:ascii="Times New Roman" w:eastAsia="仿宋" w:hAnsi="Times New Roman" w:cs="Times New Roman"/>
                <w:bCs/>
                <w:color w:val="000000"/>
                <w:kern w:val="0"/>
                <w:sz w:val="20"/>
                <w:szCs w:val="20"/>
              </w:rPr>
              <w:t>风险防范措施编号</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郭屯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724m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薄壁南坡河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931m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老坝沟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6</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4</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薄壁东北沟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1085m</w:t>
            </w:r>
            <w:r w:rsidRPr="000B38EE">
              <w:rPr>
                <w:rFonts w:ascii="Times New Roman" w:eastAsia="仿宋" w:hAnsi="Times New Roman" w:cs="Times New Roman"/>
                <w:color w:val="000000"/>
                <w:kern w:val="0"/>
                <w:sz w:val="20"/>
                <w:szCs w:val="20"/>
              </w:rPr>
              <w:t>，出口外距交叉建筑物约</w:t>
            </w:r>
            <w:r w:rsidRPr="000B38EE">
              <w:rPr>
                <w:rFonts w:ascii="Times New Roman" w:eastAsia="仿宋" w:hAnsi="Times New Roman" w:cs="Times New Roman"/>
                <w:color w:val="000000"/>
                <w:kern w:val="0"/>
                <w:sz w:val="20"/>
                <w:szCs w:val="20"/>
              </w:rPr>
              <w:t>10m</w:t>
            </w:r>
            <w:r w:rsidRPr="000B38EE">
              <w:rPr>
                <w:rFonts w:ascii="Times New Roman" w:eastAsia="仿宋" w:hAnsi="Times New Roman" w:cs="Times New Roman"/>
                <w:color w:val="000000"/>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）出口下游距交叉建筑物约</w:t>
            </w:r>
            <w:r w:rsidRPr="000B38EE">
              <w:rPr>
                <w:rFonts w:ascii="Times New Roman" w:eastAsia="仿宋" w:hAnsi="Times New Roman" w:cs="Times New Roman"/>
                <w:color w:val="000000"/>
                <w:kern w:val="0"/>
                <w:sz w:val="20"/>
                <w:szCs w:val="20"/>
              </w:rPr>
              <w:t>700m</w:t>
            </w:r>
            <w:r w:rsidRPr="000B38EE">
              <w:rPr>
                <w:rFonts w:ascii="Times New Roman" w:eastAsia="仿宋" w:hAnsi="Times New Roman" w:cs="Times New Roman"/>
                <w:color w:val="000000"/>
                <w:kern w:val="0"/>
                <w:sz w:val="20"/>
                <w:szCs w:val="20"/>
              </w:rPr>
              <w:t>处，排水沟道被挤占，行洪不畅。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梁家园沟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312m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东杏园沟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383m</w:t>
            </w:r>
            <w:r w:rsidRPr="000B38EE">
              <w:rPr>
                <w:rFonts w:ascii="Times New Roman" w:eastAsia="仿宋" w:hAnsi="Times New Roman" w:cs="Times New Roman"/>
                <w:color w:val="000000"/>
                <w:kern w:val="0"/>
                <w:sz w:val="20"/>
                <w:szCs w:val="20"/>
              </w:rPr>
              <w:t>，出口附近是耕地。</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午峪河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532m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早生河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936m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小凹沟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676m</w:t>
            </w:r>
            <w:r w:rsidRPr="000B38EE">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lastRenderedPageBreak/>
              <w:t>百泉北沟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）出口下游排水沟道被挤占，无明显河沟形态。</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6</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）建筑物有易堵风险（生活垃圾、柴草漂浮物、滑坡泥石流）易发生地质灾害</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4</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4</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848m</w:t>
            </w:r>
            <w:r w:rsidRPr="000B38EE">
              <w:rPr>
                <w:rFonts w:ascii="Times New Roman" w:eastAsia="仿宋" w:hAnsi="Times New Roman" w:cs="Times New Roman"/>
                <w:color w:val="000000"/>
                <w:kern w:val="0"/>
                <w:sz w:val="20"/>
                <w:szCs w:val="20"/>
              </w:rPr>
              <w:t>，下游是辉县市区，人口和资产密集。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5</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辉县东河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）右岸社会经济因素，包括人口和资产分布等。距离出口最近的村庄约</w:t>
            </w:r>
            <w:r w:rsidRPr="000B38EE">
              <w:rPr>
                <w:rFonts w:ascii="Times New Roman" w:eastAsia="仿宋" w:hAnsi="Times New Roman" w:cs="Times New Roman"/>
                <w:color w:val="000000"/>
                <w:kern w:val="0"/>
                <w:sz w:val="20"/>
                <w:szCs w:val="20"/>
              </w:rPr>
              <w:t>178m</w:t>
            </w:r>
            <w:r w:rsidRPr="000B38EE">
              <w:rPr>
                <w:rFonts w:ascii="Times New Roman" w:eastAsia="仿宋" w:hAnsi="Times New Roman" w:cs="Times New Roman"/>
                <w:color w:val="000000"/>
                <w:kern w:val="0"/>
                <w:sz w:val="20"/>
                <w:szCs w:val="20"/>
              </w:rPr>
              <w:t>，下游河道经过辉县城区，人口和资产密集。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）出口下游河道经过辉县城区，河道有所束窄。</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杨庄沟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）右岸无出路，正对村庄或工况企业</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6</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4</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三里庄沟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）右岸社会经济因素，包括人口和资产分布等。出口正对辉县市区，人口和资产密集。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7</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9</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）出口下游已开挖临时排水沟道，但出口正对辉县市区，无洪水承泄区。</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五里屯沟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1</w:t>
            </w:r>
            <w:r w:rsidRPr="000B38EE">
              <w:rPr>
                <w:rFonts w:ascii="Times New Roman" w:eastAsia="仿宋" w:hAnsi="Times New Roman" w:cs="Times New Roman"/>
                <w:color w:val="000000"/>
                <w:kern w:val="0"/>
                <w:sz w:val="20"/>
                <w:szCs w:val="20"/>
              </w:rPr>
              <w:t>）右岸无出路，正对村庄或工况企业</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1</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2</w:t>
            </w:r>
            <w:r w:rsidRPr="000B38EE">
              <w:rPr>
                <w:rFonts w:ascii="Times New Roman" w:eastAsia="仿宋" w:hAnsi="Times New Roman" w:cs="Times New Roman"/>
                <w:color w:val="000000"/>
                <w:kern w:val="0"/>
                <w:sz w:val="20"/>
                <w:szCs w:val="20"/>
              </w:rPr>
              <w:t>）交叉断面以上流域主河道河长较设计值减小</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2</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3</w:t>
            </w:r>
            <w:r w:rsidRPr="000B38EE">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6</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4</w:t>
            </w:r>
            <w:r w:rsidRPr="000B38EE">
              <w:rPr>
                <w:rFonts w:ascii="Times New Roman" w:eastAsia="仿宋" w:hAnsi="Times New Roman" w:cs="Times New Roman"/>
                <w:color w:val="000000"/>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4</w:t>
            </w:r>
          </w:p>
        </w:tc>
      </w:tr>
      <w:tr w:rsidR="00493F4A" w:rsidRPr="000B38EE" w:rsidTr="009B3A2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left"/>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w:t>
            </w:r>
            <w:r w:rsidRPr="000B38EE">
              <w:rPr>
                <w:rFonts w:ascii="Times New Roman" w:eastAsia="仿宋" w:hAnsi="Times New Roman" w:cs="Times New Roman"/>
                <w:color w:val="000000"/>
                <w:kern w:val="0"/>
                <w:sz w:val="20"/>
                <w:szCs w:val="20"/>
              </w:rPr>
              <w:t>5</w:t>
            </w:r>
            <w:r w:rsidRPr="000B38EE">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493F4A" w:rsidRPr="000B38EE" w:rsidRDefault="00493F4A" w:rsidP="00493F4A">
            <w:pPr>
              <w:widowControl/>
              <w:jc w:val="center"/>
              <w:rPr>
                <w:rFonts w:ascii="Times New Roman" w:eastAsia="仿宋" w:hAnsi="Times New Roman" w:cs="Times New Roman"/>
                <w:color w:val="000000"/>
                <w:kern w:val="0"/>
                <w:sz w:val="20"/>
                <w:szCs w:val="20"/>
              </w:rPr>
            </w:pPr>
            <w:r w:rsidRPr="000B38EE">
              <w:rPr>
                <w:rFonts w:ascii="Times New Roman" w:eastAsia="仿宋" w:hAnsi="Times New Roman" w:cs="Times New Roman"/>
                <w:color w:val="000000"/>
                <w:kern w:val="0"/>
                <w:sz w:val="20"/>
                <w:szCs w:val="20"/>
              </w:rPr>
              <w:t>5</w:t>
            </w:r>
          </w:p>
        </w:tc>
      </w:tr>
    </w:tbl>
    <w:p w:rsidR="00493F4A" w:rsidRPr="000B38EE" w:rsidRDefault="00493F4A" w:rsidP="00493F4A">
      <w:pPr>
        <w:jc w:val="left"/>
        <w:outlineLvl w:val="1"/>
        <w:rPr>
          <w:rFonts w:ascii="Times New Roman" w:eastAsia="黑体" w:hAnsi="Times New Roman" w:cs="Times New Roman"/>
          <w:sz w:val="28"/>
          <w:szCs w:val="28"/>
        </w:rPr>
      </w:pPr>
      <w:r w:rsidRPr="000B38EE">
        <w:rPr>
          <w:rFonts w:ascii="Times New Roman" w:eastAsia="黑体" w:hAnsi="Times New Roman" w:cs="Times New Roman"/>
          <w:sz w:val="28"/>
          <w:szCs w:val="28"/>
        </w:rPr>
        <w:br w:type="column"/>
      </w:r>
      <w:bookmarkStart w:id="48" w:name="_Toc524604738"/>
      <w:r w:rsidRPr="000B38EE">
        <w:rPr>
          <w:rFonts w:ascii="Times New Roman" w:eastAsia="黑体" w:hAnsi="Times New Roman" w:cs="Times New Roman"/>
          <w:sz w:val="28"/>
          <w:szCs w:val="28"/>
        </w:rPr>
        <w:lastRenderedPageBreak/>
        <w:t xml:space="preserve">4.2 </w:t>
      </w:r>
      <w:r w:rsidRPr="000B38EE">
        <w:rPr>
          <w:rFonts w:ascii="Times New Roman" w:eastAsia="黑体" w:hAnsi="Times New Roman" w:cs="Times New Roman"/>
          <w:sz w:val="28"/>
          <w:szCs w:val="28"/>
        </w:rPr>
        <w:t>对当地防洪影响风险预防措施</w:t>
      </w:r>
      <w:bookmarkEnd w:id="45"/>
      <w:bookmarkEnd w:id="46"/>
      <w:bookmarkEnd w:id="47"/>
      <w:bookmarkEnd w:id="48"/>
    </w:p>
    <w:p w:rsidR="00493F4A" w:rsidRPr="000B38EE" w:rsidRDefault="00493F4A" w:rsidP="00493F4A">
      <w:pPr>
        <w:pStyle w:val="10"/>
        <w:ind w:firstLineChars="0" w:firstLine="0"/>
        <w:jc w:val="center"/>
        <w:outlineLvl w:val="9"/>
        <w:rPr>
          <w:rFonts w:ascii="Times New Roman" w:hAnsi="Times New Roman" w:cs="Times New Roman"/>
        </w:rPr>
      </w:pPr>
      <w:r w:rsidRPr="000B38EE">
        <w:rPr>
          <w:rFonts w:ascii="Times New Roman" w:hAnsi="Times New Roman" w:cs="Times New Roman"/>
        </w:rPr>
        <w:t>表</w:t>
      </w:r>
      <w:r w:rsidRPr="000B38EE">
        <w:rPr>
          <w:rFonts w:ascii="Times New Roman" w:hAnsi="Times New Roman" w:cs="Times New Roman"/>
        </w:rPr>
        <w:t xml:space="preserve">4.2-1  </w:t>
      </w:r>
      <w:r w:rsidRPr="000B38EE">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493F4A" w:rsidRPr="000B38EE" w:rsidTr="009B3A26">
        <w:trPr>
          <w:trHeight w:val="270"/>
          <w:tblHeader/>
          <w:jc w:val="center"/>
        </w:trPr>
        <w:tc>
          <w:tcPr>
            <w:tcW w:w="253" w:type="pct"/>
            <w:vMerge w:val="restart"/>
            <w:vAlign w:val="center"/>
          </w:tcPr>
          <w:p w:rsidR="00493F4A" w:rsidRPr="000B38EE" w:rsidRDefault="00493F4A"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编号</w:t>
            </w:r>
          </w:p>
        </w:tc>
        <w:tc>
          <w:tcPr>
            <w:tcW w:w="1030" w:type="pct"/>
            <w:vMerge w:val="restart"/>
            <w:vAlign w:val="center"/>
          </w:tcPr>
          <w:p w:rsidR="00493F4A" w:rsidRPr="000B38EE" w:rsidRDefault="00493F4A" w:rsidP="009B3A26">
            <w:pPr>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风险因子</w:t>
            </w:r>
          </w:p>
        </w:tc>
        <w:tc>
          <w:tcPr>
            <w:tcW w:w="3717" w:type="pct"/>
            <w:gridSpan w:val="2"/>
            <w:noWrap/>
            <w:vAlign w:val="center"/>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防范措施</w:t>
            </w:r>
          </w:p>
        </w:tc>
      </w:tr>
      <w:tr w:rsidR="00493F4A" w:rsidRPr="000B38EE" w:rsidTr="009B3A26">
        <w:trPr>
          <w:trHeight w:val="270"/>
          <w:tblHeader/>
          <w:jc w:val="center"/>
        </w:trPr>
        <w:tc>
          <w:tcPr>
            <w:tcW w:w="253" w:type="pct"/>
            <w:vMerge/>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工程措施</w:t>
            </w:r>
          </w:p>
        </w:tc>
        <w:tc>
          <w:tcPr>
            <w:tcW w:w="2060"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非工程措施</w:t>
            </w:r>
          </w:p>
        </w:tc>
      </w:tr>
      <w:tr w:rsidR="00493F4A" w:rsidRPr="000B38EE" w:rsidTr="009B3A26">
        <w:trPr>
          <w:trHeight w:val="270"/>
          <w:jc w:val="center"/>
        </w:trPr>
        <w:tc>
          <w:tcPr>
            <w:tcW w:w="253" w:type="pct"/>
            <w:noWrap/>
            <w:vAlign w:val="center"/>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1</w:t>
            </w:r>
          </w:p>
        </w:tc>
        <w:tc>
          <w:tcPr>
            <w:tcW w:w="1030" w:type="pct"/>
            <w:noWrap/>
            <w:vAlign w:val="center"/>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vAlign w:val="center"/>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）无排水出路的，开挖排水通道就近排入已有河道或其他水体；</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vAlign w:val="center"/>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）做好穿渠排水建筑物日常检查维护工作，尽量排除可能的风险因素；</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）协同当地政府部门做好非河道管理区的排洪排水规划；</w:t>
            </w:r>
          </w:p>
        </w:tc>
      </w:tr>
      <w:tr w:rsidR="00493F4A" w:rsidRPr="000B38EE" w:rsidTr="009B3A26">
        <w:trPr>
          <w:trHeight w:val="270"/>
          <w:jc w:val="center"/>
        </w:trPr>
        <w:tc>
          <w:tcPr>
            <w:tcW w:w="253"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2</w:t>
            </w:r>
          </w:p>
        </w:tc>
        <w:tc>
          <w:tcPr>
            <w:tcW w:w="1030"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交叉断面以上流域特征值变化</w:t>
            </w: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流域汇流面积增大、主河长较设计值减小、流域内建设用地面积增加</w:t>
            </w:r>
            <w:r w:rsidRPr="000B38EE">
              <w:rPr>
                <w:rFonts w:ascii="Times New Roman" w:eastAsia="仿宋" w:hAnsi="Times New Roman" w:cs="Times New Roman"/>
                <w:kern w:val="0"/>
                <w:sz w:val="20"/>
                <w:szCs w:val="20"/>
              </w:rPr>
              <w:t xml:space="preserve">) </w:t>
            </w:r>
            <w:r w:rsidRPr="000B38EE">
              <w:rPr>
                <w:rFonts w:ascii="Times New Roman" w:eastAsia="仿宋" w:hAnsi="Times New Roman" w:cs="Times New Roman"/>
                <w:kern w:val="0"/>
                <w:sz w:val="20"/>
                <w:szCs w:val="20"/>
              </w:rPr>
              <w:t>导致设计洪水增大</w:t>
            </w:r>
          </w:p>
        </w:tc>
        <w:tc>
          <w:tcPr>
            <w:tcW w:w="1657" w:type="pct"/>
            <w:noWrap/>
            <w:vAlign w:val="center"/>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）若设计洪水确实比原设计洪水增大</w:t>
            </w:r>
            <w:r w:rsidRPr="000B38EE">
              <w:rPr>
                <w:rFonts w:ascii="Times New Roman" w:eastAsia="仿宋" w:hAnsi="Times New Roman" w:cs="Times New Roman"/>
                <w:kern w:val="0"/>
                <w:sz w:val="20"/>
                <w:szCs w:val="20"/>
              </w:rPr>
              <w:t>30%</w:t>
            </w:r>
            <w:r w:rsidRPr="000B38EE">
              <w:rPr>
                <w:rFonts w:ascii="Times New Roman" w:eastAsia="仿宋" w:hAnsi="Times New Roman" w:cs="Times New Roman"/>
                <w:kern w:val="0"/>
                <w:sz w:val="20"/>
                <w:szCs w:val="20"/>
              </w:rPr>
              <w:t>以上，建议在上游开渠引流；</w:t>
            </w:r>
          </w:p>
        </w:tc>
        <w:tc>
          <w:tcPr>
            <w:tcW w:w="2060" w:type="pct"/>
            <w:noWrap/>
            <w:vAlign w:val="center"/>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）加强与水利实时雨水工情信息的共享，开展沿线暴雨洪水的预报预警工作；</w:t>
            </w:r>
          </w:p>
        </w:tc>
      </w:tr>
      <w:tr w:rsidR="00493F4A" w:rsidRPr="000B38EE" w:rsidTr="009B3A26">
        <w:trPr>
          <w:trHeight w:val="270"/>
          <w:jc w:val="center"/>
        </w:trPr>
        <w:tc>
          <w:tcPr>
            <w:tcW w:w="253"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3</w:t>
            </w:r>
          </w:p>
        </w:tc>
        <w:tc>
          <w:tcPr>
            <w:tcW w:w="1030"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河穿渠类建筑物下游有弃渣、堆土、建房等挤占行洪通道，行洪能力降低</w:t>
            </w:r>
          </w:p>
        </w:tc>
        <w:tc>
          <w:tcPr>
            <w:tcW w:w="1657" w:type="pct"/>
            <w:noWrap/>
            <w:vAlign w:val="center"/>
            <w:hideMark/>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）运行期间应监视下游河道水流通道的畅通条件，发现堵塞现象时应及时清理；</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）清理出口土堆，疏通下游排水通道，提高下游河道过流能力；</w:t>
            </w:r>
          </w:p>
        </w:tc>
        <w:tc>
          <w:tcPr>
            <w:tcW w:w="2060" w:type="pct"/>
            <w:noWrap/>
            <w:vAlign w:val="center"/>
            <w:hideMark/>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）地方政府河道整治中实施的整治方案应征求南水北调中线局的意见；</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）完善应急预案编制，提高应急预案的可操作性；</w:t>
            </w:r>
          </w:p>
        </w:tc>
      </w:tr>
      <w:tr w:rsidR="00493F4A" w:rsidRPr="000B38EE" w:rsidTr="009B3A26">
        <w:trPr>
          <w:trHeight w:val="270"/>
          <w:jc w:val="center"/>
        </w:trPr>
        <w:tc>
          <w:tcPr>
            <w:tcW w:w="253"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4</w:t>
            </w:r>
          </w:p>
        </w:tc>
        <w:tc>
          <w:tcPr>
            <w:tcW w:w="1030"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穿渠类建筑物进口易堵（生活垃圾、柴草漂浮物、滑坡泥石</w:t>
            </w:r>
            <w:r w:rsidRPr="000B38EE">
              <w:rPr>
                <w:rFonts w:ascii="Times New Roman" w:eastAsia="仿宋" w:hAnsi="Times New Roman" w:cs="Times New Roman"/>
                <w:kern w:val="0"/>
                <w:sz w:val="20"/>
                <w:szCs w:val="20"/>
              </w:rPr>
              <w:lastRenderedPageBreak/>
              <w:t>流等）</w:t>
            </w:r>
          </w:p>
        </w:tc>
        <w:tc>
          <w:tcPr>
            <w:tcW w:w="1657" w:type="pct"/>
            <w:noWrap/>
            <w:vAlign w:val="center"/>
          </w:tcPr>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lastRenderedPageBreak/>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）清理进口附近工程弃渣、堆土、生活垃圾、柴草漂浮物等；</w:t>
            </w:r>
          </w:p>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lastRenderedPageBreak/>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lastRenderedPageBreak/>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）协同当地政府部门加强对附近村民的宣传劝导教育工作，河道内禁止倾倒弃渣、堆土等；</w:t>
            </w:r>
          </w:p>
        </w:tc>
      </w:tr>
      <w:tr w:rsidR="00493F4A" w:rsidRPr="000B38EE" w:rsidTr="009B3A26">
        <w:trPr>
          <w:trHeight w:val="270"/>
          <w:jc w:val="center"/>
        </w:trPr>
        <w:tc>
          <w:tcPr>
            <w:tcW w:w="253"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lastRenderedPageBreak/>
              <w:t>5</w:t>
            </w:r>
          </w:p>
        </w:tc>
        <w:tc>
          <w:tcPr>
            <w:tcW w:w="1030" w:type="pct"/>
            <w:noWrap/>
            <w:vAlign w:val="center"/>
          </w:tcPr>
          <w:p w:rsidR="00493F4A" w:rsidRPr="000B38EE" w:rsidRDefault="00493F4A" w:rsidP="009B3A26">
            <w:pPr>
              <w:widowControl/>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穿渠类建筑物自身淤堵</w:t>
            </w:r>
          </w:p>
        </w:tc>
        <w:tc>
          <w:tcPr>
            <w:tcW w:w="1657" w:type="pct"/>
            <w:noWrap/>
            <w:vAlign w:val="center"/>
          </w:tcPr>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汛后及时清淤；</w:t>
            </w:r>
          </w:p>
        </w:tc>
        <w:tc>
          <w:tcPr>
            <w:tcW w:w="2060" w:type="pct"/>
            <w:noWrap/>
            <w:vAlign w:val="center"/>
          </w:tcPr>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）做好穿渠排水建筑物日常检查维护工作，排除可能的风险因素；</w:t>
            </w:r>
          </w:p>
        </w:tc>
      </w:tr>
      <w:tr w:rsidR="00493F4A" w:rsidRPr="000B38EE" w:rsidTr="009B3A26">
        <w:trPr>
          <w:trHeight w:val="270"/>
          <w:jc w:val="center"/>
        </w:trPr>
        <w:tc>
          <w:tcPr>
            <w:tcW w:w="253"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6</w:t>
            </w:r>
          </w:p>
        </w:tc>
        <w:tc>
          <w:tcPr>
            <w:tcW w:w="1030" w:type="pct"/>
            <w:noWrap/>
            <w:vAlign w:val="center"/>
            <w:hideMark/>
          </w:tcPr>
          <w:p w:rsidR="00493F4A" w:rsidRPr="000B38EE" w:rsidRDefault="00493F4A" w:rsidP="009B3A26">
            <w:pPr>
              <w:widowControl/>
              <w:spacing w:line="276" w:lineRule="auto"/>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河渠交叉建筑物上下游行洪断面束窄，行洪能力降低</w:t>
            </w:r>
          </w:p>
        </w:tc>
        <w:tc>
          <w:tcPr>
            <w:tcW w:w="1657" w:type="pct"/>
            <w:noWrap/>
            <w:vAlign w:val="center"/>
            <w:hideMark/>
          </w:tcPr>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）制止保护范围内违建行为，对存在的违建建筑物进行拆除，进行河道整治；</w:t>
            </w:r>
          </w:p>
          <w:p w:rsidR="00493F4A" w:rsidRPr="000B38EE" w:rsidRDefault="00493F4A" w:rsidP="009B3A26">
            <w:pPr>
              <w:widowControl/>
              <w:spacing w:line="276" w:lineRule="auto"/>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）协同地方水务部门加强河道整治工作，保持河道行洪通畅；</w:t>
            </w:r>
          </w:p>
        </w:tc>
        <w:tc>
          <w:tcPr>
            <w:tcW w:w="2060" w:type="pct"/>
            <w:noWrap/>
            <w:vAlign w:val="center"/>
            <w:hideMark/>
          </w:tcPr>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493F4A" w:rsidRPr="000B38EE" w:rsidRDefault="00493F4A" w:rsidP="009B3A26">
            <w:pPr>
              <w:widowControl/>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）地方政府河道整治中实施的整治方案应征求南水北调中线局的意见；</w:t>
            </w:r>
          </w:p>
        </w:tc>
      </w:tr>
      <w:tr w:rsidR="00493F4A" w:rsidRPr="000B38EE" w:rsidTr="009B3A26">
        <w:trPr>
          <w:trHeight w:val="270"/>
          <w:jc w:val="center"/>
        </w:trPr>
        <w:tc>
          <w:tcPr>
            <w:tcW w:w="253"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7</w:t>
            </w:r>
          </w:p>
        </w:tc>
        <w:tc>
          <w:tcPr>
            <w:tcW w:w="1030"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p>
        </w:tc>
        <w:tc>
          <w:tcPr>
            <w:tcW w:w="2060" w:type="pct"/>
            <w:noWrap/>
            <w:vAlign w:val="center"/>
          </w:tcPr>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）有关左右岸工程保护区及下垫面范围的城市规划应征求水利部门的意见；</w:t>
            </w:r>
          </w:p>
        </w:tc>
      </w:tr>
      <w:tr w:rsidR="00493F4A" w:rsidRPr="000B38EE" w:rsidTr="009B3A26">
        <w:trPr>
          <w:trHeight w:val="270"/>
          <w:jc w:val="center"/>
        </w:trPr>
        <w:tc>
          <w:tcPr>
            <w:tcW w:w="253"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8</w:t>
            </w:r>
          </w:p>
        </w:tc>
        <w:tc>
          <w:tcPr>
            <w:tcW w:w="1030"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距离干渠</w:t>
            </w:r>
            <w:r w:rsidRPr="000B38EE">
              <w:rPr>
                <w:rFonts w:ascii="Times New Roman" w:eastAsia="仿宋" w:hAnsi="Times New Roman" w:cs="Times New Roman"/>
                <w:kern w:val="0"/>
                <w:sz w:val="20"/>
                <w:szCs w:val="20"/>
              </w:rPr>
              <w:t>50km</w:t>
            </w:r>
            <w:r w:rsidRPr="000B38EE">
              <w:rPr>
                <w:rFonts w:ascii="Times New Roman" w:eastAsia="仿宋" w:hAnsi="Times New Roman" w:cs="Times New Roman"/>
                <w:kern w:val="0"/>
                <w:sz w:val="20"/>
                <w:szCs w:val="20"/>
              </w:rPr>
              <w:t>范围内有设计标准低的中型水库以及</w:t>
            </w:r>
            <w:r w:rsidRPr="000B38EE">
              <w:rPr>
                <w:rFonts w:ascii="Times New Roman" w:eastAsia="仿宋" w:hAnsi="Times New Roman" w:cs="Times New Roman"/>
                <w:kern w:val="0"/>
                <w:sz w:val="20"/>
                <w:szCs w:val="20"/>
              </w:rPr>
              <w:t>20km</w:t>
            </w:r>
            <w:r w:rsidRPr="000B38EE">
              <w:rPr>
                <w:rFonts w:ascii="Times New Roman" w:eastAsia="仿宋" w:hAnsi="Times New Roman" w:cs="Times New Roman"/>
                <w:kern w:val="0"/>
                <w:sz w:val="20"/>
                <w:szCs w:val="20"/>
              </w:rPr>
              <w:t>范围内有设计标准低的小型水库</w:t>
            </w:r>
          </w:p>
        </w:tc>
        <w:tc>
          <w:tcPr>
            <w:tcW w:w="1657" w:type="pct"/>
            <w:noWrap/>
            <w:vAlign w:val="center"/>
          </w:tcPr>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）对于溢洪道两侧存在山体滑坡隐患的，应建议其及早整治；</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）对溢洪道、泄洪洞包括闸门与启闭设施及备用电源等应建议其加强维修养护，确保正常工作；</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4</w:t>
            </w:r>
            <w:r w:rsidRPr="000B38EE">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1</w:t>
            </w:r>
            <w:r w:rsidRPr="000B38EE">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2</w:t>
            </w:r>
            <w:r w:rsidRPr="000B38EE">
              <w:rPr>
                <w:rFonts w:ascii="Times New Roman" w:eastAsia="仿宋" w:hAnsi="Times New Roman" w:cs="Times New Roman"/>
                <w:kern w:val="0"/>
                <w:sz w:val="20"/>
                <w:szCs w:val="20"/>
              </w:rPr>
              <w:t>）应建议水库管理单位严格按规定执行水库运行调度，不得违背水库汛期调度运用规则或盲目运行；</w:t>
            </w:r>
          </w:p>
          <w:p w:rsidR="00493F4A" w:rsidRPr="000B38EE" w:rsidRDefault="00493F4A" w:rsidP="009B3A26">
            <w:pPr>
              <w:jc w:val="left"/>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r w:rsidRPr="000B38EE">
              <w:rPr>
                <w:rFonts w:ascii="Times New Roman" w:eastAsia="仿宋" w:hAnsi="Times New Roman" w:cs="Times New Roman"/>
                <w:kern w:val="0"/>
                <w:sz w:val="20"/>
                <w:szCs w:val="20"/>
              </w:rPr>
              <w:t>3</w:t>
            </w:r>
            <w:r w:rsidRPr="000B38EE">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493F4A" w:rsidRPr="000B38EE" w:rsidTr="009B3A26">
        <w:trPr>
          <w:trHeight w:val="270"/>
          <w:jc w:val="center"/>
        </w:trPr>
        <w:tc>
          <w:tcPr>
            <w:tcW w:w="253"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9</w:t>
            </w:r>
          </w:p>
        </w:tc>
        <w:tc>
          <w:tcPr>
            <w:tcW w:w="1030"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p>
        </w:tc>
        <w:tc>
          <w:tcPr>
            <w:tcW w:w="2060" w:type="pct"/>
            <w:noWrap/>
            <w:vAlign w:val="center"/>
          </w:tcPr>
          <w:p w:rsidR="00493F4A" w:rsidRPr="000B38EE" w:rsidRDefault="00493F4A" w:rsidP="009B3A26">
            <w:pPr>
              <w:jc w:val="center"/>
              <w:rPr>
                <w:rFonts w:ascii="Times New Roman" w:eastAsia="仿宋" w:hAnsi="Times New Roman" w:cs="Times New Roman"/>
                <w:kern w:val="0"/>
                <w:sz w:val="20"/>
                <w:szCs w:val="20"/>
              </w:rPr>
            </w:pPr>
            <w:r w:rsidRPr="000B38EE">
              <w:rPr>
                <w:rFonts w:ascii="Times New Roman" w:eastAsia="仿宋" w:hAnsi="Times New Roman" w:cs="Times New Roman"/>
                <w:kern w:val="0"/>
                <w:sz w:val="20"/>
                <w:szCs w:val="20"/>
              </w:rPr>
              <w:t>/</w:t>
            </w:r>
          </w:p>
        </w:tc>
      </w:tr>
    </w:tbl>
    <w:p w:rsidR="00493F4A" w:rsidRPr="000B38EE" w:rsidRDefault="00493F4A" w:rsidP="008424D1">
      <w:pPr>
        <w:pStyle w:val="1"/>
      </w:pPr>
      <w:bookmarkStart w:id="49" w:name="_Toc524604739"/>
      <w:r w:rsidRPr="000B38EE">
        <w:lastRenderedPageBreak/>
        <w:t xml:space="preserve">5 </w:t>
      </w:r>
      <w:r w:rsidRPr="000B38EE">
        <w:t>综合评价及工作建议</w:t>
      </w:r>
      <w:bookmarkEnd w:id="49"/>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本次评估，辉县管理处风险综合等级为</w:t>
      </w:r>
      <w:r w:rsidRPr="000B38EE">
        <w:rPr>
          <w:rFonts w:ascii="Times New Roman" w:eastAsia="仿宋" w:hAnsi="Times New Roman" w:cs="Times New Roman"/>
          <w:sz w:val="30"/>
          <w:szCs w:val="30"/>
        </w:rPr>
        <w:t>II</w:t>
      </w:r>
      <w:r w:rsidRPr="000B38EE">
        <w:rPr>
          <w:rFonts w:ascii="Times New Roman" w:eastAsia="仿宋" w:hAnsi="Times New Roman" w:cs="Times New Roman"/>
          <w:sz w:val="30"/>
          <w:szCs w:val="30"/>
        </w:rPr>
        <w:t>级，属于可容忍风险。</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需要重点关注的风险点及工作建议如下：</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（一）石门河、王村河倒虹吸由于河道采砂坑规模较大，对河势及倒虹吸安全影响较大。建议加强河道管理，严禁采砂活动，尽快进行河道整治和倒虹吸防护加固。</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（二）</w:t>
      </w:r>
      <w:r w:rsidRPr="000B38EE">
        <w:rPr>
          <w:rFonts w:ascii="Times New Roman" w:eastAsia="仿宋" w:hAnsi="Times New Roman" w:cs="Times New Roman"/>
          <w:sz w:val="30"/>
          <w:szCs w:val="30"/>
        </w:rPr>
        <w:t>K598+187</w:t>
      </w: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K599+187</w:t>
      </w:r>
      <w:r w:rsidRPr="000B38EE">
        <w:rPr>
          <w:rFonts w:ascii="Times New Roman" w:eastAsia="仿宋" w:hAnsi="Times New Roman" w:cs="Times New Roman"/>
          <w:sz w:val="30"/>
          <w:szCs w:val="30"/>
        </w:rPr>
        <w:t>渠段为深挖方段，边坡存在砂砾石层，</w:t>
      </w:r>
      <w:r w:rsidRPr="000B38EE">
        <w:rPr>
          <w:rFonts w:ascii="Times New Roman" w:eastAsia="仿宋" w:hAnsi="Times New Roman" w:cs="Times New Roman"/>
          <w:sz w:val="30"/>
          <w:szCs w:val="30"/>
        </w:rPr>
        <w:t>2016</w:t>
      </w:r>
      <w:r w:rsidRPr="000B38EE">
        <w:rPr>
          <w:rFonts w:ascii="Times New Roman" w:eastAsia="仿宋" w:hAnsi="Times New Roman" w:cs="Times New Roman"/>
          <w:sz w:val="30"/>
          <w:szCs w:val="30"/>
        </w:rPr>
        <w:t>年汛期出现滑坡现象，目前一级马道以下衬砌表面临时采用沙袋压重，建议尽快研究永久加固方案。辉县管理处多处渠段为砂砾石层，汛期受降雨影响，部分渠段地下水位高于渠道内设计水位，影响衬砌板稳定，建议加强监测，必要时及时采取工程措施。</w:t>
      </w:r>
    </w:p>
    <w:p w:rsidR="00493F4A" w:rsidRPr="000B38EE" w:rsidRDefault="00493F4A" w:rsidP="00493F4A">
      <w:pPr>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（三）加强高填方渠段的巡视检查，重点检查渠堤变形、裂缝、背水侧管涌等渗透破坏，发现问题，及时采取相应处理措施。高填方渠段建议复核抢险备料的种类、数量及位置。</w:t>
      </w:r>
    </w:p>
    <w:p w:rsidR="00493F4A" w:rsidRPr="000B38EE" w:rsidRDefault="00493F4A" w:rsidP="00493F4A">
      <w:pPr>
        <w:ind w:firstLineChars="200" w:firstLine="600"/>
        <w:rPr>
          <w:rFonts w:ascii="Times New Roman" w:eastAsia="仿宋" w:hAnsi="Times New Roman" w:cs="Times New Roman"/>
          <w:color w:val="000000" w:themeColor="text1"/>
          <w:sz w:val="30"/>
          <w:szCs w:val="30"/>
        </w:rPr>
      </w:pPr>
      <w:r w:rsidRPr="000B38EE">
        <w:rPr>
          <w:rFonts w:ascii="Times New Roman" w:eastAsia="仿宋" w:hAnsi="Times New Roman" w:cs="Times New Roman"/>
          <w:color w:val="000000" w:themeColor="text1"/>
          <w:kern w:val="0"/>
          <w:sz w:val="30"/>
          <w:szCs w:val="30"/>
        </w:rPr>
        <w:t>（四）对于堤防</w:t>
      </w:r>
      <w:r w:rsidRPr="000B38EE">
        <w:rPr>
          <w:rFonts w:ascii="Times New Roman" w:eastAsia="仿宋" w:hAnsi="Times New Roman" w:cs="Times New Roman"/>
          <w:color w:val="000000" w:themeColor="text1"/>
          <w:sz w:val="30"/>
          <w:szCs w:val="30"/>
        </w:rPr>
        <w:t>洞穴危害，定期组织专业排查处理。</w:t>
      </w:r>
    </w:p>
    <w:p w:rsidR="00493F4A" w:rsidRPr="000B38EE" w:rsidRDefault="00493F4A" w:rsidP="00493F4A">
      <w:pPr>
        <w:ind w:firstLineChars="200" w:firstLine="600"/>
        <w:rPr>
          <w:rFonts w:ascii="Times New Roman" w:eastAsia="仿宋" w:hAnsi="Times New Roman" w:cs="Times New Roman"/>
          <w:sz w:val="30"/>
          <w:szCs w:val="30"/>
        </w:rPr>
      </w:pPr>
    </w:p>
    <w:p w:rsidR="00493F4A" w:rsidRPr="000B38EE" w:rsidRDefault="00493F4A" w:rsidP="00493F4A">
      <w:pPr>
        <w:ind w:firstLineChars="200" w:firstLine="600"/>
        <w:rPr>
          <w:rFonts w:ascii="Times New Roman" w:hAnsi="Times New Roman" w:cs="Times New Roman"/>
          <w:color w:val="000000" w:themeColor="text1"/>
        </w:rPr>
      </w:pPr>
      <w:r w:rsidRPr="000B38EE">
        <w:rPr>
          <w:rFonts w:ascii="Times New Roman" w:eastAsia="仿宋" w:hAnsi="Times New Roman" w:cs="Times New Roman"/>
          <w:sz w:val="30"/>
          <w:szCs w:val="30"/>
        </w:rPr>
        <w:lastRenderedPageBreak/>
        <w:t>（五）五里屯沟排水倒虹吸存在出口村庄挤占行洪通道的问题。汛期加强左岸排水建筑物的巡查，确保排水通道畅通。</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（六）落实对尚未移交桥梁的维护管理；在易发生交通事故的桥梁设置视频监控和警示牌。</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（七）建立其他穿越工程档案系统，深入了解其他穿越的种类，建设时间、结构形式、使用情况等。</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（八）建立与地方政府及水利、交通部门等行业的协调管理机制，主要完成以下工作：</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1</w:t>
      </w:r>
      <w:r w:rsidRPr="000B38EE">
        <w:rPr>
          <w:rFonts w:ascii="Times New Roman" w:eastAsia="仿宋" w:hAnsi="Times New Roman" w:cs="Times New Roman"/>
          <w:sz w:val="30"/>
          <w:szCs w:val="30"/>
        </w:rPr>
        <w:t>）地方空间规划需考虑对南水北调工程的影响，严格遵守《南水北调工程供用水管理条例》；</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2</w:t>
      </w:r>
      <w:r w:rsidRPr="000B38EE">
        <w:rPr>
          <w:rFonts w:ascii="Times New Roman" w:eastAsia="仿宋" w:hAnsi="Times New Roman" w:cs="Times New Roman"/>
          <w:sz w:val="30"/>
          <w:szCs w:val="30"/>
        </w:rPr>
        <w:t>）禁止在河道保护范围内采砂、侵占河道、加设阻水设施等；</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3</w:t>
      </w:r>
      <w:r w:rsidRPr="000B38EE">
        <w:rPr>
          <w:rFonts w:ascii="Times New Roman" w:eastAsia="仿宋" w:hAnsi="Times New Roman" w:cs="Times New Roman"/>
          <w:sz w:val="30"/>
          <w:szCs w:val="30"/>
        </w:rPr>
        <w:t>）禁止在总干渠保护范围内实施影响工程运行、危害工程安全和供水安全的打井、堆土、采砂、取土、挖塘等行为；</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4</w:t>
      </w:r>
      <w:r w:rsidRPr="000B38EE">
        <w:rPr>
          <w:rFonts w:ascii="Times New Roman" w:eastAsia="仿宋" w:hAnsi="Times New Roman" w:cs="Times New Roman"/>
          <w:sz w:val="30"/>
          <w:szCs w:val="30"/>
        </w:rPr>
        <w:t>）解决左排上游堵塞、集中排放的问题；解决左排下游排水不畅或对冲村庄的问题；</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5</w:t>
      </w:r>
      <w:r w:rsidRPr="000B38EE">
        <w:rPr>
          <w:rFonts w:ascii="Times New Roman" w:eastAsia="仿宋" w:hAnsi="Times New Roman" w:cs="Times New Roman"/>
          <w:sz w:val="30"/>
          <w:szCs w:val="30"/>
        </w:rPr>
        <w:t>）解决大型河渠交叉建筑物上下游河道行洪能力不足的问题，必要时进行河道整治；</w:t>
      </w:r>
    </w:p>
    <w:p w:rsidR="00493F4A" w:rsidRPr="000B38EE" w:rsidRDefault="00493F4A" w:rsidP="00493F4A">
      <w:pPr>
        <w:spacing w:line="360" w:lineRule="auto"/>
        <w:ind w:firstLineChars="200" w:firstLine="600"/>
        <w:rPr>
          <w:rFonts w:ascii="Times New Roman" w:eastAsia="仿宋" w:hAnsi="Times New Roman" w:cs="Times New Roman"/>
          <w:sz w:val="30"/>
          <w:szCs w:val="30"/>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6</w:t>
      </w:r>
      <w:r w:rsidRPr="000B38EE">
        <w:rPr>
          <w:rFonts w:ascii="Times New Roman" w:eastAsia="仿宋" w:hAnsi="Times New Roman" w:cs="Times New Roman"/>
          <w:sz w:val="30"/>
          <w:szCs w:val="30"/>
        </w:rPr>
        <w:t>）管理单位抓紧协商地方政府和相关行业落实桥梁等设施和资产的移交，明确管理责任；</w:t>
      </w:r>
    </w:p>
    <w:p w:rsidR="00A944CE" w:rsidRPr="000B38EE" w:rsidRDefault="00493F4A" w:rsidP="00493F4A">
      <w:pPr>
        <w:spacing w:line="360" w:lineRule="auto"/>
        <w:ind w:firstLineChars="200" w:firstLine="600"/>
        <w:rPr>
          <w:rFonts w:ascii="Times New Roman" w:hAnsi="Times New Roman" w:cs="Times New Roman"/>
        </w:rPr>
      </w:pPr>
      <w:r w:rsidRPr="000B38EE">
        <w:rPr>
          <w:rFonts w:ascii="Times New Roman" w:eastAsia="仿宋" w:hAnsi="Times New Roman" w:cs="Times New Roman"/>
          <w:sz w:val="30"/>
          <w:szCs w:val="30"/>
        </w:rPr>
        <w:t>（</w:t>
      </w:r>
      <w:r w:rsidRPr="000B38EE">
        <w:rPr>
          <w:rFonts w:ascii="Times New Roman" w:eastAsia="仿宋" w:hAnsi="Times New Roman" w:cs="Times New Roman"/>
          <w:sz w:val="30"/>
          <w:szCs w:val="30"/>
        </w:rPr>
        <w:t>7</w:t>
      </w:r>
      <w:r w:rsidRPr="000B38EE">
        <w:rPr>
          <w:rFonts w:ascii="Times New Roman" w:eastAsia="仿宋" w:hAnsi="Times New Roman" w:cs="Times New Roman"/>
          <w:sz w:val="30"/>
          <w:szCs w:val="30"/>
        </w:rPr>
        <w:t>）对尚未完成的防洪影响处理工程尽快实施。</w:t>
      </w:r>
    </w:p>
    <w:sectPr w:rsidR="00A944CE" w:rsidRPr="000B38EE"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F4F" w:rsidRDefault="006C3F4F" w:rsidP="007561A9">
      <w:pPr>
        <w:ind w:firstLine="560"/>
      </w:pPr>
      <w:r>
        <w:separator/>
      </w:r>
    </w:p>
  </w:endnote>
  <w:endnote w:type="continuationSeparator" w:id="1">
    <w:p w:rsidR="006C3F4F" w:rsidRDefault="006C3F4F"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84" w:rsidRDefault="00BD2884">
    <w:pPr>
      <w:pStyle w:val="a7"/>
      <w:jc w:val="center"/>
    </w:pPr>
  </w:p>
  <w:p w:rsidR="00BD2884" w:rsidRDefault="00BD2884">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84" w:rsidRDefault="00BD2884">
    <w:pPr>
      <w:pStyle w:val="a7"/>
      <w:jc w:val="center"/>
    </w:pPr>
  </w:p>
  <w:p w:rsidR="00BD2884" w:rsidRDefault="00BD2884">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368709"/>
      <w:docPartObj>
        <w:docPartGallery w:val="Page Numbers (Bottom of Page)"/>
        <w:docPartUnique/>
      </w:docPartObj>
    </w:sdtPr>
    <w:sdtContent>
      <w:p w:rsidR="00BD2884" w:rsidRDefault="00BD2884">
        <w:pPr>
          <w:pStyle w:val="a7"/>
          <w:jc w:val="center"/>
        </w:pPr>
        <w:r w:rsidRPr="002C441A">
          <w:fldChar w:fldCharType="begin"/>
        </w:r>
        <w:r>
          <w:instrText>PAGE   \* MERGEFORMAT</w:instrText>
        </w:r>
        <w:r w:rsidRPr="002C441A">
          <w:fldChar w:fldCharType="separate"/>
        </w:r>
        <w:r w:rsidR="00205324" w:rsidRPr="00205324">
          <w:rPr>
            <w:noProof/>
            <w:lang w:val="zh-CN"/>
          </w:rPr>
          <w:t>30</w:t>
        </w:r>
        <w:r>
          <w:rPr>
            <w:noProof/>
            <w:lang w:val="zh-CN"/>
          </w:rPr>
          <w:fldChar w:fldCharType="end"/>
        </w:r>
      </w:p>
    </w:sdtContent>
  </w:sdt>
  <w:p w:rsidR="00BD2884" w:rsidRDefault="00BD2884">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884" w:rsidRDefault="00BD2884">
    <w:pPr>
      <w:pStyle w:val="a7"/>
      <w:jc w:val="center"/>
    </w:pPr>
    <w:r w:rsidRPr="002C441A">
      <w:fldChar w:fldCharType="begin"/>
    </w:r>
    <w:r>
      <w:instrText>PAGE   \* MERGEFORMAT</w:instrText>
    </w:r>
    <w:r w:rsidRPr="002C441A">
      <w:fldChar w:fldCharType="separate"/>
    </w:r>
    <w:r w:rsidR="00360DDD" w:rsidRPr="00360DDD">
      <w:rPr>
        <w:noProof/>
        <w:lang w:val="zh-CN"/>
      </w:rPr>
      <w:t>53</w:t>
    </w:r>
    <w:r>
      <w:rPr>
        <w:noProof/>
        <w:lang w:val="zh-CN"/>
      </w:rPr>
      <w:fldChar w:fldCharType="end"/>
    </w:r>
  </w:p>
  <w:p w:rsidR="00BD2884" w:rsidRDefault="00BD288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F4F" w:rsidRDefault="006C3F4F" w:rsidP="007561A9">
      <w:pPr>
        <w:ind w:firstLine="560"/>
      </w:pPr>
      <w:r>
        <w:separator/>
      </w:r>
    </w:p>
  </w:footnote>
  <w:footnote w:type="continuationSeparator" w:id="1">
    <w:p w:rsidR="006C3F4F" w:rsidRDefault="006C3F4F"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0882"/>
    <w:rsid w:val="0000192D"/>
    <w:rsid w:val="000022AA"/>
    <w:rsid w:val="00002C30"/>
    <w:rsid w:val="00010B2F"/>
    <w:rsid w:val="00012CFE"/>
    <w:rsid w:val="0001312D"/>
    <w:rsid w:val="00015961"/>
    <w:rsid w:val="00024ABE"/>
    <w:rsid w:val="00024CC6"/>
    <w:rsid w:val="00024DDA"/>
    <w:rsid w:val="00024EC8"/>
    <w:rsid w:val="00026844"/>
    <w:rsid w:val="00030123"/>
    <w:rsid w:val="000340BA"/>
    <w:rsid w:val="00034735"/>
    <w:rsid w:val="00042B1A"/>
    <w:rsid w:val="0005081F"/>
    <w:rsid w:val="00050C6E"/>
    <w:rsid w:val="0005467B"/>
    <w:rsid w:val="0005604E"/>
    <w:rsid w:val="000568C1"/>
    <w:rsid w:val="000569D7"/>
    <w:rsid w:val="000606E8"/>
    <w:rsid w:val="000623F9"/>
    <w:rsid w:val="00063D81"/>
    <w:rsid w:val="00063F11"/>
    <w:rsid w:val="00071814"/>
    <w:rsid w:val="00075A8C"/>
    <w:rsid w:val="000763AC"/>
    <w:rsid w:val="00081B4B"/>
    <w:rsid w:val="00082C0C"/>
    <w:rsid w:val="00083AAD"/>
    <w:rsid w:val="00084125"/>
    <w:rsid w:val="00084181"/>
    <w:rsid w:val="00087197"/>
    <w:rsid w:val="00091E71"/>
    <w:rsid w:val="000A3F73"/>
    <w:rsid w:val="000A451A"/>
    <w:rsid w:val="000A5D8D"/>
    <w:rsid w:val="000A62DC"/>
    <w:rsid w:val="000A7958"/>
    <w:rsid w:val="000A7E1E"/>
    <w:rsid w:val="000B0180"/>
    <w:rsid w:val="000B215C"/>
    <w:rsid w:val="000B2BCC"/>
    <w:rsid w:val="000B38EE"/>
    <w:rsid w:val="000B4227"/>
    <w:rsid w:val="000B4312"/>
    <w:rsid w:val="000B5884"/>
    <w:rsid w:val="000C01E3"/>
    <w:rsid w:val="000C1F2E"/>
    <w:rsid w:val="000C2A3D"/>
    <w:rsid w:val="000C38FB"/>
    <w:rsid w:val="000C3F18"/>
    <w:rsid w:val="000C7E3A"/>
    <w:rsid w:val="000D15A7"/>
    <w:rsid w:val="000D209D"/>
    <w:rsid w:val="000D25F9"/>
    <w:rsid w:val="000D4792"/>
    <w:rsid w:val="000D4DAC"/>
    <w:rsid w:val="000E02F2"/>
    <w:rsid w:val="000E30E3"/>
    <w:rsid w:val="000E32D7"/>
    <w:rsid w:val="000E73A0"/>
    <w:rsid w:val="000E74B2"/>
    <w:rsid w:val="000E7B1D"/>
    <w:rsid w:val="000E7FD0"/>
    <w:rsid w:val="000F11EF"/>
    <w:rsid w:val="000F2C2B"/>
    <w:rsid w:val="000F3A7B"/>
    <w:rsid w:val="000F4740"/>
    <w:rsid w:val="000F646A"/>
    <w:rsid w:val="000F76A1"/>
    <w:rsid w:val="0010039B"/>
    <w:rsid w:val="00101D0E"/>
    <w:rsid w:val="00103792"/>
    <w:rsid w:val="0010447D"/>
    <w:rsid w:val="0011140F"/>
    <w:rsid w:val="00111E2E"/>
    <w:rsid w:val="001126ED"/>
    <w:rsid w:val="00112BC1"/>
    <w:rsid w:val="00113303"/>
    <w:rsid w:val="00113F2D"/>
    <w:rsid w:val="00122576"/>
    <w:rsid w:val="00124606"/>
    <w:rsid w:val="00125622"/>
    <w:rsid w:val="001377E5"/>
    <w:rsid w:val="001417A0"/>
    <w:rsid w:val="0014268B"/>
    <w:rsid w:val="00146D01"/>
    <w:rsid w:val="00150297"/>
    <w:rsid w:val="001527DA"/>
    <w:rsid w:val="001530F9"/>
    <w:rsid w:val="0015606E"/>
    <w:rsid w:val="00156883"/>
    <w:rsid w:val="00160424"/>
    <w:rsid w:val="001638EB"/>
    <w:rsid w:val="001649CA"/>
    <w:rsid w:val="001661B7"/>
    <w:rsid w:val="00166D1A"/>
    <w:rsid w:val="00170BAA"/>
    <w:rsid w:val="00173C17"/>
    <w:rsid w:val="00174C51"/>
    <w:rsid w:val="00181410"/>
    <w:rsid w:val="00181A65"/>
    <w:rsid w:val="00181AE0"/>
    <w:rsid w:val="00185A0F"/>
    <w:rsid w:val="00186033"/>
    <w:rsid w:val="00186697"/>
    <w:rsid w:val="001922B0"/>
    <w:rsid w:val="00194383"/>
    <w:rsid w:val="001A02CD"/>
    <w:rsid w:val="001A24DA"/>
    <w:rsid w:val="001A279F"/>
    <w:rsid w:val="001A4B16"/>
    <w:rsid w:val="001A4C75"/>
    <w:rsid w:val="001A73F3"/>
    <w:rsid w:val="001B3F1D"/>
    <w:rsid w:val="001B4AEE"/>
    <w:rsid w:val="001B733F"/>
    <w:rsid w:val="001B7F29"/>
    <w:rsid w:val="001C1816"/>
    <w:rsid w:val="001C1ECE"/>
    <w:rsid w:val="001C508E"/>
    <w:rsid w:val="001C666D"/>
    <w:rsid w:val="001C77AD"/>
    <w:rsid w:val="001D03B8"/>
    <w:rsid w:val="001D068C"/>
    <w:rsid w:val="001D09BC"/>
    <w:rsid w:val="001D1952"/>
    <w:rsid w:val="001D455E"/>
    <w:rsid w:val="001D4B68"/>
    <w:rsid w:val="001D4FF7"/>
    <w:rsid w:val="001E1A42"/>
    <w:rsid w:val="001E242E"/>
    <w:rsid w:val="001E40AF"/>
    <w:rsid w:val="001E7066"/>
    <w:rsid w:val="001E7185"/>
    <w:rsid w:val="001E776B"/>
    <w:rsid w:val="001F2484"/>
    <w:rsid w:val="001F42DD"/>
    <w:rsid w:val="001F4821"/>
    <w:rsid w:val="001F7053"/>
    <w:rsid w:val="002000C6"/>
    <w:rsid w:val="0020147F"/>
    <w:rsid w:val="00205324"/>
    <w:rsid w:val="00205479"/>
    <w:rsid w:val="00205F27"/>
    <w:rsid w:val="002121E9"/>
    <w:rsid w:val="002149EE"/>
    <w:rsid w:val="00215674"/>
    <w:rsid w:val="00215E9F"/>
    <w:rsid w:val="00217699"/>
    <w:rsid w:val="002201B3"/>
    <w:rsid w:val="0022041A"/>
    <w:rsid w:val="002218FB"/>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2985"/>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22DB"/>
    <w:rsid w:val="002946E5"/>
    <w:rsid w:val="00296095"/>
    <w:rsid w:val="002A180C"/>
    <w:rsid w:val="002A5C3A"/>
    <w:rsid w:val="002A6EC3"/>
    <w:rsid w:val="002B2890"/>
    <w:rsid w:val="002B294F"/>
    <w:rsid w:val="002B2FF7"/>
    <w:rsid w:val="002B3303"/>
    <w:rsid w:val="002B534A"/>
    <w:rsid w:val="002B58F7"/>
    <w:rsid w:val="002C06E1"/>
    <w:rsid w:val="002C0EB6"/>
    <w:rsid w:val="002C1375"/>
    <w:rsid w:val="002C16C7"/>
    <w:rsid w:val="002C441A"/>
    <w:rsid w:val="002C58AC"/>
    <w:rsid w:val="002C6F04"/>
    <w:rsid w:val="002D0137"/>
    <w:rsid w:val="002D2AE8"/>
    <w:rsid w:val="002D3820"/>
    <w:rsid w:val="002D4E67"/>
    <w:rsid w:val="002D5FE2"/>
    <w:rsid w:val="002D63F2"/>
    <w:rsid w:val="002E0031"/>
    <w:rsid w:val="002E7376"/>
    <w:rsid w:val="002F5A2C"/>
    <w:rsid w:val="002F6434"/>
    <w:rsid w:val="0030227E"/>
    <w:rsid w:val="00303134"/>
    <w:rsid w:val="003037B5"/>
    <w:rsid w:val="003050CE"/>
    <w:rsid w:val="00307591"/>
    <w:rsid w:val="00307699"/>
    <w:rsid w:val="0031227C"/>
    <w:rsid w:val="003125A2"/>
    <w:rsid w:val="0031585B"/>
    <w:rsid w:val="00320F03"/>
    <w:rsid w:val="00322EA0"/>
    <w:rsid w:val="00324AD6"/>
    <w:rsid w:val="00324E3E"/>
    <w:rsid w:val="00330CD0"/>
    <w:rsid w:val="00333570"/>
    <w:rsid w:val="00333F08"/>
    <w:rsid w:val="0033424F"/>
    <w:rsid w:val="003366DD"/>
    <w:rsid w:val="00337B26"/>
    <w:rsid w:val="00342038"/>
    <w:rsid w:val="00356668"/>
    <w:rsid w:val="00360DDD"/>
    <w:rsid w:val="0036152D"/>
    <w:rsid w:val="00361772"/>
    <w:rsid w:val="003678AC"/>
    <w:rsid w:val="00372587"/>
    <w:rsid w:val="00377DFB"/>
    <w:rsid w:val="00385D71"/>
    <w:rsid w:val="0039030C"/>
    <w:rsid w:val="003930B6"/>
    <w:rsid w:val="00394F8D"/>
    <w:rsid w:val="003957A4"/>
    <w:rsid w:val="003967B8"/>
    <w:rsid w:val="003A1E42"/>
    <w:rsid w:val="003A20FC"/>
    <w:rsid w:val="003A66C4"/>
    <w:rsid w:val="003B0A02"/>
    <w:rsid w:val="003B1576"/>
    <w:rsid w:val="003B67A3"/>
    <w:rsid w:val="003B72BF"/>
    <w:rsid w:val="003B7919"/>
    <w:rsid w:val="003C10BF"/>
    <w:rsid w:val="003C17F6"/>
    <w:rsid w:val="003C3F13"/>
    <w:rsid w:val="003C5200"/>
    <w:rsid w:val="003D292F"/>
    <w:rsid w:val="003D38C4"/>
    <w:rsid w:val="003D3E60"/>
    <w:rsid w:val="003D51AF"/>
    <w:rsid w:val="003D5AC8"/>
    <w:rsid w:val="003D7155"/>
    <w:rsid w:val="003E6350"/>
    <w:rsid w:val="003F036C"/>
    <w:rsid w:val="003F0BE6"/>
    <w:rsid w:val="003F16DA"/>
    <w:rsid w:val="003F18AE"/>
    <w:rsid w:val="003F39E6"/>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1447"/>
    <w:rsid w:val="00422424"/>
    <w:rsid w:val="00423A67"/>
    <w:rsid w:val="004322D7"/>
    <w:rsid w:val="00435BBD"/>
    <w:rsid w:val="004368D7"/>
    <w:rsid w:val="0043733F"/>
    <w:rsid w:val="00437D8E"/>
    <w:rsid w:val="00440334"/>
    <w:rsid w:val="00442957"/>
    <w:rsid w:val="0044300B"/>
    <w:rsid w:val="00443C0F"/>
    <w:rsid w:val="00443D07"/>
    <w:rsid w:val="00445A87"/>
    <w:rsid w:val="004527FE"/>
    <w:rsid w:val="00453335"/>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3297"/>
    <w:rsid w:val="004855A0"/>
    <w:rsid w:val="00486BED"/>
    <w:rsid w:val="00487B1E"/>
    <w:rsid w:val="0049085F"/>
    <w:rsid w:val="00493F4A"/>
    <w:rsid w:val="00495674"/>
    <w:rsid w:val="00495B09"/>
    <w:rsid w:val="00496EB5"/>
    <w:rsid w:val="004974E3"/>
    <w:rsid w:val="004A0BA7"/>
    <w:rsid w:val="004A1320"/>
    <w:rsid w:val="004A2A5C"/>
    <w:rsid w:val="004A3171"/>
    <w:rsid w:val="004A43F0"/>
    <w:rsid w:val="004A5259"/>
    <w:rsid w:val="004A5279"/>
    <w:rsid w:val="004A57BA"/>
    <w:rsid w:val="004B1601"/>
    <w:rsid w:val="004B7FE5"/>
    <w:rsid w:val="004C2829"/>
    <w:rsid w:val="004C30A8"/>
    <w:rsid w:val="004C5831"/>
    <w:rsid w:val="004C58C5"/>
    <w:rsid w:val="004D1680"/>
    <w:rsid w:val="004D5444"/>
    <w:rsid w:val="004D79A2"/>
    <w:rsid w:val="004E18A3"/>
    <w:rsid w:val="004E5A23"/>
    <w:rsid w:val="004E6F02"/>
    <w:rsid w:val="004F4346"/>
    <w:rsid w:val="004F5B47"/>
    <w:rsid w:val="004F698D"/>
    <w:rsid w:val="00502AD9"/>
    <w:rsid w:val="00503501"/>
    <w:rsid w:val="0050363B"/>
    <w:rsid w:val="005043F4"/>
    <w:rsid w:val="005046D2"/>
    <w:rsid w:val="00505EA4"/>
    <w:rsid w:val="00506588"/>
    <w:rsid w:val="005102E4"/>
    <w:rsid w:val="00513E32"/>
    <w:rsid w:val="00514CFA"/>
    <w:rsid w:val="00515FC1"/>
    <w:rsid w:val="0051693B"/>
    <w:rsid w:val="00517D28"/>
    <w:rsid w:val="00520AA8"/>
    <w:rsid w:val="00520D81"/>
    <w:rsid w:val="0052186B"/>
    <w:rsid w:val="00521A2C"/>
    <w:rsid w:val="00521B97"/>
    <w:rsid w:val="00524BA8"/>
    <w:rsid w:val="00525360"/>
    <w:rsid w:val="00525C3A"/>
    <w:rsid w:val="00527DC2"/>
    <w:rsid w:val="005329D2"/>
    <w:rsid w:val="005341E1"/>
    <w:rsid w:val="00534459"/>
    <w:rsid w:val="00535D92"/>
    <w:rsid w:val="005364EE"/>
    <w:rsid w:val="005405D1"/>
    <w:rsid w:val="00543F46"/>
    <w:rsid w:val="005445A3"/>
    <w:rsid w:val="00546E84"/>
    <w:rsid w:val="00551906"/>
    <w:rsid w:val="005615F9"/>
    <w:rsid w:val="0056370A"/>
    <w:rsid w:val="00564F2F"/>
    <w:rsid w:val="00565C68"/>
    <w:rsid w:val="00566271"/>
    <w:rsid w:val="00567BDC"/>
    <w:rsid w:val="00583774"/>
    <w:rsid w:val="005840DE"/>
    <w:rsid w:val="005842A0"/>
    <w:rsid w:val="00584BD7"/>
    <w:rsid w:val="00587BB5"/>
    <w:rsid w:val="005932BE"/>
    <w:rsid w:val="0059359B"/>
    <w:rsid w:val="00595434"/>
    <w:rsid w:val="005976C2"/>
    <w:rsid w:val="00597B44"/>
    <w:rsid w:val="005A089D"/>
    <w:rsid w:val="005A22F0"/>
    <w:rsid w:val="005A24C1"/>
    <w:rsid w:val="005B0083"/>
    <w:rsid w:val="005B0B32"/>
    <w:rsid w:val="005B55D5"/>
    <w:rsid w:val="005B653F"/>
    <w:rsid w:val="005B696D"/>
    <w:rsid w:val="005C095D"/>
    <w:rsid w:val="005C0D41"/>
    <w:rsid w:val="005C0EAA"/>
    <w:rsid w:val="005C2E16"/>
    <w:rsid w:val="005C69B1"/>
    <w:rsid w:val="005C7AD8"/>
    <w:rsid w:val="005D333B"/>
    <w:rsid w:val="005D6BB4"/>
    <w:rsid w:val="005D7D53"/>
    <w:rsid w:val="005E55D8"/>
    <w:rsid w:val="005E7888"/>
    <w:rsid w:val="005F04A8"/>
    <w:rsid w:val="005F0AD7"/>
    <w:rsid w:val="005F12BD"/>
    <w:rsid w:val="005F2D5E"/>
    <w:rsid w:val="005F4148"/>
    <w:rsid w:val="005F4F96"/>
    <w:rsid w:val="005F56DC"/>
    <w:rsid w:val="005F620F"/>
    <w:rsid w:val="00603033"/>
    <w:rsid w:val="00603E27"/>
    <w:rsid w:val="00605091"/>
    <w:rsid w:val="006100DF"/>
    <w:rsid w:val="00610342"/>
    <w:rsid w:val="00611C71"/>
    <w:rsid w:val="00611E39"/>
    <w:rsid w:val="00613196"/>
    <w:rsid w:val="0061475F"/>
    <w:rsid w:val="00615930"/>
    <w:rsid w:val="00623E24"/>
    <w:rsid w:val="0062612C"/>
    <w:rsid w:val="006263DF"/>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442D"/>
    <w:rsid w:val="0065469C"/>
    <w:rsid w:val="00654B93"/>
    <w:rsid w:val="006552D5"/>
    <w:rsid w:val="00657C93"/>
    <w:rsid w:val="006603A2"/>
    <w:rsid w:val="00660DF9"/>
    <w:rsid w:val="00661490"/>
    <w:rsid w:val="00663CE1"/>
    <w:rsid w:val="00666208"/>
    <w:rsid w:val="0066702C"/>
    <w:rsid w:val="006711F0"/>
    <w:rsid w:val="006719D4"/>
    <w:rsid w:val="00673EDC"/>
    <w:rsid w:val="006764FA"/>
    <w:rsid w:val="006778EA"/>
    <w:rsid w:val="00677D6F"/>
    <w:rsid w:val="0068303F"/>
    <w:rsid w:val="006840D3"/>
    <w:rsid w:val="00685075"/>
    <w:rsid w:val="00685A8E"/>
    <w:rsid w:val="00686036"/>
    <w:rsid w:val="00687E79"/>
    <w:rsid w:val="00690B5B"/>
    <w:rsid w:val="00691B4E"/>
    <w:rsid w:val="0069253C"/>
    <w:rsid w:val="00693E47"/>
    <w:rsid w:val="0069710A"/>
    <w:rsid w:val="00697247"/>
    <w:rsid w:val="006A0623"/>
    <w:rsid w:val="006A2053"/>
    <w:rsid w:val="006A4038"/>
    <w:rsid w:val="006A6D54"/>
    <w:rsid w:val="006B16B3"/>
    <w:rsid w:val="006B367F"/>
    <w:rsid w:val="006B5047"/>
    <w:rsid w:val="006B5B68"/>
    <w:rsid w:val="006B5FF5"/>
    <w:rsid w:val="006B6265"/>
    <w:rsid w:val="006B6ED4"/>
    <w:rsid w:val="006C3F4F"/>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CEA"/>
    <w:rsid w:val="006F0ECB"/>
    <w:rsid w:val="006F11E3"/>
    <w:rsid w:val="006F1CF7"/>
    <w:rsid w:val="006F3392"/>
    <w:rsid w:val="006F3A9C"/>
    <w:rsid w:val="006F543A"/>
    <w:rsid w:val="00701F43"/>
    <w:rsid w:val="00702078"/>
    <w:rsid w:val="00703FDD"/>
    <w:rsid w:val="0070485A"/>
    <w:rsid w:val="007110F2"/>
    <w:rsid w:val="00711A09"/>
    <w:rsid w:val="00712DB4"/>
    <w:rsid w:val="00713D83"/>
    <w:rsid w:val="00714C6F"/>
    <w:rsid w:val="007162F7"/>
    <w:rsid w:val="00721A78"/>
    <w:rsid w:val="00722671"/>
    <w:rsid w:val="00726B2E"/>
    <w:rsid w:val="00727249"/>
    <w:rsid w:val="007272A3"/>
    <w:rsid w:val="00734BCA"/>
    <w:rsid w:val="007359FE"/>
    <w:rsid w:val="00735CA1"/>
    <w:rsid w:val="00735CB3"/>
    <w:rsid w:val="0073624C"/>
    <w:rsid w:val="0074075A"/>
    <w:rsid w:val="00740C6D"/>
    <w:rsid w:val="00742B81"/>
    <w:rsid w:val="00743D37"/>
    <w:rsid w:val="00744090"/>
    <w:rsid w:val="0074573C"/>
    <w:rsid w:val="007466A1"/>
    <w:rsid w:val="00746D3E"/>
    <w:rsid w:val="00750DDC"/>
    <w:rsid w:val="007542BC"/>
    <w:rsid w:val="007561A9"/>
    <w:rsid w:val="00756C25"/>
    <w:rsid w:val="00757328"/>
    <w:rsid w:val="00757953"/>
    <w:rsid w:val="0076012C"/>
    <w:rsid w:val="00763715"/>
    <w:rsid w:val="0076691D"/>
    <w:rsid w:val="00767347"/>
    <w:rsid w:val="00767DB0"/>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39C"/>
    <w:rsid w:val="007B28BF"/>
    <w:rsid w:val="007B548E"/>
    <w:rsid w:val="007B5558"/>
    <w:rsid w:val="007B6231"/>
    <w:rsid w:val="007B6A4A"/>
    <w:rsid w:val="007C1BA5"/>
    <w:rsid w:val="007C1FEF"/>
    <w:rsid w:val="007C3FC9"/>
    <w:rsid w:val="007C6733"/>
    <w:rsid w:val="007C7F45"/>
    <w:rsid w:val="007D4E40"/>
    <w:rsid w:val="007D5BB7"/>
    <w:rsid w:val="007D5DF9"/>
    <w:rsid w:val="007E260A"/>
    <w:rsid w:val="007E5694"/>
    <w:rsid w:val="007E67F5"/>
    <w:rsid w:val="007F06E5"/>
    <w:rsid w:val="007F185B"/>
    <w:rsid w:val="007F1877"/>
    <w:rsid w:val="007F29F9"/>
    <w:rsid w:val="007F60AF"/>
    <w:rsid w:val="007F6BAA"/>
    <w:rsid w:val="007F7534"/>
    <w:rsid w:val="00800399"/>
    <w:rsid w:val="00800CC7"/>
    <w:rsid w:val="008047AA"/>
    <w:rsid w:val="00804C9A"/>
    <w:rsid w:val="0080701A"/>
    <w:rsid w:val="00807E39"/>
    <w:rsid w:val="00813451"/>
    <w:rsid w:val="008136E4"/>
    <w:rsid w:val="008136ED"/>
    <w:rsid w:val="008142B1"/>
    <w:rsid w:val="008207AA"/>
    <w:rsid w:val="00820C3E"/>
    <w:rsid w:val="008218F3"/>
    <w:rsid w:val="00822C22"/>
    <w:rsid w:val="008249BE"/>
    <w:rsid w:val="0083069F"/>
    <w:rsid w:val="00832575"/>
    <w:rsid w:val="00832A48"/>
    <w:rsid w:val="00832C95"/>
    <w:rsid w:val="00834DB4"/>
    <w:rsid w:val="00836FD9"/>
    <w:rsid w:val="008402F1"/>
    <w:rsid w:val="00841204"/>
    <w:rsid w:val="008414CD"/>
    <w:rsid w:val="008424D1"/>
    <w:rsid w:val="0084473E"/>
    <w:rsid w:val="00845114"/>
    <w:rsid w:val="008472CD"/>
    <w:rsid w:val="00850623"/>
    <w:rsid w:val="00850A39"/>
    <w:rsid w:val="00854AD4"/>
    <w:rsid w:val="00855A84"/>
    <w:rsid w:val="008569EE"/>
    <w:rsid w:val="00857C41"/>
    <w:rsid w:val="00861C08"/>
    <w:rsid w:val="00863ABC"/>
    <w:rsid w:val="00864271"/>
    <w:rsid w:val="00865712"/>
    <w:rsid w:val="008676D0"/>
    <w:rsid w:val="00867DDF"/>
    <w:rsid w:val="0087095E"/>
    <w:rsid w:val="00871802"/>
    <w:rsid w:val="00871B4C"/>
    <w:rsid w:val="00874325"/>
    <w:rsid w:val="008778DA"/>
    <w:rsid w:val="00882B40"/>
    <w:rsid w:val="00882EA3"/>
    <w:rsid w:val="008833B4"/>
    <w:rsid w:val="00884502"/>
    <w:rsid w:val="008849CC"/>
    <w:rsid w:val="00885A3F"/>
    <w:rsid w:val="008861C5"/>
    <w:rsid w:val="00891986"/>
    <w:rsid w:val="0089346A"/>
    <w:rsid w:val="00893769"/>
    <w:rsid w:val="00894A7F"/>
    <w:rsid w:val="008960DE"/>
    <w:rsid w:val="00896345"/>
    <w:rsid w:val="00896FAF"/>
    <w:rsid w:val="008A0785"/>
    <w:rsid w:val="008A1196"/>
    <w:rsid w:val="008A198E"/>
    <w:rsid w:val="008A2945"/>
    <w:rsid w:val="008A51C3"/>
    <w:rsid w:val="008B1221"/>
    <w:rsid w:val="008B14A5"/>
    <w:rsid w:val="008B4A14"/>
    <w:rsid w:val="008B512A"/>
    <w:rsid w:val="008B6692"/>
    <w:rsid w:val="008B7014"/>
    <w:rsid w:val="008B734E"/>
    <w:rsid w:val="008B78C6"/>
    <w:rsid w:val="008C114D"/>
    <w:rsid w:val="008C5D1B"/>
    <w:rsid w:val="008D13D2"/>
    <w:rsid w:val="008D1FA1"/>
    <w:rsid w:val="008D2228"/>
    <w:rsid w:val="008D2C63"/>
    <w:rsid w:val="008D4DEE"/>
    <w:rsid w:val="008D6C79"/>
    <w:rsid w:val="008E0968"/>
    <w:rsid w:val="008E0983"/>
    <w:rsid w:val="008E257D"/>
    <w:rsid w:val="008F1733"/>
    <w:rsid w:val="008F1BC4"/>
    <w:rsid w:val="008F2177"/>
    <w:rsid w:val="008F31B4"/>
    <w:rsid w:val="008F452B"/>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3A28"/>
    <w:rsid w:val="009477BC"/>
    <w:rsid w:val="009510C6"/>
    <w:rsid w:val="00953C41"/>
    <w:rsid w:val="00954DA4"/>
    <w:rsid w:val="00956D0C"/>
    <w:rsid w:val="00962ADA"/>
    <w:rsid w:val="00963FAE"/>
    <w:rsid w:val="0096546E"/>
    <w:rsid w:val="0096599D"/>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1F"/>
    <w:rsid w:val="00990436"/>
    <w:rsid w:val="00990C52"/>
    <w:rsid w:val="009930B7"/>
    <w:rsid w:val="00993261"/>
    <w:rsid w:val="00993D14"/>
    <w:rsid w:val="0099403D"/>
    <w:rsid w:val="00995F04"/>
    <w:rsid w:val="009A08B7"/>
    <w:rsid w:val="009A1B39"/>
    <w:rsid w:val="009A2FD5"/>
    <w:rsid w:val="009B3A26"/>
    <w:rsid w:val="009B5A4B"/>
    <w:rsid w:val="009B696A"/>
    <w:rsid w:val="009B7231"/>
    <w:rsid w:val="009B7812"/>
    <w:rsid w:val="009C13A3"/>
    <w:rsid w:val="009C38C6"/>
    <w:rsid w:val="009D093C"/>
    <w:rsid w:val="009D2BF7"/>
    <w:rsid w:val="009D3D08"/>
    <w:rsid w:val="009E1254"/>
    <w:rsid w:val="009F0B18"/>
    <w:rsid w:val="009F2A9B"/>
    <w:rsid w:val="009F4815"/>
    <w:rsid w:val="009F5544"/>
    <w:rsid w:val="00A009D9"/>
    <w:rsid w:val="00A026D2"/>
    <w:rsid w:val="00A02BAA"/>
    <w:rsid w:val="00A055C6"/>
    <w:rsid w:val="00A0747C"/>
    <w:rsid w:val="00A1103C"/>
    <w:rsid w:val="00A12D84"/>
    <w:rsid w:val="00A13E6C"/>
    <w:rsid w:val="00A14D5D"/>
    <w:rsid w:val="00A16B98"/>
    <w:rsid w:val="00A17E94"/>
    <w:rsid w:val="00A2237B"/>
    <w:rsid w:val="00A273AC"/>
    <w:rsid w:val="00A319F8"/>
    <w:rsid w:val="00A32D67"/>
    <w:rsid w:val="00A332E7"/>
    <w:rsid w:val="00A400BB"/>
    <w:rsid w:val="00A43A17"/>
    <w:rsid w:val="00A45B11"/>
    <w:rsid w:val="00A50C28"/>
    <w:rsid w:val="00A51906"/>
    <w:rsid w:val="00A525EE"/>
    <w:rsid w:val="00A52CD0"/>
    <w:rsid w:val="00A56313"/>
    <w:rsid w:val="00A61852"/>
    <w:rsid w:val="00A6287B"/>
    <w:rsid w:val="00A62944"/>
    <w:rsid w:val="00A6462D"/>
    <w:rsid w:val="00A705EF"/>
    <w:rsid w:val="00A71978"/>
    <w:rsid w:val="00A71F6C"/>
    <w:rsid w:val="00A732BE"/>
    <w:rsid w:val="00A747FD"/>
    <w:rsid w:val="00A7586F"/>
    <w:rsid w:val="00A75C2D"/>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185F"/>
    <w:rsid w:val="00AA2910"/>
    <w:rsid w:val="00AA29E1"/>
    <w:rsid w:val="00AA4806"/>
    <w:rsid w:val="00AA7014"/>
    <w:rsid w:val="00AB0021"/>
    <w:rsid w:val="00AB1505"/>
    <w:rsid w:val="00AB335E"/>
    <w:rsid w:val="00AB42C6"/>
    <w:rsid w:val="00AB6FDA"/>
    <w:rsid w:val="00AB7A20"/>
    <w:rsid w:val="00AC18FD"/>
    <w:rsid w:val="00AC727C"/>
    <w:rsid w:val="00AD04EB"/>
    <w:rsid w:val="00AD3060"/>
    <w:rsid w:val="00AD3C0F"/>
    <w:rsid w:val="00AD57E6"/>
    <w:rsid w:val="00AD59FF"/>
    <w:rsid w:val="00AD6BB3"/>
    <w:rsid w:val="00AD7375"/>
    <w:rsid w:val="00AE1323"/>
    <w:rsid w:val="00AE26E0"/>
    <w:rsid w:val="00AE7D15"/>
    <w:rsid w:val="00AF028D"/>
    <w:rsid w:val="00AF0D48"/>
    <w:rsid w:val="00AF0F44"/>
    <w:rsid w:val="00AF4070"/>
    <w:rsid w:val="00AF41D4"/>
    <w:rsid w:val="00AF4961"/>
    <w:rsid w:val="00AF5D11"/>
    <w:rsid w:val="00AF79AB"/>
    <w:rsid w:val="00AF7CF7"/>
    <w:rsid w:val="00B00CEB"/>
    <w:rsid w:val="00B020EA"/>
    <w:rsid w:val="00B05948"/>
    <w:rsid w:val="00B05AE7"/>
    <w:rsid w:val="00B06ED4"/>
    <w:rsid w:val="00B106A2"/>
    <w:rsid w:val="00B11D07"/>
    <w:rsid w:val="00B11E5B"/>
    <w:rsid w:val="00B13715"/>
    <w:rsid w:val="00B15E46"/>
    <w:rsid w:val="00B16B79"/>
    <w:rsid w:val="00B16F8A"/>
    <w:rsid w:val="00B17656"/>
    <w:rsid w:val="00B201CB"/>
    <w:rsid w:val="00B221B0"/>
    <w:rsid w:val="00B22B5C"/>
    <w:rsid w:val="00B249C3"/>
    <w:rsid w:val="00B25E13"/>
    <w:rsid w:val="00B26487"/>
    <w:rsid w:val="00B26FC3"/>
    <w:rsid w:val="00B2715F"/>
    <w:rsid w:val="00B3215A"/>
    <w:rsid w:val="00B32B3A"/>
    <w:rsid w:val="00B35B96"/>
    <w:rsid w:val="00B36F61"/>
    <w:rsid w:val="00B405BC"/>
    <w:rsid w:val="00B415E2"/>
    <w:rsid w:val="00B41ED9"/>
    <w:rsid w:val="00B4255E"/>
    <w:rsid w:val="00B457C2"/>
    <w:rsid w:val="00B47114"/>
    <w:rsid w:val="00B524B6"/>
    <w:rsid w:val="00B52936"/>
    <w:rsid w:val="00B5446F"/>
    <w:rsid w:val="00B574A6"/>
    <w:rsid w:val="00B6196A"/>
    <w:rsid w:val="00B61FF4"/>
    <w:rsid w:val="00B65E74"/>
    <w:rsid w:val="00B65E8B"/>
    <w:rsid w:val="00B66B78"/>
    <w:rsid w:val="00B67237"/>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B1057"/>
    <w:rsid w:val="00BB21B7"/>
    <w:rsid w:val="00BB56F6"/>
    <w:rsid w:val="00BB5AD0"/>
    <w:rsid w:val="00BB5F0D"/>
    <w:rsid w:val="00BC1ECD"/>
    <w:rsid w:val="00BC2902"/>
    <w:rsid w:val="00BC2D75"/>
    <w:rsid w:val="00BC641D"/>
    <w:rsid w:val="00BC68DF"/>
    <w:rsid w:val="00BC71A2"/>
    <w:rsid w:val="00BD05B6"/>
    <w:rsid w:val="00BD1C21"/>
    <w:rsid w:val="00BD1F5A"/>
    <w:rsid w:val="00BD2884"/>
    <w:rsid w:val="00BD346E"/>
    <w:rsid w:val="00BD41BE"/>
    <w:rsid w:val="00BD6A9A"/>
    <w:rsid w:val="00BE0096"/>
    <w:rsid w:val="00BE05D8"/>
    <w:rsid w:val="00BE296D"/>
    <w:rsid w:val="00BE2CC7"/>
    <w:rsid w:val="00BE3064"/>
    <w:rsid w:val="00BE6C88"/>
    <w:rsid w:val="00BF0438"/>
    <w:rsid w:val="00BF0BB7"/>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26E34"/>
    <w:rsid w:val="00C3053B"/>
    <w:rsid w:val="00C4095C"/>
    <w:rsid w:val="00C4286C"/>
    <w:rsid w:val="00C42D13"/>
    <w:rsid w:val="00C43920"/>
    <w:rsid w:val="00C43BFF"/>
    <w:rsid w:val="00C55E00"/>
    <w:rsid w:val="00C55EB9"/>
    <w:rsid w:val="00C563F8"/>
    <w:rsid w:val="00C564A0"/>
    <w:rsid w:val="00C56C51"/>
    <w:rsid w:val="00C60B9C"/>
    <w:rsid w:val="00C635D8"/>
    <w:rsid w:val="00C63D77"/>
    <w:rsid w:val="00C65B29"/>
    <w:rsid w:val="00C65C45"/>
    <w:rsid w:val="00C66A74"/>
    <w:rsid w:val="00C67C1B"/>
    <w:rsid w:val="00C708A8"/>
    <w:rsid w:val="00C710F4"/>
    <w:rsid w:val="00C76DAE"/>
    <w:rsid w:val="00C82997"/>
    <w:rsid w:val="00C8377D"/>
    <w:rsid w:val="00C8434B"/>
    <w:rsid w:val="00C85BC1"/>
    <w:rsid w:val="00C9001F"/>
    <w:rsid w:val="00C90B57"/>
    <w:rsid w:val="00C91ED6"/>
    <w:rsid w:val="00C93683"/>
    <w:rsid w:val="00C9713D"/>
    <w:rsid w:val="00CA09CE"/>
    <w:rsid w:val="00CA0A68"/>
    <w:rsid w:val="00CA0A70"/>
    <w:rsid w:val="00CA1B5F"/>
    <w:rsid w:val="00CA2C1B"/>
    <w:rsid w:val="00CB03EA"/>
    <w:rsid w:val="00CB0F99"/>
    <w:rsid w:val="00CB1BE2"/>
    <w:rsid w:val="00CB56B5"/>
    <w:rsid w:val="00CC132A"/>
    <w:rsid w:val="00CC1E96"/>
    <w:rsid w:val="00CC4FE8"/>
    <w:rsid w:val="00CC6876"/>
    <w:rsid w:val="00CC7259"/>
    <w:rsid w:val="00CC730D"/>
    <w:rsid w:val="00CC7DCE"/>
    <w:rsid w:val="00CD2273"/>
    <w:rsid w:val="00CD3DAC"/>
    <w:rsid w:val="00CD7E60"/>
    <w:rsid w:val="00CE2413"/>
    <w:rsid w:val="00CE2668"/>
    <w:rsid w:val="00CE4702"/>
    <w:rsid w:val="00CE7A34"/>
    <w:rsid w:val="00CF1ABA"/>
    <w:rsid w:val="00CF311F"/>
    <w:rsid w:val="00CF4250"/>
    <w:rsid w:val="00D02714"/>
    <w:rsid w:val="00D028AA"/>
    <w:rsid w:val="00D12139"/>
    <w:rsid w:val="00D14845"/>
    <w:rsid w:val="00D16CC2"/>
    <w:rsid w:val="00D2053F"/>
    <w:rsid w:val="00D226FD"/>
    <w:rsid w:val="00D22742"/>
    <w:rsid w:val="00D22A23"/>
    <w:rsid w:val="00D23140"/>
    <w:rsid w:val="00D259C0"/>
    <w:rsid w:val="00D25C84"/>
    <w:rsid w:val="00D26662"/>
    <w:rsid w:val="00D33509"/>
    <w:rsid w:val="00D33BC7"/>
    <w:rsid w:val="00D33BCF"/>
    <w:rsid w:val="00D3498D"/>
    <w:rsid w:val="00D359F4"/>
    <w:rsid w:val="00D374EE"/>
    <w:rsid w:val="00D40E18"/>
    <w:rsid w:val="00D41CC1"/>
    <w:rsid w:val="00D43AB8"/>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937DB"/>
    <w:rsid w:val="00D94E24"/>
    <w:rsid w:val="00D96CD4"/>
    <w:rsid w:val="00D9767A"/>
    <w:rsid w:val="00D97F42"/>
    <w:rsid w:val="00DA093A"/>
    <w:rsid w:val="00DA26D1"/>
    <w:rsid w:val="00DA3829"/>
    <w:rsid w:val="00DA4EEC"/>
    <w:rsid w:val="00DA65D5"/>
    <w:rsid w:val="00DA70D4"/>
    <w:rsid w:val="00DB2A5E"/>
    <w:rsid w:val="00DB3850"/>
    <w:rsid w:val="00DB3985"/>
    <w:rsid w:val="00DB45C1"/>
    <w:rsid w:val="00DB6E5F"/>
    <w:rsid w:val="00DB6F32"/>
    <w:rsid w:val="00DC4E31"/>
    <w:rsid w:val="00DC513F"/>
    <w:rsid w:val="00DC5A74"/>
    <w:rsid w:val="00DC7588"/>
    <w:rsid w:val="00DC7FAB"/>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211F7"/>
    <w:rsid w:val="00E213ED"/>
    <w:rsid w:val="00E22A32"/>
    <w:rsid w:val="00E257FA"/>
    <w:rsid w:val="00E31CA7"/>
    <w:rsid w:val="00E350CC"/>
    <w:rsid w:val="00E37883"/>
    <w:rsid w:val="00E37B03"/>
    <w:rsid w:val="00E418F6"/>
    <w:rsid w:val="00E42FFB"/>
    <w:rsid w:val="00E50798"/>
    <w:rsid w:val="00E50A91"/>
    <w:rsid w:val="00E50FF4"/>
    <w:rsid w:val="00E51744"/>
    <w:rsid w:val="00E52A1A"/>
    <w:rsid w:val="00E533BA"/>
    <w:rsid w:val="00E53761"/>
    <w:rsid w:val="00E5601B"/>
    <w:rsid w:val="00E5644F"/>
    <w:rsid w:val="00E568D3"/>
    <w:rsid w:val="00E63D76"/>
    <w:rsid w:val="00E649D7"/>
    <w:rsid w:val="00E710B3"/>
    <w:rsid w:val="00E7256F"/>
    <w:rsid w:val="00E73AC8"/>
    <w:rsid w:val="00E73D01"/>
    <w:rsid w:val="00E766C5"/>
    <w:rsid w:val="00E77B3F"/>
    <w:rsid w:val="00E77F43"/>
    <w:rsid w:val="00E807DA"/>
    <w:rsid w:val="00E80C46"/>
    <w:rsid w:val="00E810AC"/>
    <w:rsid w:val="00E81A03"/>
    <w:rsid w:val="00E862FA"/>
    <w:rsid w:val="00EA1DE2"/>
    <w:rsid w:val="00EA3F13"/>
    <w:rsid w:val="00EA5356"/>
    <w:rsid w:val="00EA6D1C"/>
    <w:rsid w:val="00EA77B3"/>
    <w:rsid w:val="00EA7A00"/>
    <w:rsid w:val="00EB5A34"/>
    <w:rsid w:val="00EC3485"/>
    <w:rsid w:val="00EC4DB9"/>
    <w:rsid w:val="00EC5326"/>
    <w:rsid w:val="00EC5573"/>
    <w:rsid w:val="00EC6A88"/>
    <w:rsid w:val="00EC7CAD"/>
    <w:rsid w:val="00ED02C8"/>
    <w:rsid w:val="00ED08EC"/>
    <w:rsid w:val="00ED13D6"/>
    <w:rsid w:val="00ED3441"/>
    <w:rsid w:val="00ED3880"/>
    <w:rsid w:val="00ED4C31"/>
    <w:rsid w:val="00ED4C86"/>
    <w:rsid w:val="00ED5CF2"/>
    <w:rsid w:val="00ED74E7"/>
    <w:rsid w:val="00EE43B3"/>
    <w:rsid w:val="00EE4C40"/>
    <w:rsid w:val="00EE66C0"/>
    <w:rsid w:val="00EF1A6F"/>
    <w:rsid w:val="00EF341A"/>
    <w:rsid w:val="00F016E3"/>
    <w:rsid w:val="00F02315"/>
    <w:rsid w:val="00F037FE"/>
    <w:rsid w:val="00F038E2"/>
    <w:rsid w:val="00F06D12"/>
    <w:rsid w:val="00F1212A"/>
    <w:rsid w:val="00F138F9"/>
    <w:rsid w:val="00F14D84"/>
    <w:rsid w:val="00F21767"/>
    <w:rsid w:val="00F25AA2"/>
    <w:rsid w:val="00F26CB8"/>
    <w:rsid w:val="00F278FB"/>
    <w:rsid w:val="00F3069A"/>
    <w:rsid w:val="00F323F2"/>
    <w:rsid w:val="00F3405F"/>
    <w:rsid w:val="00F341F8"/>
    <w:rsid w:val="00F34B34"/>
    <w:rsid w:val="00F35856"/>
    <w:rsid w:val="00F35D14"/>
    <w:rsid w:val="00F37D6D"/>
    <w:rsid w:val="00F407A5"/>
    <w:rsid w:val="00F43B76"/>
    <w:rsid w:val="00F4544B"/>
    <w:rsid w:val="00F47CD4"/>
    <w:rsid w:val="00F50E67"/>
    <w:rsid w:val="00F57C22"/>
    <w:rsid w:val="00F6070A"/>
    <w:rsid w:val="00F62646"/>
    <w:rsid w:val="00F62BEE"/>
    <w:rsid w:val="00F65634"/>
    <w:rsid w:val="00F70852"/>
    <w:rsid w:val="00F728A3"/>
    <w:rsid w:val="00F72BD3"/>
    <w:rsid w:val="00F72E48"/>
    <w:rsid w:val="00F72F39"/>
    <w:rsid w:val="00F76822"/>
    <w:rsid w:val="00F76B34"/>
    <w:rsid w:val="00F8052C"/>
    <w:rsid w:val="00F811F4"/>
    <w:rsid w:val="00F826F2"/>
    <w:rsid w:val="00F836CF"/>
    <w:rsid w:val="00F84960"/>
    <w:rsid w:val="00F8747C"/>
    <w:rsid w:val="00F91850"/>
    <w:rsid w:val="00F923F7"/>
    <w:rsid w:val="00F943F1"/>
    <w:rsid w:val="00F94ACF"/>
    <w:rsid w:val="00FA1F2E"/>
    <w:rsid w:val="00FA4748"/>
    <w:rsid w:val="00FB0814"/>
    <w:rsid w:val="00FB0EEC"/>
    <w:rsid w:val="00FB3C3D"/>
    <w:rsid w:val="00FB5EFB"/>
    <w:rsid w:val="00FC415C"/>
    <w:rsid w:val="00FC55A2"/>
    <w:rsid w:val="00FC6013"/>
    <w:rsid w:val="00FD29B0"/>
    <w:rsid w:val="00FD3551"/>
    <w:rsid w:val="00FD4718"/>
    <w:rsid w:val="00FD5337"/>
    <w:rsid w:val="00FD56B8"/>
    <w:rsid w:val="00FD6EA5"/>
    <w:rsid w:val="00FD7750"/>
    <w:rsid w:val="00FE0357"/>
    <w:rsid w:val="00FE0407"/>
    <w:rsid w:val="00FE0D09"/>
    <w:rsid w:val="00FE639E"/>
    <w:rsid w:val="00FE7DB2"/>
    <w:rsid w:val="00FF0EF6"/>
    <w:rsid w:val="00FF2E41"/>
    <w:rsid w:val="00FF3117"/>
    <w:rsid w:val="00FF41E9"/>
    <w:rsid w:val="00FF4256"/>
    <w:rsid w:val="00FF73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8424D1"/>
    <w:pPr>
      <w:tabs>
        <w:tab w:val="left" w:pos="2310"/>
      </w:tabs>
      <w:jc w:val="center"/>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8424D1"/>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28D8-DB23-4476-84C2-15E4BA24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55</Pages>
  <Words>5612</Words>
  <Characters>31989</Characters>
  <Application>Microsoft Office Word</Application>
  <DocSecurity>0</DocSecurity>
  <Lines>266</Lines>
  <Paragraphs>75</Paragraphs>
  <ScaleCrop>false</ScaleCrop>
  <Company>Hewlett-Packard Company</Company>
  <LinksUpToDate>false</LinksUpToDate>
  <CharactersWithSpaces>37526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汤洪洁</dc:creator>
  <cp:keywords/>
  <dc:description/>
  <cp:lastModifiedBy>hp</cp:lastModifiedBy>
  <cp:revision>3</cp:revision>
  <cp:lastPrinted>2018-09-14T16:10:00Z</cp:lastPrinted>
  <dcterms:created xsi:type="dcterms:W3CDTF">2018-09-13T04:06:00Z</dcterms:created>
  <dcterms:modified xsi:type="dcterms:W3CDTF">2021-07-15T09:54:00Z</dcterms:modified>
</cp:coreProperties>
</file>