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6D3817" w:rsidRDefault="00B11D07" w:rsidP="00B11D07">
      <w:pPr>
        <w:jc w:val="left"/>
        <w:rPr>
          <w:rFonts w:ascii="Times New Roman" w:hAnsi="Times New Roman" w:cs="Times New Roman"/>
          <w:b/>
          <w:sz w:val="28"/>
          <w:szCs w:val="28"/>
        </w:rPr>
      </w:pPr>
      <w:r w:rsidRPr="006D3817">
        <w:rPr>
          <w:rFonts w:ascii="Times New Roman" w:hAnsi="Times New Roman" w:cs="Times New Roman"/>
          <w:b/>
          <w:sz w:val="28"/>
          <w:szCs w:val="28"/>
        </w:rPr>
        <w:t>南水北调中线一期工程安全风险评估</w:t>
      </w:r>
    </w:p>
    <w:p w:rsidR="00B11D07" w:rsidRPr="006D3817" w:rsidRDefault="00B11D07" w:rsidP="00711B33">
      <w:pPr>
        <w:jc w:val="center"/>
        <w:rPr>
          <w:rFonts w:ascii="Times New Roman" w:hAnsi="Times New Roman" w:cs="Times New Roman"/>
          <w:b/>
          <w:sz w:val="28"/>
          <w:szCs w:val="28"/>
        </w:rPr>
      </w:pPr>
    </w:p>
    <w:p w:rsidR="00B11D07" w:rsidRPr="006D3817" w:rsidRDefault="00B11D07" w:rsidP="00B11D07">
      <w:pPr>
        <w:jc w:val="center"/>
        <w:rPr>
          <w:rFonts w:ascii="Times New Roman" w:hAnsi="Times New Roman" w:cs="Times New Roman"/>
          <w:b/>
          <w:sz w:val="28"/>
          <w:szCs w:val="28"/>
        </w:rPr>
      </w:pPr>
    </w:p>
    <w:p w:rsidR="00B11D07" w:rsidRPr="006D3817" w:rsidRDefault="00B11D07" w:rsidP="00B11D07">
      <w:pPr>
        <w:jc w:val="center"/>
        <w:rPr>
          <w:rFonts w:ascii="Times New Roman" w:hAnsi="Times New Roman" w:cs="Times New Roman"/>
          <w:b/>
          <w:sz w:val="28"/>
          <w:szCs w:val="28"/>
        </w:rPr>
      </w:pPr>
    </w:p>
    <w:p w:rsidR="00B11D07" w:rsidRPr="006D3817" w:rsidRDefault="00B11D07" w:rsidP="00B11D07">
      <w:pPr>
        <w:jc w:val="center"/>
        <w:rPr>
          <w:rFonts w:ascii="Times New Roman" w:hAnsi="Times New Roman" w:cs="Times New Roman"/>
          <w:b/>
          <w:sz w:val="28"/>
          <w:szCs w:val="28"/>
        </w:rPr>
      </w:pPr>
    </w:p>
    <w:p w:rsidR="00B11D07" w:rsidRPr="006D3817" w:rsidRDefault="009D0967" w:rsidP="00B11D07">
      <w:pPr>
        <w:jc w:val="center"/>
        <w:rPr>
          <w:rFonts w:ascii="Times New Roman" w:eastAsia="华文隶书" w:hAnsi="Times New Roman" w:cs="Times New Roman"/>
          <w:b/>
          <w:sz w:val="72"/>
          <w:szCs w:val="72"/>
        </w:rPr>
      </w:pPr>
      <w:r w:rsidRPr="006D3817">
        <w:rPr>
          <w:rFonts w:ascii="Times New Roman" w:eastAsia="华文隶书" w:hAnsi="Times New Roman" w:cs="Times New Roman" w:hint="eastAsia"/>
          <w:b/>
          <w:sz w:val="72"/>
          <w:szCs w:val="72"/>
        </w:rPr>
        <w:t>邢台</w:t>
      </w:r>
      <w:r w:rsidR="00B11D07" w:rsidRPr="006D3817">
        <w:rPr>
          <w:rFonts w:ascii="Times New Roman" w:eastAsia="华文隶书" w:hAnsi="Times New Roman" w:cs="Times New Roman"/>
          <w:b/>
          <w:sz w:val="72"/>
          <w:szCs w:val="72"/>
        </w:rPr>
        <w:t>管理处风险防控手册</w:t>
      </w:r>
    </w:p>
    <w:p w:rsidR="00B11D07" w:rsidRPr="006D3817" w:rsidRDefault="00B11D07" w:rsidP="00B11D07">
      <w:pPr>
        <w:jc w:val="center"/>
        <w:rPr>
          <w:rFonts w:ascii="Times New Roman" w:hAnsi="Times New Roman" w:cs="Times New Roman"/>
          <w:b/>
          <w:sz w:val="28"/>
          <w:szCs w:val="28"/>
        </w:rPr>
      </w:pPr>
    </w:p>
    <w:p w:rsidR="00205F27" w:rsidRPr="006D3817" w:rsidRDefault="00205F27" w:rsidP="00B11D07">
      <w:pPr>
        <w:jc w:val="center"/>
        <w:rPr>
          <w:rFonts w:ascii="Times New Roman" w:hAnsi="Times New Roman" w:cs="Times New Roman"/>
          <w:b/>
          <w:sz w:val="28"/>
          <w:szCs w:val="28"/>
        </w:rPr>
      </w:pPr>
    </w:p>
    <w:p w:rsidR="00867DDF" w:rsidRPr="006D3817" w:rsidRDefault="00867DDF" w:rsidP="00B11D07">
      <w:pPr>
        <w:jc w:val="center"/>
        <w:rPr>
          <w:rFonts w:ascii="Times New Roman" w:hAnsi="Times New Roman" w:cs="Times New Roman"/>
          <w:b/>
          <w:sz w:val="28"/>
          <w:szCs w:val="28"/>
        </w:rPr>
      </w:pPr>
    </w:p>
    <w:p w:rsidR="00C43BCD" w:rsidRPr="006D3817" w:rsidRDefault="00C43BCD" w:rsidP="00C43BCD">
      <w:pPr>
        <w:jc w:val="center"/>
        <w:rPr>
          <w:rFonts w:ascii="Times New Roman" w:hAnsi="Times New Roman" w:cs="Times New Roman"/>
          <w:b/>
          <w:sz w:val="28"/>
          <w:szCs w:val="28"/>
        </w:rPr>
      </w:pPr>
      <w:r w:rsidRPr="006D3817">
        <w:rPr>
          <w:rFonts w:ascii="Times New Roman" w:hAnsi="Times New Roman" w:cs="Times New Roman" w:hint="eastAsia"/>
          <w:b/>
          <w:sz w:val="28"/>
          <w:szCs w:val="28"/>
        </w:rPr>
        <w:t>水利部水利水电规划设计总院</w:t>
      </w:r>
    </w:p>
    <w:p w:rsidR="00C43BCD" w:rsidRPr="006D3817" w:rsidRDefault="00C43BCD" w:rsidP="00C43BCD">
      <w:pPr>
        <w:jc w:val="center"/>
        <w:rPr>
          <w:rFonts w:ascii="Times New Roman" w:hAnsi="Times New Roman" w:cs="Times New Roman"/>
          <w:b/>
          <w:sz w:val="28"/>
          <w:szCs w:val="28"/>
        </w:rPr>
      </w:pPr>
      <w:r w:rsidRPr="006D3817">
        <w:rPr>
          <w:rFonts w:ascii="Times New Roman" w:hAnsi="Times New Roman" w:cs="Times New Roman" w:hint="eastAsia"/>
          <w:b/>
          <w:sz w:val="28"/>
          <w:szCs w:val="28"/>
        </w:rPr>
        <w:t>长江勘测规划设计研究有限责任公司</w:t>
      </w:r>
    </w:p>
    <w:p w:rsidR="00205F27" w:rsidRPr="006D3817" w:rsidRDefault="00C43BCD" w:rsidP="00C43BCD">
      <w:pPr>
        <w:jc w:val="center"/>
        <w:rPr>
          <w:rFonts w:ascii="Times New Roman" w:hAnsi="Times New Roman" w:cs="Times New Roman"/>
          <w:b/>
          <w:sz w:val="28"/>
          <w:szCs w:val="28"/>
        </w:rPr>
      </w:pPr>
      <w:r w:rsidRPr="006D3817">
        <w:rPr>
          <w:rFonts w:ascii="Times New Roman" w:hAnsi="Times New Roman" w:cs="Times New Roman"/>
          <w:b/>
          <w:sz w:val="28"/>
          <w:szCs w:val="28"/>
        </w:rPr>
        <w:t>中国水利水电科学研究院</w:t>
      </w:r>
    </w:p>
    <w:p w:rsidR="00D9767A" w:rsidRPr="006D3817" w:rsidRDefault="00194383" w:rsidP="00B11D07">
      <w:pPr>
        <w:jc w:val="center"/>
        <w:rPr>
          <w:rFonts w:ascii="Times New Roman" w:hAnsi="Times New Roman" w:cs="Times New Roman"/>
          <w:b/>
          <w:sz w:val="28"/>
          <w:szCs w:val="28"/>
        </w:rPr>
      </w:pPr>
      <w:r w:rsidRPr="006D3817">
        <w:rPr>
          <w:rFonts w:ascii="Times New Roman" w:hAnsi="Times New Roman" w:cs="Times New Roman" w:hint="eastAsia"/>
          <w:b/>
          <w:sz w:val="28"/>
          <w:szCs w:val="28"/>
        </w:rPr>
        <w:t>2018</w:t>
      </w:r>
      <w:r w:rsidR="00D9767A" w:rsidRPr="006D3817">
        <w:rPr>
          <w:rFonts w:ascii="Times New Roman" w:hAnsi="Times New Roman" w:cs="Times New Roman" w:hint="eastAsia"/>
          <w:b/>
          <w:sz w:val="28"/>
          <w:szCs w:val="28"/>
        </w:rPr>
        <w:t>年</w:t>
      </w:r>
      <w:r w:rsidR="00186697" w:rsidRPr="006D3817">
        <w:rPr>
          <w:rFonts w:ascii="Times New Roman" w:hAnsi="Times New Roman" w:cs="Times New Roman" w:hint="eastAsia"/>
          <w:b/>
          <w:sz w:val="28"/>
          <w:szCs w:val="28"/>
        </w:rPr>
        <w:t>8</w:t>
      </w:r>
      <w:r w:rsidR="003C5200" w:rsidRPr="006D3817">
        <w:rPr>
          <w:rFonts w:ascii="Times New Roman" w:hAnsi="Times New Roman" w:cs="Times New Roman" w:hint="eastAsia"/>
          <w:b/>
          <w:sz w:val="28"/>
          <w:szCs w:val="28"/>
        </w:rPr>
        <w:t>月</w:t>
      </w:r>
    </w:p>
    <w:p w:rsidR="00D8262B" w:rsidRPr="006D3817" w:rsidRDefault="00DC4E31" w:rsidP="00D8262B">
      <w:pPr>
        <w:spacing w:line="500" w:lineRule="exact"/>
        <w:jc w:val="center"/>
        <w:rPr>
          <w:rFonts w:asciiTheme="minorEastAsia" w:hAnsiTheme="minorEastAsia"/>
          <w:noProof/>
          <w:sz w:val="28"/>
          <w:szCs w:val="28"/>
        </w:rPr>
      </w:pPr>
      <w:r w:rsidRPr="006D3817">
        <w:rPr>
          <w:sz w:val="28"/>
          <w:szCs w:val="28"/>
        </w:rPr>
        <w:br w:type="column"/>
      </w:r>
      <w:bookmarkStart w:id="0" w:name="_Toc521278316"/>
      <w:bookmarkStart w:id="1" w:name="_Toc521357659"/>
      <w:r w:rsidR="003C5200" w:rsidRPr="006D3817">
        <w:rPr>
          <w:rFonts w:ascii="黑体" w:eastAsia="黑体" w:hAnsi="黑体"/>
          <w:sz w:val="36"/>
          <w:szCs w:val="36"/>
        </w:rPr>
        <w:lastRenderedPageBreak/>
        <w:t>目</w:t>
      </w:r>
      <w:r w:rsidR="00D8262B" w:rsidRPr="006D3817">
        <w:rPr>
          <w:rFonts w:ascii="黑体" w:eastAsia="黑体" w:hAnsi="黑体" w:hint="eastAsia"/>
          <w:sz w:val="36"/>
          <w:szCs w:val="36"/>
        </w:rPr>
        <w:t xml:space="preserve">  </w:t>
      </w:r>
      <w:r w:rsidR="003C5200" w:rsidRPr="006D3817">
        <w:rPr>
          <w:rFonts w:ascii="黑体" w:eastAsia="黑体" w:hAnsi="黑体"/>
          <w:sz w:val="36"/>
          <w:szCs w:val="36"/>
        </w:rPr>
        <w:t>录</w:t>
      </w:r>
      <w:bookmarkEnd w:id="0"/>
      <w:bookmarkEnd w:id="1"/>
      <w:r w:rsidR="007338E7" w:rsidRPr="006D3817">
        <w:rPr>
          <w:rFonts w:ascii="黑体" w:eastAsia="黑体" w:hAnsi="黑体"/>
          <w:sz w:val="28"/>
          <w:szCs w:val="28"/>
        </w:rPr>
        <w:fldChar w:fldCharType="begin"/>
      </w:r>
      <w:r w:rsidR="00C919A5" w:rsidRPr="006D3817">
        <w:rPr>
          <w:rFonts w:ascii="黑体" w:eastAsia="黑体" w:hAnsi="黑体"/>
          <w:sz w:val="28"/>
          <w:szCs w:val="28"/>
        </w:rPr>
        <w:instrText xml:space="preserve"> TOC \o "1-2" \h \z \u </w:instrText>
      </w:r>
      <w:r w:rsidR="007338E7" w:rsidRPr="006D3817">
        <w:rPr>
          <w:rFonts w:ascii="黑体" w:eastAsia="黑体" w:hAnsi="黑体"/>
          <w:sz w:val="28"/>
          <w:szCs w:val="28"/>
        </w:rPr>
        <w:fldChar w:fldCharType="separate"/>
      </w:r>
    </w:p>
    <w:p w:rsidR="00D8262B" w:rsidRPr="006D3817" w:rsidRDefault="004A4281" w:rsidP="00D8262B">
      <w:pPr>
        <w:pStyle w:val="11"/>
        <w:tabs>
          <w:tab w:val="right" w:leader="dot" w:pos="13992"/>
        </w:tabs>
        <w:spacing w:line="500" w:lineRule="exact"/>
        <w:rPr>
          <w:rFonts w:asciiTheme="minorEastAsia" w:hAnsiTheme="minorEastAsia" w:cstheme="minorBidi"/>
          <w:b w:val="0"/>
          <w:bCs w:val="0"/>
          <w:caps w:val="0"/>
          <w:noProof/>
          <w:sz w:val="28"/>
          <w:szCs w:val="28"/>
        </w:rPr>
      </w:pPr>
      <w:hyperlink w:anchor="_Toc524683265" w:history="1">
        <w:r w:rsidR="00D8262B" w:rsidRPr="006D3817">
          <w:rPr>
            <w:rStyle w:val="af6"/>
            <w:rFonts w:asciiTheme="minorEastAsia" w:hAnsiTheme="minorEastAsia" w:hint="eastAsia"/>
            <w:noProof/>
            <w:color w:val="auto"/>
            <w:kern w:val="0"/>
            <w:sz w:val="28"/>
            <w:szCs w:val="28"/>
          </w:rPr>
          <w:t>前言</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_Toc524683265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1</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11"/>
        <w:tabs>
          <w:tab w:val="right" w:leader="dot" w:pos="13992"/>
        </w:tabs>
        <w:spacing w:line="500" w:lineRule="exact"/>
        <w:rPr>
          <w:rFonts w:asciiTheme="minorEastAsia" w:hAnsiTheme="minorEastAsia" w:cstheme="minorBidi"/>
          <w:b w:val="0"/>
          <w:bCs w:val="0"/>
          <w:caps w:val="0"/>
          <w:noProof/>
          <w:sz w:val="28"/>
          <w:szCs w:val="28"/>
        </w:rPr>
      </w:pPr>
      <w:hyperlink w:anchor="_Toc524683266" w:history="1">
        <w:r w:rsidR="00D8262B" w:rsidRPr="006D3817">
          <w:rPr>
            <w:rStyle w:val="af6"/>
            <w:rFonts w:asciiTheme="minorEastAsia" w:hAnsiTheme="minorEastAsia"/>
            <w:noProof/>
            <w:color w:val="auto"/>
            <w:kern w:val="0"/>
            <w:sz w:val="28"/>
            <w:szCs w:val="28"/>
          </w:rPr>
          <w:t xml:space="preserve">1 </w:t>
        </w:r>
        <w:r w:rsidR="00D8262B" w:rsidRPr="006D3817">
          <w:rPr>
            <w:rStyle w:val="af6"/>
            <w:rFonts w:asciiTheme="minorEastAsia" w:hAnsiTheme="minorEastAsia" w:hint="eastAsia"/>
            <w:noProof/>
            <w:color w:val="auto"/>
            <w:kern w:val="0"/>
            <w:sz w:val="28"/>
            <w:szCs w:val="28"/>
          </w:rPr>
          <w:t>工程概况</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_Toc524683266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3</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11"/>
        <w:tabs>
          <w:tab w:val="right" w:leader="dot" w:pos="13992"/>
        </w:tabs>
        <w:spacing w:line="500" w:lineRule="exact"/>
        <w:rPr>
          <w:rFonts w:asciiTheme="minorEastAsia" w:hAnsiTheme="minorEastAsia" w:cstheme="minorBidi"/>
          <w:b w:val="0"/>
          <w:bCs w:val="0"/>
          <w:caps w:val="0"/>
          <w:noProof/>
          <w:sz w:val="28"/>
          <w:szCs w:val="28"/>
        </w:rPr>
      </w:pPr>
      <w:hyperlink w:anchor="_Toc524683267" w:history="1">
        <w:r w:rsidR="00D8262B" w:rsidRPr="006D3817">
          <w:rPr>
            <w:rStyle w:val="af6"/>
            <w:rFonts w:asciiTheme="minorEastAsia" w:hAnsiTheme="minorEastAsia"/>
            <w:noProof/>
            <w:color w:val="auto"/>
            <w:kern w:val="0"/>
            <w:sz w:val="28"/>
            <w:szCs w:val="28"/>
          </w:rPr>
          <w:t xml:space="preserve">2 </w:t>
        </w:r>
        <w:r w:rsidR="00D8262B" w:rsidRPr="006D3817">
          <w:rPr>
            <w:rStyle w:val="af6"/>
            <w:rFonts w:asciiTheme="minorEastAsia" w:hAnsiTheme="minorEastAsia" w:hint="eastAsia"/>
            <w:noProof/>
            <w:color w:val="auto"/>
            <w:kern w:val="0"/>
            <w:sz w:val="28"/>
            <w:szCs w:val="28"/>
          </w:rPr>
          <w:t>风险等级</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_Toc524683267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5</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24"/>
        <w:tabs>
          <w:tab w:val="right" w:leader="dot" w:pos="13992"/>
        </w:tabs>
        <w:spacing w:line="500" w:lineRule="exact"/>
        <w:rPr>
          <w:rFonts w:asciiTheme="minorEastAsia" w:hAnsiTheme="minorEastAsia" w:cstheme="minorBidi"/>
          <w:smallCaps w:val="0"/>
          <w:noProof/>
          <w:sz w:val="28"/>
          <w:szCs w:val="28"/>
        </w:rPr>
      </w:pPr>
      <w:hyperlink w:anchor="_Toc524683268" w:history="1">
        <w:r w:rsidR="00D8262B" w:rsidRPr="006D3817">
          <w:rPr>
            <w:rStyle w:val="af6"/>
            <w:rFonts w:asciiTheme="minorEastAsia" w:hAnsiTheme="minorEastAsia" w:cs="Times New Roman"/>
            <w:noProof/>
            <w:color w:val="auto"/>
            <w:sz w:val="28"/>
            <w:szCs w:val="28"/>
          </w:rPr>
          <w:t xml:space="preserve">2.1 </w:t>
        </w:r>
        <w:r w:rsidR="00D8262B" w:rsidRPr="006D3817">
          <w:rPr>
            <w:rStyle w:val="af6"/>
            <w:rFonts w:asciiTheme="minorEastAsia" w:hAnsiTheme="minorEastAsia" w:cs="Times New Roman" w:hint="eastAsia"/>
            <w:noProof/>
            <w:color w:val="auto"/>
            <w:sz w:val="28"/>
            <w:szCs w:val="28"/>
          </w:rPr>
          <w:t>风险等级标准</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_Toc524683268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5</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24"/>
        <w:tabs>
          <w:tab w:val="right" w:leader="dot" w:pos="13992"/>
        </w:tabs>
        <w:spacing w:line="500" w:lineRule="exact"/>
        <w:rPr>
          <w:rFonts w:asciiTheme="minorEastAsia" w:hAnsiTheme="minorEastAsia" w:cstheme="minorBidi"/>
          <w:smallCaps w:val="0"/>
          <w:noProof/>
          <w:sz w:val="28"/>
          <w:szCs w:val="28"/>
        </w:rPr>
      </w:pPr>
      <w:hyperlink w:anchor="_Toc524683269" w:history="1">
        <w:r w:rsidR="00D8262B" w:rsidRPr="006D3817">
          <w:rPr>
            <w:rStyle w:val="af6"/>
            <w:rFonts w:asciiTheme="minorEastAsia" w:hAnsiTheme="minorEastAsia" w:cs="Times New Roman"/>
            <w:noProof/>
            <w:color w:val="auto"/>
            <w:sz w:val="28"/>
            <w:szCs w:val="28"/>
          </w:rPr>
          <w:t xml:space="preserve">2.2 </w:t>
        </w:r>
        <w:r w:rsidR="00D8262B" w:rsidRPr="006D3817">
          <w:rPr>
            <w:rStyle w:val="af6"/>
            <w:rFonts w:asciiTheme="minorEastAsia" w:hAnsiTheme="minorEastAsia" w:cs="Times New Roman" w:hint="eastAsia"/>
            <w:noProof/>
            <w:color w:val="auto"/>
            <w:sz w:val="28"/>
            <w:szCs w:val="28"/>
          </w:rPr>
          <w:t>风险量值分布图</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_Toc524683269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6</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11"/>
        <w:tabs>
          <w:tab w:val="right" w:leader="dot" w:pos="13992"/>
        </w:tabs>
        <w:spacing w:line="500" w:lineRule="exact"/>
        <w:rPr>
          <w:rFonts w:asciiTheme="minorEastAsia" w:hAnsiTheme="minorEastAsia" w:cstheme="minorBidi"/>
          <w:b w:val="0"/>
          <w:bCs w:val="0"/>
          <w:caps w:val="0"/>
          <w:noProof/>
          <w:sz w:val="28"/>
          <w:szCs w:val="28"/>
        </w:rPr>
      </w:pPr>
      <w:hyperlink w:anchor="_Toc524683270" w:history="1">
        <w:r w:rsidR="00D8262B" w:rsidRPr="006D3817">
          <w:rPr>
            <w:rStyle w:val="af6"/>
            <w:rFonts w:asciiTheme="minorEastAsia" w:hAnsiTheme="minorEastAsia"/>
            <w:noProof/>
            <w:color w:val="auto"/>
            <w:kern w:val="0"/>
            <w:sz w:val="28"/>
            <w:szCs w:val="28"/>
          </w:rPr>
          <w:t>3</w:t>
        </w:r>
        <w:r w:rsidR="00D8262B" w:rsidRPr="006D3817">
          <w:rPr>
            <w:rStyle w:val="af6"/>
            <w:rFonts w:asciiTheme="minorEastAsia" w:hAnsiTheme="minorEastAsia" w:hint="eastAsia"/>
            <w:noProof/>
            <w:color w:val="auto"/>
            <w:kern w:val="0"/>
            <w:sz w:val="28"/>
            <w:szCs w:val="28"/>
          </w:rPr>
          <w:t>输水总干渠风险防控措施</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_Toc524683270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10</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24"/>
        <w:tabs>
          <w:tab w:val="right" w:leader="dot" w:pos="13992"/>
        </w:tabs>
        <w:spacing w:line="500" w:lineRule="exact"/>
        <w:rPr>
          <w:rFonts w:asciiTheme="minorEastAsia" w:hAnsiTheme="minorEastAsia" w:cstheme="minorBidi"/>
          <w:smallCaps w:val="0"/>
          <w:noProof/>
          <w:sz w:val="28"/>
          <w:szCs w:val="28"/>
        </w:rPr>
      </w:pPr>
      <w:hyperlink w:anchor="_Toc524683271" w:history="1">
        <w:r w:rsidR="00D8262B" w:rsidRPr="006D3817">
          <w:rPr>
            <w:rStyle w:val="af6"/>
            <w:rFonts w:asciiTheme="minorEastAsia" w:hAnsiTheme="minorEastAsia" w:cs="Times New Roman"/>
            <w:noProof/>
            <w:color w:val="auto"/>
            <w:sz w:val="28"/>
            <w:szCs w:val="28"/>
          </w:rPr>
          <w:t xml:space="preserve">3.1 </w:t>
        </w:r>
        <w:r w:rsidR="00D8262B" w:rsidRPr="006D3817">
          <w:rPr>
            <w:rStyle w:val="af6"/>
            <w:rFonts w:asciiTheme="minorEastAsia" w:hAnsiTheme="minorEastAsia" w:cs="Times New Roman" w:hint="eastAsia"/>
            <w:noProof/>
            <w:color w:val="auto"/>
            <w:sz w:val="28"/>
            <w:szCs w:val="28"/>
          </w:rPr>
          <w:t>输水渠道</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_Toc524683271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10</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24"/>
        <w:tabs>
          <w:tab w:val="right" w:leader="dot" w:pos="13992"/>
        </w:tabs>
        <w:spacing w:line="500" w:lineRule="exact"/>
        <w:rPr>
          <w:rFonts w:asciiTheme="minorEastAsia" w:hAnsiTheme="minorEastAsia" w:cstheme="minorBidi"/>
          <w:smallCaps w:val="0"/>
          <w:noProof/>
          <w:sz w:val="28"/>
          <w:szCs w:val="28"/>
        </w:rPr>
      </w:pPr>
      <w:hyperlink w:anchor="_Toc524683272" w:history="1">
        <w:r w:rsidR="00D8262B" w:rsidRPr="006D3817">
          <w:rPr>
            <w:rStyle w:val="af6"/>
            <w:rFonts w:asciiTheme="minorEastAsia" w:hAnsiTheme="minorEastAsia" w:cs="Times New Roman"/>
            <w:noProof/>
            <w:color w:val="auto"/>
            <w:sz w:val="28"/>
            <w:szCs w:val="28"/>
          </w:rPr>
          <w:t xml:space="preserve">3.2 </w:t>
        </w:r>
        <w:r w:rsidR="00D8262B" w:rsidRPr="006D3817">
          <w:rPr>
            <w:rStyle w:val="af6"/>
            <w:rFonts w:asciiTheme="minorEastAsia" w:hAnsiTheme="minorEastAsia" w:cs="Times New Roman" w:hint="eastAsia"/>
            <w:noProof/>
            <w:color w:val="auto"/>
            <w:sz w:val="28"/>
            <w:szCs w:val="28"/>
          </w:rPr>
          <w:t>建筑物</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_Toc524683272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17</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24"/>
        <w:tabs>
          <w:tab w:val="right" w:leader="dot" w:pos="13992"/>
        </w:tabs>
        <w:spacing w:line="500" w:lineRule="exact"/>
        <w:rPr>
          <w:rFonts w:asciiTheme="minorEastAsia" w:hAnsiTheme="minorEastAsia" w:cstheme="minorBidi"/>
          <w:smallCaps w:val="0"/>
          <w:noProof/>
          <w:sz w:val="28"/>
          <w:szCs w:val="28"/>
        </w:rPr>
      </w:pPr>
      <w:hyperlink w:anchor="_Toc524683273" w:history="1">
        <w:r w:rsidR="00D8262B" w:rsidRPr="006D3817">
          <w:rPr>
            <w:rStyle w:val="af6"/>
            <w:rFonts w:asciiTheme="minorEastAsia" w:hAnsiTheme="minorEastAsia" w:cs="Times New Roman"/>
            <w:noProof/>
            <w:color w:val="auto"/>
            <w:sz w:val="28"/>
            <w:szCs w:val="28"/>
          </w:rPr>
          <w:t xml:space="preserve">3.3 </w:t>
        </w:r>
        <w:r w:rsidR="00D8262B" w:rsidRPr="006D3817">
          <w:rPr>
            <w:rStyle w:val="af6"/>
            <w:rFonts w:asciiTheme="minorEastAsia" w:hAnsiTheme="minorEastAsia" w:cs="Times New Roman" w:hint="eastAsia"/>
            <w:noProof/>
            <w:color w:val="auto"/>
            <w:sz w:val="28"/>
            <w:szCs w:val="28"/>
          </w:rPr>
          <w:t>工程运行调度</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_Toc524683273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32</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11"/>
        <w:tabs>
          <w:tab w:val="right" w:leader="dot" w:pos="13992"/>
        </w:tabs>
        <w:spacing w:line="500" w:lineRule="exact"/>
        <w:rPr>
          <w:rFonts w:asciiTheme="minorEastAsia" w:hAnsiTheme="minorEastAsia" w:cstheme="minorBidi"/>
          <w:b w:val="0"/>
          <w:bCs w:val="0"/>
          <w:caps w:val="0"/>
          <w:noProof/>
          <w:sz w:val="28"/>
          <w:szCs w:val="28"/>
        </w:rPr>
      </w:pPr>
      <w:hyperlink w:anchor="_Toc524683274" w:history="1">
        <w:r w:rsidR="00D8262B" w:rsidRPr="006D3817">
          <w:rPr>
            <w:rStyle w:val="af6"/>
            <w:rFonts w:asciiTheme="minorEastAsia" w:hAnsiTheme="minorEastAsia"/>
            <w:noProof/>
            <w:color w:val="auto"/>
            <w:kern w:val="0"/>
            <w:sz w:val="28"/>
            <w:szCs w:val="28"/>
          </w:rPr>
          <w:t xml:space="preserve">4 </w:t>
        </w:r>
        <w:r w:rsidR="00D8262B" w:rsidRPr="006D3817">
          <w:rPr>
            <w:rStyle w:val="af6"/>
            <w:rFonts w:asciiTheme="minorEastAsia" w:hAnsiTheme="minorEastAsia" w:hint="eastAsia"/>
            <w:noProof/>
            <w:color w:val="auto"/>
            <w:kern w:val="0"/>
            <w:sz w:val="28"/>
            <w:szCs w:val="28"/>
          </w:rPr>
          <w:t>对当地防洪影响预防措施</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_Toc524683274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47</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24"/>
        <w:tabs>
          <w:tab w:val="right" w:leader="dot" w:pos="13992"/>
        </w:tabs>
        <w:spacing w:line="500" w:lineRule="exact"/>
        <w:rPr>
          <w:rFonts w:asciiTheme="minorEastAsia" w:hAnsiTheme="minorEastAsia" w:cstheme="minorBidi"/>
          <w:smallCaps w:val="0"/>
          <w:noProof/>
          <w:sz w:val="28"/>
          <w:szCs w:val="28"/>
        </w:rPr>
      </w:pPr>
      <w:hyperlink w:anchor="_Toc524683275" w:history="1">
        <w:r w:rsidR="00D8262B" w:rsidRPr="006D3817">
          <w:rPr>
            <w:rStyle w:val="af6"/>
            <w:rFonts w:asciiTheme="minorEastAsia" w:hAnsiTheme="minorEastAsia" w:cs="Times New Roman"/>
            <w:noProof/>
            <w:color w:val="auto"/>
            <w:sz w:val="28"/>
            <w:szCs w:val="28"/>
          </w:rPr>
          <w:t>4.1</w:t>
        </w:r>
        <w:r w:rsidR="00D8262B" w:rsidRPr="006D3817">
          <w:rPr>
            <w:rStyle w:val="af6"/>
            <w:rFonts w:asciiTheme="minorEastAsia" w:hAnsiTheme="minorEastAsia" w:cs="Times New Roman" w:hint="eastAsia"/>
            <w:noProof/>
            <w:color w:val="auto"/>
            <w:sz w:val="28"/>
            <w:szCs w:val="28"/>
          </w:rPr>
          <w:t>对当地防洪影响风险事件及风险因子</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_Toc524683275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47</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24"/>
        <w:tabs>
          <w:tab w:val="right" w:leader="dot" w:pos="13992"/>
        </w:tabs>
        <w:spacing w:line="500" w:lineRule="exact"/>
        <w:rPr>
          <w:rFonts w:asciiTheme="minorEastAsia" w:hAnsiTheme="minorEastAsia" w:cstheme="minorBidi"/>
          <w:smallCaps w:val="0"/>
          <w:noProof/>
          <w:sz w:val="28"/>
          <w:szCs w:val="28"/>
        </w:rPr>
      </w:pPr>
      <w:hyperlink w:anchor="_Toc524683276" w:history="1">
        <w:r w:rsidR="00D8262B" w:rsidRPr="006D3817">
          <w:rPr>
            <w:rStyle w:val="af6"/>
            <w:rFonts w:asciiTheme="minorEastAsia" w:hAnsiTheme="minorEastAsia" w:cs="Times New Roman"/>
            <w:noProof/>
            <w:color w:val="auto"/>
            <w:sz w:val="28"/>
            <w:szCs w:val="28"/>
          </w:rPr>
          <w:t>4.2</w:t>
        </w:r>
        <w:r w:rsidR="00D8262B" w:rsidRPr="006D3817">
          <w:rPr>
            <w:rStyle w:val="af6"/>
            <w:rFonts w:asciiTheme="minorEastAsia" w:hAnsiTheme="minorEastAsia" w:cs="Times New Roman" w:hint="eastAsia"/>
            <w:noProof/>
            <w:color w:val="auto"/>
            <w:sz w:val="28"/>
            <w:szCs w:val="28"/>
          </w:rPr>
          <w:t>对当地防洪影响风险防范措施</w:t>
        </w:r>
        <w:r w:rsidR="00D8262B" w:rsidRPr="006D3817">
          <w:rPr>
            <w:rFonts w:asciiTheme="minorEastAsia" w:hAnsiTheme="minorEastAsia"/>
            <w:noProof/>
            <w:webHidden/>
            <w:sz w:val="28"/>
            <w:szCs w:val="28"/>
          </w:rPr>
          <w:tab/>
        </w:r>
        <w:bookmarkStart w:id="2" w:name="_GoBack"/>
        <w:bookmarkEnd w:id="2"/>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_Toc524683276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49</w:t>
        </w:r>
        <w:r w:rsidR="007338E7" w:rsidRPr="006D3817">
          <w:rPr>
            <w:rFonts w:asciiTheme="minorEastAsia" w:hAnsiTheme="minorEastAsia"/>
            <w:noProof/>
            <w:webHidden/>
            <w:sz w:val="28"/>
            <w:szCs w:val="28"/>
          </w:rPr>
          <w:fldChar w:fldCharType="end"/>
        </w:r>
      </w:hyperlink>
    </w:p>
    <w:p w:rsidR="00D8262B" w:rsidRPr="006D3817" w:rsidRDefault="004A4281" w:rsidP="00D8262B">
      <w:pPr>
        <w:pStyle w:val="11"/>
        <w:tabs>
          <w:tab w:val="right" w:leader="dot" w:pos="13992"/>
        </w:tabs>
        <w:spacing w:line="500" w:lineRule="exact"/>
        <w:rPr>
          <w:rFonts w:cstheme="minorBidi"/>
          <w:b w:val="0"/>
          <w:bCs w:val="0"/>
          <w:caps w:val="0"/>
          <w:noProof/>
          <w:sz w:val="21"/>
          <w:szCs w:val="22"/>
        </w:rPr>
      </w:pPr>
      <w:hyperlink w:anchor="_Toc524683277" w:history="1">
        <w:r w:rsidR="00D8262B" w:rsidRPr="006D3817">
          <w:rPr>
            <w:rStyle w:val="af6"/>
            <w:rFonts w:asciiTheme="minorEastAsia" w:hAnsiTheme="minorEastAsia"/>
            <w:noProof/>
            <w:color w:val="auto"/>
            <w:kern w:val="0"/>
            <w:sz w:val="28"/>
            <w:szCs w:val="28"/>
          </w:rPr>
          <w:t xml:space="preserve">5 </w:t>
        </w:r>
        <w:r w:rsidR="00D8262B" w:rsidRPr="006D3817">
          <w:rPr>
            <w:rStyle w:val="af6"/>
            <w:rFonts w:asciiTheme="minorEastAsia" w:hAnsiTheme="minorEastAsia" w:hint="eastAsia"/>
            <w:noProof/>
            <w:color w:val="auto"/>
            <w:kern w:val="0"/>
            <w:sz w:val="28"/>
            <w:szCs w:val="28"/>
          </w:rPr>
          <w:t>综合评价及工作建议</w:t>
        </w:r>
        <w:r w:rsidR="00D8262B" w:rsidRPr="006D3817">
          <w:rPr>
            <w:rFonts w:asciiTheme="minorEastAsia" w:hAnsiTheme="minorEastAsia"/>
            <w:noProof/>
            <w:webHidden/>
            <w:sz w:val="28"/>
            <w:szCs w:val="28"/>
          </w:rPr>
          <w:tab/>
        </w:r>
        <w:r w:rsidR="007338E7" w:rsidRPr="006D3817">
          <w:rPr>
            <w:rFonts w:asciiTheme="minorEastAsia" w:hAnsiTheme="minorEastAsia"/>
            <w:noProof/>
            <w:webHidden/>
            <w:sz w:val="28"/>
            <w:szCs w:val="28"/>
          </w:rPr>
          <w:fldChar w:fldCharType="begin"/>
        </w:r>
        <w:r w:rsidR="00D8262B" w:rsidRPr="006D3817">
          <w:rPr>
            <w:rFonts w:asciiTheme="minorEastAsia" w:hAnsiTheme="minorEastAsia"/>
            <w:noProof/>
            <w:webHidden/>
            <w:sz w:val="28"/>
            <w:szCs w:val="28"/>
          </w:rPr>
          <w:instrText xml:space="preserve"> PAGEREF _Toc524683277 \h </w:instrText>
        </w:r>
        <w:r w:rsidR="007338E7" w:rsidRPr="006D3817">
          <w:rPr>
            <w:rFonts w:asciiTheme="minorEastAsia" w:hAnsiTheme="minorEastAsia"/>
            <w:noProof/>
            <w:webHidden/>
            <w:sz w:val="28"/>
            <w:szCs w:val="28"/>
          </w:rPr>
        </w:r>
        <w:r w:rsidR="007338E7" w:rsidRPr="006D3817">
          <w:rPr>
            <w:rFonts w:asciiTheme="minorEastAsia" w:hAnsiTheme="minorEastAsia"/>
            <w:noProof/>
            <w:webHidden/>
            <w:sz w:val="28"/>
            <w:szCs w:val="28"/>
          </w:rPr>
          <w:fldChar w:fldCharType="separate"/>
        </w:r>
        <w:r>
          <w:rPr>
            <w:rFonts w:asciiTheme="minorEastAsia" w:hAnsiTheme="minorEastAsia"/>
            <w:noProof/>
            <w:webHidden/>
            <w:sz w:val="28"/>
            <w:szCs w:val="28"/>
          </w:rPr>
          <w:t>51</w:t>
        </w:r>
        <w:r w:rsidR="007338E7" w:rsidRPr="006D3817">
          <w:rPr>
            <w:rFonts w:asciiTheme="minorEastAsia" w:hAnsiTheme="minorEastAsia"/>
            <w:noProof/>
            <w:webHidden/>
            <w:sz w:val="28"/>
            <w:szCs w:val="28"/>
          </w:rPr>
          <w:fldChar w:fldCharType="end"/>
        </w:r>
      </w:hyperlink>
    </w:p>
    <w:p w:rsidR="001F164E" w:rsidRPr="006D3817" w:rsidRDefault="007338E7" w:rsidP="002D4062">
      <w:pPr>
        <w:spacing w:line="560" w:lineRule="exact"/>
        <w:jc w:val="center"/>
        <w:rPr>
          <w:rFonts w:ascii="黑体" w:eastAsia="黑体" w:hAnsi="黑体"/>
          <w:sz w:val="36"/>
          <w:szCs w:val="36"/>
        </w:rPr>
        <w:sectPr w:rsidR="001F164E" w:rsidRPr="006D3817" w:rsidSect="0074573C">
          <w:footerReference w:type="default" r:id="rId8"/>
          <w:pgSz w:w="16838" w:h="11906" w:orient="landscape"/>
          <w:pgMar w:top="1418" w:right="1418" w:bottom="1418" w:left="1418" w:header="851" w:footer="992" w:gutter="0"/>
          <w:cols w:space="425"/>
          <w:docGrid w:type="lines" w:linePitch="312"/>
        </w:sectPr>
      </w:pPr>
      <w:r w:rsidRPr="006D3817">
        <w:rPr>
          <w:rFonts w:ascii="黑体" w:eastAsia="黑体" w:hAnsi="黑体"/>
          <w:sz w:val="28"/>
          <w:szCs w:val="28"/>
        </w:rPr>
        <w:fldChar w:fldCharType="end"/>
      </w:r>
    </w:p>
    <w:p w:rsidR="00E1397B" w:rsidRPr="006D3817" w:rsidRDefault="00E1397B" w:rsidP="00E1397B">
      <w:pPr>
        <w:pStyle w:val="1"/>
        <w:spacing w:line="520" w:lineRule="exact"/>
        <w:rPr>
          <w:kern w:val="0"/>
        </w:rPr>
      </w:pPr>
      <w:bookmarkStart w:id="3" w:name="_Toc521306801"/>
      <w:bookmarkStart w:id="4" w:name="_Toc521357660"/>
      <w:bookmarkStart w:id="5" w:name="_Toc521959207"/>
      <w:bookmarkStart w:id="6" w:name="_Toc524683265"/>
      <w:r w:rsidRPr="006D3817">
        <w:rPr>
          <w:rFonts w:hint="eastAsia"/>
          <w:kern w:val="0"/>
        </w:rPr>
        <w:lastRenderedPageBreak/>
        <w:t>前言</w:t>
      </w:r>
      <w:bookmarkEnd w:id="3"/>
      <w:bookmarkEnd w:id="4"/>
      <w:bookmarkEnd w:id="5"/>
      <w:bookmarkEnd w:id="6"/>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（二）基本定义</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风险因子：指可能导致风险事件发生的源事件或初始事件，是发生风险事件的驱动力。</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风险事件：指能够触发项目偏离目标结果的事件，即：如果风险事件发生，将对项目目标带来不确定的影响，影响</w:t>
      </w:r>
      <w:r w:rsidRPr="006D3817">
        <w:rPr>
          <w:rFonts w:ascii="仿宋" w:eastAsia="仿宋" w:hAnsi="仿宋" w:cs="Times New Roman"/>
          <w:sz w:val="30"/>
          <w:szCs w:val="30"/>
        </w:rPr>
        <w:t>工程的安全性</w:t>
      </w:r>
      <w:r w:rsidRPr="006D3817">
        <w:rPr>
          <w:rFonts w:ascii="仿宋" w:eastAsia="仿宋" w:hAnsi="仿宋" w:cs="Times New Roman" w:hint="eastAsia"/>
          <w:sz w:val="30"/>
          <w:szCs w:val="30"/>
        </w:rPr>
        <w:t>、</w:t>
      </w:r>
      <w:r w:rsidRPr="006D3817">
        <w:rPr>
          <w:rFonts w:ascii="仿宋" w:eastAsia="仿宋" w:hAnsi="仿宋" w:cs="Times New Roman"/>
          <w:sz w:val="30"/>
          <w:szCs w:val="30"/>
        </w:rPr>
        <w:t>适用性</w:t>
      </w:r>
      <w:r w:rsidRPr="006D3817">
        <w:rPr>
          <w:rFonts w:ascii="仿宋" w:eastAsia="仿宋" w:hAnsi="仿宋" w:cs="Times New Roman" w:hint="eastAsia"/>
          <w:sz w:val="30"/>
          <w:szCs w:val="30"/>
        </w:rPr>
        <w:t>、</w:t>
      </w:r>
      <w:r w:rsidRPr="006D3817">
        <w:rPr>
          <w:rFonts w:ascii="仿宋" w:eastAsia="仿宋" w:hAnsi="仿宋" w:cs="Times New Roman"/>
          <w:sz w:val="30"/>
          <w:szCs w:val="30"/>
        </w:rPr>
        <w:t>耐久性</w:t>
      </w:r>
      <w:r w:rsidRPr="006D3817">
        <w:rPr>
          <w:rFonts w:ascii="仿宋" w:eastAsia="仿宋" w:hAnsi="仿宋" w:cs="Times New Roman" w:hint="eastAsia"/>
          <w:sz w:val="30"/>
          <w:szCs w:val="30"/>
        </w:rPr>
        <w:t>。</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风险等级：根据风险的可接受程度和需采取的防控措施类型不同将风险量值区间划分为</w:t>
      </w:r>
      <w:r w:rsidRPr="006D3817">
        <w:rPr>
          <w:rFonts w:ascii="仿宋" w:eastAsia="仿宋" w:hAnsi="仿宋" w:cs="Times New Roman" w:hint="eastAsia"/>
          <w:sz w:val="28"/>
          <w:szCs w:val="28"/>
        </w:rPr>
        <w:t>Ⅰ～Ⅳ</w:t>
      </w:r>
      <w:r w:rsidRPr="006D3817">
        <w:rPr>
          <w:rFonts w:ascii="仿宋" w:eastAsia="仿宋" w:hAnsi="仿宋" w:cs="Times New Roman" w:hint="eastAsia"/>
          <w:sz w:val="30"/>
          <w:szCs w:val="30"/>
        </w:rPr>
        <w:t>级4个等级。</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风险描述、风险对策之间的关系见第“2.1”节。</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lastRenderedPageBreak/>
        <w:t>（1）工程风险量值分布图中包括管理处所辖范围的渠道、输水建筑物、分水口、排水建筑物、其他穿越建筑物、跨渠桥梁等建筑物的风险。</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（3）调度运行风险量值分布图包括调度运行系统风险、冰期调度风险、水质调度风险。</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（4）综合风险量值分布图指对工程风险、洪水风险、调度运行风险进行集成后的综合风险。</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E1397B" w:rsidRPr="006D3817" w:rsidRDefault="00E1397B" w:rsidP="00E1397B">
      <w:pPr>
        <w:spacing w:line="560" w:lineRule="exact"/>
        <w:ind w:firstLineChars="200" w:firstLine="600"/>
        <w:rPr>
          <w:rFonts w:ascii="仿宋" w:eastAsia="仿宋" w:hAnsi="仿宋" w:cs="Times New Roman"/>
          <w:sz w:val="30"/>
          <w:szCs w:val="30"/>
        </w:rPr>
      </w:pPr>
      <w:r w:rsidRPr="006D3817">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E1397B" w:rsidRPr="006D3817" w:rsidRDefault="00E1397B" w:rsidP="00E1397B">
      <w:pPr>
        <w:spacing w:line="560" w:lineRule="exact"/>
        <w:ind w:firstLineChars="200" w:firstLine="600"/>
        <w:rPr>
          <w:rFonts w:ascii="仿宋_GB2312" w:eastAsia="仿宋_GB2312" w:hAnsi="Times New Roman" w:cs="Times New Roman"/>
          <w:sz w:val="30"/>
          <w:szCs w:val="30"/>
        </w:rPr>
      </w:pPr>
      <w:r w:rsidRPr="006D3817">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E1397B" w:rsidRPr="006D3817" w:rsidRDefault="00E1397B" w:rsidP="00E1397B"/>
    <w:p w:rsidR="006603A2" w:rsidRPr="006D3817" w:rsidRDefault="00AD7375" w:rsidP="00492989">
      <w:pPr>
        <w:pStyle w:val="1"/>
        <w:rPr>
          <w:kern w:val="0"/>
        </w:rPr>
      </w:pPr>
      <w:r w:rsidRPr="006D3817">
        <w:rPr>
          <w:b/>
          <w:sz w:val="28"/>
          <w:szCs w:val="28"/>
        </w:rPr>
        <w:br w:type="column"/>
      </w:r>
      <w:bookmarkStart w:id="7" w:name="_Toc521278317"/>
      <w:bookmarkStart w:id="8" w:name="_Toc521306802"/>
      <w:bookmarkStart w:id="9" w:name="_Toc521357661"/>
      <w:bookmarkStart w:id="10" w:name="_Toc524683266"/>
      <w:r w:rsidR="006603A2" w:rsidRPr="006D3817">
        <w:rPr>
          <w:kern w:val="0"/>
        </w:rPr>
        <w:lastRenderedPageBreak/>
        <w:t xml:space="preserve">1 </w:t>
      </w:r>
      <w:r w:rsidR="006603A2" w:rsidRPr="006D3817">
        <w:rPr>
          <w:kern w:val="0"/>
        </w:rPr>
        <w:t>工程概况</w:t>
      </w:r>
      <w:bookmarkEnd w:id="7"/>
      <w:bookmarkEnd w:id="8"/>
      <w:bookmarkEnd w:id="9"/>
      <w:bookmarkEnd w:id="10"/>
    </w:p>
    <w:p w:rsidR="00520CF2" w:rsidRPr="006D3817" w:rsidRDefault="00520CF2" w:rsidP="00520CF2">
      <w:pPr>
        <w:ind w:firstLineChars="200" w:firstLine="600"/>
        <w:rPr>
          <w:rFonts w:ascii="Times New Roman" w:eastAsia="仿宋" w:hAnsi="Times New Roman" w:cs="Times New Roman"/>
          <w:sz w:val="30"/>
          <w:szCs w:val="30"/>
        </w:rPr>
      </w:pPr>
      <w:r w:rsidRPr="006D3817">
        <w:rPr>
          <w:rFonts w:ascii="Times New Roman" w:eastAsia="仿宋" w:hAnsi="Times New Roman" w:cs="Times New Roman" w:hint="eastAsia"/>
          <w:sz w:val="30"/>
          <w:szCs w:val="30"/>
        </w:rPr>
        <w:t>邢台管理处所辖渠段起自邢台市桥西区东前留村，止于内丘县和临城县交界的西邵明村，</w:t>
      </w:r>
      <w:r w:rsidR="00683DED" w:rsidRPr="006D3817">
        <w:rPr>
          <w:rFonts w:ascii="Times New Roman" w:eastAsia="仿宋" w:hAnsi="Times New Roman" w:cs="Times New Roman" w:hint="eastAsia"/>
          <w:sz w:val="30"/>
          <w:szCs w:val="30"/>
        </w:rPr>
        <w:t>起点桩号</w:t>
      </w:r>
      <w:r w:rsidR="00683DED" w:rsidRPr="006D3817">
        <w:rPr>
          <w:rFonts w:ascii="Times New Roman" w:eastAsia="仿宋" w:hAnsi="Times New Roman" w:cs="Times New Roman"/>
          <w:sz w:val="30"/>
          <w:szCs w:val="30"/>
        </w:rPr>
        <w:t>K829+695</w:t>
      </w:r>
      <w:r w:rsidR="00683DED" w:rsidRPr="006D3817">
        <w:rPr>
          <w:rFonts w:ascii="Times New Roman" w:eastAsia="仿宋" w:hAnsi="Times New Roman" w:cs="Times New Roman" w:hint="eastAsia"/>
          <w:sz w:val="30"/>
          <w:szCs w:val="30"/>
        </w:rPr>
        <w:t>，终点桩号</w:t>
      </w:r>
      <w:r w:rsidR="00683DED" w:rsidRPr="006D3817">
        <w:rPr>
          <w:rFonts w:ascii="Times New Roman" w:eastAsia="仿宋" w:hAnsi="Times New Roman" w:cs="Times New Roman"/>
          <w:sz w:val="30"/>
          <w:szCs w:val="30"/>
        </w:rPr>
        <w:t>K877+279</w:t>
      </w:r>
      <w:r w:rsidR="00683DED" w:rsidRPr="006D3817">
        <w:rPr>
          <w:rFonts w:ascii="Times New Roman" w:eastAsia="仿宋" w:hAnsi="Times New Roman" w:cs="Times New Roman" w:hint="eastAsia"/>
          <w:sz w:val="30"/>
          <w:szCs w:val="30"/>
        </w:rPr>
        <w:t>，</w:t>
      </w:r>
      <w:r w:rsidRPr="006D3817">
        <w:rPr>
          <w:rFonts w:ascii="Times New Roman" w:eastAsia="仿宋" w:hAnsi="Times New Roman" w:cs="Times New Roman" w:hint="eastAsia"/>
          <w:sz w:val="30"/>
          <w:szCs w:val="30"/>
        </w:rPr>
        <w:t>总干渠全长</w:t>
      </w:r>
      <w:r w:rsidRPr="006D3817">
        <w:rPr>
          <w:rFonts w:ascii="Times New Roman" w:eastAsia="仿宋" w:hAnsi="Times New Roman" w:cs="Times New Roman" w:hint="eastAsia"/>
          <w:sz w:val="30"/>
          <w:szCs w:val="30"/>
        </w:rPr>
        <w:t>47.564km</w:t>
      </w:r>
      <w:r w:rsidRPr="006D3817">
        <w:rPr>
          <w:rFonts w:ascii="Times New Roman" w:eastAsia="仿宋" w:hAnsi="Times New Roman" w:cs="Times New Roman" w:hint="eastAsia"/>
          <w:sz w:val="30"/>
          <w:szCs w:val="30"/>
        </w:rPr>
        <w:t>。沿线包括节制闸</w:t>
      </w:r>
      <w:r w:rsidRPr="006D3817">
        <w:rPr>
          <w:rFonts w:ascii="Times New Roman" w:eastAsia="仿宋" w:hAnsi="Times New Roman" w:cs="Times New Roman" w:hint="eastAsia"/>
          <w:sz w:val="30"/>
          <w:szCs w:val="30"/>
        </w:rPr>
        <w:t>3</w:t>
      </w:r>
      <w:r w:rsidRPr="006D3817">
        <w:rPr>
          <w:rFonts w:ascii="Times New Roman" w:eastAsia="仿宋" w:hAnsi="Times New Roman" w:cs="Times New Roman" w:hint="eastAsia"/>
          <w:sz w:val="30"/>
          <w:szCs w:val="30"/>
        </w:rPr>
        <w:t>座，分别是七里河倒虹吸节制闸，设计流量为</w:t>
      </w:r>
      <w:r w:rsidRPr="006D3817">
        <w:rPr>
          <w:rFonts w:ascii="Times New Roman" w:eastAsia="仿宋" w:hAnsi="Times New Roman" w:cs="Times New Roman" w:hint="eastAsia"/>
          <w:sz w:val="30"/>
          <w:szCs w:val="30"/>
        </w:rPr>
        <w:t>230m</w:t>
      </w:r>
      <w:r w:rsidRPr="006D3817">
        <w:rPr>
          <w:rFonts w:ascii="Times New Roman" w:eastAsia="仿宋" w:hAnsi="Times New Roman" w:cs="Times New Roman" w:hint="eastAsia"/>
          <w:sz w:val="30"/>
          <w:szCs w:val="30"/>
          <w:vertAlign w:val="superscript"/>
        </w:rPr>
        <w:t>3</w:t>
      </w:r>
      <w:r w:rsidRPr="006D3817">
        <w:rPr>
          <w:rFonts w:ascii="Times New Roman" w:eastAsia="仿宋" w:hAnsi="Times New Roman" w:cs="Times New Roman" w:hint="eastAsia"/>
          <w:sz w:val="30"/>
          <w:szCs w:val="30"/>
        </w:rPr>
        <w:t>/s</w:t>
      </w:r>
      <w:r w:rsidRPr="006D3817">
        <w:rPr>
          <w:rFonts w:ascii="Times New Roman" w:eastAsia="仿宋" w:hAnsi="Times New Roman" w:cs="Times New Roman" w:hint="eastAsia"/>
          <w:sz w:val="30"/>
          <w:szCs w:val="30"/>
        </w:rPr>
        <w:t>，加大流量为</w:t>
      </w:r>
      <w:r w:rsidRPr="006D3817">
        <w:rPr>
          <w:rFonts w:ascii="Times New Roman" w:eastAsia="仿宋" w:hAnsi="Times New Roman" w:cs="Times New Roman" w:hint="eastAsia"/>
          <w:sz w:val="30"/>
          <w:szCs w:val="30"/>
        </w:rPr>
        <w:t>250m</w:t>
      </w:r>
      <w:r w:rsidRPr="006D3817">
        <w:rPr>
          <w:rFonts w:ascii="Times New Roman" w:eastAsia="仿宋" w:hAnsi="Times New Roman" w:cs="Times New Roman" w:hint="eastAsia"/>
          <w:sz w:val="30"/>
          <w:szCs w:val="30"/>
          <w:vertAlign w:val="superscript"/>
        </w:rPr>
        <w:t>3</w:t>
      </w:r>
      <w:r w:rsidRPr="006D3817">
        <w:rPr>
          <w:rFonts w:ascii="Times New Roman" w:eastAsia="仿宋" w:hAnsi="Times New Roman" w:cs="Times New Roman" w:hint="eastAsia"/>
          <w:sz w:val="30"/>
          <w:szCs w:val="30"/>
        </w:rPr>
        <w:t>/s</w:t>
      </w:r>
      <w:r w:rsidRPr="006D3817">
        <w:rPr>
          <w:rFonts w:ascii="Times New Roman" w:eastAsia="仿宋" w:hAnsi="Times New Roman" w:cs="Times New Roman" w:hint="eastAsia"/>
          <w:sz w:val="30"/>
          <w:szCs w:val="30"/>
        </w:rPr>
        <w:t>；白马河倒虹吸节制闸和李阳河倒虹吸节制闸，设计流量为</w:t>
      </w:r>
      <w:r w:rsidRPr="006D3817">
        <w:rPr>
          <w:rFonts w:ascii="Times New Roman" w:eastAsia="仿宋" w:hAnsi="Times New Roman" w:cs="Times New Roman" w:hint="eastAsia"/>
          <w:sz w:val="30"/>
          <w:szCs w:val="30"/>
        </w:rPr>
        <w:t>220m</w:t>
      </w:r>
      <w:r w:rsidRPr="006D3817">
        <w:rPr>
          <w:rFonts w:ascii="Times New Roman" w:eastAsia="仿宋" w:hAnsi="Times New Roman" w:cs="Times New Roman" w:hint="eastAsia"/>
          <w:sz w:val="30"/>
          <w:szCs w:val="30"/>
          <w:vertAlign w:val="superscript"/>
        </w:rPr>
        <w:t>3</w:t>
      </w:r>
      <w:r w:rsidRPr="006D3817">
        <w:rPr>
          <w:rFonts w:ascii="Times New Roman" w:eastAsia="仿宋" w:hAnsi="Times New Roman" w:cs="Times New Roman" w:hint="eastAsia"/>
          <w:sz w:val="30"/>
          <w:szCs w:val="30"/>
        </w:rPr>
        <w:t>/s</w:t>
      </w:r>
      <w:r w:rsidRPr="006D3817">
        <w:rPr>
          <w:rFonts w:ascii="Times New Roman" w:eastAsia="仿宋" w:hAnsi="Times New Roman" w:cs="Times New Roman" w:hint="eastAsia"/>
          <w:sz w:val="30"/>
          <w:szCs w:val="30"/>
        </w:rPr>
        <w:t>，加大流量为</w:t>
      </w:r>
      <w:r w:rsidRPr="006D3817">
        <w:rPr>
          <w:rFonts w:ascii="Times New Roman" w:eastAsia="仿宋" w:hAnsi="Times New Roman" w:cs="Times New Roman" w:hint="eastAsia"/>
          <w:sz w:val="30"/>
          <w:szCs w:val="30"/>
        </w:rPr>
        <w:t>240m</w:t>
      </w:r>
      <w:r w:rsidRPr="006D3817">
        <w:rPr>
          <w:rFonts w:ascii="Times New Roman" w:eastAsia="仿宋" w:hAnsi="Times New Roman" w:cs="Times New Roman" w:hint="eastAsia"/>
          <w:sz w:val="30"/>
          <w:szCs w:val="30"/>
          <w:vertAlign w:val="superscript"/>
        </w:rPr>
        <w:t>3</w:t>
      </w:r>
      <w:r w:rsidRPr="006D3817">
        <w:rPr>
          <w:rFonts w:ascii="Times New Roman" w:eastAsia="仿宋" w:hAnsi="Times New Roman" w:cs="Times New Roman" w:hint="eastAsia"/>
          <w:sz w:val="30"/>
          <w:szCs w:val="30"/>
        </w:rPr>
        <w:t>/s</w:t>
      </w:r>
      <w:r w:rsidRPr="006D3817">
        <w:rPr>
          <w:rFonts w:ascii="Times New Roman" w:eastAsia="仿宋" w:hAnsi="Times New Roman" w:cs="Times New Roman" w:hint="eastAsia"/>
          <w:sz w:val="30"/>
          <w:szCs w:val="30"/>
        </w:rPr>
        <w:t>。控制闸</w:t>
      </w:r>
      <w:r w:rsidRPr="006D3817">
        <w:rPr>
          <w:rFonts w:ascii="Times New Roman" w:eastAsia="仿宋" w:hAnsi="Times New Roman" w:cs="Times New Roman" w:hint="eastAsia"/>
          <w:sz w:val="30"/>
          <w:szCs w:val="30"/>
        </w:rPr>
        <w:t>1</w:t>
      </w:r>
      <w:r w:rsidRPr="006D3817">
        <w:rPr>
          <w:rFonts w:ascii="Times New Roman" w:eastAsia="仿宋" w:hAnsi="Times New Roman" w:cs="Times New Roman" w:hint="eastAsia"/>
          <w:sz w:val="30"/>
          <w:szCs w:val="30"/>
        </w:rPr>
        <w:t>座、检修闸</w:t>
      </w:r>
      <w:r w:rsidRPr="006D3817">
        <w:rPr>
          <w:rFonts w:ascii="Times New Roman" w:eastAsia="仿宋" w:hAnsi="Times New Roman" w:cs="Times New Roman" w:hint="eastAsia"/>
          <w:sz w:val="30"/>
          <w:szCs w:val="30"/>
        </w:rPr>
        <w:t>8</w:t>
      </w:r>
      <w:r w:rsidRPr="006D3817">
        <w:rPr>
          <w:rFonts w:ascii="Times New Roman" w:eastAsia="仿宋" w:hAnsi="Times New Roman" w:cs="Times New Roman" w:hint="eastAsia"/>
          <w:sz w:val="30"/>
          <w:szCs w:val="30"/>
        </w:rPr>
        <w:t>座、退水闸</w:t>
      </w:r>
      <w:r w:rsidRPr="006D3817">
        <w:rPr>
          <w:rFonts w:ascii="Times New Roman" w:eastAsia="仿宋" w:hAnsi="Times New Roman" w:cs="Times New Roman" w:hint="eastAsia"/>
          <w:sz w:val="30"/>
          <w:szCs w:val="30"/>
        </w:rPr>
        <w:t>3</w:t>
      </w:r>
      <w:r w:rsidRPr="006D3817">
        <w:rPr>
          <w:rFonts w:ascii="Times New Roman" w:eastAsia="仿宋" w:hAnsi="Times New Roman" w:cs="Times New Roman" w:hint="eastAsia"/>
          <w:sz w:val="30"/>
          <w:szCs w:val="30"/>
        </w:rPr>
        <w:t>座、排冰闸</w:t>
      </w:r>
      <w:r w:rsidRPr="006D3817">
        <w:rPr>
          <w:rFonts w:ascii="Times New Roman" w:eastAsia="仿宋" w:hAnsi="Times New Roman" w:cs="Times New Roman" w:hint="eastAsia"/>
          <w:sz w:val="30"/>
          <w:szCs w:val="30"/>
        </w:rPr>
        <w:t>4</w:t>
      </w:r>
      <w:r w:rsidRPr="006D3817">
        <w:rPr>
          <w:rFonts w:ascii="Times New Roman" w:eastAsia="仿宋" w:hAnsi="Times New Roman" w:cs="Times New Roman" w:hint="eastAsia"/>
          <w:sz w:val="30"/>
          <w:szCs w:val="30"/>
        </w:rPr>
        <w:t>座、分水口</w:t>
      </w:r>
      <w:r w:rsidRPr="006D3817">
        <w:rPr>
          <w:rFonts w:ascii="Times New Roman" w:eastAsia="仿宋" w:hAnsi="Times New Roman" w:cs="Times New Roman" w:hint="eastAsia"/>
          <w:sz w:val="30"/>
          <w:szCs w:val="30"/>
        </w:rPr>
        <w:t>3</w:t>
      </w:r>
      <w:r w:rsidRPr="006D3817">
        <w:rPr>
          <w:rFonts w:ascii="Times New Roman" w:eastAsia="仿宋" w:hAnsi="Times New Roman" w:cs="Times New Roman" w:hint="eastAsia"/>
          <w:sz w:val="30"/>
          <w:szCs w:val="30"/>
        </w:rPr>
        <w:t>座。供电系统包括南大郭中心开关站</w:t>
      </w:r>
      <w:r w:rsidRPr="006D3817">
        <w:rPr>
          <w:rFonts w:ascii="Times New Roman" w:eastAsia="仿宋" w:hAnsi="Times New Roman" w:cs="Times New Roman" w:hint="eastAsia"/>
          <w:sz w:val="30"/>
          <w:szCs w:val="30"/>
        </w:rPr>
        <w:t>1</w:t>
      </w:r>
      <w:r w:rsidRPr="006D3817">
        <w:rPr>
          <w:rFonts w:ascii="Times New Roman" w:eastAsia="仿宋" w:hAnsi="Times New Roman" w:cs="Times New Roman" w:hint="eastAsia"/>
          <w:sz w:val="30"/>
          <w:szCs w:val="30"/>
        </w:rPr>
        <w:t>座。</w:t>
      </w:r>
    </w:p>
    <w:p w:rsidR="00520CF2" w:rsidRPr="006D3817" w:rsidRDefault="00520CF2" w:rsidP="00520CF2">
      <w:pPr>
        <w:ind w:firstLineChars="200" w:firstLine="600"/>
        <w:rPr>
          <w:rFonts w:ascii="Times New Roman" w:eastAsia="仿宋" w:hAnsi="Times New Roman" w:cs="Times New Roman"/>
          <w:sz w:val="30"/>
          <w:szCs w:val="30"/>
        </w:rPr>
      </w:pPr>
      <w:r w:rsidRPr="006D3817">
        <w:rPr>
          <w:rFonts w:ascii="Times New Roman" w:eastAsia="仿宋" w:hAnsi="Times New Roman" w:cs="Times New Roman" w:hint="eastAsia"/>
          <w:sz w:val="30"/>
          <w:szCs w:val="30"/>
        </w:rPr>
        <w:t>邢台管理处总干渠工程特性见表</w:t>
      </w:r>
      <w:r w:rsidRPr="006D3817">
        <w:rPr>
          <w:rFonts w:ascii="Times New Roman" w:eastAsia="仿宋" w:hAnsi="Times New Roman" w:cs="Times New Roman" w:hint="eastAsia"/>
          <w:sz w:val="30"/>
          <w:szCs w:val="30"/>
        </w:rPr>
        <w:t>1</w:t>
      </w:r>
      <w:r w:rsidRPr="006D3817">
        <w:rPr>
          <w:rFonts w:ascii="Times New Roman" w:eastAsia="仿宋" w:hAnsi="Times New Roman" w:cs="Times New Roman"/>
          <w:sz w:val="30"/>
          <w:szCs w:val="30"/>
        </w:rPr>
        <w:t>-1</w:t>
      </w:r>
      <w:r w:rsidRPr="006D3817">
        <w:rPr>
          <w:rFonts w:ascii="仿宋" w:eastAsia="仿宋" w:hAnsi="仿宋" w:cs="Times New Roman" w:hint="eastAsia"/>
          <w:sz w:val="30"/>
          <w:szCs w:val="30"/>
        </w:rPr>
        <w:t>。</w:t>
      </w:r>
    </w:p>
    <w:p w:rsidR="00520CF2" w:rsidRPr="006D3817" w:rsidRDefault="00520CF2" w:rsidP="00520CF2">
      <w:pPr>
        <w:pStyle w:val="10"/>
        <w:ind w:firstLine="300"/>
        <w:jc w:val="center"/>
        <w:outlineLvl w:val="9"/>
        <w:rPr>
          <w:rFonts w:hAnsi="黑体" w:cs="Times New Roman"/>
          <w:szCs w:val="24"/>
        </w:rPr>
      </w:pPr>
      <w:r w:rsidRPr="006D3817">
        <w:rPr>
          <w:rFonts w:ascii="Times New Roman" w:eastAsia="仿宋" w:hAnsi="Times New Roman" w:cs="Times New Roman"/>
          <w:sz w:val="30"/>
          <w:szCs w:val="30"/>
        </w:rPr>
        <w:br w:type="column"/>
      </w:r>
      <w:r w:rsidRPr="006D3817">
        <w:rPr>
          <w:rFonts w:hAnsi="黑体" w:cs="Times New Roman" w:hint="eastAsia"/>
          <w:szCs w:val="24"/>
        </w:rPr>
        <w:t>表1-1</w:t>
      </w:r>
      <w:r w:rsidR="006D3817">
        <w:rPr>
          <w:rFonts w:hAnsi="黑体" w:cs="Times New Roman" w:hint="eastAsia"/>
          <w:szCs w:val="24"/>
        </w:rPr>
        <w:t xml:space="preserve">  </w:t>
      </w:r>
      <w:r w:rsidRPr="006D3817">
        <w:rPr>
          <w:rFonts w:hAnsi="黑体" w:cs="Times New Roman" w:hint="eastAsia"/>
          <w:szCs w:val="24"/>
        </w:rPr>
        <w:t>邢台</w:t>
      </w:r>
      <w:r w:rsidRPr="006D3817">
        <w:rPr>
          <w:rFonts w:hAnsi="黑体" w:cs="Times New Roman"/>
          <w:szCs w:val="24"/>
        </w:rPr>
        <w:t>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3714"/>
        <w:gridCol w:w="7178"/>
        <w:gridCol w:w="716"/>
        <w:gridCol w:w="1070"/>
        <w:gridCol w:w="948"/>
      </w:tblGrid>
      <w:tr w:rsidR="002D4062" w:rsidRPr="006D3817" w:rsidTr="006D3817">
        <w:trPr>
          <w:cantSplit/>
          <w:trHeight w:val="20"/>
          <w:tblHeader/>
          <w:jc w:val="center"/>
        </w:trPr>
        <w:tc>
          <w:tcPr>
            <w:tcW w:w="210" w:type="pct"/>
            <w:shd w:val="clear" w:color="auto" w:fill="auto"/>
            <w:vAlign w:val="center"/>
          </w:tcPr>
          <w:p w:rsidR="00520CF2" w:rsidRPr="006D3817" w:rsidRDefault="00520CF2" w:rsidP="00711B33">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序号</w:t>
            </w:r>
          </w:p>
        </w:tc>
        <w:tc>
          <w:tcPr>
            <w:tcW w:w="1308" w:type="pct"/>
            <w:shd w:val="clear" w:color="auto" w:fill="auto"/>
            <w:noWrap/>
            <w:vAlign w:val="center"/>
          </w:tcPr>
          <w:p w:rsidR="00520CF2" w:rsidRPr="006D3817" w:rsidRDefault="00520CF2" w:rsidP="00711B33">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名称</w:t>
            </w:r>
          </w:p>
        </w:tc>
        <w:tc>
          <w:tcPr>
            <w:tcW w:w="2526" w:type="pct"/>
            <w:shd w:val="clear" w:color="auto" w:fill="auto"/>
            <w:noWrap/>
            <w:vAlign w:val="center"/>
          </w:tcPr>
          <w:p w:rsidR="00520CF2" w:rsidRPr="006D3817" w:rsidRDefault="00520CF2" w:rsidP="00711B33">
            <w:pPr>
              <w:pStyle w:val="23"/>
              <w:spacing w:line="276" w:lineRule="auto"/>
              <w:rPr>
                <w:rFonts w:ascii="仿宋" w:eastAsia="仿宋" w:hAnsi="仿宋" w:cs="Times New Roman"/>
                <w:sz w:val="20"/>
                <w:szCs w:val="20"/>
              </w:rPr>
            </w:pPr>
            <w:r w:rsidRPr="006D3817">
              <w:rPr>
                <w:rFonts w:ascii="仿宋" w:eastAsia="仿宋" w:hAnsi="仿宋" w:cs="Times New Roman" w:hint="eastAsia"/>
                <w:sz w:val="20"/>
                <w:szCs w:val="20"/>
              </w:rPr>
              <w:t>地基特性及处理措施</w:t>
            </w:r>
          </w:p>
        </w:tc>
        <w:tc>
          <w:tcPr>
            <w:tcW w:w="243" w:type="pct"/>
            <w:shd w:val="clear" w:color="auto" w:fill="auto"/>
            <w:vAlign w:val="center"/>
          </w:tcPr>
          <w:p w:rsidR="00520CF2" w:rsidRPr="006D3817" w:rsidRDefault="00520CF2" w:rsidP="00711B33">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长度</w:t>
            </w:r>
          </w:p>
        </w:tc>
        <w:tc>
          <w:tcPr>
            <w:tcW w:w="378" w:type="pct"/>
            <w:shd w:val="clear" w:color="auto" w:fill="auto"/>
            <w:vAlign w:val="center"/>
          </w:tcPr>
          <w:p w:rsidR="00520CF2" w:rsidRPr="006D3817" w:rsidRDefault="00520CF2" w:rsidP="00711B33">
            <w:pPr>
              <w:pStyle w:val="af3"/>
              <w:spacing w:line="276" w:lineRule="auto"/>
              <w:rPr>
                <w:rFonts w:ascii="仿宋" w:eastAsia="仿宋" w:hAnsi="仿宋"/>
                <w:color w:val="auto"/>
                <w:kern w:val="2"/>
                <w:sz w:val="20"/>
                <w:szCs w:val="20"/>
              </w:rPr>
            </w:pPr>
            <w:r w:rsidRPr="006D3817">
              <w:rPr>
                <w:rFonts w:ascii="仿宋" w:eastAsia="仿宋" w:hAnsi="仿宋"/>
                <w:color w:val="auto"/>
                <w:kern w:val="2"/>
                <w:sz w:val="20"/>
                <w:szCs w:val="20"/>
              </w:rPr>
              <w:t>挖深(m)</w:t>
            </w:r>
          </w:p>
        </w:tc>
        <w:tc>
          <w:tcPr>
            <w:tcW w:w="335" w:type="pct"/>
            <w:shd w:val="clear" w:color="auto" w:fill="auto"/>
            <w:vAlign w:val="center"/>
          </w:tcPr>
          <w:p w:rsidR="00520CF2" w:rsidRPr="006D3817" w:rsidRDefault="00520CF2" w:rsidP="00711B33">
            <w:pPr>
              <w:pStyle w:val="af3"/>
              <w:spacing w:line="276" w:lineRule="auto"/>
              <w:rPr>
                <w:rFonts w:ascii="仿宋" w:eastAsia="仿宋" w:hAnsi="仿宋"/>
                <w:color w:val="auto"/>
                <w:kern w:val="2"/>
                <w:sz w:val="20"/>
                <w:szCs w:val="20"/>
              </w:rPr>
            </w:pPr>
            <w:r w:rsidRPr="006D3817">
              <w:rPr>
                <w:rFonts w:ascii="仿宋" w:eastAsia="仿宋" w:hAnsi="仿宋"/>
                <w:color w:val="auto"/>
                <w:kern w:val="2"/>
                <w:sz w:val="20"/>
                <w:szCs w:val="20"/>
              </w:rPr>
              <w:t>填高(m)</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829+695～K830+986</w:t>
            </w:r>
          </w:p>
        </w:tc>
        <w:tc>
          <w:tcPr>
            <w:tcW w:w="2526" w:type="pct"/>
            <w:shd w:val="clear" w:color="auto" w:fill="auto"/>
            <w:noWrap/>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kern w:val="0"/>
                <w:sz w:val="20"/>
                <w:szCs w:val="20"/>
              </w:rPr>
              <w:t>黄土状壤土、卵石等，高地下水位。设置边坡排水系统。</w:t>
            </w:r>
          </w:p>
        </w:tc>
        <w:tc>
          <w:tcPr>
            <w:tcW w:w="243" w:type="pct"/>
            <w:shd w:val="clear" w:color="auto" w:fill="auto"/>
            <w:vAlign w:val="center"/>
            <w:hideMark/>
          </w:tcPr>
          <w:p w:rsidR="008E4C39" w:rsidRPr="006D3817" w:rsidRDefault="008E4C39" w:rsidP="008E4C39">
            <w:pPr>
              <w:widowControl/>
              <w:spacing w:line="276" w:lineRule="auto"/>
              <w:jc w:val="center"/>
              <w:rPr>
                <w:rFonts w:ascii="仿宋" w:eastAsia="仿宋" w:hAnsi="仿宋"/>
                <w:sz w:val="20"/>
                <w:szCs w:val="20"/>
              </w:rPr>
            </w:pPr>
            <w:r w:rsidRPr="006D3817">
              <w:rPr>
                <w:rFonts w:ascii="仿宋" w:eastAsia="仿宋" w:hAnsi="仿宋" w:hint="eastAsia"/>
                <w:sz w:val="20"/>
                <w:szCs w:val="20"/>
              </w:rPr>
              <w:t>1291</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15～22.5</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2</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830+986～K831+833</w:t>
            </w:r>
          </w:p>
        </w:tc>
        <w:tc>
          <w:tcPr>
            <w:tcW w:w="2526" w:type="pct"/>
            <w:shd w:val="clear" w:color="auto" w:fill="auto"/>
            <w:noWrap/>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kern w:val="0"/>
                <w:sz w:val="20"/>
                <w:szCs w:val="20"/>
              </w:rPr>
              <w:t>黄土状壤土、卵石等，高地下水位。设置边坡排水系统。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847</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15～22.5</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3</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831+833～K834+375</w:t>
            </w:r>
          </w:p>
        </w:tc>
        <w:tc>
          <w:tcPr>
            <w:tcW w:w="2526" w:type="pct"/>
            <w:shd w:val="clear" w:color="auto" w:fill="auto"/>
            <w:noWrap/>
            <w:vAlign w:val="center"/>
            <w:hideMark/>
          </w:tcPr>
          <w:p w:rsidR="008E4C39" w:rsidRPr="006D3817" w:rsidRDefault="00E1397B"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一般渠道</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2542</w:t>
            </w:r>
          </w:p>
        </w:tc>
        <w:tc>
          <w:tcPr>
            <w:tcW w:w="378" w:type="pct"/>
            <w:shd w:val="clear" w:color="auto" w:fill="auto"/>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七里河渠道倒虹吸</w:t>
            </w:r>
            <w:r w:rsidRPr="006D3817">
              <w:rPr>
                <w:rFonts w:ascii="仿宋" w:eastAsia="仿宋" w:hAnsi="仿宋" w:cs="宋体"/>
                <w:kern w:val="0"/>
                <w:sz w:val="20"/>
                <w:szCs w:val="20"/>
              </w:rPr>
              <w:t>K834+375～K835+240</w:t>
            </w:r>
          </w:p>
        </w:tc>
        <w:tc>
          <w:tcPr>
            <w:tcW w:w="2526"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3孔1联，单孔尺寸6.5m（宽）×6.5m（高）</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865</w:t>
            </w:r>
          </w:p>
        </w:tc>
        <w:tc>
          <w:tcPr>
            <w:tcW w:w="378" w:type="pct"/>
            <w:shd w:val="clear" w:color="auto" w:fill="auto"/>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5</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835+240～K849+761</w:t>
            </w:r>
          </w:p>
        </w:tc>
        <w:tc>
          <w:tcPr>
            <w:tcW w:w="2526"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kern w:val="0"/>
                <w:sz w:val="20"/>
                <w:szCs w:val="20"/>
              </w:rPr>
            </w:pPr>
            <w:r w:rsidRPr="006D3817">
              <w:rPr>
                <w:rFonts w:ascii="仿宋" w:eastAsia="仿宋" w:hAnsi="仿宋"/>
                <w:kern w:val="0"/>
                <w:sz w:val="20"/>
                <w:szCs w:val="20"/>
              </w:rPr>
              <w:t>壤土和粘土，地下水位低于渠底，设置边坡排水系统。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14521</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8～19</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6</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白马河渠道进口</w:t>
            </w:r>
            <w:r w:rsidRPr="006D3817">
              <w:rPr>
                <w:rFonts w:ascii="仿宋" w:eastAsia="仿宋" w:hAnsi="仿宋" w:cs="宋体"/>
                <w:kern w:val="0"/>
                <w:sz w:val="20"/>
                <w:szCs w:val="20"/>
              </w:rPr>
              <w:t>K849+761～K850+446</w:t>
            </w:r>
          </w:p>
        </w:tc>
        <w:tc>
          <w:tcPr>
            <w:tcW w:w="2526"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3孔1联，单孔尺寸6.4m（宽）×6.4m（高）</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685</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7</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850+446～K853+726</w:t>
            </w:r>
          </w:p>
        </w:tc>
        <w:tc>
          <w:tcPr>
            <w:tcW w:w="2526"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kern w:val="0"/>
                <w:sz w:val="20"/>
                <w:szCs w:val="20"/>
              </w:rPr>
            </w:pPr>
            <w:r w:rsidRPr="006D3817">
              <w:rPr>
                <w:rFonts w:ascii="仿宋" w:eastAsia="仿宋" w:hAnsi="仿宋"/>
                <w:kern w:val="0"/>
                <w:sz w:val="20"/>
                <w:szCs w:val="20"/>
              </w:rPr>
              <w:t>壤土和粘土，地下水位低于渠底，设置边坡排水系统。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3280</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8～19</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8</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853+726～K854+341</w:t>
            </w:r>
          </w:p>
        </w:tc>
        <w:tc>
          <w:tcPr>
            <w:tcW w:w="2526" w:type="pct"/>
            <w:shd w:val="clear" w:color="auto" w:fill="auto"/>
            <w:noWrap/>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kern w:val="0"/>
                <w:sz w:val="20"/>
                <w:szCs w:val="20"/>
              </w:rPr>
              <w:t>中等膨胀土，高地下水位。设置边坡排水系统。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615</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b/>
                <w:kern w:val="0"/>
                <w:sz w:val="20"/>
                <w:szCs w:val="20"/>
              </w:rPr>
            </w:pPr>
            <w:r w:rsidRPr="006D3817">
              <w:rPr>
                <w:rFonts w:ascii="仿宋" w:eastAsia="仿宋" w:hAnsi="仿宋"/>
                <w:kern w:val="0"/>
                <w:sz w:val="20"/>
                <w:szCs w:val="20"/>
              </w:rPr>
              <w:t>5～10</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9</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854+341～K862+623</w:t>
            </w:r>
          </w:p>
        </w:tc>
        <w:tc>
          <w:tcPr>
            <w:tcW w:w="2526" w:type="pct"/>
            <w:shd w:val="clear" w:color="auto" w:fill="auto"/>
            <w:noWrap/>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kern w:val="0"/>
                <w:sz w:val="20"/>
                <w:szCs w:val="20"/>
              </w:rPr>
              <w:t>中等膨胀土，高地下水位。设置边坡排水系统。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8282</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5～10</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10</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小马河渠道倒虹吸</w:t>
            </w:r>
            <w:r w:rsidRPr="006D3817">
              <w:rPr>
                <w:rFonts w:ascii="仿宋" w:eastAsia="仿宋" w:hAnsi="仿宋" w:cs="宋体"/>
                <w:kern w:val="0"/>
                <w:sz w:val="20"/>
                <w:szCs w:val="20"/>
              </w:rPr>
              <w:t>K862+623～K863+183</w:t>
            </w:r>
          </w:p>
        </w:tc>
        <w:tc>
          <w:tcPr>
            <w:tcW w:w="2526"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3孔1联，单孔尺寸6.4m（宽）×6.4m（高）</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560</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11</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863+183～K867+980</w:t>
            </w:r>
          </w:p>
        </w:tc>
        <w:tc>
          <w:tcPr>
            <w:tcW w:w="2526"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中等膨胀土，高地下水位。设置边坡排水系统。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4797</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5～10</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12</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李阳河渠道倒虹吸</w:t>
            </w:r>
            <w:r w:rsidRPr="006D3817">
              <w:rPr>
                <w:rFonts w:ascii="仿宋" w:eastAsia="仿宋" w:hAnsi="仿宋" w:cs="宋体"/>
                <w:kern w:val="0"/>
                <w:sz w:val="20"/>
                <w:szCs w:val="20"/>
              </w:rPr>
              <w:t>K867+980～K868+493</w:t>
            </w:r>
          </w:p>
        </w:tc>
        <w:tc>
          <w:tcPr>
            <w:tcW w:w="2526"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3孔1联，单孔尺寸6.5m（宽）×6.5m（高）</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513</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13</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868+493～K869+797</w:t>
            </w:r>
          </w:p>
        </w:tc>
        <w:tc>
          <w:tcPr>
            <w:tcW w:w="2526"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中等膨胀土，高地下水位。设置边坡排水系统。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1304</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5～10</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14</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869+797～K870+079</w:t>
            </w:r>
          </w:p>
        </w:tc>
        <w:tc>
          <w:tcPr>
            <w:tcW w:w="2526"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高填方段</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282</w:t>
            </w:r>
          </w:p>
        </w:tc>
        <w:tc>
          <w:tcPr>
            <w:tcW w:w="378" w:type="pct"/>
            <w:shd w:val="clear" w:color="auto" w:fill="auto"/>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c>
          <w:tcPr>
            <w:tcW w:w="335" w:type="pct"/>
            <w:shd w:val="clear" w:color="auto" w:fill="auto"/>
            <w:vAlign w:val="center"/>
          </w:tcPr>
          <w:p w:rsidR="008E4C39" w:rsidRPr="006D3817" w:rsidRDefault="008E4C39" w:rsidP="008E4C39">
            <w:pPr>
              <w:spacing w:line="276" w:lineRule="auto"/>
              <w:jc w:val="center"/>
              <w:rPr>
                <w:rFonts w:ascii="仿宋" w:eastAsia="仿宋" w:hAnsi="仿宋" w:cs="宋体"/>
                <w:sz w:val="20"/>
                <w:szCs w:val="20"/>
              </w:rPr>
            </w:pPr>
            <w:r w:rsidRPr="006D3817">
              <w:rPr>
                <w:rFonts w:ascii="仿宋" w:eastAsia="仿宋" w:hAnsi="仿宋" w:hint="eastAsia"/>
                <w:sz w:val="20"/>
                <w:szCs w:val="20"/>
              </w:rPr>
              <w:t>6～7.5</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15</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内磨铁路倒虹吸</w:t>
            </w:r>
            <w:r w:rsidRPr="006D3817">
              <w:rPr>
                <w:rFonts w:ascii="仿宋" w:eastAsia="仿宋" w:hAnsi="仿宋" w:cs="宋体"/>
                <w:kern w:val="0"/>
                <w:sz w:val="20"/>
                <w:szCs w:val="20"/>
              </w:rPr>
              <w:t>K870+079～K870+249</w:t>
            </w:r>
          </w:p>
        </w:tc>
        <w:tc>
          <w:tcPr>
            <w:tcW w:w="2526"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4孔2联，单孔尺寸6.0m（宽）×6.0m（高）</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170</w:t>
            </w:r>
          </w:p>
        </w:tc>
        <w:tc>
          <w:tcPr>
            <w:tcW w:w="378" w:type="pct"/>
            <w:shd w:val="clear" w:color="auto" w:fill="auto"/>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16</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870+249～K872+208</w:t>
            </w:r>
          </w:p>
        </w:tc>
        <w:tc>
          <w:tcPr>
            <w:tcW w:w="2526" w:type="pct"/>
            <w:shd w:val="clear" w:color="auto" w:fill="auto"/>
            <w:noWrap/>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kern w:val="0"/>
                <w:sz w:val="20"/>
                <w:szCs w:val="20"/>
              </w:rPr>
              <w:t>中等膨胀土，高地下水位。设置边坡排水系统。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1959</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5～10</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17</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872+208～K873+887</w:t>
            </w:r>
          </w:p>
        </w:tc>
        <w:tc>
          <w:tcPr>
            <w:tcW w:w="2526" w:type="pct"/>
            <w:shd w:val="clear" w:color="auto" w:fill="auto"/>
            <w:noWrap/>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kern w:val="0"/>
                <w:sz w:val="20"/>
                <w:szCs w:val="20"/>
              </w:rPr>
              <w:t>中等膨胀土，高地下水位。设置边坡排水系统。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1679</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5～10</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18</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873+887～K875+912</w:t>
            </w:r>
          </w:p>
        </w:tc>
        <w:tc>
          <w:tcPr>
            <w:tcW w:w="2526" w:type="pct"/>
            <w:shd w:val="clear" w:color="auto" w:fill="auto"/>
            <w:noWrap/>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kern w:val="0"/>
                <w:sz w:val="20"/>
                <w:szCs w:val="20"/>
              </w:rPr>
              <w:t>壤土、砂岩，高地下水位。设置边坡排水系统。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2025</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5～34</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8E4C39" w:rsidRPr="006D3817" w:rsidTr="006D3817">
        <w:trPr>
          <w:cantSplit/>
          <w:trHeight w:val="20"/>
          <w:tblHeader/>
          <w:jc w:val="center"/>
        </w:trPr>
        <w:tc>
          <w:tcPr>
            <w:tcW w:w="210"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19</w:t>
            </w:r>
          </w:p>
        </w:tc>
        <w:tc>
          <w:tcPr>
            <w:tcW w:w="1308" w:type="pct"/>
            <w:shd w:val="clear" w:color="auto" w:fill="auto"/>
            <w:noWrap/>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渠道K</w:t>
            </w:r>
            <w:r w:rsidRPr="006D3817">
              <w:rPr>
                <w:rFonts w:ascii="仿宋" w:eastAsia="仿宋" w:hAnsi="仿宋" w:cs="宋体"/>
                <w:kern w:val="0"/>
                <w:sz w:val="20"/>
                <w:szCs w:val="20"/>
              </w:rPr>
              <w:t>875+912～K877+279</w:t>
            </w:r>
          </w:p>
        </w:tc>
        <w:tc>
          <w:tcPr>
            <w:tcW w:w="2526" w:type="pct"/>
            <w:shd w:val="clear" w:color="auto" w:fill="auto"/>
            <w:noWrap/>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kern w:val="0"/>
                <w:sz w:val="20"/>
                <w:szCs w:val="20"/>
              </w:rPr>
              <w:t>壤土、砂岩，高地下水位。设置边坡排水系统。</w:t>
            </w:r>
          </w:p>
        </w:tc>
        <w:tc>
          <w:tcPr>
            <w:tcW w:w="243" w:type="pct"/>
            <w:shd w:val="clear" w:color="auto" w:fill="auto"/>
            <w:vAlign w:val="center"/>
            <w:hideMark/>
          </w:tcPr>
          <w:p w:rsidR="008E4C39" w:rsidRPr="006D3817" w:rsidRDefault="008E4C39" w:rsidP="008E4C39">
            <w:pPr>
              <w:spacing w:line="276" w:lineRule="auto"/>
              <w:jc w:val="center"/>
              <w:rPr>
                <w:rFonts w:ascii="仿宋" w:eastAsia="仿宋" w:hAnsi="仿宋"/>
                <w:sz w:val="20"/>
                <w:szCs w:val="20"/>
              </w:rPr>
            </w:pPr>
            <w:r w:rsidRPr="006D3817">
              <w:rPr>
                <w:rFonts w:ascii="仿宋" w:eastAsia="仿宋" w:hAnsi="仿宋" w:hint="eastAsia"/>
                <w:sz w:val="20"/>
                <w:szCs w:val="20"/>
              </w:rPr>
              <w:t>1367</w:t>
            </w:r>
          </w:p>
        </w:tc>
        <w:tc>
          <w:tcPr>
            <w:tcW w:w="378" w:type="pct"/>
            <w:shd w:val="clear" w:color="auto" w:fill="auto"/>
            <w:vAlign w:val="center"/>
            <w:hideMark/>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kern w:val="0"/>
                <w:sz w:val="20"/>
                <w:szCs w:val="20"/>
              </w:rPr>
              <w:t>5～34</w:t>
            </w:r>
          </w:p>
        </w:tc>
        <w:tc>
          <w:tcPr>
            <w:tcW w:w="335" w:type="pct"/>
            <w:shd w:val="clear" w:color="auto" w:fill="auto"/>
          </w:tcPr>
          <w:p w:rsidR="008E4C39" w:rsidRPr="006D3817" w:rsidRDefault="008E4C39" w:rsidP="008E4C39">
            <w:pPr>
              <w:widowControl/>
              <w:spacing w:line="276"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bl>
    <w:p w:rsidR="00E10C15" w:rsidRPr="006D3817" w:rsidRDefault="00E10C15" w:rsidP="00642899">
      <w:pPr>
        <w:jc w:val="left"/>
        <w:rPr>
          <w:rFonts w:ascii="Times New Roman" w:eastAsia="仿宋" w:hAnsi="Times New Roman" w:cs="Times New Roman"/>
          <w:sz w:val="30"/>
          <w:szCs w:val="30"/>
        </w:rPr>
      </w:pPr>
    </w:p>
    <w:p w:rsidR="006603A2" w:rsidRPr="006D3817" w:rsidRDefault="000C01E3" w:rsidP="00492989">
      <w:pPr>
        <w:pStyle w:val="1"/>
        <w:rPr>
          <w:kern w:val="0"/>
        </w:rPr>
      </w:pPr>
      <w:r w:rsidRPr="006D3817">
        <w:rPr>
          <w:rFonts w:eastAsia="仿宋"/>
          <w:kern w:val="2"/>
          <w:sz w:val="30"/>
          <w:szCs w:val="30"/>
        </w:rPr>
        <w:br w:type="column"/>
      </w:r>
      <w:bookmarkStart w:id="11" w:name="_Toc521278318"/>
      <w:bookmarkStart w:id="12" w:name="_Toc521306803"/>
      <w:bookmarkStart w:id="13" w:name="_Toc521357662"/>
      <w:bookmarkStart w:id="14" w:name="_Toc524683267"/>
      <w:r w:rsidR="006603A2" w:rsidRPr="006D3817">
        <w:rPr>
          <w:kern w:val="0"/>
        </w:rPr>
        <w:t xml:space="preserve">2 </w:t>
      </w:r>
      <w:r w:rsidR="006603A2" w:rsidRPr="006D3817">
        <w:rPr>
          <w:kern w:val="0"/>
        </w:rPr>
        <w:t>风险等级</w:t>
      </w:r>
      <w:bookmarkEnd w:id="11"/>
      <w:bookmarkEnd w:id="12"/>
      <w:bookmarkEnd w:id="13"/>
      <w:bookmarkEnd w:id="14"/>
    </w:p>
    <w:p w:rsidR="007F185B" w:rsidRPr="006D3817" w:rsidRDefault="007F185B" w:rsidP="007F185B">
      <w:pPr>
        <w:jc w:val="left"/>
        <w:outlineLvl w:val="1"/>
        <w:rPr>
          <w:rFonts w:ascii="Times New Roman" w:eastAsia="黑体" w:hAnsi="Times New Roman" w:cs="Times New Roman"/>
          <w:sz w:val="28"/>
          <w:szCs w:val="28"/>
        </w:rPr>
      </w:pPr>
      <w:bookmarkStart w:id="15" w:name="_Toc521278319"/>
      <w:bookmarkStart w:id="16" w:name="_Toc521306804"/>
      <w:bookmarkStart w:id="17" w:name="_Toc521357663"/>
      <w:bookmarkStart w:id="18" w:name="_Toc524683268"/>
      <w:r w:rsidRPr="006D3817">
        <w:rPr>
          <w:rFonts w:ascii="Times New Roman" w:eastAsia="黑体" w:hAnsi="Times New Roman" w:cs="Times New Roman"/>
          <w:sz w:val="28"/>
          <w:szCs w:val="28"/>
        </w:rPr>
        <w:t xml:space="preserve">2.1 </w:t>
      </w:r>
      <w:r w:rsidRPr="006D3817">
        <w:rPr>
          <w:rFonts w:ascii="Times New Roman" w:eastAsia="黑体" w:hAnsi="Times New Roman" w:cs="Times New Roman" w:hint="eastAsia"/>
          <w:sz w:val="28"/>
          <w:szCs w:val="28"/>
        </w:rPr>
        <w:t>风险等级</w:t>
      </w:r>
      <w:r w:rsidRPr="006D3817">
        <w:rPr>
          <w:rFonts w:ascii="Times New Roman" w:eastAsia="黑体" w:hAnsi="Times New Roman" w:cs="Times New Roman"/>
          <w:sz w:val="28"/>
          <w:szCs w:val="28"/>
        </w:rPr>
        <w:t>标准</w:t>
      </w:r>
      <w:bookmarkEnd w:id="15"/>
      <w:bookmarkEnd w:id="16"/>
      <w:bookmarkEnd w:id="17"/>
      <w:bookmarkEnd w:id="18"/>
    </w:p>
    <w:p w:rsidR="006603A2" w:rsidRPr="006D3817" w:rsidRDefault="006603A2" w:rsidP="006603A2">
      <w:pPr>
        <w:ind w:firstLineChars="200" w:firstLine="600"/>
        <w:rPr>
          <w:rFonts w:ascii="Times New Roman" w:eastAsia="仿宋" w:hAnsi="Times New Roman" w:cs="Times New Roman"/>
          <w:sz w:val="30"/>
          <w:szCs w:val="30"/>
        </w:rPr>
      </w:pPr>
      <w:r w:rsidRPr="006D3817">
        <w:rPr>
          <w:rFonts w:ascii="Times New Roman" w:eastAsia="仿宋" w:hAnsi="Times New Roman" w:cs="Times New Roman"/>
          <w:sz w:val="30"/>
          <w:szCs w:val="30"/>
        </w:rPr>
        <w:t>风险等级</w:t>
      </w:r>
      <w:r w:rsidR="007F185B" w:rsidRPr="006D3817">
        <w:rPr>
          <w:rFonts w:ascii="Times New Roman" w:eastAsia="仿宋" w:hAnsi="Times New Roman" w:cs="Times New Roman" w:hint="eastAsia"/>
          <w:sz w:val="30"/>
          <w:szCs w:val="30"/>
        </w:rPr>
        <w:t>标准见</w:t>
      </w:r>
      <w:r w:rsidR="007F185B" w:rsidRPr="006D3817">
        <w:rPr>
          <w:rFonts w:ascii="Times New Roman" w:eastAsia="仿宋" w:hAnsi="Times New Roman" w:cs="Times New Roman"/>
          <w:sz w:val="30"/>
          <w:szCs w:val="30"/>
        </w:rPr>
        <w:t>表</w:t>
      </w:r>
      <w:r w:rsidR="007F185B" w:rsidRPr="006D3817">
        <w:rPr>
          <w:rFonts w:ascii="Times New Roman" w:eastAsia="仿宋" w:hAnsi="Times New Roman" w:cs="Times New Roman" w:hint="eastAsia"/>
          <w:sz w:val="30"/>
          <w:szCs w:val="30"/>
        </w:rPr>
        <w:t>2</w:t>
      </w:r>
      <w:r w:rsidR="00976412" w:rsidRPr="006D3817">
        <w:rPr>
          <w:rFonts w:ascii="Times New Roman" w:eastAsia="仿宋" w:hAnsi="Times New Roman" w:cs="Times New Roman"/>
          <w:sz w:val="30"/>
          <w:szCs w:val="30"/>
        </w:rPr>
        <w:t>-1</w:t>
      </w:r>
      <w:r w:rsidR="007F185B" w:rsidRPr="006D3817">
        <w:rPr>
          <w:rFonts w:ascii="Times New Roman" w:eastAsia="仿宋" w:hAnsi="Times New Roman" w:cs="Times New Roman" w:hint="eastAsia"/>
          <w:sz w:val="30"/>
          <w:szCs w:val="30"/>
        </w:rPr>
        <w:t>。</w:t>
      </w:r>
    </w:p>
    <w:p w:rsidR="006603A2" w:rsidRPr="006D3817" w:rsidRDefault="007F185B" w:rsidP="0061475F">
      <w:pPr>
        <w:ind w:firstLineChars="200" w:firstLine="480"/>
        <w:jc w:val="center"/>
        <w:rPr>
          <w:rFonts w:ascii="黑体" w:eastAsia="黑体" w:hAnsi="黑体" w:cs="Times New Roman"/>
          <w:sz w:val="24"/>
          <w:szCs w:val="24"/>
        </w:rPr>
      </w:pPr>
      <w:r w:rsidRPr="006D3817">
        <w:rPr>
          <w:rFonts w:ascii="黑体" w:eastAsia="黑体" w:hAnsi="黑体" w:cs="Times New Roman" w:hint="eastAsia"/>
          <w:sz w:val="24"/>
          <w:szCs w:val="24"/>
        </w:rPr>
        <w:t>表</w:t>
      </w:r>
      <w:r w:rsidR="00976412" w:rsidRPr="006D3817">
        <w:rPr>
          <w:rFonts w:ascii="黑体" w:eastAsia="黑体" w:hAnsi="黑体" w:cs="Times New Roman"/>
          <w:sz w:val="24"/>
          <w:szCs w:val="24"/>
        </w:rPr>
        <w:t>2-</w:t>
      </w:r>
      <w:r w:rsidR="001530F9" w:rsidRPr="006D3817">
        <w:rPr>
          <w:rFonts w:ascii="黑体" w:eastAsia="黑体" w:hAnsi="黑体" w:cs="Times New Roman" w:hint="eastAsia"/>
          <w:sz w:val="24"/>
          <w:szCs w:val="24"/>
        </w:rPr>
        <w:t>1</w:t>
      </w:r>
      <w:r w:rsidR="006D3817">
        <w:rPr>
          <w:rFonts w:ascii="黑体" w:eastAsia="黑体" w:hAnsi="黑体" w:cs="Times New Roman" w:hint="eastAsia"/>
          <w:sz w:val="24"/>
          <w:szCs w:val="24"/>
        </w:rPr>
        <w:t xml:space="preserve">  </w:t>
      </w:r>
      <w:r w:rsidR="006603A2" w:rsidRPr="006D3817">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6D3817" w:rsidTr="006C5A64">
        <w:trPr>
          <w:trHeight w:val="368"/>
          <w:jc w:val="center"/>
        </w:trPr>
        <w:tc>
          <w:tcPr>
            <w:tcW w:w="1527" w:type="dxa"/>
            <w:vAlign w:val="center"/>
          </w:tcPr>
          <w:p w:rsidR="006603A2" w:rsidRPr="006D3817" w:rsidRDefault="006603A2" w:rsidP="006603A2">
            <w:pPr>
              <w:jc w:val="center"/>
              <w:rPr>
                <w:rFonts w:ascii="仿宋" w:eastAsia="仿宋" w:hAnsi="仿宋"/>
                <w:b/>
              </w:rPr>
            </w:pPr>
            <w:r w:rsidRPr="006D3817">
              <w:rPr>
                <w:rFonts w:ascii="仿宋" w:eastAsia="仿宋" w:hAnsi="仿宋"/>
                <w:b/>
              </w:rPr>
              <w:t>风险等级</w:t>
            </w:r>
          </w:p>
        </w:tc>
        <w:tc>
          <w:tcPr>
            <w:tcW w:w="1649" w:type="dxa"/>
            <w:vAlign w:val="center"/>
          </w:tcPr>
          <w:p w:rsidR="006603A2" w:rsidRPr="006D3817" w:rsidRDefault="006603A2" w:rsidP="006603A2">
            <w:pPr>
              <w:jc w:val="center"/>
              <w:rPr>
                <w:rFonts w:ascii="仿宋" w:eastAsia="仿宋" w:hAnsi="仿宋"/>
              </w:rPr>
            </w:pPr>
            <w:r w:rsidRPr="006D3817">
              <w:rPr>
                <w:rFonts w:ascii="仿宋" w:eastAsia="仿宋" w:hAnsi="仿宋"/>
              </w:rPr>
              <w:t>I</w:t>
            </w:r>
          </w:p>
        </w:tc>
        <w:tc>
          <w:tcPr>
            <w:tcW w:w="1647" w:type="dxa"/>
            <w:vAlign w:val="center"/>
          </w:tcPr>
          <w:p w:rsidR="006603A2" w:rsidRPr="006D3817" w:rsidRDefault="006603A2" w:rsidP="006603A2">
            <w:pPr>
              <w:jc w:val="center"/>
              <w:rPr>
                <w:rFonts w:ascii="仿宋" w:eastAsia="仿宋" w:hAnsi="仿宋"/>
              </w:rPr>
            </w:pPr>
            <w:r w:rsidRPr="006D3817">
              <w:rPr>
                <w:rFonts w:ascii="仿宋" w:eastAsia="仿宋" w:hAnsi="仿宋"/>
              </w:rPr>
              <w:t>II</w:t>
            </w:r>
          </w:p>
        </w:tc>
        <w:tc>
          <w:tcPr>
            <w:tcW w:w="1856" w:type="dxa"/>
            <w:vAlign w:val="center"/>
          </w:tcPr>
          <w:p w:rsidR="006603A2" w:rsidRPr="006D3817" w:rsidRDefault="006603A2" w:rsidP="006603A2">
            <w:pPr>
              <w:jc w:val="center"/>
              <w:rPr>
                <w:rFonts w:ascii="仿宋" w:eastAsia="仿宋" w:hAnsi="仿宋"/>
              </w:rPr>
            </w:pPr>
            <w:r w:rsidRPr="006D3817">
              <w:rPr>
                <w:rFonts w:ascii="仿宋" w:eastAsia="仿宋" w:hAnsi="仿宋"/>
              </w:rPr>
              <w:t>III</w:t>
            </w:r>
          </w:p>
        </w:tc>
        <w:tc>
          <w:tcPr>
            <w:tcW w:w="1684" w:type="dxa"/>
            <w:vAlign w:val="center"/>
          </w:tcPr>
          <w:p w:rsidR="006603A2" w:rsidRPr="006D3817" w:rsidRDefault="006603A2" w:rsidP="006603A2">
            <w:pPr>
              <w:jc w:val="center"/>
              <w:rPr>
                <w:rFonts w:ascii="仿宋" w:eastAsia="仿宋" w:hAnsi="仿宋"/>
              </w:rPr>
            </w:pPr>
            <w:r w:rsidRPr="006D3817">
              <w:rPr>
                <w:rFonts w:ascii="仿宋" w:eastAsia="仿宋" w:hAnsi="仿宋"/>
              </w:rPr>
              <w:t>IV</w:t>
            </w:r>
          </w:p>
        </w:tc>
      </w:tr>
      <w:tr w:rsidR="001E7185" w:rsidRPr="006D3817" w:rsidTr="006C5A64">
        <w:trPr>
          <w:trHeight w:val="368"/>
          <w:jc w:val="center"/>
        </w:trPr>
        <w:tc>
          <w:tcPr>
            <w:tcW w:w="1527" w:type="dxa"/>
            <w:vAlign w:val="center"/>
          </w:tcPr>
          <w:p w:rsidR="001E7185" w:rsidRPr="006D3817" w:rsidRDefault="001E7185" w:rsidP="006603A2">
            <w:pPr>
              <w:jc w:val="center"/>
              <w:rPr>
                <w:rFonts w:ascii="仿宋" w:eastAsia="仿宋" w:hAnsi="仿宋"/>
                <w:b/>
              </w:rPr>
            </w:pPr>
            <w:r w:rsidRPr="006D3817">
              <w:rPr>
                <w:rFonts w:ascii="仿宋" w:eastAsia="仿宋" w:hAnsi="仿宋"/>
                <w:b/>
              </w:rPr>
              <w:t>风险量值</w:t>
            </w:r>
          </w:p>
        </w:tc>
        <w:tc>
          <w:tcPr>
            <w:tcW w:w="1649" w:type="dxa"/>
            <w:vAlign w:val="center"/>
          </w:tcPr>
          <w:p w:rsidR="001E7185" w:rsidRPr="006D3817" w:rsidRDefault="001E7185" w:rsidP="006603A2">
            <w:pPr>
              <w:jc w:val="center"/>
              <w:rPr>
                <w:rFonts w:ascii="仿宋" w:eastAsia="仿宋" w:hAnsi="仿宋"/>
              </w:rPr>
            </w:pPr>
            <w:r w:rsidRPr="006D3817">
              <w:rPr>
                <w:rFonts w:ascii="仿宋" w:eastAsia="仿宋" w:hAnsi="仿宋"/>
              </w:rPr>
              <w:t>[</w:t>
            </w:r>
            <w:r w:rsidRPr="006D3817">
              <w:rPr>
                <w:rFonts w:ascii="仿宋" w:eastAsia="仿宋" w:hAnsi="仿宋" w:hint="eastAsia"/>
              </w:rPr>
              <w:t>1</w:t>
            </w:r>
            <w:r w:rsidR="003F7A75" w:rsidRPr="006D3817">
              <w:rPr>
                <w:rFonts w:ascii="仿宋" w:eastAsia="仿宋" w:hAnsi="仿宋" w:hint="eastAsia"/>
              </w:rPr>
              <w:t>，</w:t>
            </w:r>
            <w:r w:rsidRPr="006D3817">
              <w:rPr>
                <w:rFonts w:ascii="仿宋" w:eastAsia="仿宋" w:hAnsi="仿宋" w:hint="eastAsia"/>
              </w:rPr>
              <w:t>4</w:t>
            </w:r>
            <w:r w:rsidRPr="006D3817">
              <w:rPr>
                <w:rFonts w:ascii="仿宋" w:eastAsia="仿宋" w:hAnsi="仿宋"/>
              </w:rPr>
              <w:t>]</w:t>
            </w:r>
          </w:p>
        </w:tc>
        <w:tc>
          <w:tcPr>
            <w:tcW w:w="1647" w:type="dxa"/>
            <w:vAlign w:val="center"/>
          </w:tcPr>
          <w:p w:rsidR="001E7185" w:rsidRPr="006D3817" w:rsidRDefault="001E7185" w:rsidP="006603A2">
            <w:pPr>
              <w:jc w:val="center"/>
              <w:rPr>
                <w:rFonts w:ascii="仿宋" w:eastAsia="仿宋" w:hAnsi="仿宋"/>
              </w:rPr>
            </w:pPr>
            <w:r w:rsidRPr="006D3817">
              <w:rPr>
                <w:rFonts w:ascii="仿宋" w:eastAsia="仿宋" w:hAnsi="仿宋" w:hint="eastAsia"/>
              </w:rPr>
              <w:t>（4</w:t>
            </w:r>
            <w:r w:rsidR="003F7A75" w:rsidRPr="006D3817">
              <w:rPr>
                <w:rFonts w:ascii="仿宋" w:eastAsia="仿宋" w:hAnsi="仿宋" w:hint="eastAsia"/>
              </w:rPr>
              <w:t>，</w:t>
            </w:r>
            <w:r w:rsidRPr="006D3817">
              <w:rPr>
                <w:rFonts w:ascii="仿宋" w:eastAsia="仿宋" w:hAnsi="仿宋" w:hint="eastAsia"/>
              </w:rPr>
              <w:t>9</w:t>
            </w:r>
            <w:r w:rsidRPr="006D3817">
              <w:rPr>
                <w:rFonts w:ascii="仿宋" w:eastAsia="仿宋" w:hAnsi="仿宋"/>
              </w:rPr>
              <w:t>]</w:t>
            </w:r>
          </w:p>
        </w:tc>
        <w:tc>
          <w:tcPr>
            <w:tcW w:w="1856" w:type="dxa"/>
            <w:vAlign w:val="center"/>
          </w:tcPr>
          <w:p w:rsidR="001E7185" w:rsidRPr="006D3817" w:rsidRDefault="001E7185" w:rsidP="006603A2">
            <w:pPr>
              <w:jc w:val="center"/>
              <w:rPr>
                <w:rFonts w:ascii="仿宋" w:eastAsia="仿宋" w:hAnsi="仿宋"/>
              </w:rPr>
            </w:pPr>
            <w:r w:rsidRPr="006D3817">
              <w:rPr>
                <w:rFonts w:ascii="仿宋" w:eastAsia="仿宋" w:hAnsi="仿宋" w:hint="eastAsia"/>
              </w:rPr>
              <w:t>（9</w:t>
            </w:r>
            <w:r w:rsidR="003F7A75" w:rsidRPr="006D3817">
              <w:rPr>
                <w:rFonts w:ascii="仿宋" w:eastAsia="仿宋" w:hAnsi="仿宋" w:hint="eastAsia"/>
              </w:rPr>
              <w:t>，</w:t>
            </w:r>
            <w:r w:rsidRPr="006D3817">
              <w:rPr>
                <w:rFonts w:ascii="仿宋" w:eastAsia="仿宋" w:hAnsi="仿宋" w:hint="eastAsia"/>
              </w:rPr>
              <w:t>15</w:t>
            </w:r>
            <w:r w:rsidRPr="006D3817">
              <w:rPr>
                <w:rFonts w:ascii="仿宋" w:eastAsia="仿宋" w:hAnsi="仿宋"/>
              </w:rPr>
              <w:t>]</w:t>
            </w:r>
          </w:p>
        </w:tc>
        <w:tc>
          <w:tcPr>
            <w:tcW w:w="1684" w:type="dxa"/>
            <w:vAlign w:val="center"/>
          </w:tcPr>
          <w:p w:rsidR="001E7185" w:rsidRPr="006D3817" w:rsidRDefault="001E7185" w:rsidP="006603A2">
            <w:pPr>
              <w:jc w:val="center"/>
              <w:rPr>
                <w:rFonts w:ascii="仿宋" w:eastAsia="仿宋" w:hAnsi="仿宋"/>
              </w:rPr>
            </w:pPr>
            <w:r w:rsidRPr="006D3817">
              <w:rPr>
                <w:rFonts w:ascii="仿宋" w:eastAsia="仿宋" w:hAnsi="仿宋" w:hint="eastAsia"/>
              </w:rPr>
              <w:t>（15，25</w:t>
            </w:r>
            <w:r w:rsidRPr="006D3817">
              <w:rPr>
                <w:rFonts w:ascii="仿宋" w:eastAsia="仿宋" w:hAnsi="仿宋"/>
              </w:rPr>
              <w:t>]</w:t>
            </w:r>
          </w:p>
        </w:tc>
      </w:tr>
      <w:tr w:rsidR="00F4544B" w:rsidRPr="006D3817" w:rsidTr="006C5A64">
        <w:trPr>
          <w:trHeight w:val="257"/>
          <w:jc w:val="center"/>
        </w:trPr>
        <w:tc>
          <w:tcPr>
            <w:tcW w:w="1527" w:type="dxa"/>
            <w:vMerge w:val="restart"/>
            <w:vAlign w:val="center"/>
          </w:tcPr>
          <w:p w:rsidR="00F4544B" w:rsidRPr="006D3817" w:rsidRDefault="00F4544B" w:rsidP="006603A2">
            <w:pPr>
              <w:jc w:val="center"/>
              <w:rPr>
                <w:rFonts w:ascii="仿宋" w:eastAsia="仿宋" w:hAnsi="仿宋"/>
                <w:b/>
              </w:rPr>
            </w:pPr>
            <w:r w:rsidRPr="006D3817">
              <w:rPr>
                <w:rFonts w:ascii="仿宋" w:eastAsia="仿宋" w:hAnsi="仿宋"/>
                <w:b/>
              </w:rPr>
              <w:t>风险描述</w:t>
            </w:r>
          </w:p>
        </w:tc>
        <w:tc>
          <w:tcPr>
            <w:tcW w:w="1649" w:type="dxa"/>
            <w:vAlign w:val="center"/>
          </w:tcPr>
          <w:p w:rsidR="00F4544B" w:rsidRPr="006D3817" w:rsidRDefault="00F4544B" w:rsidP="006603A2">
            <w:pPr>
              <w:jc w:val="center"/>
              <w:rPr>
                <w:rFonts w:ascii="仿宋" w:eastAsia="仿宋" w:hAnsi="仿宋"/>
              </w:rPr>
            </w:pPr>
            <w:r w:rsidRPr="006D3817">
              <w:rPr>
                <w:rFonts w:ascii="仿宋" w:eastAsia="仿宋" w:hAnsi="仿宋" w:hint="eastAsia"/>
              </w:rPr>
              <w:t>低</w:t>
            </w:r>
            <w:r w:rsidRPr="006D3817">
              <w:rPr>
                <w:rFonts w:ascii="仿宋" w:eastAsia="仿宋" w:hAnsi="仿宋"/>
              </w:rPr>
              <w:t>风险</w:t>
            </w:r>
          </w:p>
        </w:tc>
        <w:tc>
          <w:tcPr>
            <w:tcW w:w="1647" w:type="dxa"/>
            <w:vAlign w:val="center"/>
          </w:tcPr>
          <w:p w:rsidR="00F4544B" w:rsidRPr="006D3817" w:rsidRDefault="00F4544B" w:rsidP="006603A2">
            <w:pPr>
              <w:jc w:val="center"/>
              <w:rPr>
                <w:rFonts w:ascii="仿宋" w:eastAsia="仿宋" w:hAnsi="仿宋"/>
              </w:rPr>
            </w:pPr>
            <w:r w:rsidRPr="006D3817">
              <w:rPr>
                <w:rFonts w:ascii="仿宋" w:eastAsia="仿宋" w:hAnsi="仿宋"/>
              </w:rPr>
              <w:t>一般风险</w:t>
            </w:r>
          </w:p>
        </w:tc>
        <w:tc>
          <w:tcPr>
            <w:tcW w:w="1856" w:type="dxa"/>
            <w:vAlign w:val="center"/>
          </w:tcPr>
          <w:p w:rsidR="00F4544B" w:rsidRPr="006D3817" w:rsidRDefault="00F4544B" w:rsidP="006603A2">
            <w:pPr>
              <w:jc w:val="center"/>
              <w:rPr>
                <w:rFonts w:ascii="仿宋" w:eastAsia="仿宋" w:hAnsi="仿宋"/>
              </w:rPr>
            </w:pPr>
            <w:r w:rsidRPr="006D3817">
              <w:rPr>
                <w:rFonts w:ascii="仿宋" w:eastAsia="仿宋" w:hAnsi="仿宋"/>
              </w:rPr>
              <w:t>较大风险</w:t>
            </w:r>
          </w:p>
        </w:tc>
        <w:tc>
          <w:tcPr>
            <w:tcW w:w="1684" w:type="dxa"/>
            <w:vAlign w:val="center"/>
          </w:tcPr>
          <w:p w:rsidR="00F4544B" w:rsidRPr="006D3817" w:rsidRDefault="00F4544B" w:rsidP="006603A2">
            <w:pPr>
              <w:jc w:val="center"/>
              <w:rPr>
                <w:rFonts w:ascii="仿宋" w:eastAsia="仿宋" w:hAnsi="仿宋"/>
              </w:rPr>
            </w:pPr>
            <w:r w:rsidRPr="006D3817">
              <w:rPr>
                <w:rFonts w:ascii="仿宋" w:eastAsia="仿宋" w:hAnsi="仿宋"/>
              </w:rPr>
              <w:t>重大风险</w:t>
            </w:r>
          </w:p>
        </w:tc>
      </w:tr>
      <w:tr w:rsidR="006C5A64" w:rsidRPr="006D3817" w:rsidTr="006C5A64">
        <w:trPr>
          <w:trHeight w:val="257"/>
          <w:jc w:val="center"/>
        </w:trPr>
        <w:tc>
          <w:tcPr>
            <w:tcW w:w="1527" w:type="dxa"/>
            <w:vMerge/>
            <w:vAlign w:val="center"/>
          </w:tcPr>
          <w:p w:rsidR="006C5A64" w:rsidRPr="006D3817" w:rsidRDefault="006C5A64" w:rsidP="006603A2">
            <w:pPr>
              <w:jc w:val="center"/>
              <w:rPr>
                <w:rFonts w:ascii="仿宋" w:eastAsia="仿宋" w:hAnsi="仿宋"/>
                <w:b/>
              </w:rPr>
            </w:pPr>
          </w:p>
        </w:tc>
        <w:tc>
          <w:tcPr>
            <w:tcW w:w="1649" w:type="dxa"/>
            <w:vAlign w:val="center"/>
          </w:tcPr>
          <w:p w:rsidR="006C5A64" w:rsidRPr="006D3817" w:rsidRDefault="006C5A64" w:rsidP="006603A2">
            <w:pPr>
              <w:jc w:val="center"/>
              <w:rPr>
                <w:rFonts w:ascii="仿宋" w:eastAsia="仿宋" w:hAnsi="仿宋"/>
              </w:rPr>
            </w:pPr>
            <w:r w:rsidRPr="006D3817">
              <w:rPr>
                <w:rFonts w:ascii="仿宋" w:eastAsia="仿宋" w:hAnsi="仿宋"/>
              </w:rPr>
              <w:t>可接受风险</w:t>
            </w:r>
          </w:p>
        </w:tc>
        <w:tc>
          <w:tcPr>
            <w:tcW w:w="1647" w:type="dxa"/>
            <w:vAlign w:val="center"/>
          </w:tcPr>
          <w:p w:rsidR="006C5A64" w:rsidRPr="006D3817" w:rsidRDefault="006C5A64" w:rsidP="006603A2">
            <w:pPr>
              <w:jc w:val="center"/>
              <w:rPr>
                <w:rFonts w:ascii="仿宋" w:eastAsia="仿宋" w:hAnsi="仿宋"/>
              </w:rPr>
            </w:pPr>
            <w:r w:rsidRPr="006D3817">
              <w:rPr>
                <w:rFonts w:ascii="仿宋" w:eastAsia="仿宋" w:hAnsi="仿宋"/>
              </w:rPr>
              <w:t>可容忍风险</w:t>
            </w:r>
          </w:p>
        </w:tc>
        <w:tc>
          <w:tcPr>
            <w:tcW w:w="1856" w:type="dxa"/>
            <w:vAlign w:val="center"/>
          </w:tcPr>
          <w:p w:rsidR="006C5A64" w:rsidRPr="006D3817" w:rsidRDefault="006C5A64" w:rsidP="006603A2">
            <w:pPr>
              <w:jc w:val="center"/>
              <w:rPr>
                <w:rFonts w:ascii="仿宋" w:eastAsia="仿宋" w:hAnsi="仿宋"/>
              </w:rPr>
            </w:pPr>
            <w:r w:rsidRPr="006D3817">
              <w:rPr>
                <w:rFonts w:ascii="仿宋" w:eastAsia="仿宋" w:hAnsi="仿宋"/>
              </w:rPr>
              <w:t>不可</w:t>
            </w:r>
            <w:r w:rsidRPr="006D3817">
              <w:rPr>
                <w:rFonts w:ascii="仿宋" w:eastAsia="仿宋" w:hAnsi="仿宋" w:hint="eastAsia"/>
              </w:rPr>
              <w:t>接受</w:t>
            </w:r>
            <w:r w:rsidRPr="006D3817">
              <w:rPr>
                <w:rFonts w:ascii="仿宋" w:eastAsia="仿宋" w:hAnsi="仿宋"/>
              </w:rPr>
              <w:t>风险</w:t>
            </w:r>
          </w:p>
        </w:tc>
        <w:tc>
          <w:tcPr>
            <w:tcW w:w="1684" w:type="dxa"/>
            <w:vAlign w:val="center"/>
          </w:tcPr>
          <w:p w:rsidR="006C5A64" w:rsidRPr="006D3817" w:rsidRDefault="00871B4C" w:rsidP="006603A2">
            <w:pPr>
              <w:jc w:val="center"/>
              <w:rPr>
                <w:rFonts w:ascii="仿宋" w:eastAsia="仿宋" w:hAnsi="仿宋"/>
              </w:rPr>
            </w:pPr>
            <w:r w:rsidRPr="006D3817">
              <w:rPr>
                <w:rFonts w:ascii="仿宋" w:eastAsia="仿宋" w:hAnsi="仿宋" w:hint="eastAsia"/>
              </w:rPr>
              <w:t>极高</w:t>
            </w:r>
            <w:r w:rsidRPr="006D3817">
              <w:rPr>
                <w:rFonts w:ascii="仿宋" w:eastAsia="仿宋" w:hAnsi="仿宋"/>
              </w:rPr>
              <w:t>风险</w:t>
            </w:r>
          </w:p>
        </w:tc>
      </w:tr>
      <w:tr w:rsidR="006603A2" w:rsidRPr="006D3817" w:rsidTr="006C5A64">
        <w:trPr>
          <w:trHeight w:val="257"/>
          <w:jc w:val="center"/>
        </w:trPr>
        <w:tc>
          <w:tcPr>
            <w:tcW w:w="1527" w:type="dxa"/>
            <w:vAlign w:val="center"/>
          </w:tcPr>
          <w:p w:rsidR="006603A2" w:rsidRPr="006D3817" w:rsidRDefault="006603A2" w:rsidP="006603A2">
            <w:pPr>
              <w:jc w:val="center"/>
              <w:rPr>
                <w:rFonts w:ascii="仿宋" w:eastAsia="仿宋" w:hAnsi="仿宋"/>
                <w:b/>
              </w:rPr>
            </w:pPr>
            <w:r w:rsidRPr="006D3817">
              <w:rPr>
                <w:rFonts w:ascii="仿宋" w:eastAsia="仿宋" w:hAnsi="仿宋"/>
                <w:b/>
              </w:rPr>
              <w:t>风险对策</w:t>
            </w:r>
          </w:p>
        </w:tc>
        <w:tc>
          <w:tcPr>
            <w:tcW w:w="1649" w:type="dxa"/>
            <w:vAlign w:val="center"/>
          </w:tcPr>
          <w:p w:rsidR="006603A2" w:rsidRPr="006D3817" w:rsidRDefault="006603A2" w:rsidP="006603A2">
            <w:pPr>
              <w:jc w:val="center"/>
              <w:rPr>
                <w:rFonts w:ascii="仿宋" w:eastAsia="仿宋" w:hAnsi="仿宋"/>
              </w:rPr>
            </w:pPr>
            <w:r w:rsidRPr="006D3817">
              <w:rPr>
                <w:rFonts w:ascii="仿宋" w:eastAsia="仿宋" w:hAnsi="仿宋"/>
              </w:rPr>
              <w:t>关注</w:t>
            </w:r>
          </w:p>
        </w:tc>
        <w:tc>
          <w:tcPr>
            <w:tcW w:w="1647" w:type="dxa"/>
            <w:vAlign w:val="center"/>
          </w:tcPr>
          <w:p w:rsidR="006603A2" w:rsidRPr="006D3817" w:rsidRDefault="006603A2" w:rsidP="006603A2">
            <w:pPr>
              <w:jc w:val="center"/>
              <w:rPr>
                <w:rFonts w:ascii="仿宋" w:eastAsia="仿宋" w:hAnsi="仿宋"/>
              </w:rPr>
            </w:pPr>
            <w:r w:rsidRPr="006D3817">
              <w:rPr>
                <w:rFonts w:ascii="仿宋" w:eastAsia="仿宋" w:hAnsi="仿宋"/>
              </w:rPr>
              <w:t>监控</w:t>
            </w:r>
          </w:p>
        </w:tc>
        <w:tc>
          <w:tcPr>
            <w:tcW w:w="1856" w:type="dxa"/>
            <w:vAlign w:val="center"/>
          </w:tcPr>
          <w:p w:rsidR="006603A2" w:rsidRPr="006D3817" w:rsidRDefault="006603A2" w:rsidP="006603A2">
            <w:pPr>
              <w:jc w:val="center"/>
              <w:rPr>
                <w:rFonts w:ascii="仿宋" w:eastAsia="仿宋" w:hAnsi="仿宋"/>
              </w:rPr>
            </w:pPr>
            <w:r w:rsidRPr="006D3817">
              <w:rPr>
                <w:rFonts w:ascii="仿宋" w:eastAsia="仿宋" w:hAnsi="仿宋"/>
              </w:rPr>
              <w:t>采取措施</w:t>
            </w:r>
          </w:p>
        </w:tc>
        <w:tc>
          <w:tcPr>
            <w:tcW w:w="1684" w:type="dxa"/>
            <w:vAlign w:val="center"/>
          </w:tcPr>
          <w:p w:rsidR="006603A2" w:rsidRPr="006D3817" w:rsidRDefault="006603A2" w:rsidP="006603A2">
            <w:pPr>
              <w:jc w:val="center"/>
              <w:rPr>
                <w:rFonts w:ascii="仿宋" w:eastAsia="仿宋" w:hAnsi="仿宋"/>
              </w:rPr>
            </w:pPr>
            <w:r w:rsidRPr="006D3817">
              <w:rPr>
                <w:rFonts w:ascii="仿宋" w:eastAsia="仿宋" w:hAnsi="仿宋"/>
              </w:rPr>
              <w:t>采取紧急措施</w:t>
            </w:r>
          </w:p>
        </w:tc>
      </w:tr>
    </w:tbl>
    <w:p w:rsidR="00A84FB1" w:rsidRPr="006D3817" w:rsidRDefault="00A84FB1" w:rsidP="00A84FB1">
      <w:pPr>
        <w:ind w:firstLineChars="200" w:firstLine="600"/>
        <w:rPr>
          <w:rFonts w:ascii="Times New Roman" w:eastAsia="仿宋" w:hAnsi="Times New Roman" w:cs="Times New Roman"/>
          <w:sz w:val="30"/>
          <w:szCs w:val="30"/>
        </w:rPr>
      </w:pPr>
      <w:r w:rsidRPr="006D3817">
        <w:rPr>
          <w:rFonts w:ascii="Times New Roman" w:eastAsia="仿宋" w:hAnsi="Times New Roman" w:cs="Times New Roman" w:hint="eastAsia"/>
          <w:sz w:val="30"/>
          <w:szCs w:val="30"/>
        </w:rPr>
        <w:t>Ⅰ</w:t>
      </w:r>
      <w:r w:rsidRPr="006D3817">
        <w:rPr>
          <w:rFonts w:ascii="Times New Roman" w:eastAsia="仿宋" w:hAnsi="Times New Roman" w:cs="Times New Roman"/>
          <w:sz w:val="30"/>
          <w:szCs w:val="30"/>
        </w:rPr>
        <w:t>级</w:t>
      </w:r>
      <w:r w:rsidRPr="006D3817">
        <w:rPr>
          <w:rFonts w:ascii="Times New Roman" w:eastAsia="仿宋" w:hAnsi="Times New Roman" w:cs="Times New Roman" w:hint="eastAsia"/>
          <w:sz w:val="30"/>
          <w:szCs w:val="30"/>
        </w:rPr>
        <w:t>风险</w:t>
      </w:r>
      <w:r w:rsidRPr="006D3817">
        <w:rPr>
          <w:rFonts w:ascii="Times New Roman" w:eastAsia="仿宋" w:hAnsi="Times New Roman" w:cs="Times New Roman"/>
          <w:sz w:val="30"/>
          <w:szCs w:val="30"/>
        </w:rPr>
        <w:t>为</w:t>
      </w:r>
      <w:r w:rsidR="006C5A64" w:rsidRPr="006D3817">
        <w:rPr>
          <w:rFonts w:ascii="Times New Roman" w:eastAsia="仿宋" w:hAnsi="Times New Roman" w:cs="Times New Roman" w:hint="eastAsia"/>
          <w:sz w:val="30"/>
          <w:szCs w:val="30"/>
        </w:rPr>
        <w:t>低</w:t>
      </w:r>
      <w:r w:rsidRPr="006D3817">
        <w:rPr>
          <w:rFonts w:ascii="Times New Roman" w:eastAsia="仿宋" w:hAnsi="Times New Roman" w:cs="Times New Roman"/>
          <w:sz w:val="30"/>
          <w:szCs w:val="30"/>
        </w:rPr>
        <w:t>风险</w:t>
      </w:r>
      <w:r w:rsidRPr="006D3817">
        <w:rPr>
          <w:rFonts w:ascii="Times New Roman" w:eastAsia="仿宋" w:hAnsi="Times New Roman" w:cs="Times New Roman" w:hint="eastAsia"/>
          <w:sz w:val="30"/>
          <w:szCs w:val="30"/>
        </w:rPr>
        <w:t>，</w:t>
      </w:r>
      <w:r w:rsidR="006C5A64" w:rsidRPr="006D3817">
        <w:rPr>
          <w:rFonts w:ascii="Times New Roman" w:eastAsia="仿宋" w:hAnsi="Times New Roman" w:cs="Times New Roman" w:hint="eastAsia"/>
          <w:sz w:val="30"/>
          <w:szCs w:val="30"/>
        </w:rPr>
        <w:t>属于可接受风险，</w:t>
      </w:r>
      <w:r w:rsidRPr="006D3817">
        <w:rPr>
          <w:rFonts w:ascii="Times New Roman" w:eastAsia="仿宋" w:hAnsi="Times New Roman" w:cs="Times New Roman" w:hint="eastAsia"/>
          <w:sz w:val="30"/>
          <w:szCs w:val="30"/>
        </w:rPr>
        <w:t>对策措施</w:t>
      </w:r>
      <w:r w:rsidR="00160424" w:rsidRPr="006D3817">
        <w:rPr>
          <w:rFonts w:ascii="Times New Roman" w:eastAsia="仿宋" w:hAnsi="Times New Roman" w:cs="Times New Roman" w:hint="eastAsia"/>
          <w:sz w:val="30"/>
          <w:szCs w:val="30"/>
        </w:rPr>
        <w:t>主要</w:t>
      </w:r>
      <w:r w:rsidRPr="006D3817">
        <w:rPr>
          <w:rFonts w:ascii="Times New Roman" w:eastAsia="仿宋" w:hAnsi="Times New Roman" w:cs="Times New Roman" w:hint="eastAsia"/>
          <w:sz w:val="30"/>
          <w:szCs w:val="30"/>
        </w:rPr>
        <w:t>为关注</w:t>
      </w:r>
      <w:r w:rsidR="00160424" w:rsidRPr="006D3817">
        <w:rPr>
          <w:rFonts w:ascii="Times New Roman" w:eastAsia="仿宋" w:hAnsi="Times New Roman" w:cs="Times New Roman" w:hint="eastAsia"/>
          <w:sz w:val="30"/>
          <w:szCs w:val="30"/>
        </w:rPr>
        <w:t>、</w:t>
      </w:r>
      <w:r w:rsidRPr="006D3817">
        <w:rPr>
          <w:rFonts w:ascii="Times New Roman" w:eastAsia="仿宋" w:hAnsi="Times New Roman" w:cs="Times New Roman"/>
          <w:sz w:val="30"/>
          <w:szCs w:val="30"/>
        </w:rPr>
        <w:t>维持正常的监测频次和日常巡视。</w:t>
      </w:r>
    </w:p>
    <w:p w:rsidR="00A84FB1" w:rsidRPr="006D3817" w:rsidRDefault="00A84FB1" w:rsidP="00A84FB1">
      <w:pPr>
        <w:ind w:firstLineChars="200" w:firstLine="600"/>
        <w:rPr>
          <w:rFonts w:ascii="Times New Roman" w:eastAsia="仿宋" w:hAnsi="Times New Roman" w:cs="Times New Roman"/>
          <w:sz w:val="30"/>
          <w:szCs w:val="30"/>
        </w:rPr>
      </w:pPr>
      <w:r w:rsidRPr="006D3817">
        <w:rPr>
          <w:rFonts w:ascii="Times New Roman" w:eastAsia="仿宋" w:hAnsi="Times New Roman" w:cs="Times New Roman" w:hint="eastAsia"/>
          <w:sz w:val="30"/>
          <w:szCs w:val="30"/>
        </w:rPr>
        <w:t>Ⅱ</w:t>
      </w:r>
      <w:r w:rsidRPr="006D3817">
        <w:rPr>
          <w:rFonts w:ascii="Times New Roman" w:eastAsia="仿宋" w:hAnsi="Times New Roman" w:cs="Times New Roman"/>
          <w:sz w:val="30"/>
          <w:szCs w:val="30"/>
        </w:rPr>
        <w:t>级风险为一般风险，</w:t>
      </w:r>
      <w:r w:rsidR="00160424" w:rsidRPr="006D3817">
        <w:rPr>
          <w:rFonts w:ascii="Times New Roman" w:eastAsia="仿宋" w:hAnsi="Times New Roman" w:cs="Times New Roman"/>
          <w:sz w:val="30"/>
          <w:szCs w:val="30"/>
        </w:rPr>
        <w:t>属于可容忍风险</w:t>
      </w:r>
      <w:r w:rsidR="00160424" w:rsidRPr="006D3817">
        <w:rPr>
          <w:rFonts w:ascii="Times New Roman" w:eastAsia="仿宋" w:hAnsi="Times New Roman" w:cs="Times New Roman" w:hint="eastAsia"/>
          <w:sz w:val="30"/>
          <w:szCs w:val="30"/>
        </w:rPr>
        <w:t>，</w:t>
      </w:r>
      <w:r w:rsidRPr="006D3817">
        <w:rPr>
          <w:rFonts w:ascii="Times New Roman" w:eastAsia="仿宋" w:hAnsi="Times New Roman" w:cs="Times New Roman"/>
          <w:sz w:val="30"/>
          <w:szCs w:val="30"/>
        </w:rPr>
        <w:t>对策</w:t>
      </w:r>
      <w:r w:rsidRPr="006D3817">
        <w:rPr>
          <w:rFonts w:ascii="Times New Roman" w:eastAsia="仿宋" w:hAnsi="Times New Roman" w:cs="Times New Roman" w:hint="eastAsia"/>
          <w:sz w:val="30"/>
          <w:szCs w:val="30"/>
        </w:rPr>
        <w:t>措施</w:t>
      </w:r>
      <w:r w:rsidR="00160424" w:rsidRPr="006D3817">
        <w:rPr>
          <w:rFonts w:ascii="Times New Roman" w:eastAsia="仿宋" w:hAnsi="Times New Roman" w:cs="Times New Roman" w:hint="eastAsia"/>
          <w:sz w:val="30"/>
          <w:szCs w:val="30"/>
        </w:rPr>
        <w:t>主要</w:t>
      </w:r>
      <w:r w:rsidRPr="006D3817">
        <w:rPr>
          <w:rFonts w:ascii="Times New Roman" w:eastAsia="仿宋" w:hAnsi="Times New Roman" w:cs="Times New Roman"/>
          <w:sz w:val="30"/>
          <w:szCs w:val="30"/>
        </w:rPr>
        <w:t>为监控</w:t>
      </w:r>
      <w:r w:rsidR="00160424" w:rsidRPr="006D3817">
        <w:rPr>
          <w:rFonts w:ascii="Times New Roman" w:eastAsia="仿宋" w:hAnsi="Times New Roman" w:cs="Times New Roman" w:hint="eastAsia"/>
          <w:sz w:val="30"/>
          <w:szCs w:val="30"/>
        </w:rPr>
        <w:t>、</w:t>
      </w:r>
      <w:r w:rsidRPr="006D3817">
        <w:rPr>
          <w:rFonts w:ascii="Times New Roman" w:eastAsia="仿宋" w:hAnsi="Times New Roman" w:cs="Times New Roman" w:hint="eastAsia"/>
          <w:sz w:val="30"/>
          <w:szCs w:val="30"/>
        </w:rPr>
        <w:t>加强</w:t>
      </w:r>
      <w:r w:rsidRPr="006D3817">
        <w:rPr>
          <w:rFonts w:ascii="Times New Roman" w:eastAsia="仿宋" w:hAnsi="Times New Roman" w:cs="Times New Roman"/>
          <w:sz w:val="30"/>
          <w:szCs w:val="30"/>
        </w:rPr>
        <w:t>监测和日常巡视，必要时需采取措施进行风险控制</w:t>
      </w:r>
      <w:r w:rsidR="001E7185" w:rsidRPr="006D3817">
        <w:rPr>
          <w:rFonts w:ascii="Times New Roman" w:eastAsia="仿宋" w:hAnsi="Times New Roman" w:cs="Times New Roman" w:hint="eastAsia"/>
          <w:sz w:val="30"/>
          <w:szCs w:val="30"/>
        </w:rPr>
        <w:t>。</w:t>
      </w:r>
      <w:r w:rsidRPr="006D3817">
        <w:rPr>
          <w:rFonts w:ascii="Times New Roman" w:eastAsia="仿宋" w:hAnsi="Times New Roman" w:cs="Times New Roman"/>
          <w:sz w:val="30"/>
          <w:szCs w:val="30"/>
        </w:rPr>
        <w:t>当风险处理资金</w:t>
      </w:r>
      <w:r w:rsidR="00F4544B" w:rsidRPr="006D3817">
        <w:rPr>
          <w:rFonts w:ascii="Times New Roman" w:eastAsia="仿宋" w:hAnsi="Times New Roman" w:cs="Times New Roman" w:hint="eastAsia"/>
          <w:sz w:val="30"/>
          <w:szCs w:val="30"/>
        </w:rPr>
        <w:t>有限</w:t>
      </w:r>
      <w:r w:rsidRPr="006D3817">
        <w:rPr>
          <w:rFonts w:ascii="Times New Roman" w:eastAsia="仿宋" w:hAnsi="Times New Roman" w:cs="Times New Roman"/>
          <w:sz w:val="30"/>
          <w:szCs w:val="30"/>
        </w:rPr>
        <w:t>时，应</w:t>
      </w:r>
      <w:r w:rsidRPr="006D3817">
        <w:rPr>
          <w:rFonts w:ascii="Times New Roman" w:eastAsia="仿宋" w:hAnsi="Times New Roman" w:cs="Times New Roman" w:hint="eastAsia"/>
          <w:sz w:val="30"/>
          <w:szCs w:val="30"/>
        </w:rPr>
        <w:t>根据</w:t>
      </w:r>
      <w:r w:rsidRPr="006D3817">
        <w:rPr>
          <w:rFonts w:ascii="Times New Roman" w:eastAsia="仿宋" w:hAnsi="Times New Roman" w:cs="Times New Roman"/>
          <w:sz w:val="30"/>
          <w:szCs w:val="30"/>
        </w:rPr>
        <w:t>风险</w:t>
      </w:r>
      <w:r w:rsidRPr="006D3817">
        <w:rPr>
          <w:rFonts w:ascii="Times New Roman" w:eastAsia="仿宋" w:hAnsi="Times New Roman" w:cs="Times New Roman" w:hint="eastAsia"/>
          <w:sz w:val="30"/>
          <w:szCs w:val="30"/>
        </w:rPr>
        <w:t>因子重要性</w:t>
      </w:r>
      <w:r w:rsidRPr="006D3817">
        <w:rPr>
          <w:rFonts w:ascii="Times New Roman" w:eastAsia="仿宋" w:hAnsi="Times New Roman" w:cs="Times New Roman"/>
          <w:sz w:val="30"/>
          <w:szCs w:val="30"/>
        </w:rPr>
        <w:t>排序，确保主要风险</w:t>
      </w:r>
      <w:r w:rsidRPr="006D3817">
        <w:rPr>
          <w:rFonts w:ascii="Times New Roman" w:eastAsia="仿宋" w:hAnsi="Times New Roman" w:cs="Times New Roman" w:hint="eastAsia"/>
          <w:sz w:val="30"/>
          <w:szCs w:val="30"/>
        </w:rPr>
        <w:t>因子</w:t>
      </w:r>
      <w:r w:rsidRPr="006D3817">
        <w:rPr>
          <w:rFonts w:ascii="Times New Roman" w:eastAsia="仿宋" w:hAnsi="Times New Roman" w:cs="Times New Roman"/>
          <w:sz w:val="30"/>
          <w:szCs w:val="30"/>
        </w:rPr>
        <w:t>得以处理</w:t>
      </w:r>
      <w:r w:rsidRPr="006D3817">
        <w:rPr>
          <w:rFonts w:ascii="Times New Roman" w:eastAsia="仿宋" w:hAnsi="Times New Roman" w:cs="Times New Roman" w:hint="eastAsia"/>
          <w:sz w:val="30"/>
          <w:szCs w:val="30"/>
        </w:rPr>
        <w:t>。</w:t>
      </w:r>
    </w:p>
    <w:p w:rsidR="00A84FB1" w:rsidRPr="006D3817" w:rsidRDefault="00A84FB1" w:rsidP="00A84FB1">
      <w:pPr>
        <w:ind w:firstLineChars="200" w:firstLine="600"/>
        <w:rPr>
          <w:rFonts w:ascii="Times New Roman" w:eastAsia="仿宋" w:hAnsi="Times New Roman" w:cs="Times New Roman"/>
          <w:sz w:val="30"/>
          <w:szCs w:val="30"/>
        </w:rPr>
      </w:pPr>
      <w:r w:rsidRPr="006D3817">
        <w:rPr>
          <w:rFonts w:ascii="Times New Roman" w:eastAsia="仿宋" w:hAnsi="Times New Roman" w:cs="Times New Roman" w:hint="eastAsia"/>
          <w:sz w:val="30"/>
          <w:szCs w:val="30"/>
        </w:rPr>
        <w:t>Ⅲ</w:t>
      </w:r>
      <w:r w:rsidRPr="006D3817">
        <w:rPr>
          <w:rFonts w:ascii="Times New Roman" w:eastAsia="仿宋" w:hAnsi="Times New Roman" w:cs="Times New Roman"/>
          <w:sz w:val="30"/>
          <w:szCs w:val="30"/>
        </w:rPr>
        <w:t>级风险为较大风险，</w:t>
      </w:r>
      <w:r w:rsidR="00871B4C" w:rsidRPr="006D3817">
        <w:rPr>
          <w:rFonts w:ascii="Times New Roman" w:eastAsia="仿宋" w:hAnsi="Times New Roman" w:cs="Times New Roman"/>
          <w:sz w:val="30"/>
          <w:szCs w:val="30"/>
        </w:rPr>
        <w:t>属于不可接受风险</w:t>
      </w:r>
      <w:r w:rsidR="00871B4C" w:rsidRPr="006D3817">
        <w:rPr>
          <w:rFonts w:ascii="Times New Roman" w:eastAsia="仿宋" w:hAnsi="Times New Roman" w:cs="Times New Roman" w:hint="eastAsia"/>
          <w:sz w:val="30"/>
          <w:szCs w:val="30"/>
        </w:rPr>
        <w:t>，</w:t>
      </w:r>
      <w:r w:rsidRPr="006D3817">
        <w:rPr>
          <w:rFonts w:ascii="Times New Roman" w:eastAsia="仿宋" w:hAnsi="Times New Roman" w:cs="Times New Roman"/>
          <w:sz w:val="30"/>
          <w:szCs w:val="30"/>
        </w:rPr>
        <w:t>对策</w:t>
      </w:r>
      <w:r w:rsidRPr="006D3817">
        <w:rPr>
          <w:rFonts w:ascii="Times New Roman" w:eastAsia="仿宋" w:hAnsi="Times New Roman" w:cs="Times New Roman" w:hint="eastAsia"/>
          <w:sz w:val="30"/>
          <w:szCs w:val="30"/>
        </w:rPr>
        <w:t>措施</w:t>
      </w:r>
      <w:r w:rsidR="00160424" w:rsidRPr="006D3817">
        <w:rPr>
          <w:rFonts w:ascii="Times New Roman" w:eastAsia="仿宋" w:hAnsi="Times New Roman" w:cs="Times New Roman" w:hint="eastAsia"/>
          <w:sz w:val="30"/>
          <w:szCs w:val="30"/>
        </w:rPr>
        <w:t>主要</w:t>
      </w:r>
      <w:r w:rsidRPr="006D3817">
        <w:rPr>
          <w:rFonts w:ascii="Times New Roman" w:eastAsia="仿宋" w:hAnsi="Times New Roman" w:cs="Times New Roman"/>
          <w:sz w:val="30"/>
          <w:szCs w:val="30"/>
        </w:rPr>
        <w:t>为</w:t>
      </w:r>
      <w:r w:rsidR="00160424" w:rsidRPr="006D3817">
        <w:rPr>
          <w:rFonts w:ascii="Times New Roman" w:eastAsia="仿宋" w:hAnsi="Times New Roman" w:cs="Times New Roman" w:hint="eastAsia"/>
          <w:sz w:val="30"/>
          <w:szCs w:val="30"/>
        </w:rPr>
        <w:t>及时</w:t>
      </w:r>
      <w:r w:rsidRPr="006D3817">
        <w:rPr>
          <w:rFonts w:ascii="Times New Roman" w:eastAsia="仿宋" w:hAnsi="Times New Roman" w:cs="Times New Roman" w:hint="eastAsia"/>
          <w:sz w:val="30"/>
          <w:szCs w:val="30"/>
        </w:rPr>
        <w:t>采取</w:t>
      </w:r>
      <w:r w:rsidRPr="006D3817">
        <w:rPr>
          <w:rFonts w:ascii="Times New Roman" w:eastAsia="仿宋" w:hAnsi="Times New Roman" w:cs="Times New Roman"/>
          <w:sz w:val="30"/>
          <w:szCs w:val="30"/>
        </w:rPr>
        <w:t>措施，针对各主要风险因子分别采取预防、消除、规避</w:t>
      </w:r>
      <w:r w:rsidRPr="006D3817">
        <w:rPr>
          <w:rFonts w:ascii="Times New Roman" w:eastAsia="仿宋" w:hAnsi="Times New Roman" w:cs="Times New Roman" w:hint="eastAsia"/>
          <w:sz w:val="30"/>
          <w:szCs w:val="30"/>
        </w:rPr>
        <w:t>、</w:t>
      </w:r>
      <w:r w:rsidRPr="006D3817">
        <w:rPr>
          <w:rFonts w:ascii="Times New Roman" w:eastAsia="仿宋" w:hAnsi="Times New Roman" w:cs="Times New Roman"/>
          <w:sz w:val="30"/>
          <w:szCs w:val="30"/>
        </w:rPr>
        <w:t>减免风险事故发生的措施</w:t>
      </w:r>
      <w:r w:rsidRPr="006D3817">
        <w:rPr>
          <w:rFonts w:ascii="Times New Roman" w:eastAsia="仿宋" w:hAnsi="Times New Roman" w:cs="Times New Roman" w:hint="eastAsia"/>
          <w:sz w:val="30"/>
          <w:szCs w:val="30"/>
        </w:rPr>
        <w:t>，使风险等级</w:t>
      </w:r>
      <w:r w:rsidRPr="006D3817">
        <w:rPr>
          <w:rFonts w:ascii="Times New Roman" w:eastAsia="仿宋" w:hAnsi="Times New Roman" w:cs="Times New Roman"/>
          <w:sz w:val="30"/>
          <w:szCs w:val="30"/>
        </w:rPr>
        <w:t>降至</w:t>
      </w:r>
      <w:r w:rsidRPr="006D3817">
        <w:rPr>
          <w:rFonts w:ascii="Times New Roman" w:eastAsia="仿宋" w:hAnsi="Times New Roman" w:cs="Times New Roman" w:hint="eastAsia"/>
          <w:sz w:val="30"/>
          <w:szCs w:val="30"/>
        </w:rPr>
        <w:t>可</w:t>
      </w:r>
      <w:r w:rsidRPr="006D3817">
        <w:rPr>
          <w:rFonts w:ascii="Times New Roman" w:eastAsia="仿宋" w:hAnsi="Times New Roman" w:cs="Times New Roman"/>
          <w:sz w:val="30"/>
          <w:szCs w:val="30"/>
        </w:rPr>
        <w:t>容忍或可接受的水平</w:t>
      </w:r>
      <w:r w:rsidRPr="006D3817">
        <w:rPr>
          <w:rFonts w:ascii="Times New Roman" w:eastAsia="仿宋" w:hAnsi="Times New Roman" w:cs="Times New Roman" w:hint="eastAsia"/>
          <w:sz w:val="30"/>
          <w:szCs w:val="30"/>
        </w:rPr>
        <w:t>。</w:t>
      </w:r>
    </w:p>
    <w:p w:rsidR="00A84FB1" w:rsidRPr="006D3817" w:rsidRDefault="00A84FB1" w:rsidP="00A84FB1">
      <w:pPr>
        <w:ind w:firstLineChars="200" w:firstLine="600"/>
        <w:rPr>
          <w:rFonts w:ascii="Times New Roman" w:eastAsia="仿宋" w:hAnsi="Times New Roman" w:cs="Times New Roman"/>
          <w:sz w:val="30"/>
          <w:szCs w:val="30"/>
        </w:rPr>
      </w:pPr>
      <w:r w:rsidRPr="006D3817">
        <w:rPr>
          <w:rFonts w:ascii="Times New Roman" w:eastAsia="仿宋" w:hAnsi="Times New Roman" w:cs="Times New Roman" w:hint="eastAsia"/>
          <w:sz w:val="30"/>
          <w:szCs w:val="30"/>
        </w:rPr>
        <w:t>Ⅳ</w:t>
      </w:r>
      <w:r w:rsidRPr="006D3817">
        <w:rPr>
          <w:rFonts w:ascii="Times New Roman" w:eastAsia="仿宋" w:hAnsi="Times New Roman" w:cs="Times New Roman"/>
          <w:sz w:val="30"/>
          <w:szCs w:val="30"/>
        </w:rPr>
        <w:t>级风险为重大风险，</w:t>
      </w:r>
      <w:r w:rsidR="00871B4C" w:rsidRPr="006D3817">
        <w:rPr>
          <w:rFonts w:ascii="Times New Roman" w:eastAsia="仿宋" w:hAnsi="Times New Roman" w:cs="Times New Roman"/>
          <w:sz w:val="30"/>
          <w:szCs w:val="30"/>
        </w:rPr>
        <w:t>属于极高风险</w:t>
      </w:r>
      <w:r w:rsidR="00871B4C" w:rsidRPr="006D3817">
        <w:rPr>
          <w:rFonts w:ascii="Times New Roman" w:eastAsia="仿宋" w:hAnsi="Times New Roman" w:cs="Times New Roman" w:hint="eastAsia"/>
          <w:sz w:val="30"/>
          <w:szCs w:val="30"/>
        </w:rPr>
        <w:t>，</w:t>
      </w:r>
      <w:r w:rsidRPr="006D3817">
        <w:rPr>
          <w:rFonts w:ascii="Times New Roman" w:eastAsia="仿宋" w:hAnsi="Times New Roman" w:cs="Times New Roman"/>
          <w:sz w:val="30"/>
          <w:szCs w:val="30"/>
        </w:rPr>
        <w:t>对策</w:t>
      </w:r>
      <w:r w:rsidRPr="006D3817">
        <w:rPr>
          <w:rFonts w:ascii="Times New Roman" w:eastAsia="仿宋" w:hAnsi="Times New Roman" w:cs="Times New Roman" w:hint="eastAsia"/>
          <w:sz w:val="30"/>
          <w:szCs w:val="30"/>
        </w:rPr>
        <w:t>措施</w:t>
      </w:r>
      <w:r w:rsidRPr="006D3817">
        <w:rPr>
          <w:rFonts w:ascii="Times New Roman" w:eastAsia="仿宋" w:hAnsi="Times New Roman" w:cs="Times New Roman"/>
          <w:sz w:val="30"/>
          <w:szCs w:val="30"/>
        </w:rPr>
        <w:t>为</w:t>
      </w:r>
      <w:r w:rsidRPr="006D3817">
        <w:rPr>
          <w:rFonts w:ascii="Times New Roman" w:eastAsia="仿宋" w:hAnsi="Times New Roman" w:cs="Times New Roman" w:hint="eastAsia"/>
          <w:sz w:val="30"/>
          <w:szCs w:val="30"/>
        </w:rPr>
        <w:t>采取紧急</w:t>
      </w:r>
      <w:r w:rsidRPr="006D3817">
        <w:rPr>
          <w:rFonts w:ascii="Times New Roman" w:eastAsia="仿宋" w:hAnsi="Times New Roman" w:cs="Times New Roman"/>
          <w:sz w:val="30"/>
          <w:szCs w:val="30"/>
        </w:rPr>
        <w:t>措施，</w:t>
      </w:r>
      <w:r w:rsidRPr="006D3817">
        <w:rPr>
          <w:rFonts w:ascii="Times New Roman" w:eastAsia="仿宋" w:hAnsi="Times New Roman" w:cs="Times New Roman" w:hint="eastAsia"/>
          <w:sz w:val="30"/>
          <w:szCs w:val="30"/>
        </w:rPr>
        <w:t>减免</w:t>
      </w:r>
      <w:r w:rsidRPr="006D3817">
        <w:rPr>
          <w:rFonts w:ascii="Times New Roman" w:eastAsia="仿宋" w:hAnsi="Times New Roman" w:cs="Times New Roman"/>
          <w:sz w:val="30"/>
          <w:szCs w:val="30"/>
        </w:rPr>
        <w:t>风险，同时准备好应急预案，一旦发生险情，及时开展修复</w:t>
      </w:r>
      <w:r w:rsidRPr="006D3817">
        <w:rPr>
          <w:rFonts w:ascii="Times New Roman" w:eastAsia="仿宋" w:hAnsi="Times New Roman" w:cs="Times New Roman" w:hint="eastAsia"/>
          <w:sz w:val="30"/>
          <w:szCs w:val="30"/>
        </w:rPr>
        <w:t>、</w:t>
      </w:r>
      <w:r w:rsidRPr="006D3817">
        <w:rPr>
          <w:rFonts w:ascii="Times New Roman" w:eastAsia="仿宋" w:hAnsi="Times New Roman" w:cs="Times New Roman"/>
          <w:sz w:val="30"/>
          <w:szCs w:val="30"/>
        </w:rPr>
        <w:t>补救等抢险措施。</w:t>
      </w:r>
    </w:p>
    <w:p w:rsidR="007F185B" w:rsidRPr="006D3817" w:rsidRDefault="00E1397B" w:rsidP="007F185B">
      <w:pPr>
        <w:jc w:val="left"/>
        <w:outlineLvl w:val="1"/>
        <w:rPr>
          <w:rFonts w:ascii="Times New Roman" w:eastAsia="黑体" w:hAnsi="Times New Roman" w:cs="Times New Roman"/>
          <w:sz w:val="28"/>
          <w:szCs w:val="28"/>
        </w:rPr>
      </w:pPr>
      <w:bookmarkStart w:id="19" w:name="_Toc521278320"/>
      <w:bookmarkStart w:id="20" w:name="_Toc521306805"/>
      <w:bookmarkStart w:id="21" w:name="_Toc521357664"/>
      <w:r w:rsidRPr="006D3817">
        <w:rPr>
          <w:rFonts w:ascii="Times New Roman" w:eastAsia="黑体" w:hAnsi="Times New Roman" w:cs="Times New Roman"/>
          <w:sz w:val="28"/>
          <w:szCs w:val="28"/>
        </w:rPr>
        <w:br w:type="column"/>
      </w:r>
      <w:bookmarkStart w:id="22" w:name="_Toc524683269"/>
      <w:r w:rsidR="007F185B" w:rsidRPr="006D3817">
        <w:rPr>
          <w:rFonts w:ascii="Times New Roman" w:eastAsia="黑体" w:hAnsi="Times New Roman" w:cs="Times New Roman"/>
          <w:sz w:val="28"/>
          <w:szCs w:val="28"/>
        </w:rPr>
        <w:t xml:space="preserve">2.2 </w:t>
      </w:r>
      <w:r w:rsidR="007F185B" w:rsidRPr="006D3817">
        <w:rPr>
          <w:rFonts w:ascii="Times New Roman" w:eastAsia="黑体" w:hAnsi="Times New Roman" w:cs="Times New Roman" w:hint="eastAsia"/>
          <w:sz w:val="28"/>
          <w:szCs w:val="28"/>
        </w:rPr>
        <w:t>风险</w:t>
      </w:r>
      <w:r w:rsidR="00083AAD" w:rsidRPr="006D3817">
        <w:rPr>
          <w:rFonts w:ascii="Times New Roman" w:eastAsia="黑体" w:hAnsi="Times New Roman" w:cs="Times New Roman" w:hint="eastAsia"/>
          <w:sz w:val="28"/>
          <w:szCs w:val="28"/>
        </w:rPr>
        <w:t>量值分布</w:t>
      </w:r>
      <w:r w:rsidR="001530F9" w:rsidRPr="006D3817">
        <w:rPr>
          <w:rFonts w:ascii="Times New Roman" w:eastAsia="黑体" w:hAnsi="Times New Roman" w:cs="Times New Roman" w:hint="eastAsia"/>
          <w:sz w:val="28"/>
          <w:szCs w:val="28"/>
        </w:rPr>
        <w:t>图</w:t>
      </w:r>
      <w:bookmarkEnd w:id="19"/>
      <w:bookmarkEnd w:id="20"/>
      <w:bookmarkEnd w:id="21"/>
      <w:bookmarkEnd w:id="22"/>
    </w:p>
    <w:p w:rsidR="001530F9" w:rsidRPr="006D3817" w:rsidRDefault="001530F9" w:rsidP="004D5E33">
      <w:pPr>
        <w:pStyle w:val="10"/>
        <w:ind w:firstLineChars="41" w:firstLine="98"/>
        <w:outlineLvl w:val="2"/>
        <w:rPr>
          <w:rFonts w:ascii="Times New Roman" w:hAnsi="Times New Roman" w:cs="Times New Roman"/>
        </w:rPr>
      </w:pPr>
      <w:r w:rsidRPr="006D3817">
        <w:rPr>
          <w:rFonts w:ascii="Times New Roman" w:hAnsi="Times New Roman" w:cs="Times New Roman" w:hint="eastAsia"/>
        </w:rPr>
        <w:t xml:space="preserve">2.2.1 </w:t>
      </w:r>
      <w:r w:rsidRPr="006D3817">
        <w:rPr>
          <w:rFonts w:ascii="Times New Roman" w:hAnsi="Times New Roman" w:cs="Times New Roman" w:hint="eastAsia"/>
        </w:rPr>
        <w:t>工程风险</w:t>
      </w:r>
      <w:r w:rsidR="008E257D" w:rsidRPr="006D3817">
        <w:rPr>
          <w:rFonts w:ascii="Times New Roman" w:hAnsi="Times New Roman" w:cs="Times New Roman" w:hint="eastAsia"/>
        </w:rPr>
        <w:t>量值分布</w:t>
      </w:r>
      <w:r w:rsidRPr="006D3817">
        <w:rPr>
          <w:rFonts w:ascii="Times New Roman" w:hAnsi="Times New Roman" w:cs="Times New Roman" w:hint="eastAsia"/>
        </w:rPr>
        <w:t>图</w:t>
      </w:r>
    </w:p>
    <w:p w:rsidR="000F4740" w:rsidRPr="006D3817" w:rsidRDefault="007D4454" w:rsidP="000E5ACF">
      <w:pPr>
        <w:jc w:val="center"/>
        <w:rPr>
          <w:rFonts w:ascii="Times New Roman" w:eastAsia="黑体" w:hAnsi="Times New Roman" w:cs="Times New Roman"/>
          <w:sz w:val="28"/>
          <w:szCs w:val="28"/>
        </w:rPr>
      </w:pPr>
      <w:r w:rsidRPr="006D3817">
        <w:rPr>
          <w:rFonts w:ascii="Times New Roman" w:eastAsia="黑体" w:hAnsi="Times New Roman" w:cs="Times New Roman"/>
          <w:noProof/>
          <w:sz w:val="28"/>
          <w:szCs w:val="28"/>
        </w:rPr>
        <w:drawing>
          <wp:inline distT="0" distB="0" distL="0" distR="0">
            <wp:extent cx="8640000" cy="4590795"/>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90795"/>
                    </a:xfrm>
                    <a:prstGeom prst="rect">
                      <a:avLst/>
                    </a:prstGeom>
                    <a:noFill/>
                  </pic:spPr>
                </pic:pic>
              </a:graphicData>
            </a:graphic>
          </wp:inline>
        </w:drawing>
      </w:r>
    </w:p>
    <w:p w:rsidR="000F4740" w:rsidRPr="006D3817" w:rsidRDefault="000F4740" w:rsidP="00E5242E">
      <w:pPr>
        <w:jc w:val="center"/>
        <w:rPr>
          <w:rFonts w:ascii="黑体" w:eastAsia="黑体" w:hAnsi="黑体" w:cs="Times New Roman"/>
          <w:sz w:val="24"/>
          <w:szCs w:val="24"/>
        </w:rPr>
      </w:pPr>
      <w:r w:rsidRPr="006D3817">
        <w:rPr>
          <w:rFonts w:ascii="黑体" w:eastAsia="黑体" w:hAnsi="黑体" w:cs="Times New Roman" w:hint="eastAsia"/>
          <w:sz w:val="24"/>
          <w:szCs w:val="24"/>
        </w:rPr>
        <w:t>图2-1  工程风险量值分布图</w:t>
      </w:r>
    </w:p>
    <w:p w:rsidR="001530F9" w:rsidRPr="006D3817" w:rsidRDefault="00012CFE" w:rsidP="004D5E33">
      <w:pPr>
        <w:pStyle w:val="10"/>
        <w:ind w:firstLineChars="41" w:firstLine="98"/>
        <w:outlineLvl w:val="2"/>
        <w:rPr>
          <w:rFonts w:ascii="Times New Roman" w:hAnsi="Times New Roman" w:cs="Times New Roman"/>
        </w:rPr>
      </w:pPr>
      <w:r w:rsidRPr="006D3817">
        <w:rPr>
          <w:rFonts w:ascii="Times New Roman" w:hAnsi="Times New Roman" w:cs="Times New Roman"/>
        </w:rPr>
        <w:br w:type="column"/>
      </w:r>
      <w:r w:rsidR="001530F9" w:rsidRPr="006D3817">
        <w:rPr>
          <w:rFonts w:ascii="Times New Roman" w:hAnsi="Times New Roman" w:cs="Times New Roman" w:hint="eastAsia"/>
        </w:rPr>
        <w:t xml:space="preserve">2.2.2 </w:t>
      </w:r>
      <w:r w:rsidR="001530F9" w:rsidRPr="006D3817">
        <w:rPr>
          <w:rFonts w:ascii="Times New Roman" w:hAnsi="Times New Roman" w:cs="Times New Roman" w:hint="eastAsia"/>
        </w:rPr>
        <w:t>洪水风险</w:t>
      </w:r>
      <w:r w:rsidR="00AB6FDA" w:rsidRPr="006D3817">
        <w:rPr>
          <w:rFonts w:ascii="Times New Roman" w:hAnsi="Times New Roman" w:cs="Times New Roman" w:hint="eastAsia"/>
        </w:rPr>
        <w:t>量值</w:t>
      </w:r>
      <w:r w:rsidR="008E257D" w:rsidRPr="006D3817">
        <w:rPr>
          <w:rFonts w:ascii="Times New Roman" w:hAnsi="Times New Roman" w:cs="Times New Roman" w:hint="eastAsia"/>
        </w:rPr>
        <w:t>分布</w:t>
      </w:r>
      <w:r w:rsidR="001530F9" w:rsidRPr="006D3817">
        <w:rPr>
          <w:rFonts w:ascii="Times New Roman" w:hAnsi="Times New Roman" w:cs="Times New Roman" w:hint="eastAsia"/>
        </w:rPr>
        <w:t>图</w:t>
      </w:r>
    </w:p>
    <w:p w:rsidR="00E1397B" w:rsidRPr="006D3817" w:rsidRDefault="00E1397B" w:rsidP="00E5242E">
      <w:pPr>
        <w:jc w:val="center"/>
        <w:rPr>
          <w:rFonts w:ascii="黑体" w:eastAsia="黑体" w:hAnsi="黑体" w:cs="Times New Roman"/>
          <w:sz w:val="24"/>
          <w:szCs w:val="24"/>
        </w:rPr>
      </w:pPr>
    </w:p>
    <w:p w:rsidR="00E1397B" w:rsidRPr="006D3817" w:rsidRDefault="00E1397B" w:rsidP="00E5242E">
      <w:pPr>
        <w:jc w:val="center"/>
        <w:rPr>
          <w:rFonts w:ascii="黑体" w:eastAsia="黑体" w:hAnsi="黑体" w:cs="Times New Roman"/>
          <w:sz w:val="24"/>
          <w:szCs w:val="24"/>
        </w:rPr>
      </w:pPr>
      <w:r w:rsidRPr="006D3817">
        <w:rPr>
          <w:rFonts w:ascii="黑体" w:eastAsia="黑体" w:hAnsi="黑体" w:cs="Times New Roman"/>
          <w:noProof/>
          <w:sz w:val="24"/>
          <w:szCs w:val="24"/>
        </w:rPr>
        <w:drawing>
          <wp:inline distT="0" distB="0" distL="0" distR="0">
            <wp:extent cx="7565587" cy="4540103"/>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515"/>
                    <a:stretch/>
                  </pic:blipFill>
                  <pic:spPr bwMode="auto">
                    <a:xfrm>
                      <a:off x="0" y="0"/>
                      <a:ext cx="7565587" cy="4540103"/>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6D3817" w:rsidRDefault="00012CFE" w:rsidP="00E5242E">
      <w:pPr>
        <w:jc w:val="center"/>
        <w:rPr>
          <w:rFonts w:ascii="黑体" w:eastAsia="黑体" w:hAnsi="黑体" w:cs="Times New Roman"/>
          <w:sz w:val="24"/>
          <w:szCs w:val="24"/>
        </w:rPr>
      </w:pPr>
      <w:r w:rsidRPr="006D3817">
        <w:rPr>
          <w:rFonts w:ascii="黑体" w:eastAsia="黑体" w:hAnsi="黑体" w:cs="Times New Roman" w:hint="eastAsia"/>
          <w:sz w:val="24"/>
          <w:szCs w:val="24"/>
        </w:rPr>
        <w:t>图2-2  洪水风险量值分布图</w:t>
      </w:r>
    </w:p>
    <w:p w:rsidR="001530F9" w:rsidRPr="006D3817" w:rsidRDefault="00012CFE" w:rsidP="004D5E33">
      <w:pPr>
        <w:pStyle w:val="10"/>
        <w:ind w:firstLineChars="41" w:firstLine="98"/>
        <w:outlineLvl w:val="2"/>
        <w:rPr>
          <w:rFonts w:ascii="Times New Roman" w:hAnsi="Times New Roman" w:cs="Times New Roman"/>
        </w:rPr>
      </w:pPr>
      <w:r w:rsidRPr="006D3817">
        <w:rPr>
          <w:rFonts w:ascii="Times New Roman" w:hAnsi="Times New Roman" w:cs="Times New Roman"/>
        </w:rPr>
        <w:br w:type="column"/>
      </w:r>
      <w:r w:rsidR="001530F9" w:rsidRPr="006D3817">
        <w:rPr>
          <w:rFonts w:ascii="Times New Roman" w:hAnsi="Times New Roman" w:cs="Times New Roman" w:hint="eastAsia"/>
        </w:rPr>
        <w:t xml:space="preserve">2.2.3 </w:t>
      </w:r>
      <w:r w:rsidR="001530F9" w:rsidRPr="006D3817">
        <w:rPr>
          <w:rFonts w:ascii="Times New Roman" w:hAnsi="Times New Roman" w:cs="Times New Roman" w:hint="eastAsia"/>
        </w:rPr>
        <w:t>调度运行风险</w:t>
      </w:r>
      <w:r w:rsidR="008E257D" w:rsidRPr="006D3817">
        <w:rPr>
          <w:rFonts w:ascii="Times New Roman" w:hAnsi="Times New Roman" w:cs="Times New Roman" w:hint="eastAsia"/>
        </w:rPr>
        <w:t>量值分布</w:t>
      </w:r>
      <w:r w:rsidR="001530F9" w:rsidRPr="006D3817">
        <w:rPr>
          <w:rFonts w:ascii="Times New Roman" w:hAnsi="Times New Roman" w:cs="Times New Roman" w:hint="eastAsia"/>
        </w:rPr>
        <w:t>图</w:t>
      </w:r>
    </w:p>
    <w:p w:rsidR="000F4740" w:rsidRPr="006D3817" w:rsidRDefault="007D4454" w:rsidP="00A62491">
      <w:pPr>
        <w:jc w:val="left"/>
        <w:rPr>
          <w:rFonts w:ascii="Times New Roman" w:eastAsia="黑体" w:hAnsi="Times New Roman" w:cs="Times New Roman"/>
          <w:sz w:val="28"/>
          <w:szCs w:val="28"/>
        </w:rPr>
      </w:pPr>
      <w:r w:rsidRPr="006D3817">
        <w:rPr>
          <w:noProof/>
        </w:rPr>
        <w:drawing>
          <wp:inline distT="0" distB="0" distL="0" distR="0">
            <wp:extent cx="9033294"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37008" cy="3925914"/>
                    </a:xfrm>
                    <a:prstGeom prst="rect">
                      <a:avLst/>
                    </a:prstGeom>
                    <a:noFill/>
                    <a:ln>
                      <a:noFill/>
                    </a:ln>
                  </pic:spPr>
                </pic:pic>
              </a:graphicData>
            </a:graphic>
          </wp:inline>
        </w:drawing>
      </w:r>
    </w:p>
    <w:p w:rsidR="000F4740" w:rsidRPr="006D3817" w:rsidRDefault="000F4740" w:rsidP="00E5242E">
      <w:pPr>
        <w:pStyle w:val="10"/>
        <w:ind w:firstLineChars="0" w:firstLine="0"/>
        <w:jc w:val="center"/>
        <w:outlineLvl w:val="9"/>
        <w:rPr>
          <w:rFonts w:ascii="Times New Roman" w:hAnsi="Times New Roman" w:cs="Times New Roman"/>
        </w:rPr>
      </w:pPr>
      <w:r w:rsidRPr="006D3817">
        <w:rPr>
          <w:rFonts w:hAnsi="黑体" w:cs="Times New Roman" w:hint="eastAsia"/>
        </w:rPr>
        <w:t>图</w:t>
      </w:r>
      <w:r w:rsidR="003B1576" w:rsidRPr="006D3817">
        <w:rPr>
          <w:rFonts w:hAnsi="黑体" w:cs="Times New Roman" w:hint="eastAsia"/>
        </w:rPr>
        <w:t>2</w:t>
      </w:r>
      <w:r w:rsidRPr="006D3817">
        <w:rPr>
          <w:rFonts w:hAnsi="黑体" w:cs="Times New Roman"/>
        </w:rPr>
        <w:t>-3</w:t>
      </w:r>
      <w:r w:rsidRPr="006D3817">
        <w:rPr>
          <w:rFonts w:hAnsi="黑体" w:cs="Times New Roman" w:hint="eastAsia"/>
        </w:rPr>
        <w:t xml:space="preserve">  调度</w:t>
      </w:r>
      <w:r w:rsidR="008E257D" w:rsidRPr="006D3817">
        <w:rPr>
          <w:rFonts w:hAnsi="黑体" w:cs="Times New Roman" w:hint="eastAsia"/>
        </w:rPr>
        <w:t>运行</w:t>
      </w:r>
      <w:r w:rsidRPr="006D3817">
        <w:rPr>
          <w:rFonts w:hAnsi="黑体" w:cs="Times New Roman" w:hint="eastAsia"/>
        </w:rPr>
        <w:t>风险量值</w:t>
      </w:r>
      <w:r w:rsidR="008E257D" w:rsidRPr="006D3817">
        <w:rPr>
          <w:rFonts w:hAnsi="黑体" w:cs="Times New Roman" w:hint="eastAsia"/>
        </w:rPr>
        <w:t>分布</w:t>
      </w:r>
      <w:r w:rsidRPr="006D3817">
        <w:rPr>
          <w:rFonts w:hAnsi="黑体" w:cs="Times New Roman" w:hint="eastAsia"/>
        </w:rPr>
        <w:t>图</w:t>
      </w:r>
    </w:p>
    <w:p w:rsidR="000F4740" w:rsidRPr="006D3817" w:rsidRDefault="000F4740" w:rsidP="00A026D2">
      <w:pPr>
        <w:pStyle w:val="10"/>
        <w:ind w:firstLine="240"/>
        <w:outlineLvl w:val="9"/>
        <w:rPr>
          <w:rFonts w:ascii="Times New Roman" w:hAnsi="Times New Roman" w:cs="Times New Roman"/>
        </w:rPr>
      </w:pPr>
    </w:p>
    <w:p w:rsidR="001530F9" w:rsidRPr="006D3817" w:rsidRDefault="00B769EA" w:rsidP="004D5E33">
      <w:pPr>
        <w:pStyle w:val="10"/>
        <w:ind w:firstLineChars="41" w:firstLine="98"/>
        <w:outlineLvl w:val="2"/>
        <w:rPr>
          <w:rFonts w:ascii="Times New Roman" w:hAnsi="Times New Roman" w:cs="Times New Roman"/>
        </w:rPr>
      </w:pPr>
      <w:r w:rsidRPr="006D3817">
        <w:rPr>
          <w:rFonts w:ascii="Times New Roman" w:hAnsi="Times New Roman" w:cs="Times New Roman"/>
          <w:noProof/>
        </w:rPr>
        <w:br w:type="column"/>
      </w:r>
      <w:r w:rsidR="001530F9" w:rsidRPr="006D3817">
        <w:rPr>
          <w:rFonts w:ascii="Times New Roman" w:hAnsi="Times New Roman" w:cs="Times New Roman" w:hint="eastAsia"/>
        </w:rPr>
        <w:t xml:space="preserve">2.2.4 </w:t>
      </w:r>
      <w:r w:rsidR="001530F9" w:rsidRPr="006D3817">
        <w:rPr>
          <w:rFonts w:ascii="Times New Roman" w:hAnsi="Times New Roman" w:cs="Times New Roman" w:hint="eastAsia"/>
        </w:rPr>
        <w:t>综合风险</w:t>
      </w:r>
      <w:r w:rsidR="00012CFE" w:rsidRPr="006D3817">
        <w:rPr>
          <w:rFonts w:ascii="Times New Roman" w:hAnsi="Times New Roman" w:cs="Times New Roman" w:hint="eastAsia"/>
        </w:rPr>
        <w:t>量值分布</w:t>
      </w:r>
      <w:r w:rsidR="001530F9" w:rsidRPr="006D3817">
        <w:rPr>
          <w:rFonts w:ascii="Times New Roman" w:hAnsi="Times New Roman" w:cs="Times New Roman" w:hint="eastAsia"/>
        </w:rPr>
        <w:t>图</w:t>
      </w:r>
    </w:p>
    <w:p w:rsidR="00E1397B" w:rsidRPr="006D3817" w:rsidRDefault="00E1397B" w:rsidP="00E5242E">
      <w:pPr>
        <w:pStyle w:val="10"/>
        <w:ind w:firstLineChars="0" w:firstLine="0"/>
        <w:jc w:val="center"/>
        <w:outlineLvl w:val="9"/>
        <w:rPr>
          <w:rFonts w:hAnsi="黑体" w:cs="Times New Roman"/>
        </w:rPr>
      </w:pPr>
    </w:p>
    <w:p w:rsidR="00E1397B" w:rsidRPr="006D3817" w:rsidRDefault="00E1397B" w:rsidP="00E1397B">
      <w:pPr>
        <w:pStyle w:val="10"/>
        <w:spacing w:line="240" w:lineRule="auto"/>
        <w:ind w:firstLineChars="0" w:firstLine="0"/>
        <w:jc w:val="center"/>
        <w:outlineLvl w:val="9"/>
        <w:rPr>
          <w:rFonts w:hAnsi="黑体" w:cs="Times New Roman"/>
        </w:rPr>
      </w:pPr>
      <w:r w:rsidRPr="006D3817">
        <w:rPr>
          <w:rFonts w:hAnsi="黑体" w:cs="Times New Roman"/>
          <w:noProof/>
        </w:rPr>
        <w:drawing>
          <wp:inline distT="0" distB="0" distL="0" distR="0">
            <wp:extent cx="8891270" cy="3557762"/>
            <wp:effectExtent l="19050" t="0" r="508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7762"/>
                    </a:xfrm>
                    <a:prstGeom prst="rect">
                      <a:avLst/>
                    </a:prstGeom>
                    <a:noFill/>
                  </pic:spPr>
                </pic:pic>
              </a:graphicData>
            </a:graphic>
          </wp:inline>
        </w:drawing>
      </w:r>
    </w:p>
    <w:p w:rsidR="000F4740" w:rsidRPr="006D3817" w:rsidRDefault="003B1576" w:rsidP="00E5242E">
      <w:pPr>
        <w:pStyle w:val="10"/>
        <w:ind w:firstLineChars="0" w:firstLine="0"/>
        <w:jc w:val="center"/>
        <w:outlineLvl w:val="9"/>
        <w:rPr>
          <w:rFonts w:hAnsi="黑体" w:cs="Times New Roman"/>
        </w:rPr>
      </w:pPr>
      <w:r w:rsidRPr="006D3817">
        <w:rPr>
          <w:rFonts w:hAnsi="黑体" w:cs="Times New Roman" w:hint="eastAsia"/>
        </w:rPr>
        <w:t>图2</w:t>
      </w:r>
      <w:r w:rsidRPr="006D3817">
        <w:rPr>
          <w:rFonts w:hAnsi="黑体" w:cs="Times New Roman"/>
        </w:rPr>
        <w:t>-</w:t>
      </w:r>
      <w:r w:rsidRPr="006D3817">
        <w:rPr>
          <w:rFonts w:hAnsi="黑体" w:cs="Times New Roman" w:hint="eastAsia"/>
        </w:rPr>
        <w:t>4  综合风险</w:t>
      </w:r>
      <w:r w:rsidR="00012CFE" w:rsidRPr="006D3817">
        <w:rPr>
          <w:rFonts w:hAnsi="黑体" w:cs="Times New Roman" w:hint="eastAsia"/>
        </w:rPr>
        <w:t>量值分布</w:t>
      </w:r>
      <w:r w:rsidRPr="006D3817">
        <w:rPr>
          <w:rFonts w:hAnsi="黑体" w:cs="Times New Roman" w:hint="eastAsia"/>
        </w:rPr>
        <w:t>图</w:t>
      </w:r>
    </w:p>
    <w:p w:rsidR="00A0115E" w:rsidRPr="006D3817" w:rsidRDefault="00A0115E" w:rsidP="00C45935">
      <w:pPr>
        <w:ind w:firstLineChars="200" w:firstLine="600"/>
        <w:rPr>
          <w:rFonts w:ascii="Times New Roman" w:eastAsia="仿宋" w:hAnsi="Times New Roman" w:cs="Times New Roman"/>
          <w:sz w:val="30"/>
          <w:szCs w:val="30"/>
        </w:rPr>
      </w:pPr>
    </w:p>
    <w:p w:rsidR="00CE7A34" w:rsidRPr="006D3817" w:rsidRDefault="00E1397B" w:rsidP="00492989">
      <w:pPr>
        <w:pStyle w:val="1"/>
        <w:rPr>
          <w:kern w:val="0"/>
        </w:rPr>
      </w:pPr>
      <w:bookmarkStart w:id="23" w:name="_Toc521278322"/>
      <w:bookmarkStart w:id="24" w:name="_Toc521306807"/>
      <w:bookmarkStart w:id="25" w:name="_Toc521357666"/>
      <w:r w:rsidRPr="006D3817">
        <w:rPr>
          <w:kern w:val="0"/>
        </w:rPr>
        <w:br w:type="column"/>
      </w:r>
      <w:bookmarkStart w:id="26" w:name="_Toc524683270"/>
      <w:r w:rsidR="006603A2" w:rsidRPr="006D3817">
        <w:rPr>
          <w:kern w:val="0"/>
        </w:rPr>
        <w:t>3</w:t>
      </w:r>
      <w:r w:rsidR="00BF4214" w:rsidRPr="006D3817">
        <w:rPr>
          <w:kern w:val="0"/>
        </w:rPr>
        <w:t>输水总干渠</w:t>
      </w:r>
      <w:bookmarkEnd w:id="23"/>
      <w:bookmarkEnd w:id="24"/>
      <w:bookmarkEnd w:id="25"/>
      <w:r w:rsidR="00083AAD" w:rsidRPr="006D3817">
        <w:rPr>
          <w:rFonts w:hint="eastAsia"/>
          <w:kern w:val="0"/>
        </w:rPr>
        <w:t>风险</w:t>
      </w:r>
      <w:r w:rsidR="00083AAD" w:rsidRPr="006D3817">
        <w:rPr>
          <w:kern w:val="0"/>
        </w:rPr>
        <w:t>防控</w:t>
      </w:r>
      <w:r w:rsidR="004974E3" w:rsidRPr="006D3817">
        <w:rPr>
          <w:kern w:val="0"/>
        </w:rPr>
        <w:t>措施</w:t>
      </w:r>
      <w:bookmarkEnd w:id="26"/>
    </w:p>
    <w:p w:rsidR="00520CF2" w:rsidRPr="006D3817" w:rsidRDefault="00520CF2" w:rsidP="00520CF2">
      <w:pPr>
        <w:jc w:val="left"/>
        <w:outlineLvl w:val="1"/>
        <w:rPr>
          <w:rFonts w:ascii="Times New Roman" w:eastAsia="黑体" w:hAnsi="Times New Roman" w:cs="Times New Roman"/>
          <w:sz w:val="28"/>
          <w:szCs w:val="28"/>
        </w:rPr>
      </w:pPr>
      <w:bookmarkStart w:id="27" w:name="_Toc524683271"/>
      <w:bookmarkStart w:id="28" w:name="_Toc521278329"/>
      <w:bookmarkStart w:id="29" w:name="_Toc521306814"/>
      <w:bookmarkStart w:id="30" w:name="_Toc521357669"/>
      <w:r w:rsidRPr="006D3817">
        <w:rPr>
          <w:rFonts w:ascii="Times New Roman" w:eastAsia="黑体" w:hAnsi="Times New Roman" w:cs="Times New Roman"/>
          <w:sz w:val="28"/>
          <w:szCs w:val="28"/>
        </w:rPr>
        <w:t xml:space="preserve">3.1 </w:t>
      </w:r>
      <w:r w:rsidRPr="006D3817">
        <w:rPr>
          <w:rFonts w:ascii="Times New Roman" w:eastAsia="黑体" w:hAnsi="Times New Roman" w:cs="Times New Roman"/>
          <w:sz w:val="28"/>
          <w:szCs w:val="28"/>
        </w:rPr>
        <w:t>输水渠道</w:t>
      </w:r>
      <w:bookmarkEnd w:id="27"/>
    </w:p>
    <w:p w:rsidR="00520CF2" w:rsidRPr="006D3817" w:rsidRDefault="00520CF2" w:rsidP="00520CF2">
      <w:pPr>
        <w:pStyle w:val="10"/>
        <w:ind w:firstLineChars="41" w:firstLine="98"/>
        <w:outlineLvl w:val="2"/>
        <w:rPr>
          <w:rFonts w:ascii="Times New Roman" w:hAnsi="Times New Roman" w:cs="Times New Roman"/>
        </w:rPr>
      </w:pPr>
      <w:r w:rsidRPr="006D3817">
        <w:rPr>
          <w:rFonts w:ascii="Times New Roman" w:hAnsi="Times New Roman" w:cs="Times New Roman" w:hint="eastAsia"/>
        </w:rPr>
        <w:t>3</w:t>
      </w:r>
      <w:r w:rsidRPr="006D3817">
        <w:rPr>
          <w:rFonts w:ascii="Times New Roman" w:hAnsi="Times New Roman" w:cs="Times New Roman"/>
        </w:rPr>
        <w:t>.1.1</w:t>
      </w:r>
      <w:r w:rsidRPr="006D3817">
        <w:rPr>
          <w:rFonts w:ascii="Times New Roman" w:hAnsi="Times New Roman" w:cs="Times New Roman" w:hint="eastAsia"/>
        </w:rPr>
        <w:t>输</w:t>
      </w:r>
      <w:r w:rsidRPr="006D3817">
        <w:rPr>
          <w:rFonts w:ascii="Times New Roman" w:hAnsi="Times New Roman" w:cs="Times New Roman"/>
        </w:rPr>
        <w:t>水渠道风险</w:t>
      </w:r>
      <w:r w:rsidRPr="006D3817">
        <w:rPr>
          <w:rFonts w:ascii="Times New Roman" w:hAnsi="Times New Roman" w:cs="Times New Roman" w:hint="eastAsia"/>
        </w:rPr>
        <w:t>事件</w:t>
      </w:r>
      <w:r w:rsidRPr="006D3817">
        <w:rPr>
          <w:rFonts w:ascii="Times New Roman" w:hAnsi="Times New Roman" w:cs="Times New Roman"/>
        </w:rPr>
        <w:t>及因子</w:t>
      </w:r>
    </w:p>
    <w:p w:rsidR="00520CF2" w:rsidRPr="006D3817" w:rsidRDefault="00520CF2" w:rsidP="00520CF2">
      <w:pPr>
        <w:pStyle w:val="10"/>
        <w:ind w:firstLine="240"/>
        <w:outlineLvl w:val="9"/>
        <w:rPr>
          <w:rFonts w:ascii="Times New Roman" w:hAnsi="Times New Roman" w:cs="Times New Roman"/>
        </w:rPr>
      </w:pPr>
      <w:r w:rsidRPr="006D3817">
        <w:rPr>
          <w:rFonts w:ascii="Times New Roman" w:hAnsi="Times New Roman" w:cs="Times New Roman" w:hint="eastAsia"/>
        </w:rPr>
        <w:t>（</w:t>
      </w:r>
      <w:r w:rsidRPr="006D3817">
        <w:rPr>
          <w:rFonts w:ascii="Times New Roman" w:hAnsi="Times New Roman" w:cs="Times New Roman" w:hint="eastAsia"/>
        </w:rPr>
        <w:t>1</w:t>
      </w:r>
      <w:r w:rsidRPr="006D3817">
        <w:rPr>
          <w:rFonts w:ascii="Times New Roman" w:hAnsi="Times New Roman" w:cs="Times New Roman"/>
        </w:rPr>
        <w:t>）高填方渠道风险事件及风险因子</w:t>
      </w:r>
    </w:p>
    <w:p w:rsidR="00520CF2" w:rsidRPr="006D3817" w:rsidRDefault="00520CF2" w:rsidP="00711B33">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w:t>
      </w:r>
      <w:r w:rsidRPr="006D3817">
        <w:rPr>
          <w:rFonts w:ascii="黑体" w:eastAsia="黑体" w:hAnsi="黑体" w:cs="Times New Roman" w:hint="eastAsia"/>
          <w:sz w:val="24"/>
          <w:szCs w:val="24"/>
        </w:rPr>
        <w:t>3.1</w:t>
      </w:r>
      <w:r w:rsidRPr="006D3817">
        <w:rPr>
          <w:rFonts w:ascii="黑体" w:eastAsia="黑体" w:hAnsi="黑体" w:cs="Times New Roman"/>
          <w:sz w:val="24"/>
          <w:szCs w:val="24"/>
        </w:rPr>
        <w:t>-1</w:t>
      </w:r>
      <w:r w:rsidR="006D3817">
        <w:rPr>
          <w:rFonts w:ascii="黑体" w:eastAsia="黑体" w:hAnsi="黑体" w:cs="Times New Roman" w:hint="eastAsia"/>
          <w:sz w:val="24"/>
          <w:szCs w:val="24"/>
        </w:rPr>
        <w:t xml:space="preserve">  </w:t>
      </w:r>
      <w:r w:rsidRPr="006D3817">
        <w:rPr>
          <w:rFonts w:ascii="黑体" w:eastAsia="黑体" w:hAnsi="黑体" w:cs="Times New Roman"/>
          <w:sz w:val="24"/>
          <w:szCs w:val="24"/>
        </w:rPr>
        <w:t>高填方渠道风险事件及风险因子一览表</w:t>
      </w:r>
    </w:p>
    <w:tbl>
      <w:tblPr>
        <w:tblStyle w:val="aa"/>
        <w:tblW w:w="5000" w:type="pct"/>
        <w:jc w:val="center"/>
        <w:tblLook w:val="04A0" w:firstRow="1" w:lastRow="0" w:firstColumn="1" w:lastColumn="0" w:noHBand="0" w:noVBand="1"/>
      </w:tblPr>
      <w:tblGrid>
        <w:gridCol w:w="1072"/>
        <w:gridCol w:w="2605"/>
        <w:gridCol w:w="1379"/>
        <w:gridCol w:w="2337"/>
        <w:gridCol w:w="3262"/>
        <w:gridCol w:w="3563"/>
      </w:tblGrid>
      <w:tr w:rsidR="00520CF2" w:rsidRPr="006D3817" w:rsidTr="006D3817">
        <w:trPr>
          <w:cantSplit/>
          <w:trHeight w:val="20"/>
          <w:tblHeader/>
          <w:jc w:val="center"/>
        </w:trPr>
        <w:tc>
          <w:tcPr>
            <w:tcW w:w="37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序号</w:t>
            </w:r>
          </w:p>
        </w:tc>
        <w:tc>
          <w:tcPr>
            <w:tcW w:w="916"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桩号</w:t>
            </w:r>
          </w:p>
        </w:tc>
        <w:tc>
          <w:tcPr>
            <w:tcW w:w="485"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风险量值</w:t>
            </w:r>
          </w:p>
        </w:tc>
        <w:tc>
          <w:tcPr>
            <w:tcW w:w="822"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主要风险事件</w:t>
            </w: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主要风险因子（按重要性排序）</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风险</w:t>
            </w:r>
            <w:r w:rsidRPr="006D3817">
              <w:rPr>
                <w:rFonts w:ascii="仿宋" w:eastAsia="仿宋" w:hAnsi="仿宋" w:cs="Times New Roman" w:hint="eastAsia"/>
                <w:sz w:val="20"/>
                <w:szCs w:val="20"/>
              </w:rPr>
              <w:t>预防</w:t>
            </w:r>
            <w:r w:rsidRPr="006D3817">
              <w:rPr>
                <w:rFonts w:ascii="仿宋" w:eastAsia="仿宋" w:hAnsi="仿宋" w:cs="Times New Roman"/>
                <w:sz w:val="20"/>
                <w:szCs w:val="20"/>
              </w:rPr>
              <w:t>措施</w:t>
            </w:r>
            <w:r w:rsidRPr="006D3817">
              <w:rPr>
                <w:rFonts w:ascii="仿宋" w:eastAsia="仿宋" w:hAnsi="仿宋" w:cs="Times New Roman" w:hint="eastAsia"/>
                <w:sz w:val="20"/>
                <w:szCs w:val="20"/>
              </w:rPr>
              <w:t>编号</w:t>
            </w:r>
          </w:p>
        </w:tc>
      </w:tr>
      <w:tr w:rsidR="00520CF2" w:rsidRPr="006D3817" w:rsidTr="006D3817">
        <w:trPr>
          <w:cantSplit/>
          <w:trHeight w:val="20"/>
          <w:tblHeader/>
          <w:jc w:val="center"/>
        </w:trPr>
        <w:tc>
          <w:tcPr>
            <w:tcW w:w="377" w:type="pct"/>
            <w:vMerge w:val="restar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1</w:t>
            </w:r>
          </w:p>
        </w:tc>
        <w:tc>
          <w:tcPr>
            <w:tcW w:w="916" w:type="pct"/>
            <w:vMerge w:val="restart"/>
            <w:vAlign w:val="center"/>
          </w:tcPr>
          <w:p w:rsidR="00520CF2" w:rsidRPr="006D3817" w:rsidRDefault="00520CF2" w:rsidP="00447010">
            <w:pPr>
              <w:spacing w:line="276" w:lineRule="auto"/>
              <w:jc w:val="center"/>
              <w:rPr>
                <w:rFonts w:ascii="仿宋" w:eastAsia="仿宋" w:hAnsi="仿宋" w:cs="宋体"/>
                <w:sz w:val="20"/>
                <w:szCs w:val="20"/>
              </w:rPr>
            </w:pPr>
            <w:r w:rsidRPr="006D3817">
              <w:rPr>
                <w:rFonts w:ascii="仿宋" w:eastAsia="仿宋" w:hAnsi="仿宋"/>
                <w:sz w:val="20"/>
                <w:szCs w:val="20"/>
              </w:rPr>
              <w:t>K869+797</w:t>
            </w:r>
            <w:r w:rsidR="00300C7F" w:rsidRPr="006D3817">
              <w:rPr>
                <w:rFonts w:ascii="仿宋" w:eastAsia="仿宋" w:hAnsi="仿宋"/>
                <w:sz w:val="20"/>
                <w:szCs w:val="20"/>
              </w:rPr>
              <w:t>～</w:t>
            </w:r>
            <w:r w:rsidRPr="006D3817">
              <w:rPr>
                <w:rFonts w:ascii="仿宋" w:eastAsia="仿宋" w:hAnsi="仿宋"/>
                <w:sz w:val="20"/>
                <w:szCs w:val="20"/>
              </w:rPr>
              <w:t>K870+079</w:t>
            </w:r>
          </w:p>
        </w:tc>
        <w:tc>
          <w:tcPr>
            <w:tcW w:w="485" w:type="pct"/>
            <w:vMerge w:val="restar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sz w:val="20"/>
                <w:szCs w:val="20"/>
              </w:rPr>
              <w:t>6</w:t>
            </w:r>
          </w:p>
        </w:tc>
        <w:tc>
          <w:tcPr>
            <w:tcW w:w="822" w:type="pct"/>
            <w:vMerge w:val="restar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渠坡失稳</w:t>
            </w: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暴雨洪水</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1-1</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hint="eastAsia"/>
                <w:sz w:val="20"/>
                <w:szCs w:val="20"/>
              </w:rPr>
              <w:t>渠道</w:t>
            </w:r>
            <w:r w:rsidRPr="006D3817">
              <w:rPr>
                <w:rFonts w:ascii="仿宋" w:eastAsia="仿宋" w:hAnsi="仿宋" w:cs="Times New Roman"/>
                <w:sz w:val="20"/>
                <w:szCs w:val="20"/>
              </w:rPr>
              <w:t>渗漏</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1-4</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调度运行</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1-6</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地震</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hint="eastAsia"/>
                <w:sz w:val="20"/>
                <w:szCs w:val="20"/>
              </w:rPr>
              <w:t>/</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restar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渗流破坏</w:t>
            </w: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hint="eastAsia"/>
                <w:sz w:val="20"/>
                <w:szCs w:val="20"/>
              </w:rPr>
              <w:t>渠道</w:t>
            </w:r>
            <w:r w:rsidRPr="006D3817">
              <w:rPr>
                <w:rFonts w:ascii="仿宋" w:eastAsia="仿宋" w:hAnsi="仿宋" w:cs="Times New Roman"/>
                <w:sz w:val="20"/>
                <w:szCs w:val="20"/>
              </w:rPr>
              <w:t>渗漏</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1-4</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穿渠建筑物渗漏</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4-</w:t>
            </w:r>
            <w:r w:rsidR="001F3F4E" w:rsidRPr="006D3817">
              <w:rPr>
                <w:rFonts w:ascii="仿宋" w:eastAsia="仿宋" w:hAnsi="仿宋" w:cs="Times New Roman" w:hint="eastAsia"/>
                <w:sz w:val="20"/>
                <w:szCs w:val="20"/>
              </w:rPr>
              <w:t>4</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restar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渠堤漫顶溃决</w:t>
            </w: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调度运行</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1-6</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渠道沉降变形</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1-3</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地震</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hint="eastAsia"/>
                <w:sz w:val="20"/>
                <w:szCs w:val="20"/>
              </w:rPr>
              <w:t>/</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restar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kern w:val="0"/>
                <w:sz w:val="20"/>
                <w:szCs w:val="20"/>
              </w:rPr>
              <w:t>洪水浸泡渠堤外坡</w:t>
            </w: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暴雨洪水</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1-1</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ign w:val="center"/>
          </w:tcPr>
          <w:p w:rsidR="00520CF2" w:rsidRPr="006D3817" w:rsidRDefault="00520CF2" w:rsidP="00447010">
            <w:pPr>
              <w:pStyle w:val="23"/>
              <w:spacing w:line="276" w:lineRule="auto"/>
              <w:contextualSpacing/>
              <w:rPr>
                <w:rFonts w:ascii="仿宋" w:eastAsia="仿宋" w:hAnsi="仿宋" w:cs="Times New Roman"/>
                <w:kern w:val="0"/>
                <w:sz w:val="20"/>
                <w:szCs w:val="20"/>
              </w:rPr>
            </w:pP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排水建筑物上下游</w:t>
            </w:r>
            <w:r w:rsidR="008F45E1" w:rsidRPr="006D3817">
              <w:rPr>
                <w:rFonts w:ascii="仿宋" w:eastAsia="仿宋" w:hAnsi="仿宋" w:cs="Times New Roman"/>
                <w:sz w:val="20"/>
                <w:szCs w:val="20"/>
              </w:rPr>
              <w:t>通道</w:t>
            </w:r>
            <w:r w:rsidRPr="006D3817">
              <w:rPr>
                <w:rFonts w:ascii="仿宋" w:eastAsia="仿宋" w:hAnsi="仿宋" w:cs="Times New Roman"/>
                <w:sz w:val="20"/>
                <w:szCs w:val="20"/>
              </w:rPr>
              <w:t>堵塞</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4-</w:t>
            </w:r>
            <w:r w:rsidR="001F3F4E" w:rsidRPr="006D3817">
              <w:rPr>
                <w:rFonts w:ascii="仿宋" w:eastAsia="仿宋" w:hAnsi="仿宋" w:cs="Times New Roman" w:hint="eastAsia"/>
                <w:sz w:val="20"/>
                <w:szCs w:val="20"/>
              </w:rPr>
              <w:t>9</w:t>
            </w:r>
            <w:r w:rsidRPr="006D3817">
              <w:rPr>
                <w:rFonts w:ascii="仿宋" w:eastAsia="仿宋" w:hAnsi="仿宋" w:cs="Times New Roman"/>
                <w:sz w:val="20"/>
                <w:szCs w:val="20"/>
              </w:rPr>
              <w:t>、4-1</w:t>
            </w:r>
            <w:r w:rsidR="001F3F4E" w:rsidRPr="006D3817">
              <w:rPr>
                <w:rFonts w:ascii="仿宋" w:eastAsia="仿宋" w:hAnsi="仿宋" w:cs="Times New Roman" w:hint="eastAsia"/>
                <w:sz w:val="20"/>
                <w:szCs w:val="20"/>
              </w:rPr>
              <w:t>0</w:t>
            </w:r>
          </w:p>
        </w:tc>
      </w:tr>
      <w:tr w:rsidR="00520CF2" w:rsidRPr="006D3817" w:rsidTr="006D3817">
        <w:trPr>
          <w:cantSplit/>
          <w:trHeight w:val="20"/>
          <w:tblHeader/>
          <w:jc w:val="center"/>
        </w:trPr>
        <w:tc>
          <w:tcPr>
            <w:tcW w:w="377"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916" w:type="pct"/>
            <w:vMerge/>
            <w:vAlign w:val="center"/>
          </w:tcPr>
          <w:p w:rsidR="00520CF2" w:rsidRPr="006D3817" w:rsidRDefault="00520CF2" w:rsidP="00447010">
            <w:pPr>
              <w:spacing w:line="276" w:lineRule="auto"/>
              <w:jc w:val="center"/>
              <w:rPr>
                <w:rFonts w:ascii="仿宋" w:eastAsia="仿宋" w:hAnsi="仿宋"/>
                <w:sz w:val="20"/>
                <w:szCs w:val="20"/>
              </w:rPr>
            </w:pPr>
          </w:p>
        </w:tc>
        <w:tc>
          <w:tcPr>
            <w:tcW w:w="485" w:type="pct"/>
            <w:vMerge/>
            <w:vAlign w:val="center"/>
          </w:tcPr>
          <w:p w:rsidR="00520CF2" w:rsidRPr="006D3817" w:rsidRDefault="00520CF2" w:rsidP="00447010">
            <w:pPr>
              <w:pStyle w:val="23"/>
              <w:spacing w:line="276" w:lineRule="auto"/>
              <w:contextualSpacing/>
              <w:rPr>
                <w:rFonts w:ascii="仿宋" w:eastAsia="仿宋" w:hAnsi="仿宋" w:cs="Times New Roman"/>
                <w:sz w:val="20"/>
                <w:szCs w:val="20"/>
              </w:rPr>
            </w:pPr>
          </w:p>
        </w:tc>
        <w:tc>
          <w:tcPr>
            <w:tcW w:w="822" w:type="pct"/>
            <w:vMerge/>
            <w:vAlign w:val="center"/>
          </w:tcPr>
          <w:p w:rsidR="00520CF2" w:rsidRPr="006D3817" w:rsidRDefault="00520CF2" w:rsidP="00447010">
            <w:pPr>
              <w:pStyle w:val="23"/>
              <w:spacing w:line="276" w:lineRule="auto"/>
              <w:contextualSpacing/>
              <w:rPr>
                <w:rFonts w:ascii="仿宋" w:eastAsia="仿宋" w:hAnsi="仿宋" w:cs="Times New Roman"/>
                <w:kern w:val="0"/>
                <w:sz w:val="20"/>
                <w:szCs w:val="20"/>
              </w:rPr>
            </w:pPr>
          </w:p>
        </w:tc>
        <w:tc>
          <w:tcPr>
            <w:tcW w:w="1147"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排水建筑物淤堵</w:t>
            </w:r>
          </w:p>
        </w:tc>
        <w:tc>
          <w:tcPr>
            <w:tcW w:w="1253" w:type="pct"/>
            <w:vAlign w:val="center"/>
          </w:tcPr>
          <w:p w:rsidR="00520CF2" w:rsidRPr="006D3817" w:rsidRDefault="00520CF2" w:rsidP="00447010">
            <w:pPr>
              <w:pStyle w:val="23"/>
              <w:spacing w:line="276" w:lineRule="auto"/>
              <w:contextualSpacing/>
              <w:rPr>
                <w:rFonts w:ascii="仿宋" w:eastAsia="仿宋" w:hAnsi="仿宋" w:cs="Times New Roman"/>
                <w:sz w:val="20"/>
                <w:szCs w:val="20"/>
              </w:rPr>
            </w:pPr>
            <w:r w:rsidRPr="006D3817">
              <w:rPr>
                <w:rFonts w:ascii="仿宋" w:eastAsia="仿宋" w:hAnsi="仿宋" w:cs="Times New Roman"/>
                <w:sz w:val="20"/>
                <w:szCs w:val="20"/>
              </w:rPr>
              <w:t>4-</w:t>
            </w:r>
            <w:r w:rsidR="001F3F4E" w:rsidRPr="006D3817">
              <w:rPr>
                <w:rFonts w:ascii="仿宋" w:eastAsia="仿宋" w:hAnsi="仿宋" w:cs="Times New Roman" w:hint="eastAsia"/>
                <w:sz w:val="20"/>
                <w:szCs w:val="20"/>
              </w:rPr>
              <w:t>7</w:t>
            </w:r>
          </w:p>
        </w:tc>
      </w:tr>
    </w:tbl>
    <w:p w:rsidR="00447010" w:rsidRPr="006D3817" w:rsidRDefault="00447010" w:rsidP="00711B33">
      <w:pPr>
        <w:pStyle w:val="10"/>
        <w:ind w:firstLine="240"/>
        <w:outlineLvl w:val="9"/>
        <w:rPr>
          <w:rFonts w:ascii="Times New Roman" w:hAnsi="Times New Roman" w:cs="Times New Roman"/>
        </w:rPr>
      </w:pPr>
    </w:p>
    <w:p w:rsidR="00492989" w:rsidRPr="006D3817" w:rsidRDefault="00492989" w:rsidP="00711B33">
      <w:pPr>
        <w:pStyle w:val="10"/>
        <w:ind w:firstLine="240"/>
        <w:outlineLvl w:val="9"/>
        <w:rPr>
          <w:rFonts w:ascii="Times New Roman" w:hAnsi="Times New Roman" w:cs="Times New Roman"/>
        </w:rPr>
      </w:pPr>
    </w:p>
    <w:p w:rsidR="00520CF2" w:rsidRPr="006D3817" w:rsidRDefault="00520CF2" w:rsidP="00520CF2">
      <w:pPr>
        <w:pStyle w:val="10"/>
        <w:ind w:firstLine="240"/>
        <w:outlineLvl w:val="9"/>
        <w:rPr>
          <w:rFonts w:ascii="Times New Roman" w:hAnsi="Times New Roman" w:cs="Times New Roman"/>
        </w:rPr>
      </w:pPr>
      <w:r w:rsidRPr="006D3817">
        <w:rPr>
          <w:rFonts w:ascii="Times New Roman" w:hAnsi="Times New Roman" w:cs="Times New Roman" w:hint="eastAsia"/>
        </w:rPr>
        <w:t>（</w:t>
      </w:r>
      <w:r w:rsidRPr="006D3817">
        <w:rPr>
          <w:rFonts w:ascii="Times New Roman" w:hAnsi="Times New Roman" w:cs="Times New Roman" w:hint="eastAsia"/>
        </w:rPr>
        <w:t>2</w:t>
      </w:r>
      <w:r w:rsidRPr="006D3817">
        <w:rPr>
          <w:rFonts w:ascii="Times New Roman" w:hAnsi="Times New Roman" w:cs="Times New Roman"/>
        </w:rPr>
        <w:t>）</w:t>
      </w:r>
      <w:r w:rsidRPr="006D3817">
        <w:rPr>
          <w:rFonts w:ascii="Times New Roman" w:hAnsi="Times New Roman" w:cs="Times New Roman" w:hint="eastAsia"/>
        </w:rPr>
        <w:t>不良地质条件渠道风险事件及风险因子</w:t>
      </w:r>
    </w:p>
    <w:p w:rsidR="00520CF2" w:rsidRPr="006D3817" w:rsidRDefault="00520CF2" w:rsidP="00520CF2">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w:t>
      </w:r>
      <w:r w:rsidRPr="006D3817">
        <w:rPr>
          <w:rFonts w:ascii="黑体" w:eastAsia="黑体" w:hAnsi="黑体" w:cs="Times New Roman" w:hint="eastAsia"/>
          <w:sz w:val="24"/>
          <w:szCs w:val="24"/>
        </w:rPr>
        <w:t>3.1</w:t>
      </w:r>
      <w:r w:rsidRPr="006D3817">
        <w:rPr>
          <w:rFonts w:ascii="黑体" w:eastAsia="黑体" w:hAnsi="黑体" w:cs="Times New Roman"/>
          <w:sz w:val="24"/>
          <w:szCs w:val="24"/>
        </w:rPr>
        <w:t>-</w:t>
      </w:r>
      <w:r w:rsidR="006D3817">
        <w:rPr>
          <w:rFonts w:ascii="黑体" w:eastAsia="黑体" w:hAnsi="黑体" w:cs="Times New Roman" w:hint="eastAsia"/>
          <w:sz w:val="24"/>
          <w:szCs w:val="24"/>
        </w:rPr>
        <w:t>2</w:t>
      </w:r>
      <w:r w:rsidR="00492989" w:rsidRPr="006D3817">
        <w:rPr>
          <w:rFonts w:ascii="黑体" w:eastAsia="黑体" w:hAnsi="黑体" w:cs="Times New Roman" w:hint="eastAsia"/>
          <w:sz w:val="24"/>
          <w:szCs w:val="24"/>
        </w:rPr>
        <w:t xml:space="preserve">  </w:t>
      </w:r>
      <w:r w:rsidRPr="006D3817">
        <w:rPr>
          <w:rFonts w:ascii="黑体" w:eastAsia="黑体" w:hAnsi="黑体" w:cs="Times New Roman"/>
          <w:sz w:val="24"/>
          <w:szCs w:val="24"/>
        </w:rPr>
        <w:t>不良地质条件渠道风险事件及风险因子一览表</w:t>
      </w:r>
      <w:r w:rsidR="00E40D6A" w:rsidRPr="006D3817">
        <w:rPr>
          <w:rFonts w:ascii="黑体" w:eastAsia="黑体" w:hAnsi="黑体" w:cs="Times New Roman" w:hint="eastAsia"/>
          <w:sz w:val="24"/>
          <w:szCs w:val="24"/>
        </w:rPr>
        <w:t>（含深挖方、膨胀土、高地下水位渠段）</w:t>
      </w:r>
    </w:p>
    <w:tbl>
      <w:tblPr>
        <w:tblStyle w:val="aa"/>
        <w:tblW w:w="5000" w:type="pct"/>
        <w:tblLook w:val="04A0" w:firstRow="1" w:lastRow="0" w:firstColumn="1" w:lastColumn="0" w:noHBand="0" w:noVBand="1"/>
      </w:tblPr>
      <w:tblGrid>
        <w:gridCol w:w="816"/>
        <w:gridCol w:w="2190"/>
        <w:gridCol w:w="1356"/>
        <w:gridCol w:w="3685"/>
        <w:gridCol w:w="3546"/>
        <w:gridCol w:w="2625"/>
      </w:tblGrid>
      <w:tr w:rsidR="00520CF2" w:rsidRPr="006D3817" w:rsidTr="006D3817">
        <w:trPr>
          <w:cantSplit/>
          <w:trHeight w:val="20"/>
          <w:tblHeader/>
        </w:trPr>
        <w:tc>
          <w:tcPr>
            <w:tcW w:w="287"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序号</w:t>
            </w:r>
          </w:p>
        </w:tc>
        <w:tc>
          <w:tcPr>
            <w:tcW w:w="770"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桩号</w:t>
            </w:r>
          </w:p>
        </w:tc>
        <w:tc>
          <w:tcPr>
            <w:tcW w:w="477"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hint="eastAsia"/>
                <w:sz w:val="20"/>
                <w:szCs w:val="20"/>
              </w:rPr>
              <w:t>风险</w:t>
            </w:r>
            <w:r w:rsidRPr="006D3817">
              <w:rPr>
                <w:rFonts w:ascii="仿宋" w:eastAsia="仿宋" w:hAnsi="仿宋" w:cs="Times New Roman"/>
                <w:sz w:val="20"/>
                <w:szCs w:val="20"/>
              </w:rPr>
              <w:t>量值</w:t>
            </w:r>
          </w:p>
        </w:tc>
        <w:tc>
          <w:tcPr>
            <w:tcW w:w="1296"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hint="eastAsia"/>
                <w:sz w:val="20"/>
                <w:szCs w:val="20"/>
              </w:rPr>
              <w:t>主要</w:t>
            </w:r>
            <w:r w:rsidRPr="006D3817">
              <w:rPr>
                <w:rFonts w:ascii="仿宋" w:eastAsia="仿宋" w:hAnsi="仿宋" w:cs="Times New Roman"/>
                <w:sz w:val="20"/>
                <w:szCs w:val="20"/>
              </w:rPr>
              <w:t>风险事件</w:t>
            </w:r>
          </w:p>
        </w:tc>
        <w:tc>
          <w:tcPr>
            <w:tcW w:w="1247"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主要风险因子（按重要性排序）</w:t>
            </w:r>
          </w:p>
        </w:tc>
        <w:tc>
          <w:tcPr>
            <w:tcW w:w="923"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风险</w:t>
            </w:r>
            <w:r w:rsidRPr="006D3817">
              <w:rPr>
                <w:rFonts w:ascii="仿宋" w:eastAsia="仿宋" w:hAnsi="仿宋" w:cs="Times New Roman" w:hint="eastAsia"/>
                <w:sz w:val="20"/>
                <w:szCs w:val="20"/>
              </w:rPr>
              <w:t>预防</w:t>
            </w:r>
            <w:r w:rsidRPr="006D3817">
              <w:rPr>
                <w:rFonts w:ascii="仿宋" w:eastAsia="仿宋" w:hAnsi="仿宋" w:cs="Times New Roman"/>
                <w:sz w:val="20"/>
                <w:szCs w:val="20"/>
              </w:rPr>
              <w:t>措施</w:t>
            </w:r>
            <w:r w:rsidRPr="006D3817">
              <w:rPr>
                <w:rFonts w:ascii="仿宋" w:eastAsia="仿宋" w:hAnsi="仿宋" w:cs="Times New Roman" w:hint="eastAsia"/>
                <w:sz w:val="20"/>
                <w:szCs w:val="20"/>
              </w:rPr>
              <w:t>编号</w:t>
            </w:r>
          </w:p>
        </w:tc>
      </w:tr>
      <w:tr w:rsidR="00520CF2" w:rsidRPr="006D3817" w:rsidTr="006D3817">
        <w:trPr>
          <w:cantSplit/>
          <w:trHeight w:val="20"/>
          <w:tblHeader/>
        </w:trPr>
        <w:tc>
          <w:tcPr>
            <w:tcW w:w="287" w:type="pct"/>
            <w:vMerge w:val="restar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1</w:t>
            </w:r>
          </w:p>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2</w:t>
            </w:r>
          </w:p>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3</w:t>
            </w:r>
          </w:p>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4</w:t>
            </w:r>
          </w:p>
        </w:tc>
        <w:tc>
          <w:tcPr>
            <w:tcW w:w="770" w:type="pct"/>
            <w:vMerge w:val="restart"/>
            <w:vAlign w:val="center"/>
          </w:tcPr>
          <w:p w:rsidR="00520CF2" w:rsidRPr="006D3817" w:rsidRDefault="00520CF2" w:rsidP="00447010">
            <w:pPr>
              <w:widowControl/>
              <w:spacing w:line="360" w:lineRule="auto"/>
              <w:jc w:val="center"/>
              <w:rPr>
                <w:rFonts w:ascii="仿宋" w:eastAsia="仿宋" w:hAnsi="仿宋" w:cs="Times New Roman"/>
                <w:sz w:val="20"/>
                <w:szCs w:val="20"/>
              </w:rPr>
            </w:pPr>
            <w:r w:rsidRPr="006D3817">
              <w:rPr>
                <w:rFonts w:ascii="仿宋" w:eastAsia="仿宋" w:hAnsi="仿宋" w:cs="Times New Roman" w:hint="eastAsia"/>
                <w:sz w:val="20"/>
                <w:szCs w:val="20"/>
              </w:rPr>
              <w:t>K</w:t>
            </w:r>
            <w:r w:rsidRPr="006D3817">
              <w:rPr>
                <w:rFonts w:ascii="仿宋" w:eastAsia="仿宋" w:hAnsi="仿宋" w:cs="Times New Roman"/>
                <w:sz w:val="20"/>
                <w:szCs w:val="20"/>
              </w:rPr>
              <w:t>829+693</w:t>
            </w:r>
            <w:r w:rsidR="00300C7F" w:rsidRPr="006D3817">
              <w:rPr>
                <w:rFonts w:ascii="仿宋" w:eastAsia="仿宋" w:hAnsi="仿宋" w:cs="Times New Roman" w:hint="eastAsia"/>
                <w:sz w:val="20"/>
                <w:szCs w:val="20"/>
              </w:rPr>
              <w:t>～</w:t>
            </w:r>
            <w:r w:rsidRPr="006D3817">
              <w:rPr>
                <w:rFonts w:ascii="仿宋" w:eastAsia="仿宋" w:hAnsi="仿宋" w:cs="Times New Roman" w:hint="eastAsia"/>
                <w:sz w:val="20"/>
                <w:szCs w:val="20"/>
              </w:rPr>
              <w:t>K</w:t>
            </w:r>
            <w:r w:rsidRPr="006D3817">
              <w:rPr>
                <w:rFonts w:ascii="仿宋" w:eastAsia="仿宋" w:hAnsi="仿宋" w:cs="Times New Roman"/>
                <w:sz w:val="20"/>
                <w:szCs w:val="20"/>
              </w:rPr>
              <w:t>831+833</w:t>
            </w:r>
          </w:p>
          <w:p w:rsidR="00520CF2" w:rsidRPr="006D3817" w:rsidRDefault="00520CF2" w:rsidP="00447010">
            <w:pPr>
              <w:widowControl/>
              <w:spacing w:line="360" w:lineRule="auto"/>
              <w:jc w:val="center"/>
              <w:rPr>
                <w:rFonts w:ascii="仿宋" w:eastAsia="仿宋" w:hAnsi="仿宋" w:cs="Times New Roman"/>
                <w:sz w:val="20"/>
                <w:szCs w:val="20"/>
              </w:rPr>
            </w:pPr>
            <w:r w:rsidRPr="006D3817">
              <w:rPr>
                <w:rFonts w:ascii="仿宋" w:eastAsia="仿宋" w:hAnsi="仿宋" w:cs="Times New Roman" w:hint="eastAsia"/>
                <w:sz w:val="20"/>
                <w:szCs w:val="20"/>
              </w:rPr>
              <w:t>K</w:t>
            </w:r>
            <w:r w:rsidRPr="006D3817">
              <w:rPr>
                <w:rFonts w:ascii="仿宋" w:eastAsia="仿宋" w:hAnsi="仿宋" w:cs="Times New Roman"/>
                <w:sz w:val="20"/>
                <w:szCs w:val="20"/>
              </w:rPr>
              <w:t>835+240</w:t>
            </w:r>
            <w:r w:rsidR="00300C7F" w:rsidRPr="006D3817">
              <w:rPr>
                <w:rFonts w:ascii="仿宋" w:eastAsia="仿宋" w:hAnsi="仿宋" w:cs="Times New Roman" w:hint="eastAsia"/>
                <w:sz w:val="20"/>
                <w:szCs w:val="20"/>
              </w:rPr>
              <w:t>～</w:t>
            </w:r>
            <w:r w:rsidRPr="006D3817">
              <w:rPr>
                <w:rFonts w:ascii="仿宋" w:eastAsia="仿宋" w:hAnsi="仿宋" w:cs="Times New Roman" w:hint="eastAsia"/>
                <w:sz w:val="20"/>
                <w:szCs w:val="20"/>
              </w:rPr>
              <w:t>K</w:t>
            </w:r>
            <w:r w:rsidRPr="006D3817">
              <w:rPr>
                <w:rFonts w:ascii="仿宋" w:eastAsia="仿宋" w:hAnsi="仿宋" w:cs="Times New Roman"/>
                <w:sz w:val="20"/>
                <w:szCs w:val="20"/>
              </w:rPr>
              <w:t>853+726</w:t>
            </w:r>
          </w:p>
          <w:p w:rsidR="00520CF2" w:rsidRPr="006D3817" w:rsidRDefault="00520CF2" w:rsidP="00447010">
            <w:pPr>
              <w:widowControl/>
              <w:spacing w:line="360" w:lineRule="auto"/>
              <w:jc w:val="center"/>
              <w:rPr>
                <w:rFonts w:ascii="仿宋" w:eastAsia="仿宋" w:hAnsi="仿宋" w:cs="Times New Roman"/>
                <w:sz w:val="20"/>
                <w:szCs w:val="20"/>
              </w:rPr>
            </w:pPr>
            <w:r w:rsidRPr="006D3817">
              <w:rPr>
                <w:rFonts w:ascii="仿宋" w:eastAsia="仿宋" w:hAnsi="仿宋" w:cs="Times New Roman" w:hint="eastAsia"/>
                <w:sz w:val="20"/>
                <w:szCs w:val="20"/>
              </w:rPr>
              <w:t>K</w:t>
            </w:r>
            <w:r w:rsidRPr="006D3817">
              <w:rPr>
                <w:rFonts w:ascii="仿宋" w:eastAsia="仿宋" w:hAnsi="仿宋" w:cs="Times New Roman"/>
                <w:sz w:val="20"/>
                <w:szCs w:val="20"/>
              </w:rPr>
              <w:t>853+726</w:t>
            </w:r>
            <w:r w:rsidR="00300C7F" w:rsidRPr="006D3817">
              <w:rPr>
                <w:rFonts w:ascii="仿宋" w:eastAsia="仿宋" w:hAnsi="仿宋" w:cs="Times New Roman" w:hint="eastAsia"/>
                <w:sz w:val="20"/>
                <w:szCs w:val="20"/>
              </w:rPr>
              <w:t>～</w:t>
            </w:r>
            <w:r w:rsidRPr="006D3817">
              <w:rPr>
                <w:rFonts w:ascii="仿宋" w:eastAsia="仿宋" w:hAnsi="仿宋" w:cs="Times New Roman" w:hint="eastAsia"/>
                <w:sz w:val="20"/>
                <w:szCs w:val="20"/>
              </w:rPr>
              <w:t>K</w:t>
            </w:r>
            <w:r w:rsidRPr="006D3817">
              <w:rPr>
                <w:rFonts w:ascii="仿宋" w:eastAsia="仿宋" w:hAnsi="仿宋" w:cs="Times New Roman"/>
                <w:sz w:val="20"/>
                <w:szCs w:val="20"/>
              </w:rPr>
              <w:t>873+887</w:t>
            </w:r>
          </w:p>
          <w:p w:rsidR="00520CF2" w:rsidRPr="006D3817" w:rsidRDefault="00520CF2" w:rsidP="00447010">
            <w:pPr>
              <w:widowControl/>
              <w:spacing w:line="360" w:lineRule="auto"/>
              <w:jc w:val="center"/>
              <w:rPr>
                <w:rFonts w:ascii="仿宋" w:eastAsia="仿宋" w:hAnsi="仿宋" w:cs="Times New Roman"/>
                <w:sz w:val="20"/>
                <w:szCs w:val="20"/>
              </w:rPr>
            </w:pPr>
            <w:r w:rsidRPr="006D3817">
              <w:rPr>
                <w:rFonts w:ascii="仿宋" w:eastAsia="仿宋" w:hAnsi="仿宋" w:cs="Times New Roman" w:hint="eastAsia"/>
                <w:sz w:val="20"/>
                <w:szCs w:val="20"/>
              </w:rPr>
              <w:t>K</w:t>
            </w:r>
            <w:r w:rsidRPr="006D3817">
              <w:rPr>
                <w:rFonts w:ascii="仿宋" w:eastAsia="仿宋" w:hAnsi="仿宋" w:cs="Times New Roman"/>
                <w:sz w:val="20"/>
                <w:szCs w:val="20"/>
              </w:rPr>
              <w:t>873+887</w:t>
            </w:r>
            <w:r w:rsidR="00300C7F" w:rsidRPr="006D3817">
              <w:rPr>
                <w:rFonts w:ascii="仿宋" w:eastAsia="仿宋" w:hAnsi="仿宋" w:cs="Times New Roman" w:hint="eastAsia"/>
                <w:sz w:val="20"/>
                <w:szCs w:val="20"/>
              </w:rPr>
              <w:t>～</w:t>
            </w:r>
            <w:r w:rsidRPr="006D3817">
              <w:rPr>
                <w:rFonts w:ascii="仿宋" w:eastAsia="仿宋" w:hAnsi="仿宋" w:cs="Times New Roman" w:hint="eastAsia"/>
                <w:sz w:val="20"/>
                <w:szCs w:val="20"/>
              </w:rPr>
              <w:t>K</w:t>
            </w:r>
            <w:r w:rsidRPr="006D3817">
              <w:rPr>
                <w:rFonts w:ascii="仿宋" w:eastAsia="仿宋" w:hAnsi="仿宋" w:cs="Times New Roman"/>
                <w:sz w:val="20"/>
                <w:szCs w:val="20"/>
              </w:rPr>
              <w:t>877+257</w:t>
            </w:r>
          </w:p>
        </w:tc>
        <w:tc>
          <w:tcPr>
            <w:tcW w:w="477" w:type="pct"/>
            <w:vMerge w:val="restar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hint="eastAsia"/>
                <w:sz w:val="20"/>
                <w:szCs w:val="20"/>
              </w:rPr>
              <w:t>6.2</w:t>
            </w:r>
          </w:p>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hint="eastAsia"/>
                <w:sz w:val="20"/>
                <w:szCs w:val="20"/>
              </w:rPr>
              <w:t>6.2</w:t>
            </w:r>
          </w:p>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hint="eastAsia"/>
                <w:sz w:val="20"/>
                <w:szCs w:val="20"/>
              </w:rPr>
              <w:t>6.0</w:t>
            </w:r>
          </w:p>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hint="eastAsia"/>
                <w:sz w:val="20"/>
                <w:szCs w:val="20"/>
              </w:rPr>
              <w:t>6.3</w:t>
            </w:r>
          </w:p>
        </w:tc>
        <w:tc>
          <w:tcPr>
            <w:tcW w:w="1296" w:type="pct"/>
            <w:vMerge w:val="restar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渠道边坡开裂、塌滑</w:t>
            </w:r>
          </w:p>
        </w:tc>
        <w:tc>
          <w:tcPr>
            <w:tcW w:w="1247" w:type="pct"/>
            <w:vAlign w:val="center"/>
          </w:tcPr>
          <w:p w:rsidR="00520CF2" w:rsidRPr="006D3817" w:rsidRDefault="00520CF2" w:rsidP="00447010">
            <w:pPr>
              <w:spacing w:line="360" w:lineRule="auto"/>
              <w:ind w:leftChars="-50" w:left="-105"/>
              <w:jc w:val="center"/>
              <w:rPr>
                <w:rFonts w:ascii="仿宋" w:eastAsia="仿宋" w:hAnsi="仿宋" w:cs="Times New Roman"/>
                <w:sz w:val="20"/>
                <w:szCs w:val="20"/>
              </w:rPr>
            </w:pPr>
            <w:r w:rsidRPr="006D3817">
              <w:rPr>
                <w:rFonts w:ascii="仿宋" w:eastAsia="仿宋" w:hAnsi="仿宋" w:cs="Times New Roman"/>
                <w:sz w:val="20"/>
                <w:szCs w:val="20"/>
              </w:rPr>
              <w:t>边坡变形</w:t>
            </w:r>
          </w:p>
        </w:tc>
        <w:tc>
          <w:tcPr>
            <w:tcW w:w="923"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2-1</w:t>
            </w:r>
          </w:p>
        </w:tc>
      </w:tr>
      <w:tr w:rsidR="00520CF2" w:rsidRPr="006D3817" w:rsidTr="006D3817">
        <w:trPr>
          <w:cantSplit/>
          <w:trHeight w:val="20"/>
          <w:tblHeader/>
        </w:trPr>
        <w:tc>
          <w:tcPr>
            <w:tcW w:w="28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770"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47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1296"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1247"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地下水位变幅</w:t>
            </w:r>
          </w:p>
        </w:tc>
        <w:tc>
          <w:tcPr>
            <w:tcW w:w="923"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2-2</w:t>
            </w:r>
          </w:p>
        </w:tc>
      </w:tr>
      <w:tr w:rsidR="00520CF2" w:rsidRPr="006D3817" w:rsidTr="006D3817">
        <w:trPr>
          <w:cantSplit/>
          <w:trHeight w:val="20"/>
          <w:tblHeader/>
        </w:trPr>
        <w:tc>
          <w:tcPr>
            <w:tcW w:w="28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770"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47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1296"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1247" w:type="pct"/>
            <w:vAlign w:val="center"/>
          </w:tcPr>
          <w:p w:rsidR="00520CF2" w:rsidRPr="006D3817" w:rsidRDefault="00520CF2" w:rsidP="00447010">
            <w:pPr>
              <w:spacing w:line="360" w:lineRule="auto"/>
              <w:ind w:leftChars="-50" w:left="-105"/>
              <w:jc w:val="center"/>
              <w:rPr>
                <w:rFonts w:ascii="仿宋" w:eastAsia="仿宋" w:hAnsi="仿宋" w:cs="Times New Roman"/>
                <w:sz w:val="20"/>
                <w:szCs w:val="20"/>
              </w:rPr>
            </w:pPr>
            <w:r w:rsidRPr="006D3817">
              <w:rPr>
                <w:rFonts w:ascii="仿宋" w:eastAsia="仿宋" w:hAnsi="仿宋" w:cs="Times New Roman"/>
                <w:sz w:val="20"/>
                <w:szCs w:val="20"/>
              </w:rPr>
              <w:t>排水</w:t>
            </w:r>
            <w:r w:rsidRPr="006D3817">
              <w:rPr>
                <w:rFonts w:ascii="仿宋" w:eastAsia="仿宋" w:hAnsi="仿宋" w:cs="Times New Roman" w:hint="eastAsia"/>
                <w:sz w:val="20"/>
                <w:szCs w:val="20"/>
              </w:rPr>
              <w:t>孔</w:t>
            </w:r>
            <w:r w:rsidRPr="006D3817">
              <w:rPr>
                <w:rFonts w:ascii="仿宋" w:eastAsia="仿宋" w:hAnsi="仿宋" w:cs="Times New Roman"/>
                <w:sz w:val="20"/>
                <w:szCs w:val="20"/>
              </w:rPr>
              <w:t>堵塞</w:t>
            </w:r>
          </w:p>
        </w:tc>
        <w:tc>
          <w:tcPr>
            <w:tcW w:w="923" w:type="pct"/>
            <w:vAlign w:val="center"/>
          </w:tcPr>
          <w:p w:rsidR="00520CF2" w:rsidRPr="006D3817" w:rsidRDefault="00520CF2" w:rsidP="00447010">
            <w:pPr>
              <w:spacing w:line="360" w:lineRule="auto"/>
              <w:ind w:leftChars="-50" w:left="-105"/>
              <w:jc w:val="center"/>
              <w:rPr>
                <w:rFonts w:ascii="仿宋" w:eastAsia="仿宋" w:hAnsi="仿宋" w:cs="Times New Roman"/>
                <w:sz w:val="20"/>
                <w:szCs w:val="20"/>
              </w:rPr>
            </w:pPr>
            <w:r w:rsidRPr="006D3817">
              <w:rPr>
                <w:rFonts w:ascii="仿宋" w:eastAsia="仿宋" w:hAnsi="仿宋" w:cs="Times New Roman"/>
                <w:sz w:val="20"/>
                <w:szCs w:val="20"/>
              </w:rPr>
              <w:t>2-3</w:t>
            </w:r>
          </w:p>
        </w:tc>
      </w:tr>
      <w:tr w:rsidR="00520CF2" w:rsidRPr="006D3817" w:rsidTr="006D3817">
        <w:trPr>
          <w:cantSplit/>
          <w:trHeight w:val="20"/>
          <w:tblHeader/>
        </w:trPr>
        <w:tc>
          <w:tcPr>
            <w:tcW w:w="28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770"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47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1296" w:type="pct"/>
            <w:vMerge w:val="restar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衬砌板局部隆起、开裂、位移</w:t>
            </w:r>
          </w:p>
        </w:tc>
        <w:tc>
          <w:tcPr>
            <w:tcW w:w="1247" w:type="pct"/>
            <w:vAlign w:val="center"/>
          </w:tcPr>
          <w:p w:rsidR="00520CF2" w:rsidRPr="006D3817" w:rsidRDefault="00520CF2" w:rsidP="00447010">
            <w:pPr>
              <w:spacing w:line="360" w:lineRule="auto"/>
              <w:ind w:leftChars="-50" w:left="-105"/>
              <w:jc w:val="center"/>
              <w:rPr>
                <w:rFonts w:ascii="仿宋" w:eastAsia="仿宋" w:hAnsi="仿宋" w:cs="Times New Roman"/>
                <w:sz w:val="20"/>
                <w:szCs w:val="20"/>
              </w:rPr>
            </w:pPr>
            <w:r w:rsidRPr="006D3817">
              <w:rPr>
                <w:rFonts w:ascii="仿宋" w:eastAsia="仿宋" w:hAnsi="仿宋" w:cs="Times New Roman"/>
                <w:sz w:val="20"/>
                <w:szCs w:val="20"/>
              </w:rPr>
              <w:t>边坡变形</w:t>
            </w:r>
          </w:p>
        </w:tc>
        <w:tc>
          <w:tcPr>
            <w:tcW w:w="923"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2-1</w:t>
            </w:r>
          </w:p>
        </w:tc>
      </w:tr>
      <w:tr w:rsidR="00520CF2" w:rsidRPr="006D3817" w:rsidTr="006D3817">
        <w:trPr>
          <w:cantSplit/>
          <w:trHeight w:val="20"/>
          <w:tblHeader/>
        </w:trPr>
        <w:tc>
          <w:tcPr>
            <w:tcW w:w="28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770"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47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1296" w:type="pct"/>
            <w:vMerge/>
            <w:vAlign w:val="center"/>
          </w:tcPr>
          <w:p w:rsidR="00520CF2" w:rsidRPr="006D3817" w:rsidDel="00F038E2" w:rsidRDefault="00520CF2" w:rsidP="00447010">
            <w:pPr>
              <w:spacing w:line="360" w:lineRule="auto"/>
              <w:jc w:val="center"/>
              <w:rPr>
                <w:rFonts w:ascii="仿宋" w:eastAsia="仿宋" w:hAnsi="仿宋" w:cs="Times New Roman"/>
                <w:sz w:val="20"/>
                <w:szCs w:val="20"/>
              </w:rPr>
            </w:pPr>
          </w:p>
        </w:tc>
        <w:tc>
          <w:tcPr>
            <w:tcW w:w="1247"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地下水位变幅</w:t>
            </w:r>
          </w:p>
        </w:tc>
        <w:tc>
          <w:tcPr>
            <w:tcW w:w="923"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2-2</w:t>
            </w:r>
          </w:p>
        </w:tc>
      </w:tr>
      <w:tr w:rsidR="00520CF2" w:rsidRPr="006D3817" w:rsidTr="006D3817">
        <w:trPr>
          <w:cantSplit/>
          <w:trHeight w:val="20"/>
          <w:tblHeader/>
        </w:trPr>
        <w:tc>
          <w:tcPr>
            <w:tcW w:w="28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770"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47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1296" w:type="pct"/>
            <w:vMerge/>
            <w:vAlign w:val="center"/>
          </w:tcPr>
          <w:p w:rsidR="00520CF2" w:rsidRPr="006D3817" w:rsidDel="00F038E2" w:rsidRDefault="00520CF2" w:rsidP="00447010">
            <w:pPr>
              <w:spacing w:line="360" w:lineRule="auto"/>
              <w:jc w:val="center"/>
              <w:rPr>
                <w:rFonts w:ascii="仿宋" w:eastAsia="仿宋" w:hAnsi="仿宋" w:cs="Times New Roman"/>
                <w:sz w:val="20"/>
                <w:szCs w:val="20"/>
              </w:rPr>
            </w:pPr>
          </w:p>
        </w:tc>
        <w:tc>
          <w:tcPr>
            <w:tcW w:w="1247"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排水</w:t>
            </w:r>
            <w:r w:rsidRPr="006D3817">
              <w:rPr>
                <w:rFonts w:ascii="仿宋" w:eastAsia="仿宋" w:hAnsi="仿宋" w:cs="Times New Roman" w:hint="eastAsia"/>
                <w:sz w:val="20"/>
                <w:szCs w:val="20"/>
              </w:rPr>
              <w:t>孔</w:t>
            </w:r>
            <w:r w:rsidRPr="006D3817">
              <w:rPr>
                <w:rFonts w:ascii="仿宋" w:eastAsia="仿宋" w:hAnsi="仿宋" w:cs="Times New Roman"/>
                <w:sz w:val="20"/>
                <w:szCs w:val="20"/>
              </w:rPr>
              <w:t>堵塞</w:t>
            </w:r>
          </w:p>
        </w:tc>
        <w:tc>
          <w:tcPr>
            <w:tcW w:w="923"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2-3</w:t>
            </w:r>
          </w:p>
        </w:tc>
      </w:tr>
      <w:tr w:rsidR="00520CF2" w:rsidRPr="006D3817" w:rsidTr="006D3817">
        <w:trPr>
          <w:cantSplit/>
          <w:trHeight w:val="20"/>
          <w:tblHeader/>
        </w:trPr>
        <w:tc>
          <w:tcPr>
            <w:tcW w:w="28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770"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47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1296" w:type="pct"/>
            <w:vMerge w:val="restar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边坡坡面渗水、坡面变形等</w:t>
            </w:r>
          </w:p>
        </w:tc>
        <w:tc>
          <w:tcPr>
            <w:tcW w:w="1247" w:type="pct"/>
            <w:vAlign w:val="center"/>
          </w:tcPr>
          <w:p w:rsidR="00520CF2" w:rsidRPr="006D3817" w:rsidRDefault="00520CF2" w:rsidP="00447010">
            <w:pPr>
              <w:spacing w:line="360" w:lineRule="auto"/>
              <w:ind w:leftChars="-50" w:left="-105"/>
              <w:jc w:val="center"/>
              <w:rPr>
                <w:rFonts w:ascii="仿宋" w:eastAsia="仿宋" w:hAnsi="仿宋" w:cs="Times New Roman"/>
                <w:sz w:val="20"/>
                <w:szCs w:val="20"/>
              </w:rPr>
            </w:pPr>
            <w:r w:rsidRPr="006D3817">
              <w:rPr>
                <w:rFonts w:ascii="仿宋" w:eastAsia="仿宋" w:hAnsi="仿宋" w:cs="Times New Roman"/>
                <w:sz w:val="20"/>
                <w:szCs w:val="20"/>
              </w:rPr>
              <w:t>边坡变形</w:t>
            </w:r>
          </w:p>
        </w:tc>
        <w:tc>
          <w:tcPr>
            <w:tcW w:w="923" w:type="pct"/>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2-1</w:t>
            </w:r>
          </w:p>
        </w:tc>
      </w:tr>
      <w:tr w:rsidR="00520CF2" w:rsidRPr="006D3817" w:rsidTr="006D3817">
        <w:trPr>
          <w:cantSplit/>
          <w:trHeight w:val="20"/>
          <w:tblHeader/>
        </w:trPr>
        <w:tc>
          <w:tcPr>
            <w:tcW w:w="28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770"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47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1296" w:type="pct"/>
            <w:vMerge/>
            <w:vAlign w:val="center"/>
          </w:tcPr>
          <w:p w:rsidR="00520CF2" w:rsidRPr="006D3817" w:rsidDel="00F038E2" w:rsidRDefault="00520CF2" w:rsidP="00447010">
            <w:pPr>
              <w:spacing w:line="360" w:lineRule="auto"/>
              <w:jc w:val="center"/>
              <w:rPr>
                <w:rFonts w:ascii="仿宋" w:eastAsia="仿宋" w:hAnsi="仿宋" w:cs="Times New Roman"/>
                <w:sz w:val="20"/>
                <w:szCs w:val="20"/>
              </w:rPr>
            </w:pPr>
          </w:p>
        </w:tc>
        <w:tc>
          <w:tcPr>
            <w:tcW w:w="1247" w:type="pct"/>
            <w:vAlign w:val="center"/>
          </w:tcPr>
          <w:p w:rsidR="00520CF2" w:rsidRPr="006D3817" w:rsidDel="002E7376" w:rsidRDefault="00520CF2" w:rsidP="00447010">
            <w:pPr>
              <w:spacing w:line="360" w:lineRule="auto"/>
              <w:ind w:leftChars="-50" w:left="-105"/>
              <w:jc w:val="center"/>
              <w:rPr>
                <w:rFonts w:ascii="仿宋" w:eastAsia="仿宋" w:hAnsi="仿宋" w:cs="Times New Roman"/>
                <w:sz w:val="20"/>
                <w:szCs w:val="20"/>
              </w:rPr>
            </w:pPr>
            <w:r w:rsidRPr="006D3817">
              <w:rPr>
                <w:rFonts w:ascii="仿宋" w:eastAsia="仿宋" w:hAnsi="仿宋" w:cs="Times New Roman"/>
                <w:sz w:val="20"/>
                <w:szCs w:val="20"/>
              </w:rPr>
              <w:t>地下水位变幅</w:t>
            </w:r>
          </w:p>
        </w:tc>
        <w:tc>
          <w:tcPr>
            <w:tcW w:w="923" w:type="pct"/>
            <w:vAlign w:val="center"/>
          </w:tcPr>
          <w:p w:rsidR="00520CF2" w:rsidRPr="006D3817" w:rsidRDefault="00520CF2" w:rsidP="00447010">
            <w:pPr>
              <w:spacing w:line="360" w:lineRule="auto"/>
              <w:ind w:leftChars="-50" w:left="-105"/>
              <w:jc w:val="center"/>
              <w:rPr>
                <w:rFonts w:ascii="仿宋" w:eastAsia="仿宋" w:hAnsi="仿宋" w:cs="Times New Roman"/>
                <w:sz w:val="20"/>
                <w:szCs w:val="20"/>
              </w:rPr>
            </w:pPr>
            <w:r w:rsidRPr="006D3817">
              <w:rPr>
                <w:rFonts w:ascii="仿宋" w:eastAsia="仿宋" w:hAnsi="仿宋" w:cs="Times New Roman"/>
                <w:sz w:val="20"/>
                <w:szCs w:val="20"/>
              </w:rPr>
              <w:t>2-2</w:t>
            </w:r>
          </w:p>
        </w:tc>
      </w:tr>
      <w:tr w:rsidR="00520CF2" w:rsidRPr="006D3817" w:rsidTr="006D3817">
        <w:trPr>
          <w:cantSplit/>
          <w:trHeight w:val="20"/>
          <w:tblHeader/>
        </w:trPr>
        <w:tc>
          <w:tcPr>
            <w:tcW w:w="28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770"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477" w:type="pct"/>
            <w:vMerge/>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1296" w:type="pct"/>
            <w:vMerge/>
            <w:vAlign w:val="center"/>
          </w:tcPr>
          <w:p w:rsidR="00520CF2" w:rsidRPr="006D3817" w:rsidDel="00F038E2" w:rsidRDefault="00520CF2" w:rsidP="00447010">
            <w:pPr>
              <w:spacing w:line="360" w:lineRule="auto"/>
              <w:jc w:val="center"/>
              <w:rPr>
                <w:rFonts w:ascii="仿宋" w:eastAsia="仿宋" w:hAnsi="仿宋" w:cs="Times New Roman"/>
                <w:sz w:val="20"/>
                <w:szCs w:val="20"/>
              </w:rPr>
            </w:pPr>
          </w:p>
        </w:tc>
        <w:tc>
          <w:tcPr>
            <w:tcW w:w="1247" w:type="pct"/>
            <w:vAlign w:val="center"/>
          </w:tcPr>
          <w:p w:rsidR="00520CF2" w:rsidRPr="006D3817" w:rsidDel="002E7376" w:rsidRDefault="00520CF2" w:rsidP="00447010">
            <w:pPr>
              <w:spacing w:line="360" w:lineRule="auto"/>
              <w:ind w:leftChars="-50" w:left="-105"/>
              <w:jc w:val="center"/>
              <w:rPr>
                <w:rFonts w:ascii="仿宋" w:eastAsia="仿宋" w:hAnsi="仿宋" w:cs="Times New Roman"/>
                <w:sz w:val="20"/>
                <w:szCs w:val="20"/>
              </w:rPr>
            </w:pPr>
            <w:r w:rsidRPr="006D3817">
              <w:rPr>
                <w:rFonts w:ascii="仿宋" w:eastAsia="仿宋" w:hAnsi="仿宋" w:cs="Times New Roman"/>
                <w:sz w:val="20"/>
                <w:szCs w:val="20"/>
              </w:rPr>
              <w:t>排水</w:t>
            </w:r>
            <w:r w:rsidRPr="006D3817">
              <w:rPr>
                <w:rFonts w:ascii="仿宋" w:eastAsia="仿宋" w:hAnsi="仿宋" w:cs="Times New Roman" w:hint="eastAsia"/>
                <w:sz w:val="20"/>
                <w:szCs w:val="20"/>
              </w:rPr>
              <w:t>孔</w:t>
            </w:r>
            <w:r w:rsidRPr="006D3817">
              <w:rPr>
                <w:rFonts w:ascii="仿宋" w:eastAsia="仿宋" w:hAnsi="仿宋" w:cs="Times New Roman"/>
                <w:sz w:val="20"/>
                <w:szCs w:val="20"/>
              </w:rPr>
              <w:t>堵塞</w:t>
            </w:r>
          </w:p>
        </w:tc>
        <w:tc>
          <w:tcPr>
            <w:tcW w:w="923" w:type="pct"/>
            <w:vAlign w:val="center"/>
          </w:tcPr>
          <w:p w:rsidR="00520CF2" w:rsidRPr="006D3817" w:rsidRDefault="00520CF2" w:rsidP="00447010">
            <w:pPr>
              <w:spacing w:line="360" w:lineRule="auto"/>
              <w:ind w:leftChars="-50" w:left="-105"/>
              <w:jc w:val="center"/>
              <w:rPr>
                <w:rFonts w:ascii="仿宋" w:eastAsia="仿宋" w:hAnsi="仿宋" w:cs="Times New Roman"/>
                <w:sz w:val="20"/>
                <w:szCs w:val="20"/>
              </w:rPr>
            </w:pPr>
            <w:r w:rsidRPr="006D3817">
              <w:rPr>
                <w:rFonts w:ascii="仿宋" w:eastAsia="仿宋" w:hAnsi="仿宋" w:cs="Times New Roman"/>
                <w:sz w:val="20"/>
                <w:szCs w:val="20"/>
              </w:rPr>
              <w:t>2-3</w:t>
            </w:r>
          </w:p>
        </w:tc>
      </w:tr>
      <w:tr w:rsidR="00520CF2" w:rsidRPr="006D3817" w:rsidTr="006D3817">
        <w:trPr>
          <w:cantSplit/>
          <w:trHeight w:val="20"/>
          <w:tblHeader/>
        </w:trPr>
        <w:tc>
          <w:tcPr>
            <w:tcW w:w="287" w:type="pct"/>
            <w:vMerge/>
            <w:tcBorders>
              <w:bottom w:val="single" w:sz="4" w:space="0" w:color="000000" w:themeColor="text1"/>
            </w:tcBorders>
            <w:vAlign w:val="center"/>
          </w:tcPr>
          <w:p w:rsidR="00520CF2" w:rsidRPr="006D3817" w:rsidRDefault="00520CF2" w:rsidP="00447010">
            <w:pPr>
              <w:spacing w:line="360" w:lineRule="auto"/>
              <w:jc w:val="center"/>
              <w:rPr>
                <w:rFonts w:ascii="仿宋" w:eastAsia="仿宋" w:hAnsi="仿宋" w:cs="Times New Roman"/>
                <w:sz w:val="20"/>
                <w:szCs w:val="20"/>
              </w:rPr>
            </w:pPr>
          </w:p>
        </w:tc>
        <w:tc>
          <w:tcPr>
            <w:tcW w:w="770" w:type="pct"/>
            <w:vMerge/>
            <w:tcBorders>
              <w:bottom w:val="single" w:sz="4" w:space="0" w:color="000000" w:themeColor="text1"/>
            </w:tcBorders>
            <w:vAlign w:val="center"/>
          </w:tcPr>
          <w:p w:rsidR="00520CF2" w:rsidRPr="006D3817" w:rsidRDefault="00520CF2" w:rsidP="00447010">
            <w:pPr>
              <w:widowControl/>
              <w:spacing w:line="360" w:lineRule="auto"/>
              <w:jc w:val="center"/>
              <w:rPr>
                <w:rFonts w:ascii="仿宋" w:eastAsia="仿宋" w:hAnsi="仿宋" w:cs="Times New Roman"/>
                <w:sz w:val="20"/>
                <w:szCs w:val="20"/>
              </w:rPr>
            </w:pPr>
          </w:p>
        </w:tc>
        <w:tc>
          <w:tcPr>
            <w:tcW w:w="477" w:type="pct"/>
            <w:vMerge/>
            <w:tcBorders>
              <w:bottom w:val="single" w:sz="4" w:space="0" w:color="000000" w:themeColor="text1"/>
            </w:tcBorders>
            <w:vAlign w:val="center"/>
          </w:tcPr>
          <w:p w:rsidR="00520CF2" w:rsidRPr="006D3817" w:rsidRDefault="00520CF2" w:rsidP="00447010">
            <w:pPr>
              <w:widowControl/>
              <w:spacing w:line="360" w:lineRule="auto"/>
              <w:jc w:val="center"/>
              <w:rPr>
                <w:rFonts w:ascii="仿宋" w:eastAsia="仿宋" w:hAnsi="仿宋" w:cs="Times New Roman"/>
                <w:sz w:val="20"/>
                <w:szCs w:val="20"/>
              </w:rPr>
            </w:pPr>
          </w:p>
        </w:tc>
        <w:tc>
          <w:tcPr>
            <w:tcW w:w="1296" w:type="pct"/>
            <w:tcBorders>
              <w:bottom w:val="single" w:sz="4" w:space="0" w:color="000000" w:themeColor="text1"/>
            </w:tcBorders>
            <w:vAlign w:val="center"/>
          </w:tcPr>
          <w:p w:rsidR="00520CF2" w:rsidRPr="006D3817"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边坡冲刷破坏</w:t>
            </w:r>
          </w:p>
        </w:tc>
        <w:tc>
          <w:tcPr>
            <w:tcW w:w="1247" w:type="pct"/>
            <w:tcBorders>
              <w:bottom w:val="single" w:sz="4" w:space="0" w:color="000000" w:themeColor="text1"/>
            </w:tcBorders>
            <w:vAlign w:val="center"/>
          </w:tcPr>
          <w:p w:rsidR="00520CF2" w:rsidRPr="006D3817" w:rsidRDefault="00520CF2" w:rsidP="00447010">
            <w:pPr>
              <w:spacing w:line="360" w:lineRule="auto"/>
              <w:ind w:leftChars="-50" w:left="-105"/>
              <w:jc w:val="center"/>
              <w:rPr>
                <w:rFonts w:ascii="仿宋" w:eastAsia="仿宋" w:hAnsi="仿宋" w:cs="Times New Roman"/>
                <w:sz w:val="20"/>
                <w:szCs w:val="20"/>
              </w:rPr>
            </w:pPr>
            <w:r w:rsidRPr="006D3817">
              <w:rPr>
                <w:rFonts w:ascii="仿宋" w:eastAsia="仿宋" w:hAnsi="仿宋" w:cs="Times New Roman"/>
                <w:sz w:val="20"/>
                <w:szCs w:val="20"/>
              </w:rPr>
              <w:t>外水入渠</w:t>
            </w:r>
          </w:p>
        </w:tc>
        <w:tc>
          <w:tcPr>
            <w:tcW w:w="923" w:type="pct"/>
            <w:tcBorders>
              <w:bottom w:val="single" w:sz="4" w:space="0" w:color="000000" w:themeColor="text1"/>
            </w:tcBorders>
            <w:vAlign w:val="center"/>
          </w:tcPr>
          <w:p w:rsidR="00520CF2" w:rsidRPr="006D3817" w:rsidDel="00F038E2" w:rsidRDefault="00520CF2" w:rsidP="00447010">
            <w:pPr>
              <w:spacing w:line="360" w:lineRule="auto"/>
              <w:jc w:val="center"/>
              <w:rPr>
                <w:rFonts w:ascii="仿宋" w:eastAsia="仿宋" w:hAnsi="仿宋" w:cs="Times New Roman"/>
                <w:sz w:val="20"/>
                <w:szCs w:val="20"/>
              </w:rPr>
            </w:pPr>
            <w:r w:rsidRPr="006D3817">
              <w:rPr>
                <w:rFonts w:ascii="仿宋" w:eastAsia="仿宋" w:hAnsi="仿宋" w:cs="Times New Roman"/>
                <w:sz w:val="20"/>
                <w:szCs w:val="20"/>
              </w:rPr>
              <w:t>2-4</w:t>
            </w:r>
          </w:p>
        </w:tc>
      </w:tr>
    </w:tbl>
    <w:p w:rsidR="00520CF2" w:rsidRPr="006D3817" w:rsidRDefault="00520CF2" w:rsidP="00520CF2">
      <w:pPr>
        <w:pStyle w:val="10"/>
        <w:ind w:firstLine="240"/>
        <w:outlineLvl w:val="9"/>
        <w:rPr>
          <w:rFonts w:ascii="Times New Roman" w:hAnsi="Times New Roman" w:cs="Times New Roman"/>
        </w:rPr>
        <w:sectPr w:rsidR="00520CF2" w:rsidRPr="006D3817" w:rsidSect="00711B33">
          <w:footerReference w:type="default" r:id="rId13"/>
          <w:pgSz w:w="16838" w:h="11906" w:orient="landscape"/>
          <w:pgMar w:top="1418" w:right="1418" w:bottom="1418" w:left="1418" w:header="851" w:footer="992" w:gutter="0"/>
          <w:pgNumType w:start="1"/>
          <w:cols w:space="425"/>
          <w:docGrid w:type="lines" w:linePitch="312"/>
        </w:sectPr>
      </w:pPr>
    </w:p>
    <w:p w:rsidR="00520CF2" w:rsidRPr="006D3817" w:rsidRDefault="00520CF2" w:rsidP="00520CF2">
      <w:pPr>
        <w:pStyle w:val="30"/>
      </w:pPr>
      <w:r w:rsidRPr="006D3817">
        <w:t>3.1.2</w:t>
      </w:r>
      <w:r w:rsidRPr="006D3817">
        <w:rPr>
          <w:rFonts w:hint="eastAsia"/>
        </w:rPr>
        <w:t>输水渠道</w:t>
      </w:r>
      <w:r w:rsidR="00E1397B" w:rsidRPr="006D3817">
        <w:rPr>
          <w:rFonts w:hint="eastAsia"/>
        </w:rPr>
        <w:t>风险</w:t>
      </w:r>
      <w:r w:rsidRPr="006D3817">
        <w:rPr>
          <w:rFonts w:hint="eastAsia"/>
        </w:rPr>
        <w:t>预防措施</w:t>
      </w:r>
    </w:p>
    <w:p w:rsidR="00520CF2" w:rsidRPr="006D3817" w:rsidRDefault="00520CF2" w:rsidP="00520CF2">
      <w:pPr>
        <w:pStyle w:val="10"/>
        <w:ind w:firstLineChars="0" w:firstLine="0"/>
        <w:outlineLvl w:val="9"/>
        <w:rPr>
          <w:rFonts w:ascii="Times New Roman" w:hAnsi="Times New Roman" w:cs="Times New Roman"/>
        </w:rPr>
      </w:pPr>
      <w:r w:rsidRPr="006D3817">
        <w:rPr>
          <w:rFonts w:ascii="Times New Roman" w:hAnsi="Times New Roman" w:cs="Times New Roman" w:hint="eastAsia"/>
        </w:rPr>
        <w:t>（</w:t>
      </w:r>
      <w:r w:rsidRPr="006D3817">
        <w:rPr>
          <w:rFonts w:ascii="Times New Roman" w:hAnsi="Times New Roman" w:cs="Times New Roman" w:hint="eastAsia"/>
        </w:rPr>
        <w:t>2</w:t>
      </w:r>
      <w:r w:rsidRPr="006D3817">
        <w:rPr>
          <w:rFonts w:ascii="Times New Roman" w:hAnsi="Times New Roman" w:cs="Times New Roman"/>
        </w:rPr>
        <w:t>）</w:t>
      </w:r>
      <w:r w:rsidRPr="006D3817">
        <w:rPr>
          <w:rFonts w:ascii="Times New Roman" w:hAnsi="Times New Roman" w:cs="Times New Roman" w:hint="eastAsia"/>
        </w:rPr>
        <w:t>高</w:t>
      </w:r>
      <w:r w:rsidRPr="006D3817">
        <w:rPr>
          <w:rFonts w:ascii="Times New Roman" w:hAnsi="Times New Roman" w:cs="Times New Roman"/>
        </w:rPr>
        <w:t>填方渠道</w:t>
      </w:r>
      <w:r w:rsidR="002C576E" w:rsidRPr="006D3817">
        <w:rPr>
          <w:rFonts w:ascii="Times New Roman" w:hAnsi="Times New Roman" w:cs="Times New Roman"/>
        </w:rPr>
        <w:t>风险预防措施</w:t>
      </w:r>
    </w:p>
    <w:p w:rsidR="00574EDF"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w:t>
      </w:r>
      <w:r w:rsidRPr="006D3817">
        <w:rPr>
          <w:rFonts w:ascii="黑体" w:eastAsia="黑体" w:hAnsi="黑体" w:cs="Times New Roman" w:hint="eastAsia"/>
          <w:sz w:val="24"/>
          <w:szCs w:val="24"/>
        </w:rPr>
        <w:t>3.1-</w:t>
      </w:r>
      <w:r w:rsidR="006D3817">
        <w:rPr>
          <w:rFonts w:ascii="黑体" w:eastAsia="黑体" w:hAnsi="黑体" w:cs="Times New Roman" w:hint="eastAsia"/>
          <w:sz w:val="24"/>
          <w:szCs w:val="24"/>
        </w:rPr>
        <w:t xml:space="preserve">3  </w:t>
      </w:r>
      <w:r w:rsidRPr="006D3817">
        <w:rPr>
          <w:rFonts w:ascii="黑体" w:eastAsia="黑体" w:hAnsi="黑体" w:cs="Times New Roman" w:hint="eastAsia"/>
          <w:sz w:val="24"/>
          <w:szCs w:val="24"/>
        </w:rPr>
        <w:t>高填方渠道</w:t>
      </w:r>
      <w:r w:rsidR="002C576E" w:rsidRPr="006D3817">
        <w:rPr>
          <w:rFonts w:ascii="黑体" w:eastAsia="黑体" w:hAnsi="黑体" w:cs="Times New Roman"/>
          <w:sz w:val="24"/>
          <w:szCs w:val="24"/>
        </w:rPr>
        <w:t>风险预防措施</w:t>
      </w:r>
      <w:r w:rsidRPr="006D3817">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574EDF" w:rsidRPr="006D3817" w:rsidTr="006D3817">
        <w:trPr>
          <w:cantSplit/>
          <w:trHeight w:val="20"/>
          <w:tblHeader/>
          <w:jc w:val="center"/>
        </w:trPr>
        <w:tc>
          <w:tcPr>
            <w:tcW w:w="600"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风险因子归类</w:t>
            </w:r>
          </w:p>
        </w:tc>
        <w:tc>
          <w:tcPr>
            <w:tcW w:w="284"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795DA4"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编号</w:t>
            </w:r>
          </w:p>
        </w:tc>
        <w:tc>
          <w:tcPr>
            <w:tcW w:w="1397"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w:t>
            </w:r>
          </w:p>
        </w:tc>
        <w:tc>
          <w:tcPr>
            <w:tcW w:w="2719"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预防措施</w:t>
            </w:r>
          </w:p>
        </w:tc>
      </w:tr>
      <w:tr w:rsidR="00574EDF" w:rsidRPr="006D3817" w:rsidTr="006D3817">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自然因素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1-1</w:t>
            </w:r>
          </w:p>
        </w:tc>
        <w:tc>
          <w:tcPr>
            <w:tcW w:w="1397"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暴雨洪水</w:t>
            </w:r>
          </w:p>
        </w:tc>
        <w:tc>
          <w:tcPr>
            <w:tcW w:w="2719"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（1）密切关注汛期天气预报；</w:t>
            </w:r>
          </w:p>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（2）加强雨季和汛期的风险排查，重点对挖方渠道检查防洪堤及堤外积水情况，对填方渠道检查外坡雨淋沟情况；</w:t>
            </w:r>
          </w:p>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（3）根据暴雨预警信息，及时进行抢险人员、物料的布防。</w:t>
            </w:r>
          </w:p>
        </w:tc>
      </w:tr>
      <w:tr w:rsidR="00574EDF" w:rsidRPr="006D3817" w:rsidTr="006D3817">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1-2</w:t>
            </w:r>
          </w:p>
        </w:tc>
        <w:tc>
          <w:tcPr>
            <w:tcW w:w="1397"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极端气象</w:t>
            </w:r>
          </w:p>
        </w:tc>
        <w:tc>
          <w:tcPr>
            <w:tcW w:w="2719"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密切关注天气情况及总干渠冰情，必要时需配合冰期输水调度方案（见冰期调度风险预防措施一览表）。</w:t>
            </w:r>
          </w:p>
        </w:tc>
      </w:tr>
      <w:tr w:rsidR="00574EDF" w:rsidRPr="006D3817" w:rsidTr="006D3817">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工程因素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1-3</w:t>
            </w:r>
          </w:p>
        </w:tc>
        <w:tc>
          <w:tcPr>
            <w:tcW w:w="1397"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渠道沉降变形</w:t>
            </w:r>
          </w:p>
        </w:tc>
        <w:tc>
          <w:tcPr>
            <w:tcW w:w="2719"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（1）分析监测数据，判断渠道沉降变形是否收敛；</w:t>
            </w:r>
          </w:p>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（2）必要时采取工程措施，若为土质地基可植入树根桩加固，若为砂砾石或砾质土地基则采用灌浆方式。</w:t>
            </w:r>
          </w:p>
        </w:tc>
      </w:tr>
      <w:tr w:rsidR="00574EDF" w:rsidRPr="006D3817" w:rsidTr="006D3817">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1-4</w:t>
            </w:r>
          </w:p>
        </w:tc>
        <w:tc>
          <w:tcPr>
            <w:tcW w:w="1397"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土工膜、结构缝渗漏</w:t>
            </w:r>
          </w:p>
        </w:tc>
        <w:tc>
          <w:tcPr>
            <w:tcW w:w="2719" w:type="pct"/>
            <w:vMerge w:val="restar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（1）对填方渠道，在渗漏出口设置压浸平台，防止水土流失；</w:t>
            </w:r>
          </w:p>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（2）必要时采用小型围堰进行水下浇筑模袋混凝土和不分散混凝土局部修复或待总干渠停水检修期间统筹考虑，按照原设计结构及标准恢复或加固。</w:t>
            </w:r>
          </w:p>
        </w:tc>
      </w:tr>
      <w:tr w:rsidR="00574EDF" w:rsidRPr="006D3817" w:rsidTr="006D3817">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1-5</w:t>
            </w:r>
          </w:p>
        </w:tc>
        <w:tc>
          <w:tcPr>
            <w:tcW w:w="1397"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衬砌板隆起或裂缝</w:t>
            </w:r>
          </w:p>
        </w:tc>
        <w:tc>
          <w:tcPr>
            <w:tcW w:w="2719" w:type="pct"/>
            <w:vMerge/>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widowControl/>
              <w:jc w:val="left"/>
              <w:rPr>
                <w:rFonts w:ascii="仿宋" w:eastAsia="仿宋" w:hAnsi="仿宋" w:cs="Times New Roman"/>
                <w:kern w:val="0"/>
                <w:sz w:val="20"/>
                <w:szCs w:val="20"/>
              </w:rPr>
            </w:pPr>
          </w:p>
        </w:tc>
      </w:tr>
      <w:tr w:rsidR="00574EDF" w:rsidRPr="006D3817" w:rsidTr="006D3817">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管理因素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1-6</w:t>
            </w:r>
          </w:p>
        </w:tc>
        <w:tc>
          <w:tcPr>
            <w:tcW w:w="1397"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调度运行</w:t>
            </w:r>
          </w:p>
        </w:tc>
        <w:tc>
          <w:tcPr>
            <w:tcW w:w="2719"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密切关注渠道水位，防止水位骤降及渠水漫溢。</w:t>
            </w:r>
          </w:p>
        </w:tc>
      </w:tr>
      <w:tr w:rsidR="00574EDF" w:rsidRPr="006D3817" w:rsidTr="006D3817">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1-7</w:t>
            </w:r>
          </w:p>
        </w:tc>
        <w:tc>
          <w:tcPr>
            <w:tcW w:w="1397"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抢险道路、设施</w:t>
            </w:r>
          </w:p>
        </w:tc>
        <w:tc>
          <w:tcPr>
            <w:tcW w:w="2719"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（1）对交通不便利的渠段增加沿渠抢险道路；</w:t>
            </w:r>
          </w:p>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（2）沿渠增设级配砂砾料备料区；</w:t>
            </w:r>
          </w:p>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（3）总干渠门禁系统自动化；</w:t>
            </w:r>
          </w:p>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（4）汛前对抢险道路进行风险排查，检查抢险设备调用、抢险物资的备料情况；</w:t>
            </w:r>
          </w:p>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（5）编制防汛应急预案。</w:t>
            </w:r>
          </w:p>
        </w:tc>
      </w:tr>
      <w:tr w:rsidR="00574EDF" w:rsidRPr="006D3817" w:rsidTr="006D3817">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人为因素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1-8</w:t>
            </w:r>
          </w:p>
        </w:tc>
        <w:tc>
          <w:tcPr>
            <w:tcW w:w="1397"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保护范围内违规打井、取土、挖塘等</w:t>
            </w:r>
          </w:p>
        </w:tc>
        <w:tc>
          <w:tcPr>
            <w:tcW w:w="2719"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outlineLvl w:val="7"/>
              <w:rPr>
                <w:rFonts w:ascii="仿宋" w:eastAsia="仿宋" w:hAnsi="仿宋" w:cs="Times New Roman"/>
                <w:kern w:val="0"/>
                <w:sz w:val="20"/>
                <w:szCs w:val="20"/>
              </w:rPr>
            </w:pPr>
            <w:r w:rsidRPr="006D3817">
              <w:rPr>
                <w:rFonts w:ascii="仿宋" w:eastAsia="仿宋" w:hAnsi="仿宋" w:cs="Times New Roman" w:hint="eastAsia"/>
                <w:kern w:val="0"/>
                <w:sz w:val="20"/>
                <w:szCs w:val="20"/>
              </w:rPr>
              <w:t>（1）发现有相关违规行为，应及时上报；</w:t>
            </w:r>
          </w:p>
          <w:p w:rsidR="00574EDF" w:rsidRPr="006D3817" w:rsidRDefault="00574EDF" w:rsidP="00D8262B">
            <w:pPr>
              <w:spacing w:after="60" w:line="240" w:lineRule="exact"/>
              <w:outlineLvl w:val="7"/>
              <w:rPr>
                <w:rFonts w:ascii="仿宋" w:eastAsia="仿宋" w:hAnsi="仿宋" w:cs="Times New Roman"/>
                <w:kern w:val="0"/>
                <w:sz w:val="20"/>
                <w:szCs w:val="20"/>
              </w:rPr>
            </w:pPr>
            <w:r w:rsidRPr="006D3817">
              <w:rPr>
                <w:rFonts w:ascii="仿宋" w:eastAsia="仿宋" w:hAnsi="仿宋" w:cs="Times New Roman" w:hint="eastAsia"/>
                <w:kern w:val="0"/>
                <w:sz w:val="20"/>
                <w:szCs w:val="20"/>
              </w:rPr>
              <w:t>（2）与地方政府联系，拆除违规设施，制止违规施工；</w:t>
            </w:r>
          </w:p>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（3）对已存在的取土坑进行填平处理或在总干渠坡脚加强防护措施。</w:t>
            </w:r>
          </w:p>
        </w:tc>
      </w:tr>
      <w:tr w:rsidR="00574EDF" w:rsidRPr="006D3817" w:rsidTr="006D3817">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1-9</w:t>
            </w:r>
          </w:p>
        </w:tc>
        <w:tc>
          <w:tcPr>
            <w:tcW w:w="1397"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渠道内有阻水障碍物</w:t>
            </w:r>
          </w:p>
        </w:tc>
        <w:tc>
          <w:tcPr>
            <w:tcW w:w="2719" w:type="pct"/>
            <w:tcBorders>
              <w:top w:val="single" w:sz="4" w:space="0" w:color="auto"/>
              <w:left w:val="single" w:sz="4" w:space="0" w:color="auto"/>
              <w:bottom w:val="single" w:sz="4" w:space="0" w:color="auto"/>
              <w:right w:val="single" w:sz="4" w:space="0" w:color="auto"/>
            </w:tcBorders>
            <w:vAlign w:val="center"/>
            <w:hideMark/>
          </w:tcPr>
          <w:p w:rsidR="00574EDF" w:rsidRPr="006D3817" w:rsidRDefault="00574EDF" w:rsidP="00D8262B">
            <w:pPr>
              <w:spacing w:after="60"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在确保衬砌板稳定的情况下，对渠道内抢险物资、设施进行清理。</w:t>
            </w:r>
          </w:p>
        </w:tc>
      </w:tr>
    </w:tbl>
    <w:p w:rsidR="00520CF2" w:rsidRPr="006D3817" w:rsidRDefault="00520CF2" w:rsidP="00520CF2">
      <w:pPr>
        <w:pStyle w:val="10"/>
        <w:ind w:firstLineChars="0" w:firstLine="0"/>
        <w:outlineLvl w:val="9"/>
        <w:rPr>
          <w:rFonts w:ascii="Times New Roman" w:hAnsi="Times New Roman" w:cs="Times New Roman"/>
          <w:sz w:val="28"/>
          <w:szCs w:val="28"/>
        </w:rPr>
      </w:pPr>
      <w:r w:rsidRPr="006D3817">
        <w:rPr>
          <w:rFonts w:ascii="Times New Roman" w:hAnsi="Times New Roman" w:cs="Times New Roman" w:hint="eastAsia"/>
          <w:sz w:val="28"/>
          <w:szCs w:val="28"/>
        </w:rPr>
        <w:t>（</w:t>
      </w:r>
      <w:r w:rsidRPr="006D3817">
        <w:rPr>
          <w:rFonts w:ascii="Times New Roman" w:hAnsi="Times New Roman" w:cs="Times New Roman" w:hint="eastAsia"/>
          <w:sz w:val="28"/>
          <w:szCs w:val="28"/>
        </w:rPr>
        <w:t>3</w:t>
      </w:r>
      <w:r w:rsidRPr="006D3817">
        <w:rPr>
          <w:rFonts w:ascii="Times New Roman" w:hAnsi="Times New Roman" w:cs="Times New Roman"/>
          <w:sz w:val="28"/>
          <w:szCs w:val="28"/>
        </w:rPr>
        <w:t>）</w:t>
      </w:r>
      <w:r w:rsidRPr="006D3817">
        <w:rPr>
          <w:rFonts w:ascii="Times New Roman" w:hAnsi="Times New Roman" w:cs="Times New Roman"/>
          <w:b/>
        </w:rPr>
        <w:t>不良地质条件渠道</w:t>
      </w:r>
      <w:r w:rsidR="002C576E" w:rsidRPr="006D3817">
        <w:rPr>
          <w:rFonts w:ascii="Times New Roman" w:hAnsi="Times New Roman" w:cs="Times New Roman"/>
          <w:b/>
        </w:rPr>
        <w:t>风险预防措施</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w:t>
      </w:r>
      <w:r w:rsidRPr="006D3817">
        <w:rPr>
          <w:rFonts w:ascii="黑体" w:eastAsia="黑体" w:hAnsi="黑体" w:cs="Times New Roman" w:hint="eastAsia"/>
          <w:sz w:val="24"/>
          <w:szCs w:val="24"/>
        </w:rPr>
        <w:t>3.1-</w:t>
      </w:r>
      <w:r w:rsidR="006D3817">
        <w:rPr>
          <w:rFonts w:ascii="黑体" w:eastAsia="黑体" w:hAnsi="黑体" w:cs="Times New Roman" w:hint="eastAsia"/>
          <w:sz w:val="24"/>
          <w:szCs w:val="24"/>
        </w:rPr>
        <w:t xml:space="preserve">4  </w:t>
      </w:r>
      <w:r w:rsidRPr="006D3817">
        <w:rPr>
          <w:rFonts w:ascii="黑体" w:eastAsia="黑体" w:hAnsi="黑体" w:cs="Times New Roman"/>
          <w:sz w:val="24"/>
          <w:szCs w:val="24"/>
        </w:rPr>
        <w:t>不良地质条件渠道</w:t>
      </w:r>
      <w:r w:rsidR="002C576E" w:rsidRPr="006D3817">
        <w:rPr>
          <w:rFonts w:ascii="黑体" w:eastAsia="黑体" w:hAnsi="黑体" w:cs="Times New Roman"/>
          <w:sz w:val="24"/>
          <w:szCs w:val="24"/>
        </w:rPr>
        <w:t>风险预防措施</w:t>
      </w:r>
      <w:r w:rsidRPr="006D3817">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520CF2" w:rsidRPr="006D3817" w:rsidTr="006D3817">
        <w:trPr>
          <w:trHeight w:val="270"/>
          <w:tblHeader/>
          <w:jc w:val="center"/>
        </w:trPr>
        <w:tc>
          <w:tcPr>
            <w:tcW w:w="587" w:type="pct"/>
            <w:shd w:val="clear" w:color="auto" w:fill="auto"/>
            <w:vAlign w:val="center"/>
          </w:tcPr>
          <w:p w:rsidR="00520CF2" w:rsidRPr="006D3817" w:rsidRDefault="00520CF2" w:rsidP="00492989">
            <w:pPr>
              <w:widowControl/>
              <w:spacing w:line="38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风险因子归类</w:t>
            </w:r>
          </w:p>
        </w:tc>
        <w:tc>
          <w:tcPr>
            <w:tcW w:w="299" w:type="pct"/>
            <w:shd w:val="clear" w:color="auto" w:fill="auto"/>
            <w:vAlign w:val="center"/>
          </w:tcPr>
          <w:p w:rsidR="00520CF2" w:rsidRPr="006D3817" w:rsidRDefault="00795DA4" w:rsidP="00492989">
            <w:pPr>
              <w:widowControl/>
              <w:spacing w:line="38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编号</w:t>
            </w:r>
          </w:p>
        </w:tc>
        <w:tc>
          <w:tcPr>
            <w:tcW w:w="597" w:type="pct"/>
            <w:shd w:val="clear" w:color="auto" w:fill="auto"/>
            <w:vAlign w:val="center"/>
          </w:tcPr>
          <w:p w:rsidR="00520CF2" w:rsidRPr="006D3817" w:rsidRDefault="00520CF2" w:rsidP="00492989">
            <w:pPr>
              <w:widowControl/>
              <w:spacing w:line="38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w:t>
            </w:r>
          </w:p>
        </w:tc>
        <w:tc>
          <w:tcPr>
            <w:tcW w:w="3517" w:type="pct"/>
            <w:shd w:val="clear" w:color="auto" w:fill="auto"/>
            <w:vAlign w:val="center"/>
          </w:tcPr>
          <w:p w:rsidR="00520CF2" w:rsidRPr="006D3817" w:rsidRDefault="00520CF2" w:rsidP="00492989">
            <w:pPr>
              <w:widowControl/>
              <w:spacing w:line="38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预防措施</w:t>
            </w:r>
          </w:p>
        </w:tc>
      </w:tr>
      <w:tr w:rsidR="00520CF2" w:rsidRPr="006D3817" w:rsidTr="006D3817">
        <w:trPr>
          <w:trHeight w:val="270"/>
          <w:tblHeader/>
          <w:jc w:val="center"/>
        </w:trPr>
        <w:tc>
          <w:tcPr>
            <w:tcW w:w="587" w:type="pct"/>
            <w:vMerge w:val="restart"/>
            <w:shd w:val="clear" w:color="auto" w:fill="auto"/>
            <w:vAlign w:val="center"/>
          </w:tcPr>
          <w:p w:rsidR="00520CF2" w:rsidRPr="006D3817" w:rsidRDefault="00520CF2" w:rsidP="00520CF2">
            <w:pPr>
              <w:widowControl/>
              <w:spacing w:line="38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工程因素</w:t>
            </w:r>
          </w:p>
        </w:tc>
        <w:tc>
          <w:tcPr>
            <w:tcW w:w="299" w:type="pct"/>
            <w:shd w:val="clear" w:color="auto" w:fill="auto"/>
            <w:vAlign w:val="center"/>
          </w:tcPr>
          <w:p w:rsidR="00520CF2" w:rsidRPr="006D3817" w:rsidRDefault="00520CF2" w:rsidP="00520CF2">
            <w:pPr>
              <w:widowControl/>
              <w:spacing w:line="38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2-1</w:t>
            </w:r>
          </w:p>
        </w:tc>
        <w:tc>
          <w:tcPr>
            <w:tcW w:w="597" w:type="pct"/>
            <w:shd w:val="clear" w:color="auto" w:fill="auto"/>
            <w:vAlign w:val="center"/>
          </w:tcPr>
          <w:p w:rsidR="00520CF2" w:rsidRPr="006D3817" w:rsidRDefault="00520CF2" w:rsidP="00520CF2">
            <w:pPr>
              <w:widowControl/>
              <w:spacing w:line="46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地下水位超过设计水位变幅</w:t>
            </w:r>
          </w:p>
        </w:tc>
        <w:tc>
          <w:tcPr>
            <w:tcW w:w="3517" w:type="pct"/>
            <w:shd w:val="clear" w:color="auto" w:fill="auto"/>
            <w:vAlign w:val="center"/>
          </w:tcPr>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（1）加强地下水位监测，分析地下水位变化规律</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（2）对边坡出现的渗水点，分析产生原因和对边坡变形的影响</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（3）对局部个别衬砌板隆起现象，分析附近地下水位监测和渗压计监测资料是否超标</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（4）对于地下水位超标的渠段，及时采取有效的降、排水措施，补打排水孔、排水井，疏通排水管路。必要时增加抽排措施。</w:t>
            </w:r>
          </w:p>
        </w:tc>
      </w:tr>
      <w:tr w:rsidR="00520CF2" w:rsidRPr="006D3817" w:rsidTr="006D3817">
        <w:trPr>
          <w:trHeight w:val="270"/>
          <w:tblHeader/>
          <w:jc w:val="center"/>
        </w:trPr>
        <w:tc>
          <w:tcPr>
            <w:tcW w:w="587" w:type="pct"/>
            <w:vMerge/>
            <w:shd w:val="clear" w:color="auto" w:fill="auto"/>
            <w:vAlign w:val="center"/>
          </w:tcPr>
          <w:p w:rsidR="00520CF2" w:rsidRPr="006D3817" w:rsidRDefault="00520CF2" w:rsidP="00520CF2">
            <w:pPr>
              <w:widowControl/>
              <w:spacing w:line="380" w:lineRule="exact"/>
              <w:rPr>
                <w:rFonts w:ascii="仿宋" w:eastAsia="仿宋" w:hAnsi="仿宋" w:cs="Times New Roman"/>
                <w:kern w:val="0"/>
                <w:sz w:val="20"/>
                <w:szCs w:val="20"/>
              </w:rPr>
            </w:pPr>
          </w:p>
        </w:tc>
        <w:tc>
          <w:tcPr>
            <w:tcW w:w="299" w:type="pct"/>
            <w:shd w:val="clear" w:color="auto" w:fill="auto"/>
            <w:vAlign w:val="center"/>
          </w:tcPr>
          <w:p w:rsidR="00520CF2" w:rsidRPr="006D3817" w:rsidRDefault="00520CF2" w:rsidP="00520CF2">
            <w:pPr>
              <w:widowControl/>
              <w:spacing w:line="38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2-2</w:t>
            </w:r>
          </w:p>
        </w:tc>
        <w:tc>
          <w:tcPr>
            <w:tcW w:w="597" w:type="pct"/>
            <w:shd w:val="clear" w:color="auto" w:fill="auto"/>
            <w:vAlign w:val="center"/>
          </w:tcPr>
          <w:p w:rsidR="00520CF2" w:rsidRPr="006D3817" w:rsidRDefault="00520CF2" w:rsidP="00520CF2">
            <w:pPr>
              <w:widowControl/>
              <w:spacing w:line="46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边坡变形</w:t>
            </w:r>
          </w:p>
        </w:tc>
        <w:tc>
          <w:tcPr>
            <w:tcW w:w="3517" w:type="pct"/>
            <w:shd w:val="clear" w:color="auto" w:fill="auto"/>
            <w:vAlign w:val="center"/>
          </w:tcPr>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（1）加强边坡变形监测，对出现裂缝的边坡，结合监测断面资料，分析变形属于浅部变形还是深部变形，根据边坡情况，制定相应工程措施</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（2）对个别部位衬砌板隆起、开裂情况，分析原因，制定相应工程措施</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（3）边坡裂缝，采取封堵措施，避免地表水渗入加速边坡变形破坏</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（4）边坡出现较大变形、采取补打抗滑桩、减载和加强排水措施</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（5）衬砌板隆起、开裂和位移采取压重、打排水孔减压处理。</w:t>
            </w:r>
          </w:p>
        </w:tc>
      </w:tr>
      <w:tr w:rsidR="00520CF2" w:rsidRPr="006D3817" w:rsidTr="006D3817">
        <w:trPr>
          <w:trHeight w:val="270"/>
          <w:tblHeader/>
          <w:jc w:val="center"/>
        </w:trPr>
        <w:tc>
          <w:tcPr>
            <w:tcW w:w="587" w:type="pct"/>
            <w:vMerge/>
            <w:shd w:val="clear" w:color="auto" w:fill="auto"/>
            <w:vAlign w:val="center"/>
          </w:tcPr>
          <w:p w:rsidR="00520CF2" w:rsidRPr="006D3817" w:rsidRDefault="00520CF2" w:rsidP="00520CF2">
            <w:pPr>
              <w:widowControl/>
              <w:spacing w:line="380" w:lineRule="exact"/>
              <w:rPr>
                <w:rFonts w:ascii="仿宋" w:eastAsia="仿宋" w:hAnsi="仿宋" w:cs="Times New Roman"/>
                <w:kern w:val="0"/>
                <w:sz w:val="20"/>
                <w:szCs w:val="20"/>
              </w:rPr>
            </w:pPr>
          </w:p>
        </w:tc>
        <w:tc>
          <w:tcPr>
            <w:tcW w:w="299" w:type="pct"/>
            <w:shd w:val="clear" w:color="auto" w:fill="auto"/>
            <w:vAlign w:val="center"/>
          </w:tcPr>
          <w:p w:rsidR="00520CF2" w:rsidRPr="006D3817" w:rsidRDefault="00520CF2" w:rsidP="00520CF2">
            <w:pPr>
              <w:widowControl/>
              <w:spacing w:line="38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2-3</w:t>
            </w:r>
          </w:p>
        </w:tc>
        <w:tc>
          <w:tcPr>
            <w:tcW w:w="597" w:type="pct"/>
            <w:shd w:val="clear" w:color="auto" w:fill="auto"/>
            <w:vAlign w:val="center"/>
          </w:tcPr>
          <w:p w:rsidR="00520CF2" w:rsidRPr="006D3817" w:rsidRDefault="00520CF2" w:rsidP="00520CF2">
            <w:pPr>
              <w:widowControl/>
              <w:spacing w:line="46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排水</w:t>
            </w:r>
            <w:r w:rsidR="00CF6C98" w:rsidRPr="006D3817">
              <w:rPr>
                <w:rFonts w:ascii="仿宋" w:eastAsia="仿宋" w:hAnsi="仿宋" w:cs="Times New Roman" w:hint="eastAsia"/>
                <w:kern w:val="0"/>
                <w:sz w:val="20"/>
                <w:szCs w:val="20"/>
              </w:rPr>
              <w:t>设</w:t>
            </w:r>
            <w:r w:rsidRPr="006D3817">
              <w:rPr>
                <w:rFonts w:ascii="仿宋" w:eastAsia="仿宋" w:hAnsi="仿宋" w:cs="Times New Roman" w:hint="eastAsia"/>
                <w:kern w:val="0"/>
                <w:sz w:val="20"/>
                <w:szCs w:val="20"/>
              </w:rPr>
              <w:t>施堵塞</w:t>
            </w:r>
          </w:p>
        </w:tc>
        <w:tc>
          <w:tcPr>
            <w:tcW w:w="3517" w:type="pct"/>
            <w:shd w:val="clear" w:color="auto" w:fill="auto"/>
            <w:vAlign w:val="center"/>
          </w:tcPr>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（1）针对边坡局部渗水和个别衬砌板隆起开裂情况，检查边坡排水</w:t>
            </w:r>
            <w:r w:rsidR="00CF6C98" w:rsidRPr="006D3817">
              <w:rPr>
                <w:rFonts w:ascii="仿宋" w:eastAsia="仿宋" w:hAnsi="仿宋" w:cs="Times New Roman" w:hint="eastAsia"/>
                <w:kern w:val="0"/>
                <w:sz w:val="20"/>
                <w:szCs w:val="20"/>
              </w:rPr>
              <w:t>设施</w:t>
            </w:r>
            <w:r w:rsidRPr="006D3817">
              <w:rPr>
                <w:rFonts w:ascii="仿宋" w:eastAsia="仿宋" w:hAnsi="仿宋" w:cs="Times New Roman" w:hint="eastAsia"/>
                <w:kern w:val="0"/>
                <w:sz w:val="20"/>
                <w:szCs w:val="20"/>
              </w:rPr>
              <w:t>堵塞情况</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（2）分析地下水位监测资料，分析衬砌板下渗压数值是否超标</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（3）对于排水措施存在问题的渠段，预防措施包括：疏通排水设施、补打排水孔和排水井等</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（4）找出排水设施失效原因，针对衬砌板隆起、开裂情况，采取压重和补打排水孔措施</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520CF2" w:rsidRPr="006D3817" w:rsidTr="006D3817">
        <w:trPr>
          <w:trHeight w:val="270"/>
          <w:tblHeader/>
          <w:jc w:val="center"/>
        </w:trPr>
        <w:tc>
          <w:tcPr>
            <w:tcW w:w="587" w:type="pct"/>
            <w:shd w:val="clear" w:color="auto" w:fill="auto"/>
            <w:vAlign w:val="center"/>
          </w:tcPr>
          <w:p w:rsidR="00520CF2" w:rsidRPr="006D3817" w:rsidRDefault="00520CF2" w:rsidP="00520CF2">
            <w:pPr>
              <w:widowControl/>
              <w:spacing w:line="38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自然因素</w:t>
            </w:r>
          </w:p>
        </w:tc>
        <w:tc>
          <w:tcPr>
            <w:tcW w:w="299" w:type="pct"/>
            <w:shd w:val="clear" w:color="auto" w:fill="auto"/>
            <w:vAlign w:val="center"/>
          </w:tcPr>
          <w:p w:rsidR="00520CF2" w:rsidRPr="006D3817" w:rsidRDefault="00520CF2" w:rsidP="00520CF2">
            <w:pPr>
              <w:widowControl/>
              <w:spacing w:line="38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2-4</w:t>
            </w:r>
          </w:p>
        </w:tc>
        <w:tc>
          <w:tcPr>
            <w:tcW w:w="597" w:type="pct"/>
            <w:shd w:val="clear" w:color="auto" w:fill="auto"/>
            <w:vAlign w:val="center"/>
          </w:tcPr>
          <w:p w:rsidR="00520CF2" w:rsidRPr="006D3817" w:rsidRDefault="00520CF2" w:rsidP="00520CF2">
            <w:pPr>
              <w:widowControl/>
              <w:spacing w:line="46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外水入渠</w:t>
            </w:r>
          </w:p>
        </w:tc>
        <w:tc>
          <w:tcPr>
            <w:tcW w:w="3517" w:type="pct"/>
            <w:shd w:val="clear" w:color="auto" w:fill="auto"/>
            <w:vAlign w:val="center"/>
          </w:tcPr>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（1）经常检查、疏通地表排水沟，保持排水沟畅通</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（2）经常检查渠道外侧地形是否因当地工程建设，改变地表水的排泄通道，造成</w:t>
            </w:r>
            <w:r w:rsidR="007258A7" w:rsidRPr="006D3817">
              <w:rPr>
                <w:rFonts w:ascii="仿宋" w:eastAsia="仿宋" w:hAnsi="仿宋" w:cs="Times New Roman" w:hint="eastAsia"/>
                <w:kern w:val="0"/>
                <w:sz w:val="20"/>
                <w:szCs w:val="20"/>
              </w:rPr>
              <w:t>汇</w:t>
            </w:r>
            <w:r w:rsidRPr="006D3817">
              <w:rPr>
                <w:rFonts w:ascii="仿宋" w:eastAsia="仿宋" w:hAnsi="仿宋" w:cs="Times New Roman" w:hint="eastAsia"/>
                <w:kern w:val="0"/>
                <w:sz w:val="20"/>
                <w:szCs w:val="20"/>
              </w:rPr>
              <w:t>流面积的改变，原有排水沟规模是否满足要求</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（3）渠道开挖边坡外部设置排水沟，及时导走地表水流</w:t>
            </w:r>
            <w:r w:rsidR="00A96E5D" w:rsidRPr="006D3817">
              <w:rPr>
                <w:rFonts w:ascii="仿宋" w:eastAsia="仿宋" w:hAnsi="仿宋" w:cs="Times New Roman" w:hint="eastAsia"/>
                <w:kern w:val="0"/>
                <w:sz w:val="20"/>
                <w:szCs w:val="20"/>
              </w:rPr>
              <w:t>；</w:t>
            </w:r>
          </w:p>
          <w:p w:rsidR="00520CF2" w:rsidRPr="006D3817" w:rsidRDefault="00520CF2" w:rsidP="00520CF2">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（4）对存在外溢风险的排水渡槽采取控制措施。</w:t>
            </w:r>
          </w:p>
        </w:tc>
      </w:tr>
    </w:tbl>
    <w:p w:rsidR="00520CF2" w:rsidRPr="006D3817" w:rsidRDefault="00520CF2" w:rsidP="00520CF2">
      <w:pPr>
        <w:pStyle w:val="30"/>
      </w:pPr>
      <w:r w:rsidRPr="006D3817">
        <w:rPr>
          <w:rFonts w:hint="eastAsia"/>
        </w:rPr>
        <w:t>3.1.3</w:t>
      </w:r>
      <w:r w:rsidRPr="006D3817">
        <w:rPr>
          <w:rFonts w:hint="eastAsia"/>
        </w:rPr>
        <w:t>输水</w:t>
      </w:r>
      <w:r w:rsidRPr="006D3817">
        <w:t>渠道</w:t>
      </w:r>
      <w:r w:rsidR="00E1397B" w:rsidRPr="006D3817">
        <w:t>风险</w:t>
      </w:r>
      <w:r w:rsidRPr="006D3817">
        <w:t>控制措施</w:t>
      </w:r>
    </w:p>
    <w:p w:rsidR="00520CF2" w:rsidRPr="006D3817" w:rsidRDefault="00520CF2" w:rsidP="00520CF2">
      <w:pPr>
        <w:pStyle w:val="10"/>
        <w:ind w:firstLine="240"/>
        <w:outlineLvl w:val="9"/>
        <w:rPr>
          <w:rFonts w:ascii="Times New Roman" w:hAnsi="Times New Roman" w:cs="Times New Roman"/>
        </w:rPr>
      </w:pPr>
      <w:r w:rsidRPr="006D3817">
        <w:rPr>
          <w:rFonts w:ascii="Times New Roman" w:hAnsi="Times New Roman" w:cs="Times New Roman" w:hint="eastAsia"/>
        </w:rPr>
        <w:t>（</w:t>
      </w:r>
      <w:r w:rsidRPr="006D3817">
        <w:rPr>
          <w:rFonts w:ascii="Times New Roman" w:hAnsi="Times New Roman" w:cs="Times New Roman" w:hint="eastAsia"/>
        </w:rPr>
        <w:t>1</w:t>
      </w:r>
      <w:r w:rsidRPr="006D3817">
        <w:rPr>
          <w:rFonts w:ascii="Times New Roman" w:hAnsi="Times New Roman" w:cs="Times New Roman"/>
        </w:rPr>
        <w:t>）</w:t>
      </w:r>
      <w:r w:rsidRPr="006D3817">
        <w:rPr>
          <w:rFonts w:ascii="Times New Roman" w:hAnsi="Times New Roman" w:cs="Times New Roman" w:hint="eastAsia"/>
        </w:rPr>
        <w:t>输水</w:t>
      </w:r>
      <w:r w:rsidRPr="006D3817">
        <w:rPr>
          <w:rFonts w:ascii="Times New Roman" w:hAnsi="Times New Roman" w:cs="Times New Roman"/>
        </w:rPr>
        <w:t>渠道</w:t>
      </w:r>
      <w:r w:rsidR="001C75BC" w:rsidRPr="006D3817">
        <w:rPr>
          <w:rFonts w:ascii="Times New Roman" w:hAnsi="Times New Roman" w:cs="Times New Roman"/>
        </w:rPr>
        <w:t>风险控制措施</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w:t>
      </w:r>
      <w:r w:rsidRPr="006D3817">
        <w:rPr>
          <w:rFonts w:ascii="黑体" w:eastAsia="黑体" w:hAnsi="黑体" w:cs="Times New Roman" w:hint="eastAsia"/>
          <w:sz w:val="24"/>
          <w:szCs w:val="24"/>
        </w:rPr>
        <w:t>3.1-</w:t>
      </w:r>
      <w:r w:rsidR="006D3817">
        <w:rPr>
          <w:rFonts w:ascii="黑体" w:eastAsia="黑体" w:hAnsi="黑体" w:cs="Times New Roman" w:hint="eastAsia"/>
          <w:sz w:val="24"/>
          <w:szCs w:val="24"/>
        </w:rPr>
        <w:t>5</w:t>
      </w:r>
      <w:r w:rsidR="00492989" w:rsidRPr="006D3817">
        <w:rPr>
          <w:rFonts w:ascii="黑体" w:eastAsia="黑体" w:hAnsi="黑体" w:cs="Times New Roman" w:hint="eastAsia"/>
          <w:sz w:val="24"/>
          <w:szCs w:val="24"/>
        </w:rPr>
        <w:t xml:space="preserve">  </w:t>
      </w:r>
      <w:r w:rsidRPr="006D3817">
        <w:rPr>
          <w:rFonts w:ascii="黑体" w:eastAsia="黑体" w:hAnsi="黑体" w:cs="Times New Roman" w:hint="eastAsia"/>
          <w:sz w:val="24"/>
          <w:szCs w:val="24"/>
        </w:rPr>
        <w:t>输水渠道</w:t>
      </w:r>
      <w:r w:rsidR="001C75BC" w:rsidRPr="006D3817">
        <w:rPr>
          <w:rFonts w:ascii="黑体" w:eastAsia="黑体" w:hAnsi="黑体" w:cs="Times New Roman"/>
          <w:sz w:val="24"/>
          <w:szCs w:val="24"/>
        </w:rPr>
        <w:t>风险控制措施</w:t>
      </w:r>
      <w:r w:rsidRPr="006D3817">
        <w:rPr>
          <w:rFonts w:ascii="黑体" w:eastAsia="黑体" w:hAnsi="黑体" w:cs="Times New Roman"/>
          <w:sz w:val="24"/>
          <w:szCs w:val="24"/>
        </w:rPr>
        <w:t>一览表</w:t>
      </w:r>
      <w:r w:rsidRPr="006D3817">
        <w:rPr>
          <w:rFonts w:ascii="黑体" w:eastAsia="黑体" w:hAnsi="黑体" w:cs="Times New Roman" w:hint="eastAsia"/>
          <w:sz w:val="24"/>
          <w:szCs w:val="24"/>
        </w:rPr>
        <w:t>（含高填方渠道和不良地质条件渠道）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85"/>
        <w:gridCol w:w="924"/>
        <w:gridCol w:w="1436"/>
        <w:gridCol w:w="11173"/>
      </w:tblGrid>
      <w:tr w:rsidR="00520CF2" w:rsidRPr="006D3817" w:rsidTr="006D3817">
        <w:trPr>
          <w:cantSplit/>
          <w:trHeight w:val="20"/>
          <w:tblHeader/>
          <w:jc w:val="center"/>
        </w:trPr>
        <w:tc>
          <w:tcPr>
            <w:tcW w:w="1071" w:type="pct"/>
            <w:gridSpan w:val="3"/>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风险事件分类</w:t>
            </w:r>
          </w:p>
        </w:tc>
        <w:tc>
          <w:tcPr>
            <w:tcW w:w="3929" w:type="pct"/>
            <w:vMerge w:val="restart"/>
            <w:vAlign w:val="center"/>
          </w:tcPr>
          <w:p w:rsidR="00520CF2" w:rsidRPr="006D3817" w:rsidRDefault="00E82EBB"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控制措施</w:t>
            </w:r>
          </w:p>
        </w:tc>
      </w:tr>
      <w:tr w:rsidR="00520CF2" w:rsidRPr="006D3817" w:rsidTr="006D3817">
        <w:trPr>
          <w:cantSplit/>
          <w:trHeight w:val="20"/>
          <w:tblHeader/>
          <w:jc w:val="center"/>
        </w:trPr>
        <w:tc>
          <w:tcPr>
            <w:tcW w:w="241"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sz w:val="20"/>
              </w:rPr>
            </w:pPr>
            <w:r w:rsidRPr="006D3817">
              <w:rPr>
                <w:rFonts w:ascii="仿宋" w:eastAsia="仿宋" w:hAnsi="仿宋" w:cs="Times New Roman"/>
                <w:sz w:val="20"/>
              </w:rPr>
              <w:t>编号</w:t>
            </w:r>
          </w:p>
        </w:tc>
        <w:tc>
          <w:tcPr>
            <w:tcW w:w="830" w:type="pct"/>
            <w:gridSpan w:val="2"/>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类型</w:t>
            </w:r>
          </w:p>
        </w:tc>
        <w:tc>
          <w:tcPr>
            <w:tcW w:w="3929"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kern w:val="0"/>
                <w:sz w:val="20"/>
              </w:rPr>
            </w:pPr>
          </w:p>
        </w:tc>
      </w:tr>
      <w:tr w:rsidR="00520CF2" w:rsidRPr="006D3817" w:rsidTr="006D3817">
        <w:trPr>
          <w:cantSplit/>
          <w:trHeight w:val="20"/>
          <w:jc w:val="center"/>
        </w:trPr>
        <w:tc>
          <w:tcPr>
            <w:tcW w:w="241" w:type="pct"/>
            <w:vMerge w:val="restar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sz w:val="20"/>
              </w:rPr>
            </w:pPr>
            <w:r w:rsidRPr="006D3817">
              <w:rPr>
                <w:rFonts w:ascii="仿宋" w:eastAsia="仿宋" w:hAnsi="仿宋" w:cs="Times New Roman"/>
                <w:sz w:val="20"/>
              </w:rPr>
              <w:t>1</w:t>
            </w:r>
          </w:p>
        </w:tc>
        <w:tc>
          <w:tcPr>
            <w:tcW w:w="325" w:type="pct"/>
            <w:vMerge w:val="restar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渠坡</w:t>
            </w:r>
          </w:p>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失稳</w:t>
            </w:r>
          </w:p>
        </w:tc>
        <w:tc>
          <w:tcPr>
            <w:tcW w:w="505"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渠堤外坡</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（1）变形体顶沿滑裂面进行封闭防渗处理；</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（2）沿变形体下缘设置排水反滤体；</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（4）变形体外露区域采用防水膜覆盖。</w:t>
            </w:r>
          </w:p>
        </w:tc>
      </w:tr>
      <w:tr w:rsidR="00520CF2" w:rsidRPr="006D3817" w:rsidTr="006D3817">
        <w:trPr>
          <w:cantSplit/>
          <w:trHeight w:val="20"/>
          <w:jc w:val="center"/>
        </w:trPr>
        <w:tc>
          <w:tcPr>
            <w:tcW w:w="241"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sz w:val="20"/>
              </w:rPr>
            </w:pPr>
          </w:p>
        </w:tc>
        <w:tc>
          <w:tcPr>
            <w:tcW w:w="325"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kern w:val="0"/>
                <w:sz w:val="20"/>
              </w:rPr>
            </w:pPr>
          </w:p>
        </w:tc>
        <w:tc>
          <w:tcPr>
            <w:tcW w:w="505"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过水断面内坡</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（1）变形体顶沿滑裂面进行封闭防渗处理；</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（2）在一级马道路缘石外侧以静压方式植入钢管桩。</w:t>
            </w:r>
          </w:p>
        </w:tc>
      </w:tr>
      <w:tr w:rsidR="00520CF2" w:rsidRPr="006D3817" w:rsidTr="006D3817">
        <w:trPr>
          <w:cantSplit/>
          <w:trHeight w:val="20"/>
          <w:jc w:val="center"/>
        </w:trPr>
        <w:tc>
          <w:tcPr>
            <w:tcW w:w="241"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sz w:val="20"/>
              </w:rPr>
            </w:pPr>
          </w:p>
        </w:tc>
        <w:tc>
          <w:tcPr>
            <w:tcW w:w="325"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kern w:val="0"/>
                <w:sz w:val="20"/>
              </w:rPr>
            </w:pPr>
          </w:p>
        </w:tc>
        <w:tc>
          <w:tcPr>
            <w:tcW w:w="505"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一级马道以上边坡</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（1）变形体位于坡顶：变形体上部开挖减载；变形体顶沿滑裂面进行封闭防渗处理，变形体表面和坡顶采用防水膜覆盖</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（2）变形体位于坡中部：变形体顶沿滑裂面进行封闭防渗处理；整个变形体采用塑料防水膜覆盖；在变形体中下部布置土钉、土锚或伞型锚，亦可配合树根桩加固</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（3）变形体位于一级马道附近：变形体顶沿滑裂面进行封闭防渗处理；整个变形体采用塑料防水膜覆盖；在变形体中下部以静压方式植入钢管桩。</w:t>
            </w:r>
          </w:p>
        </w:tc>
      </w:tr>
      <w:tr w:rsidR="00520CF2" w:rsidRPr="006D3817" w:rsidTr="006D3817">
        <w:trPr>
          <w:cantSplit/>
          <w:trHeight w:val="20"/>
          <w:jc w:val="center"/>
        </w:trPr>
        <w:tc>
          <w:tcPr>
            <w:tcW w:w="241" w:type="pct"/>
            <w:vMerge w:val="restar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sz w:val="20"/>
              </w:rPr>
            </w:pPr>
            <w:r w:rsidRPr="006D3817">
              <w:rPr>
                <w:rFonts w:ascii="仿宋" w:eastAsia="仿宋" w:hAnsi="仿宋" w:cs="Times New Roman"/>
                <w:sz w:val="20"/>
              </w:rPr>
              <w:t>2</w:t>
            </w:r>
          </w:p>
        </w:tc>
        <w:tc>
          <w:tcPr>
            <w:tcW w:w="325" w:type="pct"/>
            <w:vMerge w:val="restar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渗流</w:t>
            </w:r>
          </w:p>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破坏</w:t>
            </w:r>
          </w:p>
        </w:tc>
        <w:tc>
          <w:tcPr>
            <w:tcW w:w="505"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集中渗漏、</w:t>
            </w:r>
          </w:p>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流土</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（1）在集中渗漏出口设置压浸平台，防止水土流失；</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（2）迅速查明渗漏通道；</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（3）靠近渗漏通道入口处（靠近迎水侧、建筑物结构缝、贯穿性裂缝）采用粘土、土工膜封闭渗源。</w:t>
            </w:r>
          </w:p>
        </w:tc>
      </w:tr>
      <w:tr w:rsidR="00520CF2" w:rsidRPr="006D3817" w:rsidTr="006D3817">
        <w:trPr>
          <w:cantSplit/>
          <w:trHeight w:val="20"/>
          <w:jc w:val="center"/>
        </w:trPr>
        <w:tc>
          <w:tcPr>
            <w:tcW w:w="241"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sz w:val="20"/>
              </w:rPr>
            </w:pPr>
          </w:p>
        </w:tc>
        <w:tc>
          <w:tcPr>
            <w:tcW w:w="325"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kern w:val="0"/>
                <w:sz w:val="20"/>
              </w:rPr>
            </w:pPr>
          </w:p>
        </w:tc>
        <w:tc>
          <w:tcPr>
            <w:tcW w:w="505"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管涌</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（1）在涌水口采用反滤料填压，反滤料填压厚度一般为20cm，且不小于管涌出水口尺寸2倍</w:t>
            </w:r>
            <w:r w:rsidR="003F7A75" w:rsidRPr="006D3817">
              <w:rPr>
                <w:rFonts w:ascii="仿宋" w:eastAsia="仿宋" w:hAnsi="仿宋" w:cs="Times New Roman"/>
                <w:kern w:val="0"/>
                <w:sz w:val="20"/>
              </w:rPr>
              <w:t>；</w:t>
            </w:r>
            <w:r w:rsidRPr="006D3817">
              <w:rPr>
                <w:rFonts w:ascii="仿宋" w:eastAsia="仿宋" w:hAnsi="仿宋" w:cs="Times New Roman"/>
                <w:kern w:val="0"/>
                <w:sz w:val="20"/>
              </w:rPr>
              <w:t>填压平面直径一般为10倍管涌通道直径，且不小于1m；</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（2）在反滤料上方填中粗砂，厚度一般为0.5倍的反滤料厚度，然后再填筑碎石；碎石上方压填块石，碎石厚度与反滤料厚度相同，块石厚度为反滤料厚度的2倍</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（3）在进行管涌出水口处理同时，在排水反滤体外围采用编织袋码砌形成围井或采用装配式围井；</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（4）在管涌出水口处置同时，迅速查明管涌通道；</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（5）靠近管涌通道入口处或渠堤迎水侧采用无毒化学堵漏材料封闭通道源头。</w:t>
            </w:r>
          </w:p>
        </w:tc>
      </w:tr>
      <w:tr w:rsidR="00520CF2" w:rsidRPr="006D3817" w:rsidTr="006D3817">
        <w:trPr>
          <w:cantSplit/>
          <w:trHeight w:val="20"/>
          <w:jc w:val="center"/>
        </w:trPr>
        <w:tc>
          <w:tcPr>
            <w:tcW w:w="241" w:type="pct"/>
            <w:vMerge w:val="restar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sz w:val="20"/>
              </w:rPr>
            </w:pPr>
            <w:r w:rsidRPr="006D3817">
              <w:rPr>
                <w:rFonts w:ascii="仿宋" w:eastAsia="仿宋" w:hAnsi="仿宋" w:cs="Times New Roman"/>
                <w:sz w:val="20"/>
              </w:rPr>
              <w:t>3</w:t>
            </w:r>
          </w:p>
        </w:tc>
        <w:tc>
          <w:tcPr>
            <w:tcW w:w="325" w:type="pct"/>
            <w:vMerge w:val="restar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洪水入渠冲刷渠坡</w:t>
            </w:r>
          </w:p>
        </w:tc>
        <w:tc>
          <w:tcPr>
            <w:tcW w:w="505"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防洪堤漫顶</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（1）采用编织土袋加高原防洪堤顶高程；</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（2）在防洪堤外侧砌筑编织土袋到加高高程，坡脚处宽度根据洪水预报需要加高幅度确定，一般为需要加高高度的1.5～2倍；</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（3）疏通排洪通道，降低局部区域洪水位。</w:t>
            </w:r>
          </w:p>
        </w:tc>
      </w:tr>
      <w:tr w:rsidR="00520CF2" w:rsidRPr="006D3817" w:rsidTr="006D3817">
        <w:trPr>
          <w:cantSplit/>
          <w:trHeight w:val="20"/>
          <w:jc w:val="center"/>
        </w:trPr>
        <w:tc>
          <w:tcPr>
            <w:tcW w:w="241"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sz w:val="20"/>
              </w:rPr>
            </w:pPr>
          </w:p>
        </w:tc>
        <w:tc>
          <w:tcPr>
            <w:tcW w:w="325"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kern w:val="0"/>
                <w:sz w:val="20"/>
              </w:rPr>
            </w:pPr>
          </w:p>
        </w:tc>
        <w:tc>
          <w:tcPr>
            <w:tcW w:w="505"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防洪堤溃决</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（1）先采用编织土袋或铅丝石笼先封堵缺口；</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（2）然后在其外侧采用粘土或编织土袋堵漏。</w:t>
            </w:r>
          </w:p>
        </w:tc>
      </w:tr>
      <w:tr w:rsidR="00520CF2" w:rsidRPr="006D3817" w:rsidTr="006D3817">
        <w:trPr>
          <w:cantSplit/>
          <w:trHeight w:val="20"/>
          <w:jc w:val="center"/>
        </w:trPr>
        <w:tc>
          <w:tcPr>
            <w:tcW w:w="241"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sz w:val="20"/>
              </w:rPr>
            </w:pPr>
          </w:p>
        </w:tc>
        <w:tc>
          <w:tcPr>
            <w:tcW w:w="325" w:type="pct"/>
            <w:vMerge/>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b/>
                <w:bCs/>
                <w:kern w:val="0"/>
                <w:sz w:val="20"/>
              </w:rPr>
            </w:pPr>
          </w:p>
        </w:tc>
        <w:tc>
          <w:tcPr>
            <w:tcW w:w="505"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排水渡槽漫溢</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（2）在洪水期间应加强渠道沿线天然河流水流状态的巡查，随时打捞聚集在渡槽进口处的漂浮物；</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（3）疏通排洪通道，降低局部区域洪水位；</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（4）加高排水渡槽上下游的防洪堤，排水渡槽下部渠坡采用混凝土硬化处理，加强坡面防护；</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（5）加强汛期水位监测，当洪量较大、水位上涨过快时，可采取临时抽排措施进行紧急处理。</w:t>
            </w:r>
          </w:p>
        </w:tc>
      </w:tr>
      <w:tr w:rsidR="00520CF2" w:rsidRPr="006D3817" w:rsidTr="006D3817">
        <w:trPr>
          <w:cantSplit/>
          <w:trHeight w:val="20"/>
          <w:jc w:val="center"/>
        </w:trPr>
        <w:tc>
          <w:tcPr>
            <w:tcW w:w="241"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4</w:t>
            </w:r>
          </w:p>
        </w:tc>
        <w:tc>
          <w:tcPr>
            <w:tcW w:w="830" w:type="pct"/>
            <w:gridSpan w:val="2"/>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衬砌抗浮失稳</w:t>
            </w:r>
          </w:p>
        </w:tc>
        <w:tc>
          <w:tcPr>
            <w:tcW w:w="3929" w:type="pct"/>
            <w:vAlign w:val="center"/>
          </w:tcPr>
          <w:p w:rsidR="00520CF2" w:rsidRPr="006D3817" w:rsidRDefault="00A96E5D"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w:t>
            </w:r>
            <w:r w:rsidR="00520CF2" w:rsidRPr="006D3817">
              <w:rPr>
                <w:rFonts w:ascii="仿宋" w:eastAsia="仿宋" w:hAnsi="仿宋" w:cs="Times New Roman"/>
                <w:kern w:val="0"/>
                <w:sz w:val="20"/>
              </w:rPr>
              <w:t>1）抬高渠道运行水位平压；</w:t>
            </w:r>
          </w:p>
          <w:p w:rsidR="00520CF2" w:rsidRPr="006D3817" w:rsidRDefault="00A96E5D"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w:t>
            </w:r>
            <w:r w:rsidR="00520CF2" w:rsidRPr="006D3817">
              <w:rPr>
                <w:rFonts w:ascii="仿宋" w:eastAsia="仿宋" w:hAnsi="仿宋" w:cs="Times New Roman"/>
                <w:kern w:val="0"/>
                <w:sz w:val="20"/>
              </w:rPr>
              <w:t>2）在渠堤周边或一级马道以上坡面设置排水减压孔降低局部区域地下水位，降水孔直径800～600mm，内置排水反滤装置，孔深根据地层条件确定；</w:t>
            </w:r>
          </w:p>
          <w:p w:rsidR="00520CF2" w:rsidRPr="006D3817" w:rsidRDefault="00A96E5D"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w:t>
            </w:r>
            <w:r w:rsidR="00520CF2" w:rsidRPr="006D3817">
              <w:rPr>
                <w:rFonts w:ascii="仿宋" w:eastAsia="仿宋" w:hAnsi="仿宋" w:cs="Times New Roman"/>
                <w:kern w:val="0"/>
                <w:sz w:val="20"/>
              </w:rPr>
              <w:t>3）疏通原设计布置的所有排水孔道，使其正常工作。</w:t>
            </w:r>
          </w:p>
        </w:tc>
      </w:tr>
      <w:tr w:rsidR="00520CF2" w:rsidRPr="006D3817" w:rsidTr="006D3817">
        <w:trPr>
          <w:cantSplit/>
          <w:trHeight w:val="20"/>
          <w:jc w:val="center"/>
        </w:trPr>
        <w:tc>
          <w:tcPr>
            <w:tcW w:w="241"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5</w:t>
            </w:r>
          </w:p>
        </w:tc>
        <w:tc>
          <w:tcPr>
            <w:tcW w:w="830" w:type="pct"/>
            <w:gridSpan w:val="2"/>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衬砌板隆起、开裂、位移</w:t>
            </w:r>
          </w:p>
        </w:tc>
        <w:tc>
          <w:tcPr>
            <w:tcW w:w="3929" w:type="pct"/>
            <w:vAlign w:val="center"/>
          </w:tcPr>
          <w:p w:rsidR="00520CF2" w:rsidRPr="006D3817" w:rsidRDefault="00A96E5D"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w:t>
            </w:r>
            <w:r w:rsidR="00520CF2" w:rsidRPr="006D3817">
              <w:rPr>
                <w:rFonts w:ascii="仿宋" w:eastAsia="仿宋" w:hAnsi="仿宋" w:cs="Times New Roman"/>
                <w:kern w:val="0"/>
                <w:sz w:val="20"/>
              </w:rPr>
              <w:t>1）必要时采用小型围堰进行水下浇筑模袋混凝土和不分散混凝土局部修复；</w:t>
            </w:r>
          </w:p>
          <w:p w:rsidR="00520CF2" w:rsidRPr="006D3817" w:rsidRDefault="00A96E5D"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w:t>
            </w:r>
            <w:r w:rsidR="00520CF2" w:rsidRPr="006D3817">
              <w:rPr>
                <w:rFonts w:ascii="仿宋" w:eastAsia="仿宋" w:hAnsi="仿宋" w:cs="Times New Roman"/>
                <w:kern w:val="0"/>
                <w:sz w:val="20"/>
              </w:rPr>
              <w:t>2）待总干渠停水检修期间统筹考虑，按照原设计结构及标准恢复或加固。</w:t>
            </w:r>
          </w:p>
        </w:tc>
      </w:tr>
      <w:tr w:rsidR="00520CF2" w:rsidRPr="006D3817" w:rsidTr="006D3817">
        <w:trPr>
          <w:cantSplit/>
          <w:trHeight w:val="20"/>
          <w:jc w:val="center"/>
        </w:trPr>
        <w:tc>
          <w:tcPr>
            <w:tcW w:w="241"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sz w:val="20"/>
              </w:rPr>
            </w:pPr>
            <w:r w:rsidRPr="006D3817">
              <w:rPr>
                <w:rFonts w:ascii="仿宋" w:eastAsia="仿宋" w:hAnsi="仿宋" w:cs="Times New Roman"/>
                <w:sz w:val="20"/>
              </w:rPr>
              <w:t>6</w:t>
            </w:r>
          </w:p>
        </w:tc>
        <w:tc>
          <w:tcPr>
            <w:tcW w:w="830" w:type="pct"/>
            <w:gridSpan w:val="2"/>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渠堤漫顶</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（1）当渠水漫顶系由于</w:t>
            </w:r>
            <w:r w:rsidR="006B25B6" w:rsidRPr="006D3817">
              <w:rPr>
                <w:rFonts w:ascii="仿宋" w:eastAsia="仿宋" w:hAnsi="仿宋" w:cs="Times New Roman" w:hint="eastAsia"/>
                <w:kern w:val="0"/>
                <w:sz w:val="20"/>
              </w:rPr>
              <w:t>降雨</w:t>
            </w:r>
            <w:r w:rsidRPr="006D3817">
              <w:rPr>
                <w:rFonts w:ascii="仿宋" w:eastAsia="仿宋" w:hAnsi="仿宋" w:cs="Times New Roman"/>
                <w:kern w:val="0"/>
                <w:sz w:val="20"/>
              </w:rPr>
              <w:t>、渠外洪水加入原因造成时，主要通过输水调度解决</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520CF2" w:rsidRPr="006D3817" w:rsidTr="006D3817">
        <w:trPr>
          <w:cantSplit/>
          <w:trHeight w:val="20"/>
          <w:jc w:val="center"/>
        </w:trPr>
        <w:tc>
          <w:tcPr>
            <w:tcW w:w="241"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sz w:val="20"/>
              </w:rPr>
            </w:pPr>
            <w:r w:rsidRPr="006D3817">
              <w:rPr>
                <w:rFonts w:ascii="仿宋" w:eastAsia="仿宋" w:hAnsi="仿宋" w:cs="Times New Roman"/>
                <w:sz w:val="20"/>
              </w:rPr>
              <w:t>7</w:t>
            </w:r>
          </w:p>
        </w:tc>
        <w:tc>
          <w:tcPr>
            <w:tcW w:w="830" w:type="pct"/>
            <w:gridSpan w:val="2"/>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渠堤溃决</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（2）溃口口门尺寸较大时，应在第一时间采用大型石笼、大块石等抢筑裹头</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（3）在堤防迎水面安装两排的螺旋锚，然后抛沙石袋减少急流对堤防的正面冲刷，减缓堤头的崩塌速度；</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（4）沿堤头包裹向背水面安装两排螺旋锚，抛沙石袋，减少急流对堤头的冲刷和回流对堤背的淘刷</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（5）待裹头初步稳定后，采用打桩等方法进一步予以加固</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（6）向龙口抛填石笼、块石护底，龙口稳定后实施封堵措施</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（8）实现封堵进占后，首先在临水测回填粘土，再铺设复合土工膜，复合土工膜上部抛填粘土袋压重防止冲刷</w:t>
            </w:r>
            <w:r w:rsidR="00A96E5D" w:rsidRPr="006D3817">
              <w:rPr>
                <w:rFonts w:ascii="仿宋" w:eastAsia="仿宋" w:hAnsi="仿宋" w:cs="Times New Roman"/>
                <w:kern w:val="0"/>
                <w:sz w:val="20"/>
              </w:rPr>
              <w:t>；</w:t>
            </w:r>
          </w:p>
          <w:p w:rsidR="00714EBD" w:rsidRPr="006D3817" w:rsidRDefault="00714EBD"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hint="eastAsia"/>
                <w:kern w:val="0"/>
                <w:sz w:val="20"/>
              </w:rPr>
              <w:t>（9）外洪入渠造成渠道流量增加，可采用调度除险；</w:t>
            </w:r>
          </w:p>
          <w:p w:rsidR="00520CF2" w:rsidRPr="006D3817" w:rsidRDefault="00714EBD"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hint="eastAsia"/>
                <w:kern w:val="0"/>
                <w:sz w:val="20"/>
              </w:rPr>
              <w:t>（10）闸门设备故障采取应急调度措施，配合相邻节制闸开度调整，必要时开启上游退水闸退水。</w:t>
            </w:r>
          </w:p>
        </w:tc>
      </w:tr>
      <w:tr w:rsidR="00520CF2" w:rsidRPr="006D3817" w:rsidTr="006D3817">
        <w:trPr>
          <w:cantSplit/>
          <w:trHeight w:val="20"/>
          <w:jc w:val="center"/>
        </w:trPr>
        <w:tc>
          <w:tcPr>
            <w:tcW w:w="241" w:type="pct"/>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sz w:val="20"/>
              </w:rPr>
            </w:pPr>
            <w:r w:rsidRPr="006D3817">
              <w:rPr>
                <w:rFonts w:ascii="仿宋" w:eastAsia="仿宋" w:hAnsi="仿宋" w:cs="Times New Roman"/>
                <w:sz w:val="20"/>
              </w:rPr>
              <w:t>8</w:t>
            </w:r>
          </w:p>
        </w:tc>
        <w:tc>
          <w:tcPr>
            <w:tcW w:w="830" w:type="pct"/>
            <w:gridSpan w:val="2"/>
            <w:vAlign w:val="center"/>
          </w:tcPr>
          <w:p w:rsidR="00520CF2" w:rsidRPr="006D3817" w:rsidRDefault="00520CF2" w:rsidP="004A4281">
            <w:pPr>
              <w:pStyle w:val="10"/>
              <w:spacing w:after="0" w:line="260" w:lineRule="exact"/>
              <w:ind w:firstLineChars="0" w:firstLine="0"/>
              <w:jc w:val="center"/>
              <w:outlineLvl w:val="9"/>
              <w:rPr>
                <w:rFonts w:ascii="仿宋" w:eastAsia="仿宋" w:hAnsi="仿宋" w:cs="Times New Roman"/>
                <w:kern w:val="0"/>
                <w:sz w:val="20"/>
              </w:rPr>
            </w:pPr>
            <w:r w:rsidRPr="006D3817">
              <w:rPr>
                <w:rFonts w:ascii="仿宋" w:eastAsia="仿宋" w:hAnsi="仿宋" w:cs="Times New Roman"/>
                <w:kern w:val="0"/>
                <w:sz w:val="20"/>
              </w:rPr>
              <w:t>洪水浸泡渠堤外坡</w:t>
            </w:r>
          </w:p>
        </w:tc>
        <w:tc>
          <w:tcPr>
            <w:tcW w:w="3929" w:type="pct"/>
            <w:vAlign w:val="center"/>
          </w:tcPr>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（1）采用块石、编织土袋等抢险物资对渠堤外坡进行防护，防止因洪水浸泡导致渠坡失稳；</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（2）疏通排洪通道，降低局部区域洪水位；</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（3）疏通堵塞涵管：</w:t>
            </w:r>
            <w:r w:rsidRPr="006D3817">
              <w:rPr>
                <w:rFonts w:ascii="仿宋" w:eastAsia="仿宋" w:hAnsi="仿宋" w:hint="eastAsia"/>
                <w:kern w:val="0"/>
                <w:sz w:val="20"/>
              </w:rPr>
              <w:t>①</w:t>
            </w:r>
            <w:r w:rsidRPr="006D3817">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6D3817">
              <w:rPr>
                <w:rFonts w:ascii="仿宋" w:eastAsia="仿宋" w:hAnsi="仿宋" w:hint="eastAsia"/>
                <w:kern w:val="0"/>
                <w:sz w:val="20"/>
              </w:rPr>
              <w:t>②</w:t>
            </w:r>
            <w:r w:rsidRPr="006D3817">
              <w:rPr>
                <w:rFonts w:ascii="仿宋" w:eastAsia="仿宋" w:hAnsi="仿宋" w:cs="Times New Roman"/>
                <w:kern w:val="0"/>
                <w:sz w:val="20"/>
              </w:rPr>
              <w:t>洪水期间，将浮球放入需要清理的通道井口涵管内，随水流穿过涵管在出口浮出水面；</w:t>
            </w:r>
            <w:r w:rsidRPr="006D3817">
              <w:rPr>
                <w:rFonts w:ascii="仿宋" w:eastAsia="仿宋" w:hAnsi="仿宋" w:hint="eastAsia"/>
                <w:kern w:val="0"/>
                <w:sz w:val="20"/>
              </w:rPr>
              <w:t>③</w:t>
            </w:r>
            <w:r w:rsidRPr="006D3817">
              <w:rPr>
                <w:rFonts w:ascii="仿宋" w:eastAsia="仿宋" w:hAnsi="仿宋" w:cs="Times New Roman"/>
                <w:kern w:val="0"/>
                <w:sz w:val="20"/>
              </w:rPr>
              <w:t>利用纤维绳将钢丝绳从倒虹吸输水通道中穿过；</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hint="eastAsia"/>
                <w:kern w:val="0"/>
                <w:sz w:val="20"/>
              </w:rPr>
              <w:t>④</w:t>
            </w:r>
            <w:r w:rsidRPr="006D3817">
              <w:rPr>
                <w:rFonts w:ascii="仿宋" w:eastAsia="仿宋" w:hAnsi="仿宋" w:cs="Times New Roman"/>
                <w:kern w:val="0"/>
                <w:sz w:val="20"/>
              </w:rPr>
              <w:t>钢丝绳中部安装一定重量的带有爪牙或钢丝刷钢丝网；</w:t>
            </w:r>
            <w:r w:rsidRPr="006D3817">
              <w:rPr>
                <w:rFonts w:ascii="仿宋" w:eastAsia="仿宋" w:hAnsi="仿宋" w:hint="eastAsia"/>
                <w:kern w:val="0"/>
                <w:sz w:val="20"/>
              </w:rPr>
              <w:t>⑤</w:t>
            </w:r>
            <w:r w:rsidRPr="006D3817">
              <w:rPr>
                <w:rFonts w:ascii="仿宋" w:eastAsia="仿宋" w:hAnsi="仿宋" w:cs="Times New Roman"/>
                <w:kern w:val="0"/>
                <w:sz w:val="20"/>
              </w:rPr>
              <w:t>在进出口两端适当位置，利用绞车来回拉动钢丝绳，挠动淤积物，使其通过流水带出排洪涵管</w:t>
            </w:r>
            <w:r w:rsidR="00A96E5D" w:rsidRPr="006D3817">
              <w:rPr>
                <w:rFonts w:ascii="仿宋" w:eastAsia="仿宋" w:hAnsi="仿宋" w:cs="Times New Roman"/>
                <w:kern w:val="0"/>
                <w:sz w:val="20"/>
              </w:rPr>
              <w:t>；</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520CF2" w:rsidRPr="006D3817" w:rsidRDefault="00520CF2" w:rsidP="004A4281">
            <w:pPr>
              <w:pStyle w:val="10"/>
              <w:spacing w:after="0" w:line="260" w:lineRule="exact"/>
              <w:ind w:firstLineChars="0" w:firstLine="0"/>
              <w:jc w:val="left"/>
              <w:outlineLvl w:val="9"/>
              <w:rPr>
                <w:rFonts w:ascii="仿宋" w:eastAsia="仿宋" w:hAnsi="仿宋" w:cs="Times New Roman"/>
                <w:kern w:val="0"/>
                <w:sz w:val="20"/>
              </w:rPr>
            </w:pPr>
            <w:r w:rsidRPr="006D3817">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E82849" w:rsidRPr="006D3817" w:rsidRDefault="00E82849" w:rsidP="00F81618">
      <w:pPr>
        <w:rPr>
          <w:rFonts w:eastAsia="黑体"/>
          <w:sz w:val="28"/>
          <w:szCs w:val="28"/>
        </w:rPr>
      </w:pPr>
    </w:p>
    <w:p w:rsidR="00E82849" w:rsidRPr="006D3817" w:rsidRDefault="00E82849" w:rsidP="00F81618">
      <w:pPr>
        <w:rPr>
          <w:rFonts w:eastAsia="黑体"/>
          <w:sz w:val="28"/>
          <w:szCs w:val="28"/>
        </w:rPr>
      </w:pPr>
    </w:p>
    <w:p w:rsidR="00E82849" w:rsidRPr="004A4281" w:rsidRDefault="00E82849" w:rsidP="00F81618">
      <w:pPr>
        <w:rPr>
          <w:rFonts w:eastAsia="黑体"/>
          <w:sz w:val="28"/>
          <w:szCs w:val="28"/>
        </w:rPr>
      </w:pPr>
    </w:p>
    <w:p w:rsidR="00E82849" w:rsidRPr="006D3817" w:rsidRDefault="00E82849" w:rsidP="00F81618">
      <w:pPr>
        <w:rPr>
          <w:rFonts w:eastAsia="黑体"/>
          <w:sz w:val="28"/>
          <w:szCs w:val="28"/>
        </w:rPr>
      </w:pPr>
    </w:p>
    <w:p w:rsidR="00E82849" w:rsidRPr="006D3817" w:rsidRDefault="00E82849" w:rsidP="00F81618">
      <w:pPr>
        <w:rPr>
          <w:rFonts w:eastAsia="黑体"/>
          <w:sz w:val="28"/>
          <w:szCs w:val="28"/>
        </w:rPr>
      </w:pPr>
    </w:p>
    <w:p w:rsidR="00E82849" w:rsidRPr="006D3817" w:rsidRDefault="00E82849" w:rsidP="00F81618">
      <w:pPr>
        <w:rPr>
          <w:rFonts w:eastAsia="黑体"/>
          <w:sz w:val="28"/>
          <w:szCs w:val="28"/>
        </w:rPr>
      </w:pPr>
    </w:p>
    <w:p w:rsidR="00E82849" w:rsidRPr="006D3817" w:rsidRDefault="00E82849" w:rsidP="00F81618">
      <w:pPr>
        <w:rPr>
          <w:rFonts w:eastAsia="黑体"/>
          <w:sz w:val="28"/>
          <w:szCs w:val="28"/>
        </w:rPr>
      </w:pPr>
    </w:p>
    <w:p w:rsidR="00E82849" w:rsidRPr="006D3817" w:rsidRDefault="00E82849" w:rsidP="00F81618">
      <w:pPr>
        <w:rPr>
          <w:rFonts w:eastAsia="黑体"/>
          <w:sz w:val="28"/>
          <w:szCs w:val="28"/>
        </w:rPr>
      </w:pPr>
    </w:p>
    <w:p w:rsidR="00520CF2" w:rsidRPr="006D3817" w:rsidRDefault="00520CF2" w:rsidP="00520CF2">
      <w:pPr>
        <w:jc w:val="left"/>
        <w:outlineLvl w:val="1"/>
        <w:rPr>
          <w:rFonts w:ascii="Times New Roman" w:eastAsia="黑体" w:hAnsi="Times New Roman" w:cs="Times New Roman"/>
          <w:sz w:val="28"/>
          <w:szCs w:val="28"/>
        </w:rPr>
      </w:pPr>
      <w:bookmarkStart w:id="31" w:name="_Toc524683272"/>
      <w:r w:rsidRPr="006D3817">
        <w:rPr>
          <w:rFonts w:ascii="Times New Roman" w:eastAsia="黑体" w:hAnsi="Times New Roman" w:cs="Times New Roman"/>
          <w:sz w:val="28"/>
          <w:szCs w:val="28"/>
        </w:rPr>
        <w:t xml:space="preserve">3.2 </w:t>
      </w:r>
      <w:r w:rsidRPr="006D3817">
        <w:rPr>
          <w:rFonts w:ascii="Times New Roman" w:eastAsia="黑体" w:hAnsi="Times New Roman" w:cs="Times New Roman"/>
          <w:sz w:val="28"/>
          <w:szCs w:val="28"/>
        </w:rPr>
        <w:t>建筑物</w:t>
      </w:r>
      <w:bookmarkEnd w:id="31"/>
    </w:p>
    <w:p w:rsidR="00520CF2" w:rsidRPr="006D3817" w:rsidRDefault="00520CF2" w:rsidP="00520CF2">
      <w:pPr>
        <w:pStyle w:val="10"/>
        <w:ind w:firstLineChars="41" w:firstLine="98"/>
        <w:outlineLvl w:val="2"/>
        <w:rPr>
          <w:rFonts w:ascii="Times New Roman" w:hAnsi="Times New Roman" w:cs="Times New Roman"/>
        </w:rPr>
      </w:pPr>
      <w:r w:rsidRPr="006D3817">
        <w:rPr>
          <w:rFonts w:ascii="Times New Roman" w:hAnsi="Times New Roman" w:cs="Times New Roman" w:hint="eastAsia"/>
        </w:rPr>
        <w:t>3</w:t>
      </w:r>
      <w:r w:rsidRPr="006D3817">
        <w:rPr>
          <w:rFonts w:ascii="Times New Roman" w:hAnsi="Times New Roman" w:cs="Times New Roman"/>
        </w:rPr>
        <w:t>.2.1</w:t>
      </w:r>
      <w:r w:rsidRPr="006D3817">
        <w:rPr>
          <w:rFonts w:ascii="Times New Roman" w:hAnsi="Times New Roman" w:cs="Times New Roman" w:hint="eastAsia"/>
        </w:rPr>
        <w:t>建筑物</w:t>
      </w:r>
      <w:r w:rsidRPr="006D3817">
        <w:rPr>
          <w:rFonts w:ascii="Times New Roman" w:hAnsi="Times New Roman" w:cs="Times New Roman"/>
        </w:rPr>
        <w:t>风险事件及风险因子</w:t>
      </w:r>
    </w:p>
    <w:p w:rsidR="00520CF2" w:rsidRPr="006D3817" w:rsidRDefault="00520CF2" w:rsidP="00520CF2">
      <w:pPr>
        <w:pStyle w:val="10"/>
        <w:ind w:firstLine="240"/>
        <w:outlineLvl w:val="9"/>
        <w:rPr>
          <w:rFonts w:ascii="Times New Roman" w:hAnsi="Times New Roman" w:cs="Times New Roman"/>
        </w:rPr>
      </w:pPr>
      <w:r w:rsidRPr="006D3817">
        <w:rPr>
          <w:rFonts w:ascii="Times New Roman" w:hAnsi="Times New Roman" w:cs="Times New Roman" w:hint="eastAsia"/>
        </w:rPr>
        <w:t>（</w:t>
      </w:r>
      <w:r w:rsidRPr="006D3817">
        <w:rPr>
          <w:rFonts w:ascii="Times New Roman" w:hAnsi="Times New Roman" w:cs="Times New Roman" w:hint="eastAsia"/>
        </w:rPr>
        <w:t>1</w:t>
      </w:r>
      <w:r w:rsidRPr="006D3817">
        <w:rPr>
          <w:rFonts w:ascii="Times New Roman" w:hAnsi="Times New Roman" w:cs="Times New Roman"/>
        </w:rPr>
        <w:t>）</w:t>
      </w:r>
      <w:r w:rsidRPr="006D3817">
        <w:rPr>
          <w:rFonts w:ascii="Times New Roman" w:hAnsi="Times New Roman" w:cs="Times New Roman" w:hint="eastAsia"/>
        </w:rPr>
        <w:t>渠系建筑物风险事件及风险因子</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hint="eastAsia"/>
          <w:sz w:val="24"/>
          <w:szCs w:val="24"/>
        </w:rPr>
        <w:t>表</w:t>
      </w:r>
      <w:r w:rsidRPr="006D3817">
        <w:rPr>
          <w:rFonts w:ascii="黑体" w:eastAsia="黑体" w:hAnsi="黑体" w:cs="Times New Roman"/>
          <w:sz w:val="24"/>
          <w:szCs w:val="24"/>
        </w:rPr>
        <w:t>3.2-1</w:t>
      </w:r>
      <w:r w:rsidR="006D3817">
        <w:rPr>
          <w:rFonts w:ascii="黑体" w:eastAsia="黑体" w:hAnsi="黑体" w:cs="Times New Roman" w:hint="eastAsia"/>
          <w:sz w:val="24"/>
          <w:szCs w:val="24"/>
        </w:rPr>
        <w:t xml:space="preserve">  </w:t>
      </w:r>
      <w:r w:rsidRPr="006D3817">
        <w:rPr>
          <w:rFonts w:ascii="黑体" w:eastAsia="黑体" w:hAnsi="黑体" w:cs="Times New Roman" w:hint="eastAsia"/>
          <w:sz w:val="24"/>
          <w:szCs w:val="24"/>
        </w:rPr>
        <w:t>渠系建筑物</w:t>
      </w:r>
      <w:r w:rsidRPr="006D3817">
        <w:rPr>
          <w:rFonts w:ascii="黑体" w:eastAsia="黑体" w:hAnsi="黑体" w:cs="Times New Roman"/>
          <w:sz w:val="24"/>
          <w:szCs w:val="24"/>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454"/>
        <w:gridCol w:w="2309"/>
        <w:gridCol w:w="1629"/>
        <w:gridCol w:w="3088"/>
        <w:gridCol w:w="2050"/>
        <w:gridCol w:w="1695"/>
      </w:tblGrid>
      <w:tr w:rsidR="00520CF2" w:rsidRPr="006D3817" w:rsidTr="006D3817">
        <w:trPr>
          <w:trHeight w:val="20"/>
          <w:jc w:val="center"/>
        </w:trPr>
        <w:tc>
          <w:tcPr>
            <w:tcW w:w="349" w:type="pct"/>
            <w:shd w:val="clear" w:color="auto" w:fill="auto"/>
            <w:vAlign w:val="center"/>
            <w:hideMark/>
          </w:tcPr>
          <w:p w:rsidR="00520CF2" w:rsidRPr="006D3817"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序号</w:t>
            </w:r>
          </w:p>
        </w:tc>
        <w:tc>
          <w:tcPr>
            <w:tcW w:w="863" w:type="pct"/>
            <w:shd w:val="clear" w:color="auto" w:fill="auto"/>
            <w:noWrap/>
            <w:vAlign w:val="center"/>
            <w:hideMark/>
          </w:tcPr>
          <w:p w:rsidR="00520CF2" w:rsidRPr="006D3817"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建筑物名称</w:t>
            </w:r>
          </w:p>
        </w:tc>
        <w:tc>
          <w:tcPr>
            <w:tcW w:w="812" w:type="pct"/>
            <w:shd w:val="clear" w:color="auto" w:fill="auto"/>
            <w:noWrap/>
            <w:vAlign w:val="center"/>
            <w:hideMark/>
          </w:tcPr>
          <w:p w:rsidR="00520CF2" w:rsidRPr="006D3817"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桩号</w:t>
            </w:r>
          </w:p>
        </w:tc>
        <w:tc>
          <w:tcPr>
            <w:tcW w:w="573" w:type="pct"/>
            <w:vAlign w:val="center"/>
          </w:tcPr>
          <w:p w:rsidR="00520CF2" w:rsidRPr="006D3817" w:rsidRDefault="00520CF2" w:rsidP="006D3817">
            <w:pPr>
              <w:pStyle w:val="23"/>
              <w:spacing w:line="240" w:lineRule="auto"/>
              <w:rPr>
                <w:rFonts w:ascii="仿宋" w:eastAsia="仿宋" w:hAnsi="仿宋" w:cs="Times New Roman"/>
                <w:sz w:val="20"/>
                <w:szCs w:val="20"/>
              </w:rPr>
            </w:pPr>
            <w:r w:rsidRPr="006D3817">
              <w:rPr>
                <w:rFonts w:ascii="仿宋" w:eastAsia="仿宋" w:hAnsi="仿宋" w:cs="Times New Roman" w:hint="eastAsia"/>
                <w:sz w:val="20"/>
                <w:szCs w:val="20"/>
              </w:rPr>
              <w:t>风险量值</w:t>
            </w:r>
          </w:p>
        </w:tc>
        <w:tc>
          <w:tcPr>
            <w:tcW w:w="1086" w:type="pct"/>
            <w:vAlign w:val="center"/>
          </w:tcPr>
          <w:p w:rsidR="00520CF2" w:rsidRPr="006D3817" w:rsidRDefault="00520CF2" w:rsidP="006D3817">
            <w:pPr>
              <w:pStyle w:val="23"/>
              <w:spacing w:line="240" w:lineRule="auto"/>
              <w:rPr>
                <w:rFonts w:ascii="仿宋" w:eastAsia="仿宋" w:hAnsi="仿宋" w:cs="Times New Roman"/>
                <w:sz w:val="20"/>
                <w:szCs w:val="20"/>
              </w:rPr>
            </w:pPr>
            <w:r w:rsidRPr="006D3817">
              <w:rPr>
                <w:rFonts w:ascii="仿宋" w:eastAsia="仿宋" w:hAnsi="仿宋" w:cs="Times New Roman"/>
                <w:sz w:val="20"/>
                <w:szCs w:val="20"/>
              </w:rPr>
              <w:t>主要风险事件</w:t>
            </w:r>
          </w:p>
        </w:tc>
        <w:tc>
          <w:tcPr>
            <w:tcW w:w="721" w:type="pct"/>
            <w:vAlign w:val="center"/>
          </w:tcPr>
          <w:p w:rsidR="00911F72" w:rsidRPr="006D3817" w:rsidRDefault="00520CF2" w:rsidP="006D3817">
            <w:pPr>
              <w:pStyle w:val="23"/>
              <w:spacing w:line="240" w:lineRule="auto"/>
              <w:rPr>
                <w:rFonts w:ascii="仿宋" w:eastAsia="仿宋" w:hAnsi="仿宋" w:cs="Times New Roman"/>
                <w:sz w:val="20"/>
                <w:szCs w:val="20"/>
              </w:rPr>
            </w:pPr>
            <w:r w:rsidRPr="006D3817">
              <w:rPr>
                <w:rFonts w:ascii="仿宋" w:eastAsia="仿宋" w:hAnsi="仿宋" w:cs="Times New Roman"/>
                <w:sz w:val="20"/>
                <w:szCs w:val="20"/>
              </w:rPr>
              <w:t>主要风险因子</w:t>
            </w:r>
          </w:p>
          <w:p w:rsidR="00520CF2" w:rsidRPr="006D3817" w:rsidRDefault="00520CF2" w:rsidP="006D3817">
            <w:pPr>
              <w:pStyle w:val="23"/>
              <w:spacing w:line="240" w:lineRule="auto"/>
              <w:rPr>
                <w:rFonts w:ascii="仿宋" w:eastAsia="仿宋" w:hAnsi="仿宋" w:cs="Times New Roman"/>
                <w:sz w:val="20"/>
                <w:szCs w:val="20"/>
              </w:rPr>
            </w:pPr>
            <w:r w:rsidRPr="006D3817">
              <w:rPr>
                <w:rFonts w:ascii="仿宋" w:eastAsia="仿宋" w:hAnsi="仿宋" w:cs="Times New Roman"/>
                <w:sz w:val="20"/>
                <w:szCs w:val="20"/>
              </w:rPr>
              <w:t>（按重要性排序）</w:t>
            </w:r>
          </w:p>
        </w:tc>
        <w:tc>
          <w:tcPr>
            <w:tcW w:w="596" w:type="pct"/>
            <w:vAlign w:val="center"/>
          </w:tcPr>
          <w:p w:rsidR="00520CF2" w:rsidRPr="006D3817" w:rsidRDefault="00520CF2" w:rsidP="006D3817">
            <w:pPr>
              <w:pStyle w:val="23"/>
              <w:spacing w:line="240" w:lineRule="auto"/>
              <w:rPr>
                <w:rFonts w:ascii="仿宋" w:eastAsia="仿宋" w:hAnsi="仿宋" w:cs="Times New Roman"/>
                <w:sz w:val="20"/>
                <w:szCs w:val="20"/>
              </w:rPr>
            </w:pPr>
            <w:r w:rsidRPr="006D3817">
              <w:rPr>
                <w:rFonts w:ascii="仿宋" w:eastAsia="仿宋" w:hAnsi="仿宋" w:cs="Times New Roman"/>
                <w:sz w:val="20"/>
                <w:szCs w:val="20"/>
              </w:rPr>
              <w:t>对应风险预防措施</w:t>
            </w:r>
            <w:r w:rsidRPr="006D3817">
              <w:rPr>
                <w:rFonts w:ascii="仿宋" w:eastAsia="仿宋" w:hAnsi="仿宋" w:cs="Times New Roman" w:hint="eastAsia"/>
                <w:sz w:val="20"/>
                <w:szCs w:val="20"/>
              </w:rPr>
              <w:t>编号</w:t>
            </w:r>
          </w:p>
        </w:tc>
      </w:tr>
      <w:tr w:rsidR="005601AB" w:rsidRPr="006D3817" w:rsidTr="006D3817">
        <w:trPr>
          <w:trHeight w:val="20"/>
          <w:jc w:val="center"/>
        </w:trPr>
        <w:tc>
          <w:tcPr>
            <w:tcW w:w="349" w:type="pct"/>
            <w:vMerge w:val="restart"/>
            <w:shd w:val="clear" w:color="auto" w:fill="auto"/>
            <w:vAlign w:val="center"/>
            <w:hideMark/>
          </w:tcPr>
          <w:p w:rsidR="005B5133"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1</w:t>
            </w:r>
          </w:p>
        </w:tc>
        <w:tc>
          <w:tcPr>
            <w:tcW w:w="863" w:type="pct"/>
            <w:vMerge w:val="restart"/>
            <w:shd w:val="clear" w:color="auto" w:fill="auto"/>
            <w:noWrap/>
            <w:vAlign w:val="center"/>
            <w:hideMark/>
          </w:tcPr>
          <w:p w:rsidR="005B5133"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白马河渠道倒虹吸</w:t>
            </w:r>
          </w:p>
        </w:tc>
        <w:tc>
          <w:tcPr>
            <w:tcW w:w="812" w:type="pct"/>
            <w:vMerge w:val="restart"/>
            <w:shd w:val="clear" w:color="auto" w:fill="auto"/>
            <w:noWrap/>
            <w:vAlign w:val="center"/>
            <w:hideMark/>
          </w:tcPr>
          <w:p w:rsidR="005B5133"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K849+761～K850+446</w:t>
            </w:r>
          </w:p>
        </w:tc>
        <w:tc>
          <w:tcPr>
            <w:tcW w:w="573" w:type="pct"/>
            <w:vMerge w:val="restar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kern w:val="0"/>
                <w:sz w:val="20"/>
                <w:szCs w:val="20"/>
              </w:rPr>
              <w:t>10.1</w:t>
            </w:r>
          </w:p>
        </w:tc>
        <w:tc>
          <w:tcPr>
            <w:tcW w:w="1086" w:type="pct"/>
            <w:vMerge w:val="restar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管身冲刷失稳</w:t>
            </w: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暴雨洪水</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3-1</w:t>
            </w:r>
          </w:p>
        </w:tc>
      </w:tr>
      <w:tr w:rsidR="005601AB" w:rsidRPr="006D3817" w:rsidTr="006D3817">
        <w:trPr>
          <w:trHeight w:val="20"/>
          <w:jc w:val="center"/>
        </w:trPr>
        <w:tc>
          <w:tcPr>
            <w:tcW w:w="349" w:type="pct"/>
            <w:vMerge/>
            <w:shd w:val="clear" w:color="auto" w:fill="auto"/>
            <w:vAlign w:val="center"/>
            <w:hideMark/>
          </w:tcPr>
          <w:p w:rsidR="005601AB" w:rsidRPr="006D3817" w:rsidRDefault="005601AB" w:rsidP="006D3817">
            <w:pPr>
              <w:jc w:val="center"/>
              <w:rPr>
                <w:rFonts w:ascii="仿宋" w:eastAsia="仿宋" w:hAnsi="仿宋" w:cs="宋体"/>
                <w:kern w:val="0"/>
                <w:sz w:val="20"/>
                <w:szCs w:val="20"/>
              </w:rPr>
            </w:pPr>
          </w:p>
        </w:tc>
        <w:tc>
          <w:tcPr>
            <w:tcW w:w="863" w:type="pct"/>
            <w:vMerge/>
            <w:shd w:val="clear" w:color="auto" w:fill="auto"/>
            <w:noWrap/>
            <w:vAlign w:val="center"/>
            <w:hideMark/>
          </w:tcPr>
          <w:p w:rsidR="005601AB" w:rsidRPr="006D3817" w:rsidRDefault="005601AB" w:rsidP="006D3817">
            <w:pPr>
              <w:jc w:val="center"/>
              <w:rPr>
                <w:rFonts w:ascii="仿宋" w:eastAsia="仿宋" w:hAnsi="仿宋" w:cs="宋体"/>
                <w:kern w:val="0"/>
                <w:sz w:val="20"/>
                <w:szCs w:val="20"/>
              </w:rPr>
            </w:pPr>
          </w:p>
        </w:tc>
        <w:tc>
          <w:tcPr>
            <w:tcW w:w="812" w:type="pct"/>
            <w:vMerge/>
            <w:shd w:val="clear" w:color="auto" w:fill="auto"/>
            <w:noWrap/>
            <w:vAlign w:val="center"/>
            <w:hideMark/>
          </w:tcPr>
          <w:p w:rsidR="005601AB" w:rsidRPr="006D3817" w:rsidRDefault="005601AB" w:rsidP="006D3817">
            <w:pPr>
              <w:jc w:val="center"/>
              <w:rPr>
                <w:rFonts w:ascii="仿宋" w:eastAsia="仿宋" w:hAnsi="仿宋" w:cs="宋体"/>
                <w:kern w:val="0"/>
                <w:sz w:val="20"/>
                <w:szCs w:val="20"/>
              </w:rPr>
            </w:pPr>
          </w:p>
        </w:tc>
        <w:tc>
          <w:tcPr>
            <w:tcW w:w="573"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1086"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下游河道被挤占</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3-11</w:t>
            </w:r>
          </w:p>
        </w:tc>
      </w:tr>
      <w:tr w:rsidR="005601AB" w:rsidRPr="006D3817" w:rsidTr="006D3817">
        <w:trPr>
          <w:trHeight w:val="20"/>
          <w:jc w:val="center"/>
        </w:trPr>
        <w:tc>
          <w:tcPr>
            <w:tcW w:w="349" w:type="pct"/>
            <w:vMerge/>
            <w:shd w:val="clear" w:color="auto" w:fill="auto"/>
            <w:vAlign w:val="center"/>
            <w:hideMark/>
          </w:tcPr>
          <w:p w:rsidR="005601AB" w:rsidRPr="006D3817" w:rsidRDefault="005601AB" w:rsidP="006D3817">
            <w:pPr>
              <w:jc w:val="center"/>
              <w:rPr>
                <w:rFonts w:ascii="仿宋" w:eastAsia="仿宋" w:hAnsi="仿宋" w:cs="宋体"/>
                <w:kern w:val="0"/>
                <w:sz w:val="20"/>
                <w:szCs w:val="20"/>
              </w:rPr>
            </w:pPr>
          </w:p>
        </w:tc>
        <w:tc>
          <w:tcPr>
            <w:tcW w:w="863" w:type="pct"/>
            <w:vMerge/>
            <w:shd w:val="clear" w:color="auto" w:fill="auto"/>
            <w:noWrap/>
            <w:vAlign w:val="center"/>
            <w:hideMark/>
          </w:tcPr>
          <w:p w:rsidR="005601AB" w:rsidRPr="006D3817" w:rsidRDefault="005601AB" w:rsidP="006D3817">
            <w:pPr>
              <w:jc w:val="center"/>
              <w:rPr>
                <w:rFonts w:ascii="仿宋" w:eastAsia="仿宋" w:hAnsi="仿宋" w:cs="宋体"/>
                <w:kern w:val="0"/>
                <w:sz w:val="20"/>
                <w:szCs w:val="20"/>
              </w:rPr>
            </w:pPr>
          </w:p>
        </w:tc>
        <w:tc>
          <w:tcPr>
            <w:tcW w:w="812" w:type="pct"/>
            <w:vMerge/>
            <w:shd w:val="clear" w:color="auto" w:fill="auto"/>
            <w:noWrap/>
            <w:vAlign w:val="center"/>
            <w:hideMark/>
          </w:tcPr>
          <w:p w:rsidR="005601AB" w:rsidRPr="006D3817" w:rsidRDefault="005601AB" w:rsidP="006D3817">
            <w:pPr>
              <w:jc w:val="center"/>
              <w:rPr>
                <w:rFonts w:ascii="仿宋" w:eastAsia="仿宋" w:hAnsi="仿宋" w:cs="宋体"/>
                <w:kern w:val="0"/>
                <w:sz w:val="20"/>
                <w:szCs w:val="20"/>
              </w:rPr>
            </w:pPr>
          </w:p>
        </w:tc>
        <w:tc>
          <w:tcPr>
            <w:tcW w:w="573"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1086"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河道采砂</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3-12</w:t>
            </w:r>
          </w:p>
        </w:tc>
      </w:tr>
      <w:tr w:rsidR="00520CF2" w:rsidRPr="006D3817" w:rsidTr="006D3817">
        <w:trPr>
          <w:trHeight w:val="20"/>
          <w:jc w:val="center"/>
        </w:trPr>
        <w:tc>
          <w:tcPr>
            <w:tcW w:w="349" w:type="pct"/>
            <w:vMerge/>
            <w:shd w:val="clear" w:color="auto" w:fill="auto"/>
            <w:vAlign w:val="center"/>
            <w:hideMark/>
          </w:tcPr>
          <w:p w:rsidR="00520CF2" w:rsidRPr="006D3817" w:rsidRDefault="00520CF2" w:rsidP="006D3817">
            <w:pPr>
              <w:jc w:val="center"/>
              <w:rPr>
                <w:rFonts w:ascii="仿宋" w:eastAsia="仿宋" w:hAnsi="仿宋" w:cs="宋体"/>
                <w:kern w:val="0"/>
                <w:sz w:val="20"/>
                <w:szCs w:val="20"/>
              </w:rPr>
            </w:pPr>
          </w:p>
        </w:tc>
        <w:tc>
          <w:tcPr>
            <w:tcW w:w="863" w:type="pct"/>
            <w:vMerge/>
            <w:shd w:val="clear" w:color="auto" w:fill="auto"/>
            <w:vAlign w:val="center"/>
            <w:hideMark/>
          </w:tcPr>
          <w:p w:rsidR="00520CF2" w:rsidRPr="006D3817" w:rsidRDefault="00520CF2" w:rsidP="006D3817">
            <w:pPr>
              <w:jc w:val="center"/>
              <w:rPr>
                <w:rFonts w:ascii="仿宋" w:eastAsia="仿宋" w:hAnsi="仿宋" w:cs="宋体"/>
                <w:kern w:val="0"/>
                <w:sz w:val="20"/>
                <w:szCs w:val="20"/>
              </w:rPr>
            </w:pPr>
          </w:p>
        </w:tc>
        <w:tc>
          <w:tcPr>
            <w:tcW w:w="812" w:type="pct"/>
            <w:vMerge/>
            <w:shd w:val="clear" w:color="auto" w:fill="auto"/>
            <w:noWrap/>
            <w:vAlign w:val="center"/>
            <w:hideMark/>
          </w:tcPr>
          <w:p w:rsidR="00520CF2" w:rsidRPr="006D3817" w:rsidRDefault="00520CF2" w:rsidP="006D3817">
            <w:pPr>
              <w:jc w:val="center"/>
              <w:rPr>
                <w:rFonts w:ascii="仿宋" w:eastAsia="仿宋" w:hAnsi="仿宋" w:cs="宋体"/>
                <w:kern w:val="0"/>
                <w:sz w:val="20"/>
                <w:szCs w:val="20"/>
              </w:rPr>
            </w:pPr>
          </w:p>
        </w:tc>
        <w:tc>
          <w:tcPr>
            <w:tcW w:w="573" w:type="pct"/>
            <w:vMerge/>
            <w:vAlign w:val="center"/>
          </w:tcPr>
          <w:p w:rsidR="00520CF2" w:rsidRPr="006D3817" w:rsidRDefault="00520CF2" w:rsidP="006D3817">
            <w:pPr>
              <w:widowControl/>
              <w:jc w:val="center"/>
              <w:rPr>
                <w:rFonts w:ascii="仿宋" w:eastAsia="仿宋" w:hAnsi="仿宋" w:cs="宋体"/>
                <w:kern w:val="0"/>
                <w:sz w:val="20"/>
                <w:szCs w:val="20"/>
              </w:rPr>
            </w:pPr>
          </w:p>
        </w:tc>
        <w:tc>
          <w:tcPr>
            <w:tcW w:w="1086" w:type="pct"/>
            <w:vMerge w:val="restart"/>
            <w:vAlign w:val="center"/>
          </w:tcPr>
          <w:p w:rsidR="00520CF2" w:rsidRPr="006D3817" w:rsidRDefault="0025223F"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洪水漫溢渠堤溃决</w:t>
            </w:r>
          </w:p>
        </w:tc>
        <w:tc>
          <w:tcPr>
            <w:tcW w:w="721" w:type="pct"/>
            <w:vAlign w:val="center"/>
          </w:tcPr>
          <w:p w:rsidR="00520CF2" w:rsidRPr="006D3817"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暴雨洪水</w:t>
            </w:r>
          </w:p>
        </w:tc>
        <w:tc>
          <w:tcPr>
            <w:tcW w:w="596" w:type="pct"/>
            <w:vAlign w:val="center"/>
          </w:tcPr>
          <w:p w:rsidR="00520CF2" w:rsidRPr="006D3817"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3-1</w:t>
            </w:r>
          </w:p>
        </w:tc>
      </w:tr>
      <w:tr w:rsidR="00520CF2" w:rsidRPr="006D3817" w:rsidTr="006D3817">
        <w:trPr>
          <w:trHeight w:val="20"/>
          <w:jc w:val="center"/>
        </w:trPr>
        <w:tc>
          <w:tcPr>
            <w:tcW w:w="349" w:type="pct"/>
            <w:vMerge/>
            <w:shd w:val="clear" w:color="auto" w:fill="auto"/>
            <w:vAlign w:val="center"/>
          </w:tcPr>
          <w:p w:rsidR="00520CF2" w:rsidRPr="006D3817" w:rsidRDefault="00520CF2" w:rsidP="006D3817">
            <w:pPr>
              <w:jc w:val="center"/>
              <w:rPr>
                <w:rFonts w:ascii="仿宋" w:eastAsia="仿宋" w:hAnsi="仿宋" w:cs="宋体"/>
                <w:kern w:val="0"/>
                <w:sz w:val="20"/>
                <w:szCs w:val="20"/>
              </w:rPr>
            </w:pPr>
          </w:p>
        </w:tc>
        <w:tc>
          <w:tcPr>
            <w:tcW w:w="863" w:type="pct"/>
            <w:vMerge/>
            <w:shd w:val="clear" w:color="auto" w:fill="auto"/>
            <w:vAlign w:val="center"/>
          </w:tcPr>
          <w:p w:rsidR="00520CF2" w:rsidRPr="006D3817" w:rsidRDefault="00520CF2" w:rsidP="006D3817">
            <w:pPr>
              <w:jc w:val="center"/>
              <w:rPr>
                <w:rFonts w:ascii="仿宋" w:eastAsia="仿宋" w:hAnsi="仿宋" w:cs="宋体"/>
                <w:kern w:val="0"/>
                <w:sz w:val="20"/>
                <w:szCs w:val="20"/>
              </w:rPr>
            </w:pPr>
          </w:p>
        </w:tc>
        <w:tc>
          <w:tcPr>
            <w:tcW w:w="812" w:type="pct"/>
            <w:vMerge/>
            <w:shd w:val="clear" w:color="auto" w:fill="auto"/>
            <w:noWrap/>
            <w:vAlign w:val="center"/>
          </w:tcPr>
          <w:p w:rsidR="00520CF2" w:rsidRPr="006D3817" w:rsidRDefault="00520CF2" w:rsidP="006D3817">
            <w:pPr>
              <w:jc w:val="center"/>
              <w:rPr>
                <w:rFonts w:ascii="仿宋" w:eastAsia="仿宋" w:hAnsi="仿宋" w:cs="宋体"/>
                <w:kern w:val="0"/>
                <w:sz w:val="20"/>
                <w:szCs w:val="20"/>
              </w:rPr>
            </w:pPr>
          </w:p>
        </w:tc>
        <w:tc>
          <w:tcPr>
            <w:tcW w:w="573" w:type="pct"/>
            <w:vMerge/>
            <w:vAlign w:val="center"/>
          </w:tcPr>
          <w:p w:rsidR="00520CF2" w:rsidRPr="006D3817" w:rsidRDefault="00520CF2" w:rsidP="006D3817">
            <w:pPr>
              <w:widowControl/>
              <w:jc w:val="center"/>
              <w:rPr>
                <w:rFonts w:ascii="仿宋" w:eastAsia="仿宋" w:hAnsi="仿宋" w:cs="宋体"/>
                <w:kern w:val="0"/>
                <w:sz w:val="20"/>
                <w:szCs w:val="20"/>
              </w:rPr>
            </w:pPr>
          </w:p>
        </w:tc>
        <w:tc>
          <w:tcPr>
            <w:tcW w:w="1086" w:type="pct"/>
            <w:vMerge/>
            <w:vAlign w:val="center"/>
          </w:tcPr>
          <w:p w:rsidR="00520CF2" w:rsidRPr="006D3817" w:rsidRDefault="00520CF2" w:rsidP="006D3817">
            <w:pPr>
              <w:widowControl/>
              <w:jc w:val="center"/>
              <w:rPr>
                <w:rFonts w:ascii="仿宋" w:eastAsia="仿宋" w:hAnsi="仿宋" w:cs="宋体"/>
                <w:kern w:val="0"/>
                <w:sz w:val="20"/>
                <w:szCs w:val="20"/>
              </w:rPr>
            </w:pPr>
          </w:p>
        </w:tc>
        <w:tc>
          <w:tcPr>
            <w:tcW w:w="721" w:type="pct"/>
            <w:vAlign w:val="center"/>
          </w:tcPr>
          <w:p w:rsidR="00520CF2" w:rsidRPr="006D3817" w:rsidDel="00BC71A2"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下游河道被挤占</w:t>
            </w:r>
          </w:p>
        </w:tc>
        <w:tc>
          <w:tcPr>
            <w:tcW w:w="596" w:type="pct"/>
            <w:vAlign w:val="center"/>
          </w:tcPr>
          <w:p w:rsidR="00520CF2" w:rsidRPr="006D3817" w:rsidDel="00BC71A2"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3-11</w:t>
            </w:r>
          </w:p>
        </w:tc>
      </w:tr>
      <w:tr w:rsidR="00520CF2" w:rsidRPr="006D3817" w:rsidTr="006D3817">
        <w:trPr>
          <w:trHeight w:val="20"/>
          <w:jc w:val="center"/>
        </w:trPr>
        <w:tc>
          <w:tcPr>
            <w:tcW w:w="349" w:type="pct"/>
            <w:vMerge/>
            <w:shd w:val="clear" w:color="auto" w:fill="auto"/>
            <w:vAlign w:val="center"/>
          </w:tcPr>
          <w:p w:rsidR="00520CF2" w:rsidRPr="006D3817" w:rsidRDefault="00520CF2" w:rsidP="006D3817">
            <w:pPr>
              <w:jc w:val="center"/>
              <w:rPr>
                <w:rFonts w:ascii="仿宋" w:eastAsia="仿宋" w:hAnsi="仿宋" w:cs="宋体"/>
                <w:kern w:val="0"/>
                <w:sz w:val="20"/>
                <w:szCs w:val="20"/>
              </w:rPr>
            </w:pPr>
          </w:p>
        </w:tc>
        <w:tc>
          <w:tcPr>
            <w:tcW w:w="863" w:type="pct"/>
            <w:vMerge/>
            <w:shd w:val="clear" w:color="auto" w:fill="auto"/>
            <w:vAlign w:val="center"/>
          </w:tcPr>
          <w:p w:rsidR="00520CF2" w:rsidRPr="006D3817" w:rsidRDefault="00520CF2" w:rsidP="006D3817">
            <w:pPr>
              <w:jc w:val="center"/>
              <w:rPr>
                <w:rFonts w:ascii="仿宋" w:eastAsia="仿宋" w:hAnsi="仿宋" w:cs="宋体"/>
                <w:kern w:val="0"/>
                <w:sz w:val="20"/>
                <w:szCs w:val="20"/>
              </w:rPr>
            </w:pPr>
          </w:p>
        </w:tc>
        <w:tc>
          <w:tcPr>
            <w:tcW w:w="812" w:type="pct"/>
            <w:vMerge/>
            <w:shd w:val="clear" w:color="auto" w:fill="auto"/>
            <w:noWrap/>
            <w:vAlign w:val="center"/>
          </w:tcPr>
          <w:p w:rsidR="00520CF2" w:rsidRPr="006D3817" w:rsidRDefault="00520CF2" w:rsidP="006D3817">
            <w:pPr>
              <w:jc w:val="center"/>
              <w:rPr>
                <w:rFonts w:ascii="仿宋" w:eastAsia="仿宋" w:hAnsi="仿宋" w:cs="宋体"/>
                <w:kern w:val="0"/>
                <w:sz w:val="20"/>
                <w:szCs w:val="20"/>
              </w:rPr>
            </w:pPr>
          </w:p>
        </w:tc>
        <w:tc>
          <w:tcPr>
            <w:tcW w:w="573" w:type="pct"/>
            <w:vMerge/>
            <w:vAlign w:val="center"/>
          </w:tcPr>
          <w:p w:rsidR="00520CF2" w:rsidRPr="006D3817" w:rsidRDefault="00520CF2" w:rsidP="006D3817">
            <w:pPr>
              <w:widowControl/>
              <w:jc w:val="center"/>
              <w:rPr>
                <w:rFonts w:ascii="仿宋" w:eastAsia="仿宋" w:hAnsi="仿宋" w:cs="宋体"/>
                <w:kern w:val="0"/>
                <w:sz w:val="20"/>
                <w:szCs w:val="20"/>
              </w:rPr>
            </w:pPr>
          </w:p>
        </w:tc>
        <w:tc>
          <w:tcPr>
            <w:tcW w:w="1086" w:type="pct"/>
            <w:vMerge w:val="restart"/>
            <w:vAlign w:val="center"/>
          </w:tcPr>
          <w:p w:rsidR="00520CF2" w:rsidRPr="006D3817"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过流能力减小</w:t>
            </w:r>
          </w:p>
        </w:tc>
        <w:tc>
          <w:tcPr>
            <w:tcW w:w="721" w:type="pct"/>
            <w:vAlign w:val="center"/>
          </w:tcPr>
          <w:p w:rsidR="00520CF2" w:rsidRPr="006D3817" w:rsidRDefault="00520CF2" w:rsidP="006D3817">
            <w:pPr>
              <w:widowControl/>
              <w:jc w:val="center"/>
              <w:rPr>
                <w:rFonts w:ascii="仿宋" w:eastAsia="仿宋" w:hAnsi="仿宋" w:cs="宋体"/>
                <w:kern w:val="0"/>
                <w:sz w:val="20"/>
                <w:szCs w:val="20"/>
              </w:rPr>
            </w:pPr>
            <w:r w:rsidRPr="006D3817">
              <w:rPr>
                <w:rFonts w:ascii="仿宋" w:eastAsia="仿宋" w:hAnsi="仿宋" w:cs="宋体"/>
                <w:kern w:val="0"/>
                <w:sz w:val="20"/>
                <w:szCs w:val="20"/>
              </w:rPr>
              <w:t>闸门、机电设备故障</w:t>
            </w:r>
          </w:p>
        </w:tc>
        <w:tc>
          <w:tcPr>
            <w:tcW w:w="596" w:type="pct"/>
            <w:vAlign w:val="center"/>
          </w:tcPr>
          <w:p w:rsidR="00520CF2" w:rsidRPr="006D3817"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3-6</w:t>
            </w:r>
          </w:p>
        </w:tc>
      </w:tr>
      <w:tr w:rsidR="005601AB" w:rsidRPr="006D3817" w:rsidTr="006D3817">
        <w:trPr>
          <w:trHeight w:val="20"/>
          <w:jc w:val="center"/>
        </w:trPr>
        <w:tc>
          <w:tcPr>
            <w:tcW w:w="349" w:type="pct"/>
            <w:vMerge/>
            <w:shd w:val="clear" w:color="auto" w:fill="auto"/>
            <w:vAlign w:val="center"/>
          </w:tcPr>
          <w:p w:rsidR="005601AB" w:rsidRPr="006D3817" w:rsidRDefault="005601AB" w:rsidP="006D3817">
            <w:pPr>
              <w:jc w:val="center"/>
              <w:rPr>
                <w:rFonts w:ascii="仿宋" w:eastAsia="仿宋" w:hAnsi="仿宋" w:cs="宋体"/>
                <w:kern w:val="0"/>
                <w:sz w:val="20"/>
                <w:szCs w:val="20"/>
              </w:rPr>
            </w:pPr>
          </w:p>
        </w:tc>
        <w:tc>
          <w:tcPr>
            <w:tcW w:w="863" w:type="pct"/>
            <w:vMerge/>
            <w:shd w:val="clear" w:color="auto" w:fill="auto"/>
            <w:vAlign w:val="center"/>
          </w:tcPr>
          <w:p w:rsidR="005601AB" w:rsidRPr="006D3817" w:rsidRDefault="005601AB" w:rsidP="006D3817">
            <w:pPr>
              <w:jc w:val="center"/>
              <w:rPr>
                <w:rFonts w:ascii="仿宋" w:eastAsia="仿宋" w:hAnsi="仿宋" w:cs="宋体"/>
                <w:kern w:val="0"/>
                <w:sz w:val="20"/>
                <w:szCs w:val="20"/>
              </w:rPr>
            </w:pPr>
          </w:p>
        </w:tc>
        <w:tc>
          <w:tcPr>
            <w:tcW w:w="812" w:type="pct"/>
            <w:vMerge/>
            <w:shd w:val="clear" w:color="auto" w:fill="auto"/>
            <w:noWrap/>
            <w:vAlign w:val="center"/>
          </w:tcPr>
          <w:p w:rsidR="005601AB" w:rsidRPr="006D3817" w:rsidRDefault="005601AB" w:rsidP="006D3817">
            <w:pPr>
              <w:jc w:val="center"/>
              <w:rPr>
                <w:rFonts w:ascii="仿宋" w:eastAsia="仿宋" w:hAnsi="仿宋" w:cs="宋体"/>
                <w:kern w:val="0"/>
                <w:sz w:val="20"/>
                <w:szCs w:val="20"/>
              </w:rPr>
            </w:pPr>
          </w:p>
        </w:tc>
        <w:tc>
          <w:tcPr>
            <w:tcW w:w="573"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1086"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调度运行</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3-7</w:t>
            </w:r>
          </w:p>
        </w:tc>
      </w:tr>
      <w:tr w:rsidR="00520CF2" w:rsidRPr="006D3817" w:rsidTr="006D3817">
        <w:trPr>
          <w:trHeight w:val="20"/>
          <w:jc w:val="center"/>
        </w:trPr>
        <w:tc>
          <w:tcPr>
            <w:tcW w:w="349" w:type="pct"/>
            <w:vMerge/>
            <w:shd w:val="clear" w:color="auto" w:fill="auto"/>
            <w:vAlign w:val="center"/>
            <w:hideMark/>
          </w:tcPr>
          <w:p w:rsidR="00520CF2" w:rsidRPr="006D3817" w:rsidRDefault="00520CF2" w:rsidP="006D3817">
            <w:pPr>
              <w:widowControl/>
              <w:jc w:val="center"/>
              <w:rPr>
                <w:rFonts w:ascii="仿宋" w:eastAsia="仿宋" w:hAnsi="仿宋" w:cs="宋体"/>
                <w:kern w:val="0"/>
                <w:sz w:val="20"/>
                <w:szCs w:val="20"/>
              </w:rPr>
            </w:pPr>
          </w:p>
        </w:tc>
        <w:tc>
          <w:tcPr>
            <w:tcW w:w="863" w:type="pct"/>
            <w:vMerge/>
            <w:shd w:val="clear" w:color="auto" w:fill="auto"/>
            <w:vAlign w:val="center"/>
            <w:hideMark/>
          </w:tcPr>
          <w:p w:rsidR="00520CF2" w:rsidRPr="006D3817" w:rsidRDefault="00520CF2" w:rsidP="006D3817">
            <w:pPr>
              <w:jc w:val="center"/>
              <w:rPr>
                <w:rFonts w:ascii="仿宋" w:eastAsia="仿宋" w:hAnsi="仿宋" w:cs="宋体"/>
                <w:kern w:val="0"/>
                <w:sz w:val="20"/>
                <w:szCs w:val="20"/>
              </w:rPr>
            </w:pPr>
          </w:p>
        </w:tc>
        <w:tc>
          <w:tcPr>
            <w:tcW w:w="812" w:type="pct"/>
            <w:vMerge/>
            <w:shd w:val="clear" w:color="auto" w:fill="auto"/>
            <w:noWrap/>
            <w:vAlign w:val="center"/>
            <w:hideMark/>
          </w:tcPr>
          <w:p w:rsidR="00520CF2" w:rsidRPr="006D3817" w:rsidRDefault="00520CF2" w:rsidP="006D3817">
            <w:pPr>
              <w:jc w:val="center"/>
              <w:rPr>
                <w:rFonts w:ascii="仿宋" w:eastAsia="仿宋" w:hAnsi="仿宋" w:cs="宋体"/>
                <w:kern w:val="0"/>
                <w:sz w:val="20"/>
                <w:szCs w:val="20"/>
              </w:rPr>
            </w:pPr>
          </w:p>
        </w:tc>
        <w:tc>
          <w:tcPr>
            <w:tcW w:w="573" w:type="pct"/>
            <w:vMerge/>
            <w:vAlign w:val="center"/>
          </w:tcPr>
          <w:p w:rsidR="00520CF2" w:rsidRPr="006D3817" w:rsidRDefault="00520CF2" w:rsidP="006D3817">
            <w:pPr>
              <w:widowControl/>
              <w:jc w:val="center"/>
              <w:rPr>
                <w:rFonts w:ascii="仿宋" w:eastAsia="仿宋" w:hAnsi="仿宋" w:cs="宋体"/>
                <w:kern w:val="0"/>
                <w:sz w:val="20"/>
                <w:szCs w:val="20"/>
              </w:rPr>
            </w:pPr>
          </w:p>
        </w:tc>
        <w:tc>
          <w:tcPr>
            <w:tcW w:w="1086" w:type="pct"/>
            <w:vMerge/>
            <w:vAlign w:val="center"/>
          </w:tcPr>
          <w:p w:rsidR="00520CF2" w:rsidRPr="006D3817" w:rsidRDefault="00520CF2" w:rsidP="006D3817">
            <w:pPr>
              <w:widowControl/>
              <w:jc w:val="center"/>
              <w:rPr>
                <w:rFonts w:ascii="仿宋" w:eastAsia="仿宋" w:hAnsi="仿宋" w:cs="宋体"/>
                <w:kern w:val="0"/>
                <w:sz w:val="20"/>
                <w:szCs w:val="20"/>
              </w:rPr>
            </w:pPr>
          </w:p>
        </w:tc>
        <w:tc>
          <w:tcPr>
            <w:tcW w:w="721" w:type="pct"/>
            <w:vAlign w:val="center"/>
          </w:tcPr>
          <w:p w:rsidR="00520CF2" w:rsidRPr="006D3817"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贝类繁殖</w:t>
            </w:r>
          </w:p>
        </w:tc>
        <w:tc>
          <w:tcPr>
            <w:tcW w:w="596" w:type="pct"/>
            <w:vAlign w:val="center"/>
          </w:tcPr>
          <w:p w:rsidR="00520CF2" w:rsidRPr="006D3817" w:rsidRDefault="00520CF2"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3-10</w:t>
            </w:r>
          </w:p>
        </w:tc>
      </w:tr>
      <w:tr w:rsidR="005601AB" w:rsidRPr="006D3817" w:rsidTr="006D3817">
        <w:trPr>
          <w:trHeight w:val="20"/>
          <w:jc w:val="center"/>
        </w:trPr>
        <w:tc>
          <w:tcPr>
            <w:tcW w:w="349" w:type="pct"/>
            <w:vMerge w:val="restart"/>
            <w:shd w:val="clear" w:color="auto" w:fill="auto"/>
            <w:vAlign w:val="center"/>
            <w:hideMark/>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2</w:t>
            </w:r>
          </w:p>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w:t>
            </w:r>
          </w:p>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4</w:t>
            </w:r>
          </w:p>
        </w:tc>
        <w:tc>
          <w:tcPr>
            <w:tcW w:w="863" w:type="pct"/>
            <w:vMerge w:val="restart"/>
            <w:shd w:val="clear" w:color="auto" w:fill="auto"/>
            <w:vAlign w:val="center"/>
            <w:hideMark/>
          </w:tcPr>
          <w:p w:rsidR="005601AB" w:rsidRPr="006D3817" w:rsidRDefault="005601AB" w:rsidP="006D3817">
            <w:pPr>
              <w:jc w:val="center"/>
              <w:rPr>
                <w:rFonts w:ascii="仿宋" w:eastAsia="仿宋" w:hAnsi="仿宋" w:cs="宋体"/>
                <w:kern w:val="0"/>
                <w:sz w:val="20"/>
                <w:szCs w:val="20"/>
              </w:rPr>
            </w:pPr>
            <w:r w:rsidRPr="006D3817">
              <w:rPr>
                <w:rFonts w:ascii="仿宋" w:eastAsia="仿宋" w:hAnsi="仿宋" w:cs="宋体" w:hint="eastAsia"/>
                <w:kern w:val="0"/>
                <w:sz w:val="20"/>
                <w:szCs w:val="20"/>
              </w:rPr>
              <w:t>七里河渠道倒虹吸</w:t>
            </w:r>
          </w:p>
          <w:p w:rsidR="005601AB" w:rsidRPr="006D3817" w:rsidRDefault="005601AB" w:rsidP="006D3817">
            <w:pPr>
              <w:jc w:val="center"/>
              <w:rPr>
                <w:rFonts w:ascii="仿宋" w:eastAsia="仿宋" w:hAnsi="仿宋" w:cs="宋体"/>
                <w:kern w:val="0"/>
                <w:sz w:val="20"/>
                <w:szCs w:val="20"/>
              </w:rPr>
            </w:pPr>
            <w:r w:rsidRPr="006D3817">
              <w:rPr>
                <w:rFonts w:ascii="仿宋" w:eastAsia="仿宋" w:hAnsi="仿宋" w:cs="宋体" w:hint="eastAsia"/>
                <w:kern w:val="0"/>
                <w:sz w:val="20"/>
                <w:szCs w:val="20"/>
              </w:rPr>
              <w:t>小马河渠道倒虹吸</w:t>
            </w:r>
          </w:p>
          <w:p w:rsidR="005601AB" w:rsidRPr="006D3817" w:rsidRDefault="005601AB" w:rsidP="006D3817">
            <w:pPr>
              <w:jc w:val="center"/>
              <w:rPr>
                <w:rFonts w:ascii="仿宋" w:eastAsia="仿宋" w:hAnsi="仿宋" w:cs="宋体"/>
                <w:kern w:val="0"/>
                <w:sz w:val="20"/>
                <w:szCs w:val="20"/>
              </w:rPr>
            </w:pPr>
            <w:r w:rsidRPr="006D3817">
              <w:rPr>
                <w:rFonts w:ascii="仿宋" w:eastAsia="仿宋" w:hAnsi="仿宋" w:cs="宋体" w:hint="eastAsia"/>
                <w:kern w:val="0"/>
                <w:sz w:val="20"/>
                <w:szCs w:val="20"/>
              </w:rPr>
              <w:t>李阳河渠道倒虹吸</w:t>
            </w:r>
          </w:p>
        </w:tc>
        <w:tc>
          <w:tcPr>
            <w:tcW w:w="812" w:type="pct"/>
            <w:vMerge w:val="restart"/>
            <w:shd w:val="clear" w:color="auto" w:fill="auto"/>
            <w:noWrap/>
            <w:vAlign w:val="center"/>
            <w:hideMark/>
          </w:tcPr>
          <w:p w:rsidR="005601AB" w:rsidRPr="006D3817" w:rsidRDefault="005601AB" w:rsidP="006D3817">
            <w:pPr>
              <w:jc w:val="center"/>
              <w:rPr>
                <w:rFonts w:ascii="仿宋" w:eastAsia="仿宋" w:hAnsi="仿宋" w:cs="宋体"/>
                <w:kern w:val="0"/>
                <w:sz w:val="20"/>
                <w:szCs w:val="20"/>
              </w:rPr>
            </w:pPr>
            <w:r w:rsidRPr="006D3817">
              <w:rPr>
                <w:rFonts w:ascii="仿宋" w:eastAsia="仿宋" w:hAnsi="仿宋" w:cs="宋体" w:hint="eastAsia"/>
                <w:kern w:val="0"/>
                <w:sz w:val="20"/>
                <w:szCs w:val="20"/>
              </w:rPr>
              <w:t>K834+375～K835+240</w:t>
            </w:r>
          </w:p>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K862+623～K863+183</w:t>
            </w:r>
          </w:p>
          <w:p w:rsidR="005601AB" w:rsidRPr="006D3817" w:rsidRDefault="005601AB" w:rsidP="006D3817">
            <w:pPr>
              <w:jc w:val="center"/>
              <w:rPr>
                <w:rFonts w:ascii="仿宋" w:eastAsia="仿宋" w:hAnsi="仿宋" w:cs="宋体"/>
                <w:kern w:val="0"/>
                <w:sz w:val="20"/>
                <w:szCs w:val="20"/>
              </w:rPr>
            </w:pPr>
            <w:r w:rsidRPr="006D3817">
              <w:rPr>
                <w:rFonts w:ascii="仿宋" w:eastAsia="仿宋" w:hAnsi="仿宋" w:cs="宋体" w:hint="eastAsia"/>
                <w:kern w:val="0"/>
                <w:sz w:val="20"/>
                <w:szCs w:val="20"/>
              </w:rPr>
              <w:t>K867+980～K868+493</w:t>
            </w:r>
          </w:p>
        </w:tc>
        <w:tc>
          <w:tcPr>
            <w:tcW w:w="573" w:type="pct"/>
            <w:vMerge w:val="restar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kern w:val="0"/>
                <w:sz w:val="20"/>
                <w:szCs w:val="20"/>
              </w:rPr>
              <w:t>7.2</w:t>
            </w:r>
          </w:p>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kern w:val="0"/>
                <w:sz w:val="20"/>
                <w:szCs w:val="20"/>
              </w:rPr>
              <w:t>7.2</w:t>
            </w:r>
          </w:p>
          <w:p w:rsidR="005601AB" w:rsidRPr="006D3817" w:rsidRDefault="005601AB" w:rsidP="006D3817">
            <w:pPr>
              <w:jc w:val="center"/>
              <w:rPr>
                <w:rFonts w:ascii="仿宋" w:eastAsia="仿宋" w:hAnsi="仿宋" w:cs="宋体"/>
                <w:kern w:val="0"/>
                <w:sz w:val="20"/>
                <w:szCs w:val="20"/>
              </w:rPr>
            </w:pPr>
            <w:r w:rsidRPr="006D3817">
              <w:rPr>
                <w:rFonts w:ascii="仿宋" w:eastAsia="仿宋" w:hAnsi="仿宋" w:cs="宋体"/>
                <w:kern w:val="0"/>
                <w:sz w:val="20"/>
                <w:szCs w:val="20"/>
              </w:rPr>
              <w:t>7.2</w:t>
            </w:r>
          </w:p>
        </w:tc>
        <w:tc>
          <w:tcPr>
            <w:tcW w:w="1086" w:type="pct"/>
            <w:vMerge w:val="restar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管身冲刷失稳</w:t>
            </w: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暴雨洪水</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3-1</w:t>
            </w:r>
          </w:p>
        </w:tc>
      </w:tr>
      <w:tr w:rsidR="005601AB" w:rsidRPr="006D3817" w:rsidTr="006D3817">
        <w:trPr>
          <w:trHeight w:val="20"/>
          <w:jc w:val="center"/>
        </w:trPr>
        <w:tc>
          <w:tcPr>
            <w:tcW w:w="349" w:type="pct"/>
            <w:vMerge/>
            <w:shd w:val="clear" w:color="auto" w:fill="auto"/>
            <w:vAlign w:val="center"/>
            <w:hideMark/>
          </w:tcPr>
          <w:p w:rsidR="005601AB" w:rsidRPr="006D3817" w:rsidRDefault="005601AB" w:rsidP="006D3817">
            <w:pPr>
              <w:widowControl/>
              <w:jc w:val="center"/>
              <w:rPr>
                <w:rFonts w:ascii="仿宋" w:eastAsia="仿宋" w:hAnsi="仿宋" w:cs="宋体"/>
                <w:kern w:val="0"/>
                <w:sz w:val="20"/>
                <w:szCs w:val="20"/>
              </w:rPr>
            </w:pPr>
          </w:p>
        </w:tc>
        <w:tc>
          <w:tcPr>
            <w:tcW w:w="863" w:type="pct"/>
            <w:vMerge/>
            <w:shd w:val="clear" w:color="auto" w:fill="auto"/>
            <w:vAlign w:val="center"/>
            <w:hideMark/>
          </w:tcPr>
          <w:p w:rsidR="005601AB" w:rsidRPr="006D3817" w:rsidRDefault="005601AB" w:rsidP="006D3817">
            <w:pPr>
              <w:jc w:val="center"/>
              <w:rPr>
                <w:rFonts w:ascii="仿宋" w:eastAsia="仿宋" w:hAnsi="仿宋" w:cs="宋体"/>
                <w:kern w:val="0"/>
                <w:sz w:val="20"/>
                <w:szCs w:val="20"/>
              </w:rPr>
            </w:pPr>
          </w:p>
        </w:tc>
        <w:tc>
          <w:tcPr>
            <w:tcW w:w="812" w:type="pct"/>
            <w:vMerge/>
            <w:shd w:val="clear" w:color="auto" w:fill="auto"/>
            <w:noWrap/>
            <w:vAlign w:val="center"/>
            <w:hideMark/>
          </w:tcPr>
          <w:p w:rsidR="005601AB" w:rsidRPr="006D3817" w:rsidRDefault="005601AB" w:rsidP="006D3817">
            <w:pPr>
              <w:jc w:val="center"/>
              <w:rPr>
                <w:rFonts w:ascii="仿宋" w:eastAsia="仿宋" w:hAnsi="仿宋" w:cs="宋体"/>
                <w:kern w:val="0"/>
                <w:sz w:val="20"/>
                <w:szCs w:val="20"/>
              </w:rPr>
            </w:pPr>
          </w:p>
        </w:tc>
        <w:tc>
          <w:tcPr>
            <w:tcW w:w="573" w:type="pct"/>
            <w:vMerge/>
            <w:vAlign w:val="center"/>
          </w:tcPr>
          <w:p w:rsidR="005601AB" w:rsidRPr="006D3817" w:rsidRDefault="005601AB" w:rsidP="006D3817">
            <w:pPr>
              <w:jc w:val="center"/>
              <w:rPr>
                <w:rFonts w:ascii="仿宋" w:eastAsia="仿宋" w:hAnsi="仿宋" w:cs="宋体"/>
                <w:kern w:val="0"/>
                <w:sz w:val="20"/>
                <w:szCs w:val="20"/>
              </w:rPr>
            </w:pPr>
          </w:p>
        </w:tc>
        <w:tc>
          <w:tcPr>
            <w:tcW w:w="1086"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下游河道被挤占</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3-11</w:t>
            </w:r>
          </w:p>
        </w:tc>
      </w:tr>
      <w:tr w:rsidR="005601AB" w:rsidRPr="006D3817" w:rsidTr="006D3817">
        <w:trPr>
          <w:trHeight w:val="20"/>
          <w:jc w:val="center"/>
        </w:trPr>
        <w:tc>
          <w:tcPr>
            <w:tcW w:w="349" w:type="pct"/>
            <w:vMerge/>
            <w:shd w:val="clear" w:color="auto" w:fill="auto"/>
            <w:vAlign w:val="center"/>
            <w:hideMark/>
          </w:tcPr>
          <w:p w:rsidR="005601AB" w:rsidRPr="006D3817" w:rsidRDefault="005601AB" w:rsidP="006D3817">
            <w:pPr>
              <w:widowControl/>
              <w:jc w:val="center"/>
              <w:rPr>
                <w:rFonts w:ascii="仿宋" w:eastAsia="仿宋" w:hAnsi="仿宋" w:cs="宋体"/>
                <w:kern w:val="0"/>
                <w:sz w:val="20"/>
                <w:szCs w:val="20"/>
              </w:rPr>
            </w:pPr>
          </w:p>
        </w:tc>
        <w:tc>
          <w:tcPr>
            <w:tcW w:w="863" w:type="pct"/>
            <w:vMerge/>
            <w:shd w:val="clear" w:color="auto" w:fill="auto"/>
            <w:vAlign w:val="center"/>
            <w:hideMark/>
          </w:tcPr>
          <w:p w:rsidR="005601AB" w:rsidRPr="006D3817" w:rsidRDefault="005601AB" w:rsidP="006D3817">
            <w:pPr>
              <w:jc w:val="center"/>
              <w:rPr>
                <w:rFonts w:ascii="仿宋" w:eastAsia="仿宋" w:hAnsi="仿宋" w:cs="宋体"/>
                <w:kern w:val="0"/>
                <w:sz w:val="20"/>
                <w:szCs w:val="20"/>
              </w:rPr>
            </w:pPr>
          </w:p>
        </w:tc>
        <w:tc>
          <w:tcPr>
            <w:tcW w:w="812" w:type="pct"/>
            <w:vMerge/>
            <w:shd w:val="clear" w:color="auto" w:fill="auto"/>
            <w:noWrap/>
            <w:vAlign w:val="center"/>
            <w:hideMark/>
          </w:tcPr>
          <w:p w:rsidR="005B5133" w:rsidRPr="006D3817" w:rsidRDefault="005B5133" w:rsidP="006D3817">
            <w:pPr>
              <w:jc w:val="center"/>
              <w:rPr>
                <w:rFonts w:ascii="仿宋" w:eastAsia="仿宋" w:hAnsi="仿宋" w:cs="宋体"/>
                <w:bCs/>
                <w:kern w:val="0"/>
                <w:sz w:val="20"/>
                <w:szCs w:val="20"/>
              </w:rPr>
            </w:pPr>
          </w:p>
        </w:tc>
        <w:tc>
          <w:tcPr>
            <w:tcW w:w="573" w:type="pct"/>
            <w:vMerge/>
            <w:vAlign w:val="center"/>
          </w:tcPr>
          <w:p w:rsidR="005601AB" w:rsidRPr="006D3817" w:rsidRDefault="005601AB" w:rsidP="006D3817">
            <w:pPr>
              <w:jc w:val="center"/>
              <w:rPr>
                <w:rFonts w:ascii="仿宋" w:eastAsia="仿宋" w:hAnsi="仿宋" w:cs="宋体"/>
                <w:kern w:val="0"/>
                <w:sz w:val="20"/>
                <w:szCs w:val="20"/>
              </w:rPr>
            </w:pPr>
          </w:p>
        </w:tc>
        <w:tc>
          <w:tcPr>
            <w:tcW w:w="1086" w:type="pct"/>
            <w:vMerge w:val="restar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过流能力减小</w:t>
            </w: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kern w:val="0"/>
                <w:sz w:val="20"/>
                <w:szCs w:val="20"/>
              </w:rPr>
              <w:t>闸门、机电设备故障</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3-6</w:t>
            </w:r>
          </w:p>
        </w:tc>
      </w:tr>
      <w:tr w:rsidR="005601AB" w:rsidRPr="006D3817" w:rsidTr="006D3817">
        <w:trPr>
          <w:trHeight w:val="20"/>
          <w:jc w:val="center"/>
        </w:trPr>
        <w:tc>
          <w:tcPr>
            <w:tcW w:w="349" w:type="pct"/>
            <w:vMerge/>
            <w:shd w:val="clear" w:color="auto" w:fill="auto"/>
            <w:vAlign w:val="center"/>
            <w:hideMark/>
          </w:tcPr>
          <w:p w:rsidR="005601AB" w:rsidRPr="006D3817" w:rsidRDefault="005601AB" w:rsidP="006D3817">
            <w:pPr>
              <w:widowControl/>
              <w:jc w:val="center"/>
              <w:rPr>
                <w:rFonts w:ascii="仿宋" w:eastAsia="仿宋" w:hAnsi="仿宋" w:cs="宋体"/>
                <w:kern w:val="0"/>
                <w:sz w:val="20"/>
                <w:szCs w:val="20"/>
              </w:rPr>
            </w:pPr>
          </w:p>
        </w:tc>
        <w:tc>
          <w:tcPr>
            <w:tcW w:w="863" w:type="pct"/>
            <w:vMerge/>
            <w:shd w:val="clear" w:color="auto" w:fill="auto"/>
            <w:vAlign w:val="center"/>
            <w:hideMark/>
          </w:tcPr>
          <w:p w:rsidR="005601AB" w:rsidRPr="006D3817" w:rsidRDefault="005601AB" w:rsidP="006D3817">
            <w:pPr>
              <w:jc w:val="center"/>
              <w:rPr>
                <w:rFonts w:ascii="仿宋" w:eastAsia="仿宋" w:hAnsi="仿宋" w:cs="宋体"/>
                <w:kern w:val="0"/>
                <w:sz w:val="20"/>
                <w:szCs w:val="20"/>
              </w:rPr>
            </w:pPr>
          </w:p>
        </w:tc>
        <w:tc>
          <w:tcPr>
            <w:tcW w:w="812" w:type="pct"/>
            <w:vMerge/>
            <w:shd w:val="clear" w:color="auto" w:fill="auto"/>
            <w:noWrap/>
            <w:vAlign w:val="center"/>
            <w:hideMark/>
          </w:tcPr>
          <w:p w:rsidR="005601AB" w:rsidRPr="006D3817" w:rsidRDefault="005601AB" w:rsidP="006D3817">
            <w:pPr>
              <w:jc w:val="center"/>
              <w:rPr>
                <w:rFonts w:ascii="仿宋" w:eastAsia="仿宋" w:hAnsi="仿宋" w:cs="宋体"/>
                <w:kern w:val="0"/>
                <w:sz w:val="20"/>
                <w:szCs w:val="20"/>
              </w:rPr>
            </w:pPr>
          </w:p>
        </w:tc>
        <w:tc>
          <w:tcPr>
            <w:tcW w:w="573"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1086"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调度运行</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3-7</w:t>
            </w:r>
          </w:p>
        </w:tc>
      </w:tr>
      <w:tr w:rsidR="005601AB" w:rsidRPr="006D3817" w:rsidTr="006D3817">
        <w:trPr>
          <w:trHeight w:val="20"/>
          <w:jc w:val="center"/>
        </w:trPr>
        <w:tc>
          <w:tcPr>
            <w:tcW w:w="349" w:type="pct"/>
            <w:vMerge w:val="restart"/>
            <w:shd w:val="clear" w:color="auto" w:fill="auto"/>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kern w:val="0"/>
                <w:sz w:val="20"/>
                <w:szCs w:val="20"/>
              </w:rPr>
              <w:t>5</w:t>
            </w:r>
          </w:p>
        </w:tc>
        <w:tc>
          <w:tcPr>
            <w:tcW w:w="863" w:type="pct"/>
            <w:vMerge w:val="restart"/>
            <w:shd w:val="clear" w:color="auto" w:fill="auto"/>
            <w:vAlign w:val="center"/>
          </w:tcPr>
          <w:p w:rsidR="005601AB" w:rsidRPr="006D3817" w:rsidRDefault="005601AB" w:rsidP="006D3817">
            <w:pPr>
              <w:jc w:val="center"/>
              <w:rPr>
                <w:rFonts w:ascii="仿宋" w:eastAsia="仿宋" w:hAnsi="仿宋" w:cs="宋体"/>
                <w:kern w:val="0"/>
                <w:sz w:val="20"/>
                <w:szCs w:val="20"/>
              </w:rPr>
            </w:pPr>
            <w:r w:rsidRPr="006D3817">
              <w:rPr>
                <w:rFonts w:ascii="仿宋" w:eastAsia="仿宋" w:hAnsi="仿宋" w:cs="宋体" w:hint="eastAsia"/>
                <w:kern w:val="0"/>
                <w:sz w:val="20"/>
                <w:szCs w:val="20"/>
              </w:rPr>
              <w:t>内磨铁路倒虹吸</w:t>
            </w:r>
          </w:p>
        </w:tc>
        <w:tc>
          <w:tcPr>
            <w:tcW w:w="812" w:type="pct"/>
            <w:vMerge w:val="restart"/>
            <w:shd w:val="clear" w:color="auto" w:fill="auto"/>
            <w:noWrap/>
            <w:vAlign w:val="center"/>
          </w:tcPr>
          <w:p w:rsidR="005601AB" w:rsidRPr="006D3817" w:rsidRDefault="005601AB" w:rsidP="006D3817">
            <w:pPr>
              <w:jc w:val="center"/>
              <w:rPr>
                <w:rFonts w:ascii="仿宋" w:eastAsia="仿宋" w:hAnsi="仿宋" w:cs="宋体"/>
                <w:kern w:val="0"/>
                <w:sz w:val="20"/>
                <w:szCs w:val="20"/>
              </w:rPr>
            </w:pPr>
            <w:r w:rsidRPr="006D3817">
              <w:rPr>
                <w:rFonts w:ascii="仿宋" w:eastAsia="仿宋" w:hAnsi="仿宋" w:cs="宋体" w:hint="eastAsia"/>
                <w:kern w:val="0"/>
                <w:sz w:val="20"/>
                <w:szCs w:val="20"/>
              </w:rPr>
              <w:t>K870+079～K870+249</w:t>
            </w:r>
          </w:p>
        </w:tc>
        <w:tc>
          <w:tcPr>
            <w:tcW w:w="573" w:type="pct"/>
            <w:vMerge w:val="restar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kern w:val="0"/>
                <w:sz w:val="20"/>
                <w:szCs w:val="20"/>
              </w:rPr>
              <w:t>7.0</w:t>
            </w:r>
          </w:p>
        </w:tc>
        <w:tc>
          <w:tcPr>
            <w:tcW w:w="1086" w:type="pct"/>
            <w:vMerge w:val="restar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整体失稳、构件破坏</w:t>
            </w: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铁路运维管理</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5-9</w:t>
            </w:r>
          </w:p>
        </w:tc>
      </w:tr>
      <w:tr w:rsidR="005601AB" w:rsidRPr="006D3817" w:rsidTr="006D3817">
        <w:trPr>
          <w:trHeight w:val="20"/>
          <w:jc w:val="center"/>
        </w:trPr>
        <w:tc>
          <w:tcPr>
            <w:tcW w:w="349" w:type="pct"/>
            <w:vMerge/>
            <w:shd w:val="clear" w:color="auto" w:fill="auto"/>
            <w:vAlign w:val="center"/>
          </w:tcPr>
          <w:p w:rsidR="005601AB" w:rsidRPr="006D3817" w:rsidRDefault="005601AB" w:rsidP="006D3817">
            <w:pPr>
              <w:widowControl/>
              <w:jc w:val="center"/>
              <w:rPr>
                <w:rFonts w:ascii="仿宋" w:eastAsia="仿宋" w:hAnsi="仿宋" w:cs="宋体"/>
                <w:kern w:val="0"/>
                <w:sz w:val="20"/>
                <w:szCs w:val="20"/>
              </w:rPr>
            </w:pPr>
          </w:p>
        </w:tc>
        <w:tc>
          <w:tcPr>
            <w:tcW w:w="863" w:type="pct"/>
            <w:vMerge/>
            <w:shd w:val="clear" w:color="auto" w:fill="auto"/>
            <w:vAlign w:val="center"/>
          </w:tcPr>
          <w:p w:rsidR="005601AB" w:rsidRPr="006D3817" w:rsidRDefault="005601AB" w:rsidP="006D3817">
            <w:pPr>
              <w:jc w:val="center"/>
              <w:rPr>
                <w:rFonts w:ascii="仿宋" w:eastAsia="仿宋" w:hAnsi="仿宋" w:cs="宋体"/>
                <w:kern w:val="0"/>
                <w:sz w:val="20"/>
                <w:szCs w:val="20"/>
              </w:rPr>
            </w:pPr>
          </w:p>
        </w:tc>
        <w:tc>
          <w:tcPr>
            <w:tcW w:w="812" w:type="pct"/>
            <w:vMerge/>
            <w:shd w:val="clear" w:color="auto" w:fill="auto"/>
            <w:noWrap/>
            <w:vAlign w:val="center"/>
          </w:tcPr>
          <w:p w:rsidR="005601AB" w:rsidRPr="006D3817" w:rsidRDefault="005601AB" w:rsidP="006D3817">
            <w:pPr>
              <w:jc w:val="center"/>
              <w:rPr>
                <w:rFonts w:ascii="仿宋" w:eastAsia="仿宋" w:hAnsi="仿宋" w:cs="宋体"/>
                <w:kern w:val="0"/>
                <w:sz w:val="20"/>
                <w:szCs w:val="20"/>
              </w:rPr>
            </w:pPr>
          </w:p>
        </w:tc>
        <w:tc>
          <w:tcPr>
            <w:tcW w:w="573"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1086" w:type="pct"/>
            <w:vMerge/>
            <w:vAlign w:val="center"/>
          </w:tcPr>
          <w:p w:rsidR="005601AB" w:rsidRPr="006D3817" w:rsidRDefault="005601AB" w:rsidP="006D3817">
            <w:pPr>
              <w:widowControl/>
              <w:jc w:val="center"/>
              <w:rPr>
                <w:rFonts w:ascii="仿宋" w:eastAsia="仿宋" w:hAnsi="仿宋" w:cs="宋体"/>
                <w:kern w:val="0"/>
                <w:sz w:val="20"/>
                <w:szCs w:val="20"/>
              </w:rPr>
            </w:pP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地震</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5601AB" w:rsidRPr="006D3817" w:rsidTr="006D3817">
        <w:trPr>
          <w:trHeight w:val="20"/>
          <w:jc w:val="center"/>
        </w:trPr>
        <w:tc>
          <w:tcPr>
            <w:tcW w:w="349" w:type="pct"/>
            <w:vMerge w:val="restart"/>
            <w:shd w:val="clear" w:color="auto" w:fill="auto"/>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6</w:t>
            </w:r>
          </w:p>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7</w:t>
            </w:r>
          </w:p>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宋体" w:hint="eastAsia"/>
                <w:kern w:val="0"/>
                <w:sz w:val="20"/>
                <w:szCs w:val="20"/>
              </w:rPr>
              <w:t>8</w:t>
            </w:r>
          </w:p>
        </w:tc>
        <w:tc>
          <w:tcPr>
            <w:tcW w:w="863" w:type="pct"/>
            <w:vMerge w:val="restart"/>
            <w:shd w:val="clear" w:color="auto" w:fill="auto"/>
            <w:vAlign w:val="center"/>
          </w:tcPr>
          <w:p w:rsidR="005601AB" w:rsidRPr="006D3817" w:rsidRDefault="005601AB" w:rsidP="006D3817">
            <w:pPr>
              <w:jc w:val="center"/>
              <w:rPr>
                <w:rFonts w:ascii="仿宋" w:eastAsia="仿宋" w:hAnsi="仿宋" w:cs="Times New Roman"/>
                <w:sz w:val="20"/>
                <w:szCs w:val="20"/>
              </w:rPr>
            </w:pPr>
            <w:r w:rsidRPr="006D3817">
              <w:rPr>
                <w:rFonts w:ascii="仿宋" w:eastAsia="仿宋" w:hAnsi="仿宋" w:hint="eastAsia"/>
                <w:sz w:val="20"/>
                <w:szCs w:val="20"/>
              </w:rPr>
              <w:t>邓家庄分水口</w:t>
            </w:r>
          </w:p>
          <w:p w:rsidR="005601AB" w:rsidRPr="006D3817" w:rsidRDefault="005601AB" w:rsidP="006D3817">
            <w:pPr>
              <w:jc w:val="center"/>
              <w:rPr>
                <w:rFonts w:ascii="仿宋" w:eastAsia="仿宋" w:hAnsi="仿宋" w:cs="Times New Roman"/>
                <w:sz w:val="20"/>
                <w:szCs w:val="20"/>
              </w:rPr>
            </w:pPr>
            <w:r w:rsidRPr="006D3817">
              <w:rPr>
                <w:rFonts w:ascii="仿宋" w:eastAsia="仿宋" w:hAnsi="仿宋" w:hint="eastAsia"/>
                <w:sz w:val="20"/>
                <w:szCs w:val="20"/>
              </w:rPr>
              <w:t>南大郭分水口</w:t>
            </w:r>
          </w:p>
          <w:p w:rsidR="005601AB" w:rsidRPr="006D3817" w:rsidRDefault="005601AB" w:rsidP="006D3817">
            <w:pPr>
              <w:jc w:val="center"/>
              <w:rPr>
                <w:rFonts w:ascii="仿宋" w:eastAsia="仿宋" w:hAnsi="仿宋" w:cs="宋体"/>
                <w:kern w:val="0"/>
                <w:sz w:val="20"/>
                <w:szCs w:val="20"/>
              </w:rPr>
            </w:pPr>
            <w:r w:rsidRPr="006D3817">
              <w:rPr>
                <w:rFonts w:ascii="仿宋" w:eastAsia="仿宋" w:hAnsi="仿宋" w:hint="eastAsia"/>
                <w:sz w:val="20"/>
                <w:szCs w:val="20"/>
              </w:rPr>
              <w:t>刘家庄分水口</w:t>
            </w:r>
          </w:p>
        </w:tc>
        <w:tc>
          <w:tcPr>
            <w:tcW w:w="812" w:type="pct"/>
            <w:vMerge w:val="restart"/>
            <w:shd w:val="clear" w:color="auto" w:fill="auto"/>
            <w:noWrap/>
            <w:vAlign w:val="center"/>
          </w:tcPr>
          <w:p w:rsidR="005601AB" w:rsidRPr="006D3817" w:rsidRDefault="00E82849" w:rsidP="006D3817">
            <w:pPr>
              <w:jc w:val="center"/>
              <w:rPr>
                <w:rFonts w:ascii="仿宋" w:eastAsia="仿宋" w:hAnsi="仿宋" w:cs="宋体"/>
                <w:kern w:val="0"/>
                <w:sz w:val="20"/>
                <w:szCs w:val="20"/>
              </w:rPr>
            </w:pPr>
            <w:r w:rsidRPr="006D3817">
              <w:rPr>
                <w:rFonts w:ascii="仿宋" w:eastAsia="仿宋" w:hAnsi="仿宋" w:cs="宋体"/>
                <w:kern w:val="0"/>
                <w:sz w:val="20"/>
                <w:szCs w:val="20"/>
              </w:rPr>
              <w:t>K829+820</w:t>
            </w:r>
          </w:p>
          <w:p w:rsidR="005601AB" w:rsidRPr="006D3817" w:rsidRDefault="00E82849" w:rsidP="006D3817">
            <w:pPr>
              <w:jc w:val="center"/>
              <w:rPr>
                <w:rFonts w:ascii="仿宋" w:eastAsia="仿宋" w:hAnsi="仿宋" w:cs="宋体"/>
                <w:kern w:val="0"/>
                <w:sz w:val="20"/>
                <w:szCs w:val="20"/>
              </w:rPr>
            </w:pPr>
            <w:r w:rsidRPr="006D3817">
              <w:rPr>
                <w:rFonts w:ascii="仿宋" w:eastAsia="仿宋" w:hAnsi="仿宋" w:cs="宋体"/>
                <w:kern w:val="0"/>
                <w:sz w:val="20"/>
                <w:szCs w:val="20"/>
              </w:rPr>
              <w:t>K841+655</w:t>
            </w:r>
          </w:p>
          <w:p w:rsidR="005601AB" w:rsidRPr="006D3817" w:rsidRDefault="00E82849" w:rsidP="006D3817">
            <w:pPr>
              <w:jc w:val="center"/>
              <w:rPr>
                <w:rFonts w:ascii="仿宋" w:eastAsia="仿宋" w:hAnsi="仿宋" w:cs="宋体"/>
                <w:kern w:val="0"/>
                <w:sz w:val="20"/>
                <w:szCs w:val="20"/>
              </w:rPr>
            </w:pPr>
            <w:r w:rsidRPr="006D3817">
              <w:rPr>
                <w:rFonts w:ascii="仿宋" w:eastAsia="仿宋" w:hAnsi="仿宋" w:cs="宋体"/>
                <w:kern w:val="0"/>
                <w:sz w:val="20"/>
                <w:szCs w:val="20"/>
              </w:rPr>
              <w:t>K866+945</w:t>
            </w:r>
          </w:p>
        </w:tc>
        <w:tc>
          <w:tcPr>
            <w:tcW w:w="573" w:type="pct"/>
            <w:vMerge w:val="restart"/>
            <w:vAlign w:val="center"/>
          </w:tcPr>
          <w:p w:rsidR="005601AB" w:rsidRPr="006D3817" w:rsidRDefault="005601AB" w:rsidP="006D3817">
            <w:pPr>
              <w:widowControl/>
              <w:jc w:val="center"/>
              <w:rPr>
                <w:rFonts w:ascii="仿宋" w:eastAsia="仿宋" w:hAnsi="仿宋" w:cs="Times New Roman"/>
                <w:sz w:val="20"/>
                <w:szCs w:val="20"/>
              </w:rPr>
            </w:pPr>
            <w:r w:rsidRPr="006D3817">
              <w:rPr>
                <w:rFonts w:ascii="仿宋" w:eastAsia="仿宋" w:hAnsi="仿宋" w:cs="Times New Roman"/>
                <w:sz w:val="20"/>
                <w:szCs w:val="20"/>
              </w:rPr>
              <w:t>5.0</w:t>
            </w:r>
          </w:p>
          <w:p w:rsidR="005601AB" w:rsidRPr="006D3817" w:rsidRDefault="005601AB" w:rsidP="006D3817">
            <w:pPr>
              <w:widowControl/>
              <w:jc w:val="center"/>
              <w:rPr>
                <w:rFonts w:ascii="仿宋" w:eastAsia="仿宋" w:hAnsi="仿宋" w:cs="Times New Roman"/>
                <w:sz w:val="20"/>
                <w:szCs w:val="20"/>
              </w:rPr>
            </w:pPr>
            <w:r w:rsidRPr="006D3817">
              <w:rPr>
                <w:rFonts w:ascii="仿宋" w:eastAsia="仿宋" w:hAnsi="仿宋" w:cs="Times New Roman" w:hint="eastAsia"/>
                <w:sz w:val="20"/>
                <w:szCs w:val="20"/>
              </w:rPr>
              <w:t>5.0</w:t>
            </w:r>
          </w:p>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Times New Roman" w:hint="eastAsia"/>
                <w:sz w:val="20"/>
                <w:szCs w:val="20"/>
              </w:rPr>
              <w:t>5.0</w:t>
            </w:r>
          </w:p>
        </w:tc>
        <w:tc>
          <w:tcPr>
            <w:tcW w:w="1086" w:type="pct"/>
            <w:vMerge w:val="restar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Times New Roman" w:hint="eastAsia"/>
                <w:sz w:val="20"/>
                <w:szCs w:val="20"/>
              </w:rPr>
              <w:t>整体失稳、结构破坏</w:t>
            </w:r>
          </w:p>
        </w:tc>
        <w:tc>
          <w:tcPr>
            <w:tcW w:w="721"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Times New Roman" w:hint="eastAsia"/>
                <w:sz w:val="20"/>
                <w:szCs w:val="20"/>
              </w:rPr>
              <w:t>暴雨洪水</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Times New Roman" w:hint="eastAsia"/>
                <w:sz w:val="20"/>
                <w:szCs w:val="20"/>
              </w:rPr>
              <w:t>1-1</w:t>
            </w:r>
          </w:p>
        </w:tc>
      </w:tr>
      <w:tr w:rsidR="005601AB" w:rsidRPr="006D3817" w:rsidTr="006D3817">
        <w:trPr>
          <w:trHeight w:val="20"/>
          <w:jc w:val="center"/>
        </w:trPr>
        <w:tc>
          <w:tcPr>
            <w:tcW w:w="349" w:type="pct"/>
            <w:vMerge/>
            <w:shd w:val="clear" w:color="auto" w:fill="auto"/>
            <w:vAlign w:val="center"/>
          </w:tcPr>
          <w:p w:rsidR="005601AB" w:rsidRPr="006D3817" w:rsidRDefault="005601AB" w:rsidP="006D3817">
            <w:pPr>
              <w:widowControl/>
              <w:jc w:val="center"/>
              <w:rPr>
                <w:rFonts w:ascii="仿宋" w:eastAsia="仿宋" w:hAnsi="仿宋" w:cs="Times New Roman"/>
                <w:sz w:val="20"/>
                <w:szCs w:val="20"/>
              </w:rPr>
            </w:pPr>
          </w:p>
        </w:tc>
        <w:tc>
          <w:tcPr>
            <w:tcW w:w="863" w:type="pct"/>
            <w:vMerge/>
            <w:shd w:val="clear" w:color="auto" w:fill="auto"/>
            <w:vAlign w:val="center"/>
          </w:tcPr>
          <w:p w:rsidR="005601AB" w:rsidRPr="006D3817" w:rsidRDefault="005601AB" w:rsidP="006D3817">
            <w:pPr>
              <w:jc w:val="center"/>
              <w:rPr>
                <w:rFonts w:ascii="仿宋" w:eastAsia="仿宋" w:hAnsi="仿宋" w:cs="Times New Roman"/>
                <w:sz w:val="20"/>
                <w:szCs w:val="20"/>
              </w:rPr>
            </w:pPr>
          </w:p>
        </w:tc>
        <w:tc>
          <w:tcPr>
            <w:tcW w:w="812" w:type="pct"/>
            <w:vMerge/>
            <w:shd w:val="clear" w:color="auto" w:fill="auto"/>
            <w:noWrap/>
            <w:vAlign w:val="center"/>
          </w:tcPr>
          <w:p w:rsidR="005601AB" w:rsidRPr="006D3817" w:rsidRDefault="005601AB" w:rsidP="006D3817">
            <w:pPr>
              <w:jc w:val="center"/>
              <w:rPr>
                <w:rFonts w:ascii="仿宋" w:eastAsia="仿宋" w:hAnsi="仿宋" w:cs="Times New Roman"/>
                <w:sz w:val="20"/>
                <w:szCs w:val="20"/>
              </w:rPr>
            </w:pPr>
          </w:p>
        </w:tc>
        <w:tc>
          <w:tcPr>
            <w:tcW w:w="573" w:type="pct"/>
            <w:vMerge/>
            <w:vAlign w:val="center"/>
          </w:tcPr>
          <w:p w:rsidR="005601AB" w:rsidRPr="006D3817" w:rsidRDefault="005601AB" w:rsidP="006D3817">
            <w:pPr>
              <w:widowControl/>
              <w:jc w:val="center"/>
              <w:rPr>
                <w:rFonts w:ascii="仿宋" w:eastAsia="仿宋" w:hAnsi="仿宋" w:cs="Times New Roman"/>
                <w:sz w:val="20"/>
                <w:szCs w:val="20"/>
              </w:rPr>
            </w:pPr>
          </w:p>
        </w:tc>
        <w:tc>
          <w:tcPr>
            <w:tcW w:w="1086" w:type="pct"/>
            <w:vMerge/>
            <w:vAlign w:val="center"/>
          </w:tcPr>
          <w:p w:rsidR="005601AB" w:rsidRPr="006D3817" w:rsidRDefault="005601AB" w:rsidP="006D3817">
            <w:pPr>
              <w:widowControl/>
              <w:jc w:val="center"/>
              <w:rPr>
                <w:rFonts w:ascii="仿宋" w:eastAsia="仿宋" w:hAnsi="仿宋" w:cs="Times New Roman"/>
                <w:sz w:val="20"/>
                <w:szCs w:val="20"/>
              </w:rPr>
            </w:pPr>
          </w:p>
        </w:tc>
        <w:tc>
          <w:tcPr>
            <w:tcW w:w="721" w:type="pct"/>
            <w:vAlign w:val="center"/>
          </w:tcPr>
          <w:p w:rsidR="005601AB" w:rsidRPr="006D3817" w:rsidRDefault="00234CF5" w:rsidP="006D3817">
            <w:pPr>
              <w:widowControl/>
              <w:jc w:val="center"/>
              <w:rPr>
                <w:rFonts w:ascii="仿宋" w:eastAsia="仿宋" w:hAnsi="仿宋" w:cs="Times New Roman"/>
                <w:sz w:val="20"/>
                <w:szCs w:val="20"/>
              </w:rPr>
            </w:pPr>
            <w:r w:rsidRPr="006D3817">
              <w:rPr>
                <w:rFonts w:ascii="仿宋" w:eastAsia="仿宋" w:hAnsi="仿宋" w:cs="Times New Roman" w:hint="eastAsia"/>
                <w:sz w:val="20"/>
                <w:szCs w:val="20"/>
              </w:rPr>
              <w:t>止水破损</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Times New Roman" w:hint="eastAsia"/>
                <w:sz w:val="20"/>
                <w:szCs w:val="20"/>
              </w:rPr>
              <w:t>3-</w:t>
            </w:r>
            <w:r w:rsidR="000B11C9" w:rsidRPr="006D3817">
              <w:rPr>
                <w:rFonts w:ascii="仿宋" w:eastAsia="仿宋" w:hAnsi="仿宋" w:cs="Times New Roman" w:hint="eastAsia"/>
                <w:sz w:val="20"/>
                <w:szCs w:val="20"/>
              </w:rPr>
              <w:t>3</w:t>
            </w:r>
          </w:p>
        </w:tc>
      </w:tr>
      <w:tr w:rsidR="005601AB" w:rsidRPr="006D3817" w:rsidTr="006D3817">
        <w:trPr>
          <w:trHeight w:val="20"/>
          <w:jc w:val="center"/>
        </w:trPr>
        <w:tc>
          <w:tcPr>
            <w:tcW w:w="349" w:type="pct"/>
            <w:vMerge/>
            <w:shd w:val="clear" w:color="auto" w:fill="auto"/>
            <w:vAlign w:val="center"/>
          </w:tcPr>
          <w:p w:rsidR="005601AB" w:rsidRPr="006D3817" w:rsidRDefault="005601AB" w:rsidP="006D3817">
            <w:pPr>
              <w:widowControl/>
              <w:jc w:val="center"/>
              <w:rPr>
                <w:rFonts w:ascii="仿宋" w:eastAsia="仿宋" w:hAnsi="仿宋" w:cs="Times New Roman"/>
                <w:sz w:val="20"/>
                <w:szCs w:val="20"/>
              </w:rPr>
            </w:pPr>
          </w:p>
        </w:tc>
        <w:tc>
          <w:tcPr>
            <w:tcW w:w="863" w:type="pct"/>
            <w:vMerge/>
            <w:shd w:val="clear" w:color="auto" w:fill="auto"/>
            <w:vAlign w:val="center"/>
          </w:tcPr>
          <w:p w:rsidR="005601AB" w:rsidRPr="006D3817" w:rsidRDefault="005601AB" w:rsidP="006D3817">
            <w:pPr>
              <w:jc w:val="center"/>
              <w:rPr>
                <w:rFonts w:ascii="仿宋" w:eastAsia="仿宋" w:hAnsi="仿宋" w:cs="Times New Roman"/>
                <w:sz w:val="20"/>
                <w:szCs w:val="20"/>
              </w:rPr>
            </w:pPr>
          </w:p>
        </w:tc>
        <w:tc>
          <w:tcPr>
            <w:tcW w:w="812" w:type="pct"/>
            <w:vMerge/>
            <w:shd w:val="clear" w:color="auto" w:fill="auto"/>
            <w:noWrap/>
            <w:vAlign w:val="center"/>
          </w:tcPr>
          <w:p w:rsidR="005601AB" w:rsidRPr="006D3817" w:rsidRDefault="005601AB" w:rsidP="006D3817">
            <w:pPr>
              <w:jc w:val="center"/>
              <w:rPr>
                <w:rFonts w:ascii="仿宋" w:eastAsia="仿宋" w:hAnsi="仿宋" w:cs="Times New Roman"/>
                <w:sz w:val="20"/>
                <w:szCs w:val="20"/>
              </w:rPr>
            </w:pPr>
          </w:p>
        </w:tc>
        <w:tc>
          <w:tcPr>
            <w:tcW w:w="573" w:type="pct"/>
            <w:vMerge/>
            <w:vAlign w:val="center"/>
          </w:tcPr>
          <w:p w:rsidR="005601AB" w:rsidRPr="006D3817" w:rsidRDefault="005601AB" w:rsidP="006D3817">
            <w:pPr>
              <w:widowControl/>
              <w:jc w:val="center"/>
              <w:rPr>
                <w:rFonts w:ascii="仿宋" w:eastAsia="仿宋" w:hAnsi="仿宋" w:cs="Times New Roman"/>
                <w:sz w:val="20"/>
                <w:szCs w:val="20"/>
              </w:rPr>
            </w:pPr>
          </w:p>
        </w:tc>
        <w:tc>
          <w:tcPr>
            <w:tcW w:w="1086" w:type="pct"/>
            <w:vMerge w:val="restart"/>
            <w:vAlign w:val="center"/>
          </w:tcPr>
          <w:p w:rsidR="005601AB" w:rsidRPr="006D3817" w:rsidRDefault="00234CF5" w:rsidP="006D3817">
            <w:pPr>
              <w:widowControl/>
              <w:jc w:val="center"/>
              <w:rPr>
                <w:rFonts w:ascii="仿宋" w:eastAsia="仿宋" w:hAnsi="仿宋" w:cs="Times New Roman"/>
                <w:sz w:val="20"/>
                <w:szCs w:val="20"/>
              </w:rPr>
            </w:pPr>
            <w:r w:rsidRPr="006D3817">
              <w:rPr>
                <w:rFonts w:ascii="仿宋" w:eastAsia="仿宋" w:hAnsi="仿宋" w:cs="Times New Roman" w:hint="eastAsia"/>
                <w:sz w:val="20"/>
                <w:szCs w:val="20"/>
              </w:rPr>
              <w:t>过流能力减小</w:t>
            </w:r>
          </w:p>
        </w:tc>
        <w:tc>
          <w:tcPr>
            <w:tcW w:w="721" w:type="pct"/>
            <w:vAlign w:val="center"/>
          </w:tcPr>
          <w:p w:rsidR="005601AB" w:rsidRPr="006D3817" w:rsidRDefault="005601AB" w:rsidP="006D3817">
            <w:pPr>
              <w:widowControl/>
              <w:jc w:val="center"/>
              <w:rPr>
                <w:rFonts w:ascii="仿宋" w:eastAsia="仿宋" w:hAnsi="仿宋" w:cs="Times New Roman"/>
                <w:sz w:val="20"/>
                <w:szCs w:val="20"/>
              </w:rPr>
            </w:pPr>
            <w:r w:rsidRPr="006D3817">
              <w:rPr>
                <w:rFonts w:ascii="仿宋" w:eastAsia="仿宋" w:hAnsi="仿宋" w:cs="Times New Roman" w:hint="eastAsia"/>
                <w:sz w:val="20"/>
                <w:szCs w:val="20"/>
              </w:rPr>
              <w:t>闸门、机电设备故障</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Times New Roman" w:hint="eastAsia"/>
                <w:sz w:val="20"/>
                <w:szCs w:val="20"/>
              </w:rPr>
              <w:t>3-6</w:t>
            </w:r>
          </w:p>
        </w:tc>
      </w:tr>
      <w:tr w:rsidR="005601AB" w:rsidRPr="006D3817" w:rsidTr="006D3817">
        <w:trPr>
          <w:trHeight w:val="20"/>
          <w:jc w:val="center"/>
        </w:trPr>
        <w:tc>
          <w:tcPr>
            <w:tcW w:w="349" w:type="pct"/>
            <w:vMerge/>
            <w:shd w:val="clear" w:color="auto" w:fill="auto"/>
            <w:vAlign w:val="center"/>
          </w:tcPr>
          <w:p w:rsidR="005601AB" w:rsidRPr="006D3817" w:rsidRDefault="005601AB" w:rsidP="006D3817">
            <w:pPr>
              <w:widowControl/>
              <w:jc w:val="center"/>
              <w:rPr>
                <w:rFonts w:ascii="仿宋" w:eastAsia="仿宋" w:hAnsi="仿宋" w:cs="Times New Roman"/>
                <w:sz w:val="20"/>
                <w:szCs w:val="20"/>
              </w:rPr>
            </w:pPr>
          </w:p>
        </w:tc>
        <w:tc>
          <w:tcPr>
            <w:tcW w:w="863" w:type="pct"/>
            <w:vMerge/>
            <w:shd w:val="clear" w:color="auto" w:fill="auto"/>
            <w:vAlign w:val="center"/>
          </w:tcPr>
          <w:p w:rsidR="005601AB" w:rsidRPr="006D3817" w:rsidRDefault="005601AB" w:rsidP="006D3817">
            <w:pPr>
              <w:jc w:val="center"/>
              <w:rPr>
                <w:rFonts w:ascii="仿宋" w:eastAsia="仿宋" w:hAnsi="仿宋" w:cs="Times New Roman"/>
                <w:sz w:val="20"/>
                <w:szCs w:val="20"/>
              </w:rPr>
            </w:pPr>
          </w:p>
        </w:tc>
        <w:tc>
          <w:tcPr>
            <w:tcW w:w="812" w:type="pct"/>
            <w:vMerge/>
            <w:shd w:val="clear" w:color="auto" w:fill="auto"/>
            <w:noWrap/>
            <w:vAlign w:val="center"/>
          </w:tcPr>
          <w:p w:rsidR="005601AB" w:rsidRPr="006D3817" w:rsidRDefault="005601AB" w:rsidP="006D3817">
            <w:pPr>
              <w:jc w:val="center"/>
              <w:rPr>
                <w:rFonts w:ascii="仿宋" w:eastAsia="仿宋" w:hAnsi="仿宋" w:cs="Times New Roman"/>
                <w:sz w:val="20"/>
                <w:szCs w:val="20"/>
              </w:rPr>
            </w:pPr>
          </w:p>
        </w:tc>
        <w:tc>
          <w:tcPr>
            <w:tcW w:w="573" w:type="pct"/>
            <w:vMerge/>
            <w:vAlign w:val="center"/>
          </w:tcPr>
          <w:p w:rsidR="005601AB" w:rsidRPr="006D3817" w:rsidRDefault="005601AB" w:rsidP="006D3817">
            <w:pPr>
              <w:widowControl/>
              <w:jc w:val="center"/>
              <w:rPr>
                <w:rFonts w:ascii="仿宋" w:eastAsia="仿宋" w:hAnsi="仿宋" w:cs="Times New Roman"/>
                <w:sz w:val="20"/>
                <w:szCs w:val="20"/>
              </w:rPr>
            </w:pPr>
          </w:p>
        </w:tc>
        <w:tc>
          <w:tcPr>
            <w:tcW w:w="1086" w:type="pct"/>
            <w:vMerge/>
            <w:vAlign w:val="center"/>
          </w:tcPr>
          <w:p w:rsidR="005601AB" w:rsidRPr="006D3817" w:rsidRDefault="005601AB" w:rsidP="006D3817">
            <w:pPr>
              <w:widowControl/>
              <w:jc w:val="center"/>
              <w:rPr>
                <w:rFonts w:ascii="仿宋" w:eastAsia="仿宋" w:hAnsi="仿宋" w:cs="Times New Roman"/>
                <w:sz w:val="20"/>
                <w:szCs w:val="20"/>
              </w:rPr>
            </w:pPr>
          </w:p>
        </w:tc>
        <w:tc>
          <w:tcPr>
            <w:tcW w:w="721" w:type="pct"/>
            <w:vAlign w:val="center"/>
          </w:tcPr>
          <w:p w:rsidR="005601AB" w:rsidRPr="006D3817" w:rsidRDefault="005601AB" w:rsidP="006D3817">
            <w:pPr>
              <w:widowControl/>
              <w:jc w:val="center"/>
              <w:rPr>
                <w:rFonts w:ascii="仿宋" w:eastAsia="仿宋" w:hAnsi="仿宋" w:cs="Times New Roman"/>
                <w:sz w:val="20"/>
                <w:szCs w:val="20"/>
              </w:rPr>
            </w:pPr>
            <w:r w:rsidRPr="006D3817">
              <w:rPr>
                <w:rFonts w:ascii="仿宋" w:eastAsia="仿宋" w:hAnsi="仿宋" w:cs="Times New Roman" w:hint="eastAsia"/>
                <w:sz w:val="20"/>
                <w:szCs w:val="20"/>
              </w:rPr>
              <w:t>调度运行</w:t>
            </w:r>
          </w:p>
        </w:tc>
        <w:tc>
          <w:tcPr>
            <w:tcW w:w="596" w:type="pct"/>
            <w:vAlign w:val="center"/>
          </w:tcPr>
          <w:p w:rsidR="005601AB" w:rsidRPr="006D3817" w:rsidRDefault="005601AB" w:rsidP="006D3817">
            <w:pPr>
              <w:widowControl/>
              <w:jc w:val="center"/>
              <w:rPr>
                <w:rFonts w:ascii="仿宋" w:eastAsia="仿宋" w:hAnsi="仿宋" w:cs="宋体"/>
                <w:kern w:val="0"/>
                <w:sz w:val="20"/>
                <w:szCs w:val="20"/>
              </w:rPr>
            </w:pPr>
            <w:r w:rsidRPr="006D3817">
              <w:rPr>
                <w:rFonts w:ascii="仿宋" w:eastAsia="仿宋" w:hAnsi="仿宋" w:cs="Times New Roman" w:hint="eastAsia"/>
                <w:sz w:val="20"/>
                <w:szCs w:val="20"/>
              </w:rPr>
              <w:t>3-</w:t>
            </w:r>
            <w:r w:rsidR="007706D0" w:rsidRPr="006D3817">
              <w:rPr>
                <w:rFonts w:ascii="仿宋" w:eastAsia="仿宋" w:hAnsi="仿宋" w:cs="Times New Roman" w:hint="eastAsia"/>
                <w:sz w:val="20"/>
                <w:szCs w:val="20"/>
              </w:rPr>
              <w:t>7</w:t>
            </w:r>
          </w:p>
        </w:tc>
      </w:tr>
    </w:tbl>
    <w:p w:rsidR="00520CF2" w:rsidRPr="006D3817" w:rsidRDefault="00520CF2" w:rsidP="00520CF2">
      <w:pPr>
        <w:pStyle w:val="10"/>
        <w:tabs>
          <w:tab w:val="left" w:pos="10350"/>
        </w:tabs>
        <w:ind w:firstLine="240"/>
        <w:outlineLvl w:val="9"/>
        <w:rPr>
          <w:rFonts w:ascii="Times New Roman" w:hAnsi="Times New Roman" w:cs="Times New Roman"/>
        </w:rPr>
      </w:pPr>
      <w:r w:rsidRPr="006D3817">
        <w:rPr>
          <w:rFonts w:ascii="Times New Roman" w:hAnsi="Times New Roman" w:cs="Times New Roman"/>
        </w:rPr>
        <w:br w:type="column"/>
      </w:r>
      <w:r w:rsidRPr="006D3817">
        <w:rPr>
          <w:rFonts w:ascii="Times New Roman" w:hAnsi="Times New Roman" w:cs="Times New Roman" w:hint="eastAsia"/>
        </w:rPr>
        <w:t>（</w:t>
      </w:r>
      <w:r w:rsidRPr="006D3817">
        <w:rPr>
          <w:rFonts w:ascii="Times New Roman" w:hAnsi="Times New Roman" w:cs="Times New Roman" w:hint="eastAsia"/>
        </w:rPr>
        <w:t>2</w:t>
      </w:r>
      <w:r w:rsidRPr="006D3817">
        <w:rPr>
          <w:rFonts w:ascii="Times New Roman" w:hAnsi="Times New Roman" w:cs="Times New Roman"/>
        </w:rPr>
        <w:t>）</w:t>
      </w:r>
      <w:r w:rsidRPr="006D3817">
        <w:rPr>
          <w:rFonts w:ascii="Times New Roman" w:hAnsi="Times New Roman" w:cs="Times New Roman" w:hint="eastAsia"/>
        </w:rPr>
        <w:t>排水建筑物风险事件及风险因子</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表3.2-2</w:t>
      </w:r>
      <w:r w:rsidR="006D3817">
        <w:rPr>
          <w:rFonts w:ascii="黑体" w:eastAsia="黑体" w:hAnsi="黑体" w:cs="Times New Roman" w:hint="eastAsia"/>
          <w:sz w:val="24"/>
          <w:szCs w:val="24"/>
        </w:rPr>
        <w:t xml:space="preserve">  </w:t>
      </w:r>
      <w:r w:rsidRPr="006D3817">
        <w:rPr>
          <w:rFonts w:ascii="黑体" w:eastAsia="黑体" w:hAnsi="黑体" w:cs="Times New Roman"/>
          <w:sz w:val="24"/>
          <w:szCs w:val="24"/>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872"/>
        <w:gridCol w:w="1476"/>
        <w:gridCol w:w="1180"/>
        <w:gridCol w:w="2215"/>
        <w:gridCol w:w="2804"/>
        <w:gridCol w:w="2591"/>
      </w:tblGrid>
      <w:tr w:rsidR="00520CF2" w:rsidRPr="006D3817" w:rsidTr="006D3817">
        <w:trPr>
          <w:trHeight w:val="20"/>
          <w:tblHeader/>
          <w:jc w:val="center"/>
        </w:trPr>
        <w:tc>
          <w:tcPr>
            <w:tcW w:w="380" w:type="pct"/>
            <w:vAlign w:val="center"/>
          </w:tcPr>
          <w:p w:rsidR="00520CF2" w:rsidRPr="006D3817" w:rsidRDefault="00520CF2" w:rsidP="00911F72">
            <w:pPr>
              <w:widowControl/>
              <w:spacing w:line="276" w:lineRule="auto"/>
              <w:jc w:val="center"/>
              <w:rPr>
                <w:rFonts w:ascii="仿宋" w:eastAsia="仿宋" w:hAnsi="仿宋" w:cs="宋体"/>
                <w:kern w:val="0"/>
                <w:sz w:val="20"/>
                <w:szCs w:val="20"/>
              </w:rPr>
            </w:pPr>
            <w:r w:rsidRPr="006D3817">
              <w:rPr>
                <w:rFonts w:ascii="仿宋" w:eastAsia="仿宋" w:hAnsi="仿宋" w:cs="Times New Roman"/>
                <w:sz w:val="20"/>
                <w:szCs w:val="20"/>
              </w:rPr>
              <w:t>序号</w:t>
            </w:r>
          </w:p>
        </w:tc>
        <w:tc>
          <w:tcPr>
            <w:tcW w:w="1010" w:type="pct"/>
            <w:shd w:val="clear" w:color="auto" w:fill="auto"/>
            <w:noWrap/>
            <w:vAlign w:val="center"/>
            <w:hideMark/>
          </w:tcPr>
          <w:p w:rsidR="00520CF2" w:rsidRPr="006D3817" w:rsidRDefault="00520CF2" w:rsidP="00911F72">
            <w:pPr>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建筑物名称</w:t>
            </w:r>
          </w:p>
        </w:tc>
        <w:tc>
          <w:tcPr>
            <w:tcW w:w="519" w:type="pct"/>
            <w:shd w:val="clear" w:color="auto" w:fill="auto"/>
            <w:noWrap/>
            <w:vAlign w:val="center"/>
            <w:hideMark/>
          </w:tcPr>
          <w:p w:rsidR="00520CF2" w:rsidRPr="006D3817" w:rsidRDefault="00520CF2" w:rsidP="00911F72">
            <w:pPr>
              <w:spacing w:line="276" w:lineRule="auto"/>
              <w:jc w:val="center"/>
              <w:rPr>
                <w:rFonts w:ascii="仿宋" w:eastAsia="仿宋" w:hAnsi="仿宋" w:cs="Times New Roman"/>
                <w:kern w:val="0"/>
                <w:sz w:val="20"/>
                <w:szCs w:val="20"/>
              </w:rPr>
            </w:pPr>
            <w:r w:rsidRPr="006D3817">
              <w:rPr>
                <w:rFonts w:ascii="仿宋" w:eastAsia="仿宋" w:hAnsi="仿宋" w:cs="Times New Roman"/>
                <w:sz w:val="20"/>
                <w:szCs w:val="20"/>
              </w:rPr>
              <w:t>桩号</w:t>
            </w:r>
          </w:p>
        </w:tc>
        <w:tc>
          <w:tcPr>
            <w:tcW w:w="415" w:type="pct"/>
            <w:vAlign w:val="center"/>
          </w:tcPr>
          <w:p w:rsidR="00520CF2" w:rsidRPr="006D3817" w:rsidRDefault="00520CF2" w:rsidP="00911F72">
            <w:pPr>
              <w:pStyle w:val="23"/>
              <w:spacing w:line="276" w:lineRule="auto"/>
              <w:rPr>
                <w:rFonts w:ascii="仿宋" w:eastAsia="仿宋" w:hAnsi="仿宋" w:cs="Times New Roman"/>
                <w:sz w:val="20"/>
                <w:szCs w:val="20"/>
              </w:rPr>
            </w:pPr>
            <w:r w:rsidRPr="006D3817">
              <w:rPr>
                <w:rFonts w:ascii="仿宋" w:eastAsia="仿宋" w:hAnsi="仿宋" w:cs="Times New Roman" w:hint="eastAsia"/>
                <w:sz w:val="20"/>
                <w:szCs w:val="20"/>
              </w:rPr>
              <w:t>风险量值</w:t>
            </w:r>
          </w:p>
        </w:tc>
        <w:tc>
          <w:tcPr>
            <w:tcW w:w="779" w:type="pct"/>
            <w:vAlign w:val="center"/>
          </w:tcPr>
          <w:p w:rsidR="00520CF2" w:rsidRPr="006D3817" w:rsidRDefault="00520CF2" w:rsidP="00911F72">
            <w:pPr>
              <w:pStyle w:val="23"/>
              <w:spacing w:line="276" w:lineRule="auto"/>
              <w:rPr>
                <w:rFonts w:ascii="仿宋" w:eastAsia="仿宋" w:hAnsi="仿宋" w:cs="Times New Roman"/>
                <w:sz w:val="20"/>
                <w:szCs w:val="20"/>
              </w:rPr>
            </w:pPr>
            <w:r w:rsidRPr="006D3817">
              <w:rPr>
                <w:rFonts w:ascii="仿宋" w:eastAsia="仿宋" w:hAnsi="仿宋" w:cs="Times New Roman"/>
                <w:sz w:val="20"/>
                <w:szCs w:val="20"/>
              </w:rPr>
              <w:t>风险事件</w:t>
            </w:r>
          </w:p>
        </w:tc>
        <w:tc>
          <w:tcPr>
            <w:tcW w:w="986" w:type="pct"/>
            <w:vAlign w:val="center"/>
          </w:tcPr>
          <w:p w:rsidR="00520CF2" w:rsidRPr="006D3817" w:rsidRDefault="00520CF2" w:rsidP="00911F72">
            <w:pPr>
              <w:pStyle w:val="23"/>
              <w:spacing w:line="276" w:lineRule="auto"/>
              <w:rPr>
                <w:rFonts w:ascii="仿宋" w:eastAsia="仿宋" w:hAnsi="仿宋" w:cs="Times New Roman"/>
                <w:sz w:val="20"/>
                <w:szCs w:val="20"/>
              </w:rPr>
            </w:pPr>
            <w:r w:rsidRPr="006D3817">
              <w:rPr>
                <w:rFonts w:ascii="仿宋" w:eastAsia="仿宋" w:hAnsi="仿宋" w:cs="Times New Roman"/>
                <w:sz w:val="20"/>
                <w:szCs w:val="20"/>
              </w:rPr>
              <w:t>风险因子（按重要性排序）</w:t>
            </w:r>
          </w:p>
        </w:tc>
        <w:tc>
          <w:tcPr>
            <w:tcW w:w="911" w:type="pct"/>
            <w:vAlign w:val="center"/>
          </w:tcPr>
          <w:p w:rsidR="00520CF2" w:rsidRPr="006D3817" w:rsidRDefault="00520CF2" w:rsidP="00911F72">
            <w:pPr>
              <w:pStyle w:val="23"/>
              <w:spacing w:line="276" w:lineRule="auto"/>
              <w:rPr>
                <w:rFonts w:ascii="仿宋" w:eastAsia="仿宋" w:hAnsi="仿宋" w:cs="Times New Roman"/>
                <w:sz w:val="20"/>
                <w:szCs w:val="20"/>
              </w:rPr>
            </w:pPr>
            <w:r w:rsidRPr="006D3817">
              <w:rPr>
                <w:rFonts w:ascii="仿宋" w:eastAsia="仿宋" w:hAnsi="仿宋" w:cs="Times New Roman"/>
                <w:sz w:val="20"/>
                <w:szCs w:val="20"/>
              </w:rPr>
              <w:t>对应风险预防措施</w:t>
            </w:r>
            <w:r w:rsidRPr="006D3817">
              <w:rPr>
                <w:rFonts w:ascii="仿宋" w:eastAsia="仿宋" w:hAnsi="仿宋" w:cs="Times New Roman" w:hint="eastAsia"/>
                <w:sz w:val="20"/>
                <w:szCs w:val="20"/>
              </w:rPr>
              <w:t>编号</w:t>
            </w:r>
          </w:p>
        </w:tc>
      </w:tr>
      <w:tr w:rsidR="00CE1350" w:rsidRPr="006D3817" w:rsidTr="006D3817">
        <w:trPr>
          <w:trHeight w:val="20"/>
          <w:jc w:val="center"/>
        </w:trPr>
        <w:tc>
          <w:tcPr>
            <w:tcW w:w="380" w:type="pct"/>
            <w:vMerge w:val="restart"/>
            <w:vAlign w:val="center"/>
          </w:tcPr>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1</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2</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3</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4</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5</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6</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7</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8</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9</w:t>
            </w:r>
          </w:p>
          <w:p w:rsidR="00CE1350" w:rsidRPr="006D3817" w:rsidRDefault="00CE1350" w:rsidP="00CE1350">
            <w:pPr>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10</w:t>
            </w:r>
          </w:p>
        </w:tc>
        <w:tc>
          <w:tcPr>
            <w:tcW w:w="1010" w:type="pct"/>
            <w:vMerge w:val="restart"/>
            <w:shd w:val="clear" w:color="auto" w:fill="auto"/>
            <w:noWrap/>
            <w:vAlign w:val="center"/>
            <w:hideMark/>
          </w:tcPr>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hint="eastAsia"/>
                <w:sz w:val="20"/>
                <w:szCs w:val="20"/>
              </w:rPr>
              <w:t>沙窝沟河道倒虹吸</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hint="eastAsia"/>
                <w:sz w:val="20"/>
                <w:szCs w:val="20"/>
              </w:rPr>
              <w:t>口头左岸排水倒虹吸</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hint="eastAsia"/>
                <w:sz w:val="20"/>
                <w:szCs w:val="20"/>
              </w:rPr>
              <w:t>梁源店倒虹吸</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hint="eastAsia"/>
                <w:sz w:val="20"/>
                <w:szCs w:val="20"/>
              </w:rPr>
              <w:t>冯唐沟倒虹吸</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hint="eastAsia"/>
                <w:sz w:val="20"/>
                <w:szCs w:val="20"/>
              </w:rPr>
              <w:t>鲁亭沟倒虹吸</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hint="eastAsia"/>
                <w:sz w:val="20"/>
                <w:szCs w:val="20"/>
              </w:rPr>
              <w:t>中宅阳左岸排水倒虹吸</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hint="eastAsia"/>
                <w:sz w:val="20"/>
                <w:szCs w:val="20"/>
              </w:rPr>
              <w:t>刘家庄左岸排水到虹吸</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hint="eastAsia"/>
                <w:sz w:val="20"/>
                <w:szCs w:val="20"/>
              </w:rPr>
              <w:t>北中冯左岸排水倒虹吸</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hint="eastAsia"/>
                <w:sz w:val="20"/>
                <w:szCs w:val="20"/>
              </w:rPr>
              <w:t>前五郭店左岸排水倒虹吸</w:t>
            </w:r>
          </w:p>
          <w:p w:rsidR="00CE1350" w:rsidRPr="006D3817" w:rsidRDefault="00CE1350" w:rsidP="00CE1350">
            <w:pPr>
              <w:spacing w:line="276" w:lineRule="auto"/>
              <w:jc w:val="center"/>
              <w:rPr>
                <w:rFonts w:ascii="仿宋" w:eastAsia="仿宋" w:hAnsi="仿宋" w:cs="宋体"/>
                <w:sz w:val="20"/>
                <w:szCs w:val="20"/>
              </w:rPr>
            </w:pPr>
            <w:r w:rsidRPr="006D3817">
              <w:rPr>
                <w:rFonts w:ascii="仿宋" w:eastAsia="仿宋" w:hAnsi="仿宋" w:hint="eastAsia"/>
                <w:sz w:val="20"/>
                <w:szCs w:val="20"/>
              </w:rPr>
              <w:t>五郭店左岸排水倒虹吸</w:t>
            </w:r>
          </w:p>
        </w:tc>
        <w:tc>
          <w:tcPr>
            <w:tcW w:w="519" w:type="pct"/>
            <w:vMerge w:val="restart"/>
            <w:shd w:val="clear" w:color="auto" w:fill="auto"/>
            <w:noWrap/>
            <w:vAlign w:val="center"/>
          </w:tcPr>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sz w:val="20"/>
                <w:szCs w:val="20"/>
              </w:rPr>
              <w:t>K849+202</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sz w:val="20"/>
                <w:szCs w:val="20"/>
              </w:rPr>
              <w:t>K851+486</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sz w:val="20"/>
                <w:szCs w:val="20"/>
              </w:rPr>
              <w:t>K855+027</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sz w:val="20"/>
                <w:szCs w:val="20"/>
              </w:rPr>
              <w:t>K862+464</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sz w:val="20"/>
                <w:szCs w:val="20"/>
              </w:rPr>
              <w:t>K864+349</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sz w:val="20"/>
                <w:szCs w:val="20"/>
              </w:rPr>
              <w:t>K865+897</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sz w:val="20"/>
                <w:szCs w:val="20"/>
              </w:rPr>
              <w:t>K867+400</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sz w:val="20"/>
                <w:szCs w:val="20"/>
              </w:rPr>
              <w:t>K869+827</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sz w:val="20"/>
                <w:szCs w:val="20"/>
              </w:rPr>
              <w:t>K872+183</w:t>
            </w:r>
          </w:p>
          <w:p w:rsidR="00CE1350" w:rsidRPr="006D3817" w:rsidRDefault="00CE1350" w:rsidP="00CE1350">
            <w:pPr>
              <w:spacing w:line="276" w:lineRule="auto"/>
              <w:jc w:val="center"/>
              <w:rPr>
                <w:rFonts w:ascii="仿宋" w:eastAsia="仿宋" w:hAnsi="仿宋"/>
                <w:sz w:val="20"/>
                <w:szCs w:val="20"/>
              </w:rPr>
            </w:pPr>
            <w:r w:rsidRPr="006D3817">
              <w:rPr>
                <w:rFonts w:ascii="仿宋" w:eastAsia="仿宋" w:hAnsi="仿宋"/>
                <w:sz w:val="20"/>
                <w:szCs w:val="20"/>
              </w:rPr>
              <w:t>K873+623</w:t>
            </w:r>
          </w:p>
        </w:tc>
        <w:tc>
          <w:tcPr>
            <w:tcW w:w="415" w:type="pct"/>
            <w:vMerge w:val="restart"/>
            <w:vAlign w:val="center"/>
          </w:tcPr>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5.7</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7.1</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6.4</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5.7</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6.4</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5.3</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5.3</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7.1</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7.4</w:t>
            </w:r>
          </w:p>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6.3</w:t>
            </w:r>
          </w:p>
        </w:tc>
        <w:tc>
          <w:tcPr>
            <w:tcW w:w="779" w:type="pct"/>
            <w:vMerge w:val="restart"/>
            <w:vAlign w:val="center"/>
          </w:tcPr>
          <w:p w:rsidR="00CE1350" w:rsidRPr="006D3817" w:rsidRDefault="00CE1350" w:rsidP="00CE1350">
            <w:pPr>
              <w:widowControl/>
              <w:spacing w:line="276" w:lineRule="auto"/>
              <w:jc w:val="center"/>
              <w:rPr>
                <w:rFonts w:ascii="仿宋" w:eastAsia="仿宋" w:hAnsi="仿宋" w:cs="宋体"/>
                <w:kern w:val="0"/>
                <w:sz w:val="20"/>
                <w:szCs w:val="20"/>
              </w:rPr>
            </w:pPr>
            <w:r w:rsidRPr="006D3817">
              <w:rPr>
                <w:rFonts w:ascii="仿宋" w:eastAsia="仿宋" w:hAnsi="仿宋" w:cs="Times New Roman"/>
                <w:sz w:val="20"/>
                <w:szCs w:val="20"/>
              </w:rPr>
              <w:t>整体失稳、构件破坏</w:t>
            </w:r>
          </w:p>
        </w:tc>
        <w:tc>
          <w:tcPr>
            <w:tcW w:w="986"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暴雨洪水</w:t>
            </w:r>
          </w:p>
        </w:tc>
        <w:tc>
          <w:tcPr>
            <w:tcW w:w="911"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kern w:val="0"/>
                <w:sz w:val="20"/>
                <w:szCs w:val="20"/>
              </w:rPr>
              <w:t>4-1</w:t>
            </w:r>
          </w:p>
        </w:tc>
      </w:tr>
      <w:tr w:rsidR="00CE1350" w:rsidRPr="006D3817" w:rsidTr="006D3817">
        <w:trPr>
          <w:trHeight w:val="20"/>
          <w:jc w:val="center"/>
        </w:trPr>
        <w:tc>
          <w:tcPr>
            <w:tcW w:w="380" w:type="pct"/>
            <w:vMerge/>
            <w:vAlign w:val="center"/>
          </w:tcPr>
          <w:p w:rsidR="00CE1350" w:rsidRPr="006D3817" w:rsidRDefault="00CE1350" w:rsidP="00CE1350">
            <w:pPr>
              <w:spacing w:line="276" w:lineRule="auto"/>
              <w:jc w:val="center"/>
              <w:rPr>
                <w:rFonts w:ascii="仿宋" w:eastAsia="仿宋" w:hAnsi="仿宋" w:cs="Times New Roman"/>
                <w:sz w:val="20"/>
                <w:szCs w:val="20"/>
              </w:rPr>
            </w:pPr>
          </w:p>
        </w:tc>
        <w:tc>
          <w:tcPr>
            <w:tcW w:w="1010" w:type="pct"/>
            <w:vMerge/>
            <w:shd w:val="clear" w:color="auto" w:fill="auto"/>
            <w:noWrap/>
            <w:vAlign w:val="center"/>
          </w:tcPr>
          <w:p w:rsidR="00CE1350" w:rsidRPr="006D3817" w:rsidRDefault="00CE1350" w:rsidP="00CE1350">
            <w:pPr>
              <w:spacing w:line="276" w:lineRule="auto"/>
              <w:jc w:val="center"/>
              <w:rPr>
                <w:rFonts w:ascii="仿宋" w:eastAsia="仿宋" w:hAnsi="仿宋"/>
                <w:sz w:val="20"/>
                <w:szCs w:val="20"/>
              </w:rPr>
            </w:pPr>
          </w:p>
        </w:tc>
        <w:tc>
          <w:tcPr>
            <w:tcW w:w="519" w:type="pct"/>
            <w:vMerge/>
            <w:shd w:val="clear" w:color="auto" w:fill="auto"/>
            <w:noWrap/>
            <w:vAlign w:val="center"/>
          </w:tcPr>
          <w:p w:rsidR="00CE1350" w:rsidRPr="006D3817" w:rsidRDefault="00CE1350" w:rsidP="00CE1350">
            <w:pPr>
              <w:spacing w:line="276" w:lineRule="auto"/>
              <w:jc w:val="center"/>
              <w:rPr>
                <w:rFonts w:ascii="仿宋" w:eastAsia="仿宋" w:hAnsi="仿宋"/>
                <w:sz w:val="20"/>
                <w:szCs w:val="20"/>
              </w:rPr>
            </w:pPr>
          </w:p>
        </w:tc>
        <w:tc>
          <w:tcPr>
            <w:tcW w:w="415" w:type="pct"/>
            <w:vMerge/>
            <w:vAlign w:val="center"/>
          </w:tcPr>
          <w:p w:rsidR="00CE1350" w:rsidRPr="006D3817" w:rsidRDefault="00CE1350" w:rsidP="00CE1350">
            <w:pPr>
              <w:widowControl/>
              <w:spacing w:line="276" w:lineRule="auto"/>
              <w:jc w:val="center"/>
              <w:rPr>
                <w:rFonts w:ascii="仿宋" w:eastAsia="仿宋" w:hAnsi="仿宋" w:cs="Times New Roman"/>
                <w:sz w:val="20"/>
                <w:szCs w:val="20"/>
              </w:rPr>
            </w:pPr>
          </w:p>
        </w:tc>
        <w:tc>
          <w:tcPr>
            <w:tcW w:w="779" w:type="pct"/>
            <w:vMerge/>
            <w:vAlign w:val="center"/>
          </w:tcPr>
          <w:p w:rsidR="00CE1350" w:rsidRPr="006D3817" w:rsidRDefault="00CE1350" w:rsidP="00CE1350">
            <w:pPr>
              <w:widowControl/>
              <w:spacing w:line="276" w:lineRule="auto"/>
              <w:jc w:val="center"/>
              <w:rPr>
                <w:rFonts w:ascii="仿宋" w:eastAsia="仿宋" w:hAnsi="仿宋" w:cs="Times New Roman"/>
                <w:sz w:val="20"/>
                <w:szCs w:val="20"/>
              </w:rPr>
            </w:pPr>
          </w:p>
        </w:tc>
        <w:tc>
          <w:tcPr>
            <w:tcW w:w="986"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止水渗漏</w:t>
            </w:r>
          </w:p>
        </w:tc>
        <w:tc>
          <w:tcPr>
            <w:tcW w:w="911"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4-4</w:t>
            </w:r>
          </w:p>
        </w:tc>
      </w:tr>
      <w:tr w:rsidR="00CE1350" w:rsidRPr="006D3817" w:rsidTr="006D3817">
        <w:trPr>
          <w:trHeight w:val="20"/>
          <w:jc w:val="center"/>
        </w:trPr>
        <w:tc>
          <w:tcPr>
            <w:tcW w:w="380" w:type="pct"/>
            <w:vMerge/>
            <w:vAlign w:val="center"/>
          </w:tcPr>
          <w:p w:rsidR="00CE1350" w:rsidRPr="006D3817" w:rsidRDefault="00CE1350" w:rsidP="00CE1350">
            <w:pPr>
              <w:spacing w:line="276" w:lineRule="auto"/>
              <w:jc w:val="center"/>
              <w:rPr>
                <w:rFonts w:ascii="仿宋" w:eastAsia="仿宋" w:hAnsi="仿宋" w:cs="宋体"/>
                <w:kern w:val="0"/>
                <w:sz w:val="20"/>
                <w:szCs w:val="20"/>
              </w:rPr>
            </w:pPr>
          </w:p>
        </w:tc>
        <w:tc>
          <w:tcPr>
            <w:tcW w:w="1010" w:type="pct"/>
            <w:vMerge/>
            <w:shd w:val="clear" w:color="auto" w:fill="auto"/>
            <w:noWrap/>
            <w:vAlign w:val="center"/>
            <w:hideMark/>
          </w:tcPr>
          <w:p w:rsidR="00CE1350" w:rsidRPr="006D3817" w:rsidRDefault="00CE1350" w:rsidP="00CE1350">
            <w:pPr>
              <w:spacing w:line="276" w:lineRule="auto"/>
              <w:jc w:val="center"/>
              <w:rPr>
                <w:rFonts w:ascii="仿宋" w:eastAsia="仿宋" w:hAnsi="仿宋" w:cs="宋体"/>
                <w:sz w:val="20"/>
                <w:szCs w:val="20"/>
              </w:rPr>
            </w:pPr>
          </w:p>
        </w:tc>
        <w:tc>
          <w:tcPr>
            <w:tcW w:w="519" w:type="pct"/>
            <w:vMerge/>
            <w:shd w:val="clear" w:color="auto" w:fill="auto"/>
            <w:noWrap/>
            <w:vAlign w:val="center"/>
            <w:hideMark/>
          </w:tcPr>
          <w:p w:rsidR="00CE1350" w:rsidRPr="006D3817" w:rsidRDefault="00CE1350" w:rsidP="00CE1350">
            <w:pPr>
              <w:spacing w:line="276" w:lineRule="auto"/>
              <w:jc w:val="center"/>
              <w:rPr>
                <w:rFonts w:ascii="仿宋" w:eastAsia="仿宋" w:hAnsi="仿宋" w:cs="宋体"/>
                <w:sz w:val="20"/>
                <w:szCs w:val="20"/>
              </w:rPr>
            </w:pPr>
          </w:p>
        </w:tc>
        <w:tc>
          <w:tcPr>
            <w:tcW w:w="415" w:type="pct"/>
            <w:vMerge/>
            <w:vAlign w:val="center"/>
          </w:tcPr>
          <w:p w:rsidR="00CE1350" w:rsidRPr="006D3817" w:rsidRDefault="00CE1350" w:rsidP="00CE1350">
            <w:pPr>
              <w:widowControl/>
              <w:spacing w:line="276" w:lineRule="auto"/>
              <w:jc w:val="center"/>
              <w:rPr>
                <w:rFonts w:ascii="仿宋" w:eastAsia="仿宋" w:hAnsi="仿宋" w:cs="Times New Roman"/>
                <w:sz w:val="20"/>
                <w:szCs w:val="20"/>
              </w:rPr>
            </w:pPr>
          </w:p>
        </w:tc>
        <w:tc>
          <w:tcPr>
            <w:tcW w:w="779" w:type="pct"/>
            <w:vAlign w:val="center"/>
          </w:tcPr>
          <w:p w:rsidR="00CE1350" w:rsidRPr="006D3817" w:rsidRDefault="00CE1350" w:rsidP="00CE1350">
            <w:pPr>
              <w:widowControl/>
              <w:spacing w:line="276" w:lineRule="auto"/>
              <w:jc w:val="center"/>
              <w:rPr>
                <w:rFonts w:ascii="仿宋" w:eastAsia="仿宋" w:hAnsi="仿宋" w:cs="宋体"/>
                <w:kern w:val="0"/>
                <w:sz w:val="20"/>
                <w:szCs w:val="20"/>
              </w:rPr>
            </w:pPr>
            <w:r w:rsidRPr="006D3817">
              <w:rPr>
                <w:rFonts w:ascii="仿宋" w:eastAsia="仿宋" w:hAnsi="仿宋" w:cs="Times New Roman"/>
                <w:sz w:val="20"/>
                <w:szCs w:val="20"/>
              </w:rPr>
              <w:t>上部渠基破坏</w:t>
            </w:r>
          </w:p>
        </w:tc>
        <w:tc>
          <w:tcPr>
            <w:tcW w:w="986"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止水渗漏</w:t>
            </w:r>
          </w:p>
        </w:tc>
        <w:tc>
          <w:tcPr>
            <w:tcW w:w="911"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4-4</w:t>
            </w:r>
          </w:p>
        </w:tc>
      </w:tr>
      <w:tr w:rsidR="00CE1350" w:rsidRPr="006D3817" w:rsidTr="006D3817">
        <w:trPr>
          <w:trHeight w:val="20"/>
          <w:jc w:val="center"/>
        </w:trPr>
        <w:tc>
          <w:tcPr>
            <w:tcW w:w="380" w:type="pct"/>
            <w:vMerge/>
            <w:vAlign w:val="center"/>
          </w:tcPr>
          <w:p w:rsidR="00CE1350" w:rsidRPr="006D3817" w:rsidRDefault="00CE1350" w:rsidP="00CE1350">
            <w:pPr>
              <w:spacing w:line="276" w:lineRule="auto"/>
              <w:jc w:val="center"/>
              <w:rPr>
                <w:rFonts w:ascii="仿宋" w:eastAsia="仿宋" w:hAnsi="仿宋" w:cs="宋体"/>
                <w:kern w:val="0"/>
                <w:sz w:val="20"/>
                <w:szCs w:val="20"/>
              </w:rPr>
            </w:pPr>
          </w:p>
        </w:tc>
        <w:tc>
          <w:tcPr>
            <w:tcW w:w="1010" w:type="pct"/>
            <w:vMerge/>
            <w:shd w:val="clear" w:color="auto" w:fill="auto"/>
            <w:noWrap/>
            <w:vAlign w:val="center"/>
          </w:tcPr>
          <w:p w:rsidR="00CE1350" w:rsidRPr="006D3817" w:rsidRDefault="00CE1350" w:rsidP="00CE1350">
            <w:pPr>
              <w:spacing w:line="276" w:lineRule="auto"/>
              <w:jc w:val="center"/>
              <w:rPr>
                <w:rFonts w:ascii="仿宋" w:eastAsia="仿宋" w:hAnsi="仿宋"/>
                <w:sz w:val="20"/>
                <w:szCs w:val="20"/>
              </w:rPr>
            </w:pPr>
          </w:p>
        </w:tc>
        <w:tc>
          <w:tcPr>
            <w:tcW w:w="519" w:type="pct"/>
            <w:vMerge/>
            <w:shd w:val="clear" w:color="auto" w:fill="auto"/>
            <w:noWrap/>
            <w:vAlign w:val="center"/>
          </w:tcPr>
          <w:p w:rsidR="00CE1350" w:rsidRPr="006D3817" w:rsidRDefault="00CE1350" w:rsidP="00CE1350">
            <w:pPr>
              <w:spacing w:line="276" w:lineRule="auto"/>
              <w:jc w:val="center"/>
              <w:rPr>
                <w:rFonts w:ascii="仿宋" w:eastAsia="仿宋" w:hAnsi="仿宋"/>
                <w:sz w:val="20"/>
                <w:szCs w:val="20"/>
              </w:rPr>
            </w:pPr>
          </w:p>
        </w:tc>
        <w:tc>
          <w:tcPr>
            <w:tcW w:w="415" w:type="pct"/>
            <w:vMerge/>
            <w:vAlign w:val="center"/>
          </w:tcPr>
          <w:p w:rsidR="00CE1350" w:rsidRPr="006D3817" w:rsidRDefault="00CE1350" w:rsidP="00CE1350">
            <w:pPr>
              <w:widowControl/>
              <w:spacing w:line="276" w:lineRule="auto"/>
              <w:jc w:val="center"/>
              <w:rPr>
                <w:rFonts w:ascii="仿宋" w:eastAsia="仿宋" w:hAnsi="仿宋" w:cs="Times New Roman"/>
                <w:sz w:val="20"/>
                <w:szCs w:val="20"/>
              </w:rPr>
            </w:pPr>
          </w:p>
        </w:tc>
        <w:tc>
          <w:tcPr>
            <w:tcW w:w="779" w:type="pct"/>
            <w:vMerge w:val="restart"/>
            <w:vAlign w:val="center"/>
          </w:tcPr>
          <w:p w:rsidR="00CE1350" w:rsidRPr="006D3817" w:rsidRDefault="00CE1350" w:rsidP="00CE1350">
            <w:pPr>
              <w:widowControl/>
              <w:spacing w:line="276" w:lineRule="auto"/>
              <w:jc w:val="center"/>
              <w:rPr>
                <w:rFonts w:ascii="仿宋" w:eastAsia="仿宋" w:hAnsi="仿宋" w:cs="Times New Roman"/>
                <w:sz w:val="20"/>
                <w:szCs w:val="20"/>
              </w:rPr>
            </w:pPr>
            <w:r w:rsidRPr="006D3817">
              <w:rPr>
                <w:rFonts w:ascii="仿宋" w:eastAsia="仿宋" w:hAnsi="仿宋" w:cs="Times New Roman"/>
                <w:sz w:val="20"/>
                <w:szCs w:val="20"/>
              </w:rPr>
              <w:t>洪水浸泡渠坡</w:t>
            </w:r>
          </w:p>
        </w:tc>
        <w:tc>
          <w:tcPr>
            <w:tcW w:w="986"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暴雨洪水</w:t>
            </w:r>
          </w:p>
        </w:tc>
        <w:tc>
          <w:tcPr>
            <w:tcW w:w="911"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kern w:val="0"/>
                <w:sz w:val="20"/>
                <w:szCs w:val="20"/>
              </w:rPr>
              <w:t>4-1</w:t>
            </w:r>
          </w:p>
        </w:tc>
      </w:tr>
      <w:tr w:rsidR="00CE1350" w:rsidRPr="006D3817" w:rsidTr="006D3817">
        <w:trPr>
          <w:trHeight w:val="20"/>
          <w:jc w:val="center"/>
        </w:trPr>
        <w:tc>
          <w:tcPr>
            <w:tcW w:w="380" w:type="pct"/>
            <w:vMerge/>
            <w:vAlign w:val="center"/>
          </w:tcPr>
          <w:p w:rsidR="00CE1350" w:rsidRPr="006D3817" w:rsidRDefault="00CE1350" w:rsidP="00CE1350">
            <w:pPr>
              <w:spacing w:line="276" w:lineRule="auto"/>
              <w:jc w:val="center"/>
              <w:rPr>
                <w:rFonts w:ascii="仿宋" w:eastAsia="仿宋" w:hAnsi="仿宋" w:cs="宋体"/>
                <w:kern w:val="0"/>
                <w:sz w:val="20"/>
                <w:szCs w:val="20"/>
              </w:rPr>
            </w:pPr>
          </w:p>
        </w:tc>
        <w:tc>
          <w:tcPr>
            <w:tcW w:w="1010" w:type="pct"/>
            <w:vMerge/>
            <w:shd w:val="clear" w:color="auto" w:fill="auto"/>
            <w:noWrap/>
            <w:vAlign w:val="center"/>
            <w:hideMark/>
          </w:tcPr>
          <w:p w:rsidR="00CE1350" w:rsidRPr="006D3817" w:rsidRDefault="00CE1350" w:rsidP="00CE1350">
            <w:pPr>
              <w:spacing w:line="276" w:lineRule="auto"/>
              <w:jc w:val="center"/>
              <w:rPr>
                <w:rFonts w:ascii="仿宋" w:eastAsia="仿宋" w:hAnsi="仿宋" w:cs="宋体"/>
                <w:sz w:val="20"/>
                <w:szCs w:val="20"/>
              </w:rPr>
            </w:pPr>
          </w:p>
        </w:tc>
        <w:tc>
          <w:tcPr>
            <w:tcW w:w="519" w:type="pct"/>
            <w:vMerge/>
            <w:shd w:val="clear" w:color="auto" w:fill="auto"/>
            <w:noWrap/>
            <w:vAlign w:val="center"/>
            <w:hideMark/>
          </w:tcPr>
          <w:p w:rsidR="00CE1350" w:rsidRPr="006D3817" w:rsidRDefault="00CE1350" w:rsidP="00CE1350">
            <w:pPr>
              <w:spacing w:line="276" w:lineRule="auto"/>
              <w:jc w:val="center"/>
              <w:rPr>
                <w:rFonts w:ascii="仿宋" w:eastAsia="仿宋" w:hAnsi="仿宋" w:cs="宋体"/>
                <w:sz w:val="20"/>
                <w:szCs w:val="20"/>
              </w:rPr>
            </w:pPr>
          </w:p>
        </w:tc>
        <w:tc>
          <w:tcPr>
            <w:tcW w:w="415" w:type="pct"/>
            <w:vMerge/>
            <w:vAlign w:val="center"/>
          </w:tcPr>
          <w:p w:rsidR="00CE1350" w:rsidRPr="006D3817" w:rsidRDefault="00CE1350" w:rsidP="00CE1350">
            <w:pPr>
              <w:widowControl/>
              <w:spacing w:line="276" w:lineRule="auto"/>
              <w:jc w:val="center"/>
              <w:rPr>
                <w:rFonts w:ascii="仿宋" w:eastAsia="仿宋" w:hAnsi="仿宋" w:cs="Times New Roman"/>
                <w:sz w:val="20"/>
                <w:szCs w:val="20"/>
              </w:rPr>
            </w:pPr>
          </w:p>
        </w:tc>
        <w:tc>
          <w:tcPr>
            <w:tcW w:w="779" w:type="pct"/>
            <w:vMerge/>
            <w:vAlign w:val="center"/>
          </w:tcPr>
          <w:p w:rsidR="00CE1350" w:rsidRPr="006D3817" w:rsidRDefault="00CE1350" w:rsidP="00CE1350">
            <w:pPr>
              <w:widowControl/>
              <w:spacing w:line="276" w:lineRule="auto"/>
              <w:jc w:val="center"/>
              <w:rPr>
                <w:rFonts w:ascii="仿宋" w:eastAsia="仿宋" w:hAnsi="仿宋" w:cs="Times New Roman"/>
                <w:sz w:val="20"/>
                <w:szCs w:val="20"/>
              </w:rPr>
            </w:pPr>
          </w:p>
        </w:tc>
        <w:tc>
          <w:tcPr>
            <w:tcW w:w="986"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管身淤积</w:t>
            </w:r>
          </w:p>
        </w:tc>
        <w:tc>
          <w:tcPr>
            <w:tcW w:w="911"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kern w:val="0"/>
                <w:sz w:val="20"/>
                <w:szCs w:val="20"/>
              </w:rPr>
              <w:t>4-</w:t>
            </w:r>
            <w:r w:rsidRPr="006D3817">
              <w:rPr>
                <w:rFonts w:ascii="仿宋" w:eastAsia="仿宋" w:hAnsi="仿宋" w:cs="宋体" w:hint="eastAsia"/>
                <w:kern w:val="0"/>
                <w:sz w:val="20"/>
                <w:szCs w:val="20"/>
              </w:rPr>
              <w:t>7</w:t>
            </w:r>
          </w:p>
        </w:tc>
      </w:tr>
      <w:tr w:rsidR="00EC0593" w:rsidRPr="006D3817" w:rsidTr="006D3817">
        <w:trPr>
          <w:trHeight w:val="20"/>
          <w:jc w:val="center"/>
        </w:trPr>
        <w:tc>
          <w:tcPr>
            <w:tcW w:w="380" w:type="pct"/>
            <w:vMerge/>
            <w:vAlign w:val="center"/>
          </w:tcPr>
          <w:p w:rsidR="00EC0593" w:rsidRPr="006D3817" w:rsidRDefault="00EC0593" w:rsidP="00CE1350">
            <w:pPr>
              <w:spacing w:line="276" w:lineRule="auto"/>
              <w:jc w:val="center"/>
              <w:rPr>
                <w:rFonts w:ascii="仿宋" w:eastAsia="仿宋" w:hAnsi="仿宋" w:cs="宋体"/>
                <w:kern w:val="0"/>
                <w:sz w:val="20"/>
                <w:szCs w:val="20"/>
              </w:rPr>
            </w:pPr>
          </w:p>
        </w:tc>
        <w:tc>
          <w:tcPr>
            <w:tcW w:w="1010" w:type="pct"/>
            <w:vMerge/>
            <w:shd w:val="clear" w:color="auto" w:fill="auto"/>
            <w:noWrap/>
            <w:vAlign w:val="center"/>
            <w:hideMark/>
          </w:tcPr>
          <w:p w:rsidR="00EC0593" w:rsidRPr="006D3817" w:rsidRDefault="00EC0593" w:rsidP="00CE1350">
            <w:pPr>
              <w:spacing w:line="276" w:lineRule="auto"/>
              <w:jc w:val="center"/>
              <w:rPr>
                <w:rFonts w:ascii="仿宋" w:eastAsia="仿宋" w:hAnsi="仿宋" w:cs="宋体"/>
                <w:sz w:val="20"/>
                <w:szCs w:val="20"/>
              </w:rPr>
            </w:pPr>
          </w:p>
        </w:tc>
        <w:tc>
          <w:tcPr>
            <w:tcW w:w="519" w:type="pct"/>
            <w:vMerge/>
            <w:shd w:val="clear" w:color="auto" w:fill="auto"/>
            <w:noWrap/>
            <w:vAlign w:val="center"/>
            <w:hideMark/>
          </w:tcPr>
          <w:p w:rsidR="00EC0593" w:rsidRPr="006D3817" w:rsidRDefault="00EC0593" w:rsidP="00CE1350">
            <w:pPr>
              <w:spacing w:line="276" w:lineRule="auto"/>
              <w:jc w:val="center"/>
              <w:rPr>
                <w:rFonts w:ascii="仿宋" w:eastAsia="仿宋" w:hAnsi="仿宋" w:cs="宋体"/>
                <w:sz w:val="20"/>
                <w:szCs w:val="20"/>
              </w:rPr>
            </w:pPr>
          </w:p>
        </w:tc>
        <w:tc>
          <w:tcPr>
            <w:tcW w:w="415" w:type="pct"/>
            <w:vMerge/>
            <w:vAlign w:val="center"/>
          </w:tcPr>
          <w:p w:rsidR="00EC0593" w:rsidRPr="006D3817" w:rsidRDefault="00EC0593" w:rsidP="00CE1350">
            <w:pPr>
              <w:widowControl/>
              <w:spacing w:line="276" w:lineRule="auto"/>
              <w:jc w:val="center"/>
              <w:rPr>
                <w:rFonts w:ascii="仿宋" w:eastAsia="仿宋" w:hAnsi="仿宋" w:cs="Times New Roman"/>
                <w:sz w:val="20"/>
                <w:szCs w:val="20"/>
              </w:rPr>
            </w:pPr>
          </w:p>
        </w:tc>
        <w:tc>
          <w:tcPr>
            <w:tcW w:w="779" w:type="pct"/>
            <w:vMerge/>
            <w:vAlign w:val="center"/>
          </w:tcPr>
          <w:p w:rsidR="00EC0593" w:rsidRPr="006D3817" w:rsidRDefault="00EC0593" w:rsidP="00CE1350">
            <w:pPr>
              <w:widowControl/>
              <w:spacing w:line="276" w:lineRule="auto"/>
              <w:jc w:val="center"/>
              <w:rPr>
                <w:rFonts w:ascii="仿宋" w:eastAsia="仿宋" w:hAnsi="仿宋" w:cs="Times New Roman"/>
                <w:sz w:val="20"/>
                <w:szCs w:val="20"/>
              </w:rPr>
            </w:pPr>
          </w:p>
        </w:tc>
        <w:tc>
          <w:tcPr>
            <w:tcW w:w="986" w:type="pct"/>
            <w:vAlign w:val="center"/>
          </w:tcPr>
          <w:p w:rsidR="00EC0593" w:rsidRPr="006D3817" w:rsidRDefault="00EC0593"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下游排水不畅</w:t>
            </w:r>
          </w:p>
        </w:tc>
        <w:tc>
          <w:tcPr>
            <w:tcW w:w="911" w:type="pct"/>
            <w:vAlign w:val="center"/>
          </w:tcPr>
          <w:p w:rsidR="00EC0593" w:rsidRPr="006D3817" w:rsidRDefault="00EC0593"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4-10</w:t>
            </w:r>
          </w:p>
        </w:tc>
      </w:tr>
      <w:tr w:rsidR="00CE1350" w:rsidRPr="006D3817" w:rsidTr="006D3817">
        <w:trPr>
          <w:trHeight w:val="20"/>
          <w:jc w:val="center"/>
        </w:trPr>
        <w:tc>
          <w:tcPr>
            <w:tcW w:w="380" w:type="pct"/>
            <w:vMerge/>
            <w:vAlign w:val="center"/>
          </w:tcPr>
          <w:p w:rsidR="00CE1350" w:rsidRPr="006D3817" w:rsidRDefault="00CE1350" w:rsidP="00CE1350">
            <w:pPr>
              <w:widowControl/>
              <w:spacing w:line="276" w:lineRule="auto"/>
              <w:jc w:val="center"/>
              <w:rPr>
                <w:rFonts w:ascii="仿宋" w:eastAsia="仿宋" w:hAnsi="仿宋" w:cs="宋体"/>
                <w:kern w:val="0"/>
                <w:sz w:val="20"/>
                <w:szCs w:val="20"/>
              </w:rPr>
            </w:pPr>
          </w:p>
        </w:tc>
        <w:tc>
          <w:tcPr>
            <w:tcW w:w="1010" w:type="pct"/>
            <w:vMerge/>
            <w:shd w:val="clear" w:color="auto" w:fill="auto"/>
            <w:noWrap/>
            <w:vAlign w:val="center"/>
            <w:hideMark/>
          </w:tcPr>
          <w:p w:rsidR="00CE1350" w:rsidRPr="006D3817" w:rsidRDefault="00CE1350" w:rsidP="00CE1350">
            <w:pPr>
              <w:spacing w:line="276" w:lineRule="auto"/>
              <w:jc w:val="center"/>
              <w:rPr>
                <w:rFonts w:ascii="仿宋" w:eastAsia="仿宋" w:hAnsi="仿宋" w:cs="宋体"/>
                <w:sz w:val="20"/>
                <w:szCs w:val="20"/>
              </w:rPr>
            </w:pPr>
          </w:p>
        </w:tc>
        <w:tc>
          <w:tcPr>
            <w:tcW w:w="519" w:type="pct"/>
            <w:vMerge/>
            <w:shd w:val="clear" w:color="auto" w:fill="auto"/>
            <w:noWrap/>
            <w:vAlign w:val="center"/>
            <w:hideMark/>
          </w:tcPr>
          <w:p w:rsidR="00CE1350" w:rsidRPr="006D3817" w:rsidRDefault="00CE1350" w:rsidP="00CE1350">
            <w:pPr>
              <w:spacing w:line="276" w:lineRule="auto"/>
              <w:jc w:val="center"/>
              <w:rPr>
                <w:rFonts w:ascii="仿宋" w:eastAsia="仿宋" w:hAnsi="仿宋" w:cs="宋体"/>
                <w:sz w:val="20"/>
                <w:szCs w:val="20"/>
              </w:rPr>
            </w:pPr>
          </w:p>
        </w:tc>
        <w:tc>
          <w:tcPr>
            <w:tcW w:w="415" w:type="pct"/>
            <w:vMerge/>
            <w:vAlign w:val="center"/>
          </w:tcPr>
          <w:p w:rsidR="00CE1350" w:rsidRPr="006D3817" w:rsidRDefault="00CE1350" w:rsidP="00CE1350">
            <w:pPr>
              <w:widowControl/>
              <w:spacing w:line="276" w:lineRule="auto"/>
              <w:jc w:val="center"/>
              <w:rPr>
                <w:rFonts w:ascii="仿宋" w:eastAsia="仿宋" w:hAnsi="仿宋" w:cs="宋体"/>
                <w:kern w:val="0"/>
                <w:sz w:val="20"/>
                <w:szCs w:val="20"/>
              </w:rPr>
            </w:pPr>
          </w:p>
        </w:tc>
        <w:tc>
          <w:tcPr>
            <w:tcW w:w="779" w:type="pct"/>
            <w:vMerge/>
            <w:vAlign w:val="center"/>
          </w:tcPr>
          <w:p w:rsidR="00CE1350" w:rsidRPr="006D3817" w:rsidRDefault="00CE1350" w:rsidP="00CE1350">
            <w:pPr>
              <w:widowControl/>
              <w:spacing w:line="276" w:lineRule="auto"/>
              <w:jc w:val="center"/>
              <w:rPr>
                <w:rFonts w:ascii="仿宋" w:eastAsia="仿宋" w:hAnsi="仿宋" w:cs="宋体"/>
                <w:kern w:val="0"/>
                <w:sz w:val="20"/>
                <w:szCs w:val="20"/>
              </w:rPr>
            </w:pPr>
          </w:p>
        </w:tc>
        <w:tc>
          <w:tcPr>
            <w:tcW w:w="986"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进口堵塞</w:t>
            </w:r>
          </w:p>
        </w:tc>
        <w:tc>
          <w:tcPr>
            <w:tcW w:w="911" w:type="pct"/>
            <w:vAlign w:val="center"/>
          </w:tcPr>
          <w:p w:rsidR="00CE1350" w:rsidRPr="006D3817" w:rsidRDefault="00CE1350" w:rsidP="00CE1350">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4-9</w:t>
            </w:r>
          </w:p>
        </w:tc>
      </w:tr>
      <w:tr w:rsidR="00520CF2" w:rsidRPr="006D3817" w:rsidTr="006D3817">
        <w:trPr>
          <w:trHeight w:val="20"/>
          <w:jc w:val="center"/>
        </w:trPr>
        <w:tc>
          <w:tcPr>
            <w:tcW w:w="380" w:type="pct"/>
            <w:vMerge w:val="restart"/>
            <w:vAlign w:val="center"/>
          </w:tcPr>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11</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12</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13</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14</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15</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16</w:t>
            </w:r>
          </w:p>
        </w:tc>
        <w:tc>
          <w:tcPr>
            <w:tcW w:w="1010" w:type="pct"/>
            <w:vMerge w:val="restart"/>
            <w:shd w:val="clear" w:color="auto" w:fill="auto"/>
            <w:noWrap/>
            <w:vAlign w:val="center"/>
            <w:hideMark/>
          </w:tcPr>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hint="eastAsia"/>
                <w:sz w:val="20"/>
                <w:szCs w:val="20"/>
              </w:rPr>
              <w:t>牛尾中支排洪渡槽</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hint="eastAsia"/>
                <w:sz w:val="20"/>
                <w:szCs w:val="20"/>
              </w:rPr>
              <w:t>小孟村河排洪渡槽</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hint="eastAsia"/>
                <w:sz w:val="20"/>
                <w:szCs w:val="20"/>
              </w:rPr>
              <w:t>张东村沟排水渡槽</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hint="eastAsia"/>
                <w:sz w:val="20"/>
                <w:szCs w:val="20"/>
              </w:rPr>
              <w:t>赵古庄沟排水渡槽</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hint="eastAsia"/>
                <w:sz w:val="20"/>
                <w:szCs w:val="20"/>
              </w:rPr>
              <w:t>会宁沟排水渡槽</w:t>
            </w:r>
          </w:p>
          <w:p w:rsidR="00520CF2" w:rsidRPr="006D3817" w:rsidRDefault="00520CF2" w:rsidP="00911F72">
            <w:pPr>
              <w:spacing w:line="276" w:lineRule="auto"/>
              <w:jc w:val="center"/>
              <w:rPr>
                <w:rFonts w:ascii="仿宋" w:eastAsia="仿宋" w:hAnsi="仿宋" w:cs="宋体"/>
                <w:sz w:val="20"/>
                <w:szCs w:val="20"/>
              </w:rPr>
            </w:pPr>
            <w:r w:rsidRPr="006D3817">
              <w:rPr>
                <w:rFonts w:ascii="仿宋" w:eastAsia="仿宋" w:hAnsi="仿宋" w:hint="eastAsia"/>
                <w:sz w:val="20"/>
                <w:szCs w:val="20"/>
              </w:rPr>
              <w:t>曹骂沟左岸排水渡槽</w:t>
            </w:r>
          </w:p>
        </w:tc>
        <w:tc>
          <w:tcPr>
            <w:tcW w:w="519" w:type="pct"/>
            <w:vMerge w:val="restart"/>
            <w:shd w:val="clear" w:color="auto" w:fill="auto"/>
            <w:noWrap/>
            <w:vAlign w:val="center"/>
            <w:hideMark/>
          </w:tcPr>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K838+895</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K858+613</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K842+754</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K843+915</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K846+729</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K875+178</w:t>
            </w:r>
          </w:p>
        </w:tc>
        <w:tc>
          <w:tcPr>
            <w:tcW w:w="415" w:type="pct"/>
            <w:vMerge w:val="restart"/>
            <w:vAlign w:val="center"/>
          </w:tcPr>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6.3</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6.3</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7.1</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6.3</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6.3</w:t>
            </w:r>
          </w:p>
          <w:p w:rsidR="00520CF2" w:rsidRPr="006D3817" w:rsidRDefault="00520CF2" w:rsidP="00911F72">
            <w:pPr>
              <w:spacing w:line="276" w:lineRule="auto"/>
              <w:jc w:val="center"/>
              <w:rPr>
                <w:rFonts w:ascii="仿宋" w:eastAsia="仿宋" w:hAnsi="仿宋"/>
                <w:sz w:val="20"/>
                <w:szCs w:val="20"/>
              </w:rPr>
            </w:pPr>
            <w:r w:rsidRPr="006D3817">
              <w:rPr>
                <w:rFonts w:ascii="仿宋" w:eastAsia="仿宋" w:hAnsi="仿宋"/>
                <w:sz w:val="20"/>
                <w:szCs w:val="20"/>
              </w:rPr>
              <w:t>7.1</w:t>
            </w:r>
          </w:p>
        </w:tc>
        <w:tc>
          <w:tcPr>
            <w:tcW w:w="779" w:type="pct"/>
            <w:vMerge w:val="restart"/>
            <w:vAlign w:val="center"/>
          </w:tcPr>
          <w:p w:rsidR="00520CF2" w:rsidRPr="006D3817" w:rsidRDefault="00520CF2" w:rsidP="00911F72">
            <w:pPr>
              <w:widowControl/>
              <w:spacing w:line="276" w:lineRule="auto"/>
              <w:jc w:val="center"/>
              <w:rPr>
                <w:rFonts w:ascii="仿宋" w:eastAsia="仿宋" w:hAnsi="仿宋" w:cs="宋体"/>
                <w:kern w:val="0"/>
                <w:sz w:val="20"/>
                <w:szCs w:val="20"/>
              </w:rPr>
            </w:pPr>
            <w:r w:rsidRPr="006D3817">
              <w:rPr>
                <w:rFonts w:ascii="仿宋" w:eastAsia="仿宋" w:hAnsi="仿宋" w:cs="Times New Roman"/>
                <w:sz w:val="20"/>
                <w:szCs w:val="20"/>
              </w:rPr>
              <w:t>整体失稳、构件破坏</w:t>
            </w:r>
          </w:p>
        </w:tc>
        <w:tc>
          <w:tcPr>
            <w:tcW w:w="986" w:type="pct"/>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暴雨洪水</w:t>
            </w:r>
          </w:p>
        </w:tc>
        <w:tc>
          <w:tcPr>
            <w:tcW w:w="911" w:type="pct"/>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4-1</w:t>
            </w:r>
          </w:p>
        </w:tc>
      </w:tr>
      <w:tr w:rsidR="00520CF2" w:rsidRPr="006D3817" w:rsidTr="006D3817">
        <w:trPr>
          <w:trHeight w:val="20"/>
          <w:jc w:val="center"/>
        </w:trPr>
        <w:tc>
          <w:tcPr>
            <w:tcW w:w="380" w:type="pct"/>
            <w:vMerge/>
            <w:vAlign w:val="center"/>
          </w:tcPr>
          <w:p w:rsidR="00520CF2" w:rsidRPr="006D3817" w:rsidRDefault="00520CF2" w:rsidP="00911F72">
            <w:pPr>
              <w:spacing w:line="276" w:lineRule="auto"/>
              <w:jc w:val="center"/>
              <w:rPr>
                <w:rFonts w:ascii="仿宋" w:eastAsia="仿宋" w:hAnsi="仿宋" w:cs="宋体"/>
                <w:kern w:val="0"/>
                <w:sz w:val="20"/>
                <w:szCs w:val="20"/>
              </w:rPr>
            </w:pPr>
          </w:p>
        </w:tc>
        <w:tc>
          <w:tcPr>
            <w:tcW w:w="1010" w:type="pct"/>
            <w:vMerge/>
            <w:shd w:val="clear" w:color="auto" w:fill="auto"/>
            <w:noWrap/>
            <w:vAlign w:val="center"/>
          </w:tcPr>
          <w:p w:rsidR="00520CF2" w:rsidRPr="006D3817" w:rsidRDefault="00520CF2" w:rsidP="00911F72">
            <w:pPr>
              <w:spacing w:line="276" w:lineRule="auto"/>
              <w:jc w:val="center"/>
              <w:rPr>
                <w:rFonts w:ascii="仿宋" w:eastAsia="仿宋" w:hAnsi="仿宋"/>
                <w:sz w:val="20"/>
                <w:szCs w:val="20"/>
              </w:rPr>
            </w:pPr>
          </w:p>
        </w:tc>
        <w:tc>
          <w:tcPr>
            <w:tcW w:w="519" w:type="pct"/>
            <w:vMerge/>
            <w:shd w:val="clear" w:color="auto" w:fill="auto"/>
            <w:noWrap/>
            <w:vAlign w:val="center"/>
          </w:tcPr>
          <w:p w:rsidR="00520CF2" w:rsidRPr="006D3817" w:rsidRDefault="00520CF2" w:rsidP="00911F72">
            <w:pPr>
              <w:spacing w:line="276" w:lineRule="auto"/>
              <w:jc w:val="center"/>
              <w:rPr>
                <w:rFonts w:ascii="仿宋" w:eastAsia="仿宋" w:hAnsi="仿宋"/>
                <w:sz w:val="20"/>
                <w:szCs w:val="20"/>
              </w:rPr>
            </w:pPr>
          </w:p>
        </w:tc>
        <w:tc>
          <w:tcPr>
            <w:tcW w:w="415" w:type="pct"/>
            <w:vMerge/>
            <w:vAlign w:val="center"/>
          </w:tcPr>
          <w:p w:rsidR="00520CF2" w:rsidRPr="006D3817" w:rsidRDefault="00520CF2" w:rsidP="00911F72">
            <w:pPr>
              <w:widowControl/>
              <w:spacing w:line="276" w:lineRule="auto"/>
              <w:jc w:val="center"/>
              <w:rPr>
                <w:rFonts w:ascii="仿宋" w:eastAsia="仿宋" w:hAnsi="仿宋" w:cs="Times New Roman"/>
                <w:sz w:val="20"/>
                <w:szCs w:val="20"/>
              </w:rPr>
            </w:pPr>
          </w:p>
        </w:tc>
        <w:tc>
          <w:tcPr>
            <w:tcW w:w="779" w:type="pct"/>
            <w:vMerge/>
            <w:vAlign w:val="center"/>
          </w:tcPr>
          <w:p w:rsidR="00520CF2" w:rsidRPr="006D3817" w:rsidRDefault="00520CF2" w:rsidP="00911F72">
            <w:pPr>
              <w:widowControl/>
              <w:spacing w:line="276" w:lineRule="auto"/>
              <w:jc w:val="center"/>
              <w:rPr>
                <w:rFonts w:ascii="仿宋" w:eastAsia="仿宋" w:hAnsi="仿宋" w:cs="Times New Roman"/>
                <w:sz w:val="20"/>
                <w:szCs w:val="20"/>
              </w:rPr>
            </w:pPr>
          </w:p>
        </w:tc>
        <w:tc>
          <w:tcPr>
            <w:tcW w:w="986" w:type="pct"/>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地震</w:t>
            </w:r>
          </w:p>
        </w:tc>
        <w:tc>
          <w:tcPr>
            <w:tcW w:w="911" w:type="pct"/>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w:t>
            </w:r>
          </w:p>
        </w:tc>
      </w:tr>
      <w:tr w:rsidR="00520CF2" w:rsidRPr="006D3817" w:rsidTr="006D3817">
        <w:trPr>
          <w:trHeight w:val="20"/>
          <w:jc w:val="center"/>
        </w:trPr>
        <w:tc>
          <w:tcPr>
            <w:tcW w:w="380" w:type="pct"/>
            <w:vMerge/>
            <w:vAlign w:val="center"/>
          </w:tcPr>
          <w:p w:rsidR="00520CF2" w:rsidRPr="006D3817" w:rsidRDefault="00520CF2" w:rsidP="00911F72">
            <w:pPr>
              <w:spacing w:line="276" w:lineRule="auto"/>
              <w:jc w:val="center"/>
              <w:rPr>
                <w:rFonts w:ascii="仿宋" w:eastAsia="仿宋" w:hAnsi="仿宋" w:cs="宋体"/>
                <w:kern w:val="0"/>
                <w:sz w:val="20"/>
                <w:szCs w:val="20"/>
              </w:rPr>
            </w:pPr>
          </w:p>
        </w:tc>
        <w:tc>
          <w:tcPr>
            <w:tcW w:w="1010" w:type="pct"/>
            <w:vMerge/>
            <w:shd w:val="clear" w:color="auto" w:fill="auto"/>
            <w:noWrap/>
            <w:vAlign w:val="center"/>
            <w:hideMark/>
          </w:tcPr>
          <w:p w:rsidR="00520CF2" w:rsidRPr="006D3817" w:rsidRDefault="00520CF2" w:rsidP="00911F72">
            <w:pPr>
              <w:spacing w:line="276" w:lineRule="auto"/>
              <w:jc w:val="center"/>
              <w:rPr>
                <w:rFonts w:ascii="仿宋" w:eastAsia="仿宋" w:hAnsi="仿宋" w:cs="宋体"/>
                <w:sz w:val="20"/>
                <w:szCs w:val="20"/>
              </w:rPr>
            </w:pPr>
          </w:p>
        </w:tc>
        <w:tc>
          <w:tcPr>
            <w:tcW w:w="519" w:type="pct"/>
            <w:vMerge/>
            <w:shd w:val="clear" w:color="auto" w:fill="auto"/>
            <w:noWrap/>
            <w:vAlign w:val="center"/>
            <w:hideMark/>
          </w:tcPr>
          <w:p w:rsidR="00520CF2" w:rsidRPr="006D3817" w:rsidRDefault="00520CF2" w:rsidP="00911F72">
            <w:pPr>
              <w:spacing w:line="276" w:lineRule="auto"/>
              <w:jc w:val="center"/>
              <w:rPr>
                <w:rFonts w:ascii="仿宋" w:eastAsia="仿宋" w:hAnsi="仿宋" w:cs="宋体"/>
                <w:sz w:val="20"/>
                <w:szCs w:val="20"/>
              </w:rPr>
            </w:pPr>
          </w:p>
        </w:tc>
        <w:tc>
          <w:tcPr>
            <w:tcW w:w="415" w:type="pct"/>
            <w:vMerge/>
            <w:vAlign w:val="center"/>
          </w:tcPr>
          <w:p w:rsidR="00520CF2" w:rsidRPr="006D3817" w:rsidRDefault="00520CF2" w:rsidP="00911F72">
            <w:pPr>
              <w:widowControl/>
              <w:spacing w:line="276" w:lineRule="auto"/>
              <w:jc w:val="center"/>
              <w:rPr>
                <w:rFonts w:ascii="仿宋" w:eastAsia="仿宋" w:hAnsi="仿宋" w:cs="宋体"/>
                <w:kern w:val="0"/>
                <w:sz w:val="20"/>
                <w:szCs w:val="20"/>
              </w:rPr>
            </w:pPr>
          </w:p>
        </w:tc>
        <w:tc>
          <w:tcPr>
            <w:tcW w:w="779" w:type="pct"/>
            <w:vMerge w:val="restart"/>
            <w:vAlign w:val="center"/>
          </w:tcPr>
          <w:p w:rsidR="00520CF2" w:rsidRPr="006D3817" w:rsidRDefault="00520CF2" w:rsidP="00911F72">
            <w:pPr>
              <w:spacing w:line="276" w:lineRule="auto"/>
              <w:jc w:val="center"/>
              <w:rPr>
                <w:rFonts w:ascii="仿宋" w:eastAsia="仿宋" w:hAnsi="仿宋" w:cs="宋体"/>
                <w:kern w:val="0"/>
                <w:sz w:val="20"/>
                <w:szCs w:val="20"/>
              </w:rPr>
            </w:pPr>
            <w:r w:rsidRPr="006D3817">
              <w:rPr>
                <w:rFonts w:ascii="仿宋" w:eastAsia="仿宋" w:hAnsi="仿宋" w:cs="Times New Roman" w:hint="eastAsia"/>
                <w:sz w:val="20"/>
                <w:szCs w:val="20"/>
              </w:rPr>
              <w:t>洪水入渠</w:t>
            </w:r>
          </w:p>
        </w:tc>
        <w:tc>
          <w:tcPr>
            <w:tcW w:w="986" w:type="pct"/>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暴雨洪水</w:t>
            </w:r>
          </w:p>
        </w:tc>
        <w:tc>
          <w:tcPr>
            <w:tcW w:w="911" w:type="pct"/>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4-1</w:t>
            </w:r>
          </w:p>
        </w:tc>
      </w:tr>
      <w:tr w:rsidR="00520CF2" w:rsidRPr="006D3817" w:rsidTr="006D3817">
        <w:trPr>
          <w:trHeight w:val="20"/>
          <w:jc w:val="center"/>
        </w:trPr>
        <w:tc>
          <w:tcPr>
            <w:tcW w:w="380" w:type="pct"/>
            <w:vMerge/>
            <w:vAlign w:val="center"/>
          </w:tcPr>
          <w:p w:rsidR="00520CF2" w:rsidRPr="006D3817" w:rsidRDefault="00520CF2" w:rsidP="00911F72">
            <w:pPr>
              <w:spacing w:line="276" w:lineRule="auto"/>
              <w:jc w:val="center"/>
              <w:rPr>
                <w:rFonts w:ascii="仿宋" w:eastAsia="仿宋" w:hAnsi="仿宋" w:cs="宋体"/>
                <w:kern w:val="0"/>
                <w:sz w:val="20"/>
                <w:szCs w:val="20"/>
              </w:rPr>
            </w:pPr>
          </w:p>
        </w:tc>
        <w:tc>
          <w:tcPr>
            <w:tcW w:w="1010" w:type="pct"/>
            <w:vMerge/>
            <w:shd w:val="clear" w:color="auto" w:fill="auto"/>
            <w:noWrap/>
            <w:vAlign w:val="center"/>
            <w:hideMark/>
          </w:tcPr>
          <w:p w:rsidR="00520CF2" w:rsidRPr="006D3817" w:rsidRDefault="00520CF2" w:rsidP="00911F72">
            <w:pPr>
              <w:spacing w:line="276" w:lineRule="auto"/>
              <w:jc w:val="center"/>
              <w:rPr>
                <w:rFonts w:ascii="仿宋" w:eastAsia="仿宋" w:hAnsi="仿宋" w:cs="宋体"/>
                <w:sz w:val="20"/>
                <w:szCs w:val="20"/>
              </w:rPr>
            </w:pPr>
          </w:p>
        </w:tc>
        <w:tc>
          <w:tcPr>
            <w:tcW w:w="519" w:type="pct"/>
            <w:vMerge/>
            <w:shd w:val="clear" w:color="auto" w:fill="auto"/>
            <w:noWrap/>
            <w:vAlign w:val="center"/>
            <w:hideMark/>
          </w:tcPr>
          <w:p w:rsidR="00520CF2" w:rsidRPr="006D3817" w:rsidRDefault="00520CF2" w:rsidP="00911F72">
            <w:pPr>
              <w:spacing w:line="276" w:lineRule="auto"/>
              <w:jc w:val="center"/>
              <w:rPr>
                <w:rFonts w:ascii="仿宋" w:eastAsia="仿宋" w:hAnsi="仿宋" w:cs="宋体"/>
                <w:sz w:val="20"/>
                <w:szCs w:val="20"/>
              </w:rPr>
            </w:pPr>
          </w:p>
        </w:tc>
        <w:tc>
          <w:tcPr>
            <w:tcW w:w="415" w:type="pct"/>
            <w:vMerge/>
            <w:vAlign w:val="center"/>
          </w:tcPr>
          <w:p w:rsidR="00520CF2" w:rsidRPr="006D3817" w:rsidRDefault="00520CF2" w:rsidP="00911F72">
            <w:pPr>
              <w:widowControl/>
              <w:spacing w:line="276" w:lineRule="auto"/>
              <w:jc w:val="center"/>
              <w:rPr>
                <w:rFonts w:ascii="仿宋" w:eastAsia="仿宋" w:hAnsi="仿宋" w:cs="宋体"/>
                <w:kern w:val="0"/>
                <w:sz w:val="20"/>
                <w:szCs w:val="20"/>
              </w:rPr>
            </w:pPr>
          </w:p>
        </w:tc>
        <w:tc>
          <w:tcPr>
            <w:tcW w:w="779" w:type="pct"/>
            <w:vMerge/>
            <w:vAlign w:val="center"/>
          </w:tcPr>
          <w:p w:rsidR="00520CF2" w:rsidRPr="006D3817" w:rsidRDefault="00520CF2" w:rsidP="00911F72">
            <w:pPr>
              <w:spacing w:line="276" w:lineRule="auto"/>
              <w:jc w:val="center"/>
              <w:rPr>
                <w:rFonts w:ascii="仿宋" w:eastAsia="仿宋" w:hAnsi="仿宋" w:cs="宋体"/>
                <w:kern w:val="0"/>
                <w:sz w:val="20"/>
                <w:szCs w:val="20"/>
              </w:rPr>
            </w:pPr>
          </w:p>
        </w:tc>
        <w:tc>
          <w:tcPr>
            <w:tcW w:w="986" w:type="pct"/>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下游排水不畅</w:t>
            </w:r>
          </w:p>
        </w:tc>
        <w:tc>
          <w:tcPr>
            <w:tcW w:w="911" w:type="pct"/>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4-3</w:t>
            </w:r>
            <w:r w:rsidR="00EC0593" w:rsidRPr="006D3817">
              <w:rPr>
                <w:rFonts w:ascii="仿宋" w:eastAsia="仿宋" w:hAnsi="仿宋" w:cs="宋体" w:hint="eastAsia"/>
                <w:kern w:val="0"/>
                <w:sz w:val="20"/>
                <w:szCs w:val="20"/>
              </w:rPr>
              <w:t>、4-10</w:t>
            </w:r>
          </w:p>
        </w:tc>
      </w:tr>
      <w:tr w:rsidR="00520CF2" w:rsidRPr="006D3817" w:rsidTr="006D3817">
        <w:trPr>
          <w:trHeight w:val="409"/>
          <w:jc w:val="center"/>
        </w:trPr>
        <w:tc>
          <w:tcPr>
            <w:tcW w:w="380" w:type="pct"/>
            <w:vMerge/>
            <w:tcBorders>
              <w:bottom w:val="single" w:sz="4" w:space="0" w:color="auto"/>
            </w:tcBorders>
            <w:vAlign w:val="center"/>
          </w:tcPr>
          <w:p w:rsidR="00520CF2" w:rsidRPr="006D3817" w:rsidRDefault="00520CF2" w:rsidP="00911F72">
            <w:pPr>
              <w:spacing w:line="276" w:lineRule="auto"/>
              <w:jc w:val="center"/>
              <w:rPr>
                <w:rFonts w:ascii="仿宋" w:eastAsia="仿宋" w:hAnsi="仿宋" w:cs="宋体"/>
                <w:kern w:val="0"/>
                <w:sz w:val="20"/>
                <w:szCs w:val="20"/>
              </w:rPr>
            </w:pPr>
          </w:p>
        </w:tc>
        <w:tc>
          <w:tcPr>
            <w:tcW w:w="1010" w:type="pct"/>
            <w:vMerge/>
            <w:tcBorders>
              <w:bottom w:val="single" w:sz="4" w:space="0" w:color="auto"/>
            </w:tcBorders>
            <w:shd w:val="clear" w:color="auto" w:fill="auto"/>
            <w:noWrap/>
            <w:vAlign w:val="center"/>
            <w:hideMark/>
          </w:tcPr>
          <w:p w:rsidR="00520CF2" w:rsidRPr="006D3817" w:rsidRDefault="00520CF2" w:rsidP="00911F72">
            <w:pPr>
              <w:spacing w:line="276" w:lineRule="auto"/>
              <w:jc w:val="center"/>
              <w:rPr>
                <w:rFonts w:ascii="仿宋" w:eastAsia="仿宋" w:hAnsi="仿宋" w:cs="宋体"/>
                <w:sz w:val="20"/>
                <w:szCs w:val="20"/>
              </w:rPr>
            </w:pPr>
          </w:p>
        </w:tc>
        <w:tc>
          <w:tcPr>
            <w:tcW w:w="519" w:type="pct"/>
            <w:vMerge/>
            <w:shd w:val="clear" w:color="auto" w:fill="auto"/>
            <w:noWrap/>
            <w:vAlign w:val="center"/>
            <w:hideMark/>
          </w:tcPr>
          <w:p w:rsidR="00520CF2" w:rsidRPr="006D3817" w:rsidRDefault="00520CF2" w:rsidP="00911F72">
            <w:pPr>
              <w:spacing w:line="276" w:lineRule="auto"/>
              <w:jc w:val="center"/>
              <w:rPr>
                <w:rFonts w:ascii="仿宋" w:eastAsia="仿宋" w:hAnsi="仿宋" w:cs="宋体"/>
                <w:sz w:val="20"/>
                <w:szCs w:val="20"/>
              </w:rPr>
            </w:pPr>
          </w:p>
        </w:tc>
        <w:tc>
          <w:tcPr>
            <w:tcW w:w="415" w:type="pct"/>
            <w:vMerge/>
            <w:tcBorders>
              <w:bottom w:val="single" w:sz="4" w:space="0" w:color="auto"/>
            </w:tcBorders>
            <w:vAlign w:val="center"/>
          </w:tcPr>
          <w:p w:rsidR="00520CF2" w:rsidRPr="006D3817" w:rsidRDefault="00520CF2" w:rsidP="00911F72">
            <w:pPr>
              <w:widowControl/>
              <w:spacing w:line="276" w:lineRule="auto"/>
              <w:jc w:val="center"/>
              <w:rPr>
                <w:rFonts w:ascii="仿宋" w:eastAsia="仿宋" w:hAnsi="仿宋" w:cs="宋体"/>
                <w:kern w:val="0"/>
                <w:sz w:val="20"/>
                <w:szCs w:val="20"/>
              </w:rPr>
            </w:pPr>
          </w:p>
        </w:tc>
        <w:tc>
          <w:tcPr>
            <w:tcW w:w="779" w:type="pct"/>
            <w:vMerge/>
            <w:tcBorders>
              <w:bottom w:val="single" w:sz="4" w:space="0" w:color="auto"/>
            </w:tcBorders>
            <w:vAlign w:val="center"/>
          </w:tcPr>
          <w:p w:rsidR="00520CF2" w:rsidRPr="006D3817" w:rsidRDefault="00520CF2" w:rsidP="00911F72">
            <w:pPr>
              <w:widowControl/>
              <w:spacing w:line="276" w:lineRule="auto"/>
              <w:jc w:val="center"/>
              <w:rPr>
                <w:rFonts w:ascii="仿宋" w:eastAsia="仿宋" w:hAnsi="仿宋" w:cs="宋体"/>
                <w:kern w:val="0"/>
                <w:sz w:val="20"/>
                <w:szCs w:val="20"/>
              </w:rPr>
            </w:pPr>
          </w:p>
        </w:tc>
        <w:tc>
          <w:tcPr>
            <w:tcW w:w="986" w:type="pct"/>
            <w:tcBorders>
              <w:bottom w:val="single" w:sz="4" w:space="0" w:color="auto"/>
            </w:tcBorders>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槽身淤积</w:t>
            </w:r>
          </w:p>
        </w:tc>
        <w:tc>
          <w:tcPr>
            <w:tcW w:w="911" w:type="pct"/>
            <w:tcBorders>
              <w:bottom w:val="single" w:sz="4" w:space="0" w:color="auto"/>
            </w:tcBorders>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w:t>
            </w:r>
            <w:r w:rsidR="00CE1350" w:rsidRPr="006D3817">
              <w:rPr>
                <w:rFonts w:ascii="仿宋" w:eastAsia="仿宋" w:hAnsi="仿宋" w:cs="宋体" w:hint="eastAsia"/>
                <w:kern w:val="0"/>
                <w:sz w:val="20"/>
                <w:szCs w:val="20"/>
              </w:rPr>
              <w:t>7</w:t>
            </w:r>
          </w:p>
        </w:tc>
      </w:tr>
      <w:tr w:rsidR="00520CF2" w:rsidRPr="006D3817" w:rsidTr="006D3817">
        <w:trPr>
          <w:trHeight w:val="20"/>
          <w:jc w:val="center"/>
        </w:trPr>
        <w:tc>
          <w:tcPr>
            <w:tcW w:w="380" w:type="pct"/>
            <w:vMerge/>
            <w:shd w:val="clear" w:color="000000" w:fill="FFFFFF"/>
            <w:vAlign w:val="center"/>
          </w:tcPr>
          <w:p w:rsidR="00520CF2" w:rsidRPr="006D3817" w:rsidRDefault="00520CF2" w:rsidP="00911F72">
            <w:pPr>
              <w:spacing w:line="276" w:lineRule="auto"/>
              <w:jc w:val="center"/>
              <w:rPr>
                <w:rFonts w:ascii="仿宋" w:eastAsia="仿宋" w:hAnsi="仿宋" w:cs="宋体"/>
                <w:kern w:val="0"/>
                <w:sz w:val="20"/>
                <w:szCs w:val="20"/>
              </w:rPr>
            </w:pPr>
          </w:p>
        </w:tc>
        <w:tc>
          <w:tcPr>
            <w:tcW w:w="1010" w:type="pct"/>
            <w:vMerge/>
            <w:shd w:val="clear" w:color="000000" w:fill="FFFFFF"/>
            <w:noWrap/>
            <w:vAlign w:val="center"/>
            <w:hideMark/>
          </w:tcPr>
          <w:p w:rsidR="00520CF2" w:rsidRPr="006D3817" w:rsidRDefault="00520CF2" w:rsidP="00911F72">
            <w:pPr>
              <w:spacing w:line="276" w:lineRule="auto"/>
              <w:jc w:val="center"/>
              <w:rPr>
                <w:rFonts w:ascii="仿宋" w:eastAsia="仿宋" w:hAnsi="仿宋" w:cs="宋体"/>
                <w:sz w:val="20"/>
                <w:szCs w:val="20"/>
              </w:rPr>
            </w:pPr>
          </w:p>
        </w:tc>
        <w:tc>
          <w:tcPr>
            <w:tcW w:w="519" w:type="pct"/>
            <w:vMerge/>
            <w:shd w:val="clear" w:color="auto" w:fill="auto"/>
            <w:noWrap/>
            <w:vAlign w:val="center"/>
            <w:hideMark/>
          </w:tcPr>
          <w:p w:rsidR="00520CF2" w:rsidRPr="006D3817" w:rsidRDefault="00520CF2" w:rsidP="00911F72">
            <w:pPr>
              <w:spacing w:line="276" w:lineRule="auto"/>
              <w:jc w:val="center"/>
              <w:rPr>
                <w:rFonts w:ascii="仿宋" w:eastAsia="仿宋" w:hAnsi="仿宋" w:cs="宋体"/>
                <w:sz w:val="20"/>
                <w:szCs w:val="20"/>
              </w:rPr>
            </w:pPr>
          </w:p>
        </w:tc>
        <w:tc>
          <w:tcPr>
            <w:tcW w:w="415" w:type="pct"/>
            <w:vMerge/>
            <w:vAlign w:val="center"/>
          </w:tcPr>
          <w:p w:rsidR="00520CF2" w:rsidRPr="006D3817" w:rsidRDefault="00520CF2" w:rsidP="00911F72">
            <w:pPr>
              <w:widowControl/>
              <w:spacing w:line="276" w:lineRule="auto"/>
              <w:jc w:val="center"/>
              <w:rPr>
                <w:rFonts w:ascii="仿宋" w:eastAsia="仿宋" w:hAnsi="仿宋" w:cs="宋体"/>
                <w:kern w:val="0"/>
                <w:sz w:val="20"/>
                <w:szCs w:val="20"/>
              </w:rPr>
            </w:pPr>
          </w:p>
        </w:tc>
        <w:tc>
          <w:tcPr>
            <w:tcW w:w="779" w:type="pct"/>
            <w:vMerge/>
            <w:vAlign w:val="center"/>
          </w:tcPr>
          <w:p w:rsidR="00520CF2" w:rsidRPr="006D3817" w:rsidRDefault="00520CF2" w:rsidP="00911F72">
            <w:pPr>
              <w:widowControl/>
              <w:spacing w:line="276" w:lineRule="auto"/>
              <w:jc w:val="center"/>
              <w:rPr>
                <w:rFonts w:ascii="仿宋" w:eastAsia="仿宋" w:hAnsi="仿宋" w:cs="宋体"/>
                <w:kern w:val="0"/>
                <w:sz w:val="20"/>
                <w:szCs w:val="20"/>
              </w:rPr>
            </w:pPr>
          </w:p>
        </w:tc>
        <w:tc>
          <w:tcPr>
            <w:tcW w:w="986" w:type="pct"/>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进口堵塞</w:t>
            </w:r>
          </w:p>
        </w:tc>
        <w:tc>
          <w:tcPr>
            <w:tcW w:w="911" w:type="pct"/>
            <w:vAlign w:val="center"/>
          </w:tcPr>
          <w:p w:rsidR="00520CF2" w:rsidRPr="006D3817" w:rsidRDefault="00520CF2" w:rsidP="00911F72">
            <w:pPr>
              <w:widowControl/>
              <w:spacing w:line="36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w:t>
            </w:r>
            <w:r w:rsidR="00CE1350" w:rsidRPr="006D3817">
              <w:rPr>
                <w:rFonts w:ascii="仿宋" w:eastAsia="仿宋" w:hAnsi="仿宋" w:cs="宋体" w:hint="eastAsia"/>
                <w:kern w:val="0"/>
                <w:sz w:val="20"/>
                <w:szCs w:val="20"/>
              </w:rPr>
              <w:t>9</w:t>
            </w:r>
          </w:p>
        </w:tc>
      </w:tr>
    </w:tbl>
    <w:p w:rsidR="00520CF2" w:rsidRPr="006D3817" w:rsidRDefault="00520CF2" w:rsidP="00520CF2">
      <w:pPr>
        <w:pStyle w:val="10"/>
        <w:ind w:firstLine="240"/>
        <w:outlineLvl w:val="9"/>
        <w:rPr>
          <w:rFonts w:ascii="Times New Roman" w:hAnsi="Times New Roman" w:cs="Times New Roman"/>
        </w:rPr>
      </w:pPr>
    </w:p>
    <w:p w:rsidR="00520CF2" w:rsidRPr="006D3817" w:rsidRDefault="00520CF2" w:rsidP="00520CF2">
      <w:pPr>
        <w:pStyle w:val="10"/>
        <w:ind w:firstLine="240"/>
        <w:outlineLvl w:val="9"/>
        <w:rPr>
          <w:rFonts w:ascii="Times New Roman" w:hAnsi="Times New Roman" w:cs="Times New Roman"/>
        </w:rPr>
        <w:sectPr w:rsidR="00520CF2" w:rsidRPr="006D3817" w:rsidSect="006603A2">
          <w:footerReference w:type="default" r:id="rId14"/>
          <w:pgSz w:w="16838" w:h="11906" w:orient="landscape"/>
          <w:pgMar w:top="1418" w:right="1418" w:bottom="1418" w:left="1418" w:header="851" w:footer="992" w:gutter="0"/>
          <w:cols w:space="425"/>
          <w:docGrid w:type="lines" w:linePitch="312"/>
        </w:sectPr>
      </w:pPr>
    </w:p>
    <w:p w:rsidR="00520CF2" w:rsidRPr="006D3817" w:rsidRDefault="00520CF2" w:rsidP="00520CF2">
      <w:pPr>
        <w:pStyle w:val="10"/>
        <w:ind w:firstLine="240"/>
        <w:outlineLvl w:val="9"/>
        <w:rPr>
          <w:rFonts w:ascii="Times New Roman" w:hAnsi="Times New Roman" w:cs="Times New Roman"/>
        </w:rPr>
      </w:pPr>
      <w:r w:rsidRPr="006D3817">
        <w:rPr>
          <w:rFonts w:ascii="Times New Roman" w:hAnsi="Times New Roman" w:cs="Times New Roman" w:hint="eastAsia"/>
        </w:rPr>
        <w:t>（</w:t>
      </w:r>
      <w:r w:rsidRPr="006D3817">
        <w:rPr>
          <w:rFonts w:ascii="Times New Roman" w:hAnsi="Times New Roman" w:cs="Times New Roman" w:hint="eastAsia"/>
        </w:rPr>
        <w:t>3</w:t>
      </w:r>
      <w:r w:rsidRPr="006D3817">
        <w:rPr>
          <w:rFonts w:ascii="Times New Roman" w:hAnsi="Times New Roman" w:cs="Times New Roman" w:hint="eastAsia"/>
        </w:rPr>
        <w:t>）其他穿越交叉建筑物风险事件及风险因子</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表3.2-3</w:t>
      </w:r>
      <w:r w:rsidR="006D3817">
        <w:rPr>
          <w:rFonts w:ascii="黑体" w:eastAsia="黑体" w:hAnsi="黑体" w:cs="Times New Roman" w:hint="eastAsia"/>
          <w:sz w:val="24"/>
          <w:szCs w:val="24"/>
        </w:rPr>
        <w:t xml:space="preserve">  </w:t>
      </w:r>
      <w:r w:rsidRPr="006D3817">
        <w:rPr>
          <w:rFonts w:ascii="黑体" w:eastAsia="黑体" w:hAnsi="黑体" w:cs="Times New Roman"/>
          <w:sz w:val="24"/>
          <w:szCs w:val="24"/>
        </w:rPr>
        <w:t>其他穿越交叉建筑物风险事件及风险因子一览表</w:t>
      </w:r>
    </w:p>
    <w:tbl>
      <w:tblPr>
        <w:tblW w:w="49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2640"/>
        <w:gridCol w:w="1137"/>
        <w:gridCol w:w="3967"/>
        <w:gridCol w:w="994"/>
        <w:gridCol w:w="1559"/>
        <w:gridCol w:w="1842"/>
        <w:gridCol w:w="1414"/>
      </w:tblGrid>
      <w:tr w:rsidR="00911F72" w:rsidRPr="006D3817" w:rsidTr="006D3817">
        <w:trPr>
          <w:trHeight w:val="270"/>
        </w:trPr>
        <w:tc>
          <w:tcPr>
            <w:tcW w:w="159" w:type="pct"/>
            <w:vAlign w:val="center"/>
          </w:tcPr>
          <w:p w:rsidR="00520CF2" w:rsidRPr="006D3817" w:rsidRDefault="00520CF2" w:rsidP="006D3817">
            <w:pPr>
              <w:spacing w:line="480"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序号</w:t>
            </w:r>
          </w:p>
        </w:tc>
        <w:tc>
          <w:tcPr>
            <w:tcW w:w="943" w:type="pct"/>
            <w:shd w:val="clear" w:color="auto" w:fill="auto"/>
            <w:noWrap/>
            <w:vAlign w:val="center"/>
          </w:tcPr>
          <w:p w:rsidR="00520CF2" w:rsidRPr="006D3817" w:rsidRDefault="00520CF2" w:rsidP="006D3817">
            <w:pPr>
              <w:spacing w:line="480"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建筑物名称</w:t>
            </w:r>
          </w:p>
        </w:tc>
        <w:tc>
          <w:tcPr>
            <w:tcW w:w="406" w:type="pct"/>
            <w:shd w:val="clear" w:color="auto" w:fill="auto"/>
            <w:noWrap/>
            <w:vAlign w:val="center"/>
          </w:tcPr>
          <w:p w:rsidR="00520CF2" w:rsidRPr="006D3817" w:rsidRDefault="00520CF2" w:rsidP="006D3817">
            <w:pPr>
              <w:spacing w:line="480"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桩号</w:t>
            </w:r>
          </w:p>
        </w:tc>
        <w:tc>
          <w:tcPr>
            <w:tcW w:w="1417" w:type="pct"/>
            <w:vAlign w:val="center"/>
          </w:tcPr>
          <w:p w:rsidR="00520CF2" w:rsidRPr="006D3817" w:rsidRDefault="00520CF2"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类型</w:t>
            </w:r>
          </w:p>
        </w:tc>
        <w:tc>
          <w:tcPr>
            <w:tcW w:w="355" w:type="pct"/>
            <w:vAlign w:val="center"/>
          </w:tcPr>
          <w:p w:rsidR="00520CF2" w:rsidRPr="006D3817" w:rsidRDefault="00520CF2"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风险量值</w:t>
            </w:r>
          </w:p>
        </w:tc>
        <w:tc>
          <w:tcPr>
            <w:tcW w:w="557" w:type="pct"/>
            <w:shd w:val="clear" w:color="auto" w:fill="auto"/>
            <w:noWrap/>
            <w:vAlign w:val="center"/>
          </w:tcPr>
          <w:p w:rsidR="00520CF2" w:rsidRPr="006D3817" w:rsidRDefault="00520CF2" w:rsidP="006D3817">
            <w:pPr>
              <w:spacing w:line="480"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风险事件</w:t>
            </w:r>
          </w:p>
        </w:tc>
        <w:tc>
          <w:tcPr>
            <w:tcW w:w="658" w:type="pct"/>
            <w:shd w:val="clear" w:color="auto" w:fill="auto"/>
            <w:noWrap/>
            <w:vAlign w:val="center"/>
          </w:tcPr>
          <w:p w:rsidR="00911F72" w:rsidRPr="006D3817" w:rsidRDefault="00520CF2" w:rsidP="006D3817">
            <w:pPr>
              <w:spacing w:line="480" w:lineRule="auto"/>
              <w:jc w:val="center"/>
              <w:rPr>
                <w:rFonts w:ascii="仿宋" w:eastAsia="仿宋" w:hAnsi="仿宋" w:cs="Times New Roman"/>
                <w:sz w:val="20"/>
                <w:szCs w:val="20"/>
              </w:rPr>
            </w:pPr>
            <w:r w:rsidRPr="006D3817">
              <w:rPr>
                <w:rFonts w:ascii="仿宋" w:eastAsia="仿宋" w:hAnsi="仿宋" w:cs="Times New Roman" w:hint="eastAsia"/>
                <w:sz w:val="20"/>
                <w:szCs w:val="20"/>
              </w:rPr>
              <w:t>风险因子</w:t>
            </w:r>
          </w:p>
          <w:p w:rsidR="00520CF2" w:rsidRPr="006D3817" w:rsidRDefault="00520CF2" w:rsidP="006D3817">
            <w:pPr>
              <w:spacing w:line="480" w:lineRule="auto"/>
              <w:jc w:val="center"/>
              <w:rPr>
                <w:rFonts w:ascii="仿宋" w:eastAsia="仿宋" w:hAnsi="仿宋" w:cs="Times New Roman"/>
                <w:kern w:val="0"/>
                <w:sz w:val="20"/>
                <w:szCs w:val="20"/>
              </w:rPr>
            </w:pPr>
            <w:r w:rsidRPr="006D3817">
              <w:rPr>
                <w:rFonts w:ascii="仿宋" w:eastAsia="仿宋" w:hAnsi="仿宋" w:cs="Times New Roman" w:hint="eastAsia"/>
                <w:sz w:val="20"/>
                <w:szCs w:val="20"/>
              </w:rPr>
              <w:t>（按重要性排序）</w:t>
            </w:r>
          </w:p>
        </w:tc>
        <w:tc>
          <w:tcPr>
            <w:tcW w:w="506" w:type="pct"/>
            <w:shd w:val="clear" w:color="auto" w:fill="auto"/>
            <w:noWrap/>
            <w:vAlign w:val="center"/>
          </w:tcPr>
          <w:p w:rsidR="00520CF2" w:rsidRPr="006D3817" w:rsidRDefault="00520CF2" w:rsidP="006D3817">
            <w:pPr>
              <w:spacing w:line="480" w:lineRule="auto"/>
              <w:jc w:val="center"/>
              <w:rPr>
                <w:rFonts w:ascii="仿宋" w:eastAsia="仿宋" w:hAnsi="仿宋" w:cs="Times New Roman"/>
                <w:sz w:val="20"/>
                <w:szCs w:val="20"/>
              </w:rPr>
            </w:pPr>
            <w:r w:rsidRPr="006D3817">
              <w:rPr>
                <w:rFonts w:ascii="仿宋" w:eastAsia="仿宋" w:hAnsi="仿宋" w:cs="Times New Roman" w:hint="eastAsia"/>
                <w:sz w:val="20"/>
                <w:szCs w:val="20"/>
              </w:rPr>
              <w:t>对应风险预防措施</w:t>
            </w:r>
            <w:r w:rsidR="00795DA4" w:rsidRPr="006D3817">
              <w:rPr>
                <w:rFonts w:ascii="仿宋" w:eastAsia="仿宋" w:hAnsi="仿宋" w:cs="Times New Roman" w:hint="eastAsia"/>
                <w:sz w:val="20"/>
                <w:szCs w:val="20"/>
              </w:rPr>
              <w:t>编号</w:t>
            </w:r>
          </w:p>
        </w:tc>
      </w:tr>
      <w:tr w:rsidR="00911F72" w:rsidRPr="006D3817" w:rsidTr="006D3817">
        <w:trPr>
          <w:trHeight w:val="270"/>
        </w:trPr>
        <w:tc>
          <w:tcPr>
            <w:tcW w:w="159" w:type="pct"/>
            <w:vMerge w:val="restart"/>
            <w:vAlign w:val="center"/>
          </w:tcPr>
          <w:p w:rsidR="00520CF2" w:rsidRPr="006D3817" w:rsidRDefault="00520CF2"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1</w:t>
            </w:r>
          </w:p>
        </w:tc>
        <w:tc>
          <w:tcPr>
            <w:tcW w:w="943" w:type="pct"/>
            <w:vMerge w:val="restart"/>
            <w:shd w:val="clear" w:color="auto" w:fill="auto"/>
            <w:noWrap/>
            <w:vAlign w:val="center"/>
            <w:hideMark/>
          </w:tcPr>
          <w:p w:rsidR="00520CF2" w:rsidRPr="006D3817" w:rsidRDefault="00520CF2"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邢台110kV输电线路</w:t>
            </w:r>
          </w:p>
        </w:tc>
        <w:tc>
          <w:tcPr>
            <w:tcW w:w="406" w:type="pct"/>
            <w:vMerge w:val="restart"/>
            <w:shd w:val="clear" w:color="auto" w:fill="auto"/>
            <w:noWrap/>
            <w:vAlign w:val="center"/>
          </w:tcPr>
          <w:p w:rsidR="00520CF2" w:rsidRPr="006D3817" w:rsidRDefault="00520CF2" w:rsidP="006D3817">
            <w:pPr>
              <w:widowControl/>
              <w:spacing w:line="480" w:lineRule="auto"/>
              <w:jc w:val="center"/>
              <w:rPr>
                <w:rFonts w:ascii="仿宋" w:eastAsia="仿宋" w:hAnsi="仿宋" w:cs="宋体"/>
                <w:kern w:val="0"/>
                <w:sz w:val="20"/>
                <w:szCs w:val="20"/>
              </w:rPr>
            </w:pPr>
            <w:r w:rsidRPr="006D3817">
              <w:rPr>
                <w:rFonts w:ascii="仿宋" w:eastAsia="仿宋" w:hAnsi="仿宋" w:cs="宋体"/>
                <w:kern w:val="0"/>
                <w:sz w:val="20"/>
                <w:szCs w:val="20"/>
              </w:rPr>
              <w:t>K</w:t>
            </w:r>
            <w:r w:rsidRPr="006D3817">
              <w:rPr>
                <w:rFonts w:ascii="仿宋" w:eastAsia="仿宋" w:hAnsi="仿宋" w:cs="宋体" w:hint="eastAsia"/>
                <w:kern w:val="0"/>
                <w:sz w:val="20"/>
                <w:szCs w:val="20"/>
              </w:rPr>
              <w:t>833+636</w:t>
            </w:r>
          </w:p>
        </w:tc>
        <w:tc>
          <w:tcPr>
            <w:tcW w:w="1417" w:type="pct"/>
            <w:vMerge w:val="restart"/>
            <w:vAlign w:val="center"/>
          </w:tcPr>
          <w:p w:rsidR="00520CF2" w:rsidRPr="006D3817" w:rsidRDefault="00520CF2"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架空跨越</w:t>
            </w:r>
          </w:p>
        </w:tc>
        <w:tc>
          <w:tcPr>
            <w:tcW w:w="355" w:type="pct"/>
            <w:vMerge w:val="restart"/>
            <w:vAlign w:val="center"/>
          </w:tcPr>
          <w:p w:rsidR="00520CF2" w:rsidRPr="006D3817" w:rsidRDefault="00520CF2" w:rsidP="006D3817">
            <w:pPr>
              <w:widowControl/>
              <w:spacing w:line="480" w:lineRule="auto"/>
              <w:jc w:val="center"/>
              <w:rPr>
                <w:rFonts w:ascii="仿宋" w:eastAsia="仿宋" w:hAnsi="仿宋" w:cs="宋体"/>
                <w:kern w:val="0"/>
                <w:sz w:val="20"/>
                <w:szCs w:val="20"/>
              </w:rPr>
            </w:pPr>
            <w:r w:rsidRPr="006D3817">
              <w:rPr>
                <w:rFonts w:ascii="仿宋" w:eastAsia="仿宋" w:hAnsi="仿宋" w:cs="宋体"/>
                <w:kern w:val="0"/>
                <w:sz w:val="20"/>
                <w:szCs w:val="20"/>
              </w:rPr>
              <w:t>4.5</w:t>
            </w:r>
          </w:p>
        </w:tc>
        <w:tc>
          <w:tcPr>
            <w:tcW w:w="557" w:type="pct"/>
            <w:vMerge w:val="restart"/>
            <w:shd w:val="clear" w:color="auto" w:fill="auto"/>
            <w:noWrap/>
            <w:vAlign w:val="center"/>
            <w:hideMark/>
          </w:tcPr>
          <w:p w:rsidR="00520CF2" w:rsidRPr="006D3817" w:rsidRDefault="00520CF2"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输电铁塔倒塌、导线断线</w:t>
            </w:r>
          </w:p>
        </w:tc>
        <w:tc>
          <w:tcPr>
            <w:tcW w:w="658" w:type="pct"/>
            <w:shd w:val="clear" w:color="auto" w:fill="auto"/>
            <w:noWrap/>
            <w:vAlign w:val="center"/>
            <w:hideMark/>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违规取土</w:t>
            </w:r>
          </w:p>
        </w:tc>
        <w:tc>
          <w:tcPr>
            <w:tcW w:w="506" w:type="pct"/>
            <w:shd w:val="clear" w:color="auto" w:fill="auto"/>
            <w:noWrap/>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5-8</w:t>
            </w:r>
          </w:p>
        </w:tc>
      </w:tr>
      <w:tr w:rsidR="003D30A2" w:rsidRPr="006D3817" w:rsidTr="006D3817">
        <w:trPr>
          <w:trHeight w:val="270"/>
        </w:trPr>
        <w:tc>
          <w:tcPr>
            <w:tcW w:w="159" w:type="pct"/>
            <w:vMerge/>
            <w:vAlign w:val="center"/>
          </w:tcPr>
          <w:p w:rsidR="003D30A2" w:rsidRPr="006D3817" w:rsidRDefault="003D30A2" w:rsidP="006D3817">
            <w:pPr>
              <w:widowControl/>
              <w:spacing w:line="480" w:lineRule="auto"/>
              <w:jc w:val="center"/>
              <w:rPr>
                <w:rFonts w:ascii="仿宋" w:eastAsia="仿宋" w:hAnsi="仿宋" w:cs="宋体"/>
                <w:kern w:val="0"/>
                <w:sz w:val="20"/>
                <w:szCs w:val="20"/>
              </w:rPr>
            </w:pPr>
          </w:p>
        </w:tc>
        <w:tc>
          <w:tcPr>
            <w:tcW w:w="943" w:type="pct"/>
            <w:vMerge/>
            <w:shd w:val="clear" w:color="auto" w:fill="auto"/>
            <w:noWrap/>
            <w:vAlign w:val="center"/>
          </w:tcPr>
          <w:p w:rsidR="003D30A2" w:rsidRPr="006D3817" w:rsidRDefault="003D30A2" w:rsidP="006D3817">
            <w:pPr>
              <w:widowControl/>
              <w:spacing w:line="480" w:lineRule="auto"/>
              <w:jc w:val="center"/>
              <w:rPr>
                <w:rFonts w:ascii="仿宋" w:eastAsia="仿宋" w:hAnsi="仿宋" w:cs="宋体"/>
                <w:kern w:val="0"/>
                <w:sz w:val="20"/>
                <w:szCs w:val="20"/>
              </w:rPr>
            </w:pPr>
          </w:p>
        </w:tc>
        <w:tc>
          <w:tcPr>
            <w:tcW w:w="406" w:type="pct"/>
            <w:vMerge/>
            <w:shd w:val="clear" w:color="auto" w:fill="auto"/>
            <w:noWrap/>
            <w:vAlign w:val="center"/>
          </w:tcPr>
          <w:p w:rsidR="003D30A2" w:rsidRPr="006D3817" w:rsidRDefault="003D30A2" w:rsidP="006D3817">
            <w:pPr>
              <w:widowControl/>
              <w:spacing w:line="480" w:lineRule="auto"/>
              <w:jc w:val="center"/>
              <w:rPr>
                <w:rFonts w:ascii="仿宋" w:eastAsia="仿宋" w:hAnsi="仿宋" w:cs="宋体"/>
                <w:kern w:val="0"/>
                <w:sz w:val="20"/>
                <w:szCs w:val="20"/>
              </w:rPr>
            </w:pPr>
          </w:p>
        </w:tc>
        <w:tc>
          <w:tcPr>
            <w:tcW w:w="1417" w:type="pct"/>
            <w:vMerge/>
            <w:vAlign w:val="center"/>
          </w:tcPr>
          <w:p w:rsidR="003D30A2" w:rsidRPr="006D3817" w:rsidRDefault="003D30A2" w:rsidP="006D3817">
            <w:pPr>
              <w:widowControl/>
              <w:spacing w:line="480" w:lineRule="auto"/>
              <w:jc w:val="center"/>
              <w:rPr>
                <w:rFonts w:ascii="仿宋" w:eastAsia="仿宋" w:hAnsi="仿宋" w:cs="宋体"/>
                <w:kern w:val="0"/>
                <w:sz w:val="20"/>
                <w:szCs w:val="20"/>
              </w:rPr>
            </w:pPr>
          </w:p>
        </w:tc>
        <w:tc>
          <w:tcPr>
            <w:tcW w:w="355" w:type="pct"/>
            <w:vMerge/>
            <w:vAlign w:val="center"/>
          </w:tcPr>
          <w:p w:rsidR="003D30A2" w:rsidRPr="006D3817" w:rsidRDefault="003D30A2" w:rsidP="006D3817">
            <w:pPr>
              <w:widowControl/>
              <w:spacing w:line="480" w:lineRule="auto"/>
              <w:jc w:val="center"/>
              <w:rPr>
                <w:rFonts w:ascii="仿宋" w:eastAsia="仿宋" w:hAnsi="仿宋" w:cs="宋体"/>
                <w:kern w:val="0"/>
                <w:sz w:val="20"/>
                <w:szCs w:val="20"/>
              </w:rPr>
            </w:pPr>
          </w:p>
        </w:tc>
        <w:tc>
          <w:tcPr>
            <w:tcW w:w="557" w:type="pct"/>
            <w:vMerge/>
            <w:shd w:val="clear" w:color="auto" w:fill="auto"/>
            <w:noWrap/>
            <w:vAlign w:val="center"/>
          </w:tcPr>
          <w:p w:rsidR="003D30A2" w:rsidRPr="006D3817" w:rsidRDefault="003D30A2" w:rsidP="006D3817">
            <w:pPr>
              <w:widowControl/>
              <w:spacing w:line="480" w:lineRule="auto"/>
              <w:jc w:val="center"/>
              <w:rPr>
                <w:rFonts w:ascii="仿宋" w:eastAsia="仿宋" w:hAnsi="仿宋" w:cs="宋体"/>
                <w:kern w:val="0"/>
                <w:sz w:val="20"/>
                <w:szCs w:val="20"/>
              </w:rPr>
            </w:pPr>
          </w:p>
        </w:tc>
        <w:tc>
          <w:tcPr>
            <w:tcW w:w="658" w:type="pct"/>
            <w:shd w:val="clear" w:color="auto" w:fill="auto"/>
            <w:noWrap/>
            <w:vAlign w:val="center"/>
          </w:tcPr>
          <w:p w:rsidR="003D30A2" w:rsidRPr="006D3817" w:rsidRDefault="003D30A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运维管理</w:t>
            </w:r>
          </w:p>
        </w:tc>
        <w:tc>
          <w:tcPr>
            <w:tcW w:w="506" w:type="pct"/>
            <w:shd w:val="clear" w:color="auto" w:fill="auto"/>
            <w:noWrap/>
            <w:vAlign w:val="center"/>
          </w:tcPr>
          <w:p w:rsidR="003D30A2" w:rsidRPr="006D3817" w:rsidRDefault="003D30A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5-9</w:t>
            </w:r>
          </w:p>
        </w:tc>
      </w:tr>
      <w:tr w:rsidR="00911F72" w:rsidRPr="006D3817" w:rsidTr="006D3817">
        <w:trPr>
          <w:trHeight w:val="435"/>
        </w:trPr>
        <w:tc>
          <w:tcPr>
            <w:tcW w:w="159" w:type="pct"/>
            <w:vMerge/>
            <w:vAlign w:val="center"/>
          </w:tcPr>
          <w:p w:rsidR="00520CF2" w:rsidRPr="006D3817" w:rsidRDefault="00520CF2" w:rsidP="006D3817">
            <w:pPr>
              <w:widowControl/>
              <w:spacing w:line="480" w:lineRule="auto"/>
              <w:jc w:val="center"/>
              <w:rPr>
                <w:rFonts w:ascii="仿宋" w:eastAsia="仿宋" w:hAnsi="仿宋" w:cs="宋体"/>
                <w:kern w:val="0"/>
                <w:sz w:val="20"/>
                <w:szCs w:val="20"/>
              </w:rPr>
            </w:pPr>
          </w:p>
        </w:tc>
        <w:tc>
          <w:tcPr>
            <w:tcW w:w="943" w:type="pct"/>
            <w:vMerge/>
            <w:shd w:val="clear" w:color="auto" w:fill="auto"/>
            <w:noWrap/>
            <w:vAlign w:val="center"/>
          </w:tcPr>
          <w:p w:rsidR="00520CF2" w:rsidRPr="006D3817" w:rsidRDefault="00520CF2" w:rsidP="006D3817">
            <w:pPr>
              <w:widowControl/>
              <w:spacing w:line="480" w:lineRule="auto"/>
              <w:jc w:val="center"/>
              <w:rPr>
                <w:rFonts w:ascii="仿宋" w:eastAsia="仿宋" w:hAnsi="仿宋" w:cs="宋体"/>
                <w:kern w:val="0"/>
                <w:sz w:val="20"/>
                <w:szCs w:val="20"/>
              </w:rPr>
            </w:pPr>
          </w:p>
        </w:tc>
        <w:tc>
          <w:tcPr>
            <w:tcW w:w="406" w:type="pct"/>
            <w:vMerge/>
            <w:shd w:val="clear" w:color="auto" w:fill="auto"/>
            <w:noWrap/>
            <w:vAlign w:val="center"/>
          </w:tcPr>
          <w:p w:rsidR="00520CF2" w:rsidRPr="006D3817" w:rsidRDefault="00520CF2" w:rsidP="006D3817">
            <w:pPr>
              <w:widowControl/>
              <w:spacing w:line="480" w:lineRule="auto"/>
              <w:jc w:val="center"/>
              <w:rPr>
                <w:rFonts w:ascii="仿宋" w:eastAsia="仿宋" w:hAnsi="仿宋" w:cs="宋体"/>
                <w:kern w:val="0"/>
                <w:sz w:val="20"/>
                <w:szCs w:val="20"/>
              </w:rPr>
            </w:pPr>
          </w:p>
        </w:tc>
        <w:tc>
          <w:tcPr>
            <w:tcW w:w="1417" w:type="pct"/>
            <w:vMerge/>
            <w:vAlign w:val="center"/>
          </w:tcPr>
          <w:p w:rsidR="00520CF2" w:rsidRPr="006D3817" w:rsidRDefault="00520CF2" w:rsidP="006D3817">
            <w:pPr>
              <w:widowControl/>
              <w:spacing w:line="480" w:lineRule="auto"/>
              <w:jc w:val="center"/>
              <w:rPr>
                <w:rFonts w:ascii="仿宋" w:eastAsia="仿宋" w:hAnsi="仿宋" w:cs="宋体"/>
                <w:kern w:val="0"/>
                <w:sz w:val="20"/>
                <w:szCs w:val="20"/>
              </w:rPr>
            </w:pPr>
          </w:p>
        </w:tc>
        <w:tc>
          <w:tcPr>
            <w:tcW w:w="355" w:type="pct"/>
            <w:vMerge/>
            <w:vAlign w:val="center"/>
          </w:tcPr>
          <w:p w:rsidR="00520CF2" w:rsidRPr="006D3817" w:rsidRDefault="00520CF2" w:rsidP="006D3817">
            <w:pPr>
              <w:widowControl/>
              <w:spacing w:line="480" w:lineRule="auto"/>
              <w:jc w:val="center"/>
              <w:rPr>
                <w:rFonts w:ascii="仿宋" w:eastAsia="仿宋" w:hAnsi="仿宋" w:cs="宋体"/>
                <w:kern w:val="0"/>
                <w:sz w:val="20"/>
                <w:szCs w:val="20"/>
              </w:rPr>
            </w:pPr>
          </w:p>
        </w:tc>
        <w:tc>
          <w:tcPr>
            <w:tcW w:w="557" w:type="pct"/>
            <w:vMerge/>
            <w:shd w:val="clear" w:color="auto" w:fill="auto"/>
            <w:noWrap/>
            <w:vAlign w:val="center"/>
          </w:tcPr>
          <w:p w:rsidR="00520CF2" w:rsidRPr="006D3817" w:rsidRDefault="00520CF2" w:rsidP="006D3817">
            <w:pPr>
              <w:widowControl/>
              <w:spacing w:line="480" w:lineRule="auto"/>
              <w:jc w:val="center"/>
              <w:rPr>
                <w:rFonts w:ascii="仿宋" w:eastAsia="仿宋" w:hAnsi="仿宋" w:cs="宋体"/>
                <w:kern w:val="0"/>
                <w:sz w:val="20"/>
                <w:szCs w:val="20"/>
              </w:rPr>
            </w:pPr>
          </w:p>
        </w:tc>
        <w:tc>
          <w:tcPr>
            <w:tcW w:w="658" w:type="pct"/>
            <w:shd w:val="clear" w:color="auto" w:fill="auto"/>
            <w:noWrap/>
            <w:vAlign w:val="center"/>
          </w:tcPr>
          <w:p w:rsidR="00520CF2" w:rsidRPr="006D3817" w:rsidRDefault="00520CF2" w:rsidP="006D3817">
            <w:pPr>
              <w:widowControl/>
              <w:spacing w:line="480" w:lineRule="auto"/>
              <w:jc w:val="center"/>
              <w:rPr>
                <w:rFonts w:ascii="仿宋" w:eastAsia="仿宋" w:hAnsi="仿宋" w:cs="宋体"/>
                <w:kern w:val="0"/>
                <w:sz w:val="20"/>
                <w:szCs w:val="20"/>
              </w:rPr>
            </w:pPr>
            <w:r w:rsidRPr="006D3817">
              <w:rPr>
                <w:rFonts w:ascii="仿宋" w:eastAsia="仿宋" w:hAnsi="仿宋" w:cs="Times New Roman"/>
                <w:kern w:val="0"/>
                <w:sz w:val="20"/>
                <w:szCs w:val="20"/>
              </w:rPr>
              <w:t>极端天气</w:t>
            </w:r>
          </w:p>
        </w:tc>
        <w:tc>
          <w:tcPr>
            <w:tcW w:w="506" w:type="pct"/>
            <w:shd w:val="clear" w:color="auto" w:fill="auto"/>
            <w:noWrap/>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5-2</w:t>
            </w:r>
          </w:p>
        </w:tc>
      </w:tr>
      <w:tr w:rsidR="00EC0593" w:rsidRPr="006D3817" w:rsidTr="006D3817">
        <w:trPr>
          <w:trHeight w:val="270"/>
        </w:trPr>
        <w:tc>
          <w:tcPr>
            <w:tcW w:w="159" w:type="pct"/>
            <w:vMerge w:val="restart"/>
            <w:vAlign w:val="center"/>
          </w:tcPr>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2</w:t>
            </w:r>
          </w:p>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3</w:t>
            </w:r>
          </w:p>
        </w:tc>
        <w:tc>
          <w:tcPr>
            <w:tcW w:w="943" w:type="pct"/>
            <w:vMerge w:val="restart"/>
            <w:shd w:val="clear" w:color="auto" w:fill="auto"/>
            <w:noWrap/>
            <w:vAlign w:val="center"/>
          </w:tcPr>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内丘县城配套管线</w:t>
            </w:r>
          </w:p>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邢台市配套管线</w:t>
            </w:r>
          </w:p>
        </w:tc>
        <w:tc>
          <w:tcPr>
            <w:tcW w:w="406" w:type="pct"/>
            <w:vMerge w:val="restart"/>
            <w:shd w:val="clear" w:color="auto" w:fill="auto"/>
            <w:noWrap/>
            <w:vAlign w:val="center"/>
          </w:tcPr>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kern w:val="0"/>
                <w:sz w:val="20"/>
                <w:szCs w:val="20"/>
              </w:rPr>
              <w:t>K</w:t>
            </w:r>
            <w:r w:rsidRPr="006D3817">
              <w:rPr>
                <w:rFonts w:ascii="仿宋" w:eastAsia="仿宋" w:hAnsi="仿宋" w:cs="宋体" w:hint="eastAsia"/>
                <w:kern w:val="0"/>
                <w:sz w:val="20"/>
                <w:szCs w:val="20"/>
              </w:rPr>
              <w:t>866+239</w:t>
            </w:r>
          </w:p>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宋体"/>
                <w:kern w:val="0"/>
                <w:sz w:val="20"/>
                <w:szCs w:val="20"/>
              </w:rPr>
              <w:t>K</w:t>
            </w:r>
            <w:r w:rsidRPr="006D3817">
              <w:rPr>
                <w:rFonts w:ascii="仿宋" w:eastAsia="仿宋" w:hAnsi="仿宋" w:cs="宋体" w:hint="eastAsia"/>
                <w:kern w:val="0"/>
                <w:sz w:val="20"/>
                <w:szCs w:val="20"/>
              </w:rPr>
              <w:t>842+417</w:t>
            </w:r>
          </w:p>
        </w:tc>
        <w:tc>
          <w:tcPr>
            <w:tcW w:w="1417" w:type="pct"/>
            <w:vMerge w:val="restart"/>
            <w:vAlign w:val="center"/>
          </w:tcPr>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桥梁跨越</w:t>
            </w:r>
          </w:p>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hint="eastAsia"/>
                <w:sz w:val="20"/>
                <w:szCs w:val="20"/>
              </w:rPr>
              <w:t>钢桁架桥敷设跨越</w:t>
            </w:r>
          </w:p>
        </w:tc>
        <w:tc>
          <w:tcPr>
            <w:tcW w:w="355" w:type="pct"/>
            <w:vMerge w:val="restart"/>
            <w:vAlign w:val="center"/>
          </w:tcPr>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宋体"/>
                <w:kern w:val="0"/>
                <w:sz w:val="20"/>
                <w:szCs w:val="20"/>
              </w:rPr>
              <w:t>8.4</w:t>
            </w:r>
          </w:p>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8.4</w:t>
            </w:r>
          </w:p>
        </w:tc>
        <w:tc>
          <w:tcPr>
            <w:tcW w:w="557" w:type="pct"/>
            <w:vMerge w:val="restart"/>
            <w:shd w:val="clear" w:color="auto" w:fill="auto"/>
            <w:noWrap/>
            <w:vAlign w:val="center"/>
          </w:tcPr>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整体失稳、构件破坏</w:t>
            </w:r>
          </w:p>
        </w:tc>
        <w:tc>
          <w:tcPr>
            <w:tcW w:w="658" w:type="pct"/>
            <w:shd w:val="clear" w:color="auto" w:fill="auto"/>
            <w:noWrap/>
            <w:vAlign w:val="center"/>
          </w:tcPr>
          <w:p w:rsidR="00EC0593" w:rsidRPr="006D3817" w:rsidRDefault="00EC0593"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运维管理</w:t>
            </w:r>
          </w:p>
        </w:tc>
        <w:tc>
          <w:tcPr>
            <w:tcW w:w="506" w:type="pct"/>
            <w:shd w:val="clear" w:color="auto" w:fill="auto"/>
            <w:noWrap/>
            <w:vAlign w:val="center"/>
          </w:tcPr>
          <w:p w:rsidR="00EC0593" w:rsidRPr="006D3817" w:rsidRDefault="00EC0593"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5-9</w:t>
            </w:r>
          </w:p>
        </w:tc>
      </w:tr>
      <w:tr w:rsidR="00EC0593" w:rsidRPr="006D3817" w:rsidTr="006D3817">
        <w:trPr>
          <w:trHeight w:val="270"/>
        </w:trPr>
        <w:tc>
          <w:tcPr>
            <w:tcW w:w="159" w:type="pct"/>
            <w:vMerge/>
            <w:vAlign w:val="center"/>
          </w:tcPr>
          <w:p w:rsidR="00EC0593" w:rsidRPr="006D3817" w:rsidRDefault="00EC0593" w:rsidP="006D3817">
            <w:pPr>
              <w:widowControl/>
              <w:spacing w:line="480" w:lineRule="auto"/>
              <w:jc w:val="center"/>
              <w:rPr>
                <w:rFonts w:ascii="仿宋" w:eastAsia="仿宋" w:hAnsi="仿宋" w:cs="宋体"/>
                <w:kern w:val="0"/>
                <w:sz w:val="20"/>
                <w:szCs w:val="20"/>
              </w:rPr>
            </w:pPr>
          </w:p>
        </w:tc>
        <w:tc>
          <w:tcPr>
            <w:tcW w:w="943" w:type="pct"/>
            <w:vMerge/>
            <w:shd w:val="clear" w:color="auto" w:fill="auto"/>
            <w:noWrap/>
            <w:vAlign w:val="center"/>
          </w:tcPr>
          <w:p w:rsidR="00EC0593" w:rsidRPr="006D3817" w:rsidRDefault="00EC0593" w:rsidP="006D3817">
            <w:pPr>
              <w:widowControl/>
              <w:spacing w:line="480" w:lineRule="auto"/>
              <w:jc w:val="center"/>
              <w:rPr>
                <w:rFonts w:ascii="仿宋" w:eastAsia="仿宋" w:hAnsi="仿宋" w:cs="宋体"/>
                <w:kern w:val="0"/>
                <w:sz w:val="20"/>
                <w:szCs w:val="20"/>
              </w:rPr>
            </w:pPr>
          </w:p>
        </w:tc>
        <w:tc>
          <w:tcPr>
            <w:tcW w:w="406" w:type="pct"/>
            <w:vMerge/>
            <w:shd w:val="clear" w:color="auto" w:fill="auto"/>
            <w:noWrap/>
            <w:vAlign w:val="center"/>
          </w:tcPr>
          <w:p w:rsidR="00EC0593" w:rsidRPr="006D3817" w:rsidRDefault="00EC0593" w:rsidP="006D3817">
            <w:pPr>
              <w:widowControl/>
              <w:spacing w:line="480" w:lineRule="auto"/>
              <w:jc w:val="center"/>
              <w:rPr>
                <w:rFonts w:ascii="仿宋" w:eastAsia="仿宋" w:hAnsi="仿宋" w:cs="宋体"/>
                <w:kern w:val="0"/>
                <w:sz w:val="20"/>
                <w:szCs w:val="20"/>
              </w:rPr>
            </w:pPr>
          </w:p>
        </w:tc>
        <w:tc>
          <w:tcPr>
            <w:tcW w:w="1417" w:type="pct"/>
            <w:vMerge/>
            <w:vAlign w:val="center"/>
          </w:tcPr>
          <w:p w:rsidR="00EC0593" w:rsidRPr="006D3817" w:rsidRDefault="00EC0593" w:rsidP="006D3817">
            <w:pPr>
              <w:widowControl/>
              <w:spacing w:line="480" w:lineRule="auto"/>
              <w:jc w:val="center"/>
              <w:rPr>
                <w:rFonts w:ascii="仿宋" w:eastAsia="仿宋" w:hAnsi="仿宋"/>
                <w:sz w:val="20"/>
                <w:szCs w:val="20"/>
              </w:rPr>
            </w:pPr>
          </w:p>
        </w:tc>
        <w:tc>
          <w:tcPr>
            <w:tcW w:w="355" w:type="pct"/>
            <w:vMerge/>
            <w:vAlign w:val="center"/>
          </w:tcPr>
          <w:p w:rsidR="00EC0593" w:rsidRPr="006D3817" w:rsidRDefault="00EC0593" w:rsidP="006D3817">
            <w:pPr>
              <w:spacing w:line="480" w:lineRule="auto"/>
              <w:jc w:val="center"/>
              <w:rPr>
                <w:rFonts w:ascii="仿宋" w:eastAsia="仿宋" w:hAnsi="仿宋" w:cs="宋体"/>
                <w:kern w:val="0"/>
                <w:sz w:val="20"/>
                <w:szCs w:val="20"/>
              </w:rPr>
            </w:pPr>
          </w:p>
        </w:tc>
        <w:tc>
          <w:tcPr>
            <w:tcW w:w="557" w:type="pct"/>
            <w:vMerge/>
            <w:shd w:val="clear" w:color="auto" w:fill="auto"/>
            <w:noWrap/>
            <w:vAlign w:val="center"/>
          </w:tcPr>
          <w:p w:rsidR="00EC0593" w:rsidRPr="006D3817" w:rsidRDefault="00EC0593" w:rsidP="006D3817">
            <w:pPr>
              <w:spacing w:line="480" w:lineRule="auto"/>
              <w:jc w:val="center"/>
              <w:rPr>
                <w:rFonts w:ascii="仿宋" w:eastAsia="仿宋" w:hAnsi="仿宋" w:cs="宋体"/>
                <w:kern w:val="0"/>
                <w:sz w:val="20"/>
                <w:szCs w:val="20"/>
              </w:rPr>
            </w:pPr>
          </w:p>
        </w:tc>
        <w:tc>
          <w:tcPr>
            <w:tcW w:w="658" w:type="pct"/>
            <w:shd w:val="clear" w:color="auto" w:fill="auto"/>
            <w:noWrap/>
            <w:vAlign w:val="center"/>
          </w:tcPr>
          <w:p w:rsidR="00EC0593" w:rsidRPr="006D3817" w:rsidRDefault="00EC0593"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地震</w:t>
            </w:r>
          </w:p>
        </w:tc>
        <w:tc>
          <w:tcPr>
            <w:tcW w:w="506" w:type="pct"/>
            <w:shd w:val="clear" w:color="auto" w:fill="auto"/>
            <w:noWrap/>
            <w:vAlign w:val="center"/>
          </w:tcPr>
          <w:p w:rsidR="00EC0593" w:rsidRPr="006D3817" w:rsidRDefault="00EC0593"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w:t>
            </w:r>
          </w:p>
        </w:tc>
      </w:tr>
      <w:tr w:rsidR="00EC0593" w:rsidRPr="006D3817" w:rsidTr="006D3817">
        <w:trPr>
          <w:trHeight w:val="799"/>
        </w:trPr>
        <w:tc>
          <w:tcPr>
            <w:tcW w:w="159" w:type="pct"/>
            <w:vMerge w:val="restart"/>
            <w:tcBorders>
              <w:bottom w:val="single" w:sz="4" w:space="0" w:color="auto"/>
            </w:tcBorders>
            <w:vAlign w:val="center"/>
          </w:tcPr>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4</w:t>
            </w:r>
          </w:p>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5</w:t>
            </w:r>
          </w:p>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6</w:t>
            </w:r>
          </w:p>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7</w:t>
            </w:r>
          </w:p>
          <w:p w:rsidR="006D3817" w:rsidRPr="006D3817" w:rsidRDefault="006D3817" w:rsidP="006D3817">
            <w:pPr>
              <w:spacing w:line="480" w:lineRule="auto"/>
              <w:jc w:val="center"/>
              <w:rPr>
                <w:rFonts w:ascii="仿宋" w:eastAsia="仿宋" w:hAnsi="仿宋" w:cs="宋体"/>
                <w:kern w:val="0"/>
                <w:sz w:val="20"/>
                <w:szCs w:val="20"/>
              </w:rPr>
            </w:pPr>
          </w:p>
        </w:tc>
        <w:tc>
          <w:tcPr>
            <w:tcW w:w="943" w:type="pct"/>
            <w:vMerge w:val="restart"/>
            <w:tcBorders>
              <w:bottom w:val="single" w:sz="4" w:space="0" w:color="auto"/>
            </w:tcBorders>
            <w:shd w:val="clear" w:color="auto" w:fill="auto"/>
            <w:vAlign w:val="center"/>
            <w:hideMark/>
          </w:tcPr>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邢台市配套管线</w:t>
            </w:r>
          </w:p>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邢台市配套管线</w:t>
            </w:r>
          </w:p>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邢台市配套管线</w:t>
            </w:r>
          </w:p>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宋体" w:hint="eastAsia"/>
                <w:kern w:val="0"/>
                <w:sz w:val="20"/>
                <w:szCs w:val="20"/>
              </w:rPr>
              <w:t>邢台市金牛阳光苑小区管线</w:t>
            </w:r>
          </w:p>
          <w:p w:rsidR="006D3817" w:rsidRPr="006D3817" w:rsidRDefault="006D3817" w:rsidP="006D3817">
            <w:pPr>
              <w:spacing w:line="480" w:lineRule="auto"/>
              <w:jc w:val="center"/>
              <w:rPr>
                <w:rFonts w:ascii="仿宋" w:eastAsia="仿宋" w:hAnsi="仿宋" w:cs="宋体"/>
                <w:kern w:val="0"/>
                <w:sz w:val="20"/>
                <w:szCs w:val="20"/>
              </w:rPr>
            </w:pPr>
          </w:p>
        </w:tc>
        <w:tc>
          <w:tcPr>
            <w:tcW w:w="406" w:type="pct"/>
            <w:vMerge w:val="restart"/>
            <w:tcBorders>
              <w:bottom w:val="single" w:sz="4" w:space="0" w:color="auto"/>
            </w:tcBorders>
            <w:shd w:val="clear" w:color="auto" w:fill="auto"/>
            <w:vAlign w:val="center"/>
          </w:tcPr>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kern w:val="0"/>
                <w:sz w:val="20"/>
                <w:szCs w:val="20"/>
              </w:rPr>
              <w:t>K</w:t>
            </w:r>
            <w:r w:rsidRPr="006D3817">
              <w:rPr>
                <w:rFonts w:ascii="仿宋" w:eastAsia="仿宋" w:hAnsi="仿宋" w:cs="宋体" w:hint="eastAsia"/>
                <w:kern w:val="0"/>
                <w:sz w:val="20"/>
                <w:szCs w:val="20"/>
              </w:rPr>
              <w:t>838+450</w:t>
            </w:r>
          </w:p>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kern w:val="0"/>
                <w:sz w:val="20"/>
                <w:szCs w:val="20"/>
              </w:rPr>
              <w:t>K</w:t>
            </w:r>
            <w:r w:rsidRPr="006D3817">
              <w:rPr>
                <w:rFonts w:ascii="仿宋" w:eastAsia="仿宋" w:hAnsi="仿宋" w:cs="宋体" w:hint="eastAsia"/>
                <w:kern w:val="0"/>
                <w:sz w:val="20"/>
                <w:szCs w:val="20"/>
              </w:rPr>
              <w:t>838+601</w:t>
            </w:r>
          </w:p>
          <w:p w:rsidR="00EC0593" w:rsidRPr="006D3817" w:rsidRDefault="00EC0593" w:rsidP="006D3817">
            <w:pPr>
              <w:widowControl/>
              <w:spacing w:line="480" w:lineRule="auto"/>
              <w:jc w:val="center"/>
              <w:rPr>
                <w:rFonts w:ascii="仿宋" w:eastAsia="仿宋" w:hAnsi="仿宋" w:cs="宋体"/>
                <w:kern w:val="0"/>
                <w:sz w:val="20"/>
                <w:szCs w:val="20"/>
              </w:rPr>
            </w:pPr>
            <w:r w:rsidRPr="006D3817">
              <w:rPr>
                <w:rFonts w:ascii="仿宋" w:eastAsia="仿宋" w:hAnsi="仿宋" w:cs="宋体"/>
                <w:kern w:val="0"/>
                <w:sz w:val="20"/>
                <w:szCs w:val="20"/>
              </w:rPr>
              <w:t>K</w:t>
            </w:r>
            <w:r w:rsidRPr="006D3817">
              <w:rPr>
                <w:rFonts w:ascii="仿宋" w:eastAsia="仿宋" w:hAnsi="仿宋" w:cs="宋体" w:hint="eastAsia"/>
                <w:kern w:val="0"/>
                <w:sz w:val="20"/>
                <w:szCs w:val="20"/>
              </w:rPr>
              <w:t>843+187</w:t>
            </w:r>
          </w:p>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宋体"/>
                <w:kern w:val="0"/>
                <w:sz w:val="20"/>
                <w:szCs w:val="20"/>
              </w:rPr>
              <w:t>K</w:t>
            </w:r>
            <w:r w:rsidRPr="006D3817">
              <w:rPr>
                <w:rFonts w:ascii="仿宋" w:eastAsia="仿宋" w:hAnsi="仿宋" w:cs="宋体" w:hint="eastAsia"/>
                <w:kern w:val="0"/>
                <w:sz w:val="20"/>
                <w:szCs w:val="20"/>
              </w:rPr>
              <w:t>833+245</w:t>
            </w:r>
          </w:p>
          <w:p w:rsidR="006D3817" w:rsidRPr="006D3817" w:rsidRDefault="006D3817" w:rsidP="006D3817">
            <w:pPr>
              <w:spacing w:line="480" w:lineRule="auto"/>
              <w:jc w:val="center"/>
              <w:rPr>
                <w:rFonts w:ascii="仿宋" w:eastAsia="仿宋" w:hAnsi="仿宋" w:cs="宋体"/>
                <w:kern w:val="0"/>
                <w:sz w:val="20"/>
                <w:szCs w:val="20"/>
              </w:rPr>
            </w:pPr>
          </w:p>
        </w:tc>
        <w:tc>
          <w:tcPr>
            <w:tcW w:w="1417" w:type="pct"/>
            <w:vMerge w:val="restart"/>
            <w:tcBorders>
              <w:bottom w:val="single" w:sz="4" w:space="0" w:color="auto"/>
            </w:tcBorders>
            <w:vAlign w:val="center"/>
          </w:tcPr>
          <w:p w:rsidR="00EC0593" w:rsidRPr="006D3817" w:rsidRDefault="00EC0593" w:rsidP="006D3817">
            <w:pPr>
              <w:widowControl/>
              <w:spacing w:line="480" w:lineRule="auto"/>
              <w:jc w:val="center"/>
              <w:rPr>
                <w:rFonts w:ascii="仿宋" w:eastAsia="仿宋" w:hAnsi="仿宋"/>
                <w:sz w:val="20"/>
                <w:szCs w:val="20"/>
              </w:rPr>
            </w:pPr>
            <w:r w:rsidRPr="006D3817">
              <w:rPr>
                <w:rFonts w:ascii="仿宋" w:eastAsia="仿宋" w:hAnsi="仿宋" w:hint="eastAsia"/>
                <w:sz w:val="20"/>
                <w:szCs w:val="20"/>
              </w:rPr>
              <w:t>廊道内敷设下穿</w:t>
            </w:r>
          </w:p>
          <w:p w:rsidR="00EC0593" w:rsidRPr="006D3817" w:rsidRDefault="00EC0593" w:rsidP="006D3817">
            <w:pPr>
              <w:spacing w:line="480" w:lineRule="auto"/>
              <w:jc w:val="center"/>
              <w:rPr>
                <w:rFonts w:ascii="仿宋" w:eastAsia="仿宋" w:hAnsi="仿宋"/>
                <w:sz w:val="20"/>
                <w:szCs w:val="20"/>
              </w:rPr>
            </w:pPr>
            <w:r w:rsidRPr="006D3817">
              <w:rPr>
                <w:rFonts w:ascii="仿宋" w:eastAsia="仿宋" w:hAnsi="仿宋" w:hint="eastAsia"/>
                <w:sz w:val="20"/>
                <w:szCs w:val="20"/>
              </w:rPr>
              <w:t>顶管方案</w:t>
            </w:r>
          </w:p>
          <w:p w:rsidR="00EC0593" w:rsidRPr="006D3817" w:rsidRDefault="00EC0593" w:rsidP="006D3817">
            <w:pPr>
              <w:spacing w:line="480" w:lineRule="auto"/>
              <w:jc w:val="center"/>
              <w:rPr>
                <w:rFonts w:ascii="仿宋" w:eastAsia="仿宋" w:hAnsi="仿宋"/>
                <w:sz w:val="20"/>
                <w:szCs w:val="20"/>
              </w:rPr>
            </w:pPr>
            <w:r w:rsidRPr="006D3817">
              <w:rPr>
                <w:rFonts w:ascii="仿宋" w:eastAsia="仿宋" w:hAnsi="仿宋" w:hint="eastAsia"/>
                <w:sz w:val="20"/>
                <w:szCs w:val="20"/>
              </w:rPr>
              <w:t>廊道内敷设下穿</w:t>
            </w:r>
          </w:p>
          <w:p w:rsidR="00EC0593" w:rsidRPr="006D3817" w:rsidRDefault="00EC0593" w:rsidP="006D3817">
            <w:pPr>
              <w:spacing w:line="480" w:lineRule="auto"/>
              <w:jc w:val="center"/>
              <w:rPr>
                <w:rFonts w:ascii="仿宋" w:eastAsia="仿宋" w:hAnsi="仿宋"/>
                <w:sz w:val="20"/>
                <w:szCs w:val="20"/>
              </w:rPr>
            </w:pPr>
            <w:r w:rsidRPr="006D3817">
              <w:rPr>
                <w:rFonts w:ascii="仿宋" w:eastAsia="仿宋" w:hAnsi="仿宋" w:cs="宋体" w:hint="eastAsia"/>
                <w:kern w:val="0"/>
                <w:sz w:val="20"/>
                <w:szCs w:val="20"/>
              </w:rPr>
              <w:t>6根管道跨越七里河倒虹吸管身段和退水渠，其中1根燃气管道定向钻下穿退水渠</w:t>
            </w:r>
          </w:p>
        </w:tc>
        <w:tc>
          <w:tcPr>
            <w:tcW w:w="355" w:type="pct"/>
            <w:vMerge w:val="restart"/>
            <w:tcBorders>
              <w:bottom w:val="single" w:sz="4" w:space="0" w:color="auto"/>
            </w:tcBorders>
            <w:vAlign w:val="center"/>
          </w:tcPr>
          <w:p w:rsidR="00EC0593" w:rsidRPr="006D3817" w:rsidRDefault="00EC0593" w:rsidP="006D3817">
            <w:pPr>
              <w:spacing w:line="480" w:lineRule="auto"/>
              <w:jc w:val="center"/>
              <w:rPr>
                <w:rFonts w:ascii="仿宋" w:eastAsia="仿宋" w:hAnsi="仿宋" w:cs="Times New Roman"/>
                <w:sz w:val="20"/>
                <w:szCs w:val="20"/>
              </w:rPr>
            </w:pPr>
            <w:r w:rsidRPr="006D3817">
              <w:rPr>
                <w:rFonts w:ascii="仿宋" w:eastAsia="仿宋" w:hAnsi="仿宋" w:cs="Times New Roman"/>
                <w:sz w:val="20"/>
                <w:szCs w:val="20"/>
              </w:rPr>
              <w:t>6.5</w:t>
            </w:r>
          </w:p>
          <w:p w:rsidR="00EC0593" w:rsidRPr="006D3817" w:rsidRDefault="00EC0593" w:rsidP="006D3817">
            <w:pPr>
              <w:spacing w:line="480" w:lineRule="auto"/>
              <w:jc w:val="center"/>
              <w:rPr>
                <w:rFonts w:ascii="仿宋" w:eastAsia="仿宋" w:hAnsi="仿宋" w:cs="Times New Roman"/>
                <w:sz w:val="20"/>
                <w:szCs w:val="20"/>
              </w:rPr>
            </w:pPr>
            <w:r w:rsidRPr="006D3817">
              <w:rPr>
                <w:rFonts w:ascii="仿宋" w:eastAsia="仿宋" w:hAnsi="仿宋" w:cs="Times New Roman"/>
                <w:sz w:val="20"/>
                <w:szCs w:val="20"/>
              </w:rPr>
              <w:t>6.5</w:t>
            </w:r>
          </w:p>
          <w:p w:rsidR="006D3817" w:rsidRPr="006D3817" w:rsidRDefault="00EC0593" w:rsidP="006D3817">
            <w:pPr>
              <w:spacing w:line="480" w:lineRule="auto"/>
              <w:jc w:val="center"/>
              <w:rPr>
                <w:rFonts w:ascii="仿宋" w:eastAsia="仿宋" w:hAnsi="仿宋" w:cs="Times New Roman"/>
                <w:sz w:val="20"/>
                <w:szCs w:val="20"/>
              </w:rPr>
            </w:pPr>
            <w:r w:rsidRPr="006D3817">
              <w:rPr>
                <w:rFonts w:ascii="仿宋" w:eastAsia="仿宋" w:hAnsi="仿宋" w:cs="Times New Roman"/>
                <w:sz w:val="20"/>
                <w:szCs w:val="20"/>
              </w:rPr>
              <w:t>6.5</w:t>
            </w:r>
          </w:p>
          <w:p w:rsidR="00EC0593" w:rsidRPr="006D3817" w:rsidRDefault="00EC0593" w:rsidP="006D3817">
            <w:pPr>
              <w:spacing w:line="480" w:lineRule="auto"/>
              <w:jc w:val="center"/>
              <w:rPr>
                <w:rFonts w:ascii="仿宋" w:eastAsia="仿宋" w:hAnsi="仿宋" w:cs="Times New Roman"/>
                <w:sz w:val="20"/>
                <w:szCs w:val="20"/>
              </w:rPr>
            </w:pPr>
            <w:r w:rsidRPr="006D3817">
              <w:rPr>
                <w:rFonts w:ascii="仿宋" w:eastAsia="仿宋" w:hAnsi="仿宋" w:cs="Times New Roman"/>
                <w:sz w:val="20"/>
                <w:szCs w:val="20"/>
              </w:rPr>
              <w:t>4.0</w:t>
            </w:r>
          </w:p>
          <w:p w:rsidR="006D3817" w:rsidRPr="006D3817" w:rsidRDefault="006D3817" w:rsidP="006D3817">
            <w:pPr>
              <w:spacing w:line="480" w:lineRule="auto"/>
              <w:jc w:val="center"/>
              <w:rPr>
                <w:rFonts w:ascii="仿宋" w:eastAsia="仿宋" w:hAnsi="仿宋" w:cs="Times New Roman"/>
                <w:sz w:val="20"/>
                <w:szCs w:val="20"/>
              </w:rPr>
            </w:pPr>
          </w:p>
        </w:tc>
        <w:tc>
          <w:tcPr>
            <w:tcW w:w="557" w:type="pct"/>
            <w:vMerge w:val="restart"/>
            <w:tcBorders>
              <w:bottom w:val="single" w:sz="4" w:space="0" w:color="auto"/>
            </w:tcBorders>
            <w:shd w:val="clear" w:color="auto" w:fill="auto"/>
            <w:noWrap/>
            <w:vAlign w:val="center"/>
          </w:tcPr>
          <w:p w:rsidR="00EC0593" w:rsidRPr="006D3817" w:rsidRDefault="00EC0593" w:rsidP="006D3817">
            <w:pPr>
              <w:spacing w:line="480" w:lineRule="auto"/>
              <w:jc w:val="center"/>
              <w:rPr>
                <w:rFonts w:ascii="仿宋" w:eastAsia="仿宋" w:hAnsi="仿宋" w:cs="宋体"/>
                <w:kern w:val="0"/>
                <w:sz w:val="20"/>
                <w:szCs w:val="20"/>
              </w:rPr>
            </w:pPr>
            <w:r w:rsidRPr="006D3817">
              <w:rPr>
                <w:rFonts w:ascii="仿宋" w:eastAsia="仿宋" w:hAnsi="仿宋" w:cs="Times New Roman"/>
                <w:sz w:val="20"/>
                <w:szCs w:val="20"/>
              </w:rPr>
              <w:t>整体失稳、构件破坏、上部渠基破坏</w:t>
            </w:r>
          </w:p>
        </w:tc>
        <w:tc>
          <w:tcPr>
            <w:tcW w:w="658" w:type="pct"/>
            <w:tcBorders>
              <w:bottom w:val="single" w:sz="4" w:space="0" w:color="auto"/>
            </w:tcBorders>
            <w:shd w:val="clear" w:color="auto" w:fill="auto"/>
            <w:noWrap/>
            <w:vAlign w:val="center"/>
            <w:hideMark/>
          </w:tcPr>
          <w:p w:rsidR="00EC0593" w:rsidRPr="006D3817" w:rsidRDefault="00EC0593"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地震</w:t>
            </w:r>
          </w:p>
        </w:tc>
        <w:tc>
          <w:tcPr>
            <w:tcW w:w="506" w:type="pct"/>
            <w:tcBorders>
              <w:bottom w:val="single" w:sz="4" w:space="0" w:color="auto"/>
            </w:tcBorders>
            <w:shd w:val="clear" w:color="auto" w:fill="auto"/>
            <w:noWrap/>
            <w:vAlign w:val="center"/>
          </w:tcPr>
          <w:p w:rsidR="00EC0593" w:rsidRPr="006D3817" w:rsidRDefault="00EC0593"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w:t>
            </w:r>
          </w:p>
        </w:tc>
      </w:tr>
      <w:tr w:rsidR="00EC0593" w:rsidRPr="006D3817" w:rsidTr="006D3817">
        <w:trPr>
          <w:trHeight w:val="799"/>
        </w:trPr>
        <w:tc>
          <w:tcPr>
            <w:tcW w:w="159" w:type="pct"/>
            <w:vMerge/>
            <w:tcBorders>
              <w:bottom w:val="single" w:sz="4" w:space="0" w:color="auto"/>
            </w:tcBorders>
            <w:vAlign w:val="center"/>
          </w:tcPr>
          <w:p w:rsidR="00EC0593" w:rsidRPr="006D3817" w:rsidRDefault="00EC0593" w:rsidP="006D3817">
            <w:pPr>
              <w:widowControl/>
              <w:spacing w:line="480" w:lineRule="auto"/>
              <w:jc w:val="center"/>
              <w:rPr>
                <w:rFonts w:ascii="仿宋" w:eastAsia="仿宋" w:hAnsi="仿宋" w:cs="宋体"/>
                <w:kern w:val="0"/>
                <w:sz w:val="20"/>
                <w:szCs w:val="20"/>
              </w:rPr>
            </w:pPr>
          </w:p>
        </w:tc>
        <w:tc>
          <w:tcPr>
            <w:tcW w:w="943" w:type="pct"/>
            <w:vMerge/>
            <w:tcBorders>
              <w:bottom w:val="single" w:sz="4" w:space="0" w:color="auto"/>
            </w:tcBorders>
            <w:shd w:val="clear" w:color="auto" w:fill="auto"/>
            <w:vAlign w:val="center"/>
            <w:hideMark/>
          </w:tcPr>
          <w:p w:rsidR="00EC0593" w:rsidRPr="006D3817" w:rsidRDefault="00EC0593" w:rsidP="006D3817">
            <w:pPr>
              <w:widowControl/>
              <w:spacing w:line="480" w:lineRule="auto"/>
              <w:jc w:val="center"/>
              <w:rPr>
                <w:rFonts w:ascii="仿宋" w:eastAsia="仿宋" w:hAnsi="仿宋" w:cs="宋体"/>
                <w:kern w:val="0"/>
                <w:sz w:val="20"/>
                <w:szCs w:val="20"/>
              </w:rPr>
            </w:pPr>
          </w:p>
        </w:tc>
        <w:tc>
          <w:tcPr>
            <w:tcW w:w="406" w:type="pct"/>
            <w:vMerge/>
            <w:tcBorders>
              <w:bottom w:val="single" w:sz="4" w:space="0" w:color="auto"/>
            </w:tcBorders>
            <w:shd w:val="clear" w:color="auto" w:fill="auto"/>
            <w:vAlign w:val="center"/>
          </w:tcPr>
          <w:p w:rsidR="00EC0593" w:rsidRPr="006D3817" w:rsidRDefault="00EC0593" w:rsidP="006D3817">
            <w:pPr>
              <w:widowControl/>
              <w:spacing w:line="480" w:lineRule="auto"/>
              <w:jc w:val="center"/>
              <w:rPr>
                <w:rFonts w:ascii="仿宋" w:eastAsia="仿宋" w:hAnsi="仿宋" w:cs="宋体"/>
                <w:kern w:val="0"/>
                <w:sz w:val="20"/>
                <w:szCs w:val="20"/>
              </w:rPr>
            </w:pPr>
          </w:p>
        </w:tc>
        <w:tc>
          <w:tcPr>
            <w:tcW w:w="1417" w:type="pct"/>
            <w:vMerge/>
            <w:tcBorders>
              <w:bottom w:val="single" w:sz="4" w:space="0" w:color="auto"/>
            </w:tcBorders>
            <w:vAlign w:val="center"/>
          </w:tcPr>
          <w:p w:rsidR="00EC0593" w:rsidRPr="006D3817" w:rsidRDefault="00EC0593" w:rsidP="006D3817">
            <w:pPr>
              <w:widowControl/>
              <w:spacing w:line="480" w:lineRule="auto"/>
              <w:jc w:val="center"/>
              <w:rPr>
                <w:rFonts w:ascii="仿宋" w:eastAsia="仿宋" w:hAnsi="仿宋"/>
                <w:sz w:val="20"/>
                <w:szCs w:val="20"/>
              </w:rPr>
            </w:pPr>
          </w:p>
        </w:tc>
        <w:tc>
          <w:tcPr>
            <w:tcW w:w="355" w:type="pct"/>
            <w:vMerge/>
            <w:tcBorders>
              <w:bottom w:val="single" w:sz="4" w:space="0" w:color="auto"/>
            </w:tcBorders>
            <w:vAlign w:val="center"/>
          </w:tcPr>
          <w:p w:rsidR="00EC0593" w:rsidRPr="006D3817" w:rsidRDefault="00EC0593" w:rsidP="006D3817">
            <w:pPr>
              <w:spacing w:line="480" w:lineRule="auto"/>
              <w:jc w:val="center"/>
              <w:rPr>
                <w:rFonts w:ascii="仿宋" w:eastAsia="仿宋" w:hAnsi="仿宋" w:cs="Times New Roman"/>
                <w:sz w:val="20"/>
                <w:szCs w:val="20"/>
              </w:rPr>
            </w:pPr>
          </w:p>
        </w:tc>
        <w:tc>
          <w:tcPr>
            <w:tcW w:w="557" w:type="pct"/>
            <w:vMerge/>
            <w:tcBorders>
              <w:bottom w:val="single" w:sz="4" w:space="0" w:color="auto"/>
            </w:tcBorders>
            <w:shd w:val="clear" w:color="auto" w:fill="auto"/>
            <w:noWrap/>
            <w:vAlign w:val="center"/>
          </w:tcPr>
          <w:p w:rsidR="00EC0593" w:rsidRPr="006D3817" w:rsidRDefault="00EC0593" w:rsidP="006D3817">
            <w:pPr>
              <w:spacing w:line="480" w:lineRule="auto"/>
              <w:jc w:val="center"/>
              <w:rPr>
                <w:rFonts w:ascii="仿宋" w:eastAsia="仿宋" w:hAnsi="仿宋" w:cs="Times New Roman"/>
                <w:sz w:val="20"/>
                <w:szCs w:val="20"/>
              </w:rPr>
            </w:pPr>
          </w:p>
        </w:tc>
        <w:tc>
          <w:tcPr>
            <w:tcW w:w="658" w:type="pct"/>
            <w:tcBorders>
              <w:bottom w:val="single" w:sz="4" w:space="0" w:color="auto"/>
            </w:tcBorders>
            <w:shd w:val="clear" w:color="auto" w:fill="auto"/>
            <w:noWrap/>
            <w:vAlign w:val="center"/>
            <w:hideMark/>
          </w:tcPr>
          <w:p w:rsidR="00EC0593" w:rsidRPr="006D3817" w:rsidRDefault="00EC0593"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结构缝渗漏</w:t>
            </w:r>
          </w:p>
        </w:tc>
        <w:tc>
          <w:tcPr>
            <w:tcW w:w="506" w:type="pct"/>
            <w:tcBorders>
              <w:bottom w:val="single" w:sz="4" w:space="0" w:color="auto"/>
            </w:tcBorders>
            <w:shd w:val="clear" w:color="auto" w:fill="auto"/>
            <w:noWrap/>
            <w:vAlign w:val="center"/>
          </w:tcPr>
          <w:p w:rsidR="00EC0593" w:rsidRPr="006D3817" w:rsidRDefault="00EC0593"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5-</w:t>
            </w:r>
            <w:r w:rsidRPr="006D3817">
              <w:rPr>
                <w:rFonts w:ascii="仿宋" w:eastAsia="仿宋" w:hAnsi="仿宋" w:cs="Times New Roman" w:hint="eastAsia"/>
                <w:kern w:val="0"/>
                <w:sz w:val="20"/>
                <w:szCs w:val="20"/>
              </w:rPr>
              <w:t>5</w:t>
            </w:r>
          </w:p>
        </w:tc>
      </w:tr>
      <w:tr w:rsidR="00EC0593" w:rsidRPr="006D3817" w:rsidTr="006D3817">
        <w:trPr>
          <w:trHeight w:val="270"/>
        </w:trPr>
        <w:tc>
          <w:tcPr>
            <w:tcW w:w="159" w:type="pct"/>
            <w:vMerge/>
            <w:vAlign w:val="center"/>
          </w:tcPr>
          <w:p w:rsidR="00EC0593" w:rsidRPr="006D3817" w:rsidRDefault="00EC0593" w:rsidP="006D3817">
            <w:pPr>
              <w:widowControl/>
              <w:spacing w:line="480" w:lineRule="auto"/>
              <w:jc w:val="center"/>
              <w:rPr>
                <w:rFonts w:ascii="仿宋" w:eastAsia="仿宋" w:hAnsi="仿宋" w:cs="宋体"/>
                <w:kern w:val="0"/>
                <w:sz w:val="20"/>
                <w:szCs w:val="20"/>
              </w:rPr>
            </w:pPr>
          </w:p>
        </w:tc>
        <w:tc>
          <w:tcPr>
            <w:tcW w:w="943" w:type="pct"/>
            <w:vMerge/>
            <w:shd w:val="clear" w:color="auto" w:fill="auto"/>
            <w:vAlign w:val="center"/>
          </w:tcPr>
          <w:p w:rsidR="00EC0593" w:rsidRPr="006D3817" w:rsidRDefault="00EC0593" w:rsidP="006D3817">
            <w:pPr>
              <w:widowControl/>
              <w:spacing w:line="480" w:lineRule="auto"/>
              <w:jc w:val="center"/>
              <w:rPr>
                <w:rFonts w:ascii="仿宋" w:eastAsia="仿宋" w:hAnsi="仿宋" w:cs="宋体"/>
                <w:kern w:val="0"/>
                <w:sz w:val="20"/>
                <w:szCs w:val="20"/>
              </w:rPr>
            </w:pPr>
          </w:p>
        </w:tc>
        <w:tc>
          <w:tcPr>
            <w:tcW w:w="406" w:type="pct"/>
            <w:vMerge/>
            <w:shd w:val="clear" w:color="auto" w:fill="auto"/>
            <w:vAlign w:val="center"/>
          </w:tcPr>
          <w:p w:rsidR="00EC0593" w:rsidRPr="006D3817" w:rsidRDefault="00EC0593" w:rsidP="006D3817">
            <w:pPr>
              <w:widowControl/>
              <w:spacing w:line="480" w:lineRule="auto"/>
              <w:jc w:val="center"/>
              <w:rPr>
                <w:rFonts w:ascii="仿宋" w:eastAsia="仿宋" w:hAnsi="仿宋" w:cs="宋体"/>
                <w:kern w:val="0"/>
                <w:sz w:val="20"/>
                <w:szCs w:val="20"/>
              </w:rPr>
            </w:pPr>
          </w:p>
        </w:tc>
        <w:tc>
          <w:tcPr>
            <w:tcW w:w="1417" w:type="pct"/>
            <w:vMerge/>
            <w:vAlign w:val="center"/>
          </w:tcPr>
          <w:p w:rsidR="00EC0593" w:rsidRPr="006D3817" w:rsidRDefault="00EC0593" w:rsidP="006D3817">
            <w:pPr>
              <w:spacing w:line="480" w:lineRule="auto"/>
              <w:jc w:val="center"/>
              <w:rPr>
                <w:rFonts w:ascii="仿宋" w:eastAsia="仿宋" w:hAnsi="仿宋" w:cs="宋体"/>
                <w:kern w:val="0"/>
                <w:sz w:val="20"/>
                <w:szCs w:val="20"/>
              </w:rPr>
            </w:pPr>
          </w:p>
        </w:tc>
        <w:tc>
          <w:tcPr>
            <w:tcW w:w="355" w:type="pct"/>
            <w:vMerge/>
            <w:vAlign w:val="center"/>
          </w:tcPr>
          <w:p w:rsidR="00EC0593" w:rsidRPr="006D3817" w:rsidRDefault="00EC0593" w:rsidP="006D3817">
            <w:pPr>
              <w:spacing w:line="480" w:lineRule="auto"/>
              <w:jc w:val="center"/>
              <w:rPr>
                <w:rFonts w:ascii="仿宋" w:eastAsia="仿宋" w:hAnsi="仿宋" w:cs="宋体"/>
                <w:kern w:val="0"/>
                <w:sz w:val="20"/>
                <w:szCs w:val="20"/>
              </w:rPr>
            </w:pPr>
          </w:p>
        </w:tc>
        <w:tc>
          <w:tcPr>
            <w:tcW w:w="557" w:type="pct"/>
            <w:vMerge/>
            <w:shd w:val="clear" w:color="auto" w:fill="auto"/>
            <w:noWrap/>
            <w:vAlign w:val="center"/>
            <w:hideMark/>
          </w:tcPr>
          <w:p w:rsidR="00EC0593" w:rsidRPr="006D3817" w:rsidRDefault="00EC0593" w:rsidP="006D3817">
            <w:pPr>
              <w:spacing w:line="480" w:lineRule="auto"/>
              <w:jc w:val="center"/>
              <w:rPr>
                <w:rFonts w:ascii="仿宋" w:eastAsia="仿宋" w:hAnsi="仿宋" w:cs="宋体"/>
                <w:kern w:val="0"/>
                <w:sz w:val="20"/>
                <w:szCs w:val="20"/>
              </w:rPr>
            </w:pPr>
          </w:p>
        </w:tc>
        <w:tc>
          <w:tcPr>
            <w:tcW w:w="658" w:type="pct"/>
            <w:shd w:val="clear" w:color="auto" w:fill="auto"/>
            <w:noWrap/>
            <w:vAlign w:val="center"/>
          </w:tcPr>
          <w:p w:rsidR="00EC0593" w:rsidRPr="006D3817" w:rsidRDefault="00EC0593"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钢管破裂</w:t>
            </w:r>
          </w:p>
        </w:tc>
        <w:tc>
          <w:tcPr>
            <w:tcW w:w="506" w:type="pct"/>
            <w:shd w:val="clear" w:color="auto" w:fill="auto"/>
            <w:noWrap/>
            <w:vAlign w:val="center"/>
          </w:tcPr>
          <w:p w:rsidR="00EC0593" w:rsidRPr="006D3817" w:rsidRDefault="00EC0593"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5-5</w:t>
            </w:r>
          </w:p>
        </w:tc>
      </w:tr>
    </w:tbl>
    <w:p w:rsidR="00520CF2" w:rsidRPr="006D3817" w:rsidRDefault="00520CF2" w:rsidP="00520CF2">
      <w:pPr>
        <w:pStyle w:val="10"/>
        <w:tabs>
          <w:tab w:val="left" w:pos="10350"/>
        </w:tabs>
        <w:ind w:firstLine="240"/>
        <w:outlineLvl w:val="9"/>
        <w:rPr>
          <w:rFonts w:ascii="Times New Roman" w:hAnsi="Times New Roman" w:cs="Times New Roman"/>
        </w:rPr>
        <w:sectPr w:rsidR="00520CF2" w:rsidRPr="006D3817" w:rsidSect="006603A2">
          <w:pgSz w:w="16838" w:h="11906" w:orient="landscape"/>
          <w:pgMar w:top="1418" w:right="1418" w:bottom="1418" w:left="1418" w:header="851" w:footer="992" w:gutter="0"/>
          <w:cols w:space="425"/>
          <w:docGrid w:type="lines" w:linePitch="312"/>
        </w:sectPr>
      </w:pPr>
    </w:p>
    <w:p w:rsidR="00911F72" w:rsidRPr="006D3817" w:rsidRDefault="00520CF2" w:rsidP="00911F72">
      <w:pPr>
        <w:pStyle w:val="10"/>
        <w:ind w:firstLine="240"/>
        <w:outlineLvl w:val="9"/>
        <w:rPr>
          <w:rFonts w:ascii="Times New Roman" w:hAnsi="Times New Roman" w:cs="Times New Roman"/>
        </w:rPr>
      </w:pPr>
      <w:r w:rsidRPr="006D3817">
        <w:rPr>
          <w:rFonts w:ascii="Times New Roman" w:hAnsi="Times New Roman" w:cs="Times New Roman" w:hint="eastAsia"/>
        </w:rPr>
        <w:t>（</w:t>
      </w:r>
      <w:r w:rsidRPr="006D3817">
        <w:rPr>
          <w:rFonts w:ascii="Times New Roman" w:hAnsi="Times New Roman" w:cs="Times New Roman" w:hint="eastAsia"/>
        </w:rPr>
        <w:t>4</w:t>
      </w:r>
      <w:r w:rsidRPr="006D3817">
        <w:rPr>
          <w:rFonts w:ascii="Times New Roman" w:hAnsi="Times New Roman" w:cs="Times New Roman"/>
        </w:rPr>
        <w:t>）</w:t>
      </w:r>
      <w:r w:rsidRPr="006D3817">
        <w:rPr>
          <w:rFonts w:ascii="Times New Roman" w:hAnsi="Times New Roman" w:cs="Times New Roman" w:hint="eastAsia"/>
        </w:rPr>
        <w:t>跨渠桥梁风险事件及风险因子</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表3.2-</w:t>
      </w:r>
      <w:r w:rsidR="00492989" w:rsidRPr="006D3817">
        <w:rPr>
          <w:rFonts w:ascii="黑体" w:eastAsia="黑体" w:hAnsi="黑体" w:cs="Times New Roman" w:hint="eastAsia"/>
          <w:sz w:val="24"/>
          <w:szCs w:val="24"/>
        </w:rPr>
        <w:t xml:space="preserve">4  </w:t>
      </w:r>
      <w:r w:rsidRPr="006D3817">
        <w:rPr>
          <w:rFonts w:ascii="黑体" w:eastAsia="黑体" w:hAnsi="黑体" w:cs="Times New Roman"/>
          <w:sz w:val="24"/>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992"/>
        <w:gridCol w:w="2237"/>
        <w:gridCol w:w="1273"/>
        <w:gridCol w:w="1165"/>
        <w:gridCol w:w="3011"/>
        <w:gridCol w:w="2727"/>
        <w:gridCol w:w="1953"/>
      </w:tblGrid>
      <w:tr w:rsidR="00911F72" w:rsidRPr="006D3817" w:rsidTr="006D3817">
        <w:trPr>
          <w:trHeight w:val="20"/>
          <w:tblHeader/>
          <w:jc w:val="center"/>
        </w:trPr>
        <w:tc>
          <w:tcPr>
            <w:tcW w:w="288" w:type="pct"/>
            <w:shd w:val="clear" w:color="auto" w:fill="auto"/>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序号</w:t>
            </w:r>
          </w:p>
        </w:tc>
        <w:tc>
          <w:tcPr>
            <w:tcW w:w="350" w:type="pct"/>
            <w:shd w:val="clear" w:color="auto" w:fill="auto"/>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建筑物类型</w:t>
            </w:r>
          </w:p>
        </w:tc>
        <w:tc>
          <w:tcPr>
            <w:tcW w:w="789" w:type="pct"/>
            <w:shd w:val="clear" w:color="auto" w:fill="auto"/>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建筑物名称</w:t>
            </w:r>
          </w:p>
        </w:tc>
        <w:tc>
          <w:tcPr>
            <w:tcW w:w="449" w:type="pct"/>
            <w:shd w:val="clear" w:color="auto" w:fill="auto"/>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桩号</w:t>
            </w:r>
          </w:p>
        </w:tc>
        <w:tc>
          <w:tcPr>
            <w:tcW w:w="411" w:type="pct"/>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风险量值</w:t>
            </w:r>
          </w:p>
        </w:tc>
        <w:tc>
          <w:tcPr>
            <w:tcW w:w="1062" w:type="pct"/>
            <w:shd w:val="clear" w:color="auto" w:fill="auto"/>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风险事件</w:t>
            </w:r>
          </w:p>
        </w:tc>
        <w:tc>
          <w:tcPr>
            <w:tcW w:w="962" w:type="pct"/>
            <w:shd w:val="clear" w:color="auto" w:fill="auto"/>
            <w:noWrap/>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风险因子（按重要性排序）</w:t>
            </w:r>
          </w:p>
        </w:tc>
        <w:tc>
          <w:tcPr>
            <w:tcW w:w="689" w:type="pct"/>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对应</w:t>
            </w:r>
            <w:r w:rsidRPr="006D3817">
              <w:rPr>
                <w:rFonts w:ascii="仿宋" w:eastAsia="仿宋" w:hAnsi="仿宋" w:cs="Times New Roman" w:hint="eastAsia"/>
                <w:kern w:val="0"/>
                <w:sz w:val="20"/>
                <w:szCs w:val="20"/>
              </w:rPr>
              <w:t>预防</w:t>
            </w:r>
            <w:r w:rsidRPr="006D3817">
              <w:rPr>
                <w:rFonts w:ascii="仿宋" w:eastAsia="仿宋" w:hAnsi="仿宋" w:cs="Times New Roman"/>
                <w:kern w:val="0"/>
                <w:sz w:val="20"/>
                <w:szCs w:val="20"/>
              </w:rPr>
              <w:t>措施</w:t>
            </w:r>
            <w:r w:rsidRPr="006D3817">
              <w:rPr>
                <w:rFonts w:ascii="仿宋" w:eastAsia="仿宋" w:hAnsi="仿宋" w:cs="Times New Roman" w:hint="eastAsia"/>
                <w:kern w:val="0"/>
                <w:sz w:val="20"/>
                <w:szCs w:val="20"/>
              </w:rPr>
              <w:t>编号</w:t>
            </w:r>
          </w:p>
        </w:tc>
      </w:tr>
      <w:tr w:rsidR="00911F72" w:rsidRPr="006D3817" w:rsidTr="006D3817">
        <w:trPr>
          <w:trHeight w:val="20"/>
          <w:jc w:val="center"/>
        </w:trPr>
        <w:tc>
          <w:tcPr>
            <w:tcW w:w="288" w:type="pct"/>
            <w:vMerge w:val="restart"/>
            <w:shd w:val="clear" w:color="auto" w:fill="auto"/>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3</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5</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9</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10</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11</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12</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13</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15</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19</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20</w:t>
            </w:r>
          </w:p>
        </w:tc>
        <w:tc>
          <w:tcPr>
            <w:tcW w:w="350" w:type="pct"/>
            <w:vMerge w:val="restart"/>
            <w:shd w:val="clear" w:color="auto" w:fill="auto"/>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生产桥</w:t>
            </w:r>
          </w:p>
        </w:tc>
        <w:tc>
          <w:tcPr>
            <w:tcW w:w="789" w:type="pct"/>
            <w:vMerge w:val="restart"/>
            <w:shd w:val="clear" w:color="auto" w:fill="auto"/>
            <w:noWrap/>
            <w:vAlign w:val="center"/>
          </w:tcPr>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东前留南生产桥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东前留生产桥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贾村生产桥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西董村生产桥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赵古庄北生产桥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会宁生产桥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口头村南生产桥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兰羊西生产桥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孟屯南生产桥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小孟村生产桥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大孟南生产桥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张夺生产桥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凤凰村北生产桥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翟庄生产桥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胡家庄生产桥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五郭店南生产桥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北障镇南生产桥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北障镇北生产桥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西邵明生产桥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西邵明北生产桥</w:t>
            </w:r>
          </w:p>
        </w:tc>
        <w:tc>
          <w:tcPr>
            <w:tcW w:w="449" w:type="pct"/>
            <w:vMerge w:val="restart"/>
            <w:shd w:val="clear" w:color="auto" w:fill="auto"/>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K830+017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K830+856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K836+651</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K837+900</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K845+567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K849+148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K850+853</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K853+067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K856+445</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K858+183</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K858+959</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K862+279</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K864+547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K869+902</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K871+679</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K873+072</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K874+428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K875+775</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K876+610</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K877+203</w:t>
            </w:r>
          </w:p>
        </w:tc>
        <w:tc>
          <w:tcPr>
            <w:tcW w:w="411" w:type="pct"/>
            <w:vMerge w:val="restart"/>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p w:rsidR="00520CF2" w:rsidRPr="006D3817" w:rsidDel="00C004F0"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1.7</w:t>
            </w:r>
          </w:p>
        </w:tc>
        <w:tc>
          <w:tcPr>
            <w:tcW w:w="1062" w:type="pct"/>
            <w:vMerge w:val="restart"/>
            <w:shd w:val="clear" w:color="auto" w:fill="auto"/>
            <w:vAlign w:val="center"/>
            <w:hideMark/>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构件破坏</w:t>
            </w:r>
          </w:p>
        </w:tc>
        <w:tc>
          <w:tcPr>
            <w:tcW w:w="962" w:type="pct"/>
            <w:shd w:val="clear" w:color="auto" w:fill="auto"/>
            <w:vAlign w:val="center"/>
            <w:hideMark/>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车辆超载</w:t>
            </w:r>
          </w:p>
        </w:tc>
        <w:tc>
          <w:tcPr>
            <w:tcW w:w="689" w:type="pct"/>
            <w:vAlign w:val="center"/>
          </w:tcPr>
          <w:p w:rsidR="00520CF2" w:rsidRPr="006D3817" w:rsidDel="00C004F0"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6-10</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vMerge/>
            <w:shd w:val="clear" w:color="auto" w:fill="auto"/>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p>
        </w:tc>
        <w:tc>
          <w:tcPr>
            <w:tcW w:w="962" w:type="pct"/>
            <w:shd w:val="clear" w:color="auto" w:fill="auto"/>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混凝土裂缝</w:t>
            </w:r>
          </w:p>
        </w:tc>
        <w:tc>
          <w:tcPr>
            <w:tcW w:w="689" w:type="pct"/>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6-4</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vMerge w:val="restart"/>
            <w:shd w:val="clear" w:color="auto" w:fill="auto"/>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衬砌板破坏</w:t>
            </w:r>
          </w:p>
        </w:tc>
        <w:tc>
          <w:tcPr>
            <w:tcW w:w="962" w:type="pct"/>
            <w:shd w:val="clear" w:color="auto" w:fill="auto"/>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车辆超载</w:t>
            </w:r>
          </w:p>
        </w:tc>
        <w:tc>
          <w:tcPr>
            <w:tcW w:w="689" w:type="pct"/>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6-10</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vMerge/>
            <w:shd w:val="clear" w:color="auto" w:fill="auto"/>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p>
        </w:tc>
        <w:tc>
          <w:tcPr>
            <w:tcW w:w="962" w:type="pct"/>
            <w:shd w:val="clear" w:color="auto" w:fill="auto"/>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基础沉降</w:t>
            </w:r>
          </w:p>
        </w:tc>
        <w:tc>
          <w:tcPr>
            <w:tcW w:w="689" w:type="pct"/>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4-</w:t>
            </w:r>
            <w:r w:rsidR="001F3F4E" w:rsidRPr="006D3817">
              <w:rPr>
                <w:rFonts w:ascii="仿宋" w:eastAsia="仿宋" w:hAnsi="仿宋" w:cs="Times New Roman" w:hint="eastAsia"/>
                <w:kern w:val="0"/>
                <w:sz w:val="20"/>
                <w:szCs w:val="20"/>
              </w:rPr>
              <w:t>5</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shd w:val="clear" w:color="auto" w:fill="auto"/>
            <w:vAlign w:val="center"/>
            <w:hideMark/>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水质污染</w:t>
            </w:r>
          </w:p>
        </w:tc>
        <w:tc>
          <w:tcPr>
            <w:tcW w:w="962" w:type="pct"/>
            <w:shd w:val="clear" w:color="auto" w:fill="auto"/>
            <w:vAlign w:val="center"/>
            <w:hideMark/>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检修维护</w:t>
            </w:r>
          </w:p>
        </w:tc>
        <w:tc>
          <w:tcPr>
            <w:tcW w:w="689" w:type="pct"/>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6-6</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shd w:val="clear" w:color="auto" w:fill="auto"/>
            <w:vAlign w:val="center"/>
            <w:hideMark/>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车辆坠渠</w:t>
            </w:r>
          </w:p>
        </w:tc>
        <w:tc>
          <w:tcPr>
            <w:tcW w:w="962" w:type="pct"/>
            <w:shd w:val="clear" w:color="auto" w:fill="auto"/>
            <w:vAlign w:val="center"/>
            <w:hideMark/>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交通事故</w:t>
            </w:r>
          </w:p>
        </w:tc>
        <w:tc>
          <w:tcPr>
            <w:tcW w:w="689" w:type="pct"/>
            <w:vAlign w:val="center"/>
          </w:tcPr>
          <w:p w:rsidR="00520CF2" w:rsidRPr="006D3817" w:rsidRDefault="00520CF2" w:rsidP="006D3817">
            <w:pPr>
              <w:widowControl/>
              <w:spacing w:line="48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6-8</w:t>
            </w:r>
          </w:p>
        </w:tc>
      </w:tr>
      <w:tr w:rsidR="00911F72" w:rsidRPr="006D3817" w:rsidTr="006D3817">
        <w:trPr>
          <w:trHeight w:val="20"/>
          <w:jc w:val="center"/>
        </w:trPr>
        <w:tc>
          <w:tcPr>
            <w:tcW w:w="288" w:type="pct"/>
            <w:vMerge w:val="restart"/>
            <w:shd w:val="clear" w:color="auto" w:fill="auto"/>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21</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22</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23</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25</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29</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30</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31</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32</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33</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35</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37</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39</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40</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41</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42</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43</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45</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47</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48</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49</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50</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51</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52</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53</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54</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55</w:t>
            </w:r>
          </w:p>
        </w:tc>
        <w:tc>
          <w:tcPr>
            <w:tcW w:w="350" w:type="pct"/>
            <w:vMerge w:val="restart"/>
            <w:shd w:val="clear" w:color="auto" w:fill="auto"/>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公路桥</w:t>
            </w:r>
          </w:p>
        </w:tc>
        <w:tc>
          <w:tcPr>
            <w:tcW w:w="789" w:type="pct"/>
            <w:vMerge w:val="restart"/>
            <w:shd w:val="clear" w:color="auto" w:fill="auto"/>
            <w:noWrap/>
            <w:vAlign w:val="center"/>
          </w:tcPr>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西前留公路桥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后前留公路桥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邢台市南环公路桥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新兴路公路桥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中兴路公路桥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南大郭公路桥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西大郭公路桥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南召马公路桥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李马公路桥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北召马公路桥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张东村公路桥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赵古庄公路桥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红星汽车厂公路桥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东良舍西公路桥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会宁公路桥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东良舍南公路桥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口头公路桥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兰羊村公路桥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邢衡高速桥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赵庄村公路桥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南宋村公路桥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孟屯村公路桥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大孟村公路桥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都城铺公路桥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张夺南公路桥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凤凰公路桥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中宅阳公路桥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中宅阳北公路桥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刘家庄公路桥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四里屯公路桥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南中冯公路桥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磨窝公路桥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前五郭店公路桥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五郭店公路桥</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北障镇公路桥</w:t>
            </w:r>
          </w:p>
        </w:tc>
        <w:tc>
          <w:tcPr>
            <w:tcW w:w="449" w:type="pct"/>
            <w:vMerge w:val="restart"/>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K831+492</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K832+895</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K835+353</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K837+331</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K838+478</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K839+346</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K840+017</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K840+564</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K841+185</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K842+243</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K843+289</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K844+642</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K846+238</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K847+296</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K848+202</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K848+565</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K851+253</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K852+450</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K853+246</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K854+614</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K855+960</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K857+518</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K859+482</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K860+400</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K860+928</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K864+071</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K865+529</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K866+412</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K867+134</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K867+674</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K868+681</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K870+824</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K872+121</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K873+696</w:t>
            </w:r>
          </w:p>
          <w:p w:rsidR="00520CF2" w:rsidRPr="006D3817" w:rsidRDefault="00520CF2" w:rsidP="006D3817">
            <w:pPr>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K875+202</w:t>
            </w:r>
          </w:p>
        </w:tc>
        <w:tc>
          <w:tcPr>
            <w:tcW w:w="411" w:type="pct"/>
            <w:vMerge w:val="restart"/>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5.8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7.4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5.8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7.4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3.4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5.8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5.8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5.8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5.8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5.8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5.8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7.0</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3.4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3.4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5.8</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3.4</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p w:rsidR="00520CF2" w:rsidRPr="006D3817" w:rsidDel="00E01DA1" w:rsidRDefault="00520CF2"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2.6</w:t>
            </w:r>
          </w:p>
        </w:tc>
        <w:tc>
          <w:tcPr>
            <w:tcW w:w="1062" w:type="pct"/>
            <w:vMerge w:val="restart"/>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构件破坏</w:t>
            </w:r>
          </w:p>
        </w:tc>
        <w:tc>
          <w:tcPr>
            <w:tcW w:w="962" w:type="pct"/>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车辆超载</w:t>
            </w:r>
          </w:p>
        </w:tc>
        <w:tc>
          <w:tcPr>
            <w:tcW w:w="689" w:type="pct"/>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6-10</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vMerge/>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p>
        </w:tc>
        <w:tc>
          <w:tcPr>
            <w:tcW w:w="962" w:type="pct"/>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交通事故</w:t>
            </w:r>
          </w:p>
        </w:tc>
        <w:tc>
          <w:tcPr>
            <w:tcW w:w="689" w:type="pct"/>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6-8</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vMerge/>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p>
        </w:tc>
        <w:tc>
          <w:tcPr>
            <w:tcW w:w="962" w:type="pct"/>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混凝土裂缝</w:t>
            </w:r>
          </w:p>
        </w:tc>
        <w:tc>
          <w:tcPr>
            <w:tcW w:w="689" w:type="pct"/>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6-4</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vMerge w:val="restart"/>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衬砌板破坏</w:t>
            </w:r>
          </w:p>
        </w:tc>
        <w:tc>
          <w:tcPr>
            <w:tcW w:w="962" w:type="pct"/>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车辆超载</w:t>
            </w:r>
          </w:p>
        </w:tc>
        <w:tc>
          <w:tcPr>
            <w:tcW w:w="689" w:type="pct"/>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6-10</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vMerge/>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p>
        </w:tc>
        <w:tc>
          <w:tcPr>
            <w:tcW w:w="962" w:type="pct"/>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基础沉降</w:t>
            </w:r>
          </w:p>
        </w:tc>
        <w:tc>
          <w:tcPr>
            <w:tcW w:w="689" w:type="pct"/>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4-</w:t>
            </w:r>
            <w:r w:rsidR="001F3F4E" w:rsidRPr="006D3817">
              <w:rPr>
                <w:rFonts w:ascii="仿宋" w:eastAsia="仿宋" w:hAnsi="仿宋" w:cs="Times New Roman" w:hint="eastAsia"/>
                <w:kern w:val="0"/>
                <w:sz w:val="20"/>
                <w:szCs w:val="20"/>
              </w:rPr>
              <w:t>5</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vMerge w:val="restart"/>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水质污染</w:t>
            </w:r>
          </w:p>
        </w:tc>
        <w:tc>
          <w:tcPr>
            <w:tcW w:w="962" w:type="pct"/>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危化品运输</w:t>
            </w:r>
          </w:p>
        </w:tc>
        <w:tc>
          <w:tcPr>
            <w:tcW w:w="689" w:type="pct"/>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6-9</w:t>
            </w:r>
          </w:p>
        </w:tc>
      </w:tr>
      <w:tr w:rsidR="00911F72" w:rsidRPr="006D3817" w:rsidTr="006D3817">
        <w:trPr>
          <w:trHeight w:val="20"/>
          <w:jc w:val="center"/>
        </w:trPr>
        <w:tc>
          <w:tcPr>
            <w:tcW w:w="288"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vMerge/>
            <w:shd w:val="clear" w:color="auto" w:fill="auto"/>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p>
        </w:tc>
        <w:tc>
          <w:tcPr>
            <w:tcW w:w="962" w:type="pct"/>
            <w:shd w:val="clear" w:color="auto" w:fill="auto"/>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交通事故</w:t>
            </w:r>
          </w:p>
        </w:tc>
        <w:tc>
          <w:tcPr>
            <w:tcW w:w="689" w:type="pct"/>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6-8</w:t>
            </w:r>
          </w:p>
        </w:tc>
      </w:tr>
      <w:tr w:rsidR="00911F72" w:rsidRPr="006D3817" w:rsidTr="006D3817">
        <w:trPr>
          <w:trHeight w:val="20"/>
          <w:jc w:val="center"/>
        </w:trPr>
        <w:tc>
          <w:tcPr>
            <w:tcW w:w="288" w:type="pct"/>
            <w:vMerge/>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shd w:val="clear" w:color="auto" w:fill="auto"/>
            <w:noWrap/>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vMerge/>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p>
        </w:tc>
        <w:tc>
          <w:tcPr>
            <w:tcW w:w="962" w:type="pct"/>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检修维护</w:t>
            </w:r>
          </w:p>
        </w:tc>
        <w:tc>
          <w:tcPr>
            <w:tcW w:w="689" w:type="pct"/>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6-6</w:t>
            </w:r>
          </w:p>
        </w:tc>
      </w:tr>
      <w:tr w:rsidR="00911F72" w:rsidRPr="006D3817" w:rsidTr="006D3817">
        <w:trPr>
          <w:trHeight w:val="20"/>
          <w:jc w:val="center"/>
        </w:trPr>
        <w:tc>
          <w:tcPr>
            <w:tcW w:w="288" w:type="pct"/>
            <w:vMerge/>
            <w:tcBorders>
              <w:bottom w:val="single" w:sz="4" w:space="0" w:color="auto"/>
            </w:tcBorders>
            <w:shd w:val="clear" w:color="auto" w:fill="auto"/>
            <w:vAlign w:val="center"/>
            <w:hideMark/>
          </w:tcPr>
          <w:p w:rsidR="00520CF2" w:rsidRPr="006D3817" w:rsidRDefault="00520CF2" w:rsidP="006D3817">
            <w:pPr>
              <w:spacing w:line="240" w:lineRule="exact"/>
              <w:jc w:val="center"/>
              <w:rPr>
                <w:rFonts w:ascii="仿宋" w:eastAsia="仿宋" w:hAnsi="仿宋" w:cs="Times New Roman"/>
                <w:kern w:val="0"/>
                <w:sz w:val="20"/>
                <w:szCs w:val="20"/>
              </w:rPr>
            </w:pPr>
          </w:p>
        </w:tc>
        <w:tc>
          <w:tcPr>
            <w:tcW w:w="350" w:type="pct"/>
            <w:vMerge/>
            <w:tcBorders>
              <w:bottom w:val="single" w:sz="4" w:space="0" w:color="auto"/>
            </w:tcBorders>
            <w:vAlign w:val="center"/>
            <w:hideMark/>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789" w:type="pct"/>
            <w:vMerge/>
            <w:tcBorders>
              <w:bottom w:val="single" w:sz="4" w:space="0" w:color="auto"/>
            </w:tcBorders>
            <w:shd w:val="clear" w:color="auto" w:fill="auto"/>
            <w:noWrap/>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49" w:type="pct"/>
            <w:vMerge/>
            <w:tcBorders>
              <w:bottom w:val="single" w:sz="4" w:space="0" w:color="auto"/>
            </w:tcBorders>
            <w:shd w:val="clear" w:color="auto" w:fill="auto"/>
            <w:vAlign w:val="center"/>
          </w:tcPr>
          <w:p w:rsidR="00520CF2" w:rsidRPr="006D3817" w:rsidRDefault="00520CF2" w:rsidP="006D3817">
            <w:pPr>
              <w:spacing w:line="240" w:lineRule="exact"/>
              <w:jc w:val="center"/>
              <w:rPr>
                <w:rFonts w:ascii="仿宋" w:eastAsia="仿宋" w:hAnsi="仿宋" w:cs="Times New Roman"/>
                <w:kern w:val="0"/>
                <w:sz w:val="20"/>
                <w:szCs w:val="20"/>
              </w:rPr>
            </w:pPr>
          </w:p>
        </w:tc>
        <w:tc>
          <w:tcPr>
            <w:tcW w:w="411" w:type="pct"/>
            <w:vMerge/>
            <w:tcBorders>
              <w:bottom w:val="single" w:sz="4" w:space="0" w:color="auto"/>
            </w:tcBorders>
            <w:vAlign w:val="center"/>
          </w:tcPr>
          <w:p w:rsidR="00520CF2" w:rsidRPr="006D3817" w:rsidRDefault="00520CF2" w:rsidP="006D3817">
            <w:pPr>
              <w:widowControl/>
              <w:spacing w:line="240" w:lineRule="exact"/>
              <w:jc w:val="center"/>
              <w:rPr>
                <w:rFonts w:ascii="仿宋" w:eastAsia="仿宋" w:hAnsi="仿宋" w:cs="Times New Roman"/>
                <w:kern w:val="0"/>
                <w:sz w:val="20"/>
                <w:szCs w:val="20"/>
              </w:rPr>
            </w:pPr>
          </w:p>
        </w:tc>
        <w:tc>
          <w:tcPr>
            <w:tcW w:w="1062" w:type="pct"/>
            <w:tcBorders>
              <w:bottom w:val="single" w:sz="4" w:space="0" w:color="auto"/>
            </w:tcBorders>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车辆坠渠</w:t>
            </w:r>
          </w:p>
        </w:tc>
        <w:tc>
          <w:tcPr>
            <w:tcW w:w="962" w:type="pct"/>
            <w:tcBorders>
              <w:bottom w:val="single" w:sz="4" w:space="0" w:color="auto"/>
            </w:tcBorders>
            <w:shd w:val="clear" w:color="auto" w:fill="auto"/>
            <w:vAlign w:val="center"/>
            <w:hideMark/>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交通事故</w:t>
            </w:r>
          </w:p>
        </w:tc>
        <w:tc>
          <w:tcPr>
            <w:tcW w:w="689" w:type="pct"/>
            <w:vAlign w:val="center"/>
          </w:tcPr>
          <w:p w:rsidR="00520CF2" w:rsidRPr="006D3817" w:rsidRDefault="00520CF2" w:rsidP="006D3817">
            <w:pPr>
              <w:widowControl/>
              <w:spacing w:line="600"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6-8</w:t>
            </w:r>
          </w:p>
        </w:tc>
      </w:tr>
    </w:tbl>
    <w:p w:rsidR="00520CF2" w:rsidRPr="006D3817" w:rsidRDefault="00520CF2" w:rsidP="00520CF2">
      <w:pPr>
        <w:widowControl/>
        <w:jc w:val="left"/>
        <w:rPr>
          <w:rFonts w:ascii="Times New Roman" w:hAnsi="Times New Roman" w:cs="Times New Roman"/>
        </w:rPr>
      </w:pPr>
    </w:p>
    <w:p w:rsidR="00911F72" w:rsidRPr="006D3817" w:rsidRDefault="00911F72" w:rsidP="00520CF2">
      <w:pPr>
        <w:widowControl/>
        <w:jc w:val="left"/>
        <w:rPr>
          <w:rFonts w:ascii="Times New Roman" w:hAnsi="Times New Roman" w:cs="Times New Roman"/>
        </w:rPr>
      </w:pPr>
    </w:p>
    <w:p w:rsidR="00520CF2" w:rsidRPr="006D3817" w:rsidRDefault="00520CF2" w:rsidP="00520CF2">
      <w:pPr>
        <w:pStyle w:val="30"/>
      </w:pPr>
      <w:r w:rsidRPr="006D3817">
        <w:rPr>
          <w:rFonts w:hint="eastAsia"/>
        </w:rPr>
        <w:t xml:space="preserve">3.2.2 </w:t>
      </w:r>
      <w:r w:rsidRPr="006D3817">
        <w:rPr>
          <w:rFonts w:hint="eastAsia"/>
        </w:rPr>
        <w:t>建筑物</w:t>
      </w:r>
      <w:r w:rsidR="00E1397B" w:rsidRPr="006D3817">
        <w:rPr>
          <w:rFonts w:hint="eastAsia"/>
        </w:rPr>
        <w:t>风险</w:t>
      </w:r>
      <w:r w:rsidRPr="006D3817">
        <w:rPr>
          <w:rFonts w:hint="eastAsia"/>
        </w:rPr>
        <w:t>预防措施</w:t>
      </w:r>
    </w:p>
    <w:p w:rsidR="00520CF2" w:rsidRPr="006D3817" w:rsidRDefault="00520CF2" w:rsidP="00520CF2">
      <w:pPr>
        <w:pStyle w:val="10"/>
        <w:ind w:firstLine="240"/>
        <w:outlineLvl w:val="9"/>
        <w:rPr>
          <w:rFonts w:ascii="Times New Roman" w:hAnsi="Times New Roman" w:cs="Times New Roman"/>
        </w:rPr>
      </w:pPr>
      <w:r w:rsidRPr="006D3817">
        <w:rPr>
          <w:rFonts w:ascii="Times New Roman" w:hAnsi="Times New Roman" w:cs="Times New Roman" w:hint="eastAsia"/>
        </w:rPr>
        <w:t>（</w:t>
      </w:r>
      <w:r w:rsidRPr="006D3817">
        <w:rPr>
          <w:rFonts w:ascii="Times New Roman" w:hAnsi="Times New Roman" w:cs="Times New Roman" w:hint="eastAsia"/>
        </w:rPr>
        <w:t>3</w:t>
      </w:r>
      <w:r w:rsidRPr="006D3817">
        <w:rPr>
          <w:rFonts w:ascii="Times New Roman" w:hAnsi="Times New Roman" w:cs="Times New Roman"/>
        </w:rPr>
        <w:t>）</w:t>
      </w:r>
      <w:r w:rsidRPr="006D3817">
        <w:rPr>
          <w:rFonts w:ascii="Times New Roman" w:hAnsi="Times New Roman" w:cs="Times New Roman" w:hint="eastAsia"/>
        </w:rPr>
        <w:t>渠系建筑物</w:t>
      </w:r>
      <w:r w:rsidR="002C576E" w:rsidRPr="006D3817">
        <w:rPr>
          <w:rFonts w:ascii="Times New Roman" w:hAnsi="Times New Roman" w:cs="Times New Roman" w:hint="eastAsia"/>
        </w:rPr>
        <w:t>风险预防措施</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表3.2-</w:t>
      </w:r>
      <w:r w:rsidR="00492989" w:rsidRPr="006D3817">
        <w:rPr>
          <w:rFonts w:ascii="黑体" w:eastAsia="黑体" w:hAnsi="黑体" w:cs="Times New Roman" w:hint="eastAsia"/>
          <w:sz w:val="24"/>
          <w:szCs w:val="24"/>
        </w:rPr>
        <w:t xml:space="preserve">5  </w:t>
      </w:r>
      <w:r w:rsidRPr="006D3817">
        <w:rPr>
          <w:rFonts w:ascii="黑体" w:eastAsia="黑体" w:hAnsi="黑体" w:cs="Times New Roman"/>
          <w:sz w:val="24"/>
          <w:szCs w:val="24"/>
        </w:rPr>
        <w:t>渠系建筑物</w:t>
      </w:r>
      <w:r w:rsidR="002C576E" w:rsidRPr="006D3817">
        <w:rPr>
          <w:rFonts w:ascii="黑体" w:eastAsia="黑体" w:hAnsi="黑体" w:cs="Times New Roman"/>
          <w:sz w:val="24"/>
          <w:szCs w:val="24"/>
        </w:rPr>
        <w:t>风险预防措施</w:t>
      </w:r>
      <w:r w:rsidRPr="006D3817">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50"/>
        <w:gridCol w:w="3260"/>
        <w:gridCol w:w="8538"/>
      </w:tblGrid>
      <w:tr w:rsidR="00520CF2" w:rsidRPr="006D3817" w:rsidTr="004A4281">
        <w:trPr>
          <w:cantSplit/>
          <w:trHeight w:val="20"/>
          <w:tblHeader/>
          <w:jc w:val="center"/>
        </w:trPr>
        <w:tc>
          <w:tcPr>
            <w:tcW w:w="538" w:type="pct"/>
            <w:shd w:val="clear" w:color="auto" w:fill="auto"/>
            <w:vAlign w:val="center"/>
            <w:hideMark/>
          </w:tcPr>
          <w:p w:rsidR="00520CF2" w:rsidRPr="006D3817" w:rsidRDefault="00520CF2" w:rsidP="004A4281">
            <w:pPr>
              <w:widowControl/>
              <w:jc w:val="center"/>
              <w:rPr>
                <w:rFonts w:ascii="仿宋" w:eastAsia="仿宋" w:hAnsi="仿宋" w:cs="Times New Roman"/>
                <w:kern w:val="0"/>
                <w:sz w:val="20"/>
                <w:szCs w:val="20"/>
              </w:rPr>
            </w:pPr>
            <w:r w:rsidRPr="006D3817">
              <w:rPr>
                <w:rFonts w:ascii="仿宋" w:eastAsia="仿宋" w:hAnsi="仿宋" w:cs="Times New Roman"/>
                <w:kern w:val="0"/>
                <w:sz w:val="20"/>
                <w:szCs w:val="20"/>
              </w:rPr>
              <w:t>风险因子归类</w:t>
            </w:r>
          </w:p>
        </w:tc>
        <w:tc>
          <w:tcPr>
            <w:tcW w:w="300" w:type="pct"/>
            <w:shd w:val="clear" w:color="auto" w:fill="auto"/>
            <w:vAlign w:val="center"/>
            <w:hideMark/>
          </w:tcPr>
          <w:p w:rsidR="00520CF2" w:rsidRPr="006D3817" w:rsidRDefault="00795DA4" w:rsidP="004A4281">
            <w:pPr>
              <w:widowControl/>
              <w:jc w:val="center"/>
              <w:rPr>
                <w:rFonts w:ascii="仿宋" w:eastAsia="仿宋" w:hAnsi="仿宋" w:cs="Times New Roman"/>
                <w:kern w:val="0"/>
                <w:sz w:val="20"/>
                <w:szCs w:val="20"/>
              </w:rPr>
            </w:pPr>
            <w:r w:rsidRPr="006D3817">
              <w:rPr>
                <w:rFonts w:ascii="仿宋" w:eastAsia="仿宋" w:hAnsi="仿宋" w:cs="Times New Roman"/>
                <w:kern w:val="0"/>
                <w:sz w:val="20"/>
                <w:szCs w:val="20"/>
              </w:rPr>
              <w:t>编号</w:t>
            </w:r>
          </w:p>
        </w:tc>
        <w:tc>
          <w:tcPr>
            <w:tcW w:w="1150" w:type="pct"/>
            <w:shd w:val="clear" w:color="auto" w:fill="auto"/>
            <w:vAlign w:val="center"/>
            <w:hideMark/>
          </w:tcPr>
          <w:p w:rsidR="00520CF2" w:rsidRPr="006D3817" w:rsidRDefault="00520CF2" w:rsidP="004A4281">
            <w:pPr>
              <w:widowControl/>
              <w:jc w:val="center"/>
              <w:rPr>
                <w:rFonts w:ascii="仿宋" w:eastAsia="仿宋" w:hAnsi="仿宋" w:cs="Times New Roman"/>
                <w:kern w:val="0"/>
                <w:sz w:val="20"/>
                <w:szCs w:val="20"/>
              </w:rPr>
            </w:pPr>
            <w:r w:rsidRPr="006D3817">
              <w:rPr>
                <w:rFonts w:ascii="仿宋" w:eastAsia="仿宋" w:hAnsi="仿宋" w:cs="Times New Roman"/>
                <w:kern w:val="0"/>
                <w:sz w:val="20"/>
                <w:szCs w:val="20"/>
              </w:rPr>
              <w:t>风险因子</w:t>
            </w:r>
          </w:p>
        </w:tc>
        <w:tc>
          <w:tcPr>
            <w:tcW w:w="3012" w:type="pct"/>
            <w:shd w:val="clear" w:color="auto" w:fill="auto"/>
            <w:vAlign w:val="center"/>
            <w:hideMark/>
          </w:tcPr>
          <w:p w:rsidR="00520CF2" w:rsidRPr="006D3817" w:rsidRDefault="00520CF2" w:rsidP="004A4281">
            <w:pPr>
              <w:widowControl/>
              <w:jc w:val="center"/>
              <w:rPr>
                <w:rFonts w:ascii="仿宋" w:eastAsia="仿宋" w:hAnsi="仿宋" w:cs="Times New Roman"/>
                <w:kern w:val="0"/>
                <w:sz w:val="20"/>
                <w:szCs w:val="20"/>
              </w:rPr>
            </w:pPr>
            <w:r w:rsidRPr="006D3817">
              <w:rPr>
                <w:rFonts w:ascii="仿宋" w:eastAsia="仿宋" w:hAnsi="仿宋" w:cs="Times New Roman"/>
                <w:kern w:val="0"/>
                <w:sz w:val="20"/>
                <w:szCs w:val="20"/>
              </w:rPr>
              <w:t>预防措施</w:t>
            </w:r>
          </w:p>
        </w:tc>
      </w:tr>
      <w:tr w:rsidR="00520CF2" w:rsidRPr="006D3817" w:rsidTr="004A4281">
        <w:trPr>
          <w:cantSplit/>
          <w:trHeight w:val="20"/>
          <w:jc w:val="center"/>
        </w:trPr>
        <w:tc>
          <w:tcPr>
            <w:tcW w:w="538" w:type="pct"/>
            <w:vMerge w:val="restart"/>
            <w:shd w:val="clear" w:color="auto" w:fill="auto"/>
            <w:vAlign w:val="center"/>
            <w:hideMark/>
          </w:tcPr>
          <w:p w:rsidR="00520CF2" w:rsidRPr="006D3817" w:rsidRDefault="00520CF2" w:rsidP="004A4281">
            <w:pPr>
              <w:widowControl/>
              <w:jc w:val="center"/>
              <w:rPr>
                <w:rFonts w:ascii="仿宋" w:eastAsia="仿宋" w:hAnsi="仿宋" w:cs="Times New Roman"/>
                <w:kern w:val="0"/>
                <w:sz w:val="20"/>
                <w:szCs w:val="20"/>
              </w:rPr>
            </w:pPr>
            <w:r w:rsidRPr="006D3817">
              <w:rPr>
                <w:rFonts w:ascii="仿宋" w:eastAsia="仿宋" w:hAnsi="仿宋" w:cs="Times New Roman"/>
                <w:kern w:val="0"/>
                <w:sz w:val="20"/>
                <w:szCs w:val="20"/>
              </w:rPr>
              <w:t>自然因素</w:t>
            </w: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3-1</w:t>
            </w:r>
          </w:p>
        </w:tc>
        <w:tc>
          <w:tcPr>
            <w:tcW w:w="1150"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暴雨洪水</w:t>
            </w:r>
          </w:p>
        </w:tc>
        <w:tc>
          <w:tcPr>
            <w:tcW w:w="3012"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（1）密切关注汛期天气预报；</w:t>
            </w:r>
          </w:p>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（2）汛期与上游水库建立联动工作机制，密切关注水库泄洪情况；</w:t>
            </w:r>
          </w:p>
          <w:p w:rsidR="004D1B93"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（3）汛前风险排查，尤其是裹头、承台等部位防护设施的排查</w:t>
            </w:r>
            <w:r w:rsidR="004D1B93" w:rsidRPr="006D3817">
              <w:rPr>
                <w:rFonts w:ascii="仿宋" w:eastAsia="仿宋" w:hAnsi="仿宋" w:cs="Times New Roman"/>
                <w:kern w:val="0"/>
                <w:sz w:val="20"/>
                <w:szCs w:val="20"/>
              </w:rPr>
              <w:t>；</w:t>
            </w:r>
          </w:p>
          <w:p w:rsidR="00520CF2" w:rsidRPr="006D3817" w:rsidRDefault="004D1B93" w:rsidP="004A4281">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4）</w:t>
            </w:r>
            <w:r w:rsidRPr="006D3817">
              <w:rPr>
                <w:rFonts w:ascii="仿宋" w:eastAsia="仿宋" w:hAnsi="仿宋" w:cs="Times New Roman" w:hint="eastAsia"/>
                <w:kern w:val="0"/>
                <w:sz w:val="20"/>
              </w:rPr>
              <w:t>根据暴雨预警信息，及时进行抢险人员、物料的布防。</w:t>
            </w:r>
          </w:p>
        </w:tc>
      </w:tr>
      <w:tr w:rsidR="00520CF2" w:rsidRPr="006D3817" w:rsidTr="004A4281">
        <w:trPr>
          <w:cantSplit/>
          <w:trHeight w:val="20"/>
          <w:jc w:val="center"/>
        </w:trPr>
        <w:tc>
          <w:tcPr>
            <w:tcW w:w="538" w:type="pct"/>
            <w:vMerge/>
            <w:vAlign w:val="center"/>
            <w:hideMark/>
          </w:tcPr>
          <w:p w:rsidR="00520CF2" w:rsidRPr="006D3817" w:rsidRDefault="00520CF2" w:rsidP="004A4281">
            <w:pPr>
              <w:widowControl/>
              <w:jc w:val="center"/>
              <w:rPr>
                <w:rFonts w:ascii="仿宋" w:eastAsia="仿宋" w:hAnsi="仿宋" w:cs="Times New Roman"/>
                <w:kern w:val="0"/>
                <w:sz w:val="20"/>
                <w:szCs w:val="20"/>
              </w:rPr>
            </w:pP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w:t>
            </w:r>
            <w:r w:rsidRPr="006D3817">
              <w:rPr>
                <w:rFonts w:ascii="仿宋" w:eastAsia="仿宋" w:hAnsi="仿宋" w:cs="Times New Roman" w:hint="eastAsia"/>
                <w:sz w:val="20"/>
                <w:szCs w:val="20"/>
              </w:rPr>
              <w:t>2</w:t>
            </w:r>
          </w:p>
        </w:tc>
        <w:tc>
          <w:tcPr>
            <w:tcW w:w="1150"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极端气象</w:t>
            </w:r>
          </w:p>
        </w:tc>
        <w:tc>
          <w:tcPr>
            <w:tcW w:w="3012"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密切关注天气预报，尤其在冬季</w:t>
            </w:r>
            <w:r w:rsidR="00A96E5D" w:rsidRPr="006D3817">
              <w:rPr>
                <w:rFonts w:ascii="仿宋" w:eastAsia="仿宋" w:hAnsi="仿宋" w:cs="Times New Roman"/>
                <w:kern w:val="0"/>
                <w:sz w:val="20"/>
                <w:szCs w:val="20"/>
              </w:rPr>
              <w:t>。</w:t>
            </w:r>
          </w:p>
        </w:tc>
      </w:tr>
      <w:tr w:rsidR="00520CF2" w:rsidRPr="006D3817" w:rsidTr="004A4281">
        <w:trPr>
          <w:cantSplit/>
          <w:trHeight w:val="20"/>
          <w:jc w:val="center"/>
        </w:trPr>
        <w:tc>
          <w:tcPr>
            <w:tcW w:w="538" w:type="pct"/>
            <w:vMerge w:val="restart"/>
            <w:shd w:val="clear" w:color="auto" w:fill="auto"/>
            <w:vAlign w:val="center"/>
            <w:hideMark/>
          </w:tcPr>
          <w:p w:rsidR="00520CF2" w:rsidRPr="006D3817" w:rsidRDefault="00520CF2" w:rsidP="004A4281">
            <w:pPr>
              <w:widowControl/>
              <w:jc w:val="center"/>
              <w:rPr>
                <w:rFonts w:ascii="仿宋" w:eastAsia="仿宋" w:hAnsi="仿宋" w:cs="Times New Roman"/>
                <w:kern w:val="0"/>
                <w:sz w:val="20"/>
                <w:szCs w:val="20"/>
              </w:rPr>
            </w:pPr>
            <w:r w:rsidRPr="006D3817">
              <w:rPr>
                <w:rFonts w:ascii="仿宋" w:eastAsia="仿宋" w:hAnsi="仿宋" w:cs="Times New Roman"/>
                <w:kern w:val="0"/>
                <w:sz w:val="20"/>
                <w:szCs w:val="20"/>
              </w:rPr>
              <w:t>工程因素</w:t>
            </w: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w:t>
            </w:r>
            <w:r w:rsidRPr="006D3817">
              <w:rPr>
                <w:rFonts w:ascii="仿宋" w:eastAsia="仿宋" w:hAnsi="仿宋" w:cs="Times New Roman" w:hint="eastAsia"/>
                <w:sz w:val="20"/>
                <w:szCs w:val="20"/>
              </w:rPr>
              <w:t>3</w:t>
            </w:r>
          </w:p>
        </w:tc>
        <w:tc>
          <w:tcPr>
            <w:tcW w:w="1150"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混凝土裂缝、止水破损</w:t>
            </w:r>
          </w:p>
        </w:tc>
        <w:tc>
          <w:tcPr>
            <w:tcW w:w="3012" w:type="pct"/>
            <w:shd w:val="clear" w:color="auto" w:fill="auto"/>
            <w:vAlign w:val="center"/>
            <w:hideMark/>
          </w:tcPr>
          <w:p w:rsidR="00520CF2" w:rsidRPr="006D3817" w:rsidRDefault="00520CF2" w:rsidP="004A4281">
            <w:pPr>
              <w:widowControl/>
              <w:rPr>
                <w:rFonts w:ascii="仿宋" w:eastAsia="仿宋" w:hAnsi="仿宋" w:cs="Times New Roman"/>
                <w:sz w:val="20"/>
                <w:szCs w:val="20"/>
              </w:rPr>
            </w:pPr>
            <w:r w:rsidRPr="006D3817">
              <w:rPr>
                <w:rFonts w:ascii="仿宋" w:eastAsia="仿宋" w:hAnsi="仿宋" w:cs="Times New Roman"/>
                <w:sz w:val="20"/>
                <w:szCs w:val="20"/>
              </w:rPr>
              <w:t>（1）过流面以外的混凝土表观裂缝可</w:t>
            </w:r>
            <w:r w:rsidRPr="006D3817">
              <w:rPr>
                <w:rFonts w:ascii="仿宋" w:eastAsia="仿宋" w:hAnsi="仿宋" w:cs="Times New Roman"/>
                <w:kern w:val="0"/>
                <w:sz w:val="20"/>
                <w:szCs w:val="20"/>
              </w:rPr>
              <w:t>采用裂缝综合测试仪，深层裂缝采用弹性CT进行检测，裂缝可采用灌注环氧树脂</w:t>
            </w:r>
            <w:r w:rsidRPr="006D3817">
              <w:rPr>
                <w:rFonts w:ascii="仿宋" w:eastAsia="仿宋" w:hAnsi="仿宋" w:cs="Times New Roman"/>
                <w:sz w:val="20"/>
                <w:szCs w:val="20"/>
              </w:rPr>
              <w:t>处理</w:t>
            </w:r>
            <w:r w:rsidR="00A96E5D" w:rsidRPr="006D3817">
              <w:rPr>
                <w:rFonts w:ascii="仿宋" w:eastAsia="仿宋" w:hAnsi="仿宋" w:cs="Times New Roman"/>
                <w:sz w:val="20"/>
                <w:szCs w:val="20"/>
              </w:rPr>
              <w:t>；</w:t>
            </w:r>
          </w:p>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（2）过流面则在总干渠输水流量较小时采取单</w:t>
            </w:r>
            <w:r w:rsidRPr="006D3817">
              <w:rPr>
                <w:rFonts w:ascii="仿宋" w:eastAsia="仿宋" w:hAnsi="仿宋" w:cs="Times New Roman" w:hint="eastAsia"/>
                <w:kern w:val="0"/>
                <w:sz w:val="20"/>
                <w:szCs w:val="20"/>
              </w:rPr>
              <w:t>孔</w:t>
            </w:r>
            <w:r w:rsidRPr="006D3817">
              <w:rPr>
                <w:rFonts w:ascii="仿宋" w:eastAsia="仿宋" w:hAnsi="仿宋" w:cs="Times New Roman"/>
                <w:kern w:val="0"/>
                <w:sz w:val="20"/>
                <w:szCs w:val="20"/>
              </w:rPr>
              <w:t>检修方式进行过流面裂缝及结构缝处理，并配合调度，尽量减小对</w:t>
            </w:r>
            <w:r w:rsidRPr="006D3817">
              <w:rPr>
                <w:rFonts w:ascii="仿宋" w:eastAsia="仿宋" w:hAnsi="仿宋" w:cs="Times New Roman" w:hint="eastAsia"/>
                <w:kern w:val="0"/>
                <w:sz w:val="20"/>
                <w:szCs w:val="20"/>
              </w:rPr>
              <w:t>建筑物</w:t>
            </w:r>
            <w:r w:rsidRPr="006D3817">
              <w:rPr>
                <w:rFonts w:ascii="仿宋" w:eastAsia="仿宋" w:hAnsi="仿宋" w:cs="Times New Roman"/>
                <w:kern w:val="0"/>
                <w:sz w:val="20"/>
                <w:szCs w:val="20"/>
              </w:rPr>
              <w:t>输水能力的影响。对</w:t>
            </w:r>
            <w:r w:rsidRPr="006D3817">
              <w:rPr>
                <w:rFonts w:ascii="仿宋" w:eastAsia="仿宋" w:hAnsi="仿宋" w:cs="Times New Roman" w:hint="eastAsia"/>
                <w:kern w:val="0"/>
                <w:sz w:val="20"/>
                <w:szCs w:val="20"/>
              </w:rPr>
              <w:t>混凝土</w:t>
            </w:r>
            <w:r w:rsidRPr="006D3817">
              <w:rPr>
                <w:rFonts w:ascii="仿宋" w:eastAsia="仿宋" w:hAnsi="仿宋" w:cs="Times New Roman"/>
                <w:kern w:val="0"/>
                <w:sz w:val="20"/>
                <w:szCs w:val="20"/>
              </w:rPr>
              <w:t>裂缝采取灌注环氧树脂、喷涂聚脲处理，修复渗漏的止水带。</w:t>
            </w:r>
          </w:p>
        </w:tc>
      </w:tr>
      <w:tr w:rsidR="00520CF2" w:rsidRPr="006D3817" w:rsidTr="004A4281">
        <w:trPr>
          <w:cantSplit/>
          <w:trHeight w:val="20"/>
          <w:jc w:val="center"/>
        </w:trPr>
        <w:tc>
          <w:tcPr>
            <w:tcW w:w="538" w:type="pct"/>
            <w:vMerge/>
            <w:vAlign w:val="center"/>
            <w:hideMark/>
          </w:tcPr>
          <w:p w:rsidR="00520CF2" w:rsidRPr="006D3817" w:rsidRDefault="00520CF2" w:rsidP="004A4281">
            <w:pPr>
              <w:widowControl/>
              <w:jc w:val="center"/>
              <w:rPr>
                <w:rFonts w:ascii="仿宋" w:eastAsia="仿宋" w:hAnsi="仿宋" w:cs="Times New Roman"/>
                <w:kern w:val="0"/>
                <w:sz w:val="20"/>
                <w:szCs w:val="20"/>
              </w:rPr>
            </w:pP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w:t>
            </w:r>
            <w:r w:rsidRPr="006D3817">
              <w:rPr>
                <w:rFonts w:ascii="仿宋" w:eastAsia="仿宋" w:hAnsi="仿宋" w:cs="Times New Roman" w:hint="eastAsia"/>
                <w:sz w:val="20"/>
                <w:szCs w:val="20"/>
              </w:rPr>
              <w:t>4</w:t>
            </w:r>
          </w:p>
        </w:tc>
        <w:tc>
          <w:tcPr>
            <w:tcW w:w="1150"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进出口地基沉降变形</w:t>
            </w:r>
          </w:p>
        </w:tc>
        <w:tc>
          <w:tcPr>
            <w:tcW w:w="3012"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（1）分析监测数据，判断地基沉降变形是否收敛；</w:t>
            </w:r>
          </w:p>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（2）必要时采取工程措施加固，若为土质地基可植入树根桩加固，若为砂砾石或砾质土地基则采用灌浆方式。</w:t>
            </w:r>
          </w:p>
        </w:tc>
      </w:tr>
      <w:tr w:rsidR="00520CF2" w:rsidRPr="006D3817" w:rsidTr="004A4281">
        <w:trPr>
          <w:cantSplit/>
          <w:trHeight w:val="20"/>
          <w:jc w:val="center"/>
        </w:trPr>
        <w:tc>
          <w:tcPr>
            <w:tcW w:w="538" w:type="pct"/>
            <w:vMerge/>
            <w:vAlign w:val="center"/>
            <w:hideMark/>
          </w:tcPr>
          <w:p w:rsidR="00520CF2" w:rsidRPr="006D3817" w:rsidRDefault="00520CF2" w:rsidP="004A4281">
            <w:pPr>
              <w:widowControl/>
              <w:jc w:val="center"/>
              <w:rPr>
                <w:rFonts w:ascii="仿宋" w:eastAsia="仿宋" w:hAnsi="仿宋" w:cs="Times New Roman"/>
                <w:kern w:val="0"/>
                <w:sz w:val="20"/>
                <w:szCs w:val="20"/>
              </w:rPr>
            </w:pP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w:t>
            </w:r>
            <w:r w:rsidRPr="006D3817">
              <w:rPr>
                <w:rFonts w:ascii="仿宋" w:eastAsia="仿宋" w:hAnsi="仿宋" w:cs="Times New Roman" w:hint="eastAsia"/>
                <w:sz w:val="20"/>
                <w:szCs w:val="20"/>
              </w:rPr>
              <w:t>5</w:t>
            </w:r>
          </w:p>
        </w:tc>
        <w:tc>
          <w:tcPr>
            <w:tcW w:w="1150" w:type="pct"/>
            <w:shd w:val="clear" w:color="auto" w:fill="auto"/>
            <w:vAlign w:val="center"/>
            <w:hideMark/>
          </w:tcPr>
          <w:p w:rsidR="00520CF2" w:rsidRPr="006D3817" w:rsidRDefault="00520CF2" w:rsidP="004A4281">
            <w:pPr>
              <w:widowControl/>
              <w:jc w:val="left"/>
              <w:rPr>
                <w:rFonts w:ascii="仿宋" w:eastAsia="仿宋" w:hAnsi="仿宋" w:cs="Times New Roman"/>
                <w:kern w:val="0"/>
                <w:sz w:val="20"/>
                <w:szCs w:val="20"/>
              </w:rPr>
            </w:pPr>
            <w:r w:rsidRPr="006D3817">
              <w:rPr>
                <w:rFonts w:ascii="仿宋" w:eastAsia="仿宋" w:hAnsi="仿宋" w:cs="Times New Roman"/>
                <w:kern w:val="0"/>
                <w:sz w:val="20"/>
                <w:szCs w:val="20"/>
              </w:rPr>
              <w:t>裹头、</w:t>
            </w:r>
            <w:r w:rsidRPr="006D3817">
              <w:rPr>
                <w:rFonts w:ascii="仿宋" w:eastAsia="仿宋" w:hAnsi="仿宋" w:cs="Times New Roman" w:hint="eastAsia"/>
                <w:kern w:val="0"/>
                <w:sz w:val="20"/>
                <w:szCs w:val="20"/>
              </w:rPr>
              <w:t>管身</w:t>
            </w:r>
            <w:r w:rsidRPr="006D3817">
              <w:rPr>
                <w:rFonts w:ascii="仿宋" w:eastAsia="仿宋" w:hAnsi="仿宋" w:cs="Times New Roman"/>
                <w:kern w:val="0"/>
                <w:sz w:val="20"/>
                <w:szCs w:val="20"/>
              </w:rPr>
              <w:t>防护出现局部损坏</w:t>
            </w:r>
          </w:p>
        </w:tc>
        <w:tc>
          <w:tcPr>
            <w:tcW w:w="3012" w:type="pct"/>
            <w:shd w:val="clear" w:color="auto" w:fill="auto"/>
            <w:vAlign w:val="center"/>
            <w:hideMark/>
          </w:tcPr>
          <w:p w:rsidR="00520CF2" w:rsidRPr="006D3817" w:rsidRDefault="00520CF2" w:rsidP="004A4281">
            <w:pPr>
              <w:widowControl/>
              <w:jc w:val="left"/>
              <w:rPr>
                <w:rFonts w:ascii="仿宋" w:eastAsia="仿宋" w:hAnsi="仿宋" w:cs="Times New Roman"/>
                <w:kern w:val="0"/>
                <w:sz w:val="20"/>
                <w:szCs w:val="20"/>
              </w:rPr>
            </w:pPr>
            <w:r w:rsidRPr="006D3817">
              <w:rPr>
                <w:rFonts w:ascii="仿宋" w:eastAsia="仿宋" w:hAnsi="仿宋" w:cs="Times New Roman"/>
                <w:kern w:val="0"/>
                <w:sz w:val="20"/>
                <w:szCs w:val="20"/>
              </w:rPr>
              <w:t>核查损坏原因，修复损坏部位，重新布设防冲材料。</w:t>
            </w:r>
          </w:p>
        </w:tc>
      </w:tr>
      <w:tr w:rsidR="00520CF2" w:rsidRPr="006D3817" w:rsidTr="004A4281">
        <w:trPr>
          <w:cantSplit/>
          <w:trHeight w:val="20"/>
          <w:jc w:val="center"/>
        </w:trPr>
        <w:tc>
          <w:tcPr>
            <w:tcW w:w="538" w:type="pct"/>
            <w:vMerge/>
            <w:vAlign w:val="center"/>
            <w:hideMark/>
          </w:tcPr>
          <w:p w:rsidR="00520CF2" w:rsidRPr="006D3817" w:rsidRDefault="00520CF2" w:rsidP="004A4281">
            <w:pPr>
              <w:widowControl/>
              <w:jc w:val="center"/>
              <w:rPr>
                <w:rFonts w:ascii="仿宋" w:eastAsia="仿宋" w:hAnsi="仿宋" w:cs="Times New Roman"/>
                <w:kern w:val="0"/>
                <w:sz w:val="20"/>
                <w:szCs w:val="20"/>
              </w:rPr>
            </w:pP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w:t>
            </w:r>
            <w:r w:rsidRPr="006D3817">
              <w:rPr>
                <w:rFonts w:ascii="仿宋" w:eastAsia="仿宋" w:hAnsi="仿宋" w:cs="Times New Roman" w:hint="eastAsia"/>
                <w:sz w:val="20"/>
                <w:szCs w:val="20"/>
              </w:rPr>
              <w:t>6</w:t>
            </w:r>
          </w:p>
        </w:tc>
        <w:tc>
          <w:tcPr>
            <w:tcW w:w="1150"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闸门、机电设备故障</w:t>
            </w:r>
          </w:p>
        </w:tc>
        <w:tc>
          <w:tcPr>
            <w:tcW w:w="3012"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定期进行设备维护检修</w:t>
            </w:r>
            <w:r w:rsidR="00A96E5D" w:rsidRPr="006D3817">
              <w:rPr>
                <w:rFonts w:ascii="仿宋" w:eastAsia="仿宋" w:hAnsi="仿宋" w:cs="Times New Roman"/>
                <w:kern w:val="0"/>
                <w:sz w:val="20"/>
                <w:szCs w:val="20"/>
              </w:rPr>
              <w:t>。</w:t>
            </w:r>
          </w:p>
        </w:tc>
      </w:tr>
      <w:tr w:rsidR="004D1B93" w:rsidRPr="006D3817" w:rsidTr="004A4281">
        <w:trPr>
          <w:cantSplit/>
          <w:trHeight w:val="20"/>
          <w:jc w:val="center"/>
        </w:trPr>
        <w:tc>
          <w:tcPr>
            <w:tcW w:w="538" w:type="pct"/>
            <w:vMerge w:val="restart"/>
            <w:shd w:val="clear" w:color="auto" w:fill="auto"/>
            <w:vAlign w:val="center"/>
            <w:hideMark/>
          </w:tcPr>
          <w:p w:rsidR="004D1B93" w:rsidRPr="006D3817" w:rsidRDefault="004D1B93" w:rsidP="004A4281">
            <w:pPr>
              <w:widowControl/>
              <w:jc w:val="center"/>
              <w:rPr>
                <w:rFonts w:ascii="仿宋" w:eastAsia="仿宋" w:hAnsi="仿宋" w:cs="Times New Roman"/>
                <w:kern w:val="0"/>
                <w:sz w:val="20"/>
                <w:szCs w:val="20"/>
              </w:rPr>
            </w:pPr>
            <w:r w:rsidRPr="006D3817">
              <w:rPr>
                <w:rFonts w:ascii="仿宋" w:eastAsia="仿宋" w:hAnsi="仿宋" w:cs="Times New Roman"/>
                <w:kern w:val="0"/>
                <w:sz w:val="20"/>
                <w:szCs w:val="20"/>
              </w:rPr>
              <w:t>管理因素</w:t>
            </w:r>
          </w:p>
        </w:tc>
        <w:tc>
          <w:tcPr>
            <w:tcW w:w="300" w:type="pct"/>
            <w:shd w:val="clear" w:color="auto" w:fill="auto"/>
            <w:vAlign w:val="center"/>
            <w:hideMark/>
          </w:tcPr>
          <w:p w:rsidR="004D1B93" w:rsidRPr="006D3817" w:rsidRDefault="004D1B93" w:rsidP="004A4281">
            <w:pPr>
              <w:jc w:val="center"/>
              <w:rPr>
                <w:rFonts w:ascii="仿宋" w:eastAsia="仿宋" w:hAnsi="仿宋" w:cs="Times New Roman"/>
                <w:sz w:val="20"/>
                <w:szCs w:val="20"/>
              </w:rPr>
            </w:pPr>
            <w:r w:rsidRPr="006D3817">
              <w:rPr>
                <w:rFonts w:ascii="仿宋" w:eastAsia="仿宋" w:hAnsi="仿宋" w:cs="Times New Roman"/>
                <w:sz w:val="20"/>
                <w:szCs w:val="20"/>
              </w:rPr>
              <w:t>3-</w:t>
            </w:r>
            <w:r w:rsidRPr="006D3817">
              <w:rPr>
                <w:rFonts w:ascii="仿宋" w:eastAsia="仿宋" w:hAnsi="仿宋" w:cs="Times New Roman" w:hint="eastAsia"/>
                <w:sz w:val="20"/>
                <w:szCs w:val="20"/>
              </w:rPr>
              <w:t>7</w:t>
            </w:r>
          </w:p>
        </w:tc>
        <w:tc>
          <w:tcPr>
            <w:tcW w:w="1150" w:type="pct"/>
            <w:shd w:val="clear" w:color="auto" w:fill="auto"/>
            <w:vAlign w:val="center"/>
            <w:hideMark/>
          </w:tcPr>
          <w:p w:rsidR="004D1B93" w:rsidRPr="006D3817" w:rsidRDefault="004D1B93"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调度运行</w:t>
            </w:r>
          </w:p>
        </w:tc>
        <w:tc>
          <w:tcPr>
            <w:tcW w:w="3012" w:type="pct"/>
            <w:shd w:val="clear" w:color="auto" w:fill="auto"/>
            <w:vAlign w:val="center"/>
            <w:hideMark/>
          </w:tcPr>
          <w:p w:rsidR="004D1B93" w:rsidRPr="006D3817" w:rsidRDefault="004D1B93" w:rsidP="004A4281">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加强调度运行硬软件设施建设和人员培训，避免操作失误。</w:t>
            </w:r>
          </w:p>
        </w:tc>
      </w:tr>
      <w:tr w:rsidR="00520CF2" w:rsidRPr="006D3817" w:rsidTr="004A4281">
        <w:trPr>
          <w:cantSplit/>
          <w:trHeight w:val="20"/>
          <w:jc w:val="center"/>
        </w:trPr>
        <w:tc>
          <w:tcPr>
            <w:tcW w:w="538" w:type="pct"/>
            <w:vMerge/>
            <w:vAlign w:val="center"/>
            <w:hideMark/>
          </w:tcPr>
          <w:p w:rsidR="00520CF2" w:rsidRPr="006D3817" w:rsidRDefault="00520CF2" w:rsidP="004A4281">
            <w:pPr>
              <w:widowControl/>
              <w:jc w:val="center"/>
              <w:rPr>
                <w:rFonts w:ascii="仿宋" w:eastAsia="仿宋" w:hAnsi="仿宋" w:cs="Times New Roman"/>
                <w:kern w:val="0"/>
                <w:sz w:val="20"/>
                <w:szCs w:val="20"/>
              </w:rPr>
            </w:pP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w:t>
            </w:r>
            <w:r w:rsidRPr="006D3817">
              <w:rPr>
                <w:rFonts w:ascii="仿宋" w:eastAsia="仿宋" w:hAnsi="仿宋" w:cs="Times New Roman" w:hint="eastAsia"/>
                <w:sz w:val="20"/>
                <w:szCs w:val="20"/>
              </w:rPr>
              <w:t>8</w:t>
            </w:r>
          </w:p>
        </w:tc>
        <w:tc>
          <w:tcPr>
            <w:tcW w:w="1150"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抢险道路、设施</w:t>
            </w:r>
          </w:p>
        </w:tc>
        <w:tc>
          <w:tcPr>
            <w:tcW w:w="3012"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（1）总干渠门禁系统实现自动化控制</w:t>
            </w:r>
            <w:r w:rsidR="00A96E5D" w:rsidRPr="006D3817">
              <w:rPr>
                <w:rFonts w:ascii="仿宋" w:eastAsia="仿宋" w:hAnsi="仿宋" w:cs="Times New Roman"/>
                <w:kern w:val="0"/>
                <w:sz w:val="20"/>
                <w:szCs w:val="20"/>
              </w:rPr>
              <w:t>；</w:t>
            </w:r>
          </w:p>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（2）汛前对抢险道路进行风险排查，检查抢险设备调用、抢险物资的备料情况</w:t>
            </w:r>
            <w:r w:rsidR="00A96E5D" w:rsidRPr="006D3817">
              <w:rPr>
                <w:rFonts w:ascii="仿宋" w:eastAsia="仿宋" w:hAnsi="仿宋" w:cs="Times New Roman"/>
                <w:kern w:val="0"/>
                <w:sz w:val="20"/>
                <w:szCs w:val="20"/>
              </w:rPr>
              <w:t>；</w:t>
            </w:r>
          </w:p>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（3）编制防汛应急预案。</w:t>
            </w:r>
          </w:p>
        </w:tc>
      </w:tr>
      <w:tr w:rsidR="00520CF2" w:rsidRPr="006D3817" w:rsidTr="004A4281">
        <w:trPr>
          <w:cantSplit/>
          <w:trHeight w:val="20"/>
          <w:jc w:val="center"/>
        </w:trPr>
        <w:tc>
          <w:tcPr>
            <w:tcW w:w="538" w:type="pct"/>
            <w:vMerge/>
            <w:vAlign w:val="center"/>
            <w:hideMark/>
          </w:tcPr>
          <w:p w:rsidR="00520CF2" w:rsidRPr="006D3817" w:rsidRDefault="00520CF2" w:rsidP="004A4281">
            <w:pPr>
              <w:widowControl/>
              <w:jc w:val="center"/>
              <w:rPr>
                <w:rFonts w:ascii="仿宋" w:eastAsia="仿宋" w:hAnsi="仿宋" w:cs="Times New Roman"/>
                <w:kern w:val="0"/>
                <w:sz w:val="20"/>
                <w:szCs w:val="20"/>
              </w:rPr>
            </w:pP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w:t>
            </w:r>
            <w:r w:rsidRPr="006D3817">
              <w:rPr>
                <w:rFonts w:ascii="仿宋" w:eastAsia="仿宋" w:hAnsi="仿宋" w:cs="Times New Roman" w:hint="eastAsia"/>
                <w:sz w:val="20"/>
                <w:szCs w:val="20"/>
              </w:rPr>
              <w:t>9</w:t>
            </w:r>
          </w:p>
        </w:tc>
        <w:tc>
          <w:tcPr>
            <w:tcW w:w="1150"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退水闸、分水闸前淤积</w:t>
            </w:r>
          </w:p>
        </w:tc>
        <w:tc>
          <w:tcPr>
            <w:tcW w:w="3012"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对闸前淤积严重的部位采用泥浆泵定期进行抽排处理</w:t>
            </w:r>
            <w:r w:rsidR="00A96E5D" w:rsidRPr="006D3817">
              <w:rPr>
                <w:rFonts w:ascii="仿宋" w:eastAsia="仿宋" w:hAnsi="仿宋" w:cs="Times New Roman"/>
                <w:kern w:val="0"/>
                <w:sz w:val="20"/>
                <w:szCs w:val="20"/>
              </w:rPr>
              <w:t>。</w:t>
            </w:r>
          </w:p>
        </w:tc>
      </w:tr>
      <w:tr w:rsidR="00520CF2" w:rsidRPr="006D3817" w:rsidTr="004A4281">
        <w:trPr>
          <w:cantSplit/>
          <w:trHeight w:val="20"/>
          <w:jc w:val="center"/>
        </w:trPr>
        <w:tc>
          <w:tcPr>
            <w:tcW w:w="538" w:type="pct"/>
            <w:vMerge/>
            <w:vAlign w:val="center"/>
            <w:hideMark/>
          </w:tcPr>
          <w:p w:rsidR="00520CF2" w:rsidRPr="006D3817" w:rsidRDefault="00520CF2" w:rsidP="004A4281">
            <w:pPr>
              <w:widowControl/>
              <w:jc w:val="center"/>
              <w:rPr>
                <w:rFonts w:ascii="仿宋" w:eastAsia="仿宋" w:hAnsi="仿宋" w:cs="Times New Roman"/>
                <w:kern w:val="0"/>
                <w:sz w:val="20"/>
                <w:szCs w:val="20"/>
              </w:rPr>
            </w:pP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3-1</w:t>
            </w:r>
            <w:r w:rsidRPr="006D3817">
              <w:rPr>
                <w:rFonts w:ascii="仿宋" w:eastAsia="仿宋" w:hAnsi="仿宋" w:cs="Times New Roman" w:hint="eastAsia"/>
                <w:sz w:val="20"/>
                <w:szCs w:val="20"/>
              </w:rPr>
              <w:t>0</w:t>
            </w:r>
          </w:p>
        </w:tc>
        <w:tc>
          <w:tcPr>
            <w:tcW w:w="1150"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贝类繁殖</w:t>
            </w:r>
          </w:p>
        </w:tc>
        <w:tc>
          <w:tcPr>
            <w:tcW w:w="3012"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kern w:val="0"/>
                <w:sz w:val="20"/>
                <w:szCs w:val="20"/>
              </w:rPr>
              <w:t>在输水流量较小时采取</w:t>
            </w:r>
            <w:r w:rsidRPr="006D3817">
              <w:rPr>
                <w:rFonts w:ascii="仿宋" w:eastAsia="仿宋" w:hAnsi="仿宋" w:cs="Times New Roman" w:hint="eastAsia"/>
                <w:kern w:val="0"/>
                <w:sz w:val="20"/>
                <w:szCs w:val="20"/>
              </w:rPr>
              <w:t>单孔</w:t>
            </w:r>
            <w:r w:rsidRPr="006D3817">
              <w:rPr>
                <w:rFonts w:ascii="仿宋" w:eastAsia="仿宋" w:hAnsi="仿宋" w:cs="Times New Roman"/>
                <w:kern w:val="0"/>
                <w:sz w:val="20"/>
                <w:szCs w:val="20"/>
              </w:rPr>
              <w:t>检修方式，定期对建筑物过流面上附着的贝类进行清理。</w:t>
            </w:r>
          </w:p>
        </w:tc>
      </w:tr>
      <w:tr w:rsidR="00520CF2" w:rsidRPr="006D3817" w:rsidTr="004A4281">
        <w:trPr>
          <w:cantSplit/>
          <w:trHeight w:val="20"/>
          <w:jc w:val="center"/>
        </w:trPr>
        <w:tc>
          <w:tcPr>
            <w:tcW w:w="538" w:type="pct"/>
            <w:vMerge w:val="restart"/>
            <w:shd w:val="clear" w:color="auto" w:fill="auto"/>
            <w:vAlign w:val="center"/>
            <w:hideMark/>
          </w:tcPr>
          <w:p w:rsidR="00520CF2" w:rsidRPr="006D3817" w:rsidRDefault="00520CF2" w:rsidP="004A4281">
            <w:pPr>
              <w:widowControl/>
              <w:jc w:val="center"/>
              <w:rPr>
                <w:rFonts w:ascii="仿宋" w:eastAsia="仿宋" w:hAnsi="仿宋" w:cs="Times New Roman"/>
                <w:kern w:val="0"/>
                <w:sz w:val="20"/>
                <w:szCs w:val="20"/>
              </w:rPr>
            </w:pPr>
            <w:r w:rsidRPr="006D3817">
              <w:rPr>
                <w:rFonts w:ascii="仿宋" w:eastAsia="仿宋" w:hAnsi="仿宋" w:cs="Times New Roman"/>
                <w:kern w:val="0"/>
                <w:sz w:val="20"/>
                <w:szCs w:val="20"/>
              </w:rPr>
              <w:t>人为因素</w:t>
            </w: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3-1</w:t>
            </w:r>
            <w:r w:rsidRPr="006D3817">
              <w:rPr>
                <w:rFonts w:ascii="仿宋" w:eastAsia="仿宋" w:hAnsi="仿宋" w:cs="Times New Roman" w:hint="eastAsia"/>
                <w:sz w:val="20"/>
                <w:szCs w:val="20"/>
              </w:rPr>
              <w:t>1</w:t>
            </w:r>
          </w:p>
        </w:tc>
        <w:tc>
          <w:tcPr>
            <w:tcW w:w="1150"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下游河道被违规建筑物挤占</w:t>
            </w:r>
          </w:p>
        </w:tc>
        <w:tc>
          <w:tcPr>
            <w:tcW w:w="3012" w:type="pct"/>
            <w:shd w:val="clear" w:color="auto" w:fill="auto"/>
            <w:vAlign w:val="center"/>
            <w:hideMark/>
          </w:tcPr>
          <w:p w:rsidR="00520CF2" w:rsidRPr="006D3817" w:rsidRDefault="00520CF2" w:rsidP="004A4281">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（1）河道整治，清理河道内障碍物，平顺河道，对</w:t>
            </w:r>
            <w:r w:rsidRPr="006D3817">
              <w:rPr>
                <w:rFonts w:ascii="仿宋" w:eastAsia="仿宋" w:hAnsi="仿宋" w:cs="Times New Roman"/>
                <w:kern w:val="0"/>
                <w:sz w:val="20"/>
                <w:szCs w:val="20"/>
              </w:rPr>
              <w:t>阻碍行洪的</w:t>
            </w:r>
            <w:r w:rsidRPr="006D3817">
              <w:rPr>
                <w:rFonts w:ascii="仿宋" w:eastAsia="仿宋" w:hAnsi="仿宋" w:cs="Times New Roman" w:hint="eastAsia"/>
                <w:kern w:val="0"/>
                <w:sz w:val="20"/>
                <w:szCs w:val="20"/>
              </w:rPr>
              <w:t>违规建筑物或堆积物</w:t>
            </w:r>
            <w:r w:rsidRPr="006D3817">
              <w:rPr>
                <w:rFonts w:ascii="仿宋" w:eastAsia="仿宋" w:hAnsi="仿宋" w:cs="Times New Roman"/>
                <w:kern w:val="0"/>
                <w:sz w:val="20"/>
                <w:szCs w:val="20"/>
              </w:rPr>
              <w:t>等</w:t>
            </w:r>
            <w:r w:rsidRPr="006D3817">
              <w:rPr>
                <w:rFonts w:ascii="仿宋" w:eastAsia="仿宋" w:hAnsi="仿宋" w:cs="Times New Roman" w:hint="eastAsia"/>
                <w:kern w:val="0"/>
                <w:sz w:val="20"/>
                <w:szCs w:val="20"/>
              </w:rPr>
              <w:t>予以拆除或</w:t>
            </w:r>
            <w:r w:rsidRPr="006D3817">
              <w:rPr>
                <w:rFonts w:ascii="仿宋" w:eastAsia="仿宋" w:hAnsi="仿宋" w:cs="Times New Roman"/>
                <w:kern w:val="0"/>
                <w:sz w:val="20"/>
                <w:szCs w:val="20"/>
              </w:rPr>
              <w:t>改建</w:t>
            </w:r>
            <w:r w:rsidRPr="006D3817">
              <w:rPr>
                <w:rFonts w:ascii="仿宋" w:eastAsia="仿宋" w:hAnsi="仿宋" w:cs="Times New Roman" w:hint="eastAsia"/>
                <w:kern w:val="0"/>
                <w:sz w:val="20"/>
                <w:szCs w:val="20"/>
              </w:rPr>
              <w:t>，使下</w:t>
            </w:r>
            <w:r w:rsidRPr="006D3817">
              <w:rPr>
                <w:rFonts w:ascii="仿宋" w:eastAsia="仿宋" w:hAnsi="仿宋" w:cs="Times New Roman"/>
                <w:kern w:val="0"/>
                <w:sz w:val="20"/>
                <w:szCs w:val="20"/>
              </w:rPr>
              <w:t>游河道行洪能力与交叉断面相适应</w:t>
            </w:r>
            <w:r w:rsidR="00A96E5D" w:rsidRPr="006D3817">
              <w:rPr>
                <w:rFonts w:ascii="仿宋" w:eastAsia="仿宋" w:hAnsi="仿宋" w:cs="Times New Roman"/>
                <w:kern w:val="0"/>
                <w:sz w:val="20"/>
                <w:szCs w:val="20"/>
              </w:rPr>
              <w:t>；</w:t>
            </w:r>
          </w:p>
          <w:p w:rsidR="00520CF2" w:rsidRPr="006D3817" w:rsidRDefault="00520CF2" w:rsidP="004A4281">
            <w:pPr>
              <w:widowControl/>
              <w:rPr>
                <w:rFonts w:ascii="仿宋" w:eastAsia="仿宋" w:hAnsi="仿宋" w:cs="Times New Roman"/>
                <w:sz w:val="20"/>
                <w:szCs w:val="20"/>
              </w:rPr>
            </w:pPr>
            <w:r w:rsidRPr="006D3817">
              <w:rPr>
                <w:rFonts w:ascii="仿宋" w:eastAsia="仿宋" w:hAnsi="仿宋" w:cs="Times New Roman" w:hint="eastAsia"/>
                <w:kern w:val="0"/>
                <w:sz w:val="20"/>
                <w:szCs w:val="20"/>
              </w:rPr>
              <w:t>（2）必要时在裹头渠顶增设防洪堤。</w:t>
            </w:r>
          </w:p>
        </w:tc>
      </w:tr>
      <w:tr w:rsidR="00520CF2" w:rsidRPr="006D3817" w:rsidTr="004A4281">
        <w:trPr>
          <w:cantSplit/>
          <w:trHeight w:val="20"/>
          <w:jc w:val="center"/>
        </w:trPr>
        <w:tc>
          <w:tcPr>
            <w:tcW w:w="538" w:type="pct"/>
            <w:vMerge/>
            <w:vAlign w:val="center"/>
            <w:hideMark/>
          </w:tcPr>
          <w:p w:rsidR="00520CF2" w:rsidRPr="006D3817" w:rsidRDefault="00520CF2" w:rsidP="004A4281">
            <w:pPr>
              <w:widowControl/>
              <w:rPr>
                <w:rFonts w:ascii="仿宋" w:eastAsia="仿宋" w:hAnsi="仿宋" w:cs="Times New Roman"/>
                <w:kern w:val="0"/>
                <w:sz w:val="20"/>
                <w:szCs w:val="20"/>
              </w:rPr>
            </w:pPr>
          </w:p>
        </w:tc>
        <w:tc>
          <w:tcPr>
            <w:tcW w:w="300" w:type="pct"/>
            <w:shd w:val="clear" w:color="auto" w:fill="auto"/>
            <w:vAlign w:val="center"/>
            <w:hideMark/>
          </w:tcPr>
          <w:p w:rsidR="00520CF2" w:rsidRPr="006D3817" w:rsidRDefault="00520CF2" w:rsidP="004A4281">
            <w:pPr>
              <w:jc w:val="center"/>
              <w:rPr>
                <w:rFonts w:ascii="仿宋" w:eastAsia="仿宋" w:hAnsi="仿宋" w:cs="Times New Roman"/>
                <w:sz w:val="20"/>
                <w:szCs w:val="20"/>
              </w:rPr>
            </w:pPr>
            <w:r w:rsidRPr="006D3817">
              <w:rPr>
                <w:rFonts w:ascii="仿宋" w:eastAsia="仿宋" w:hAnsi="仿宋" w:cs="Times New Roman"/>
                <w:sz w:val="20"/>
                <w:szCs w:val="20"/>
              </w:rPr>
              <w:t>3-1</w:t>
            </w:r>
            <w:r w:rsidRPr="006D3817">
              <w:rPr>
                <w:rFonts w:ascii="仿宋" w:eastAsia="仿宋" w:hAnsi="仿宋" w:cs="Times New Roman" w:hint="eastAsia"/>
                <w:sz w:val="20"/>
                <w:szCs w:val="20"/>
              </w:rPr>
              <w:t>2</w:t>
            </w:r>
          </w:p>
        </w:tc>
        <w:tc>
          <w:tcPr>
            <w:tcW w:w="1150" w:type="pct"/>
            <w:shd w:val="clear" w:color="auto" w:fill="auto"/>
            <w:vAlign w:val="center"/>
            <w:hideMark/>
          </w:tcPr>
          <w:p w:rsidR="00520CF2" w:rsidRPr="006D3817" w:rsidRDefault="00E82849" w:rsidP="004A4281">
            <w:pPr>
              <w:widowControl/>
              <w:rPr>
                <w:rFonts w:ascii="仿宋" w:eastAsia="仿宋" w:hAnsi="仿宋" w:cs="Times New Roman"/>
                <w:kern w:val="0"/>
                <w:sz w:val="20"/>
                <w:szCs w:val="20"/>
                <w:highlight w:val="yellow"/>
              </w:rPr>
            </w:pPr>
            <w:r w:rsidRPr="006D3817">
              <w:rPr>
                <w:rFonts w:ascii="仿宋" w:eastAsia="仿宋" w:hAnsi="仿宋" w:cs="Times New Roman" w:hint="eastAsia"/>
                <w:kern w:val="0"/>
                <w:sz w:val="20"/>
                <w:szCs w:val="20"/>
              </w:rPr>
              <w:t>河道采砂导致河势发生变化</w:t>
            </w:r>
          </w:p>
        </w:tc>
        <w:tc>
          <w:tcPr>
            <w:tcW w:w="3012" w:type="pct"/>
            <w:shd w:val="clear" w:color="auto" w:fill="auto"/>
            <w:vAlign w:val="center"/>
            <w:hideMark/>
          </w:tcPr>
          <w:p w:rsidR="007706D0" w:rsidRPr="006D3817" w:rsidRDefault="007706D0" w:rsidP="004A4281">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（1）加强汛前汛后的风险排查，尤其是倒虹吸管顶覆土的变化情况；</w:t>
            </w:r>
          </w:p>
          <w:p w:rsidR="007706D0" w:rsidRPr="006D3817" w:rsidRDefault="007706D0" w:rsidP="004A4281">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w:t>
            </w:r>
            <w:r w:rsidR="00E82849" w:rsidRPr="006D3817">
              <w:rPr>
                <w:rFonts w:ascii="仿宋" w:eastAsia="仿宋" w:hAnsi="仿宋" w:cs="Times New Roman" w:hint="eastAsia"/>
                <w:kern w:val="0"/>
                <w:sz w:val="20"/>
                <w:szCs w:val="20"/>
              </w:rPr>
              <w:t>协调河道管理部门，</w:t>
            </w:r>
            <w:r w:rsidRPr="006D3817">
              <w:rPr>
                <w:rFonts w:ascii="仿宋" w:eastAsia="仿宋" w:hAnsi="仿宋" w:cs="Times New Roman" w:hint="eastAsia"/>
                <w:kern w:val="0"/>
                <w:sz w:val="20"/>
                <w:szCs w:val="20"/>
              </w:rPr>
              <w:t>对工程区河段进行整治，平顺河道，并确保管顶覆土厚度处于结构允许范围内；</w:t>
            </w:r>
          </w:p>
          <w:p w:rsidR="00520CF2" w:rsidRPr="006D3817" w:rsidRDefault="007706D0" w:rsidP="004A4281">
            <w:pPr>
              <w:widowControl/>
              <w:rPr>
                <w:rFonts w:ascii="仿宋" w:eastAsia="仿宋" w:hAnsi="仿宋" w:cs="Times New Roman"/>
                <w:kern w:val="0"/>
                <w:sz w:val="20"/>
                <w:szCs w:val="20"/>
                <w:highlight w:val="yellow"/>
              </w:rPr>
            </w:pPr>
            <w:r w:rsidRPr="006D3817">
              <w:rPr>
                <w:rFonts w:ascii="仿宋" w:eastAsia="仿宋" w:hAnsi="仿宋" w:cs="Times New Roman" w:hint="eastAsia"/>
                <w:kern w:val="0"/>
                <w:sz w:val="20"/>
                <w:szCs w:val="20"/>
              </w:rPr>
              <w:t>（3）</w:t>
            </w:r>
            <w:r w:rsidR="00E82849" w:rsidRPr="006D3817">
              <w:rPr>
                <w:rFonts w:ascii="仿宋" w:eastAsia="仿宋" w:hAnsi="仿宋" w:cs="Times New Roman" w:hint="eastAsia"/>
                <w:kern w:val="0"/>
                <w:sz w:val="20"/>
                <w:szCs w:val="20"/>
              </w:rPr>
              <w:t>必要时采取适当的工程防护措施如布设透水桩、河床浆砌石防护、铅丝石笼防护等。</w:t>
            </w:r>
          </w:p>
        </w:tc>
      </w:tr>
    </w:tbl>
    <w:p w:rsidR="00520CF2" w:rsidRPr="006D3817" w:rsidRDefault="00520CF2" w:rsidP="00520CF2">
      <w:pPr>
        <w:pStyle w:val="10"/>
        <w:ind w:firstLine="240"/>
        <w:outlineLvl w:val="9"/>
        <w:rPr>
          <w:rFonts w:ascii="Times New Roman" w:hAnsi="Times New Roman" w:cs="Times New Roman"/>
        </w:rPr>
      </w:pPr>
      <w:r w:rsidRPr="006D3817">
        <w:rPr>
          <w:rFonts w:ascii="Times New Roman" w:hAnsi="Times New Roman" w:cs="Times New Roman"/>
        </w:rPr>
        <w:br w:type="column"/>
      </w:r>
      <w:r w:rsidRPr="006D3817">
        <w:rPr>
          <w:rFonts w:ascii="Times New Roman" w:hAnsi="Times New Roman" w:cs="Times New Roman" w:hint="eastAsia"/>
        </w:rPr>
        <w:t>（</w:t>
      </w:r>
      <w:r w:rsidRPr="006D3817">
        <w:rPr>
          <w:rFonts w:ascii="Times New Roman" w:hAnsi="Times New Roman" w:cs="Times New Roman" w:hint="eastAsia"/>
        </w:rPr>
        <w:t>4</w:t>
      </w:r>
      <w:r w:rsidRPr="006D3817">
        <w:rPr>
          <w:rFonts w:ascii="Times New Roman" w:hAnsi="Times New Roman" w:cs="Times New Roman"/>
        </w:rPr>
        <w:t>）</w:t>
      </w:r>
      <w:r w:rsidRPr="006D3817">
        <w:rPr>
          <w:rFonts w:ascii="Times New Roman" w:hAnsi="Times New Roman" w:cs="Times New Roman" w:hint="eastAsia"/>
        </w:rPr>
        <w:t>排水建筑物</w:t>
      </w:r>
      <w:r w:rsidR="002C576E" w:rsidRPr="006D3817">
        <w:rPr>
          <w:rFonts w:ascii="Times New Roman" w:hAnsi="Times New Roman" w:cs="Times New Roman" w:hint="eastAsia"/>
        </w:rPr>
        <w:t>风险预防措施</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表3.2-</w:t>
      </w:r>
      <w:r w:rsidR="00492989" w:rsidRPr="006D3817">
        <w:rPr>
          <w:rFonts w:ascii="黑体" w:eastAsia="黑体" w:hAnsi="黑体" w:cs="Times New Roman" w:hint="eastAsia"/>
          <w:sz w:val="24"/>
          <w:szCs w:val="24"/>
        </w:rPr>
        <w:t xml:space="preserve">6  </w:t>
      </w:r>
      <w:r w:rsidRPr="006D3817">
        <w:rPr>
          <w:rFonts w:ascii="黑体" w:eastAsia="黑体" w:hAnsi="黑体" w:cs="Times New Roman"/>
          <w:sz w:val="24"/>
          <w:szCs w:val="24"/>
        </w:rPr>
        <w:t>排水建筑物</w:t>
      </w:r>
      <w:r w:rsidR="002C576E" w:rsidRPr="006D3817">
        <w:rPr>
          <w:rFonts w:ascii="黑体" w:eastAsia="黑体" w:hAnsi="黑体" w:cs="Times New Roman"/>
          <w:sz w:val="24"/>
          <w:szCs w:val="24"/>
        </w:rPr>
        <w:t>风险预防措施</w:t>
      </w:r>
      <w:r w:rsidRPr="006D3817">
        <w:rPr>
          <w:rFonts w:ascii="黑体" w:eastAsia="黑体" w:hAnsi="黑体" w:cs="Times New Roman"/>
          <w:sz w:val="24"/>
          <w:szCs w:val="24"/>
        </w:rPr>
        <w:t>一览表</w:t>
      </w:r>
    </w:p>
    <w:tbl>
      <w:tblPr>
        <w:tblW w:w="49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751"/>
        <w:gridCol w:w="3315"/>
        <w:gridCol w:w="8393"/>
      </w:tblGrid>
      <w:tr w:rsidR="00520CF2" w:rsidRPr="006D3817" w:rsidTr="003811DB">
        <w:trPr>
          <w:cantSplit/>
          <w:trHeight w:val="20"/>
          <w:tblHeader/>
          <w:jc w:val="center"/>
        </w:trPr>
        <w:tc>
          <w:tcPr>
            <w:tcW w:w="554" w:type="pct"/>
            <w:shd w:val="clear" w:color="auto" w:fill="auto"/>
            <w:vAlign w:val="center"/>
            <w:hideMark/>
          </w:tcPr>
          <w:p w:rsidR="00520CF2" w:rsidRPr="006D3817" w:rsidRDefault="00520CF2" w:rsidP="002D41D1">
            <w:pPr>
              <w:widowControl/>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风险因子归类</w:t>
            </w:r>
          </w:p>
        </w:tc>
        <w:tc>
          <w:tcPr>
            <w:tcW w:w="268" w:type="pct"/>
            <w:shd w:val="clear" w:color="auto" w:fill="auto"/>
            <w:vAlign w:val="center"/>
            <w:hideMark/>
          </w:tcPr>
          <w:p w:rsidR="00520CF2" w:rsidRPr="006D3817" w:rsidRDefault="00795DA4" w:rsidP="002D41D1">
            <w:pPr>
              <w:widowControl/>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编号</w:t>
            </w:r>
          </w:p>
        </w:tc>
        <w:tc>
          <w:tcPr>
            <w:tcW w:w="1183" w:type="pct"/>
            <w:shd w:val="clear" w:color="auto" w:fill="auto"/>
            <w:vAlign w:val="center"/>
            <w:hideMark/>
          </w:tcPr>
          <w:p w:rsidR="00520CF2" w:rsidRPr="006D3817" w:rsidRDefault="00520CF2" w:rsidP="002D41D1">
            <w:pPr>
              <w:widowControl/>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w:t>
            </w:r>
          </w:p>
        </w:tc>
        <w:tc>
          <w:tcPr>
            <w:tcW w:w="2995" w:type="pct"/>
            <w:shd w:val="clear" w:color="auto" w:fill="auto"/>
            <w:vAlign w:val="center"/>
            <w:hideMark/>
          </w:tcPr>
          <w:p w:rsidR="00520CF2" w:rsidRPr="006D3817" w:rsidRDefault="00520CF2" w:rsidP="002D41D1">
            <w:pPr>
              <w:widowControl/>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预防措施</w:t>
            </w:r>
          </w:p>
        </w:tc>
      </w:tr>
      <w:tr w:rsidR="007037DF" w:rsidRPr="006D3817" w:rsidTr="007037DF">
        <w:trPr>
          <w:cantSplit/>
          <w:trHeight w:val="20"/>
          <w:jc w:val="center"/>
        </w:trPr>
        <w:tc>
          <w:tcPr>
            <w:tcW w:w="554" w:type="pct"/>
            <w:vMerge w:val="restart"/>
            <w:shd w:val="clear" w:color="auto" w:fill="auto"/>
            <w:vAlign w:val="center"/>
            <w:hideMark/>
          </w:tcPr>
          <w:p w:rsidR="007037DF" w:rsidRPr="006D3817" w:rsidRDefault="007037DF" w:rsidP="007037DF">
            <w:pPr>
              <w:widowControl/>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自然因素</w:t>
            </w:r>
          </w:p>
        </w:tc>
        <w:tc>
          <w:tcPr>
            <w:tcW w:w="268" w:type="pct"/>
            <w:shd w:val="clear" w:color="auto" w:fill="auto"/>
            <w:vAlign w:val="center"/>
            <w:hideMark/>
          </w:tcPr>
          <w:p w:rsidR="007037DF" w:rsidRPr="006D3817" w:rsidRDefault="007037DF" w:rsidP="007037DF">
            <w:pPr>
              <w:jc w:val="center"/>
              <w:rPr>
                <w:rFonts w:ascii="仿宋" w:eastAsia="仿宋" w:hAnsi="仿宋" w:cs="Times New Roman"/>
                <w:sz w:val="20"/>
                <w:szCs w:val="20"/>
              </w:rPr>
            </w:pPr>
            <w:r w:rsidRPr="006D3817">
              <w:rPr>
                <w:rFonts w:ascii="仿宋" w:eastAsia="仿宋" w:hAnsi="仿宋" w:cs="Times New Roman" w:hint="eastAsia"/>
                <w:sz w:val="20"/>
                <w:szCs w:val="20"/>
              </w:rPr>
              <w:t>4-1</w:t>
            </w:r>
          </w:p>
        </w:tc>
        <w:tc>
          <w:tcPr>
            <w:tcW w:w="1183"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暴雨洪水</w:t>
            </w:r>
          </w:p>
        </w:tc>
        <w:tc>
          <w:tcPr>
            <w:tcW w:w="2995"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（1）密切关注汛期天气预报；</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（2）汛前对槽身和管身淤积进行清理；</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（3）加强汛前风险排查，对上下游通道进行疏通。</w:t>
            </w:r>
          </w:p>
        </w:tc>
      </w:tr>
      <w:tr w:rsidR="007037DF" w:rsidRPr="006D3817" w:rsidTr="007037DF">
        <w:trPr>
          <w:cantSplit/>
          <w:trHeight w:val="20"/>
          <w:jc w:val="center"/>
        </w:trPr>
        <w:tc>
          <w:tcPr>
            <w:tcW w:w="554" w:type="pct"/>
            <w:vMerge/>
            <w:shd w:val="clear" w:color="auto" w:fill="auto"/>
            <w:vAlign w:val="center"/>
            <w:hideMark/>
          </w:tcPr>
          <w:p w:rsidR="007037DF" w:rsidRPr="006D3817" w:rsidRDefault="007037DF" w:rsidP="007037DF">
            <w:pPr>
              <w:widowControl/>
              <w:jc w:val="center"/>
              <w:rPr>
                <w:rFonts w:ascii="仿宋" w:eastAsia="仿宋" w:hAnsi="仿宋" w:cs="Times New Roman"/>
                <w:kern w:val="0"/>
                <w:sz w:val="20"/>
                <w:szCs w:val="20"/>
              </w:rPr>
            </w:pPr>
          </w:p>
        </w:tc>
        <w:tc>
          <w:tcPr>
            <w:tcW w:w="268" w:type="pct"/>
            <w:shd w:val="clear" w:color="auto" w:fill="auto"/>
            <w:vAlign w:val="center"/>
            <w:hideMark/>
          </w:tcPr>
          <w:p w:rsidR="007037DF" w:rsidRPr="006D3817" w:rsidRDefault="007037DF" w:rsidP="007037DF">
            <w:pPr>
              <w:widowControl/>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4-2</w:t>
            </w:r>
          </w:p>
        </w:tc>
        <w:tc>
          <w:tcPr>
            <w:tcW w:w="1183" w:type="pct"/>
            <w:shd w:val="clear" w:color="auto" w:fill="auto"/>
            <w:vAlign w:val="center"/>
            <w:hideMark/>
          </w:tcPr>
          <w:p w:rsidR="007037DF" w:rsidRPr="006D3817" w:rsidRDefault="007037DF" w:rsidP="007037DF">
            <w:pPr>
              <w:widowControl/>
              <w:jc w:val="left"/>
              <w:rPr>
                <w:rFonts w:ascii="仿宋" w:eastAsia="仿宋" w:hAnsi="仿宋" w:cs="Times New Roman"/>
                <w:sz w:val="20"/>
                <w:szCs w:val="20"/>
              </w:rPr>
            </w:pPr>
            <w:r w:rsidRPr="006D3817">
              <w:rPr>
                <w:rFonts w:ascii="仿宋" w:eastAsia="仿宋" w:hAnsi="仿宋" w:cs="Times New Roman" w:hint="eastAsia"/>
                <w:kern w:val="0"/>
                <w:sz w:val="20"/>
                <w:szCs w:val="20"/>
              </w:rPr>
              <w:t>设计洪水增大</w:t>
            </w:r>
          </w:p>
        </w:tc>
        <w:tc>
          <w:tcPr>
            <w:tcW w:w="2995" w:type="pct"/>
            <w:shd w:val="clear" w:color="auto" w:fill="auto"/>
            <w:vAlign w:val="center"/>
            <w:hideMark/>
          </w:tcPr>
          <w:p w:rsidR="007037DF" w:rsidRPr="006D3817" w:rsidRDefault="007037DF" w:rsidP="007037DF">
            <w:pPr>
              <w:widowControl/>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（1）建议重新复核设计洪水；</w:t>
            </w:r>
            <w:r w:rsidRPr="006D3817">
              <w:rPr>
                <w:rFonts w:ascii="仿宋" w:eastAsia="仿宋" w:hAnsi="仿宋" w:cs="Times New Roman" w:hint="eastAsia"/>
                <w:kern w:val="0"/>
                <w:sz w:val="20"/>
                <w:szCs w:val="20"/>
              </w:rPr>
              <w:br/>
              <w:t>（2）加强与水利实时雨水工情信息的共享，开展沿线暴雨洪水的预报预警工作；</w:t>
            </w:r>
            <w:r w:rsidRPr="006D3817">
              <w:rPr>
                <w:rFonts w:ascii="仿宋" w:eastAsia="仿宋" w:hAnsi="仿宋" w:cs="Times New Roman" w:hint="eastAsia"/>
                <w:kern w:val="0"/>
                <w:sz w:val="20"/>
                <w:szCs w:val="20"/>
              </w:rPr>
              <w:br/>
              <w:t>（3）疏通下游排水通道，提高下游河道过流能力；</w:t>
            </w:r>
          </w:p>
          <w:p w:rsidR="007037DF" w:rsidRPr="006D3817" w:rsidRDefault="007037DF" w:rsidP="007037DF">
            <w:pPr>
              <w:widowControl/>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（4）必要时在渡槽进口采取工程措施进行分流处理，将水流通过截流沟导入附近过流能力富裕较大的排水建筑物；</w:t>
            </w:r>
          </w:p>
          <w:p w:rsidR="007037DF" w:rsidRPr="006D3817" w:rsidRDefault="007037DF" w:rsidP="007037DF">
            <w:pPr>
              <w:widowControl/>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（5）加强汛期水位监测，当洪量较大、水位上涨过快时，可采取临时抽排措施进行紧急处理。</w:t>
            </w:r>
          </w:p>
        </w:tc>
      </w:tr>
      <w:tr w:rsidR="007037DF" w:rsidRPr="006D3817" w:rsidTr="007037DF">
        <w:trPr>
          <w:cantSplit/>
          <w:trHeight w:val="20"/>
          <w:jc w:val="center"/>
        </w:trPr>
        <w:tc>
          <w:tcPr>
            <w:tcW w:w="554" w:type="pct"/>
            <w:vMerge/>
            <w:shd w:val="clear" w:color="auto" w:fill="auto"/>
            <w:vAlign w:val="center"/>
            <w:hideMark/>
          </w:tcPr>
          <w:p w:rsidR="007037DF" w:rsidRPr="006D3817" w:rsidRDefault="007037DF" w:rsidP="007037DF">
            <w:pPr>
              <w:widowControl/>
              <w:jc w:val="center"/>
              <w:rPr>
                <w:rFonts w:ascii="仿宋" w:eastAsia="仿宋" w:hAnsi="仿宋" w:cs="Times New Roman"/>
                <w:kern w:val="0"/>
                <w:sz w:val="20"/>
                <w:szCs w:val="20"/>
              </w:rPr>
            </w:pPr>
          </w:p>
        </w:tc>
        <w:tc>
          <w:tcPr>
            <w:tcW w:w="268" w:type="pct"/>
            <w:shd w:val="clear" w:color="auto" w:fill="auto"/>
            <w:vAlign w:val="center"/>
            <w:hideMark/>
          </w:tcPr>
          <w:p w:rsidR="007037DF" w:rsidRPr="006D3817" w:rsidRDefault="007037DF" w:rsidP="007037DF">
            <w:pPr>
              <w:widowControl/>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4-3</w:t>
            </w:r>
          </w:p>
        </w:tc>
        <w:tc>
          <w:tcPr>
            <w:tcW w:w="1183" w:type="pct"/>
            <w:shd w:val="clear" w:color="auto" w:fill="auto"/>
            <w:vAlign w:val="center"/>
            <w:hideMark/>
          </w:tcPr>
          <w:p w:rsidR="007037DF" w:rsidRPr="006D3817" w:rsidRDefault="007037DF" w:rsidP="007037DF">
            <w:pPr>
              <w:widowControl/>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下游地势高或无排水通道，排水不畅</w:t>
            </w:r>
          </w:p>
        </w:tc>
        <w:tc>
          <w:tcPr>
            <w:tcW w:w="2995" w:type="pct"/>
            <w:shd w:val="clear" w:color="auto" w:fill="auto"/>
            <w:vAlign w:val="center"/>
            <w:hideMark/>
          </w:tcPr>
          <w:p w:rsidR="007037DF" w:rsidRPr="006D3817" w:rsidRDefault="007037DF" w:rsidP="007037DF">
            <w:pPr>
              <w:widowControl/>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疏通下游排水通道，提高下游河道过流能力。</w:t>
            </w:r>
          </w:p>
        </w:tc>
      </w:tr>
      <w:tr w:rsidR="007037DF" w:rsidRPr="006D3817" w:rsidTr="007037DF">
        <w:trPr>
          <w:cantSplit/>
          <w:trHeight w:val="20"/>
          <w:jc w:val="center"/>
        </w:trPr>
        <w:tc>
          <w:tcPr>
            <w:tcW w:w="554" w:type="pct"/>
            <w:vMerge w:val="restart"/>
            <w:shd w:val="clear" w:color="auto" w:fill="auto"/>
            <w:vAlign w:val="center"/>
            <w:hideMark/>
          </w:tcPr>
          <w:p w:rsidR="007037DF" w:rsidRPr="006D3817" w:rsidRDefault="007037DF" w:rsidP="007037DF">
            <w:pPr>
              <w:widowControl/>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工程因素</w:t>
            </w:r>
          </w:p>
        </w:tc>
        <w:tc>
          <w:tcPr>
            <w:tcW w:w="268" w:type="pct"/>
            <w:shd w:val="clear" w:color="auto" w:fill="auto"/>
            <w:vAlign w:val="center"/>
            <w:hideMark/>
          </w:tcPr>
          <w:p w:rsidR="007037DF" w:rsidRPr="006D3817" w:rsidRDefault="007037DF" w:rsidP="007037DF">
            <w:pPr>
              <w:jc w:val="center"/>
              <w:rPr>
                <w:rFonts w:ascii="仿宋" w:eastAsia="仿宋" w:hAnsi="仿宋" w:cs="Times New Roman"/>
                <w:sz w:val="20"/>
                <w:szCs w:val="20"/>
              </w:rPr>
            </w:pPr>
            <w:r w:rsidRPr="006D3817">
              <w:rPr>
                <w:rFonts w:ascii="仿宋" w:eastAsia="仿宋" w:hAnsi="仿宋" w:cs="Times New Roman" w:hint="eastAsia"/>
                <w:sz w:val="20"/>
                <w:szCs w:val="20"/>
              </w:rPr>
              <w:t>4-4</w:t>
            </w:r>
          </w:p>
        </w:tc>
        <w:tc>
          <w:tcPr>
            <w:tcW w:w="1183"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混凝土裂缝、止水破损</w:t>
            </w:r>
          </w:p>
        </w:tc>
        <w:tc>
          <w:tcPr>
            <w:tcW w:w="2995"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7037DF" w:rsidRPr="006D3817" w:rsidTr="003811DB">
        <w:trPr>
          <w:cantSplit/>
          <w:trHeight w:val="20"/>
          <w:jc w:val="center"/>
        </w:trPr>
        <w:tc>
          <w:tcPr>
            <w:tcW w:w="554" w:type="pct"/>
            <w:vMerge/>
            <w:vAlign w:val="center"/>
            <w:hideMark/>
          </w:tcPr>
          <w:p w:rsidR="007037DF" w:rsidRPr="006D3817" w:rsidRDefault="007037DF" w:rsidP="007037DF">
            <w:pPr>
              <w:widowControl/>
              <w:jc w:val="center"/>
              <w:rPr>
                <w:rFonts w:ascii="仿宋" w:eastAsia="仿宋" w:hAnsi="仿宋" w:cs="Times New Roman"/>
                <w:kern w:val="0"/>
                <w:sz w:val="20"/>
                <w:szCs w:val="20"/>
              </w:rPr>
            </w:pPr>
          </w:p>
        </w:tc>
        <w:tc>
          <w:tcPr>
            <w:tcW w:w="268" w:type="pct"/>
            <w:shd w:val="clear" w:color="auto" w:fill="auto"/>
            <w:vAlign w:val="center"/>
            <w:hideMark/>
          </w:tcPr>
          <w:p w:rsidR="007037DF" w:rsidRPr="006D3817" w:rsidRDefault="007037DF" w:rsidP="007037DF">
            <w:pPr>
              <w:jc w:val="center"/>
              <w:rPr>
                <w:rFonts w:ascii="仿宋" w:eastAsia="仿宋" w:hAnsi="仿宋" w:cs="Times New Roman"/>
                <w:sz w:val="20"/>
                <w:szCs w:val="20"/>
              </w:rPr>
            </w:pPr>
            <w:r w:rsidRPr="006D3817">
              <w:rPr>
                <w:rFonts w:ascii="仿宋" w:eastAsia="仿宋" w:hAnsi="仿宋" w:cs="Times New Roman" w:hint="eastAsia"/>
                <w:sz w:val="20"/>
                <w:szCs w:val="20"/>
              </w:rPr>
              <w:t>4-5</w:t>
            </w:r>
          </w:p>
        </w:tc>
        <w:tc>
          <w:tcPr>
            <w:tcW w:w="1183"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排水渡槽槽墩裂缝、桩基沉降变形</w:t>
            </w:r>
          </w:p>
        </w:tc>
        <w:tc>
          <w:tcPr>
            <w:tcW w:w="2995"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（1）采用小型围堰，在渠道输水条件下，在槽墩周围形成局部静水环境</w:t>
            </w:r>
            <w:r w:rsidR="00A96E5D" w:rsidRPr="006D3817">
              <w:rPr>
                <w:rFonts w:ascii="仿宋" w:eastAsia="仿宋" w:hAnsi="仿宋" w:cs="Times New Roman" w:hint="eastAsia"/>
                <w:kern w:val="0"/>
                <w:sz w:val="20"/>
                <w:szCs w:val="20"/>
              </w:rPr>
              <w:t>；</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（2）对槽墩裂缝进行水下灌浆处理</w:t>
            </w:r>
            <w:r w:rsidR="00A96E5D" w:rsidRPr="006D3817">
              <w:rPr>
                <w:rFonts w:ascii="仿宋" w:eastAsia="仿宋" w:hAnsi="仿宋" w:cs="Times New Roman" w:hint="eastAsia"/>
                <w:kern w:val="0"/>
                <w:sz w:val="20"/>
                <w:szCs w:val="20"/>
              </w:rPr>
              <w:t>；</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（3）在桩基周围对地基进行灌浆处理，加大桩土间摩阻力。</w:t>
            </w:r>
          </w:p>
        </w:tc>
      </w:tr>
      <w:tr w:rsidR="007037DF" w:rsidRPr="006D3817" w:rsidTr="003811DB">
        <w:trPr>
          <w:cantSplit/>
          <w:trHeight w:val="20"/>
          <w:jc w:val="center"/>
        </w:trPr>
        <w:tc>
          <w:tcPr>
            <w:tcW w:w="554" w:type="pct"/>
            <w:vMerge/>
            <w:vAlign w:val="center"/>
            <w:hideMark/>
          </w:tcPr>
          <w:p w:rsidR="007037DF" w:rsidRPr="006D3817" w:rsidRDefault="007037DF" w:rsidP="007037DF">
            <w:pPr>
              <w:widowControl/>
              <w:jc w:val="center"/>
              <w:rPr>
                <w:rFonts w:ascii="仿宋" w:eastAsia="仿宋" w:hAnsi="仿宋" w:cs="Times New Roman"/>
                <w:kern w:val="0"/>
                <w:sz w:val="20"/>
                <w:szCs w:val="20"/>
              </w:rPr>
            </w:pPr>
          </w:p>
        </w:tc>
        <w:tc>
          <w:tcPr>
            <w:tcW w:w="268" w:type="pct"/>
            <w:shd w:val="clear" w:color="auto" w:fill="auto"/>
            <w:vAlign w:val="center"/>
            <w:hideMark/>
          </w:tcPr>
          <w:p w:rsidR="007037DF" w:rsidRPr="006D3817" w:rsidRDefault="007037DF" w:rsidP="007037DF">
            <w:pPr>
              <w:jc w:val="center"/>
              <w:rPr>
                <w:rFonts w:ascii="仿宋" w:eastAsia="仿宋" w:hAnsi="仿宋" w:cs="Times New Roman"/>
                <w:sz w:val="20"/>
                <w:szCs w:val="20"/>
              </w:rPr>
            </w:pPr>
            <w:r w:rsidRPr="006D3817">
              <w:rPr>
                <w:rFonts w:ascii="仿宋" w:eastAsia="仿宋" w:hAnsi="仿宋" w:cs="Times New Roman" w:hint="eastAsia"/>
                <w:sz w:val="20"/>
                <w:szCs w:val="20"/>
              </w:rPr>
              <w:t>4-6</w:t>
            </w:r>
          </w:p>
        </w:tc>
        <w:tc>
          <w:tcPr>
            <w:tcW w:w="1183"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下穿排水建筑物地基沉降变形</w:t>
            </w:r>
          </w:p>
        </w:tc>
        <w:tc>
          <w:tcPr>
            <w:tcW w:w="2995"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（1）分析监测数据，判断地基沉降变形是否收敛；</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（2）必要时采取工程措施，例如灌浆、打围护桩等。</w:t>
            </w:r>
          </w:p>
        </w:tc>
      </w:tr>
      <w:tr w:rsidR="007037DF" w:rsidRPr="006D3817" w:rsidTr="003811DB">
        <w:trPr>
          <w:cantSplit/>
          <w:trHeight w:val="20"/>
          <w:jc w:val="center"/>
        </w:trPr>
        <w:tc>
          <w:tcPr>
            <w:tcW w:w="554" w:type="pct"/>
            <w:vMerge w:val="restart"/>
            <w:shd w:val="clear" w:color="auto" w:fill="auto"/>
            <w:vAlign w:val="center"/>
            <w:hideMark/>
          </w:tcPr>
          <w:p w:rsidR="007037DF" w:rsidRPr="006D3817" w:rsidRDefault="007037DF" w:rsidP="007037DF">
            <w:pPr>
              <w:widowControl/>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管理因素</w:t>
            </w:r>
          </w:p>
        </w:tc>
        <w:tc>
          <w:tcPr>
            <w:tcW w:w="268" w:type="pct"/>
            <w:shd w:val="clear" w:color="auto" w:fill="auto"/>
            <w:vAlign w:val="center"/>
            <w:hideMark/>
          </w:tcPr>
          <w:p w:rsidR="007037DF" w:rsidRPr="006D3817" w:rsidRDefault="007037DF" w:rsidP="007037DF">
            <w:pPr>
              <w:jc w:val="center"/>
              <w:rPr>
                <w:rFonts w:ascii="仿宋" w:eastAsia="仿宋" w:hAnsi="仿宋" w:cs="Times New Roman"/>
                <w:sz w:val="20"/>
                <w:szCs w:val="20"/>
              </w:rPr>
            </w:pPr>
            <w:r w:rsidRPr="006D3817">
              <w:rPr>
                <w:rFonts w:ascii="仿宋" w:eastAsia="仿宋" w:hAnsi="仿宋" w:cs="Times New Roman" w:hint="eastAsia"/>
                <w:sz w:val="20"/>
                <w:szCs w:val="20"/>
              </w:rPr>
              <w:t>4-7</w:t>
            </w:r>
          </w:p>
        </w:tc>
        <w:tc>
          <w:tcPr>
            <w:tcW w:w="1183"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槽身、管身淤积</w:t>
            </w:r>
          </w:p>
        </w:tc>
        <w:tc>
          <w:tcPr>
            <w:tcW w:w="2995"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（1）在排水建筑物进口布设拦沙桩、拦沙坎、沉沙池等</w:t>
            </w:r>
            <w:r w:rsidR="00A96E5D" w:rsidRPr="006D3817">
              <w:rPr>
                <w:rFonts w:ascii="仿宋" w:eastAsia="仿宋" w:hAnsi="仿宋" w:cs="Times New Roman" w:hint="eastAsia"/>
                <w:kern w:val="0"/>
                <w:sz w:val="20"/>
                <w:szCs w:val="20"/>
              </w:rPr>
              <w:t>；</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7037DF" w:rsidRPr="006D3817" w:rsidTr="003811DB">
        <w:trPr>
          <w:cantSplit/>
          <w:trHeight w:val="20"/>
          <w:jc w:val="center"/>
        </w:trPr>
        <w:tc>
          <w:tcPr>
            <w:tcW w:w="554" w:type="pct"/>
            <w:vMerge/>
            <w:vAlign w:val="center"/>
            <w:hideMark/>
          </w:tcPr>
          <w:p w:rsidR="007037DF" w:rsidRPr="006D3817" w:rsidRDefault="007037DF" w:rsidP="007037DF">
            <w:pPr>
              <w:widowControl/>
              <w:rPr>
                <w:rFonts w:ascii="仿宋" w:eastAsia="仿宋" w:hAnsi="仿宋" w:cs="Times New Roman"/>
                <w:kern w:val="0"/>
                <w:sz w:val="20"/>
                <w:szCs w:val="20"/>
              </w:rPr>
            </w:pPr>
          </w:p>
        </w:tc>
        <w:tc>
          <w:tcPr>
            <w:tcW w:w="268" w:type="pct"/>
            <w:shd w:val="clear" w:color="auto" w:fill="auto"/>
            <w:vAlign w:val="center"/>
            <w:hideMark/>
          </w:tcPr>
          <w:p w:rsidR="007037DF" w:rsidRPr="006D3817" w:rsidRDefault="007037DF" w:rsidP="007037DF">
            <w:pPr>
              <w:jc w:val="center"/>
              <w:rPr>
                <w:rFonts w:ascii="仿宋" w:eastAsia="仿宋" w:hAnsi="仿宋" w:cs="Times New Roman"/>
                <w:sz w:val="20"/>
                <w:szCs w:val="20"/>
              </w:rPr>
            </w:pPr>
            <w:r w:rsidRPr="006D3817">
              <w:rPr>
                <w:rFonts w:ascii="仿宋" w:eastAsia="仿宋" w:hAnsi="仿宋" w:cs="Times New Roman" w:hint="eastAsia"/>
                <w:sz w:val="20"/>
                <w:szCs w:val="20"/>
              </w:rPr>
              <w:t>4-8</w:t>
            </w:r>
          </w:p>
        </w:tc>
        <w:tc>
          <w:tcPr>
            <w:tcW w:w="1183"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抢险道路、设施</w:t>
            </w:r>
          </w:p>
        </w:tc>
        <w:tc>
          <w:tcPr>
            <w:tcW w:w="2995"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（1）对交通不便利的建筑物局部增设抢险道路</w:t>
            </w:r>
            <w:r w:rsidR="00A96E5D" w:rsidRPr="006D3817">
              <w:rPr>
                <w:rFonts w:ascii="仿宋" w:eastAsia="仿宋" w:hAnsi="仿宋" w:cs="Times New Roman" w:hint="eastAsia"/>
                <w:kern w:val="0"/>
                <w:sz w:val="20"/>
                <w:szCs w:val="20"/>
              </w:rPr>
              <w:t>；</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（2）总干渠门禁系统自动化</w:t>
            </w:r>
            <w:r w:rsidR="00A96E5D" w:rsidRPr="006D3817">
              <w:rPr>
                <w:rFonts w:ascii="仿宋" w:eastAsia="仿宋" w:hAnsi="仿宋" w:cs="Times New Roman" w:hint="eastAsia"/>
                <w:kern w:val="0"/>
                <w:sz w:val="20"/>
                <w:szCs w:val="20"/>
              </w:rPr>
              <w:t>；</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（3）汛前对抢险道路进行风险排查，检查抢险设备调用、抢险物资的备料情况</w:t>
            </w:r>
            <w:r w:rsidR="00A96E5D" w:rsidRPr="006D3817">
              <w:rPr>
                <w:rFonts w:ascii="仿宋" w:eastAsia="仿宋" w:hAnsi="仿宋" w:cs="Times New Roman" w:hint="eastAsia"/>
                <w:kern w:val="0"/>
                <w:sz w:val="20"/>
                <w:szCs w:val="20"/>
              </w:rPr>
              <w:t>；</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（4）编制防汛应急预案。</w:t>
            </w:r>
          </w:p>
        </w:tc>
      </w:tr>
      <w:tr w:rsidR="007037DF" w:rsidRPr="006D3817" w:rsidTr="003811DB">
        <w:trPr>
          <w:cantSplit/>
          <w:trHeight w:val="20"/>
          <w:jc w:val="center"/>
        </w:trPr>
        <w:tc>
          <w:tcPr>
            <w:tcW w:w="554" w:type="pct"/>
            <w:vMerge w:val="restart"/>
            <w:shd w:val="clear" w:color="auto" w:fill="auto"/>
            <w:vAlign w:val="center"/>
            <w:hideMark/>
          </w:tcPr>
          <w:p w:rsidR="007037DF" w:rsidRPr="006D3817" w:rsidRDefault="007037DF" w:rsidP="007037DF">
            <w:pPr>
              <w:widowControl/>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人为因素</w:t>
            </w:r>
          </w:p>
        </w:tc>
        <w:tc>
          <w:tcPr>
            <w:tcW w:w="268" w:type="pct"/>
            <w:shd w:val="clear" w:color="auto" w:fill="auto"/>
            <w:vAlign w:val="center"/>
            <w:hideMark/>
          </w:tcPr>
          <w:p w:rsidR="007037DF" w:rsidRPr="006D3817" w:rsidRDefault="007037DF" w:rsidP="007037DF">
            <w:pPr>
              <w:jc w:val="center"/>
              <w:rPr>
                <w:rFonts w:ascii="仿宋" w:eastAsia="仿宋" w:hAnsi="仿宋" w:cs="Times New Roman"/>
                <w:sz w:val="20"/>
                <w:szCs w:val="20"/>
              </w:rPr>
            </w:pPr>
            <w:r w:rsidRPr="006D3817">
              <w:rPr>
                <w:rFonts w:ascii="仿宋" w:eastAsia="仿宋" w:hAnsi="仿宋" w:cs="Times New Roman" w:hint="eastAsia"/>
                <w:sz w:val="20"/>
                <w:szCs w:val="20"/>
              </w:rPr>
              <w:t>4-9</w:t>
            </w:r>
          </w:p>
        </w:tc>
        <w:tc>
          <w:tcPr>
            <w:tcW w:w="1183"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排水建筑物进口堵塞（生活垃圾、柴草漂浮物、滑坡泥石流等）</w:t>
            </w:r>
          </w:p>
        </w:tc>
        <w:tc>
          <w:tcPr>
            <w:tcW w:w="2995"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（1）清理进口附近工程弃渣、堆土、生活垃圾、柴草、树木等风险源；</w:t>
            </w:r>
            <w:r w:rsidRPr="006D3817">
              <w:rPr>
                <w:rFonts w:ascii="仿宋" w:eastAsia="仿宋" w:hAnsi="仿宋" w:cs="Times New Roman" w:hint="eastAsia"/>
                <w:kern w:val="0"/>
                <w:sz w:val="20"/>
                <w:szCs w:val="20"/>
              </w:rPr>
              <w:br/>
              <w:t>（2）在建筑物进口布设拦漂设施；</w:t>
            </w:r>
            <w:r w:rsidRPr="006D3817">
              <w:rPr>
                <w:rFonts w:ascii="仿宋" w:eastAsia="仿宋" w:hAnsi="仿宋" w:cs="Times New Roman" w:hint="eastAsia"/>
                <w:kern w:val="0"/>
                <w:sz w:val="20"/>
                <w:szCs w:val="20"/>
              </w:rPr>
              <w:br/>
              <w:t>（3）在洪水期间应加强渠道沿线天然河流水流状态的巡查，随时打捞聚集在排水建筑物进口处的漂浮物；</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（4）在排水建筑物进口修建布设拦砂桩、拦沙坎、沉砂池等，防止建筑物进口堵塞；</w:t>
            </w:r>
            <w:r w:rsidRPr="006D3817">
              <w:rPr>
                <w:rFonts w:ascii="仿宋" w:eastAsia="仿宋" w:hAnsi="仿宋" w:cs="Times New Roman" w:hint="eastAsia"/>
                <w:kern w:val="0"/>
                <w:sz w:val="20"/>
                <w:szCs w:val="20"/>
              </w:rPr>
              <w:br/>
              <w:t>（5）汛期可在排洪倒虹吸进口上游一定距离用铅丝石笼、拦砂桩等设置临时拦挡措施，防止砂石等固体物进入倒虹吸；</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（6）在上游河道进行分流，利用附近其他排水建筑物来分担部分流量；</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（7）汛期采用临时抽排措施。</w:t>
            </w:r>
          </w:p>
        </w:tc>
      </w:tr>
      <w:tr w:rsidR="007037DF" w:rsidRPr="006D3817" w:rsidTr="003811DB">
        <w:trPr>
          <w:cantSplit/>
          <w:trHeight w:val="20"/>
          <w:jc w:val="center"/>
        </w:trPr>
        <w:tc>
          <w:tcPr>
            <w:tcW w:w="554" w:type="pct"/>
            <w:vMerge/>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p>
        </w:tc>
        <w:tc>
          <w:tcPr>
            <w:tcW w:w="268" w:type="pct"/>
            <w:shd w:val="clear" w:color="auto" w:fill="auto"/>
            <w:vAlign w:val="center"/>
            <w:hideMark/>
          </w:tcPr>
          <w:p w:rsidR="007037DF" w:rsidRPr="006D3817" w:rsidRDefault="007037DF" w:rsidP="007037DF">
            <w:pPr>
              <w:jc w:val="center"/>
              <w:rPr>
                <w:rFonts w:ascii="仿宋" w:eastAsia="仿宋" w:hAnsi="仿宋" w:cs="Times New Roman"/>
                <w:sz w:val="20"/>
                <w:szCs w:val="20"/>
              </w:rPr>
            </w:pPr>
            <w:r w:rsidRPr="006D3817">
              <w:rPr>
                <w:rFonts w:ascii="仿宋" w:eastAsia="仿宋" w:hAnsi="仿宋" w:cs="Times New Roman" w:hint="eastAsia"/>
                <w:sz w:val="20"/>
                <w:szCs w:val="20"/>
              </w:rPr>
              <w:t>4-10</w:t>
            </w:r>
          </w:p>
        </w:tc>
        <w:tc>
          <w:tcPr>
            <w:tcW w:w="1183" w:type="pct"/>
            <w:shd w:val="clear" w:color="auto" w:fill="auto"/>
            <w:vAlign w:val="center"/>
            <w:hideMark/>
          </w:tcPr>
          <w:p w:rsidR="005B5133" w:rsidRPr="006D3817" w:rsidRDefault="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下游存在阻水建筑物，</w:t>
            </w:r>
            <w:r w:rsidR="007706D0" w:rsidRPr="006D3817">
              <w:rPr>
                <w:rFonts w:ascii="仿宋" w:eastAsia="仿宋" w:hAnsi="仿宋" w:cs="Times New Roman" w:hint="eastAsia"/>
                <w:kern w:val="0"/>
                <w:sz w:val="20"/>
                <w:szCs w:val="20"/>
              </w:rPr>
              <w:t>排水不畅</w:t>
            </w:r>
          </w:p>
        </w:tc>
        <w:tc>
          <w:tcPr>
            <w:tcW w:w="2995" w:type="pct"/>
            <w:shd w:val="clear" w:color="auto" w:fill="auto"/>
            <w:vAlign w:val="center"/>
            <w:hideMark/>
          </w:tcPr>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（1）</w:t>
            </w:r>
            <w:r w:rsidR="007706D0" w:rsidRPr="006D3817">
              <w:rPr>
                <w:rFonts w:ascii="仿宋" w:eastAsia="仿宋" w:hAnsi="仿宋" w:cs="Times New Roman" w:hint="eastAsia"/>
                <w:kern w:val="0"/>
                <w:sz w:val="20"/>
                <w:szCs w:val="20"/>
              </w:rPr>
              <w:t>疏通</w:t>
            </w:r>
            <w:r w:rsidRPr="006D3817">
              <w:rPr>
                <w:rFonts w:ascii="仿宋" w:eastAsia="仿宋" w:hAnsi="仿宋" w:cs="Times New Roman" w:hint="eastAsia"/>
                <w:kern w:val="0"/>
                <w:sz w:val="20"/>
                <w:szCs w:val="20"/>
              </w:rPr>
              <w:t>出口下游行洪</w:t>
            </w:r>
            <w:r w:rsidR="007706D0" w:rsidRPr="006D3817">
              <w:rPr>
                <w:rFonts w:ascii="仿宋" w:eastAsia="仿宋" w:hAnsi="仿宋" w:cs="Times New Roman" w:hint="eastAsia"/>
                <w:kern w:val="0"/>
                <w:sz w:val="20"/>
                <w:szCs w:val="20"/>
              </w:rPr>
              <w:t>通道</w:t>
            </w:r>
            <w:r w:rsidRPr="006D3817">
              <w:rPr>
                <w:rFonts w:ascii="仿宋" w:eastAsia="仿宋" w:hAnsi="仿宋" w:cs="Times New Roman" w:hint="eastAsia"/>
                <w:kern w:val="0"/>
                <w:sz w:val="20"/>
                <w:szCs w:val="20"/>
              </w:rPr>
              <w:t>，拆除阻水路涵或扩大过流断面，恢复河道行洪能力</w:t>
            </w:r>
            <w:r w:rsidR="00A96E5D" w:rsidRPr="006D3817">
              <w:rPr>
                <w:rFonts w:ascii="仿宋" w:eastAsia="仿宋" w:hAnsi="仿宋" w:cs="Times New Roman" w:hint="eastAsia"/>
                <w:kern w:val="0"/>
                <w:sz w:val="20"/>
                <w:szCs w:val="20"/>
              </w:rPr>
              <w:t>；</w:t>
            </w:r>
          </w:p>
          <w:p w:rsidR="007037DF" w:rsidRPr="006D3817" w:rsidRDefault="007037DF" w:rsidP="007037DF">
            <w:pPr>
              <w:widowControl/>
              <w:rPr>
                <w:rFonts w:ascii="仿宋" w:eastAsia="仿宋" w:hAnsi="仿宋" w:cs="Times New Roman"/>
                <w:kern w:val="0"/>
                <w:sz w:val="20"/>
                <w:szCs w:val="20"/>
              </w:rPr>
            </w:pPr>
            <w:r w:rsidRPr="006D3817">
              <w:rPr>
                <w:rFonts w:ascii="仿宋" w:eastAsia="仿宋" w:hAnsi="仿宋" w:cs="Times New Roman" w:hint="eastAsia"/>
                <w:kern w:val="0"/>
                <w:sz w:val="20"/>
                <w:szCs w:val="20"/>
              </w:rPr>
              <w:t>（2）加强工程巡查，与当地河道管理部门加强沟通联系，确保工程行洪通畅。</w:t>
            </w:r>
          </w:p>
        </w:tc>
      </w:tr>
    </w:tbl>
    <w:p w:rsidR="00520CF2" w:rsidRPr="006D3817" w:rsidRDefault="00520CF2" w:rsidP="00520CF2">
      <w:pPr>
        <w:pStyle w:val="10"/>
        <w:ind w:firstLineChars="0" w:firstLine="0"/>
        <w:outlineLvl w:val="9"/>
        <w:rPr>
          <w:rFonts w:ascii="Times New Roman" w:hAnsi="Times New Roman" w:cs="Times New Roman"/>
        </w:rPr>
      </w:pPr>
    </w:p>
    <w:p w:rsidR="00520CF2" w:rsidRPr="006D3817" w:rsidRDefault="00520CF2" w:rsidP="00520CF2">
      <w:pPr>
        <w:pStyle w:val="10"/>
        <w:ind w:firstLineChars="0" w:firstLine="0"/>
        <w:outlineLvl w:val="9"/>
        <w:rPr>
          <w:rFonts w:ascii="Times New Roman" w:hAnsi="Times New Roman" w:cs="Times New Roman"/>
        </w:rPr>
      </w:pPr>
      <w:r w:rsidRPr="006D3817">
        <w:rPr>
          <w:rFonts w:ascii="Times New Roman" w:hAnsi="Times New Roman" w:cs="Times New Roman"/>
        </w:rPr>
        <w:br w:type="column"/>
      </w:r>
      <w:r w:rsidRPr="006D3817">
        <w:rPr>
          <w:rFonts w:ascii="Times New Roman" w:hAnsi="Times New Roman" w:cs="Times New Roman" w:hint="eastAsia"/>
        </w:rPr>
        <w:t>（</w:t>
      </w:r>
      <w:r w:rsidRPr="006D3817">
        <w:rPr>
          <w:rFonts w:ascii="Times New Roman" w:hAnsi="Times New Roman" w:cs="Times New Roman" w:hint="eastAsia"/>
        </w:rPr>
        <w:t>5</w:t>
      </w:r>
      <w:r w:rsidRPr="006D3817">
        <w:rPr>
          <w:rFonts w:ascii="Times New Roman" w:hAnsi="Times New Roman" w:cs="Times New Roman" w:hint="eastAsia"/>
        </w:rPr>
        <w:t>）其他穿越交叉建筑物</w:t>
      </w:r>
      <w:r w:rsidR="002C576E" w:rsidRPr="006D3817">
        <w:rPr>
          <w:rFonts w:ascii="Times New Roman" w:hAnsi="Times New Roman" w:cs="Times New Roman" w:hint="eastAsia"/>
        </w:rPr>
        <w:t>风险预防措施</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表3.2-</w:t>
      </w:r>
      <w:r w:rsidR="00492989" w:rsidRPr="006D3817">
        <w:rPr>
          <w:rFonts w:ascii="黑体" w:eastAsia="黑体" w:hAnsi="黑体" w:cs="Times New Roman" w:hint="eastAsia"/>
          <w:sz w:val="24"/>
          <w:szCs w:val="24"/>
        </w:rPr>
        <w:t xml:space="preserve">7  </w:t>
      </w:r>
      <w:r w:rsidRPr="006D3817">
        <w:rPr>
          <w:rFonts w:ascii="黑体" w:eastAsia="黑体" w:hAnsi="黑体" w:cs="Times New Roman"/>
          <w:sz w:val="24"/>
          <w:szCs w:val="24"/>
        </w:rPr>
        <w:t>其他穿越交叉建筑物</w:t>
      </w:r>
      <w:r w:rsidR="002C576E" w:rsidRPr="006D3817">
        <w:rPr>
          <w:rFonts w:ascii="黑体" w:eastAsia="黑体" w:hAnsi="黑体" w:cs="Times New Roman"/>
          <w:sz w:val="24"/>
          <w:szCs w:val="24"/>
        </w:rPr>
        <w:t>风险预防措施</w:t>
      </w:r>
      <w:r w:rsidRPr="006D3817">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1877"/>
        <w:gridCol w:w="720"/>
        <w:gridCol w:w="2909"/>
        <w:gridCol w:w="7223"/>
      </w:tblGrid>
      <w:tr w:rsidR="00520CF2" w:rsidRPr="006D3817" w:rsidTr="006D3817">
        <w:trPr>
          <w:trHeight w:val="270"/>
          <w:tblHeader/>
          <w:jc w:val="center"/>
        </w:trPr>
        <w:tc>
          <w:tcPr>
            <w:tcW w:w="510" w:type="pct"/>
            <w:shd w:val="clear" w:color="auto" w:fill="auto"/>
            <w:vAlign w:val="center"/>
            <w:hideMark/>
          </w:tcPr>
          <w:p w:rsidR="00520CF2" w:rsidRPr="006D3817" w:rsidRDefault="00520CF2" w:rsidP="002D41D1">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建筑物类型</w:t>
            </w:r>
          </w:p>
        </w:tc>
        <w:tc>
          <w:tcPr>
            <w:tcW w:w="662" w:type="pct"/>
            <w:shd w:val="clear" w:color="auto" w:fill="auto"/>
            <w:vAlign w:val="center"/>
            <w:hideMark/>
          </w:tcPr>
          <w:p w:rsidR="00520CF2" w:rsidRPr="006D3817" w:rsidRDefault="00520CF2" w:rsidP="002D41D1">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风险因子归类</w:t>
            </w:r>
          </w:p>
        </w:tc>
        <w:tc>
          <w:tcPr>
            <w:tcW w:w="254" w:type="pct"/>
            <w:shd w:val="clear" w:color="auto" w:fill="auto"/>
            <w:vAlign w:val="center"/>
            <w:hideMark/>
          </w:tcPr>
          <w:p w:rsidR="00520CF2" w:rsidRPr="006D3817" w:rsidRDefault="00795DA4" w:rsidP="002D41D1">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编号</w:t>
            </w:r>
          </w:p>
        </w:tc>
        <w:tc>
          <w:tcPr>
            <w:tcW w:w="1026" w:type="pct"/>
            <w:shd w:val="clear" w:color="auto" w:fill="auto"/>
            <w:vAlign w:val="center"/>
            <w:hideMark/>
          </w:tcPr>
          <w:p w:rsidR="00520CF2" w:rsidRPr="006D3817" w:rsidRDefault="00520CF2" w:rsidP="002D41D1">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w:t>
            </w:r>
          </w:p>
        </w:tc>
        <w:tc>
          <w:tcPr>
            <w:tcW w:w="2548" w:type="pct"/>
            <w:shd w:val="clear" w:color="auto" w:fill="auto"/>
            <w:vAlign w:val="center"/>
            <w:hideMark/>
          </w:tcPr>
          <w:p w:rsidR="00520CF2" w:rsidRPr="006D3817" w:rsidRDefault="00520CF2" w:rsidP="002D41D1">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预防措施</w:t>
            </w:r>
          </w:p>
        </w:tc>
      </w:tr>
      <w:tr w:rsidR="0059086A" w:rsidRPr="006D3817" w:rsidTr="006D3817">
        <w:trPr>
          <w:trHeight w:val="270"/>
          <w:tblHeader/>
          <w:jc w:val="center"/>
        </w:trPr>
        <w:tc>
          <w:tcPr>
            <w:tcW w:w="510" w:type="pct"/>
            <w:vMerge w:val="restart"/>
            <w:shd w:val="clear" w:color="auto" w:fill="auto"/>
            <w:vAlign w:val="center"/>
            <w:hideMark/>
          </w:tcPr>
          <w:p w:rsidR="0059086A" w:rsidRPr="006D3817" w:rsidRDefault="0059086A" w:rsidP="0059086A">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其他穿越交叉建筑物</w:t>
            </w:r>
          </w:p>
        </w:tc>
        <w:tc>
          <w:tcPr>
            <w:tcW w:w="662" w:type="pct"/>
            <w:vMerge w:val="restar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自然因素</w:t>
            </w:r>
          </w:p>
        </w:tc>
        <w:tc>
          <w:tcPr>
            <w:tcW w:w="254" w:type="pct"/>
            <w:shd w:val="clear" w:color="auto" w:fill="auto"/>
            <w:vAlign w:val="center"/>
            <w:hideMark/>
          </w:tcPr>
          <w:p w:rsidR="0059086A" w:rsidRPr="006D3817" w:rsidRDefault="0059086A" w:rsidP="002D41D1">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5-1</w:t>
            </w:r>
          </w:p>
        </w:tc>
        <w:tc>
          <w:tcPr>
            <w:tcW w:w="1026"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暴雨洪水</w:t>
            </w:r>
          </w:p>
        </w:tc>
        <w:tc>
          <w:tcPr>
            <w:tcW w:w="2548"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密切关注汛期天气预报；加强汛前风险排查。</w:t>
            </w:r>
          </w:p>
        </w:tc>
      </w:tr>
      <w:tr w:rsidR="0059086A" w:rsidRPr="006D3817" w:rsidTr="006D3817">
        <w:trPr>
          <w:trHeight w:val="270"/>
          <w:tblHeader/>
          <w:jc w:val="center"/>
        </w:trPr>
        <w:tc>
          <w:tcPr>
            <w:tcW w:w="510" w:type="pct"/>
            <w:vMerge/>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662" w:type="pct"/>
            <w:vMerge/>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254" w:type="pct"/>
            <w:shd w:val="clear" w:color="auto" w:fill="auto"/>
            <w:vAlign w:val="center"/>
            <w:hideMark/>
          </w:tcPr>
          <w:p w:rsidR="0059086A" w:rsidRPr="006D3817" w:rsidRDefault="0059086A" w:rsidP="002D41D1">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5-2</w:t>
            </w:r>
          </w:p>
        </w:tc>
        <w:tc>
          <w:tcPr>
            <w:tcW w:w="1026"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极端气象</w:t>
            </w:r>
          </w:p>
        </w:tc>
        <w:tc>
          <w:tcPr>
            <w:tcW w:w="2548"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与穿越工程运管单位沟通，必要时对输电线路采用融冰设施进行处理</w:t>
            </w:r>
            <w:r w:rsidR="00A96E5D" w:rsidRPr="006D3817">
              <w:rPr>
                <w:rFonts w:ascii="仿宋" w:eastAsia="仿宋" w:hAnsi="仿宋" w:cs="Times New Roman" w:hint="eastAsia"/>
                <w:kern w:val="0"/>
                <w:sz w:val="20"/>
                <w:szCs w:val="20"/>
              </w:rPr>
              <w:t>。</w:t>
            </w:r>
          </w:p>
        </w:tc>
      </w:tr>
      <w:tr w:rsidR="0059086A" w:rsidRPr="006D3817" w:rsidTr="006D3817">
        <w:trPr>
          <w:trHeight w:val="270"/>
          <w:tblHeader/>
          <w:jc w:val="center"/>
        </w:trPr>
        <w:tc>
          <w:tcPr>
            <w:tcW w:w="510" w:type="pct"/>
            <w:vMerge/>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662" w:type="pct"/>
            <w:vMerge w:val="restar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工程因素</w:t>
            </w:r>
          </w:p>
        </w:tc>
        <w:tc>
          <w:tcPr>
            <w:tcW w:w="254" w:type="pct"/>
            <w:shd w:val="clear" w:color="auto" w:fill="auto"/>
            <w:vAlign w:val="center"/>
            <w:hideMark/>
          </w:tcPr>
          <w:p w:rsidR="0059086A" w:rsidRPr="006D3817" w:rsidRDefault="0059086A" w:rsidP="002D41D1">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5-3</w:t>
            </w:r>
          </w:p>
        </w:tc>
        <w:tc>
          <w:tcPr>
            <w:tcW w:w="1026"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渠渠交叉建筑物混凝土裂缝、钢管破裂、接缝渗漏</w:t>
            </w:r>
          </w:p>
        </w:tc>
        <w:tc>
          <w:tcPr>
            <w:tcW w:w="2548"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（1）在渠坡渗漏出口设置压浸平台，防止水土流失；</w:t>
            </w:r>
          </w:p>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（2）必要时对结构缝进行临时灌浆处理；</w:t>
            </w:r>
          </w:p>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（2）在灌溉渠道无水情况下，进行结构加固、补强处理或接缝防渗处理。</w:t>
            </w:r>
          </w:p>
        </w:tc>
      </w:tr>
      <w:tr w:rsidR="0059086A" w:rsidRPr="006D3817" w:rsidTr="006D3817">
        <w:trPr>
          <w:trHeight w:val="270"/>
          <w:tblHeader/>
          <w:jc w:val="center"/>
        </w:trPr>
        <w:tc>
          <w:tcPr>
            <w:tcW w:w="510" w:type="pct"/>
            <w:vMerge/>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662" w:type="pct"/>
            <w:vMerge/>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254" w:type="pct"/>
            <w:shd w:val="clear" w:color="auto" w:fill="auto"/>
            <w:vAlign w:val="center"/>
            <w:hideMark/>
          </w:tcPr>
          <w:p w:rsidR="0059086A" w:rsidRPr="006D3817" w:rsidRDefault="0059086A" w:rsidP="002D41D1">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5-4</w:t>
            </w:r>
          </w:p>
        </w:tc>
        <w:tc>
          <w:tcPr>
            <w:tcW w:w="1026"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渠渠交叉管涵、排污管道淤堵</w:t>
            </w:r>
          </w:p>
        </w:tc>
        <w:tc>
          <w:tcPr>
            <w:tcW w:w="2548"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与穿越工程运管单位联系，协调管涵的清淤工作</w:t>
            </w:r>
            <w:r w:rsidR="00A96E5D" w:rsidRPr="006D3817">
              <w:rPr>
                <w:rFonts w:ascii="仿宋" w:eastAsia="仿宋" w:hAnsi="仿宋" w:cs="Times New Roman" w:hint="eastAsia"/>
                <w:kern w:val="0"/>
                <w:sz w:val="20"/>
                <w:szCs w:val="20"/>
              </w:rPr>
              <w:t>。</w:t>
            </w:r>
          </w:p>
        </w:tc>
      </w:tr>
      <w:tr w:rsidR="0059086A" w:rsidRPr="006D3817" w:rsidTr="006D3817">
        <w:trPr>
          <w:trHeight w:val="270"/>
          <w:tblHeader/>
          <w:jc w:val="center"/>
        </w:trPr>
        <w:tc>
          <w:tcPr>
            <w:tcW w:w="510" w:type="pct"/>
            <w:vMerge/>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662" w:type="pct"/>
            <w:vMerge/>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254" w:type="pct"/>
            <w:shd w:val="clear" w:color="auto" w:fill="auto"/>
            <w:vAlign w:val="center"/>
            <w:hideMark/>
          </w:tcPr>
          <w:p w:rsidR="0059086A" w:rsidRPr="006D3817" w:rsidRDefault="0059086A" w:rsidP="002D41D1">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5-5</w:t>
            </w:r>
          </w:p>
        </w:tc>
        <w:tc>
          <w:tcPr>
            <w:tcW w:w="1026"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其他穿越工程混凝土裂缝、钢管破裂、结构缝破损</w:t>
            </w:r>
          </w:p>
        </w:tc>
        <w:tc>
          <w:tcPr>
            <w:tcW w:w="2548"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与穿越工程运管单位联系，协调工程的加固处理</w:t>
            </w:r>
            <w:r w:rsidR="00A96E5D" w:rsidRPr="006D3817">
              <w:rPr>
                <w:rFonts w:ascii="仿宋" w:eastAsia="仿宋" w:hAnsi="仿宋" w:cs="Times New Roman" w:hint="eastAsia"/>
                <w:kern w:val="0"/>
                <w:sz w:val="20"/>
                <w:szCs w:val="20"/>
              </w:rPr>
              <w:t>。</w:t>
            </w:r>
          </w:p>
        </w:tc>
      </w:tr>
      <w:tr w:rsidR="0059086A" w:rsidRPr="006D3817" w:rsidTr="006D3817">
        <w:trPr>
          <w:trHeight w:val="270"/>
          <w:tblHeader/>
          <w:jc w:val="center"/>
        </w:trPr>
        <w:tc>
          <w:tcPr>
            <w:tcW w:w="510" w:type="pct"/>
            <w:vMerge/>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662"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管理因素</w:t>
            </w:r>
          </w:p>
        </w:tc>
        <w:tc>
          <w:tcPr>
            <w:tcW w:w="254" w:type="pct"/>
            <w:shd w:val="clear" w:color="auto" w:fill="auto"/>
            <w:vAlign w:val="center"/>
            <w:hideMark/>
          </w:tcPr>
          <w:p w:rsidR="0059086A" w:rsidRPr="006D3817" w:rsidRDefault="0059086A" w:rsidP="002D41D1">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5-6</w:t>
            </w:r>
          </w:p>
        </w:tc>
        <w:tc>
          <w:tcPr>
            <w:tcW w:w="1026"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抢险道路、设施</w:t>
            </w:r>
          </w:p>
        </w:tc>
        <w:tc>
          <w:tcPr>
            <w:tcW w:w="2548"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（1）对交通不便利的建筑物局部增设抢险道路</w:t>
            </w:r>
            <w:r w:rsidR="00A96E5D" w:rsidRPr="006D3817">
              <w:rPr>
                <w:rFonts w:ascii="仿宋" w:eastAsia="仿宋" w:hAnsi="仿宋" w:cs="Times New Roman" w:hint="eastAsia"/>
                <w:kern w:val="0"/>
                <w:sz w:val="20"/>
                <w:szCs w:val="20"/>
              </w:rPr>
              <w:t>；</w:t>
            </w:r>
          </w:p>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（2）总干渠门禁系统自动化</w:t>
            </w:r>
            <w:r w:rsidR="00A96E5D" w:rsidRPr="006D3817">
              <w:rPr>
                <w:rFonts w:ascii="仿宋" w:eastAsia="仿宋" w:hAnsi="仿宋" w:cs="Times New Roman" w:hint="eastAsia"/>
                <w:kern w:val="0"/>
                <w:sz w:val="20"/>
                <w:szCs w:val="20"/>
              </w:rPr>
              <w:t>；</w:t>
            </w:r>
          </w:p>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（3）汛前对抢险道路进行风险排查，检查抢险设备调用、抢险物资的备料情况</w:t>
            </w:r>
            <w:r w:rsidR="00A96E5D" w:rsidRPr="006D3817">
              <w:rPr>
                <w:rFonts w:ascii="仿宋" w:eastAsia="仿宋" w:hAnsi="仿宋" w:cs="Times New Roman" w:hint="eastAsia"/>
                <w:kern w:val="0"/>
                <w:sz w:val="20"/>
                <w:szCs w:val="20"/>
              </w:rPr>
              <w:t>；</w:t>
            </w:r>
          </w:p>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（4）编制防汛应急预案。</w:t>
            </w:r>
          </w:p>
        </w:tc>
      </w:tr>
      <w:tr w:rsidR="0059086A" w:rsidRPr="006D3817" w:rsidTr="006D3817">
        <w:trPr>
          <w:trHeight w:val="270"/>
          <w:tblHeader/>
          <w:jc w:val="center"/>
        </w:trPr>
        <w:tc>
          <w:tcPr>
            <w:tcW w:w="510" w:type="pct"/>
            <w:vMerge/>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662" w:type="pct"/>
            <w:vMerge w:val="restar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人为因素</w:t>
            </w:r>
          </w:p>
        </w:tc>
        <w:tc>
          <w:tcPr>
            <w:tcW w:w="254" w:type="pct"/>
            <w:shd w:val="clear" w:color="auto" w:fill="auto"/>
            <w:vAlign w:val="center"/>
            <w:hideMark/>
          </w:tcPr>
          <w:p w:rsidR="0059086A" w:rsidRPr="006D3817" w:rsidRDefault="0059086A" w:rsidP="002D41D1">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5-7</w:t>
            </w:r>
          </w:p>
        </w:tc>
        <w:tc>
          <w:tcPr>
            <w:tcW w:w="1026" w:type="pct"/>
            <w:shd w:val="clear" w:color="auto" w:fill="auto"/>
            <w:vAlign w:val="center"/>
            <w:hideMark/>
          </w:tcPr>
          <w:p w:rsidR="0059086A" w:rsidRPr="006D3817" w:rsidRDefault="00C0575B"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烟火</w:t>
            </w:r>
          </w:p>
        </w:tc>
        <w:tc>
          <w:tcPr>
            <w:tcW w:w="2548" w:type="pct"/>
            <w:shd w:val="clear" w:color="auto" w:fill="auto"/>
            <w:vAlign w:val="center"/>
            <w:hideMark/>
          </w:tcPr>
          <w:p w:rsidR="0059086A" w:rsidRPr="006D3817" w:rsidRDefault="00C0575B"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kern w:val="0"/>
                <w:sz w:val="20"/>
                <w:szCs w:val="20"/>
              </w:rPr>
              <w:t>与地方政府联系，在易燃易爆设施附近</w:t>
            </w:r>
            <w:r w:rsidRPr="006D3817">
              <w:rPr>
                <w:rFonts w:ascii="仿宋" w:eastAsia="仿宋" w:hAnsi="仿宋" w:cs="Times New Roman" w:hint="eastAsia"/>
                <w:kern w:val="0"/>
                <w:sz w:val="20"/>
                <w:szCs w:val="20"/>
              </w:rPr>
              <w:t>严禁烟火</w:t>
            </w:r>
            <w:r w:rsidRPr="006D3817">
              <w:rPr>
                <w:rFonts w:ascii="仿宋" w:eastAsia="仿宋" w:hAnsi="仿宋" w:cs="Times New Roman"/>
                <w:kern w:val="0"/>
                <w:sz w:val="20"/>
                <w:szCs w:val="20"/>
              </w:rPr>
              <w:t>。</w:t>
            </w:r>
          </w:p>
        </w:tc>
      </w:tr>
      <w:tr w:rsidR="0059086A" w:rsidRPr="006D3817" w:rsidTr="006D3817">
        <w:trPr>
          <w:trHeight w:val="270"/>
          <w:tblHeader/>
          <w:jc w:val="center"/>
        </w:trPr>
        <w:tc>
          <w:tcPr>
            <w:tcW w:w="510" w:type="pct"/>
            <w:vMerge/>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662" w:type="pct"/>
            <w:vMerge/>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p>
        </w:tc>
        <w:tc>
          <w:tcPr>
            <w:tcW w:w="254" w:type="pct"/>
            <w:shd w:val="clear" w:color="auto" w:fill="auto"/>
            <w:vAlign w:val="center"/>
            <w:hideMark/>
          </w:tcPr>
          <w:p w:rsidR="0059086A" w:rsidRPr="006D3817" w:rsidRDefault="0059086A" w:rsidP="002D41D1">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5-8</w:t>
            </w:r>
          </w:p>
        </w:tc>
        <w:tc>
          <w:tcPr>
            <w:tcW w:w="1026"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违规取土、堆土</w:t>
            </w:r>
          </w:p>
        </w:tc>
        <w:tc>
          <w:tcPr>
            <w:tcW w:w="2548" w:type="pct"/>
            <w:shd w:val="clear" w:color="auto" w:fill="auto"/>
            <w:vAlign w:val="center"/>
            <w:hideMark/>
          </w:tcPr>
          <w:p w:rsidR="0059086A" w:rsidRPr="006D3817" w:rsidRDefault="0059086A" w:rsidP="002D41D1">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与穿越工程建设单位联系，协调解决。</w:t>
            </w:r>
          </w:p>
        </w:tc>
      </w:tr>
      <w:tr w:rsidR="0059086A" w:rsidRPr="006D3817" w:rsidTr="006D3817">
        <w:trPr>
          <w:trHeight w:val="270"/>
          <w:tblHeader/>
          <w:jc w:val="center"/>
        </w:trPr>
        <w:tc>
          <w:tcPr>
            <w:tcW w:w="510" w:type="pct"/>
            <w:vMerge/>
            <w:vAlign w:val="center"/>
          </w:tcPr>
          <w:p w:rsidR="0059086A" w:rsidRPr="006D3817" w:rsidRDefault="0059086A" w:rsidP="0059086A">
            <w:pPr>
              <w:widowControl/>
              <w:spacing w:line="276" w:lineRule="auto"/>
              <w:rPr>
                <w:rFonts w:ascii="仿宋" w:eastAsia="仿宋" w:hAnsi="仿宋" w:cs="Times New Roman"/>
                <w:kern w:val="0"/>
                <w:sz w:val="20"/>
                <w:szCs w:val="20"/>
              </w:rPr>
            </w:pPr>
          </w:p>
        </w:tc>
        <w:tc>
          <w:tcPr>
            <w:tcW w:w="662" w:type="pct"/>
            <w:vMerge/>
            <w:vAlign w:val="center"/>
          </w:tcPr>
          <w:p w:rsidR="0059086A" w:rsidRPr="006D3817" w:rsidRDefault="0059086A" w:rsidP="0059086A">
            <w:pPr>
              <w:widowControl/>
              <w:spacing w:line="276" w:lineRule="auto"/>
              <w:rPr>
                <w:rFonts w:ascii="仿宋" w:eastAsia="仿宋" w:hAnsi="仿宋" w:cs="Times New Roman"/>
                <w:kern w:val="0"/>
                <w:sz w:val="20"/>
                <w:szCs w:val="20"/>
              </w:rPr>
            </w:pPr>
          </w:p>
        </w:tc>
        <w:tc>
          <w:tcPr>
            <w:tcW w:w="254" w:type="pct"/>
            <w:shd w:val="clear" w:color="auto" w:fill="auto"/>
            <w:vAlign w:val="center"/>
          </w:tcPr>
          <w:p w:rsidR="0059086A" w:rsidRPr="006D3817" w:rsidRDefault="0059086A" w:rsidP="0059086A">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5-9</w:t>
            </w:r>
          </w:p>
        </w:tc>
        <w:tc>
          <w:tcPr>
            <w:tcW w:w="1026" w:type="pct"/>
            <w:shd w:val="clear" w:color="auto" w:fill="auto"/>
            <w:vAlign w:val="center"/>
          </w:tcPr>
          <w:p w:rsidR="0059086A" w:rsidRPr="006D3817" w:rsidRDefault="0059086A" w:rsidP="0059086A">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运维管理</w:t>
            </w:r>
          </w:p>
        </w:tc>
        <w:tc>
          <w:tcPr>
            <w:tcW w:w="2548" w:type="pct"/>
            <w:shd w:val="clear" w:color="auto" w:fill="auto"/>
            <w:vAlign w:val="center"/>
          </w:tcPr>
          <w:p w:rsidR="0059086A" w:rsidRPr="006D3817" w:rsidRDefault="0059086A" w:rsidP="0059086A">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与穿越工程建设单位联系，协调解决。</w:t>
            </w:r>
          </w:p>
        </w:tc>
      </w:tr>
    </w:tbl>
    <w:p w:rsidR="00520CF2" w:rsidRPr="006D3817" w:rsidRDefault="00520CF2" w:rsidP="00520CF2">
      <w:pPr>
        <w:pStyle w:val="10"/>
        <w:ind w:firstLine="240"/>
        <w:outlineLvl w:val="9"/>
        <w:rPr>
          <w:rFonts w:ascii="Times New Roman" w:hAnsi="Times New Roman" w:cs="Times New Roman"/>
        </w:rPr>
      </w:pPr>
    </w:p>
    <w:p w:rsidR="00520CF2" w:rsidRPr="006D3817" w:rsidRDefault="00520CF2" w:rsidP="00520CF2">
      <w:pPr>
        <w:pStyle w:val="10"/>
        <w:ind w:firstLine="240"/>
        <w:outlineLvl w:val="9"/>
        <w:rPr>
          <w:rFonts w:ascii="Times New Roman" w:hAnsi="Times New Roman" w:cs="Times New Roman"/>
        </w:rPr>
      </w:pPr>
      <w:r w:rsidRPr="006D3817">
        <w:rPr>
          <w:rFonts w:ascii="Times New Roman" w:hAnsi="Times New Roman" w:cs="Times New Roman"/>
        </w:rPr>
        <w:br w:type="column"/>
      </w:r>
      <w:r w:rsidRPr="006D3817">
        <w:rPr>
          <w:rFonts w:ascii="Times New Roman" w:hAnsi="Times New Roman" w:cs="Times New Roman" w:hint="eastAsia"/>
        </w:rPr>
        <w:t>（</w:t>
      </w:r>
      <w:r w:rsidRPr="006D3817">
        <w:rPr>
          <w:rFonts w:ascii="Times New Roman" w:hAnsi="Times New Roman" w:cs="Times New Roman" w:hint="eastAsia"/>
        </w:rPr>
        <w:t>6</w:t>
      </w:r>
      <w:r w:rsidRPr="006D3817">
        <w:rPr>
          <w:rFonts w:ascii="Times New Roman" w:hAnsi="Times New Roman" w:cs="Times New Roman"/>
        </w:rPr>
        <w:t>）</w:t>
      </w:r>
      <w:r w:rsidRPr="006D3817">
        <w:rPr>
          <w:rFonts w:ascii="Times New Roman" w:hAnsi="Times New Roman" w:cs="Times New Roman" w:hint="eastAsia"/>
        </w:rPr>
        <w:t>跨渠桥梁</w:t>
      </w:r>
      <w:r w:rsidR="002C576E" w:rsidRPr="006D3817">
        <w:rPr>
          <w:rFonts w:ascii="Times New Roman" w:hAnsi="Times New Roman" w:cs="Times New Roman" w:hint="eastAsia"/>
        </w:rPr>
        <w:t>风险预防措施</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表3.2-</w:t>
      </w:r>
      <w:r w:rsidR="00492989" w:rsidRPr="006D3817">
        <w:rPr>
          <w:rFonts w:ascii="黑体" w:eastAsia="黑体" w:hAnsi="黑体" w:cs="Times New Roman" w:hint="eastAsia"/>
          <w:sz w:val="24"/>
          <w:szCs w:val="24"/>
        </w:rPr>
        <w:t xml:space="preserve">8  </w:t>
      </w:r>
      <w:r w:rsidRPr="006D3817">
        <w:rPr>
          <w:rFonts w:ascii="黑体" w:eastAsia="黑体" w:hAnsi="黑体" w:cs="Times New Roman"/>
          <w:sz w:val="24"/>
          <w:szCs w:val="24"/>
        </w:rPr>
        <w:t>跨渠桥梁</w:t>
      </w:r>
      <w:r w:rsidR="002C576E" w:rsidRPr="006D3817">
        <w:rPr>
          <w:rFonts w:ascii="黑体" w:eastAsia="黑体" w:hAnsi="黑体" w:cs="Times New Roman"/>
          <w:sz w:val="24"/>
          <w:szCs w:val="24"/>
        </w:rPr>
        <w:t>风险预防措施</w:t>
      </w:r>
      <w:r w:rsidRPr="006D3817">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001"/>
        <w:gridCol w:w="1446"/>
        <w:gridCol w:w="10044"/>
      </w:tblGrid>
      <w:tr w:rsidR="00520CF2" w:rsidRPr="006D3817" w:rsidTr="006D3817">
        <w:trPr>
          <w:cantSplit/>
          <w:trHeight w:val="20"/>
          <w:tblHeader/>
          <w:jc w:val="center"/>
        </w:trPr>
        <w:tc>
          <w:tcPr>
            <w:tcW w:w="594"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风险因子归类</w:t>
            </w:r>
          </w:p>
        </w:tc>
        <w:tc>
          <w:tcPr>
            <w:tcW w:w="353" w:type="pct"/>
            <w:shd w:val="clear" w:color="auto" w:fill="auto"/>
            <w:vAlign w:val="center"/>
            <w:hideMark/>
          </w:tcPr>
          <w:p w:rsidR="00520CF2" w:rsidRPr="006D3817" w:rsidRDefault="00795DA4"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编号</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w:t>
            </w:r>
          </w:p>
        </w:tc>
        <w:tc>
          <w:tcPr>
            <w:tcW w:w="3543"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预防措施</w:t>
            </w:r>
          </w:p>
        </w:tc>
      </w:tr>
      <w:tr w:rsidR="00520CF2" w:rsidRPr="006D3817" w:rsidTr="006D3817">
        <w:trPr>
          <w:cantSplit/>
          <w:trHeight w:val="20"/>
          <w:tblHeader/>
          <w:jc w:val="center"/>
        </w:trPr>
        <w:tc>
          <w:tcPr>
            <w:tcW w:w="594" w:type="pct"/>
            <w:vMerge w:val="restar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自然因素</w:t>
            </w:r>
          </w:p>
        </w:tc>
        <w:tc>
          <w:tcPr>
            <w:tcW w:w="353" w:type="pct"/>
            <w:shd w:val="clear" w:color="auto" w:fill="auto"/>
            <w:vAlign w:val="center"/>
            <w:hideMark/>
          </w:tcPr>
          <w:p w:rsidR="00520CF2" w:rsidRPr="006D3817" w:rsidRDefault="00520CF2" w:rsidP="006D3817">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6-1</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地震</w:t>
            </w:r>
          </w:p>
        </w:tc>
        <w:tc>
          <w:tcPr>
            <w:tcW w:w="3543" w:type="pct"/>
            <w:shd w:val="clear" w:color="auto" w:fill="auto"/>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对桥梁所采用的隔震结构、设施进行定期检查及维护，及时进行震后检查。</w:t>
            </w:r>
          </w:p>
        </w:tc>
      </w:tr>
      <w:tr w:rsidR="00520CF2" w:rsidRPr="006D3817" w:rsidTr="006D3817">
        <w:trPr>
          <w:cantSplit/>
          <w:trHeight w:val="20"/>
          <w:tblHeader/>
          <w:jc w:val="center"/>
        </w:trPr>
        <w:tc>
          <w:tcPr>
            <w:tcW w:w="594" w:type="pct"/>
            <w:vMerge/>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p>
        </w:tc>
        <w:tc>
          <w:tcPr>
            <w:tcW w:w="353" w:type="pct"/>
            <w:shd w:val="clear" w:color="auto" w:fill="auto"/>
            <w:vAlign w:val="center"/>
            <w:hideMark/>
          </w:tcPr>
          <w:p w:rsidR="00520CF2" w:rsidRPr="006D3817" w:rsidRDefault="00520CF2" w:rsidP="006D3817">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6-2</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暴雨洪水</w:t>
            </w:r>
          </w:p>
        </w:tc>
        <w:tc>
          <w:tcPr>
            <w:tcW w:w="3543" w:type="pct"/>
            <w:shd w:val="clear" w:color="auto" w:fill="auto"/>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加强预报，汛前对桥头排水进行排查，可考虑在桥头设置挡水坎、排水篦子，避免桥头洪水冲刷渠坡。</w:t>
            </w:r>
          </w:p>
        </w:tc>
      </w:tr>
      <w:tr w:rsidR="00520CF2" w:rsidRPr="006D3817" w:rsidTr="006D3817">
        <w:trPr>
          <w:cantSplit/>
          <w:trHeight w:val="20"/>
          <w:tblHeader/>
          <w:jc w:val="center"/>
        </w:trPr>
        <w:tc>
          <w:tcPr>
            <w:tcW w:w="594" w:type="pct"/>
            <w:vMerge/>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p>
        </w:tc>
        <w:tc>
          <w:tcPr>
            <w:tcW w:w="353" w:type="pct"/>
            <w:shd w:val="clear" w:color="auto" w:fill="auto"/>
            <w:vAlign w:val="center"/>
            <w:hideMark/>
          </w:tcPr>
          <w:p w:rsidR="00520CF2" w:rsidRPr="006D3817" w:rsidRDefault="00520CF2" w:rsidP="006D3817">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6-3</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恶劣气象</w:t>
            </w:r>
          </w:p>
        </w:tc>
        <w:tc>
          <w:tcPr>
            <w:tcW w:w="3543" w:type="pct"/>
            <w:shd w:val="clear" w:color="auto" w:fill="auto"/>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加强预报，桥头设置车辆缓行警示标志，对道路结冰段采取除冰措施。</w:t>
            </w:r>
          </w:p>
        </w:tc>
      </w:tr>
      <w:tr w:rsidR="00520CF2" w:rsidRPr="006D3817" w:rsidTr="006D3817">
        <w:trPr>
          <w:cantSplit/>
          <w:trHeight w:val="20"/>
          <w:tblHeader/>
          <w:jc w:val="center"/>
        </w:trPr>
        <w:tc>
          <w:tcPr>
            <w:tcW w:w="594" w:type="pct"/>
            <w:vMerge w:val="restar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工程因素</w:t>
            </w:r>
          </w:p>
        </w:tc>
        <w:tc>
          <w:tcPr>
            <w:tcW w:w="353" w:type="pct"/>
            <w:shd w:val="clear" w:color="auto" w:fill="auto"/>
            <w:vAlign w:val="center"/>
            <w:hideMark/>
          </w:tcPr>
          <w:p w:rsidR="00520CF2" w:rsidRPr="006D3817" w:rsidRDefault="00520CF2" w:rsidP="006D3817">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6-4</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b/>
                <w:kern w:val="0"/>
                <w:sz w:val="20"/>
                <w:szCs w:val="20"/>
              </w:rPr>
            </w:pPr>
            <w:r w:rsidRPr="006D3817">
              <w:rPr>
                <w:rFonts w:ascii="仿宋" w:eastAsia="仿宋" w:hAnsi="仿宋" w:cs="Times New Roman" w:hint="eastAsia"/>
                <w:sz w:val="20"/>
                <w:szCs w:val="20"/>
              </w:rPr>
              <w:t>混凝土裂缝</w:t>
            </w:r>
          </w:p>
        </w:tc>
        <w:tc>
          <w:tcPr>
            <w:tcW w:w="3543" w:type="pct"/>
            <w:shd w:val="clear" w:color="auto" w:fill="auto"/>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桥梁运管单位对桥梁结构定期进行检测维护，对存在问题的部位及时进行加固修复。</w:t>
            </w:r>
          </w:p>
        </w:tc>
      </w:tr>
      <w:tr w:rsidR="00520CF2" w:rsidRPr="006D3817" w:rsidTr="006D3817">
        <w:trPr>
          <w:cantSplit/>
          <w:trHeight w:val="20"/>
          <w:tblHeader/>
          <w:jc w:val="center"/>
        </w:trPr>
        <w:tc>
          <w:tcPr>
            <w:tcW w:w="594" w:type="pct"/>
            <w:vMerge/>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p>
        </w:tc>
        <w:tc>
          <w:tcPr>
            <w:tcW w:w="353" w:type="pct"/>
            <w:shd w:val="clear" w:color="auto" w:fill="auto"/>
            <w:vAlign w:val="center"/>
            <w:hideMark/>
          </w:tcPr>
          <w:p w:rsidR="00520CF2" w:rsidRPr="006D3817" w:rsidRDefault="00520CF2" w:rsidP="006D3817">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6-5</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超标准荷载</w:t>
            </w:r>
          </w:p>
        </w:tc>
        <w:tc>
          <w:tcPr>
            <w:tcW w:w="3543" w:type="pct"/>
            <w:shd w:val="clear" w:color="auto" w:fill="auto"/>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对超载现象严重、交通流量大的桥梁实行限高、限宽、限重等交通管制措施；定期对桥梁结构定期进行检测维护。</w:t>
            </w:r>
          </w:p>
        </w:tc>
      </w:tr>
      <w:tr w:rsidR="00520CF2" w:rsidRPr="006D3817" w:rsidTr="006D3817">
        <w:trPr>
          <w:cantSplit/>
          <w:trHeight w:val="20"/>
          <w:tblHeader/>
          <w:jc w:val="center"/>
        </w:trPr>
        <w:tc>
          <w:tcPr>
            <w:tcW w:w="594" w:type="pct"/>
            <w:vMerge w:val="restar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管理因素</w:t>
            </w:r>
          </w:p>
        </w:tc>
        <w:tc>
          <w:tcPr>
            <w:tcW w:w="353" w:type="pct"/>
            <w:shd w:val="clear" w:color="auto" w:fill="auto"/>
            <w:vAlign w:val="center"/>
            <w:hideMark/>
          </w:tcPr>
          <w:p w:rsidR="00520CF2" w:rsidRPr="006D3817" w:rsidRDefault="00520CF2" w:rsidP="006D3817">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6-6</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检修养护</w:t>
            </w:r>
          </w:p>
        </w:tc>
        <w:tc>
          <w:tcPr>
            <w:tcW w:w="3543" w:type="pct"/>
            <w:shd w:val="clear" w:color="auto" w:fill="auto"/>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桥梁运管单位定期对桥梁结构进行检测维护，尤其需要加强桥头伸缩缝、PVC排水管构件的巡检，对破损的伸缩缝、排水管构件及时进行更换，避免水质污染；斜拉桥要加强经常性检查（如检查斜拉索、保护罩、防水罩是否有破裂及松脱，如发现问题应立即采取措施修补；锚具和附件等有无锈蚀，对发生锈蚀的钢构件及时进行防腐处理等）、定期检测（如进行全桥斜拉索索力测量，如发现索力偏差较大（超过10%），应查清楚原因后及时处理；进行全桥标高测量，检查与大桥建成投入使用时的线形是否有较大变化等）和特殊检测（建议每10年进行一次全面鉴定评估）。</w:t>
            </w:r>
          </w:p>
        </w:tc>
      </w:tr>
      <w:tr w:rsidR="00520CF2" w:rsidRPr="006D3817" w:rsidTr="006D3817">
        <w:trPr>
          <w:cantSplit/>
          <w:trHeight w:val="20"/>
          <w:tblHeader/>
          <w:jc w:val="center"/>
        </w:trPr>
        <w:tc>
          <w:tcPr>
            <w:tcW w:w="594" w:type="pct"/>
            <w:vMerge/>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p>
        </w:tc>
        <w:tc>
          <w:tcPr>
            <w:tcW w:w="353" w:type="pct"/>
            <w:shd w:val="clear" w:color="auto" w:fill="auto"/>
            <w:vAlign w:val="center"/>
            <w:hideMark/>
          </w:tcPr>
          <w:p w:rsidR="00520CF2" w:rsidRPr="006D3817" w:rsidRDefault="00520CF2" w:rsidP="006D3817">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6-7</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应急预案</w:t>
            </w:r>
          </w:p>
        </w:tc>
        <w:tc>
          <w:tcPr>
            <w:tcW w:w="3543" w:type="pct"/>
            <w:shd w:val="clear" w:color="auto" w:fill="auto"/>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完善交通事故类及危化品泄露等应急预案的编制。</w:t>
            </w:r>
          </w:p>
        </w:tc>
      </w:tr>
      <w:tr w:rsidR="00520CF2" w:rsidRPr="006D3817" w:rsidTr="006D3817">
        <w:trPr>
          <w:cantSplit/>
          <w:trHeight w:val="20"/>
          <w:tblHeader/>
          <w:jc w:val="center"/>
        </w:trPr>
        <w:tc>
          <w:tcPr>
            <w:tcW w:w="594" w:type="pct"/>
            <w:vMerge w:val="restar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人为因素</w:t>
            </w:r>
          </w:p>
        </w:tc>
        <w:tc>
          <w:tcPr>
            <w:tcW w:w="353" w:type="pct"/>
            <w:shd w:val="clear" w:color="auto" w:fill="auto"/>
            <w:vAlign w:val="center"/>
            <w:hideMark/>
          </w:tcPr>
          <w:p w:rsidR="00520CF2" w:rsidRPr="006D3817" w:rsidRDefault="00520CF2" w:rsidP="006D3817">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6-8</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交通事故</w:t>
            </w:r>
          </w:p>
        </w:tc>
        <w:tc>
          <w:tcPr>
            <w:tcW w:w="3543" w:type="pct"/>
            <w:vMerge w:val="restart"/>
            <w:shd w:val="clear" w:color="auto" w:fill="auto"/>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520CF2" w:rsidRPr="006D3817" w:rsidTr="006D3817">
        <w:trPr>
          <w:cantSplit/>
          <w:trHeight w:val="20"/>
          <w:tblHeader/>
          <w:jc w:val="center"/>
        </w:trPr>
        <w:tc>
          <w:tcPr>
            <w:tcW w:w="594" w:type="pct"/>
            <w:vMerge/>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p>
        </w:tc>
        <w:tc>
          <w:tcPr>
            <w:tcW w:w="353" w:type="pct"/>
            <w:shd w:val="clear" w:color="auto" w:fill="auto"/>
            <w:vAlign w:val="center"/>
            <w:hideMark/>
          </w:tcPr>
          <w:p w:rsidR="00520CF2" w:rsidRPr="006D3817" w:rsidRDefault="00520CF2" w:rsidP="006D3817">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6-9</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危化品运输</w:t>
            </w:r>
          </w:p>
        </w:tc>
        <w:tc>
          <w:tcPr>
            <w:tcW w:w="3543" w:type="pct"/>
            <w:vMerge/>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p>
        </w:tc>
      </w:tr>
      <w:tr w:rsidR="00520CF2" w:rsidRPr="006D3817" w:rsidTr="006D3817">
        <w:trPr>
          <w:cantSplit/>
          <w:trHeight w:val="20"/>
          <w:tblHeader/>
          <w:jc w:val="center"/>
        </w:trPr>
        <w:tc>
          <w:tcPr>
            <w:tcW w:w="594" w:type="pct"/>
            <w:vMerge/>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p>
        </w:tc>
        <w:tc>
          <w:tcPr>
            <w:tcW w:w="353" w:type="pct"/>
            <w:shd w:val="clear" w:color="auto" w:fill="auto"/>
            <w:vAlign w:val="center"/>
            <w:hideMark/>
          </w:tcPr>
          <w:p w:rsidR="00520CF2" w:rsidRPr="006D3817" w:rsidRDefault="00520CF2" w:rsidP="006D3817">
            <w:pPr>
              <w:spacing w:line="276" w:lineRule="auto"/>
              <w:jc w:val="center"/>
              <w:rPr>
                <w:rFonts w:ascii="仿宋" w:eastAsia="仿宋" w:hAnsi="仿宋" w:cs="Times New Roman"/>
                <w:sz w:val="20"/>
                <w:szCs w:val="20"/>
              </w:rPr>
            </w:pPr>
            <w:r w:rsidRPr="006D3817">
              <w:rPr>
                <w:rFonts w:ascii="仿宋" w:eastAsia="仿宋" w:hAnsi="仿宋" w:cs="Times New Roman" w:hint="eastAsia"/>
                <w:sz w:val="20"/>
                <w:szCs w:val="20"/>
              </w:rPr>
              <w:t>6-10</w:t>
            </w:r>
          </w:p>
        </w:tc>
        <w:tc>
          <w:tcPr>
            <w:tcW w:w="510" w:type="pct"/>
            <w:shd w:val="clear" w:color="auto" w:fill="auto"/>
            <w:vAlign w:val="center"/>
            <w:hideMark/>
          </w:tcPr>
          <w:p w:rsidR="00520CF2" w:rsidRPr="006D3817" w:rsidRDefault="00520CF2" w:rsidP="006D3817">
            <w:pPr>
              <w:widowControl/>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车辆超载</w:t>
            </w:r>
          </w:p>
        </w:tc>
        <w:tc>
          <w:tcPr>
            <w:tcW w:w="3543" w:type="pct"/>
            <w:shd w:val="clear" w:color="auto" w:fill="auto"/>
            <w:vAlign w:val="center"/>
            <w:hideMark/>
          </w:tcPr>
          <w:p w:rsidR="00520CF2" w:rsidRPr="006D3817" w:rsidRDefault="00520CF2" w:rsidP="006D3817">
            <w:pPr>
              <w:widowControl/>
              <w:spacing w:line="276" w:lineRule="auto"/>
              <w:rPr>
                <w:rFonts w:ascii="仿宋" w:eastAsia="仿宋" w:hAnsi="仿宋" w:cs="Times New Roman"/>
                <w:kern w:val="0"/>
                <w:sz w:val="20"/>
                <w:szCs w:val="20"/>
              </w:rPr>
            </w:pPr>
            <w:r w:rsidRPr="006D3817">
              <w:rPr>
                <w:rFonts w:ascii="仿宋" w:eastAsia="仿宋" w:hAnsi="仿宋" w:cs="Times New Roman" w:hint="eastAsia"/>
                <w:kern w:val="0"/>
                <w:sz w:val="20"/>
                <w:szCs w:val="20"/>
              </w:rPr>
              <w:t>可考虑在引道接线区段建立具有测控、录像、警告提示和执法联动系统，或制定其他特殊管理办法进行管制；同时需注意超载现象严重的桥梁进行定期检测和维护。</w:t>
            </w:r>
          </w:p>
        </w:tc>
      </w:tr>
    </w:tbl>
    <w:p w:rsidR="00520CF2" w:rsidRPr="006D3817" w:rsidRDefault="00520CF2" w:rsidP="00520CF2">
      <w:pPr>
        <w:pStyle w:val="30"/>
      </w:pPr>
      <w:r w:rsidRPr="006D3817">
        <w:t>3.2.3</w:t>
      </w:r>
      <w:r w:rsidRPr="006D3817">
        <w:rPr>
          <w:rFonts w:hint="eastAsia"/>
        </w:rPr>
        <w:t>建筑物</w:t>
      </w:r>
      <w:r w:rsidR="00E1397B" w:rsidRPr="006D3817">
        <w:rPr>
          <w:rFonts w:hint="eastAsia"/>
        </w:rPr>
        <w:t>风险</w:t>
      </w:r>
      <w:r w:rsidRPr="006D3817">
        <w:rPr>
          <w:rFonts w:hint="eastAsia"/>
        </w:rPr>
        <w:t>控制措施</w:t>
      </w:r>
    </w:p>
    <w:p w:rsidR="00520CF2" w:rsidRPr="006D3817" w:rsidRDefault="00520CF2" w:rsidP="00520CF2">
      <w:pPr>
        <w:pStyle w:val="10"/>
        <w:ind w:firstLine="240"/>
        <w:outlineLvl w:val="9"/>
        <w:rPr>
          <w:rFonts w:ascii="Times New Roman" w:hAnsi="Times New Roman" w:cs="Times New Roman"/>
        </w:rPr>
      </w:pPr>
      <w:r w:rsidRPr="006D3817">
        <w:rPr>
          <w:rFonts w:ascii="Times New Roman" w:hAnsi="Times New Roman" w:cs="Times New Roman" w:hint="eastAsia"/>
        </w:rPr>
        <w:t>（</w:t>
      </w:r>
      <w:r w:rsidRPr="006D3817">
        <w:rPr>
          <w:rFonts w:ascii="Times New Roman" w:hAnsi="Times New Roman" w:cs="Times New Roman" w:hint="eastAsia"/>
        </w:rPr>
        <w:t>1</w:t>
      </w:r>
      <w:r w:rsidRPr="006D3817">
        <w:rPr>
          <w:rFonts w:ascii="Times New Roman" w:hAnsi="Times New Roman" w:cs="Times New Roman"/>
        </w:rPr>
        <w:t>）</w:t>
      </w:r>
      <w:r w:rsidRPr="006D3817">
        <w:rPr>
          <w:rFonts w:ascii="Times New Roman" w:hAnsi="Times New Roman" w:cs="Times New Roman" w:hint="eastAsia"/>
        </w:rPr>
        <w:t>渠系建筑物</w:t>
      </w:r>
      <w:r w:rsidR="001C75BC" w:rsidRPr="006D3817">
        <w:rPr>
          <w:rFonts w:ascii="Times New Roman" w:hAnsi="Times New Roman" w:cs="Times New Roman" w:hint="eastAsia"/>
        </w:rPr>
        <w:t>风险控制措施</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表3.2-</w:t>
      </w:r>
      <w:r w:rsidR="00492989" w:rsidRPr="006D3817">
        <w:rPr>
          <w:rFonts w:ascii="黑体" w:eastAsia="黑体" w:hAnsi="黑体" w:cs="Times New Roman" w:hint="eastAsia"/>
          <w:sz w:val="24"/>
          <w:szCs w:val="24"/>
        </w:rPr>
        <w:t xml:space="preserve">9  </w:t>
      </w:r>
      <w:r w:rsidRPr="006D3817">
        <w:rPr>
          <w:rFonts w:ascii="黑体" w:eastAsia="黑体" w:hAnsi="黑体" w:cs="Times New Roman"/>
          <w:sz w:val="24"/>
          <w:szCs w:val="24"/>
        </w:rPr>
        <w:t>渠系建筑物</w:t>
      </w:r>
      <w:r w:rsidR="001C75BC" w:rsidRPr="006D3817">
        <w:rPr>
          <w:rFonts w:ascii="黑体" w:eastAsia="黑体" w:hAnsi="黑体" w:cs="Times New Roman"/>
          <w:sz w:val="24"/>
          <w:szCs w:val="24"/>
        </w:rPr>
        <w:t>风险控制措施</w:t>
      </w:r>
      <w:r w:rsidRPr="006D3817">
        <w:rPr>
          <w:rFonts w:ascii="黑体" w:eastAsia="黑体" w:hAnsi="黑体" w:cs="Times New Roman"/>
          <w:sz w:val="24"/>
          <w:szCs w:val="24"/>
        </w:rPr>
        <w:t>一览表</w:t>
      </w:r>
    </w:p>
    <w:tbl>
      <w:tblPr>
        <w:tblW w:w="5000" w:type="pct"/>
        <w:tblInd w:w="108" w:type="dxa"/>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78"/>
        <w:gridCol w:w="723"/>
        <w:gridCol w:w="102"/>
        <w:gridCol w:w="1043"/>
        <w:gridCol w:w="11628"/>
      </w:tblGrid>
      <w:tr w:rsidR="00520CF2" w:rsidRPr="006D3817" w:rsidTr="002D41D1">
        <w:trPr>
          <w:cantSplit/>
          <w:trHeight w:val="20"/>
          <w:tblHeader/>
        </w:trPr>
        <w:tc>
          <w:tcPr>
            <w:tcW w:w="897" w:type="pct"/>
            <w:gridSpan w:val="4"/>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t>风险事件分类</w:t>
            </w:r>
          </w:p>
        </w:tc>
        <w:tc>
          <w:tcPr>
            <w:tcW w:w="4103" w:type="pct"/>
            <w:vMerge w:val="restart"/>
            <w:vAlign w:val="center"/>
          </w:tcPr>
          <w:p w:rsidR="00520CF2" w:rsidRPr="006D3817" w:rsidRDefault="00E82EBB"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t>控制措施</w:t>
            </w:r>
          </w:p>
        </w:tc>
      </w:tr>
      <w:tr w:rsidR="00520CF2" w:rsidRPr="006D3817" w:rsidTr="002D41D1">
        <w:trPr>
          <w:cantSplit/>
          <w:trHeight w:val="20"/>
          <w:tblHeader/>
        </w:trPr>
        <w:tc>
          <w:tcPr>
            <w:tcW w:w="239" w:type="pct"/>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t>编号</w:t>
            </w:r>
          </w:p>
        </w:tc>
        <w:tc>
          <w:tcPr>
            <w:tcW w:w="658" w:type="pct"/>
            <w:gridSpan w:val="3"/>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t>类型</w:t>
            </w:r>
          </w:p>
        </w:tc>
        <w:tc>
          <w:tcPr>
            <w:tcW w:w="4103" w:type="pct"/>
            <w:vMerge/>
            <w:vAlign w:val="center"/>
          </w:tcPr>
          <w:p w:rsidR="00520CF2" w:rsidRPr="006D3817" w:rsidRDefault="00520CF2" w:rsidP="002D41D1">
            <w:pPr>
              <w:pStyle w:val="212124"/>
              <w:spacing w:line="200" w:lineRule="exact"/>
              <w:jc w:val="left"/>
              <w:rPr>
                <w:rFonts w:ascii="仿宋" w:eastAsia="仿宋" w:hAnsi="仿宋" w:cs="Times New Roman"/>
                <w:kern w:val="0"/>
                <w:sz w:val="20"/>
              </w:rPr>
            </w:pPr>
          </w:p>
        </w:tc>
      </w:tr>
      <w:tr w:rsidR="00520CF2" w:rsidRPr="006D3817" w:rsidTr="00F81618">
        <w:trPr>
          <w:cantSplit/>
          <w:trHeight w:val="1022"/>
        </w:trPr>
        <w:tc>
          <w:tcPr>
            <w:tcW w:w="239" w:type="pct"/>
            <w:vMerge w:val="restart"/>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t>1</w:t>
            </w:r>
          </w:p>
        </w:tc>
        <w:tc>
          <w:tcPr>
            <w:tcW w:w="291" w:type="pct"/>
            <w:gridSpan w:val="2"/>
            <w:vMerge w:val="restar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建筑物地基失稳</w:t>
            </w:r>
          </w:p>
        </w:tc>
        <w:tc>
          <w:tcPr>
            <w:tcW w:w="367"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地基承载能力不足</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（1）首先在距建筑物外轮廓边界约2m的周边采用钻孔方式垂直植入树根桩，间距1～2m，分两序间隔施工；</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（3）树根桩桩底高程根据地基条件，一般插入承载能力较高地层1～2m。</w:t>
            </w:r>
          </w:p>
        </w:tc>
      </w:tr>
      <w:tr w:rsidR="00520CF2" w:rsidRPr="006D3817" w:rsidTr="00F81618">
        <w:trPr>
          <w:cantSplit/>
          <w:trHeight w:val="1360"/>
        </w:trPr>
        <w:tc>
          <w:tcPr>
            <w:tcW w:w="239" w:type="pct"/>
            <w:vMerge/>
            <w:vAlign w:val="center"/>
          </w:tcPr>
          <w:p w:rsidR="00520CF2" w:rsidRPr="006D3817" w:rsidRDefault="00520CF2" w:rsidP="002D41D1">
            <w:pPr>
              <w:pStyle w:val="212124"/>
              <w:spacing w:line="200" w:lineRule="exact"/>
              <w:rPr>
                <w:rFonts w:ascii="仿宋" w:eastAsia="仿宋" w:hAnsi="仿宋" w:cs="Times New Roman"/>
                <w:kern w:val="0"/>
                <w:sz w:val="20"/>
              </w:rPr>
            </w:pPr>
          </w:p>
        </w:tc>
        <w:tc>
          <w:tcPr>
            <w:tcW w:w="291" w:type="pct"/>
            <w:gridSpan w:val="2"/>
            <w:vMerge/>
            <w:vAlign w:val="center"/>
          </w:tcPr>
          <w:p w:rsidR="00520CF2" w:rsidRPr="006D3817" w:rsidRDefault="00520CF2" w:rsidP="002D41D1">
            <w:pPr>
              <w:pStyle w:val="212124"/>
              <w:spacing w:line="200" w:lineRule="exact"/>
              <w:jc w:val="left"/>
              <w:rPr>
                <w:rFonts w:ascii="仿宋" w:eastAsia="仿宋" w:hAnsi="仿宋" w:cs="Times New Roman"/>
                <w:kern w:val="0"/>
                <w:sz w:val="20"/>
              </w:rPr>
            </w:pPr>
          </w:p>
        </w:tc>
        <w:tc>
          <w:tcPr>
            <w:tcW w:w="367"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填土地基边坡失稳所致</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（1）变形体顶沿滑裂面进行封闭防渗处理；</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（2）沿变形体下缘设置排水反滤体；</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（3）当填土地基外侧临河侧，边坡失稳系水流掏刷所致，采用抛石或铅丝石笼固脚，抛石范围为整个掏刷区域；</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A96E5D" w:rsidRPr="006D3817">
              <w:rPr>
                <w:rFonts w:ascii="仿宋" w:eastAsia="仿宋" w:hAnsi="仿宋" w:cs="Times New Roman"/>
                <w:kern w:val="0"/>
                <w:sz w:val="20"/>
              </w:rPr>
              <w:t>；</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（5）变形体外露区域采用防水膜覆盖。</w:t>
            </w:r>
          </w:p>
        </w:tc>
      </w:tr>
      <w:tr w:rsidR="00520CF2" w:rsidRPr="006D3817" w:rsidTr="00F81618">
        <w:trPr>
          <w:cantSplit/>
          <w:trHeight w:val="900"/>
        </w:trPr>
        <w:tc>
          <w:tcPr>
            <w:tcW w:w="239" w:type="pct"/>
            <w:vMerge/>
            <w:vAlign w:val="center"/>
          </w:tcPr>
          <w:p w:rsidR="00520CF2" w:rsidRPr="006D3817" w:rsidRDefault="00520CF2" w:rsidP="002D41D1">
            <w:pPr>
              <w:pStyle w:val="212124"/>
              <w:spacing w:line="200" w:lineRule="exact"/>
              <w:rPr>
                <w:rFonts w:ascii="仿宋" w:eastAsia="仿宋" w:hAnsi="仿宋" w:cs="Times New Roman"/>
                <w:kern w:val="0"/>
                <w:sz w:val="20"/>
              </w:rPr>
            </w:pPr>
          </w:p>
        </w:tc>
        <w:tc>
          <w:tcPr>
            <w:tcW w:w="291" w:type="pct"/>
            <w:gridSpan w:val="2"/>
            <w:vMerge/>
            <w:vAlign w:val="center"/>
          </w:tcPr>
          <w:p w:rsidR="00520CF2" w:rsidRPr="006D3817" w:rsidRDefault="00520CF2" w:rsidP="002D41D1">
            <w:pPr>
              <w:pStyle w:val="212124"/>
              <w:spacing w:line="200" w:lineRule="exact"/>
              <w:jc w:val="left"/>
              <w:rPr>
                <w:rFonts w:ascii="仿宋" w:eastAsia="仿宋" w:hAnsi="仿宋" w:cs="Times New Roman"/>
                <w:kern w:val="0"/>
                <w:sz w:val="20"/>
              </w:rPr>
            </w:pPr>
          </w:p>
        </w:tc>
        <w:tc>
          <w:tcPr>
            <w:tcW w:w="367"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集中渗漏导致地基土水土流失</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（1）在集中渗漏出口设置压浸平台，防止水土流失；</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（2）迅速查明渗漏通道；</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（3）靠近渗漏通道入口处（靠近迎水侧、建筑物结构缝、贯穿性裂缝）采用粘土、土工膜封闭渗源</w:t>
            </w:r>
            <w:r w:rsidR="00A96E5D" w:rsidRPr="006D3817">
              <w:rPr>
                <w:rFonts w:ascii="仿宋" w:eastAsia="仿宋" w:hAnsi="仿宋" w:cs="Times New Roman"/>
                <w:kern w:val="0"/>
                <w:sz w:val="20"/>
              </w:rPr>
              <w:t>；</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（4）采用植入树根桩方式进行地基加固处理。</w:t>
            </w:r>
          </w:p>
        </w:tc>
      </w:tr>
      <w:tr w:rsidR="00520CF2" w:rsidRPr="006D3817" w:rsidTr="00F81618">
        <w:trPr>
          <w:cantSplit/>
          <w:trHeight w:val="609"/>
        </w:trPr>
        <w:tc>
          <w:tcPr>
            <w:tcW w:w="239" w:type="pct"/>
            <w:vMerge w:val="restart"/>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t>2</w:t>
            </w:r>
          </w:p>
        </w:tc>
        <w:tc>
          <w:tcPr>
            <w:tcW w:w="291" w:type="pct"/>
            <w:gridSpan w:val="2"/>
            <w:vMerge w:val="restar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建筑物抗滑失稳</w:t>
            </w:r>
          </w:p>
        </w:tc>
        <w:tc>
          <w:tcPr>
            <w:tcW w:w="367"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有效重量减少</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（1）修复结构缝止水和土工膜，防止渗漏；</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（2）在周边设置排水减压孔降低基底扬压力，降水孔直径800～600mm，内置排水反滤装置，孔深根据地层条件确定。</w:t>
            </w:r>
          </w:p>
        </w:tc>
      </w:tr>
      <w:tr w:rsidR="00520CF2" w:rsidRPr="006D3817" w:rsidTr="002D41D1">
        <w:trPr>
          <w:cantSplit/>
          <w:trHeight w:val="20"/>
        </w:trPr>
        <w:tc>
          <w:tcPr>
            <w:tcW w:w="239" w:type="pct"/>
            <w:vMerge/>
            <w:vAlign w:val="center"/>
          </w:tcPr>
          <w:p w:rsidR="00520CF2" w:rsidRPr="006D3817" w:rsidRDefault="00520CF2" w:rsidP="002D41D1">
            <w:pPr>
              <w:pStyle w:val="212124"/>
              <w:spacing w:line="200" w:lineRule="exact"/>
              <w:rPr>
                <w:rFonts w:ascii="仿宋" w:eastAsia="仿宋" w:hAnsi="仿宋" w:cs="Times New Roman"/>
                <w:kern w:val="0"/>
                <w:sz w:val="20"/>
              </w:rPr>
            </w:pPr>
          </w:p>
        </w:tc>
        <w:tc>
          <w:tcPr>
            <w:tcW w:w="291" w:type="pct"/>
            <w:gridSpan w:val="2"/>
            <w:vMerge/>
            <w:vAlign w:val="center"/>
          </w:tcPr>
          <w:p w:rsidR="00520CF2" w:rsidRPr="006D3817" w:rsidRDefault="00520CF2" w:rsidP="002D41D1">
            <w:pPr>
              <w:pStyle w:val="212124"/>
              <w:spacing w:line="200" w:lineRule="exact"/>
              <w:jc w:val="left"/>
              <w:rPr>
                <w:rFonts w:ascii="仿宋" w:eastAsia="仿宋" w:hAnsi="仿宋" w:cs="Times New Roman"/>
                <w:kern w:val="0"/>
                <w:sz w:val="20"/>
              </w:rPr>
            </w:pPr>
          </w:p>
        </w:tc>
        <w:tc>
          <w:tcPr>
            <w:tcW w:w="367"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滑动力增加</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（1）设置临时支撑或采用其他平压方式，先控制墙体滑移变形；</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（2）疏通或增设排水减压孔，孔内采取反滤措施；</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（3）有条件时可适当降低建筑物外侧填土高度；</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520CF2" w:rsidRPr="006D3817" w:rsidTr="00F81618">
        <w:trPr>
          <w:cantSplit/>
          <w:trHeight w:val="1064"/>
        </w:trPr>
        <w:tc>
          <w:tcPr>
            <w:tcW w:w="239" w:type="pct"/>
            <w:vMerge/>
            <w:vAlign w:val="center"/>
          </w:tcPr>
          <w:p w:rsidR="00520CF2" w:rsidRPr="006D3817" w:rsidRDefault="00520CF2" w:rsidP="002D41D1">
            <w:pPr>
              <w:pStyle w:val="212124"/>
              <w:spacing w:line="200" w:lineRule="exact"/>
              <w:rPr>
                <w:rFonts w:ascii="仿宋" w:eastAsia="仿宋" w:hAnsi="仿宋" w:cs="Times New Roman"/>
                <w:kern w:val="0"/>
                <w:sz w:val="20"/>
              </w:rPr>
            </w:pPr>
          </w:p>
        </w:tc>
        <w:tc>
          <w:tcPr>
            <w:tcW w:w="291" w:type="pct"/>
            <w:gridSpan w:val="2"/>
            <w:vMerge/>
            <w:vAlign w:val="center"/>
          </w:tcPr>
          <w:p w:rsidR="00520CF2" w:rsidRPr="006D3817" w:rsidRDefault="00520CF2" w:rsidP="002D41D1">
            <w:pPr>
              <w:pStyle w:val="212124"/>
              <w:spacing w:line="200" w:lineRule="exact"/>
              <w:jc w:val="left"/>
              <w:rPr>
                <w:rFonts w:ascii="仿宋" w:eastAsia="仿宋" w:hAnsi="仿宋" w:cs="Times New Roman"/>
                <w:kern w:val="0"/>
                <w:sz w:val="20"/>
              </w:rPr>
            </w:pPr>
          </w:p>
        </w:tc>
        <w:tc>
          <w:tcPr>
            <w:tcW w:w="367"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摩擦系数不足</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（1）设置临时支撑或采用其他平压方式，先控制墙体滑移变形；</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（3）孔内植入钢筋束（3～5根Φ40）；</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（4）采用C50高标号细石混凝土填充。</w:t>
            </w:r>
          </w:p>
        </w:tc>
      </w:tr>
      <w:tr w:rsidR="00520CF2" w:rsidRPr="006D3817" w:rsidTr="002D41D1">
        <w:trPr>
          <w:cantSplit/>
          <w:trHeight w:val="20"/>
        </w:trPr>
        <w:tc>
          <w:tcPr>
            <w:tcW w:w="239" w:type="pct"/>
            <w:vMerge w:val="restart"/>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br w:type="page"/>
              <w:t>3</w:t>
            </w:r>
          </w:p>
        </w:tc>
        <w:tc>
          <w:tcPr>
            <w:tcW w:w="291" w:type="pct"/>
            <w:gridSpan w:val="2"/>
            <w:vMerge w:val="restar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建筑物抗浮失稳</w:t>
            </w:r>
          </w:p>
        </w:tc>
        <w:tc>
          <w:tcPr>
            <w:tcW w:w="367" w:type="pct"/>
            <w:vAlign w:val="center"/>
          </w:tcPr>
          <w:p w:rsidR="00520CF2" w:rsidRPr="006D3817" w:rsidRDefault="006B25B6"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闸、挡墙等</w:t>
            </w:r>
          </w:p>
        </w:tc>
        <w:tc>
          <w:tcPr>
            <w:tcW w:w="4103" w:type="pct"/>
            <w:vAlign w:val="center"/>
          </w:tcPr>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（1）</w:t>
            </w:r>
            <w:r w:rsidR="00520CF2" w:rsidRPr="006D3817">
              <w:rPr>
                <w:rFonts w:ascii="仿宋" w:eastAsia="仿宋" w:hAnsi="仿宋" w:cs="Times New Roman"/>
                <w:kern w:val="0"/>
                <w:sz w:val="20"/>
              </w:rPr>
              <w:t>临时在建筑物上方采用土袋增加压重，稳定上浮变形；</w:t>
            </w:r>
          </w:p>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（2）</w:t>
            </w:r>
            <w:r w:rsidR="00520CF2" w:rsidRPr="006D3817">
              <w:rPr>
                <w:rFonts w:ascii="仿宋" w:eastAsia="仿宋" w:hAnsi="仿宋" w:cs="Times New Roman"/>
                <w:kern w:val="0"/>
                <w:sz w:val="20"/>
              </w:rPr>
              <w:t>疏通原设计布置的所有排水孔道，使其正常工作；</w:t>
            </w:r>
          </w:p>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（3）</w:t>
            </w:r>
            <w:r w:rsidR="00520CF2" w:rsidRPr="006D3817">
              <w:rPr>
                <w:rFonts w:ascii="仿宋" w:eastAsia="仿宋" w:hAnsi="仿宋" w:cs="Times New Roman"/>
                <w:kern w:val="0"/>
                <w:sz w:val="20"/>
              </w:rPr>
              <w:t>当地基透水性较强时，对于穿渠建筑物进出口底板可直接增设排水孔，降低扬压力，排水孔直径100～70mm；</w:t>
            </w:r>
          </w:p>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（4）</w:t>
            </w:r>
            <w:r w:rsidR="00520CF2" w:rsidRPr="006D3817">
              <w:rPr>
                <w:rFonts w:ascii="仿宋" w:eastAsia="仿宋" w:hAnsi="仿宋" w:cs="Times New Roman"/>
                <w:kern w:val="0"/>
                <w:sz w:val="20"/>
              </w:rPr>
              <w:t>对于进出口渐变段底板，在周边设置排水减压孔降低局部区域地下水位，降水孔直径800～600mm，内置排水反滤装置，孔深根据地层条件确定</w:t>
            </w:r>
            <w:r w:rsidR="00A96E5D" w:rsidRPr="006D3817">
              <w:rPr>
                <w:rFonts w:ascii="仿宋" w:eastAsia="仿宋" w:hAnsi="仿宋" w:cs="Times New Roman"/>
                <w:kern w:val="0"/>
                <w:sz w:val="20"/>
              </w:rPr>
              <w:t>；</w:t>
            </w:r>
          </w:p>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（5）</w:t>
            </w:r>
            <w:r w:rsidR="00520CF2" w:rsidRPr="006D3817">
              <w:rPr>
                <w:rFonts w:ascii="仿宋" w:eastAsia="仿宋" w:hAnsi="仿宋" w:cs="Times New Roman"/>
                <w:kern w:val="0"/>
                <w:sz w:val="20"/>
              </w:rPr>
              <w:t>对于强透水地基，仅采用降水难以在短期内满足抗浮稳定要求时，可在降水井外围（距降水井轴线2～3m）设置防渗墙或延长降水时间，本报告按延长降水时间考虑，具体实施时可考虑租赁相关设备。</w:t>
            </w:r>
          </w:p>
        </w:tc>
      </w:tr>
      <w:tr w:rsidR="00520CF2" w:rsidRPr="006D3817" w:rsidTr="002D41D1">
        <w:trPr>
          <w:cantSplit/>
          <w:trHeight w:val="20"/>
        </w:trPr>
        <w:tc>
          <w:tcPr>
            <w:tcW w:w="239" w:type="pct"/>
            <w:vMerge/>
            <w:vAlign w:val="center"/>
          </w:tcPr>
          <w:p w:rsidR="00520CF2" w:rsidRPr="006D3817" w:rsidRDefault="00520CF2" w:rsidP="002D41D1">
            <w:pPr>
              <w:pStyle w:val="212124"/>
              <w:spacing w:line="200" w:lineRule="exact"/>
              <w:rPr>
                <w:rFonts w:ascii="仿宋" w:eastAsia="仿宋" w:hAnsi="仿宋" w:cs="Times New Roman"/>
                <w:kern w:val="0"/>
                <w:sz w:val="20"/>
              </w:rPr>
            </w:pPr>
          </w:p>
        </w:tc>
        <w:tc>
          <w:tcPr>
            <w:tcW w:w="291" w:type="pct"/>
            <w:gridSpan w:val="2"/>
            <w:vMerge/>
            <w:vAlign w:val="center"/>
          </w:tcPr>
          <w:p w:rsidR="00520CF2" w:rsidRPr="006D3817" w:rsidRDefault="00520CF2" w:rsidP="002D41D1">
            <w:pPr>
              <w:pStyle w:val="212124"/>
              <w:spacing w:line="200" w:lineRule="exact"/>
              <w:jc w:val="left"/>
              <w:rPr>
                <w:rFonts w:ascii="仿宋" w:eastAsia="仿宋" w:hAnsi="仿宋" w:cs="Times New Roman"/>
                <w:kern w:val="0"/>
                <w:sz w:val="20"/>
              </w:rPr>
            </w:pPr>
          </w:p>
        </w:tc>
        <w:tc>
          <w:tcPr>
            <w:tcW w:w="367" w:type="pct"/>
            <w:vAlign w:val="center"/>
          </w:tcPr>
          <w:p w:rsidR="00520CF2" w:rsidRPr="006D3817" w:rsidRDefault="006B25B6"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倒虹吸、涵洞等</w:t>
            </w:r>
          </w:p>
        </w:tc>
        <w:tc>
          <w:tcPr>
            <w:tcW w:w="4103" w:type="pct"/>
            <w:vAlign w:val="center"/>
          </w:tcPr>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（1）</w:t>
            </w:r>
            <w:r w:rsidR="00520CF2" w:rsidRPr="006D3817">
              <w:rPr>
                <w:rFonts w:ascii="仿宋" w:eastAsia="仿宋" w:hAnsi="仿宋" w:cs="Times New Roman"/>
                <w:kern w:val="0"/>
                <w:sz w:val="20"/>
              </w:rPr>
              <w:t>避免高地下水位期检修；</w:t>
            </w:r>
          </w:p>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（2）</w:t>
            </w:r>
            <w:r w:rsidR="00520CF2" w:rsidRPr="006D3817">
              <w:rPr>
                <w:rFonts w:ascii="仿宋" w:eastAsia="仿宋" w:hAnsi="仿宋" w:cs="Times New Roman"/>
                <w:kern w:val="0"/>
                <w:sz w:val="20"/>
              </w:rPr>
              <w:t>恢复原设计在建筑物上方的地形条件，稳定上浮变形；</w:t>
            </w:r>
          </w:p>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（3）</w:t>
            </w:r>
            <w:r w:rsidR="00520CF2" w:rsidRPr="006D3817">
              <w:rPr>
                <w:rFonts w:ascii="仿宋" w:eastAsia="仿宋" w:hAnsi="仿宋" w:cs="Times New Roman"/>
                <w:kern w:val="0"/>
                <w:sz w:val="20"/>
              </w:rPr>
              <w:t>在周边设置排水减压孔降低局部区域地下水位，降水孔直径800～600mm，内置排水反滤装置，孔深根据地层条件确定。</w:t>
            </w:r>
          </w:p>
        </w:tc>
      </w:tr>
      <w:tr w:rsidR="00520CF2" w:rsidRPr="006D3817" w:rsidTr="002D41D1">
        <w:trPr>
          <w:cantSplit/>
          <w:trHeight w:val="20"/>
        </w:trPr>
        <w:tc>
          <w:tcPr>
            <w:tcW w:w="239" w:type="pct"/>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t>4</w:t>
            </w:r>
          </w:p>
        </w:tc>
        <w:tc>
          <w:tcPr>
            <w:tcW w:w="658" w:type="pct"/>
            <w:gridSpan w:val="3"/>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建筑物裹头边坡失稳</w:t>
            </w:r>
          </w:p>
        </w:tc>
        <w:tc>
          <w:tcPr>
            <w:tcW w:w="4103" w:type="pct"/>
            <w:vAlign w:val="center"/>
          </w:tcPr>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（1）</w:t>
            </w:r>
            <w:r w:rsidR="00520CF2" w:rsidRPr="006D3817">
              <w:rPr>
                <w:rFonts w:ascii="仿宋" w:eastAsia="仿宋" w:hAnsi="仿宋" w:cs="Times New Roman"/>
                <w:kern w:val="0"/>
                <w:sz w:val="20"/>
              </w:rPr>
              <w:t>抛石护岸，砂砾石反滤</w:t>
            </w:r>
            <w:r w:rsidR="00A96E5D" w:rsidRPr="006D3817">
              <w:rPr>
                <w:rFonts w:ascii="仿宋" w:eastAsia="仿宋" w:hAnsi="仿宋" w:cs="Times New Roman"/>
                <w:kern w:val="0"/>
                <w:sz w:val="20"/>
              </w:rPr>
              <w:t>；</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hint="eastAsia"/>
                <w:kern w:val="0"/>
                <w:sz w:val="20"/>
              </w:rPr>
              <w:t>①</w:t>
            </w:r>
            <w:r w:rsidRPr="006D3817">
              <w:rPr>
                <w:rFonts w:ascii="仿宋" w:eastAsia="仿宋" w:hAnsi="仿宋" w:cs="Times New Roman"/>
                <w:kern w:val="0"/>
                <w:sz w:val="20"/>
              </w:rPr>
              <w:t>水流冲刷区外有渗漏：砂砾排水层+填土或土工袋压脚；</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hint="eastAsia"/>
                <w:kern w:val="0"/>
                <w:sz w:val="20"/>
              </w:rPr>
              <w:t>②</w:t>
            </w:r>
            <w:r w:rsidRPr="006D3817">
              <w:rPr>
                <w:rFonts w:ascii="仿宋" w:eastAsia="仿宋" w:hAnsi="仿宋" w:cs="Times New Roman"/>
                <w:kern w:val="0"/>
                <w:sz w:val="20"/>
              </w:rPr>
              <w:t>水流冲刷区外无渗漏：填土或土工袋压脚；</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hint="eastAsia"/>
                <w:kern w:val="0"/>
                <w:sz w:val="20"/>
              </w:rPr>
              <w:t>③</w:t>
            </w:r>
            <w:r w:rsidRPr="006D3817">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p>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（2）</w:t>
            </w:r>
            <w:r w:rsidR="00520CF2" w:rsidRPr="006D3817">
              <w:rPr>
                <w:rFonts w:ascii="仿宋" w:eastAsia="仿宋" w:hAnsi="仿宋" w:cs="Times New Roman"/>
                <w:kern w:val="0"/>
                <w:sz w:val="20"/>
              </w:rPr>
              <w:t>变形体顶沿滑裂面进行封闭防渗处理；</w:t>
            </w:r>
          </w:p>
          <w:p w:rsidR="00520CF2" w:rsidRPr="006D3817" w:rsidRDefault="002D41D1"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（3）</w:t>
            </w:r>
            <w:r w:rsidR="00520CF2" w:rsidRPr="006D3817">
              <w:rPr>
                <w:rFonts w:ascii="仿宋" w:eastAsia="仿宋" w:hAnsi="仿宋" w:cs="Times New Roman"/>
                <w:kern w:val="0"/>
                <w:sz w:val="20"/>
              </w:rPr>
              <w:t>在建筑物基础周边对建筑物基础进行加固处理，其加固措施视地基土质而定，若为土质地基可植入树根桩加固，若为砂砾石或砾质土地基则采用灌浆方式。</w:t>
            </w:r>
          </w:p>
        </w:tc>
      </w:tr>
      <w:tr w:rsidR="00520CF2" w:rsidRPr="006D3817" w:rsidTr="002D41D1">
        <w:trPr>
          <w:cantSplit/>
          <w:trHeight w:val="20"/>
        </w:trPr>
        <w:tc>
          <w:tcPr>
            <w:tcW w:w="239" w:type="pct"/>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t>5</w:t>
            </w:r>
          </w:p>
        </w:tc>
        <w:tc>
          <w:tcPr>
            <w:tcW w:w="658" w:type="pct"/>
            <w:gridSpan w:val="3"/>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槽墩、裹头冲刷</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（1）关闭输水建筑物上游进口控制或节制闸，随时监控闸前渠道水位变化情况；</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（2）输水建筑物上游渠道第一个退水闸根据节制闸闸前水位变化配合开启，以保持渠道水位基本稳定为原则；</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（3）采用大体积料物，大块石、石袋、石笼等及时护岸，保持河岸稳定，以免河岸冲刷危及输水建筑物进出口安全；</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520CF2" w:rsidRPr="006D3817" w:rsidTr="002D41D1">
        <w:trPr>
          <w:cantSplit/>
          <w:trHeight w:val="20"/>
        </w:trPr>
        <w:tc>
          <w:tcPr>
            <w:tcW w:w="239" w:type="pct"/>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t>6</w:t>
            </w:r>
          </w:p>
        </w:tc>
        <w:tc>
          <w:tcPr>
            <w:tcW w:w="658" w:type="pct"/>
            <w:gridSpan w:val="3"/>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hint="eastAsia"/>
                <w:kern w:val="0"/>
                <w:sz w:val="20"/>
              </w:rPr>
              <w:t>槽身、</w:t>
            </w:r>
            <w:r w:rsidRPr="006D3817">
              <w:rPr>
                <w:rFonts w:ascii="仿宋" w:eastAsia="仿宋" w:hAnsi="仿宋" w:cs="Times New Roman"/>
                <w:kern w:val="0"/>
                <w:sz w:val="20"/>
              </w:rPr>
              <w:t>槽墩撞击破坏</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（1）关闭输水建筑物上游进口控制或节制闸，随时监控闸前渠道水位变化情况；</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（2）输水建筑物上游渠道第一个退水闸根据节制闸闸前水位变化配合开启，以保持渠道水位基本稳定为原则；</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（3）在确保下游渠道安全的条件下尽快排空渡槽；</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（4）</w:t>
            </w:r>
            <w:r w:rsidRPr="006D3817">
              <w:rPr>
                <w:rFonts w:ascii="仿宋" w:eastAsia="仿宋" w:hAnsi="仿宋" w:cs="Times New Roman" w:hint="eastAsia"/>
                <w:kern w:val="0"/>
                <w:sz w:val="20"/>
              </w:rPr>
              <w:t>槽身、</w:t>
            </w:r>
            <w:r w:rsidRPr="006D3817">
              <w:rPr>
                <w:rFonts w:ascii="仿宋" w:eastAsia="仿宋" w:hAnsi="仿宋" w:cs="Times New Roman"/>
                <w:kern w:val="0"/>
                <w:sz w:val="20"/>
              </w:rPr>
              <w:t>槽墩修复需要进行专门研究。</w:t>
            </w:r>
          </w:p>
        </w:tc>
      </w:tr>
      <w:tr w:rsidR="00520CF2" w:rsidRPr="006D3817" w:rsidTr="002D41D1">
        <w:trPr>
          <w:cantSplit/>
          <w:trHeight w:val="20"/>
        </w:trPr>
        <w:tc>
          <w:tcPr>
            <w:tcW w:w="239" w:type="pct"/>
            <w:vMerge w:val="restart"/>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br w:type="page"/>
              <w:t>7</w:t>
            </w:r>
          </w:p>
        </w:tc>
        <w:tc>
          <w:tcPr>
            <w:tcW w:w="255" w:type="pct"/>
            <w:vMerge w:val="restar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结构</w:t>
            </w:r>
          </w:p>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破坏</w:t>
            </w:r>
          </w:p>
        </w:tc>
        <w:tc>
          <w:tcPr>
            <w:tcW w:w="404" w:type="pct"/>
            <w:gridSpan w:val="2"/>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输水通道、排架</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需要中断相关输水通道输水，减载或设置支撑除险，然后研究加固方案</w:t>
            </w:r>
            <w:r w:rsidR="00A96E5D" w:rsidRPr="006D3817">
              <w:rPr>
                <w:rFonts w:ascii="仿宋" w:eastAsia="仿宋" w:hAnsi="仿宋" w:cs="Times New Roman"/>
                <w:kern w:val="0"/>
                <w:sz w:val="20"/>
              </w:rPr>
              <w:t>。</w:t>
            </w:r>
          </w:p>
        </w:tc>
      </w:tr>
      <w:tr w:rsidR="00520CF2" w:rsidRPr="006D3817" w:rsidTr="002D41D1">
        <w:trPr>
          <w:cantSplit/>
          <w:trHeight w:val="20"/>
        </w:trPr>
        <w:tc>
          <w:tcPr>
            <w:tcW w:w="239" w:type="pct"/>
            <w:vMerge/>
            <w:vAlign w:val="center"/>
          </w:tcPr>
          <w:p w:rsidR="00520CF2" w:rsidRPr="006D3817" w:rsidRDefault="00520CF2" w:rsidP="002D41D1">
            <w:pPr>
              <w:pStyle w:val="212124"/>
              <w:spacing w:line="200" w:lineRule="exact"/>
              <w:rPr>
                <w:rFonts w:ascii="仿宋" w:eastAsia="仿宋" w:hAnsi="仿宋" w:cs="Times New Roman"/>
                <w:kern w:val="0"/>
                <w:sz w:val="20"/>
              </w:rPr>
            </w:pPr>
          </w:p>
        </w:tc>
        <w:tc>
          <w:tcPr>
            <w:tcW w:w="255" w:type="pct"/>
            <w:vMerge/>
            <w:vAlign w:val="center"/>
          </w:tcPr>
          <w:p w:rsidR="00520CF2" w:rsidRPr="006D3817" w:rsidRDefault="00520CF2" w:rsidP="002D41D1">
            <w:pPr>
              <w:pStyle w:val="212124"/>
              <w:spacing w:line="200" w:lineRule="exact"/>
              <w:jc w:val="left"/>
              <w:rPr>
                <w:rFonts w:ascii="仿宋" w:eastAsia="仿宋" w:hAnsi="仿宋" w:cs="Times New Roman"/>
                <w:kern w:val="0"/>
                <w:sz w:val="20"/>
              </w:rPr>
            </w:pPr>
          </w:p>
        </w:tc>
        <w:tc>
          <w:tcPr>
            <w:tcW w:w="404" w:type="pct"/>
            <w:gridSpan w:val="2"/>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其他</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先减载或设置支撑除险，然后研究加固方案</w:t>
            </w:r>
            <w:r w:rsidR="00A96E5D" w:rsidRPr="006D3817">
              <w:rPr>
                <w:rFonts w:ascii="仿宋" w:eastAsia="仿宋" w:hAnsi="仿宋" w:cs="Times New Roman"/>
                <w:kern w:val="0"/>
                <w:sz w:val="20"/>
              </w:rPr>
              <w:t>。</w:t>
            </w:r>
          </w:p>
        </w:tc>
      </w:tr>
      <w:tr w:rsidR="00520CF2" w:rsidRPr="006D3817" w:rsidTr="002D41D1">
        <w:trPr>
          <w:cantSplit/>
          <w:trHeight w:val="20"/>
        </w:trPr>
        <w:tc>
          <w:tcPr>
            <w:tcW w:w="239" w:type="pct"/>
            <w:vAlign w:val="center"/>
          </w:tcPr>
          <w:p w:rsidR="00520CF2" w:rsidRPr="006D3817" w:rsidRDefault="00520CF2" w:rsidP="002D41D1">
            <w:pPr>
              <w:pStyle w:val="212124"/>
              <w:spacing w:line="200" w:lineRule="exact"/>
              <w:rPr>
                <w:rFonts w:ascii="仿宋" w:eastAsia="仿宋" w:hAnsi="仿宋" w:cs="Times New Roman"/>
                <w:kern w:val="0"/>
                <w:sz w:val="20"/>
              </w:rPr>
            </w:pPr>
            <w:r w:rsidRPr="006D3817">
              <w:rPr>
                <w:rFonts w:ascii="仿宋" w:eastAsia="仿宋" w:hAnsi="仿宋" w:cs="Times New Roman"/>
                <w:kern w:val="0"/>
                <w:sz w:val="20"/>
              </w:rPr>
              <w:t>8</w:t>
            </w:r>
          </w:p>
        </w:tc>
        <w:tc>
          <w:tcPr>
            <w:tcW w:w="658" w:type="pct"/>
            <w:gridSpan w:val="3"/>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过流能力减小</w:t>
            </w:r>
          </w:p>
        </w:tc>
        <w:tc>
          <w:tcPr>
            <w:tcW w:w="4103" w:type="pct"/>
            <w:vAlign w:val="center"/>
          </w:tcPr>
          <w:p w:rsidR="00520CF2" w:rsidRPr="006D3817" w:rsidRDefault="00520CF2" w:rsidP="002D41D1">
            <w:pPr>
              <w:pStyle w:val="212124"/>
              <w:spacing w:line="200" w:lineRule="exact"/>
              <w:jc w:val="left"/>
              <w:rPr>
                <w:rFonts w:ascii="仿宋" w:eastAsia="仿宋" w:hAnsi="仿宋" w:cs="Times New Roman"/>
                <w:kern w:val="0"/>
                <w:sz w:val="20"/>
              </w:rPr>
            </w:pPr>
            <w:r w:rsidRPr="006D3817">
              <w:rPr>
                <w:rFonts w:ascii="仿宋" w:eastAsia="仿宋" w:hAnsi="仿宋" w:cs="Times New Roman"/>
                <w:kern w:val="0"/>
                <w:sz w:val="20"/>
              </w:rPr>
              <w:t>配合调度运行，增大其他闸门开度或抬高运行水位</w:t>
            </w:r>
            <w:r w:rsidR="00A96E5D" w:rsidRPr="006D3817">
              <w:rPr>
                <w:rFonts w:ascii="仿宋" w:eastAsia="仿宋" w:hAnsi="仿宋" w:cs="Times New Roman"/>
                <w:kern w:val="0"/>
                <w:sz w:val="20"/>
              </w:rPr>
              <w:t>。</w:t>
            </w:r>
          </w:p>
        </w:tc>
      </w:tr>
    </w:tbl>
    <w:p w:rsidR="00520CF2" w:rsidRPr="006D3817" w:rsidRDefault="00520CF2" w:rsidP="00520CF2">
      <w:pPr>
        <w:pStyle w:val="10"/>
        <w:ind w:firstLine="240"/>
        <w:outlineLvl w:val="9"/>
        <w:rPr>
          <w:rFonts w:ascii="Times New Roman" w:hAnsi="Times New Roman" w:cs="Times New Roman"/>
        </w:rPr>
      </w:pPr>
      <w:r w:rsidRPr="006D3817">
        <w:rPr>
          <w:rFonts w:ascii="Times New Roman" w:hAnsi="Times New Roman" w:cs="Times New Roman"/>
        </w:rPr>
        <w:br w:type="column"/>
      </w:r>
      <w:r w:rsidRPr="006D3817">
        <w:rPr>
          <w:rFonts w:ascii="Times New Roman" w:hAnsi="Times New Roman" w:cs="Times New Roman" w:hint="eastAsia"/>
        </w:rPr>
        <w:t>（</w:t>
      </w:r>
      <w:r w:rsidRPr="006D3817">
        <w:rPr>
          <w:rFonts w:ascii="Times New Roman" w:hAnsi="Times New Roman" w:cs="Times New Roman" w:hint="eastAsia"/>
        </w:rPr>
        <w:t>2</w:t>
      </w:r>
      <w:r w:rsidRPr="006D3817">
        <w:rPr>
          <w:rFonts w:ascii="Times New Roman" w:hAnsi="Times New Roman" w:cs="Times New Roman" w:hint="eastAsia"/>
        </w:rPr>
        <w:t>）跨、穿渠建筑物</w:t>
      </w:r>
      <w:r w:rsidR="001C75BC" w:rsidRPr="006D3817">
        <w:rPr>
          <w:rFonts w:ascii="Times New Roman" w:hAnsi="Times New Roman" w:cs="Times New Roman" w:hint="eastAsia"/>
        </w:rPr>
        <w:t>风险控制措施</w:t>
      </w:r>
    </w:p>
    <w:p w:rsidR="00520CF2" w:rsidRPr="006D3817" w:rsidRDefault="00520CF2"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表3.2-</w:t>
      </w:r>
      <w:r w:rsidR="00492989" w:rsidRPr="006D3817">
        <w:rPr>
          <w:rFonts w:ascii="黑体" w:eastAsia="黑体" w:hAnsi="黑体" w:cs="Times New Roman" w:hint="eastAsia"/>
          <w:sz w:val="24"/>
          <w:szCs w:val="24"/>
        </w:rPr>
        <w:t xml:space="preserve">10  </w:t>
      </w:r>
      <w:r w:rsidRPr="006D3817">
        <w:rPr>
          <w:rFonts w:ascii="黑体" w:eastAsia="黑体" w:hAnsi="黑体" w:cs="Times New Roman"/>
          <w:sz w:val="24"/>
          <w:szCs w:val="24"/>
        </w:rPr>
        <w:t>跨、穿渠建筑物（包括排水建筑物、其他穿越交叉及跨渠桥梁、下穿通道等）</w:t>
      </w:r>
      <w:r w:rsidR="001C75BC" w:rsidRPr="006D3817">
        <w:rPr>
          <w:rFonts w:ascii="黑体" w:eastAsia="黑体" w:hAnsi="黑体" w:cs="Times New Roman"/>
          <w:sz w:val="24"/>
          <w:szCs w:val="24"/>
        </w:rPr>
        <w:t>风险控制措施</w:t>
      </w:r>
      <w:r w:rsidRPr="006D3817">
        <w:rPr>
          <w:rFonts w:ascii="黑体" w:eastAsia="黑体" w:hAnsi="黑体" w:cs="Times New Roman"/>
          <w:sz w:val="24"/>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76"/>
        <w:gridCol w:w="2407"/>
        <w:gridCol w:w="10991"/>
      </w:tblGrid>
      <w:tr w:rsidR="00520CF2" w:rsidRPr="006D3817" w:rsidTr="006D3817">
        <w:trPr>
          <w:cantSplit/>
          <w:trHeight w:val="20"/>
          <w:tblHeader/>
          <w:jc w:val="center"/>
        </w:trPr>
        <w:tc>
          <w:tcPr>
            <w:tcW w:w="274" w:type="pct"/>
            <w:vAlign w:val="center"/>
          </w:tcPr>
          <w:p w:rsidR="00520CF2" w:rsidRPr="006D3817" w:rsidRDefault="00520CF2" w:rsidP="00520CF2">
            <w:pPr>
              <w:pStyle w:val="212124"/>
              <w:rPr>
                <w:rFonts w:ascii="仿宋" w:eastAsia="仿宋" w:hAnsi="仿宋" w:cs="Times New Roman"/>
                <w:sz w:val="20"/>
              </w:rPr>
            </w:pPr>
            <w:r w:rsidRPr="006D3817">
              <w:rPr>
                <w:rFonts w:ascii="仿宋" w:eastAsia="仿宋" w:hAnsi="仿宋" w:cs="Times New Roman" w:hint="eastAsia"/>
                <w:sz w:val="20"/>
              </w:rPr>
              <w:t>编号</w:t>
            </w:r>
          </w:p>
        </w:tc>
        <w:tc>
          <w:tcPr>
            <w:tcW w:w="849" w:type="pct"/>
            <w:vAlign w:val="center"/>
          </w:tcPr>
          <w:p w:rsidR="00520CF2" w:rsidRPr="006D3817" w:rsidRDefault="00520CF2" w:rsidP="00520CF2">
            <w:pPr>
              <w:pStyle w:val="212124"/>
              <w:rPr>
                <w:rFonts w:ascii="仿宋" w:eastAsia="仿宋" w:hAnsi="仿宋" w:cs="Times New Roman"/>
                <w:kern w:val="0"/>
                <w:sz w:val="20"/>
              </w:rPr>
            </w:pPr>
            <w:r w:rsidRPr="006D3817">
              <w:rPr>
                <w:rFonts w:ascii="仿宋" w:eastAsia="仿宋" w:hAnsi="仿宋" w:cs="Times New Roman" w:hint="eastAsia"/>
                <w:kern w:val="0"/>
                <w:sz w:val="20"/>
              </w:rPr>
              <w:t>风险事件分类</w:t>
            </w:r>
          </w:p>
        </w:tc>
        <w:tc>
          <w:tcPr>
            <w:tcW w:w="3877" w:type="pct"/>
            <w:vAlign w:val="center"/>
          </w:tcPr>
          <w:p w:rsidR="00520CF2" w:rsidRPr="006D3817" w:rsidRDefault="00E82EBB" w:rsidP="00520CF2">
            <w:pPr>
              <w:widowControl/>
              <w:spacing w:line="3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控制措施</w:t>
            </w:r>
          </w:p>
        </w:tc>
      </w:tr>
      <w:tr w:rsidR="00520CF2" w:rsidRPr="006D3817" w:rsidTr="006D3817">
        <w:trPr>
          <w:cantSplit/>
          <w:trHeight w:val="20"/>
          <w:jc w:val="center"/>
        </w:trPr>
        <w:tc>
          <w:tcPr>
            <w:tcW w:w="274" w:type="pct"/>
            <w:vAlign w:val="center"/>
          </w:tcPr>
          <w:p w:rsidR="00520CF2" w:rsidRPr="006D3817" w:rsidRDefault="00520CF2" w:rsidP="00520CF2">
            <w:pPr>
              <w:pStyle w:val="212124"/>
              <w:spacing w:line="360" w:lineRule="exact"/>
              <w:rPr>
                <w:rFonts w:ascii="仿宋" w:eastAsia="仿宋" w:hAnsi="仿宋" w:cs="Times New Roman"/>
                <w:sz w:val="20"/>
              </w:rPr>
            </w:pPr>
            <w:r w:rsidRPr="006D3817">
              <w:rPr>
                <w:rFonts w:ascii="仿宋" w:eastAsia="仿宋" w:hAnsi="仿宋" w:cs="Times New Roman" w:hint="eastAsia"/>
                <w:sz w:val="20"/>
              </w:rPr>
              <w:t>1</w:t>
            </w:r>
          </w:p>
        </w:tc>
        <w:tc>
          <w:tcPr>
            <w:tcW w:w="849" w:type="pct"/>
            <w:vAlign w:val="center"/>
          </w:tcPr>
          <w:p w:rsidR="00520CF2" w:rsidRPr="006D3817" w:rsidRDefault="00520CF2" w:rsidP="00520CF2">
            <w:pPr>
              <w:pStyle w:val="212124"/>
              <w:spacing w:line="360" w:lineRule="exact"/>
              <w:rPr>
                <w:rFonts w:ascii="仿宋" w:eastAsia="仿宋" w:hAnsi="仿宋" w:cs="Times New Roman"/>
                <w:kern w:val="0"/>
                <w:sz w:val="20"/>
              </w:rPr>
            </w:pPr>
            <w:r w:rsidRPr="006D3817">
              <w:rPr>
                <w:rFonts w:ascii="仿宋" w:eastAsia="仿宋" w:hAnsi="仿宋" w:cs="Times New Roman" w:hint="eastAsia"/>
                <w:kern w:val="0"/>
                <w:sz w:val="20"/>
              </w:rPr>
              <w:t>桩基沉降变形导致跨渠建筑物整体失稳</w:t>
            </w:r>
          </w:p>
        </w:tc>
        <w:tc>
          <w:tcPr>
            <w:tcW w:w="3877" w:type="pct"/>
            <w:vAlign w:val="center"/>
          </w:tcPr>
          <w:p w:rsidR="00520CF2" w:rsidRPr="006D3817" w:rsidRDefault="00520CF2" w:rsidP="00520CF2">
            <w:pPr>
              <w:widowControl/>
              <w:spacing w:line="36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（1）先减载或设置支撑除险；</w:t>
            </w:r>
          </w:p>
          <w:p w:rsidR="00520CF2" w:rsidRPr="006D3817" w:rsidRDefault="00520CF2" w:rsidP="00520CF2">
            <w:pPr>
              <w:widowControl/>
              <w:spacing w:line="36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（2）采用小型围堰，在渠道输水条件下，在槽墩周围形成局部静水环境；</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（3）在桩基周围对地基进行灌浆处理，加大桩土间摩阻力。</w:t>
            </w:r>
          </w:p>
        </w:tc>
      </w:tr>
      <w:tr w:rsidR="00520CF2" w:rsidRPr="006D3817" w:rsidTr="006D3817">
        <w:trPr>
          <w:cantSplit/>
          <w:trHeight w:val="20"/>
          <w:jc w:val="center"/>
        </w:trPr>
        <w:tc>
          <w:tcPr>
            <w:tcW w:w="274" w:type="pct"/>
            <w:vAlign w:val="center"/>
          </w:tcPr>
          <w:p w:rsidR="00520CF2" w:rsidRPr="006D3817" w:rsidRDefault="00520CF2" w:rsidP="00520CF2">
            <w:pPr>
              <w:pStyle w:val="212124"/>
              <w:spacing w:line="360" w:lineRule="exact"/>
              <w:rPr>
                <w:rFonts w:ascii="仿宋" w:eastAsia="仿宋" w:hAnsi="仿宋" w:cs="Times New Roman"/>
                <w:sz w:val="20"/>
              </w:rPr>
            </w:pPr>
            <w:r w:rsidRPr="006D3817">
              <w:rPr>
                <w:rFonts w:ascii="仿宋" w:eastAsia="仿宋" w:hAnsi="仿宋" w:cs="Times New Roman" w:hint="eastAsia"/>
                <w:sz w:val="20"/>
              </w:rPr>
              <w:t>2</w:t>
            </w:r>
          </w:p>
        </w:tc>
        <w:tc>
          <w:tcPr>
            <w:tcW w:w="849" w:type="pct"/>
            <w:vAlign w:val="center"/>
          </w:tcPr>
          <w:p w:rsidR="00520CF2" w:rsidRPr="006D3817" w:rsidRDefault="00520CF2" w:rsidP="00520CF2">
            <w:pPr>
              <w:pStyle w:val="212124"/>
              <w:spacing w:line="360" w:lineRule="exact"/>
              <w:rPr>
                <w:rFonts w:ascii="仿宋" w:eastAsia="仿宋" w:hAnsi="仿宋" w:cs="Times New Roman"/>
                <w:kern w:val="0"/>
                <w:sz w:val="20"/>
              </w:rPr>
            </w:pPr>
            <w:r w:rsidRPr="006D3817">
              <w:rPr>
                <w:rFonts w:ascii="仿宋" w:eastAsia="仿宋" w:hAnsi="仿宋" w:cs="Times New Roman" w:hint="eastAsia"/>
                <w:kern w:val="0"/>
                <w:sz w:val="20"/>
              </w:rPr>
              <w:t>跨渠建筑物构件破坏</w:t>
            </w:r>
          </w:p>
        </w:tc>
        <w:tc>
          <w:tcPr>
            <w:tcW w:w="3877" w:type="pct"/>
            <w:vAlign w:val="center"/>
          </w:tcPr>
          <w:p w:rsidR="00520CF2" w:rsidRPr="006D3817" w:rsidRDefault="00520CF2" w:rsidP="00520CF2">
            <w:pPr>
              <w:widowControl/>
              <w:spacing w:line="36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先减载或设置支撑除险，然后研究加固方案</w:t>
            </w:r>
            <w:r w:rsidR="00A96E5D" w:rsidRPr="006D3817">
              <w:rPr>
                <w:rFonts w:ascii="仿宋" w:eastAsia="仿宋" w:hAnsi="仿宋" w:cs="Times New Roman" w:hint="eastAsia"/>
                <w:kern w:val="0"/>
                <w:sz w:val="20"/>
                <w:szCs w:val="20"/>
              </w:rPr>
              <w:t>。</w:t>
            </w:r>
          </w:p>
        </w:tc>
      </w:tr>
      <w:tr w:rsidR="00520CF2" w:rsidRPr="006D3817" w:rsidTr="006D3817">
        <w:trPr>
          <w:cantSplit/>
          <w:trHeight w:val="20"/>
          <w:jc w:val="center"/>
        </w:trPr>
        <w:tc>
          <w:tcPr>
            <w:tcW w:w="274" w:type="pct"/>
            <w:vAlign w:val="center"/>
          </w:tcPr>
          <w:p w:rsidR="00520CF2" w:rsidRPr="006D3817" w:rsidRDefault="00520CF2" w:rsidP="00520CF2">
            <w:pPr>
              <w:pStyle w:val="212124"/>
              <w:spacing w:line="360" w:lineRule="exact"/>
              <w:rPr>
                <w:rFonts w:ascii="仿宋" w:eastAsia="仿宋" w:hAnsi="仿宋" w:cs="Times New Roman"/>
                <w:sz w:val="20"/>
              </w:rPr>
            </w:pPr>
            <w:r w:rsidRPr="006D3817">
              <w:rPr>
                <w:rFonts w:ascii="仿宋" w:eastAsia="仿宋" w:hAnsi="仿宋" w:cs="Times New Roman" w:hint="eastAsia"/>
                <w:sz w:val="20"/>
              </w:rPr>
              <w:t>3</w:t>
            </w:r>
          </w:p>
        </w:tc>
        <w:tc>
          <w:tcPr>
            <w:tcW w:w="849" w:type="pct"/>
            <w:vAlign w:val="center"/>
          </w:tcPr>
          <w:p w:rsidR="00520CF2" w:rsidRPr="006D3817" w:rsidRDefault="00520CF2" w:rsidP="00520CF2">
            <w:pPr>
              <w:pStyle w:val="212124"/>
              <w:spacing w:line="360" w:lineRule="exact"/>
              <w:rPr>
                <w:rFonts w:ascii="仿宋" w:eastAsia="仿宋" w:hAnsi="仿宋" w:cs="Times New Roman"/>
                <w:kern w:val="0"/>
                <w:sz w:val="20"/>
              </w:rPr>
            </w:pPr>
            <w:r w:rsidRPr="006D3817">
              <w:rPr>
                <w:rFonts w:ascii="仿宋" w:eastAsia="仿宋" w:hAnsi="仿宋" w:cs="Times New Roman" w:hint="eastAsia"/>
                <w:kern w:val="0"/>
                <w:sz w:val="20"/>
              </w:rPr>
              <w:t>渠渠交叉渡槽淤堵或下游过水不畅导致外水入渠</w:t>
            </w:r>
          </w:p>
        </w:tc>
        <w:tc>
          <w:tcPr>
            <w:tcW w:w="3877" w:type="pct"/>
            <w:vAlign w:val="center"/>
          </w:tcPr>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（1）在排水渡槽进口上游一定距离（一般不小于100m）的天然河道，设置临时或永久拦沙坎，防止含泥量极高的水流进入排水渡槽，造成渡槽淤塞；</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（2）在洪水期间应加强渠道沿线天然河流水流状态的巡查，随时打捞聚集在渡槽进口处的漂浮物；</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（3）疏通排洪通道，降低局部区域洪水位；</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（4）加高排水渡槽上下游的防洪堤，排水渡槽下部渠坡采用混凝土硬化处理，加强坡面防护；</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（5）加强汛期水位监测，当洪量较大、水位上涨过快时，可采取临时抽排措施进行紧急处理。</w:t>
            </w:r>
          </w:p>
        </w:tc>
      </w:tr>
      <w:tr w:rsidR="00520CF2" w:rsidRPr="006D3817" w:rsidTr="006D3817">
        <w:trPr>
          <w:cantSplit/>
          <w:trHeight w:val="20"/>
          <w:jc w:val="center"/>
        </w:trPr>
        <w:tc>
          <w:tcPr>
            <w:tcW w:w="274" w:type="pct"/>
            <w:vAlign w:val="center"/>
          </w:tcPr>
          <w:p w:rsidR="00520CF2" w:rsidRPr="006D3817" w:rsidRDefault="00520CF2" w:rsidP="00520CF2">
            <w:pPr>
              <w:pStyle w:val="212124"/>
              <w:spacing w:line="360" w:lineRule="exact"/>
              <w:rPr>
                <w:rFonts w:ascii="仿宋" w:eastAsia="仿宋" w:hAnsi="仿宋" w:cs="Times New Roman"/>
                <w:sz w:val="20"/>
              </w:rPr>
            </w:pPr>
            <w:r w:rsidRPr="006D3817">
              <w:rPr>
                <w:rFonts w:ascii="仿宋" w:eastAsia="仿宋" w:hAnsi="仿宋" w:cs="Times New Roman" w:hint="eastAsia"/>
                <w:sz w:val="20"/>
              </w:rPr>
              <w:t>4</w:t>
            </w:r>
          </w:p>
        </w:tc>
        <w:tc>
          <w:tcPr>
            <w:tcW w:w="849" w:type="pct"/>
            <w:vAlign w:val="center"/>
          </w:tcPr>
          <w:p w:rsidR="00520CF2" w:rsidRPr="006D3817" w:rsidRDefault="00520CF2" w:rsidP="00520CF2">
            <w:pPr>
              <w:pStyle w:val="212124"/>
              <w:spacing w:line="360" w:lineRule="exact"/>
              <w:rPr>
                <w:rFonts w:ascii="仿宋" w:eastAsia="仿宋" w:hAnsi="仿宋" w:cs="Times New Roman"/>
                <w:kern w:val="0"/>
                <w:sz w:val="20"/>
              </w:rPr>
            </w:pPr>
            <w:r w:rsidRPr="006D3817">
              <w:rPr>
                <w:rFonts w:ascii="仿宋" w:eastAsia="仿宋" w:hAnsi="仿宋" w:cs="Times New Roman" w:hint="eastAsia"/>
                <w:kern w:val="0"/>
                <w:sz w:val="20"/>
              </w:rPr>
              <w:t>穿渠建筑物地基沉降导致整体失稳</w:t>
            </w:r>
          </w:p>
        </w:tc>
        <w:tc>
          <w:tcPr>
            <w:tcW w:w="3877" w:type="pct"/>
            <w:vAlign w:val="center"/>
          </w:tcPr>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（1）配合调度运行，降低上部渠道的运行水位，必要时中断输水；</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（2）采取灌浆、打围护桩等工程措施对地基进行加固处理。</w:t>
            </w:r>
          </w:p>
        </w:tc>
      </w:tr>
      <w:tr w:rsidR="00520CF2" w:rsidRPr="006D3817" w:rsidTr="006D3817">
        <w:trPr>
          <w:cantSplit/>
          <w:trHeight w:val="20"/>
          <w:jc w:val="center"/>
        </w:trPr>
        <w:tc>
          <w:tcPr>
            <w:tcW w:w="274" w:type="pct"/>
            <w:vAlign w:val="center"/>
          </w:tcPr>
          <w:p w:rsidR="00520CF2" w:rsidRPr="006D3817" w:rsidRDefault="00520CF2" w:rsidP="00520CF2">
            <w:pPr>
              <w:pStyle w:val="212124"/>
              <w:spacing w:line="360" w:lineRule="exact"/>
              <w:rPr>
                <w:rFonts w:ascii="仿宋" w:eastAsia="仿宋" w:hAnsi="仿宋" w:cs="Times New Roman"/>
                <w:sz w:val="20"/>
              </w:rPr>
            </w:pPr>
            <w:r w:rsidRPr="006D3817">
              <w:rPr>
                <w:rFonts w:ascii="仿宋" w:eastAsia="仿宋" w:hAnsi="仿宋" w:cs="Times New Roman" w:hint="eastAsia"/>
                <w:sz w:val="20"/>
              </w:rPr>
              <w:t>5</w:t>
            </w:r>
          </w:p>
        </w:tc>
        <w:tc>
          <w:tcPr>
            <w:tcW w:w="849" w:type="pct"/>
            <w:vAlign w:val="center"/>
          </w:tcPr>
          <w:p w:rsidR="00520CF2" w:rsidRPr="006D3817" w:rsidRDefault="00520CF2" w:rsidP="00520CF2">
            <w:pPr>
              <w:pStyle w:val="212124"/>
              <w:spacing w:line="360" w:lineRule="exact"/>
              <w:rPr>
                <w:rFonts w:ascii="仿宋" w:eastAsia="仿宋" w:hAnsi="仿宋" w:cs="Times New Roman"/>
                <w:kern w:val="0"/>
                <w:sz w:val="20"/>
              </w:rPr>
            </w:pPr>
            <w:r w:rsidRPr="006D3817">
              <w:rPr>
                <w:rFonts w:ascii="仿宋" w:eastAsia="仿宋" w:hAnsi="仿宋" w:cs="Times New Roman" w:hint="eastAsia"/>
                <w:kern w:val="0"/>
                <w:sz w:val="20"/>
              </w:rPr>
              <w:t>穿渠建筑物构件破坏</w:t>
            </w:r>
          </w:p>
        </w:tc>
        <w:tc>
          <w:tcPr>
            <w:tcW w:w="3877" w:type="pct"/>
            <w:vAlign w:val="center"/>
          </w:tcPr>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先降低上部渠道的运行水位，必要时中断输水，然后研究加固方案</w:t>
            </w:r>
            <w:r w:rsidR="00A96E5D" w:rsidRPr="006D3817">
              <w:rPr>
                <w:rFonts w:ascii="仿宋" w:eastAsia="仿宋" w:hAnsi="仿宋" w:cs="Times New Roman" w:hint="eastAsia"/>
                <w:kern w:val="0"/>
                <w:sz w:val="20"/>
              </w:rPr>
              <w:t>。</w:t>
            </w:r>
          </w:p>
        </w:tc>
      </w:tr>
      <w:tr w:rsidR="00520CF2" w:rsidRPr="006D3817" w:rsidTr="006D3817">
        <w:trPr>
          <w:cantSplit/>
          <w:trHeight w:val="20"/>
          <w:jc w:val="center"/>
        </w:trPr>
        <w:tc>
          <w:tcPr>
            <w:tcW w:w="274" w:type="pct"/>
            <w:vAlign w:val="center"/>
          </w:tcPr>
          <w:p w:rsidR="00520CF2" w:rsidRPr="006D3817" w:rsidRDefault="00520CF2" w:rsidP="00520CF2">
            <w:pPr>
              <w:pStyle w:val="212124"/>
              <w:spacing w:line="360" w:lineRule="exact"/>
              <w:rPr>
                <w:rFonts w:ascii="仿宋" w:eastAsia="仿宋" w:hAnsi="仿宋" w:cs="Times New Roman"/>
                <w:sz w:val="20"/>
              </w:rPr>
            </w:pPr>
            <w:r w:rsidRPr="006D3817">
              <w:rPr>
                <w:rFonts w:ascii="仿宋" w:eastAsia="仿宋" w:hAnsi="仿宋" w:cs="Times New Roman" w:hint="eastAsia"/>
                <w:sz w:val="20"/>
              </w:rPr>
              <w:t>6</w:t>
            </w:r>
          </w:p>
        </w:tc>
        <w:tc>
          <w:tcPr>
            <w:tcW w:w="849" w:type="pct"/>
            <w:vAlign w:val="center"/>
          </w:tcPr>
          <w:p w:rsidR="00520CF2" w:rsidRPr="006D3817" w:rsidRDefault="00520CF2" w:rsidP="00520CF2">
            <w:pPr>
              <w:pStyle w:val="212124"/>
              <w:spacing w:line="360" w:lineRule="exact"/>
              <w:rPr>
                <w:rFonts w:ascii="仿宋" w:eastAsia="仿宋" w:hAnsi="仿宋" w:cs="Times New Roman"/>
                <w:kern w:val="0"/>
                <w:sz w:val="20"/>
              </w:rPr>
            </w:pPr>
            <w:r w:rsidRPr="006D3817">
              <w:rPr>
                <w:rFonts w:ascii="仿宋" w:eastAsia="仿宋" w:hAnsi="仿宋" w:cs="Times New Roman" w:hint="eastAsia"/>
                <w:kern w:val="0"/>
                <w:sz w:val="20"/>
              </w:rPr>
              <w:t>穿渠建筑物渗漏导致上部渠基破坏</w:t>
            </w:r>
          </w:p>
        </w:tc>
        <w:tc>
          <w:tcPr>
            <w:tcW w:w="3877" w:type="pct"/>
            <w:vAlign w:val="center"/>
          </w:tcPr>
          <w:p w:rsidR="00520CF2" w:rsidRPr="006D3817" w:rsidRDefault="00520CF2" w:rsidP="00520CF2">
            <w:pPr>
              <w:widowControl/>
              <w:spacing w:line="36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（1）对下穿建筑物结构缝进行临时灌浆处理；</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（2）采用灌浆、植入树根桩等方式对渠基进行加固。</w:t>
            </w:r>
          </w:p>
        </w:tc>
      </w:tr>
      <w:tr w:rsidR="00520CF2" w:rsidRPr="006D3817" w:rsidTr="006D3817">
        <w:trPr>
          <w:cantSplit/>
          <w:trHeight w:val="20"/>
          <w:jc w:val="center"/>
        </w:trPr>
        <w:tc>
          <w:tcPr>
            <w:tcW w:w="274" w:type="pct"/>
            <w:vAlign w:val="center"/>
          </w:tcPr>
          <w:p w:rsidR="00520CF2" w:rsidRPr="006D3817" w:rsidRDefault="00520CF2" w:rsidP="00520CF2">
            <w:pPr>
              <w:pStyle w:val="212124"/>
              <w:spacing w:line="360" w:lineRule="exact"/>
              <w:rPr>
                <w:rFonts w:ascii="仿宋" w:eastAsia="仿宋" w:hAnsi="仿宋" w:cs="Times New Roman"/>
                <w:sz w:val="20"/>
              </w:rPr>
            </w:pPr>
            <w:r w:rsidRPr="006D3817">
              <w:rPr>
                <w:rFonts w:ascii="仿宋" w:eastAsia="仿宋" w:hAnsi="仿宋" w:cs="Times New Roman" w:hint="eastAsia"/>
                <w:sz w:val="20"/>
              </w:rPr>
              <w:br w:type="page"/>
              <w:t>7</w:t>
            </w:r>
          </w:p>
        </w:tc>
        <w:tc>
          <w:tcPr>
            <w:tcW w:w="849" w:type="pct"/>
            <w:vAlign w:val="center"/>
          </w:tcPr>
          <w:p w:rsidR="00520CF2" w:rsidRPr="006D3817" w:rsidRDefault="00520CF2" w:rsidP="00520CF2">
            <w:pPr>
              <w:pStyle w:val="212124"/>
              <w:spacing w:line="360" w:lineRule="exact"/>
              <w:rPr>
                <w:rFonts w:ascii="仿宋" w:eastAsia="仿宋" w:hAnsi="仿宋" w:cs="Times New Roman"/>
                <w:kern w:val="0"/>
                <w:sz w:val="20"/>
              </w:rPr>
            </w:pPr>
            <w:r w:rsidRPr="006D3817">
              <w:rPr>
                <w:rFonts w:ascii="仿宋" w:eastAsia="仿宋" w:hAnsi="仿宋" w:cs="Times New Roman" w:hint="eastAsia"/>
                <w:kern w:val="0"/>
                <w:sz w:val="20"/>
              </w:rPr>
              <w:t>排水（过水）涵管淤堵或下游排水（过水）不畅导致洪水浸泡渠坡</w:t>
            </w:r>
          </w:p>
        </w:tc>
        <w:tc>
          <w:tcPr>
            <w:tcW w:w="3877" w:type="pct"/>
            <w:vAlign w:val="center"/>
          </w:tcPr>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（1）采用块石、编织土袋等抢险物资对渠堤外坡进行防护，防止因洪水浸泡导致渠坡失稳；</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（2）疏通排洪通道，降低局部区域洪水位；</w:t>
            </w:r>
          </w:p>
          <w:p w:rsidR="00A96E5D"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（3）疏通堵塞涵管：</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④钢丝绳中部安装一定重量的带有爪牙或钢丝刷钢丝网；⑤在进出口两端适当位置，利用绞车来回拉动钢丝绳，挠动淤积物，使其通过流水带出排洪涵管。</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（5）在洪水期间应加强渠道沿线天然河流水流状态的巡查，特别注意防止大型漂浮物进入左岸排水倒虹吸涵管，随时打捞聚集在进口处的漂浮物。</w:t>
            </w:r>
          </w:p>
        </w:tc>
      </w:tr>
      <w:tr w:rsidR="00520CF2" w:rsidRPr="006D3817" w:rsidTr="006D3817">
        <w:trPr>
          <w:cantSplit/>
          <w:trHeight w:val="20"/>
          <w:jc w:val="center"/>
        </w:trPr>
        <w:tc>
          <w:tcPr>
            <w:tcW w:w="274" w:type="pct"/>
            <w:vAlign w:val="center"/>
          </w:tcPr>
          <w:p w:rsidR="00520CF2" w:rsidRPr="006D3817" w:rsidRDefault="00520CF2" w:rsidP="00520CF2">
            <w:pPr>
              <w:pStyle w:val="212124"/>
              <w:spacing w:line="360" w:lineRule="exact"/>
              <w:rPr>
                <w:rFonts w:ascii="仿宋" w:eastAsia="仿宋" w:hAnsi="仿宋" w:cs="Times New Roman"/>
                <w:sz w:val="20"/>
              </w:rPr>
            </w:pPr>
            <w:r w:rsidRPr="006D3817">
              <w:rPr>
                <w:rFonts w:ascii="仿宋" w:eastAsia="仿宋" w:hAnsi="仿宋" w:cs="Times New Roman" w:hint="eastAsia"/>
                <w:sz w:val="20"/>
              </w:rPr>
              <w:t>11</w:t>
            </w:r>
          </w:p>
        </w:tc>
        <w:tc>
          <w:tcPr>
            <w:tcW w:w="849" w:type="pct"/>
            <w:vAlign w:val="center"/>
          </w:tcPr>
          <w:p w:rsidR="00520CF2" w:rsidRPr="006D3817" w:rsidRDefault="00520CF2" w:rsidP="00520CF2">
            <w:pPr>
              <w:pStyle w:val="212124"/>
              <w:spacing w:line="360" w:lineRule="exact"/>
              <w:rPr>
                <w:rFonts w:ascii="仿宋" w:eastAsia="仿宋" w:hAnsi="仿宋" w:cs="Times New Roman"/>
                <w:kern w:val="0"/>
                <w:sz w:val="20"/>
              </w:rPr>
            </w:pPr>
            <w:r w:rsidRPr="006D3817">
              <w:rPr>
                <w:rFonts w:ascii="仿宋" w:eastAsia="仿宋" w:hAnsi="仿宋" w:cs="Times New Roman" w:hint="eastAsia"/>
                <w:kern w:val="0"/>
                <w:sz w:val="20"/>
              </w:rPr>
              <w:t>油气管道泄漏爆炸</w:t>
            </w:r>
          </w:p>
        </w:tc>
        <w:tc>
          <w:tcPr>
            <w:tcW w:w="3877" w:type="pct"/>
            <w:vAlign w:val="center"/>
          </w:tcPr>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根据爆炸对输水渠道造成的后果采取相应紧急处理措施，必要时立即中断总干渠输水</w:t>
            </w:r>
          </w:p>
        </w:tc>
      </w:tr>
      <w:tr w:rsidR="00520CF2" w:rsidRPr="006D3817" w:rsidTr="006D3817">
        <w:trPr>
          <w:cantSplit/>
          <w:trHeight w:val="20"/>
          <w:jc w:val="center"/>
        </w:trPr>
        <w:tc>
          <w:tcPr>
            <w:tcW w:w="274" w:type="pct"/>
            <w:vAlign w:val="center"/>
          </w:tcPr>
          <w:p w:rsidR="00520CF2" w:rsidRPr="006D3817" w:rsidRDefault="00520CF2" w:rsidP="00520CF2">
            <w:pPr>
              <w:pStyle w:val="212124"/>
              <w:spacing w:line="360" w:lineRule="exact"/>
              <w:rPr>
                <w:rFonts w:ascii="仿宋" w:eastAsia="仿宋" w:hAnsi="仿宋" w:cs="Times New Roman"/>
                <w:sz w:val="20"/>
              </w:rPr>
            </w:pPr>
            <w:r w:rsidRPr="006D3817">
              <w:rPr>
                <w:rFonts w:ascii="仿宋" w:eastAsia="仿宋" w:hAnsi="仿宋" w:cs="Times New Roman" w:hint="eastAsia"/>
                <w:sz w:val="20"/>
              </w:rPr>
              <w:t>12</w:t>
            </w:r>
          </w:p>
        </w:tc>
        <w:tc>
          <w:tcPr>
            <w:tcW w:w="849" w:type="pct"/>
            <w:vAlign w:val="center"/>
          </w:tcPr>
          <w:p w:rsidR="00520CF2" w:rsidRPr="006D3817" w:rsidRDefault="00520CF2" w:rsidP="00520CF2">
            <w:pPr>
              <w:pStyle w:val="212124"/>
              <w:spacing w:line="360" w:lineRule="exact"/>
              <w:rPr>
                <w:rFonts w:ascii="仿宋" w:eastAsia="仿宋" w:hAnsi="仿宋" w:cs="Times New Roman"/>
                <w:kern w:val="0"/>
                <w:sz w:val="20"/>
              </w:rPr>
            </w:pPr>
            <w:r w:rsidRPr="006D3817">
              <w:rPr>
                <w:rFonts w:ascii="仿宋" w:eastAsia="仿宋" w:hAnsi="仿宋" w:cs="Times New Roman" w:hint="eastAsia"/>
                <w:kern w:val="0"/>
                <w:sz w:val="20"/>
              </w:rPr>
              <w:t>车辆超载、基础沉降导致衬砌板破坏</w:t>
            </w:r>
          </w:p>
        </w:tc>
        <w:tc>
          <w:tcPr>
            <w:tcW w:w="3877" w:type="pct"/>
            <w:vAlign w:val="center"/>
          </w:tcPr>
          <w:p w:rsidR="00520CF2" w:rsidRPr="006D3817" w:rsidRDefault="00520CF2" w:rsidP="00520CF2">
            <w:pPr>
              <w:widowControl/>
              <w:spacing w:line="36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w:t>
            </w:r>
            <w:r w:rsidR="00245931" w:rsidRPr="006D3817">
              <w:rPr>
                <w:rFonts w:ascii="仿宋" w:eastAsia="仿宋" w:hAnsi="仿宋" w:cs="Times New Roman" w:hint="eastAsia"/>
                <w:kern w:val="0"/>
                <w:sz w:val="20"/>
                <w:szCs w:val="20"/>
              </w:rPr>
              <w:t>严禁</w:t>
            </w:r>
            <w:r w:rsidRPr="006D3817">
              <w:rPr>
                <w:rFonts w:ascii="仿宋" w:eastAsia="仿宋" w:hAnsi="仿宋" w:cs="Times New Roman" w:hint="eastAsia"/>
                <w:kern w:val="0"/>
                <w:sz w:val="20"/>
                <w:szCs w:val="20"/>
              </w:rPr>
              <w:t>跨渠桥梁</w:t>
            </w:r>
            <w:r w:rsidR="00245931" w:rsidRPr="006D3817">
              <w:rPr>
                <w:rFonts w:ascii="仿宋" w:eastAsia="仿宋" w:hAnsi="仿宋" w:cs="Times New Roman" w:hint="eastAsia"/>
                <w:kern w:val="0"/>
                <w:sz w:val="20"/>
                <w:szCs w:val="20"/>
              </w:rPr>
              <w:t>超载</w:t>
            </w:r>
            <w:r w:rsidRPr="006D3817">
              <w:rPr>
                <w:rFonts w:ascii="仿宋" w:eastAsia="仿宋" w:hAnsi="仿宋" w:cs="Times New Roman" w:hint="eastAsia"/>
                <w:kern w:val="0"/>
                <w:sz w:val="20"/>
                <w:szCs w:val="20"/>
              </w:rPr>
              <w:t>；</w:t>
            </w:r>
          </w:p>
          <w:p w:rsidR="00520CF2" w:rsidRPr="006D3817" w:rsidRDefault="00520CF2" w:rsidP="00520CF2">
            <w:pPr>
              <w:widowControl/>
              <w:spacing w:line="36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（2）采用小型围堰，在渠道输水条件下，在桥墩周围形成局部静水环境；</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（3）在桩基周围对地基进行灌浆处理，加大桩土间摩阻力；</w:t>
            </w:r>
          </w:p>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（4）采用水下浇筑模袋混凝土和不分散混凝土局部修复衬砌板及防排水系统，或待总干渠停水检修期间统筹考虑，按照原设计结构及标准恢复或加固。</w:t>
            </w:r>
          </w:p>
        </w:tc>
      </w:tr>
      <w:tr w:rsidR="00520CF2" w:rsidRPr="006D3817" w:rsidTr="006D3817">
        <w:trPr>
          <w:cantSplit/>
          <w:trHeight w:val="20"/>
          <w:jc w:val="center"/>
        </w:trPr>
        <w:tc>
          <w:tcPr>
            <w:tcW w:w="274" w:type="pct"/>
            <w:vAlign w:val="center"/>
          </w:tcPr>
          <w:p w:rsidR="00520CF2" w:rsidRPr="006D3817" w:rsidRDefault="00520CF2" w:rsidP="00520CF2">
            <w:pPr>
              <w:pStyle w:val="212124"/>
              <w:spacing w:line="360" w:lineRule="exact"/>
              <w:rPr>
                <w:rFonts w:ascii="仿宋" w:eastAsia="仿宋" w:hAnsi="仿宋" w:cs="Times New Roman"/>
                <w:sz w:val="20"/>
              </w:rPr>
            </w:pPr>
            <w:r w:rsidRPr="006D3817">
              <w:rPr>
                <w:rFonts w:ascii="仿宋" w:eastAsia="仿宋" w:hAnsi="仿宋" w:cs="Times New Roman" w:hint="eastAsia"/>
                <w:sz w:val="20"/>
              </w:rPr>
              <w:t>1</w:t>
            </w:r>
            <w:r w:rsidR="00E2319B" w:rsidRPr="006D3817">
              <w:rPr>
                <w:rFonts w:ascii="仿宋" w:eastAsia="仿宋" w:hAnsi="仿宋" w:cs="Times New Roman" w:hint="eastAsia"/>
                <w:sz w:val="20"/>
              </w:rPr>
              <w:t>3</w:t>
            </w:r>
          </w:p>
        </w:tc>
        <w:tc>
          <w:tcPr>
            <w:tcW w:w="849" w:type="pct"/>
            <w:vAlign w:val="center"/>
          </w:tcPr>
          <w:p w:rsidR="00520CF2" w:rsidRPr="006D3817" w:rsidRDefault="00520CF2" w:rsidP="00520CF2">
            <w:pPr>
              <w:pStyle w:val="212124"/>
              <w:spacing w:line="360" w:lineRule="exact"/>
              <w:rPr>
                <w:rFonts w:ascii="仿宋" w:eastAsia="仿宋" w:hAnsi="仿宋" w:cs="Times New Roman"/>
                <w:kern w:val="0"/>
                <w:sz w:val="20"/>
              </w:rPr>
            </w:pPr>
            <w:r w:rsidRPr="006D3817">
              <w:rPr>
                <w:rFonts w:ascii="仿宋" w:eastAsia="仿宋" w:hAnsi="仿宋" w:cs="Times New Roman" w:hint="eastAsia"/>
                <w:kern w:val="0"/>
                <w:sz w:val="20"/>
              </w:rPr>
              <w:t>车辆坠渠</w:t>
            </w:r>
          </w:p>
        </w:tc>
        <w:tc>
          <w:tcPr>
            <w:tcW w:w="3877" w:type="pct"/>
            <w:vAlign w:val="center"/>
          </w:tcPr>
          <w:p w:rsidR="00520CF2" w:rsidRPr="006D3817" w:rsidRDefault="00520CF2" w:rsidP="00520CF2">
            <w:pPr>
              <w:pStyle w:val="212124"/>
              <w:spacing w:line="360" w:lineRule="exact"/>
              <w:jc w:val="left"/>
              <w:rPr>
                <w:rFonts w:ascii="仿宋" w:eastAsia="仿宋" w:hAnsi="仿宋" w:cs="Times New Roman"/>
                <w:kern w:val="0"/>
                <w:sz w:val="20"/>
              </w:rPr>
            </w:pPr>
            <w:r w:rsidRPr="006D3817">
              <w:rPr>
                <w:rFonts w:ascii="仿宋" w:eastAsia="仿宋" w:hAnsi="仿宋" w:cs="Times New Roman" w:hint="eastAsia"/>
                <w:kern w:val="0"/>
                <w:sz w:val="20"/>
              </w:rPr>
              <w:t>应急措施包括坠落车辆打捞、坠落物资打捞、水质污染处理、渠道衬砌及防排水系统水下修复、桥梁修复等多方面内容，需要进行专门研究。</w:t>
            </w:r>
          </w:p>
        </w:tc>
      </w:tr>
    </w:tbl>
    <w:p w:rsidR="006603A2" w:rsidRPr="006D3817" w:rsidRDefault="00012CFE" w:rsidP="002C1E1F">
      <w:pPr>
        <w:jc w:val="left"/>
        <w:outlineLvl w:val="1"/>
        <w:rPr>
          <w:rFonts w:ascii="Times New Roman" w:eastAsia="黑体" w:hAnsi="Times New Roman" w:cs="Times New Roman"/>
          <w:sz w:val="28"/>
          <w:szCs w:val="28"/>
        </w:rPr>
      </w:pPr>
      <w:r w:rsidRPr="006D3817">
        <w:rPr>
          <w:rFonts w:ascii="Times New Roman" w:eastAsia="黑体" w:hAnsi="Times New Roman" w:cs="Times New Roman"/>
          <w:sz w:val="24"/>
          <w:szCs w:val="20"/>
        </w:rPr>
        <w:br w:type="column"/>
      </w:r>
      <w:bookmarkStart w:id="32" w:name="_Toc524683273"/>
      <w:r w:rsidR="00962ADA" w:rsidRPr="006D3817">
        <w:rPr>
          <w:rFonts w:ascii="Times New Roman" w:eastAsia="黑体" w:hAnsi="Times New Roman" w:cs="Times New Roman"/>
          <w:sz w:val="28"/>
          <w:szCs w:val="28"/>
        </w:rPr>
        <w:t>3</w:t>
      </w:r>
      <w:r w:rsidR="006603A2" w:rsidRPr="006D3817">
        <w:rPr>
          <w:rFonts w:ascii="Times New Roman" w:eastAsia="黑体" w:hAnsi="Times New Roman" w:cs="Times New Roman"/>
          <w:sz w:val="28"/>
          <w:szCs w:val="28"/>
        </w:rPr>
        <w:t xml:space="preserve">.3 </w:t>
      </w:r>
      <w:r w:rsidR="006603A2" w:rsidRPr="006D3817">
        <w:rPr>
          <w:rFonts w:ascii="Times New Roman" w:eastAsia="黑体" w:hAnsi="Times New Roman" w:cs="Times New Roman"/>
          <w:sz w:val="28"/>
          <w:szCs w:val="28"/>
        </w:rPr>
        <w:t>工程运行调度</w:t>
      </w:r>
      <w:bookmarkEnd w:id="28"/>
      <w:bookmarkEnd w:id="29"/>
      <w:bookmarkEnd w:id="30"/>
      <w:bookmarkEnd w:id="32"/>
    </w:p>
    <w:p w:rsidR="00711B33" w:rsidRPr="006D3817" w:rsidRDefault="00711B33" w:rsidP="00711B33">
      <w:pPr>
        <w:pStyle w:val="10"/>
        <w:spacing w:after="0"/>
        <w:ind w:firstLineChars="41" w:firstLine="98"/>
        <w:outlineLvl w:val="2"/>
        <w:rPr>
          <w:rFonts w:ascii="Times New Roman" w:hAnsi="Times New Roman" w:cs="Times New Roman"/>
        </w:rPr>
      </w:pPr>
      <w:r w:rsidRPr="006D3817">
        <w:rPr>
          <w:rFonts w:ascii="Times New Roman" w:hAnsi="Times New Roman" w:cs="Times New Roman"/>
        </w:rPr>
        <w:t xml:space="preserve">3.3.1 </w:t>
      </w:r>
      <w:r w:rsidRPr="006D3817">
        <w:rPr>
          <w:rFonts w:ascii="Times New Roman" w:hAnsi="Times New Roman" w:cs="Times New Roman"/>
        </w:rPr>
        <w:t>调度运行系统</w:t>
      </w:r>
    </w:p>
    <w:p w:rsidR="00711B33" w:rsidRPr="006D3817" w:rsidRDefault="00711B33"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表3.3-1</w:t>
      </w:r>
      <w:r w:rsidR="006D3817">
        <w:rPr>
          <w:rFonts w:ascii="黑体" w:eastAsia="黑体" w:hAnsi="黑体" w:cs="Times New Roman" w:hint="eastAsia"/>
          <w:sz w:val="24"/>
          <w:szCs w:val="24"/>
        </w:rPr>
        <w:t xml:space="preserve">  </w:t>
      </w:r>
      <w:r w:rsidRPr="006D3817">
        <w:rPr>
          <w:rFonts w:ascii="黑体" w:eastAsia="黑体" w:hAnsi="黑体" w:cs="Times New Roman"/>
          <w:sz w:val="24"/>
          <w:szCs w:val="24"/>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2"/>
        <w:gridCol w:w="1582"/>
        <w:gridCol w:w="1055"/>
        <w:gridCol w:w="1055"/>
        <w:gridCol w:w="1661"/>
        <w:gridCol w:w="2503"/>
        <w:gridCol w:w="3070"/>
        <w:gridCol w:w="1636"/>
      </w:tblGrid>
      <w:tr w:rsidR="00711B33" w:rsidRPr="006D3817" w:rsidTr="006D3817">
        <w:trPr>
          <w:cantSplit/>
          <w:trHeight w:val="20"/>
          <w:tblHeader/>
          <w:jc w:val="center"/>
        </w:trPr>
        <w:tc>
          <w:tcPr>
            <w:tcW w:w="569"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建筑物名称</w:t>
            </w:r>
          </w:p>
        </w:tc>
        <w:tc>
          <w:tcPr>
            <w:tcW w:w="558"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桩号</w:t>
            </w:r>
          </w:p>
        </w:tc>
        <w:tc>
          <w:tcPr>
            <w:tcW w:w="372"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风险量值</w:t>
            </w:r>
          </w:p>
        </w:tc>
        <w:tc>
          <w:tcPr>
            <w:tcW w:w="372"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风险事件</w:t>
            </w:r>
          </w:p>
        </w:tc>
        <w:tc>
          <w:tcPr>
            <w:tcW w:w="586"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特征</w:t>
            </w:r>
          </w:p>
        </w:tc>
        <w:tc>
          <w:tcPr>
            <w:tcW w:w="883" w:type="pct"/>
            <w:vAlign w:val="center"/>
          </w:tcPr>
          <w:p w:rsidR="00CE0AF4"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风险因子类别</w:t>
            </w:r>
          </w:p>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（按可能性排序）</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风险因子细化</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hint="eastAsia"/>
                <w:kern w:val="0"/>
                <w:sz w:val="20"/>
                <w:szCs w:val="20"/>
              </w:rPr>
              <w:t>对应风险预防措施编号</w:t>
            </w:r>
          </w:p>
        </w:tc>
      </w:tr>
      <w:tr w:rsidR="00711B33" w:rsidRPr="006D3817" w:rsidTr="006D3817">
        <w:trPr>
          <w:cantSplit/>
          <w:trHeight w:val="20"/>
          <w:jc w:val="center"/>
        </w:trPr>
        <w:tc>
          <w:tcPr>
            <w:tcW w:w="569" w:type="pct"/>
            <w:vMerge w:val="restart"/>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七里河节制闸</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白马河节制闸</w:t>
            </w:r>
          </w:p>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hint="eastAsia"/>
                <w:kern w:val="0"/>
                <w:sz w:val="20"/>
                <w:szCs w:val="20"/>
              </w:rPr>
              <w:t>李阳河节制闸</w:t>
            </w:r>
          </w:p>
        </w:tc>
        <w:tc>
          <w:tcPr>
            <w:tcW w:w="558" w:type="pct"/>
            <w:vMerge w:val="restart"/>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K835+151</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K850+337</w:t>
            </w:r>
          </w:p>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K868+402</w:t>
            </w: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4.8</w:t>
            </w:r>
          </w:p>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kern w:val="0"/>
                <w:sz w:val="20"/>
                <w:szCs w:val="20"/>
              </w:rPr>
              <w:t>4.</w:t>
            </w:r>
            <w:r w:rsidR="009D5B12" w:rsidRPr="006D3817">
              <w:rPr>
                <w:rFonts w:ascii="仿宋" w:eastAsia="仿宋" w:hAnsi="仿宋" w:cs="仿宋_GB2312"/>
                <w:kern w:val="0"/>
                <w:sz w:val="20"/>
                <w:szCs w:val="20"/>
              </w:rPr>
              <w:t>8</w:t>
            </w:r>
          </w:p>
          <w:p w:rsidR="00711B33" w:rsidRPr="006D3817" w:rsidRDefault="00711B33" w:rsidP="00C811D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kern w:val="0"/>
                <w:sz w:val="20"/>
                <w:szCs w:val="20"/>
              </w:rPr>
              <w:t>4.</w:t>
            </w:r>
            <w:r w:rsidR="009D5B12" w:rsidRPr="006D3817">
              <w:rPr>
                <w:rFonts w:ascii="仿宋" w:eastAsia="仿宋" w:hAnsi="仿宋" w:cs="仿宋_GB2312"/>
                <w:kern w:val="0"/>
                <w:sz w:val="20"/>
                <w:szCs w:val="20"/>
              </w:rPr>
              <w:t>8</w:t>
            </w: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无法动作</w:t>
            </w:r>
          </w:p>
        </w:tc>
        <w:tc>
          <w:tcPr>
            <w:tcW w:w="586"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正常指令下达后无任何动作</w:t>
            </w: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通信系统故障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信号拥挤、外部干扰等造成的数据丢包（无物理中断）</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1</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通信线路中断</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程控交换设备故障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供配电故障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启闭机供配电故障</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2</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闸控系统供配电故障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通信系统供配电故障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计算机网络故障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计算机网络相关设备（路由器、交换机、服务器等）故障</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3</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金结故障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液压元件失效</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4</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液压主构件异常</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机电故障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压力、液位异常等造成的启闭机电气及控制模块失效</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5</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电气元件、传感器故障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闸控系统异常（死机、卡滞）</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6</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非远程状态</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卡阻</w:t>
            </w:r>
          </w:p>
        </w:tc>
        <w:tc>
          <w:tcPr>
            <w:tcW w:w="586"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闸门执行指令过程中出现卡阻</w:t>
            </w: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金结故障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左右开度超差</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4</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闸门故障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异动</w:t>
            </w:r>
          </w:p>
        </w:tc>
        <w:tc>
          <w:tcPr>
            <w:tcW w:w="586"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闸门未接收指令自动下滑或开启</w:t>
            </w:r>
          </w:p>
        </w:tc>
        <w:tc>
          <w:tcPr>
            <w:tcW w:w="8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金结故障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液压主构件破坏</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4</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闸控系统异常（死机、卡滞等）</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6</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误动</w:t>
            </w:r>
          </w:p>
        </w:tc>
        <w:tc>
          <w:tcPr>
            <w:tcW w:w="586"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闸门接收错误指令大幅度调整，持续时间短</w:t>
            </w: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数据采集失真</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数据采集失败</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7</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数据采集错误</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运行管理软件故障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调度运行模型误差</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8</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调度运行程序逻辑缺陷</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邓家庄分水口</w:t>
            </w:r>
          </w:p>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南大郭分水口</w:t>
            </w:r>
          </w:p>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刘家庄分水口</w:t>
            </w:r>
          </w:p>
        </w:tc>
        <w:tc>
          <w:tcPr>
            <w:tcW w:w="55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K829+820</w:t>
            </w:r>
          </w:p>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K841+655</w:t>
            </w:r>
          </w:p>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K866+945</w:t>
            </w: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2.</w:t>
            </w:r>
            <w:r w:rsidR="009D5B12" w:rsidRPr="006D3817">
              <w:rPr>
                <w:rFonts w:ascii="仿宋" w:eastAsia="仿宋" w:hAnsi="仿宋" w:cs="仿宋_GB2312"/>
                <w:kern w:val="0"/>
                <w:sz w:val="20"/>
                <w:szCs w:val="20"/>
              </w:rPr>
              <w:t>4</w:t>
            </w:r>
          </w:p>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kern w:val="0"/>
                <w:sz w:val="20"/>
                <w:szCs w:val="20"/>
              </w:rPr>
              <w:t>2.</w:t>
            </w:r>
            <w:r w:rsidR="009D5B12" w:rsidRPr="006D3817">
              <w:rPr>
                <w:rFonts w:ascii="仿宋" w:eastAsia="仿宋" w:hAnsi="仿宋" w:cs="仿宋_GB2312"/>
                <w:kern w:val="0"/>
                <w:sz w:val="20"/>
                <w:szCs w:val="20"/>
              </w:rPr>
              <w:t>4</w:t>
            </w:r>
          </w:p>
          <w:p w:rsidR="00711B33" w:rsidRPr="006D3817" w:rsidRDefault="00711B33" w:rsidP="00C811D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kern w:val="0"/>
                <w:sz w:val="20"/>
                <w:szCs w:val="20"/>
              </w:rPr>
              <w:t>2.</w:t>
            </w:r>
            <w:r w:rsidR="009D5B12" w:rsidRPr="006D3817">
              <w:rPr>
                <w:rFonts w:ascii="仿宋" w:eastAsia="仿宋" w:hAnsi="仿宋" w:cs="仿宋_GB2312"/>
                <w:kern w:val="0"/>
                <w:sz w:val="20"/>
                <w:szCs w:val="20"/>
              </w:rPr>
              <w:t>4</w:t>
            </w: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无法动作</w:t>
            </w:r>
          </w:p>
        </w:tc>
        <w:tc>
          <w:tcPr>
            <w:tcW w:w="586"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正常指令下达后无任何动作</w:t>
            </w: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通信系统故障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信号拥挤、外部干扰等造成的数据丢包（无物理中断）</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1</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通信线路中断</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程控交换设备故障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供配电故障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启闭机供配电故障</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2</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闸控系统供配电故障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通信系统供配电故障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计算机网络故障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计算机网络相关设备（路由器、交换机、服务器等）故障</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3</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金结故障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液压元件失效</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4</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液压主构件异常</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机电故障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压力、液位异常等造成的启闭机电气及控制模块失效</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5</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电气元件、传感器故障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闸控系统异常（死机、卡滞）</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6</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非远程状态</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卡阻</w:t>
            </w:r>
          </w:p>
        </w:tc>
        <w:tc>
          <w:tcPr>
            <w:tcW w:w="586"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闸门执行指令过程中出现卡阻</w:t>
            </w:r>
          </w:p>
        </w:tc>
        <w:tc>
          <w:tcPr>
            <w:tcW w:w="8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金结故障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闸门故障</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4</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异动</w:t>
            </w:r>
          </w:p>
        </w:tc>
        <w:tc>
          <w:tcPr>
            <w:tcW w:w="586"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闸门未接收指令自动下滑或开启</w:t>
            </w:r>
          </w:p>
        </w:tc>
        <w:tc>
          <w:tcPr>
            <w:tcW w:w="8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金结故障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液压主构件破坏</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4</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闸控系统异常（死机、卡滞等）</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6</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误动</w:t>
            </w:r>
          </w:p>
        </w:tc>
        <w:tc>
          <w:tcPr>
            <w:tcW w:w="586"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闸门接收错误指令大幅度调整，持续时间短</w:t>
            </w: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数据采集失真</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数据采集失败</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7</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数据采集错误</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运行管理软件故障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调度运行模型误差</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8</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调度运行程序逻辑缺陷</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restart"/>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七里河退水闸</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白马河退水闸</w:t>
            </w:r>
          </w:p>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hint="eastAsia"/>
                <w:kern w:val="0"/>
                <w:sz w:val="20"/>
                <w:szCs w:val="20"/>
              </w:rPr>
              <w:t>李阳河退水闸</w:t>
            </w:r>
          </w:p>
        </w:tc>
        <w:tc>
          <w:tcPr>
            <w:tcW w:w="558" w:type="pct"/>
            <w:vMerge w:val="restart"/>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K834+191</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K849+667</w:t>
            </w:r>
          </w:p>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K867+896</w:t>
            </w: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3.</w:t>
            </w:r>
            <w:r w:rsidR="009D5B12" w:rsidRPr="006D3817">
              <w:rPr>
                <w:rFonts w:ascii="仿宋" w:eastAsia="仿宋" w:hAnsi="仿宋" w:cs="仿宋_GB2312"/>
                <w:kern w:val="0"/>
                <w:sz w:val="20"/>
                <w:szCs w:val="20"/>
              </w:rPr>
              <w:t>3</w:t>
            </w:r>
          </w:p>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kern w:val="0"/>
                <w:sz w:val="20"/>
                <w:szCs w:val="20"/>
              </w:rPr>
              <w:t>3.</w:t>
            </w:r>
            <w:r w:rsidR="009D5B12" w:rsidRPr="006D3817">
              <w:rPr>
                <w:rFonts w:ascii="仿宋" w:eastAsia="仿宋" w:hAnsi="仿宋" w:cs="仿宋_GB2312"/>
                <w:kern w:val="0"/>
                <w:sz w:val="20"/>
                <w:szCs w:val="20"/>
              </w:rPr>
              <w:t>3</w:t>
            </w:r>
          </w:p>
          <w:p w:rsidR="00711B33" w:rsidRPr="006D3817" w:rsidRDefault="00711B33" w:rsidP="00C811D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kern w:val="0"/>
                <w:sz w:val="20"/>
                <w:szCs w:val="20"/>
              </w:rPr>
              <w:t>3.</w:t>
            </w:r>
            <w:r w:rsidR="009D5B12" w:rsidRPr="006D3817">
              <w:rPr>
                <w:rFonts w:ascii="仿宋" w:eastAsia="仿宋" w:hAnsi="仿宋" w:cs="仿宋_GB2312"/>
                <w:kern w:val="0"/>
                <w:sz w:val="20"/>
                <w:szCs w:val="20"/>
              </w:rPr>
              <w:t>3</w:t>
            </w: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无法关闭</w:t>
            </w:r>
          </w:p>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无法开启</w:t>
            </w:r>
          </w:p>
        </w:tc>
        <w:tc>
          <w:tcPr>
            <w:tcW w:w="586"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开启状态在解除紧急状态后无法关闭</w:t>
            </w:r>
          </w:p>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关闭状态在紧急情况无法开启</w:t>
            </w: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通信系统故障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信号拥挤、外部干扰等造成的数据丢包（无物理中断）</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1</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通信线路中断</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程控交换设备故障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供配电故障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启闭机供配电故障</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2</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闸控系统供配电故障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通信系统供配电故障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机电故障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启闭机电气及控制模块失效</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5</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电气元件、传感器故障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计算机网络故障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计算机网络相关设备（路由器、交换机、服务器等）故障</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3</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闸控系统异常（死机、卡滞）</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6</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非远程状态</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金结故障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固卷元件失效</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4</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固卷主构件故障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闸门故障</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数据采集失真</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数据采集失败</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7</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数据采集错误</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运行管理软件故障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调度运行模型误差</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7-</w:t>
            </w:r>
            <w:r w:rsidRPr="006D3817">
              <w:rPr>
                <w:rFonts w:ascii="仿宋" w:eastAsia="仿宋" w:hAnsi="仿宋" w:cs="仿宋_GB2312"/>
                <w:kern w:val="0"/>
                <w:sz w:val="20"/>
                <w:szCs w:val="20"/>
              </w:rPr>
              <w:t>8</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仿宋_GB2312" w:hint="eastAsia"/>
                <w:kern w:val="0"/>
                <w:sz w:val="20"/>
                <w:szCs w:val="20"/>
              </w:rPr>
              <w:t>调度运行程序逻辑缺陷</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r>
      <w:tr w:rsidR="00711B33" w:rsidRPr="006D3817" w:rsidTr="006D3817">
        <w:trPr>
          <w:cantSplit/>
          <w:trHeight w:val="20"/>
          <w:jc w:val="center"/>
        </w:trPr>
        <w:tc>
          <w:tcPr>
            <w:tcW w:w="569"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r w:rsidRPr="006D3817">
              <w:rPr>
                <w:rFonts w:ascii="仿宋" w:eastAsia="仿宋" w:hAnsi="仿宋" w:cs="Times New Roman" w:hint="eastAsia"/>
                <w:kern w:val="0"/>
                <w:sz w:val="20"/>
                <w:szCs w:val="20"/>
              </w:rPr>
              <w:t>小马河控制闸</w:t>
            </w:r>
          </w:p>
        </w:tc>
        <w:tc>
          <w:tcPr>
            <w:tcW w:w="55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r w:rsidRPr="006D3817">
              <w:rPr>
                <w:rFonts w:ascii="仿宋" w:eastAsia="仿宋" w:hAnsi="仿宋" w:cs="Times New Roman"/>
                <w:kern w:val="0"/>
                <w:sz w:val="20"/>
                <w:szCs w:val="20"/>
              </w:rPr>
              <w:t>K863+179</w:t>
            </w:r>
          </w:p>
        </w:tc>
        <w:tc>
          <w:tcPr>
            <w:tcW w:w="372" w:type="pct"/>
            <w:vMerge w:val="restart"/>
            <w:vAlign w:val="center"/>
          </w:tcPr>
          <w:p w:rsidR="00711B33" w:rsidRPr="006D3817" w:rsidRDefault="00711B33" w:rsidP="00C811D4">
            <w:pPr>
              <w:autoSpaceDE w:val="0"/>
              <w:autoSpaceDN w:val="0"/>
              <w:adjustRightInd w:val="0"/>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w:t>
            </w:r>
            <w:r w:rsidR="009D5B12" w:rsidRPr="006D3817">
              <w:rPr>
                <w:rFonts w:ascii="仿宋" w:eastAsia="仿宋" w:hAnsi="仿宋" w:cs="Times New Roman"/>
                <w:kern w:val="0"/>
                <w:sz w:val="20"/>
                <w:szCs w:val="20"/>
              </w:rPr>
              <w:t>1</w:t>
            </w: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hint="eastAsia"/>
                <w:kern w:val="0"/>
                <w:sz w:val="20"/>
                <w:szCs w:val="20"/>
              </w:rPr>
              <w:t>异动</w:t>
            </w:r>
          </w:p>
        </w:tc>
        <w:tc>
          <w:tcPr>
            <w:tcW w:w="586"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闸门未接收指令自动下滑或开启</w:t>
            </w:r>
          </w:p>
        </w:tc>
        <w:tc>
          <w:tcPr>
            <w:tcW w:w="8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金结故障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液压启闭机故障</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7-</w:t>
            </w:r>
            <w:r w:rsidRPr="006D3817">
              <w:rPr>
                <w:rFonts w:ascii="仿宋" w:eastAsia="仿宋" w:hAnsi="仿宋" w:cs="Times New Roman"/>
                <w:kern w:val="0"/>
                <w:sz w:val="20"/>
                <w:szCs w:val="20"/>
              </w:rPr>
              <w:t>4</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闸控系统故障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闸控系统故障</w:t>
            </w:r>
          </w:p>
        </w:tc>
        <w:tc>
          <w:tcPr>
            <w:tcW w:w="578" w:type="pct"/>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7-</w:t>
            </w:r>
            <w:r w:rsidRPr="006D3817">
              <w:rPr>
                <w:rFonts w:ascii="仿宋" w:eastAsia="仿宋" w:hAnsi="仿宋" w:cs="Times New Roman"/>
                <w:kern w:val="0"/>
                <w:sz w:val="20"/>
                <w:szCs w:val="20"/>
              </w:rPr>
              <w:t>6</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c>
          <w:tcPr>
            <w:tcW w:w="372"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误动</w:t>
            </w:r>
          </w:p>
        </w:tc>
        <w:tc>
          <w:tcPr>
            <w:tcW w:w="586"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闸门接收错误指令大幅度调整，持续时间短</w:t>
            </w: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数据采集失真</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数据采集失败</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7-</w:t>
            </w:r>
            <w:r w:rsidRPr="006D3817">
              <w:rPr>
                <w:rFonts w:ascii="仿宋" w:eastAsia="仿宋" w:hAnsi="仿宋" w:cs="Times New Roman"/>
                <w:kern w:val="0"/>
                <w:sz w:val="20"/>
                <w:szCs w:val="20"/>
              </w:rPr>
              <w:t>7</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数据采集错误</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运行管理软件故障</w:t>
            </w: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调度运行模型误差</w:t>
            </w:r>
          </w:p>
        </w:tc>
        <w:tc>
          <w:tcPr>
            <w:tcW w:w="578" w:type="pct"/>
            <w:vMerge w:val="restart"/>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7-</w:t>
            </w:r>
            <w:r w:rsidRPr="006D3817">
              <w:rPr>
                <w:rFonts w:ascii="仿宋" w:eastAsia="仿宋" w:hAnsi="仿宋" w:cs="Times New Roman"/>
                <w:kern w:val="0"/>
                <w:sz w:val="20"/>
                <w:szCs w:val="20"/>
              </w:rPr>
              <w:t>8</w:t>
            </w:r>
          </w:p>
        </w:tc>
      </w:tr>
      <w:tr w:rsidR="00711B33" w:rsidRPr="006D3817" w:rsidTr="006D3817">
        <w:trPr>
          <w:cantSplit/>
          <w:trHeight w:val="20"/>
          <w:jc w:val="center"/>
        </w:trPr>
        <w:tc>
          <w:tcPr>
            <w:tcW w:w="569"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55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等线"/>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372"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586"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883"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p>
        </w:tc>
        <w:tc>
          <w:tcPr>
            <w:tcW w:w="1083" w:type="pct"/>
            <w:vAlign w:val="center"/>
          </w:tcPr>
          <w:p w:rsidR="00711B33" w:rsidRPr="006D3817" w:rsidRDefault="00711B33" w:rsidP="00CE0AF4">
            <w:pPr>
              <w:autoSpaceDE w:val="0"/>
              <w:autoSpaceDN w:val="0"/>
              <w:adjustRightInd w:val="0"/>
              <w:spacing w:line="240" w:lineRule="exact"/>
              <w:jc w:val="center"/>
              <w:rPr>
                <w:rFonts w:ascii="仿宋" w:eastAsia="仿宋" w:hAnsi="仿宋" w:cs="仿宋_GB2312"/>
                <w:kern w:val="0"/>
                <w:sz w:val="20"/>
                <w:szCs w:val="20"/>
              </w:rPr>
            </w:pPr>
            <w:r w:rsidRPr="006D3817">
              <w:rPr>
                <w:rFonts w:ascii="仿宋" w:eastAsia="仿宋" w:hAnsi="仿宋" w:cs="Times New Roman"/>
                <w:kern w:val="0"/>
                <w:sz w:val="20"/>
                <w:szCs w:val="20"/>
              </w:rPr>
              <w:t>调度运行程序逻辑缺陷</w:t>
            </w:r>
          </w:p>
        </w:tc>
        <w:tc>
          <w:tcPr>
            <w:tcW w:w="578" w:type="pct"/>
            <w:vMerge/>
            <w:vAlign w:val="center"/>
          </w:tcPr>
          <w:p w:rsidR="00711B33" w:rsidRPr="006D3817" w:rsidRDefault="00711B33" w:rsidP="00CE0AF4">
            <w:pPr>
              <w:autoSpaceDE w:val="0"/>
              <w:autoSpaceDN w:val="0"/>
              <w:adjustRightInd w:val="0"/>
              <w:spacing w:line="240" w:lineRule="exact"/>
              <w:jc w:val="center"/>
              <w:rPr>
                <w:rFonts w:ascii="仿宋" w:eastAsia="仿宋" w:hAnsi="仿宋" w:cs="Times New Roman"/>
                <w:kern w:val="0"/>
                <w:sz w:val="20"/>
                <w:szCs w:val="20"/>
              </w:rPr>
            </w:pPr>
          </w:p>
        </w:tc>
      </w:tr>
    </w:tbl>
    <w:p w:rsidR="00CE0AF4" w:rsidRPr="006D3817" w:rsidRDefault="00CE0AF4" w:rsidP="002D41D1">
      <w:pPr>
        <w:ind w:firstLineChars="200" w:firstLine="480"/>
        <w:jc w:val="center"/>
        <w:rPr>
          <w:rFonts w:ascii="黑体" w:eastAsia="黑体" w:hAnsi="黑体" w:cs="Times New Roman"/>
          <w:sz w:val="24"/>
          <w:szCs w:val="24"/>
        </w:rPr>
      </w:pPr>
    </w:p>
    <w:p w:rsidR="00CE0AF4" w:rsidRPr="006D3817" w:rsidRDefault="00CE0AF4" w:rsidP="002D41D1">
      <w:pPr>
        <w:ind w:firstLineChars="200" w:firstLine="480"/>
        <w:jc w:val="center"/>
        <w:rPr>
          <w:rFonts w:ascii="黑体" w:eastAsia="黑体" w:hAnsi="黑体" w:cs="Times New Roman"/>
          <w:sz w:val="24"/>
          <w:szCs w:val="24"/>
        </w:rPr>
      </w:pPr>
    </w:p>
    <w:p w:rsidR="00CE0AF4" w:rsidRPr="006D3817" w:rsidRDefault="00CE0AF4" w:rsidP="002D41D1">
      <w:pPr>
        <w:ind w:firstLineChars="200" w:firstLine="480"/>
        <w:jc w:val="center"/>
        <w:rPr>
          <w:rFonts w:ascii="黑体" w:eastAsia="黑体" w:hAnsi="黑体" w:cs="Times New Roman"/>
          <w:sz w:val="24"/>
          <w:szCs w:val="24"/>
        </w:rPr>
      </w:pPr>
    </w:p>
    <w:p w:rsidR="00CE0AF4" w:rsidRPr="006D3817" w:rsidRDefault="00CE0AF4" w:rsidP="002D41D1">
      <w:pPr>
        <w:ind w:firstLineChars="200" w:firstLine="480"/>
        <w:jc w:val="center"/>
        <w:rPr>
          <w:rFonts w:ascii="黑体" w:eastAsia="黑体" w:hAnsi="黑体" w:cs="Times New Roman"/>
          <w:sz w:val="24"/>
          <w:szCs w:val="24"/>
        </w:rPr>
      </w:pPr>
    </w:p>
    <w:p w:rsidR="00CE0AF4" w:rsidRPr="006D3817" w:rsidRDefault="00CE0AF4" w:rsidP="002D41D1">
      <w:pPr>
        <w:ind w:firstLineChars="200" w:firstLine="480"/>
        <w:jc w:val="center"/>
        <w:rPr>
          <w:rFonts w:ascii="黑体" w:eastAsia="黑体" w:hAnsi="黑体" w:cs="Times New Roman"/>
          <w:sz w:val="24"/>
          <w:szCs w:val="24"/>
        </w:rPr>
      </w:pPr>
    </w:p>
    <w:p w:rsidR="00CE0AF4" w:rsidRPr="006D3817" w:rsidRDefault="00CE0AF4" w:rsidP="002D41D1">
      <w:pPr>
        <w:ind w:firstLineChars="200" w:firstLine="480"/>
        <w:jc w:val="center"/>
        <w:rPr>
          <w:rFonts w:ascii="黑体" w:eastAsia="黑体" w:hAnsi="黑体" w:cs="Times New Roman"/>
          <w:sz w:val="24"/>
          <w:szCs w:val="24"/>
        </w:rPr>
      </w:pPr>
    </w:p>
    <w:p w:rsidR="00CE0AF4" w:rsidRPr="006D3817" w:rsidRDefault="00CE0AF4" w:rsidP="002D41D1">
      <w:pPr>
        <w:ind w:firstLineChars="200" w:firstLine="480"/>
        <w:jc w:val="center"/>
        <w:rPr>
          <w:rFonts w:ascii="黑体" w:eastAsia="黑体" w:hAnsi="黑体" w:cs="Times New Roman"/>
          <w:sz w:val="24"/>
          <w:szCs w:val="24"/>
        </w:rPr>
      </w:pPr>
    </w:p>
    <w:p w:rsidR="00CE0AF4" w:rsidRPr="006D3817" w:rsidRDefault="00CE0AF4" w:rsidP="002D41D1">
      <w:pPr>
        <w:ind w:firstLineChars="200" w:firstLine="480"/>
        <w:jc w:val="center"/>
        <w:rPr>
          <w:rFonts w:ascii="黑体" w:eastAsia="黑体" w:hAnsi="黑体" w:cs="Times New Roman"/>
          <w:sz w:val="24"/>
          <w:szCs w:val="24"/>
        </w:rPr>
      </w:pPr>
    </w:p>
    <w:p w:rsidR="00CE0AF4" w:rsidRPr="006D3817" w:rsidRDefault="00CE0AF4" w:rsidP="002D41D1">
      <w:pPr>
        <w:ind w:firstLineChars="200" w:firstLine="480"/>
        <w:jc w:val="center"/>
        <w:rPr>
          <w:rFonts w:ascii="黑体" w:eastAsia="黑体" w:hAnsi="黑体" w:cs="Times New Roman"/>
          <w:sz w:val="24"/>
          <w:szCs w:val="24"/>
        </w:rPr>
      </w:pPr>
    </w:p>
    <w:p w:rsidR="00711B33" w:rsidRPr="006D3817" w:rsidRDefault="00711B33"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表3.3-2</w:t>
      </w:r>
      <w:r w:rsidR="006D3817">
        <w:rPr>
          <w:rFonts w:ascii="黑体" w:eastAsia="黑体" w:hAnsi="黑体" w:cs="Times New Roman" w:hint="eastAsia"/>
          <w:sz w:val="24"/>
          <w:szCs w:val="24"/>
        </w:rPr>
        <w:t xml:space="preserve">  </w:t>
      </w:r>
      <w:r w:rsidRPr="006D3817">
        <w:rPr>
          <w:rFonts w:ascii="黑体" w:eastAsia="黑体" w:hAnsi="黑体" w:cs="Times New Roman"/>
          <w:sz w:val="24"/>
          <w:szCs w:val="24"/>
        </w:rPr>
        <w:t>调度运行系统</w:t>
      </w:r>
      <w:r w:rsidR="002C576E" w:rsidRPr="006D3817">
        <w:rPr>
          <w:rFonts w:ascii="黑体" w:eastAsia="黑体" w:hAnsi="黑体" w:cs="Times New Roman"/>
          <w:sz w:val="24"/>
          <w:szCs w:val="24"/>
        </w:rPr>
        <w:t>风险预防措施</w:t>
      </w:r>
      <w:r w:rsidRPr="006D3817">
        <w:rPr>
          <w:rFonts w:ascii="黑体" w:eastAsia="黑体" w:hAnsi="黑体" w:cs="Times New Roman"/>
          <w:sz w:val="24"/>
          <w:szCs w:val="24"/>
        </w:rPr>
        <w:t>一览表</w:t>
      </w:r>
    </w:p>
    <w:tbl>
      <w:tblPr>
        <w:tblStyle w:val="aa"/>
        <w:tblW w:w="5000" w:type="pct"/>
        <w:jc w:val="center"/>
        <w:tblLook w:val="04A0" w:firstRow="1" w:lastRow="0" w:firstColumn="1" w:lastColumn="0" w:noHBand="0" w:noVBand="1"/>
      </w:tblPr>
      <w:tblGrid>
        <w:gridCol w:w="983"/>
        <w:gridCol w:w="1891"/>
        <w:gridCol w:w="11300"/>
      </w:tblGrid>
      <w:tr w:rsidR="00711B33" w:rsidRPr="006D3817" w:rsidTr="006D3817">
        <w:trPr>
          <w:trHeight w:val="20"/>
          <w:tblHeader/>
          <w:jc w:val="center"/>
        </w:trPr>
        <w:tc>
          <w:tcPr>
            <w:tcW w:w="34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sz w:val="20"/>
                <w:szCs w:val="20"/>
              </w:rPr>
              <w:t>编号</w:t>
            </w:r>
          </w:p>
        </w:tc>
        <w:tc>
          <w:tcPr>
            <w:tcW w:w="66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sz w:val="20"/>
                <w:szCs w:val="20"/>
              </w:rPr>
              <w:t>风险因子类别</w:t>
            </w:r>
          </w:p>
        </w:tc>
        <w:tc>
          <w:tcPr>
            <w:tcW w:w="3985" w:type="pct"/>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kern w:val="0"/>
                <w:sz w:val="20"/>
                <w:szCs w:val="20"/>
              </w:rPr>
              <w:t>预防措施</w:t>
            </w:r>
          </w:p>
        </w:tc>
      </w:tr>
      <w:tr w:rsidR="00711B33" w:rsidRPr="006D3817" w:rsidTr="006D3817">
        <w:trPr>
          <w:trHeight w:val="20"/>
          <w:jc w:val="center"/>
        </w:trPr>
        <w:tc>
          <w:tcPr>
            <w:tcW w:w="34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sz w:val="20"/>
                <w:szCs w:val="20"/>
              </w:rPr>
              <w:t>7-1</w:t>
            </w:r>
          </w:p>
        </w:tc>
        <w:tc>
          <w:tcPr>
            <w:tcW w:w="66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sz w:val="20"/>
                <w:szCs w:val="20"/>
              </w:rPr>
              <w:t>通信系统</w:t>
            </w:r>
          </w:p>
        </w:tc>
        <w:tc>
          <w:tcPr>
            <w:tcW w:w="3985" w:type="pct"/>
          </w:tcPr>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（1）在沿线设置通信光缆或通讯线路标识，提醒附近开挖或施工注意；</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（2）根据通信系统运行与维修养护管理办法，定期开展通信线缆、管道巡视检查、检修维护；</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kern w:val="0"/>
                <w:sz w:val="20"/>
                <w:szCs w:val="20"/>
              </w:rPr>
              <w:t>（3）</w:t>
            </w:r>
            <w:r w:rsidRPr="006D3817">
              <w:rPr>
                <w:rFonts w:ascii="仿宋" w:eastAsia="仿宋" w:hAnsi="仿宋" w:cs="Times New Roman" w:hint="eastAsia"/>
                <w:sz w:val="20"/>
                <w:szCs w:val="20"/>
              </w:rPr>
              <w:t>及时更换老旧设备；</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（4）加强巡视人员管理培训，定期开展考核与监督检查。</w:t>
            </w:r>
          </w:p>
        </w:tc>
      </w:tr>
      <w:tr w:rsidR="00711B33" w:rsidRPr="006D3817" w:rsidTr="006D3817">
        <w:trPr>
          <w:trHeight w:val="20"/>
          <w:jc w:val="center"/>
        </w:trPr>
        <w:tc>
          <w:tcPr>
            <w:tcW w:w="34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sz w:val="20"/>
                <w:szCs w:val="20"/>
              </w:rPr>
              <w:t>7-2</w:t>
            </w:r>
          </w:p>
        </w:tc>
        <w:tc>
          <w:tcPr>
            <w:tcW w:w="66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sz w:val="20"/>
                <w:szCs w:val="20"/>
              </w:rPr>
              <w:t>供配电</w:t>
            </w:r>
          </w:p>
        </w:tc>
        <w:tc>
          <w:tcPr>
            <w:tcW w:w="3985" w:type="pct"/>
          </w:tcPr>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（1）根据供配电系统运行维护检修规程，定期开展巡视检查、维护检修；</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（2）定期对运维人员进行安全教育和安全规程考核；</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（3）加强</w:t>
            </w:r>
            <w:r w:rsidRPr="006D3817">
              <w:rPr>
                <w:rFonts w:ascii="仿宋" w:eastAsia="仿宋" w:hAnsi="仿宋" w:cs="Times New Roman" w:hint="eastAsia"/>
                <w:kern w:val="0"/>
                <w:sz w:val="20"/>
                <w:szCs w:val="20"/>
              </w:rPr>
              <w:t>重要分水口备用电源配置</w:t>
            </w:r>
            <w:r w:rsidRPr="006D3817">
              <w:rPr>
                <w:rFonts w:ascii="仿宋" w:eastAsia="仿宋" w:hAnsi="仿宋" w:cs="Times New Roman" w:hint="eastAsia"/>
                <w:sz w:val="20"/>
                <w:szCs w:val="20"/>
              </w:rPr>
              <w:t>。</w:t>
            </w:r>
          </w:p>
        </w:tc>
      </w:tr>
      <w:tr w:rsidR="00711B33" w:rsidRPr="006D3817" w:rsidTr="006D3817">
        <w:trPr>
          <w:trHeight w:val="20"/>
          <w:jc w:val="center"/>
        </w:trPr>
        <w:tc>
          <w:tcPr>
            <w:tcW w:w="34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sz w:val="20"/>
                <w:szCs w:val="20"/>
              </w:rPr>
              <w:t>7-3</w:t>
            </w:r>
          </w:p>
        </w:tc>
        <w:tc>
          <w:tcPr>
            <w:tcW w:w="66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sz w:val="20"/>
                <w:szCs w:val="20"/>
              </w:rPr>
              <w:t>计算机网络</w:t>
            </w:r>
          </w:p>
        </w:tc>
        <w:tc>
          <w:tcPr>
            <w:tcW w:w="3985" w:type="pct"/>
          </w:tcPr>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（1）定期对中控室和现地站交换机、路由器设备、服务器等设备进行巡检；</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（2）保持环境清洁、避免鼠害；</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（3）加强避雷设备的管理和检查，雷雨天气前期对避雷设备进行预防检查；</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（4）及时更换老旧设备。</w:t>
            </w:r>
          </w:p>
        </w:tc>
      </w:tr>
      <w:tr w:rsidR="00711B33" w:rsidRPr="006D3817" w:rsidTr="006D3817">
        <w:trPr>
          <w:trHeight w:val="20"/>
          <w:jc w:val="center"/>
        </w:trPr>
        <w:tc>
          <w:tcPr>
            <w:tcW w:w="34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sz w:val="20"/>
                <w:szCs w:val="20"/>
              </w:rPr>
              <w:t>7-4</w:t>
            </w:r>
          </w:p>
        </w:tc>
        <w:tc>
          <w:tcPr>
            <w:tcW w:w="66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sz w:val="20"/>
                <w:szCs w:val="20"/>
              </w:rPr>
              <w:t>金结</w:t>
            </w:r>
          </w:p>
        </w:tc>
        <w:tc>
          <w:tcPr>
            <w:tcW w:w="3985" w:type="pct"/>
          </w:tcPr>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（1）严格遵循金属结构运行规程、工作手册；</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（2）根据金属结构运行与维修养护管理办法定期开展日常、专项维护、应急维修组织实施；</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（3）执行金属结构报废规定，及时更换老旧设备，加强备品备件管理；</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（4）加强现地人员管理培训，定期开展考核与监督检查；</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（5）检修闸门使用后按规定及时放入门库；</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sz w:val="20"/>
                <w:szCs w:val="20"/>
              </w:rPr>
              <w:t>（6）完善闸门自动纠偏程序和功能。</w:t>
            </w:r>
          </w:p>
        </w:tc>
      </w:tr>
      <w:tr w:rsidR="00711B33" w:rsidRPr="006D3817" w:rsidTr="006D3817">
        <w:trPr>
          <w:trHeight w:val="20"/>
          <w:jc w:val="center"/>
        </w:trPr>
        <w:tc>
          <w:tcPr>
            <w:tcW w:w="34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sz w:val="20"/>
                <w:szCs w:val="20"/>
              </w:rPr>
              <w:t>7-5</w:t>
            </w:r>
          </w:p>
        </w:tc>
        <w:tc>
          <w:tcPr>
            <w:tcW w:w="66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sz w:val="20"/>
                <w:szCs w:val="20"/>
              </w:rPr>
              <w:t>机电</w:t>
            </w:r>
          </w:p>
        </w:tc>
        <w:tc>
          <w:tcPr>
            <w:tcW w:w="3985" w:type="pct"/>
          </w:tcPr>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（1）严格遵循机电设备运行规程执行机电设备操作；</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（2）根据机电运行与维修养护管理办法定期开展日常、专项维护、应急维修组织实施；</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（3）执行机电设备报废规定，及时更换老旧设备，加强备品备件管理；</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（4）加强现地人员管理培训，定期开展考核与监督检查</w:t>
            </w:r>
            <w:r w:rsidR="001854E7" w:rsidRPr="006D3817">
              <w:rPr>
                <w:rFonts w:ascii="仿宋" w:eastAsia="仿宋" w:hAnsi="仿宋" w:cs="Times New Roman" w:hint="eastAsia"/>
                <w:sz w:val="20"/>
                <w:szCs w:val="20"/>
              </w:rPr>
              <w:t>。</w:t>
            </w:r>
          </w:p>
        </w:tc>
      </w:tr>
      <w:tr w:rsidR="00711B33" w:rsidRPr="006D3817" w:rsidTr="006D3817">
        <w:trPr>
          <w:trHeight w:val="20"/>
          <w:jc w:val="center"/>
        </w:trPr>
        <w:tc>
          <w:tcPr>
            <w:tcW w:w="34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sz w:val="20"/>
                <w:szCs w:val="20"/>
              </w:rPr>
              <w:t>7-6</w:t>
            </w:r>
          </w:p>
        </w:tc>
        <w:tc>
          <w:tcPr>
            <w:tcW w:w="66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sz w:val="20"/>
                <w:szCs w:val="20"/>
              </w:rPr>
              <w:t>闸控系统</w:t>
            </w:r>
          </w:p>
        </w:tc>
        <w:tc>
          <w:tcPr>
            <w:tcW w:w="3985" w:type="pct"/>
          </w:tcPr>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（1）定时巡视检查闸控系统运行状态；</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（2）发现状态长时间未更新检查通信网络，及时重启系统</w:t>
            </w:r>
            <w:r w:rsidR="009D5B12" w:rsidRPr="006D3817">
              <w:rPr>
                <w:rFonts w:ascii="仿宋" w:eastAsia="仿宋" w:hAnsi="仿宋" w:cs="Times New Roman" w:hint="eastAsia"/>
                <w:kern w:val="0"/>
                <w:sz w:val="20"/>
                <w:szCs w:val="20"/>
              </w:rPr>
              <w:t>；</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（3）及时更新、改造、升级闸控系统；</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（4）避免同时对不同闸孔进行调节操作。</w:t>
            </w:r>
          </w:p>
        </w:tc>
      </w:tr>
      <w:tr w:rsidR="00711B33" w:rsidRPr="006D3817" w:rsidTr="006D3817">
        <w:trPr>
          <w:trHeight w:val="20"/>
          <w:jc w:val="center"/>
        </w:trPr>
        <w:tc>
          <w:tcPr>
            <w:tcW w:w="34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sz w:val="20"/>
                <w:szCs w:val="20"/>
              </w:rPr>
              <w:t>7-7</w:t>
            </w:r>
          </w:p>
        </w:tc>
        <w:tc>
          <w:tcPr>
            <w:tcW w:w="66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sz w:val="20"/>
                <w:szCs w:val="20"/>
              </w:rPr>
              <w:t>数据采集</w:t>
            </w:r>
          </w:p>
        </w:tc>
        <w:tc>
          <w:tcPr>
            <w:tcW w:w="3985" w:type="pct"/>
          </w:tcPr>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（1）对重要节制闸、控制节点增加标准水尺及远程监控设备，便于人工水位观测并与水位自动观测设备进行互校；</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（2）定期对水位计、流量计、开度仪进行巡视检查、维护和率定；</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（3）定期</w:t>
            </w:r>
            <w:r w:rsidR="009D5B12" w:rsidRPr="006D3817">
              <w:rPr>
                <w:rFonts w:ascii="仿宋" w:eastAsia="仿宋" w:hAnsi="仿宋" w:cs="Times New Roman" w:hint="eastAsia"/>
                <w:kern w:val="0"/>
                <w:sz w:val="20"/>
                <w:szCs w:val="20"/>
              </w:rPr>
              <w:t>对</w:t>
            </w:r>
            <w:r w:rsidRPr="006D3817">
              <w:rPr>
                <w:rFonts w:ascii="仿宋" w:eastAsia="仿宋" w:hAnsi="仿宋" w:cs="Times New Roman" w:hint="eastAsia"/>
                <w:kern w:val="0"/>
                <w:sz w:val="20"/>
                <w:szCs w:val="20"/>
              </w:rPr>
              <w:t>水位、流量、开度数据进行人工复核，发现数据严重偏差及时上报，通知相关厂家进行技术维修；</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sz w:val="20"/>
                <w:szCs w:val="20"/>
              </w:rPr>
              <w:t>（4）</w:t>
            </w:r>
            <w:r w:rsidRPr="006D3817">
              <w:rPr>
                <w:rFonts w:ascii="仿宋" w:eastAsia="仿宋" w:hAnsi="仿宋" w:cs="Times New Roman" w:hint="eastAsia"/>
                <w:kern w:val="0"/>
                <w:sz w:val="20"/>
                <w:szCs w:val="20"/>
              </w:rPr>
              <w:t>加强数据采集设备的管理和升级，完善断电数据保存功能；</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（5）</w:t>
            </w:r>
            <w:r w:rsidRPr="006D3817">
              <w:rPr>
                <w:rFonts w:ascii="仿宋" w:eastAsia="仿宋" w:hAnsi="仿宋" w:cs="Times New Roman" w:hint="eastAsia"/>
                <w:kern w:val="0"/>
                <w:sz w:val="20"/>
                <w:szCs w:val="20"/>
              </w:rPr>
              <w:t>定期更换干燥剂，保持设备内部干燥。</w:t>
            </w:r>
          </w:p>
        </w:tc>
      </w:tr>
      <w:tr w:rsidR="00711B33" w:rsidRPr="006D3817" w:rsidTr="006D3817">
        <w:trPr>
          <w:trHeight w:val="20"/>
          <w:jc w:val="center"/>
        </w:trPr>
        <w:tc>
          <w:tcPr>
            <w:tcW w:w="34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sz w:val="20"/>
                <w:szCs w:val="20"/>
              </w:rPr>
              <w:t>7-8</w:t>
            </w:r>
          </w:p>
        </w:tc>
        <w:tc>
          <w:tcPr>
            <w:tcW w:w="667" w:type="pct"/>
            <w:vAlign w:val="center"/>
          </w:tcPr>
          <w:p w:rsidR="00711B33" w:rsidRPr="006D3817" w:rsidRDefault="00711B33" w:rsidP="00711B33">
            <w:pPr>
              <w:spacing w:line="220" w:lineRule="exact"/>
              <w:jc w:val="center"/>
              <w:rPr>
                <w:rFonts w:ascii="仿宋" w:eastAsia="仿宋" w:hAnsi="仿宋" w:cs="Times New Roman"/>
                <w:sz w:val="20"/>
                <w:szCs w:val="20"/>
              </w:rPr>
            </w:pPr>
            <w:r w:rsidRPr="006D3817">
              <w:rPr>
                <w:rFonts w:ascii="仿宋" w:eastAsia="仿宋" w:hAnsi="仿宋" w:cs="Times New Roman" w:hint="eastAsia"/>
                <w:sz w:val="20"/>
                <w:szCs w:val="20"/>
              </w:rPr>
              <w:t>运行管理软件</w:t>
            </w:r>
          </w:p>
        </w:tc>
        <w:tc>
          <w:tcPr>
            <w:tcW w:w="3985" w:type="pct"/>
          </w:tcPr>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（1）定期对调度运行模型参数进行率定和修正，发现指令决策内容严重偏差及时上报</w:t>
            </w:r>
            <w:r w:rsidR="009D5B12" w:rsidRPr="006D3817">
              <w:rPr>
                <w:rFonts w:ascii="仿宋" w:eastAsia="仿宋" w:hAnsi="仿宋" w:cs="Times New Roman" w:hint="eastAsia"/>
                <w:kern w:val="0"/>
                <w:sz w:val="20"/>
                <w:szCs w:val="20"/>
              </w:rPr>
              <w:t>；</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sz w:val="20"/>
                <w:szCs w:val="20"/>
              </w:rPr>
              <w:t>（2）</w:t>
            </w:r>
            <w:r w:rsidRPr="006D3817">
              <w:rPr>
                <w:rFonts w:ascii="仿宋" w:eastAsia="仿宋" w:hAnsi="仿宋" w:cs="Times New Roman" w:hint="eastAsia"/>
                <w:kern w:val="0"/>
                <w:sz w:val="20"/>
                <w:szCs w:val="20"/>
              </w:rPr>
              <w:t>定期</w:t>
            </w:r>
            <w:r w:rsidR="009D5B12" w:rsidRPr="006D3817">
              <w:rPr>
                <w:rFonts w:ascii="仿宋" w:eastAsia="仿宋" w:hAnsi="仿宋" w:cs="Times New Roman" w:hint="eastAsia"/>
                <w:kern w:val="0"/>
                <w:sz w:val="20"/>
                <w:szCs w:val="20"/>
              </w:rPr>
              <w:t>开展</w:t>
            </w:r>
            <w:r w:rsidRPr="006D3817">
              <w:rPr>
                <w:rFonts w:ascii="仿宋" w:eastAsia="仿宋" w:hAnsi="仿宋" w:cs="Times New Roman" w:hint="eastAsia"/>
                <w:kern w:val="0"/>
                <w:sz w:val="20"/>
                <w:szCs w:val="20"/>
              </w:rPr>
              <w:t>常规工况和应急调度模拟，发现指令决策内容严重偏差及时上报；</w:t>
            </w:r>
          </w:p>
          <w:p w:rsidR="00711B33" w:rsidRPr="006D3817" w:rsidRDefault="00711B33" w:rsidP="00711B33">
            <w:pPr>
              <w:spacing w:line="22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（3）增加大幅度闸门调整指令决策值班长复核制度；</w:t>
            </w:r>
          </w:p>
          <w:p w:rsidR="00711B33" w:rsidRPr="006D3817" w:rsidRDefault="00711B33" w:rsidP="00711B33">
            <w:pPr>
              <w:spacing w:line="220" w:lineRule="exact"/>
              <w:rPr>
                <w:rFonts w:ascii="仿宋" w:eastAsia="仿宋" w:hAnsi="仿宋" w:cs="Times New Roman"/>
                <w:sz w:val="20"/>
                <w:szCs w:val="20"/>
              </w:rPr>
            </w:pPr>
            <w:r w:rsidRPr="006D3817">
              <w:rPr>
                <w:rFonts w:ascii="仿宋" w:eastAsia="仿宋" w:hAnsi="仿宋" w:cs="Times New Roman" w:hint="eastAsia"/>
                <w:sz w:val="20"/>
                <w:szCs w:val="20"/>
              </w:rPr>
              <w:t>（4）避免同时对不同闸孔进行调节操作。</w:t>
            </w:r>
          </w:p>
        </w:tc>
      </w:tr>
    </w:tbl>
    <w:p w:rsidR="00711B33" w:rsidRPr="006D3817" w:rsidRDefault="00711B33"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表3.3-3</w:t>
      </w:r>
      <w:r w:rsidR="006D3817">
        <w:rPr>
          <w:rFonts w:ascii="黑体" w:eastAsia="黑体" w:hAnsi="黑体" w:cs="Times New Roman" w:hint="eastAsia"/>
          <w:sz w:val="24"/>
          <w:szCs w:val="24"/>
        </w:rPr>
        <w:t xml:space="preserve">  </w:t>
      </w:r>
      <w:r w:rsidRPr="006D3817">
        <w:rPr>
          <w:rFonts w:ascii="黑体" w:eastAsia="黑体" w:hAnsi="黑体" w:cs="Times New Roman"/>
          <w:sz w:val="24"/>
          <w:szCs w:val="24"/>
        </w:rPr>
        <w:t>调度运行系统</w:t>
      </w:r>
      <w:r w:rsidR="001C75BC" w:rsidRPr="006D3817">
        <w:rPr>
          <w:rFonts w:ascii="黑体" w:eastAsia="黑体" w:hAnsi="黑体" w:cs="Times New Roman"/>
          <w:sz w:val="24"/>
          <w:szCs w:val="24"/>
        </w:rPr>
        <w:t>风险控制措施</w:t>
      </w:r>
      <w:r w:rsidRPr="006D3817">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05"/>
        <w:gridCol w:w="12191"/>
      </w:tblGrid>
      <w:tr w:rsidR="00711B33" w:rsidRPr="006D3817" w:rsidTr="006D3817">
        <w:trPr>
          <w:cantSplit/>
          <w:trHeight w:val="20"/>
          <w:tblHeader/>
          <w:jc w:val="center"/>
        </w:trPr>
        <w:tc>
          <w:tcPr>
            <w:tcW w:w="428" w:type="pct"/>
            <w:shd w:val="clear" w:color="auto" w:fill="auto"/>
            <w:noWrap/>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建筑物类型</w:t>
            </w:r>
          </w:p>
        </w:tc>
        <w:tc>
          <w:tcPr>
            <w:tcW w:w="381" w:type="pct"/>
            <w:shd w:val="clear" w:color="auto" w:fill="auto"/>
            <w:noWrap/>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风险事件</w:t>
            </w:r>
          </w:p>
        </w:tc>
        <w:tc>
          <w:tcPr>
            <w:tcW w:w="4191" w:type="pct"/>
            <w:shd w:val="clear" w:color="auto" w:fill="auto"/>
            <w:noWrap/>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控制措施</w:t>
            </w:r>
          </w:p>
        </w:tc>
      </w:tr>
      <w:tr w:rsidR="00711B33" w:rsidRPr="006D3817" w:rsidTr="006D3817">
        <w:trPr>
          <w:cantSplit/>
          <w:trHeight w:val="20"/>
          <w:jc w:val="center"/>
        </w:trPr>
        <w:tc>
          <w:tcPr>
            <w:tcW w:w="428" w:type="pct"/>
            <w:vMerge w:val="restart"/>
            <w:shd w:val="clear" w:color="auto" w:fill="auto"/>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节制闸</w:t>
            </w:r>
          </w:p>
        </w:tc>
        <w:tc>
          <w:tcPr>
            <w:tcW w:w="381" w:type="pct"/>
            <w:shd w:val="clear" w:color="auto" w:fill="auto"/>
            <w:noWrap/>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无法动作</w:t>
            </w:r>
          </w:p>
        </w:tc>
        <w:tc>
          <w:tcPr>
            <w:tcW w:w="4191" w:type="pct"/>
            <w:shd w:val="clear" w:color="auto" w:fill="auto"/>
            <w:noWrap/>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（1）按照有关调度运行管理办法、业务手册及应急预案相关程序和要求逐级上报，配合上级单位和部门做好控制措施；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（2）排查无法动作原因，加强水位、流量监测，根据闸门无法动作事件监测信息和预测结果，对可能发生并达到预警程度的影响及恢复时间按规定上报；</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w:t>
            </w:r>
            <w:r w:rsidR="009D5B12" w:rsidRPr="006D3817">
              <w:rPr>
                <w:rFonts w:ascii="仿宋" w:eastAsia="仿宋" w:hAnsi="仿宋" w:cs="Times New Roman" w:hint="eastAsia"/>
                <w:kern w:val="0"/>
                <w:sz w:val="20"/>
                <w:szCs w:val="20"/>
              </w:rPr>
              <w:t>若现地可排除故障，故障修复后按照先现地自动，再现地手动的先后顺序进行现地操作</w:t>
            </w:r>
            <w:r w:rsidRPr="006D3817">
              <w:rPr>
                <w:rFonts w:ascii="仿宋" w:eastAsia="仿宋" w:hAnsi="仿宋" w:cs="Times New Roman" w:hint="eastAsia"/>
                <w:kern w:val="0"/>
                <w:sz w:val="20"/>
                <w:szCs w:val="20"/>
              </w:rPr>
              <w:t>；</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（4）若现地不可排除故障，及时通知运维队伍进行处置，按调度应急预案申请调整其他孔闸门开度，保持过流基本不变，并逐级上报情况；</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（5）故障恢复后回归至远程控制状态，逐级上报。</w:t>
            </w:r>
          </w:p>
        </w:tc>
      </w:tr>
      <w:tr w:rsidR="00711B33" w:rsidRPr="006D3817" w:rsidTr="006D3817">
        <w:trPr>
          <w:cantSplit/>
          <w:trHeight w:val="20"/>
          <w:jc w:val="center"/>
        </w:trPr>
        <w:tc>
          <w:tcPr>
            <w:tcW w:w="428" w:type="pct"/>
            <w:vMerge/>
            <w:shd w:val="clear" w:color="auto" w:fill="auto"/>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p>
        </w:tc>
        <w:tc>
          <w:tcPr>
            <w:tcW w:w="381" w:type="pct"/>
            <w:shd w:val="clear" w:color="auto" w:fill="auto"/>
            <w:noWrap/>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卡阻</w:t>
            </w:r>
          </w:p>
        </w:tc>
        <w:tc>
          <w:tcPr>
            <w:tcW w:w="4191" w:type="pct"/>
            <w:shd w:val="clear" w:color="auto" w:fill="auto"/>
            <w:noWrap/>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（2）排查闸门卡阻原因，加强水位、流量监测，根据闸门卡阻事件监测信息和预测结果，对可能发生并达到预警程度的影响及恢复时间按规定上报；</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（3）对左右开度超差，及时通知闸站值守人员纠偏，按照先现地自动，再现地手动的先后顺序进行现地操作；</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（4）出现闸门金结故障，按调度应急预案申请调整其他孔闸门开度，保持过流基本不变，并逐级上报情况；</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（6）故障恢复后回归至远程控制状态，逐级上报。</w:t>
            </w:r>
          </w:p>
        </w:tc>
      </w:tr>
      <w:tr w:rsidR="00711B33" w:rsidRPr="006D3817" w:rsidTr="006D3817">
        <w:trPr>
          <w:cantSplit/>
          <w:trHeight w:val="20"/>
          <w:jc w:val="center"/>
        </w:trPr>
        <w:tc>
          <w:tcPr>
            <w:tcW w:w="428" w:type="pct"/>
            <w:vMerge/>
            <w:shd w:val="clear" w:color="auto" w:fill="auto"/>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p>
        </w:tc>
        <w:tc>
          <w:tcPr>
            <w:tcW w:w="381" w:type="pct"/>
            <w:shd w:val="clear" w:color="auto" w:fill="auto"/>
            <w:noWrap/>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异动</w:t>
            </w:r>
          </w:p>
        </w:tc>
        <w:tc>
          <w:tcPr>
            <w:tcW w:w="4191" w:type="pct"/>
            <w:shd w:val="clear" w:color="auto" w:fill="auto"/>
            <w:noWrap/>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（3）对异动但未卡死闸门，按调度工作要求及流程将闸门恢复至原开度，并逐级上报情况；</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（4）出现闸门卡死无法恢复，按调度应急预案申请调整其他孔闸门开度，保持过流基本不变，并逐级上报情况；</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（6）故障恢复后回归至远程控制状态，逐级上报。</w:t>
            </w:r>
          </w:p>
        </w:tc>
      </w:tr>
      <w:tr w:rsidR="00711B33" w:rsidRPr="006D3817" w:rsidTr="006D3817">
        <w:trPr>
          <w:cantSplit/>
          <w:trHeight w:val="20"/>
          <w:jc w:val="center"/>
        </w:trPr>
        <w:tc>
          <w:tcPr>
            <w:tcW w:w="428" w:type="pct"/>
            <w:vMerge/>
            <w:shd w:val="clear" w:color="auto" w:fill="auto"/>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p>
        </w:tc>
        <w:tc>
          <w:tcPr>
            <w:tcW w:w="381" w:type="pct"/>
            <w:shd w:val="clear" w:color="auto" w:fill="auto"/>
            <w:noWrap/>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误动</w:t>
            </w:r>
          </w:p>
        </w:tc>
        <w:tc>
          <w:tcPr>
            <w:tcW w:w="4191" w:type="pct"/>
            <w:shd w:val="clear" w:color="auto" w:fill="auto"/>
            <w:noWrap/>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（4）对认定误动操作，闸前、后水位或流量变幅达到上报要求，积极准备，按总调中心调令执行。</w:t>
            </w:r>
          </w:p>
        </w:tc>
      </w:tr>
      <w:tr w:rsidR="00711B33" w:rsidRPr="006D3817" w:rsidTr="006D3817">
        <w:trPr>
          <w:cantSplit/>
          <w:trHeight w:val="20"/>
          <w:jc w:val="center"/>
        </w:trPr>
        <w:tc>
          <w:tcPr>
            <w:tcW w:w="428" w:type="pct"/>
            <w:vMerge w:val="restar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分水口</w:t>
            </w:r>
          </w:p>
        </w:tc>
        <w:tc>
          <w:tcPr>
            <w:tcW w:w="38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无法动作</w:t>
            </w:r>
          </w:p>
        </w:tc>
        <w:tc>
          <w:tcPr>
            <w:tcW w:w="419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w:t>
            </w:r>
            <w:r w:rsidR="009D5B12" w:rsidRPr="006D3817">
              <w:rPr>
                <w:rFonts w:ascii="仿宋" w:eastAsia="仿宋" w:hAnsi="仿宋" w:cs="Times New Roman" w:hint="eastAsia"/>
                <w:kern w:val="0"/>
                <w:sz w:val="20"/>
                <w:szCs w:val="20"/>
              </w:rPr>
              <w:t>若现地可排除故障，故障修复后按照先现地自动，再现地手动的先后顺序进行现地操作</w:t>
            </w:r>
            <w:r w:rsidRPr="006D3817">
              <w:rPr>
                <w:rFonts w:ascii="仿宋" w:eastAsia="仿宋" w:hAnsi="仿宋" w:cs="Times New Roman" w:hint="eastAsia"/>
                <w:kern w:val="0"/>
                <w:sz w:val="20"/>
                <w:szCs w:val="20"/>
              </w:rPr>
              <w:t>；</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（4）若现地不可排除故障，及时通知运维队伍进行处置，根据渠段水位、流量变化情况及供水任务要求，与总调中心、地方配套工程管理单位启动水量调度专项应急预案；</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（5）故障恢复后回归至远程控制状态，逐级上报；</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（6）因分水闸运行控制故障导致长期供水不足，可在恢复正常后适当加大分水，补偿前期不足。</w:t>
            </w:r>
          </w:p>
        </w:tc>
      </w:tr>
      <w:tr w:rsidR="00711B33" w:rsidRPr="006D3817" w:rsidTr="006D3817">
        <w:trPr>
          <w:cantSplit/>
          <w:trHeight w:val="20"/>
          <w:jc w:val="center"/>
        </w:trPr>
        <w:tc>
          <w:tcPr>
            <w:tcW w:w="428" w:type="pct"/>
            <w:vMerge/>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p>
        </w:tc>
        <w:tc>
          <w:tcPr>
            <w:tcW w:w="38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卡阻</w:t>
            </w:r>
          </w:p>
        </w:tc>
        <w:tc>
          <w:tcPr>
            <w:tcW w:w="419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（3）根据渠段水位、流量变化情况及供水任务要求，与总调中心、地方配套工程管理单位启动水量调度专项应急预案；</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（4）故障恢复后回归至远程控制状态，逐级上报；</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（5）因分水闸运行控制故障导致长期供水不足，可在恢复正常后适当加大分水，补偿前期不足。</w:t>
            </w:r>
          </w:p>
        </w:tc>
      </w:tr>
      <w:tr w:rsidR="00711B33" w:rsidRPr="006D3817" w:rsidTr="006D3817">
        <w:trPr>
          <w:cantSplit/>
          <w:trHeight w:val="20"/>
          <w:jc w:val="center"/>
        </w:trPr>
        <w:tc>
          <w:tcPr>
            <w:tcW w:w="428" w:type="pct"/>
            <w:vMerge/>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p>
        </w:tc>
        <w:tc>
          <w:tcPr>
            <w:tcW w:w="38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异动</w:t>
            </w:r>
          </w:p>
        </w:tc>
        <w:tc>
          <w:tcPr>
            <w:tcW w:w="419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（3）对异动但未卡死闸门，按调度工作要求及流程将闸门恢复至原开度，并逐级上报情况；</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（4）出现闸门卡死无法恢复，根据渠段水位、流量变化情况及供水任务要求，与总调中心、地方配套工程管理单位启动水量调度专项应急预案；</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（5）故障恢复后回归至远程控制状态，逐级上报。</w:t>
            </w:r>
          </w:p>
        </w:tc>
      </w:tr>
      <w:tr w:rsidR="00711B33" w:rsidRPr="006D3817" w:rsidTr="006D3817">
        <w:trPr>
          <w:cantSplit/>
          <w:trHeight w:val="20"/>
          <w:jc w:val="center"/>
        </w:trPr>
        <w:tc>
          <w:tcPr>
            <w:tcW w:w="428" w:type="pct"/>
            <w:vMerge/>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p>
        </w:tc>
        <w:tc>
          <w:tcPr>
            <w:tcW w:w="38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误动</w:t>
            </w:r>
          </w:p>
        </w:tc>
        <w:tc>
          <w:tcPr>
            <w:tcW w:w="419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（1）按照分水调度管理办法相关程序和要求上报，密切监测水位、流量动态，配合上级单位和地方配套工程管理单位做好控制措施；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（2）排查误动原因，加强水位、流量监测，根据闸门误动事件监测信息和预测结果，对辖区内用水户可能的供水影响按规定上报，并及时与配套工程管理单位联系沟通；</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（4）对认定误动操作，闸前、后水位或流量变幅达到上报要求，积极准备，按总调中心调令执行。</w:t>
            </w:r>
          </w:p>
        </w:tc>
      </w:tr>
      <w:tr w:rsidR="00711B33" w:rsidRPr="006D3817" w:rsidTr="006D3817">
        <w:trPr>
          <w:cantSplit/>
          <w:trHeight w:val="20"/>
          <w:jc w:val="center"/>
        </w:trPr>
        <w:tc>
          <w:tcPr>
            <w:tcW w:w="428" w:type="pct"/>
            <w:vMerge w:val="restart"/>
            <w:shd w:val="clear" w:color="auto" w:fill="auto"/>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退水闸</w:t>
            </w:r>
          </w:p>
        </w:tc>
        <w:tc>
          <w:tcPr>
            <w:tcW w:w="381" w:type="pct"/>
            <w:shd w:val="clear" w:color="auto" w:fill="auto"/>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无法关闭</w:t>
            </w:r>
          </w:p>
        </w:tc>
        <w:tc>
          <w:tcPr>
            <w:tcW w:w="4191" w:type="pct"/>
            <w:shd w:val="clear" w:color="auto" w:fill="auto"/>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（3）根据渠段水位、流量变化情况，与总调中心、地方政府部门启动应急调度预案，并做好调节上、下游节制闸及辖区内分水口的准备工作，保持渠段水位平稳；</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（4）故障消除后，逐级上报。</w:t>
            </w:r>
          </w:p>
        </w:tc>
      </w:tr>
      <w:tr w:rsidR="00711B33" w:rsidRPr="006D3817" w:rsidTr="006D3817">
        <w:trPr>
          <w:cantSplit/>
          <w:trHeight w:val="20"/>
          <w:jc w:val="center"/>
        </w:trPr>
        <w:tc>
          <w:tcPr>
            <w:tcW w:w="428" w:type="pct"/>
            <w:vMerge/>
            <w:shd w:val="clear" w:color="auto" w:fill="auto"/>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p>
        </w:tc>
        <w:tc>
          <w:tcPr>
            <w:tcW w:w="381" w:type="pct"/>
            <w:shd w:val="clear" w:color="auto" w:fill="auto"/>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无法开启</w:t>
            </w:r>
          </w:p>
        </w:tc>
        <w:tc>
          <w:tcPr>
            <w:tcW w:w="4191" w:type="pct"/>
            <w:shd w:val="clear" w:color="auto" w:fill="auto"/>
            <w:vAlign w:val="center"/>
            <w:hideMark/>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（3）根据渠段水位、流量变化情况，与总调中心、地方政府部门启动应急调度预案，并做好调节上、下游节制闸及辖区内分水口、开启上游临近退水闸的准备工作，保持渠段水位平稳；</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（4）故障消除后，逐级上报。</w:t>
            </w:r>
          </w:p>
        </w:tc>
      </w:tr>
      <w:tr w:rsidR="00711B33" w:rsidRPr="006D3817" w:rsidTr="006D3817">
        <w:trPr>
          <w:cantSplit/>
          <w:trHeight w:val="20"/>
          <w:jc w:val="center"/>
        </w:trPr>
        <w:tc>
          <w:tcPr>
            <w:tcW w:w="428" w:type="pct"/>
            <w:vMerge w:val="restar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控制闸</w:t>
            </w:r>
          </w:p>
        </w:tc>
        <w:tc>
          <w:tcPr>
            <w:tcW w:w="38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异动</w:t>
            </w:r>
          </w:p>
        </w:tc>
        <w:tc>
          <w:tcPr>
            <w:tcW w:w="419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（3）对异动但未卡死闸门，按调度工作要求及流程将闸门恢复至原开度，并逐级上报情况；</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（4）出现闸门卡死无法恢复，按调度应急预案申请调整其他孔闸门开度，保持过流基本不变，并逐级上报情况；</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（6）故障恢复后回归至远程控制状态，逐级上报。</w:t>
            </w:r>
          </w:p>
        </w:tc>
      </w:tr>
      <w:tr w:rsidR="00711B33" w:rsidRPr="006D3817" w:rsidTr="006D3817">
        <w:trPr>
          <w:cantSplit/>
          <w:trHeight w:val="20"/>
          <w:jc w:val="center"/>
        </w:trPr>
        <w:tc>
          <w:tcPr>
            <w:tcW w:w="428" w:type="pct"/>
            <w:vMerge/>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p>
        </w:tc>
        <w:tc>
          <w:tcPr>
            <w:tcW w:w="38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误动</w:t>
            </w:r>
          </w:p>
        </w:tc>
        <w:tc>
          <w:tcPr>
            <w:tcW w:w="4191" w:type="pct"/>
            <w:shd w:val="clear" w:color="auto" w:fill="auto"/>
            <w:vAlign w:val="center"/>
          </w:tcPr>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711B33" w:rsidRPr="006D3817" w:rsidRDefault="00711B33" w:rsidP="00CE0AF4">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（4）对认定误动操作，闸前、后水位或流量变幅达到上报要求，积极准备，按总调中心调令执行。</w:t>
            </w:r>
          </w:p>
        </w:tc>
      </w:tr>
    </w:tbl>
    <w:p w:rsidR="00CE0AF4" w:rsidRPr="006D3817" w:rsidRDefault="00CE0AF4" w:rsidP="00CE0AF4">
      <w:pPr>
        <w:pStyle w:val="10"/>
        <w:spacing w:after="0"/>
        <w:ind w:firstLineChars="41" w:firstLine="98"/>
        <w:outlineLvl w:val="9"/>
        <w:rPr>
          <w:rFonts w:ascii="Times New Roman" w:hAnsi="Times New Roman" w:cs="Times New Roman"/>
        </w:rPr>
      </w:pPr>
    </w:p>
    <w:p w:rsidR="00CE0AF4" w:rsidRPr="006D3817" w:rsidRDefault="00CE0AF4" w:rsidP="00CE0AF4">
      <w:pPr>
        <w:pStyle w:val="10"/>
        <w:spacing w:after="0"/>
        <w:ind w:firstLineChars="41" w:firstLine="98"/>
        <w:outlineLvl w:val="9"/>
        <w:rPr>
          <w:rFonts w:ascii="Times New Roman" w:hAnsi="Times New Roman" w:cs="Times New Roman"/>
        </w:rPr>
      </w:pPr>
    </w:p>
    <w:p w:rsidR="00CE0AF4" w:rsidRPr="006D3817" w:rsidRDefault="00CE0AF4" w:rsidP="00CE0AF4">
      <w:pPr>
        <w:pStyle w:val="10"/>
        <w:spacing w:after="0"/>
        <w:ind w:firstLineChars="41" w:firstLine="98"/>
        <w:outlineLvl w:val="9"/>
        <w:rPr>
          <w:rFonts w:ascii="Times New Roman" w:hAnsi="Times New Roman" w:cs="Times New Roman"/>
        </w:rPr>
      </w:pPr>
    </w:p>
    <w:p w:rsidR="00CE0AF4" w:rsidRPr="006D3817" w:rsidRDefault="00CE0AF4" w:rsidP="00CE0AF4">
      <w:pPr>
        <w:pStyle w:val="10"/>
        <w:spacing w:after="0"/>
        <w:ind w:firstLineChars="41" w:firstLine="98"/>
        <w:outlineLvl w:val="9"/>
        <w:rPr>
          <w:rFonts w:ascii="Times New Roman" w:hAnsi="Times New Roman" w:cs="Times New Roman"/>
        </w:rPr>
      </w:pPr>
    </w:p>
    <w:p w:rsidR="00CE0AF4" w:rsidRPr="006D3817" w:rsidRDefault="00CE0AF4" w:rsidP="00CE0AF4">
      <w:pPr>
        <w:pStyle w:val="10"/>
        <w:spacing w:after="0"/>
        <w:ind w:firstLineChars="41" w:firstLine="98"/>
        <w:outlineLvl w:val="9"/>
        <w:rPr>
          <w:rFonts w:ascii="Times New Roman" w:hAnsi="Times New Roman" w:cs="Times New Roman"/>
        </w:rPr>
      </w:pPr>
    </w:p>
    <w:p w:rsidR="00711B33" w:rsidRPr="006D3817" w:rsidRDefault="00711B33" w:rsidP="00711B33">
      <w:pPr>
        <w:pStyle w:val="10"/>
        <w:spacing w:after="0"/>
        <w:ind w:firstLineChars="41" w:firstLine="98"/>
        <w:outlineLvl w:val="2"/>
        <w:rPr>
          <w:rFonts w:ascii="Times New Roman" w:hAnsi="Times New Roman" w:cs="Times New Roman"/>
        </w:rPr>
      </w:pPr>
      <w:r w:rsidRPr="006D3817">
        <w:rPr>
          <w:rFonts w:ascii="Times New Roman" w:hAnsi="Times New Roman" w:cs="Times New Roman"/>
        </w:rPr>
        <w:t xml:space="preserve">3.3.2 </w:t>
      </w:r>
      <w:r w:rsidRPr="006D3817">
        <w:rPr>
          <w:rFonts w:ascii="Times New Roman" w:hAnsi="Times New Roman" w:cs="Times New Roman" w:hint="eastAsia"/>
        </w:rPr>
        <w:t>冰期</w:t>
      </w:r>
      <w:r w:rsidRPr="006D3817">
        <w:rPr>
          <w:rFonts w:ascii="Times New Roman" w:hAnsi="Times New Roman" w:cs="Times New Roman"/>
        </w:rPr>
        <w:t>调度</w:t>
      </w:r>
    </w:p>
    <w:p w:rsidR="00711B33" w:rsidRPr="006D3817" w:rsidRDefault="00711B33"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表3.3</w:t>
      </w:r>
      <w:r w:rsidRPr="006D3817">
        <w:rPr>
          <w:rFonts w:ascii="黑体" w:eastAsia="黑体" w:hAnsi="黑体" w:cs="Times New Roman" w:hint="eastAsia"/>
          <w:sz w:val="24"/>
          <w:szCs w:val="24"/>
        </w:rPr>
        <w:t>-4  冰期</w:t>
      </w:r>
      <w:r w:rsidRPr="006D3817">
        <w:rPr>
          <w:rFonts w:ascii="黑体" w:eastAsia="黑体" w:hAnsi="黑体" w:cs="Times New Roman"/>
          <w:sz w:val="24"/>
          <w:szCs w:val="24"/>
        </w:rPr>
        <w:t>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378"/>
        <w:gridCol w:w="1573"/>
        <w:gridCol w:w="2013"/>
        <w:gridCol w:w="2013"/>
        <w:gridCol w:w="4244"/>
        <w:gridCol w:w="1724"/>
      </w:tblGrid>
      <w:tr w:rsidR="00711B33" w:rsidRPr="006D3817" w:rsidTr="006D3817">
        <w:trPr>
          <w:cantSplit/>
          <w:trHeight w:val="20"/>
          <w:tblHeader/>
          <w:jc w:val="center"/>
        </w:trPr>
        <w:tc>
          <w:tcPr>
            <w:tcW w:w="434"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序号</w:t>
            </w:r>
          </w:p>
        </w:tc>
        <w:tc>
          <w:tcPr>
            <w:tcW w:w="486"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起始桩号</w:t>
            </w:r>
          </w:p>
        </w:tc>
        <w:tc>
          <w:tcPr>
            <w:tcW w:w="555"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截止桩号</w:t>
            </w:r>
          </w:p>
        </w:tc>
        <w:tc>
          <w:tcPr>
            <w:tcW w:w="710" w:type="pct"/>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风险量值</w:t>
            </w:r>
          </w:p>
        </w:tc>
        <w:tc>
          <w:tcPr>
            <w:tcW w:w="710"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风险事件</w:t>
            </w: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风险因子（按可能性排序）</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sz w:val="20"/>
                <w:szCs w:val="20"/>
              </w:rPr>
              <w:t>对应风险预防措施编号</w:t>
            </w:r>
          </w:p>
        </w:tc>
      </w:tr>
      <w:tr w:rsidR="00711B33" w:rsidRPr="006D3817" w:rsidTr="006D3817">
        <w:trPr>
          <w:cantSplit/>
          <w:trHeight w:val="20"/>
          <w:tblHeader/>
          <w:jc w:val="center"/>
        </w:trPr>
        <w:tc>
          <w:tcPr>
            <w:tcW w:w="434" w:type="pct"/>
            <w:vMerge w:val="restar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3</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4</w:t>
            </w:r>
          </w:p>
        </w:tc>
        <w:tc>
          <w:tcPr>
            <w:tcW w:w="486" w:type="pct"/>
            <w:vMerge w:val="restart"/>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K829+695</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K835+151</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K850+337</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K868+402</w:t>
            </w:r>
          </w:p>
        </w:tc>
        <w:tc>
          <w:tcPr>
            <w:tcW w:w="555" w:type="pct"/>
            <w:vMerge w:val="restart"/>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K835+151</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K850+337</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K868+402</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K877+279</w:t>
            </w:r>
          </w:p>
        </w:tc>
        <w:tc>
          <w:tcPr>
            <w:tcW w:w="710" w:type="pct"/>
            <w:vMerge w:val="restart"/>
            <w:tcBorders>
              <w:top w:val="single" w:sz="4" w:space="0" w:color="auto"/>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6.7</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6.7</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6.7</w:t>
            </w:r>
          </w:p>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6.</w:t>
            </w:r>
            <w:r w:rsidR="00577A73" w:rsidRPr="006D3817">
              <w:rPr>
                <w:rFonts w:ascii="仿宋" w:eastAsia="仿宋" w:hAnsi="仿宋" w:cs="Times New Roman"/>
                <w:kern w:val="0"/>
                <w:sz w:val="20"/>
                <w:szCs w:val="20"/>
              </w:rPr>
              <w:t>7</w:t>
            </w: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冰塞</w:t>
            </w: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hint="eastAsia"/>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8-1</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8-2</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8-3</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8-4</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8-5</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8-6</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cs="Times New Roman" w:hint="eastAsia"/>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8-7</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冰坝</w:t>
            </w: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hint="eastAsia"/>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8-1</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8-2</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8-3</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8-4</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8-5</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8-6</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cs="Times New Roman" w:hint="eastAsia"/>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kern w:val="0"/>
                <w:sz w:val="20"/>
                <w:szCs w:val="20"/>
              </w:rPr>
            </w:pPr>
            <w:r w:rsidRPr="006D3817">
              <w:rPr>
                <w:rFonts w:ascii="仿宋" w:eastAsia="仿宋" w:hAnsi="仿宋" w:hint="eastAsia"/>
                <w:kern w:val="0"/>
                <w:sz w:val="20"/>
                <w:szCs w:val="20"/>
              </w:rPr>
              <w:t>8-7</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异常冰情</w:t>
            </w: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8-1</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8-3</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渠道调度方案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8-5</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输水设施破坏</w:t>
            </w: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hint="eastAsia"/>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8-1</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8-8</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冰盖静冰荷载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8-9</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8-10</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hint="eastAsia"/>
                <w:kern w:val="0"/>
                <w:sz w:val="20"/>
                <w:szCs w:val="20"/>
              </w:rPr>
              <w:t>8-7</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设备适应性</w:t>
            </w: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hint="eastAsia"/>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8-1</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8-8</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冰盖负荷</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8-9</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8-10</w:t>
            </w:r>
          </w:p>
        </w:tc>
      </w:tr>
      <w:tr w:rsidR="00711B33" w:rsidRPr="006D3817" w:rsidTr="006D3817">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宋体"/>
                <w:sz w:val="20"/>
                <w:szCs w:val="20"/>
              </w:rPr>
            </w:pPr>
          </w:p>
        </w:tc>
        <w:tc>
          <w:tcPr>
            <w:tcW w:w="710" w:type="pct"/>
            <w:vMerge/>
            <w:tcBorders>
              <w:left w:val="single" w:sz="4" w:space="0" w:color="auto"/>
              <w:bottom w:val="single" w:sz="4" w:space="0" w:color="auto"/>
              <w:right w:val="single" w:sz="4" w:space="0" w:color="auto"/>
            </w:tcBorders>
            <w:vAlign w:val="center"/>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人工误操作（检查遗漏）</w:t>
            </w:r>
          </w:p>
        </w:tc>
        <w:tc>
          <w:tcPr>
            <w:tcW w:w="609"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40" w:lineRule="exact"/>
              <w:jc w:val="center"/>
              <w:rPr>
                <w:rFonts w:ascii="仿宋" w:eastAsia="仿宋" w:hAnsi="仿宋" w:cs="Times New Roman"/>
                <w:kern w:val="0"/>
                <w:sz w:val="20"/>
                <w:szCs w:val="20"/>
              </w:rPr>
            </w:pPr>
            <w:r w:rsidRPr="006D3817">
              <w:rPr>
                <w:rFonts w:ascii="仿宋" w:eastAsia="仿宋" w:hAnsi="仿宋" w:hint="eastAsia"/>
                <w:kern w:val="0"/>
                <w:sz w:val="20"/>
                <w:szCs w:val="20"/>
              </w:rPr>
              <w:t>8-7</w:t>
            </w:r>
          </w:p>
        </w:tc>
      </w:tr>
    </w:tbl>
    <w:p w:rsidR="00711B33" w:rsidRPr="006D3817" w:rsidRDefault="00711B33"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表3.3</w:t>
      </w:r>
      <w:r w:rsidRPr="006D3817">
        <w:rPr>
          <w:rFonts w:ascii="黑体" w:eastAsia="黑体" w:hAnsi="黑体" w:cs="Times New Roman" w:hint="eastAsia"/>
          <w:sz w:val="24"/>
          <w:szCs w:val="24"/>
        </w:rPr>
        <w:t>-</w:t>
      </w:r>
      <w:r w:rsidRPr="006D3817">
        <w:rPr>
          <w:rFonts w:ascii="黑体" w:eastAsia="黑体" w:hAnsi="黑体" w:cs="Times New Roman"/>
          <w:sz w:val="24"/>
          <w:szCs w:val="24"/>
        </w:rPr>
        <w:t>5</w:t>
      </w:r>
      <w:r w:rsidR="006D3817">
        <w:rPr>
          <w:rFonts w:ascii="黑体" w:eastAsia="黑体" w:hAnsi="黑体" w:cs="Times New Roman" w:hint="eastAsia"/>
          <w:sz w:val="24"/>
          <w:szCs w:val="24"/>
        </w:rPr>
        <w:t xml:space="preserve">  </w:t>
      </w:r>
      <w:r w:rsidR="00577A73" w:rsidRPr="006D3817">
        <w:rPr>
          <w:rFonts w:ascii="黑体" w:eastAsia="黑体" w:hAnsi="黑体" w:cs="Times New Roman" w:hint="eastAsia"/>
          <w:sz w:val="24"/>
          <w:szCs w:val="24"/>
        </w:rPr>
        <w:t>冰期</w:t>
      </w:r>
      <w:r w:rsidRPr="006D3817">
        <w:rPr>
          <w:rFonts w:ascii="黑体" w:eastAsia="黑体" w:hAnsi="黑体" w:cs="Times New Roman"/>
          <w:sz w:val="24"/>
          <w:szCs w:val="24"/>
        </w:rPr>
        <w:t>调度</w:t>
      </w:r>
      <w:r w:rsidR="002C576E" w:rsidRPr="006D3817">
        <w:rPr>
          <w:rFonts w:ascii="黑体" w:eastAsia="黑体" w:hAnsi="黑体" w:cs="Times New Roman"/>
          <w:sz w:val="24"/>
          <w:szCs w:val="24"/>
        </w:rPr>
        <w:t>风险预防措施</w:t>
      </w:r>
      <w:r w:rsidRPr="006D3817">
        <w:rPr>
          <w:rFonts w:ascii="黑体" w:eastAsia="黑体" w:hAnsi="黑体" w:cs="Times New Roman"/>
          <w:sz w:val="24"/>
          <w:szCs w:val="24"/>
        </w:rPr>
        <w:t>一览表</w:t>
      </w:r>
    </w:p>
    <w:tbl>
      <w:tblPr>
        <w:tblW w:w="5000" w:type="pct"/>
        <w:jc w:val="center"/>
        <w:tblLook w:val="04A0" w:firstRow="1" w:lastRow="0" w:firstColumn="1" w:lastColumn="0" w:noHBand="0" w:noVBand="1"/>
      </w:tblPr>
      <w:tblGrid>
        <w:gridCol w:w="1026"/>
        <w:gridCol w:w="2435"/>
        <w:gridCol w:w="10713"/>
      </w:tblGrid>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编号</w:t>
            </w:r>
          </w:p>
        </w:tc>
        <w:tc>
          <w:tcPr>
            <w:tcW w:w="859" w:type="pct"/>
            <w:tcBorders>
              <w:top w:val="single" w:sz="4" w:space="0" w:color="auto"/>
              <w:left w:val="nil"/>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w:t>
            </w:r>
          </w:p>
        </w:tc>
        <w:tc>
          <w:tcPr>
            <w:tcW w:w="3779" w:type="pct"/>
            <w:tcBorders>
              <w:top w:val="single" w:sz="4" w:space="0" w:color="auto"/>
              <w:left w:val="nil"/>
              <w:bottom w:val="single" w:sz="4" w:space="0" w:color="auto"/>
              <w:right w:val="single" w:sz="4" w:space="0" w:color="auto"/>
            </w:tcBorders>
            <w:noWrap/>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预防措施</w:t>
            </w:r>
          </w:p>
        </w:tc>
      </w:tr>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8-1</w:t>
            </w:r>
          </w:p>
        </w:tc>
        <w:tc>
          <w:tcPr>
            <w:tcW w:w="859" w:type="pct"/>
            <w:tcBorders>
              <w:top w:val="nil"/>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气象条件</w:t>
            </w:r>
          </w:p>
        </w:tc>
        <w:tc>
          <w:tcPr>
            <w:tcW w:w="3779" w:type="pct"/>
            <w:tcBorders>
              <w:top w:val="nil"/>
              <w:left w:val="nil"/>
              <w:bottom w:val="nil"/>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完善气象条件对冰期调度的影响预报：冰期开始时间、开河时间等，指导</w:t>
            </w:r>
            <w:r w:rsidR="00EB62BC" w:rsidRPr="006D3817">
              <w:rPr>
                <w:rFonts w:ascii="仿宋" w:eastAsia="仿宋" w:hAnsi="仿宋" w:cs="Times New Roman" w:hint="eastAsia"/>
                <w:kern w:val="0"/>
                <w:sz w:val="20"/>
                <w:szCs w:val="20"/>
              </w:rPr>
              <w:t>调度</w:t>
            </w:r>
            <w:r w:rsidRPr="006D3817">
              <w:rPr>
                <w:rFonts w:ascii="仿宋" w:eastAsia="仿宋" w:hAnsi="仿宋" w:cs="Times New Roman" w:hint="eastAsia"/>
                <w:kern w:val="0"/>
                <w:sz w:val="20"/>
                <w:szCs w:val="20"/>
              </w:rPr>
              <w:t>、运行管理人员有效开展冰期调度、现场冰情观测、防冰设施启动等。</w:t>
            </w:r>
          </w:p>
        </w:tc>
      </w:tr>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8-2</w:t>
            </w:r>
          </w:p>
        </w:tc>
        <w:tc>
          <w:tcPr>
            <w:tcW w:w="859" w:type="pct"/>
            <w:tcBorders>
              <w:top w:val="nil"/>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建筑物特征</w:t>
            </w:r>
          </w:p>
        </w:tc>
        <w:tc>
          <w:tcPr>
            <w:tcW w:w="3779" w:type="pct"/>
            <w:tcBorders>
              <w:top w:val="single" w:sz="4" w:space="0" w:color="auto"/>
              <w:left w:val="nil"/>
              <w:bottom w:val="nil"/>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1）控制建筑物</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w:t>
            </w:r>
            <w:r w:rsidRPr="006D3817">
              <w:rPr>
                <w:rFonts w:ascii="仿宋" w:eastAsia="仿宋" w:hAnsi="仿宋" w:cs="Times New Roman" w:hint="eastAsia"/>
                <w:sz w:val="20"/>
                <w:szCs w:val="20"/>
              </w:rPr>
              <w:t>七里河渠道倒虹吸、白马河渠道倒虹吸、小马河渠道倒虹吸、李阳河倒虹吸、内磨铁路倒虹吸进口</w:t>
            </w:r>
            <w:r w:rsidRPr="006D3817">
              <w:rPr>
                <w:rFonts w:ascii="仿宋" w:eastAsia="仿宋" w:hAnsi="仿宋" w:cs="Times New Roman" w:hint="eastAsia"/>
                <w:kern w:val="0"/>
                <w:sz w:val="20"/>
                <w:szCs w:val="20"/>
              </w:rPr>
              <w:t>重点巡视，主要建筑物制定专门负责人；</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（2）主要开展流冰、冰盖厚度、冰塞堆积等巡视观测。</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2）渠道布置</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（1）完善渠道冬季检查制度，入冬前和结冰期应定期对渠道边坡进行专项检查；</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（2）冰情应巡查渠道冰情、冻胀，重点关注建筑物进口、渠池下游、弯道、束窄断面、高填方渠段等，主要巡查流冰、冰盖厚度和冰塞堆积情况；</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（3）重点渠段能布设拦冰索、扰冰等防护措施。</w:t>
            </w:r>
          </w:p>
        </w:tc>
      </w:tr>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8-3</w:t>
            </w:r>
          </w:p>
        </w:tc>
        <w:tc>
          <w:tcPr>
            <w:tcW w:w="859" w:type="pct"/>
            <w:tcBorders>
              <w:top w:val="nil"/>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水温</w:t>
            </w:r>
          </w:p>
        </w:tc>
        <w:tc>
          <w:tcPr>
            <w:tcW w:w="3779" w:type="pct"/>
            <w:tcBorders>
              <w:top w:val="single" w:sz="4" w:space="0" w:color="auto"/>
              <w:left w:val="nil"/>
              <w:bottom w:val="nil"/>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（1）完善水情监测断面水温观测资料，将冬季水温观测纳入自动化观测参数中；</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（2）水温资料共享，总控中心、管理处运行人员实时掌握水温发展动态；</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（3）完善水温对冰情生消演变预报技术。</w:t>
            </w:r>
          </w:p>
        </w:tc>
      </w:tr>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8-4</w:t>
            </w:r>
          </w:p>
        </w:tc>
        <w:tc>
          <w:tcPr>
            <w:tcW w:w="859" w:type="pct"/>
            <w:tcBorders>
              <w:top w:val="nil"/>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冰盖特征</w:t>
            </w:r>
          </w:p>
        </w:tc>
        <w:tc>
          <w:tcPr>
            <w:tcW w:w="3779" w:type="pct"/>
            <w:tcBorders>
              <w:top w:val="single" w:sz="4" w:space="0" w:color="auto"/>
              <w:left w:val="nil"/>
              <w:bottom w:val="nil"/>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（1）开展结冰期、封冻期、开河期冰盖长度、厚度原型观测；</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（2）重点部位为控制建筑物、闸控系统附近和高填方渠段。</w:t>
            </w:r>
          </w:p>
        </w:tc>
      </w:tr>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8-5</w:t>
            </w:r>
          </w:p>
        </w:tc>
        <w:tc>
          <w:tcPr>
            <w:tcW w:w="859" w:type="pct"/>
            <w:tcBorders>
              <w:top w:val="nil"/>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冬季调度方案</w:t>
            </w:r>
          </w:p>
        </w:tc>
        <w:tc>
          <w:tcPr>
            <w:tcW w:w="3779" w:type="pct"/>
            <w:tcBorders>
              <w:top w:val="single" w:sz="4" w:space="0" w:color="auto"/>
              <w:left w:val="nil"/>
              <w:bottom w:val="nil"/>
              <w:right w:val="single" w:sz="4" w:space="0" w:color="auto"/>
            </w:tcBorders>
            <w:vAlign w:val="center"/>
            <w:hideMark/>
          </w:tcPr>
          <w:p w:rsidR="00711B33" w:rsidRPr="006D3817" w:rsidRDefault="00711B33" w:rsidP="00CE0AF4">
            <w:pPr>
              <w:pStyle w:val="affffff5"/>
              <w:spacing w:line="210" w:lineRule="exact"/>
              <w:ind w:firstLineChars="0" w:firstLine="0"/>
              <w:rPr>
                <w:rFonts w:ascii="仿宋" w:eastAsia="仿宋" w:hAnsi="仿宋" w:cs="Times New Roman"/>
                <w:kern w:val="2"/>
                <w:sz w:val="20"/>
                <w:szCs w:val="20"/>
              </w:rPr>
            </w:pPr>
            <w:r w:rsidRPr="006D3817">
              <w:rPr>
                <w:rFonts w:ascii="仿宋" w:eastAsia="仿宋" w:hAnsi="仿宋" w:cs="Times New Roman" w:hint="eastAsia"/>
                <w:kern w:val="2"/>
                <w:sz w:val="20"/>
                <w:szCs w:val="20"/>
              </w:rPr>
              <w:t>（1）制定安全可靠的调度方案，明确冬季冰期输水的时间、范围和输水计划；</w:t>
            </w:r>
          </w:p>
          <w:p w:rsidR="00711B33" w:rsidRPr="006D3817" w:rsidRDefault="00711B33" w:rsidP="00CE0AF4">
            <w:pPr>
              <w:pStyle w:val="affffff5"/>
              <w:spacing w:line="210" w:lineRule="exact"/>
              <w:ind w:firstLineChars="0" w:firstLine="0"/>
              <w:rPr>
                <w:rFonts w:ascii="仿宋" w:eastAsia="仿宋" w:hAnsi="仿宋" w:cs="Times New Roman"/>
                <w:kern w:val="2"/>
                <w:sz w:val="20"/>
                <w:szCs w:val="20"/>
              </w:rPr>
            </w:pPr>
            <w:r w:rsidRPr="006D3817">
              <w:rPr>
                <w:rFonts w:ascii="仿宋" w:eastAsia="仿宋" w:hAnsi="仿宋" w:cs="Times New Roman" w:hint="eastAsia"/>
                <w:kern w:val="2"/>
                <w:sz w:val="20"/>
                <w:szCs w:val="20"/>
              </w:rPr>
              <w:t>（2）调度方案中输水流量应保证渠道流速不大于流冰下潜的临界流速；</w:t>
            </w:r>
          </w:p>
          <w:p w:rsidR="00711B33" w:rsidRPr="006D3817" w:rsidRDefault="00711B33" w:rsidP="00CE0AF4">
            <w:pPr>
              <w:pStyle w:val="affffff5"/>
              <w:spacing w:line="210" w:lineRule="exact"/>
              <w:ind w:firstLineChars="0" w:firstLine="0"/>
              <w:rPr>
                <w:rFonts w:ascii="仿宋" w:eastAsia="仿宋" w:hAnsi="仿宋" w:cs="Times New Roman"/>
                <w:kern w:val="2"/>
                <w:sz w:val="20"/>
                <w:szCs w:val="20"/>
              </w:rPr>
            </w:pPr>
            <w:r w:rsidRPr="006D3817">
              <w:rPr>
                <w:rFonts w:ascii="仿宋" w:eastAsia="仿宋" w:hAnsi="仿宋" w:cs="Times New Roman" w:hint="eastAsia"/>
                <w:kern w:val="2"/>
                <w:sz w:val="20"/>
                <w:szCs w:val="20"/>
              </w:rPr>
              <w:t>（3）根据不同的气象条件制定不同的冬季调度方案。</w:t>
            </w:r>
          </w:p>
        </w:tc>
      </w:tr>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8-6</w:t>
            </w:r>
          </w:p>
        </w:tc>
        <w:tc>
          <w:tcPr>
            <w:tcW w:w="859" w:type="pct"/>
            <w:tcBorders>
              <w:top w:val="nil"/>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调度运行方式</w:t>
            </w:r>
          </w:p>
        </w:tc>
        <w:tc>
          <w:tcPr>
            <w:tcW w:w="3779" w:type="pct"/>
            <w:tcBorders>
              <w:top w:val="single" w:sz="4" w:space="0" w:color="auto"/>
              <w:left w:val="nil"/>
              <w:bottom w:val="nil"/>
              <w:right w:val="single" w:sz="4" w:space="0" w:color="auto"/>
            </w:tcBorders>
            <w:vAlign w:val="center"/>
            <w:hideMark/>
          </w:tcPr>
          <w:p w:rsidR="00711B33" w:rsidRPr="006D3817" w:rsidRDefault="00711B33" w:rsidP="00CE0AF4">
            <w:pPr>
              <w:pStyle w:val="affffff5"/>
              <w:spacing w:line="210" w:lineRule="exact"/>
              <w:ind w:firstLineChars="0" w:firstLine="0"/>
              <w:rPr>
                <w:rFonts w:ascii="仿宋" w:eastAsia="仿宋" w:hAnsi="仿宋" w:cs="Times New Roman"/>
                <w:kern w:val="2"/>
                <w:sz w:val="20"/>
                <w:szCs w:val="20"/>
              </w:rPr>
            </w:pPr>
            <w:r w:rsidRPr="006D3817">
              <w:rPr>
                <w:rFonts w:ascii="仿宋" w:eastAsia="仿宋" w:hAnsi="仿宋" w:cs="Times New Roman" w:hint="eastAsia"/>
                <w:kern w:val="2"/>
                <w:sz w:val="20"/>
                <w:szCs w:val="20"/>
              </w:rPr>
              <w:t>（1）冬季运行应保持渠道水位-流量稳定，采取合理的冬季运行方式；</w:t>
            </w:r>
          </w:p>
          <w:p w:rsidR="00711B33" w:rsidRPr="006D3817" w:rsidRDefault="00711B33" w:rsidP="00CE0AF4">
            <w:pPr>
              <w:pStyle w:val="affffff5"/>
              <w:spacing w:line="210" w:lineRule="exact"/>
              <w:ind w:firstLineChars="0" w:firstLine="0"/>
              <w:rPr>
                <w:rFonts w:ascii="仿宋" w:eastAsia="仿宋" w:hAnsi="仿宋" w:cs="Times New Roman"/>
                <w:kern w:val="2"/>
                <w:sz w:val="20"/>
                <w:szCs w:val="20"/>
              </w:rPr>
            </w:pPr>
            <w:r w:rsidRPr="006D3817">
              <w:rPr>
                <w:rFonts w:ascii="仿宋" w:eastAsia="仿宋" w:hAnsi="仿宋" w:cs="Times New Roman" w:hint="eastAsia"/>
                <w:kern w:val="2"/>
                <w:sz w:val="20"/>
                <w:szCs w:val="20"/>
              </w:rPr>
              <w:t>（2）结冰期宜抬高渠道水位，促使冰盖尽快形成；</w:t>
            </w:r>
          </w:p>
          <w:p w:rsidR="00711B33" w:rsidRPr="006D3817" w:rsidRDefault="00711B33" w:rsidP="00CE0AF4">
            <w:pPr>
              <w:pStyle w:val="affffff5"/>
              <w:spacing w:line="210" w:lineRule="exact"/>
              <w:ind w:firstLineChars="0" w:firstLine="0"/>
              <w:rPr>
                <w:rFonts w:ascii="仿宋" w:eastAsia="仿宋" w:hAnsi="仿宋" w:cs="Times New Roman"/>
                <w:kern w:val="2"/>
                <w:sz w:val="20"/>
                <w:szCs w:val="20"/>
              </w:rPr>
            </w:pPr>
            <w:r w:rsidRPr="006D3817">
              <w:rPr>
                <w:rFonts w:ascii="仿宋" w:eastAsia="仿宋" w:hAnsi="仿宋" w:cs="Times New Roman" w:hint="eastAsia"/>
                <w:kern w:val="2"/>
                <w:sz w:val="20"/>
                <w:szCs w:val="20"/>
              </w:rPr>
              <w:t>（3）封冻期应保持应保证冰盖稳定，不破裂；</w:t>
            </w:r>
          </w:p>
          <w:p w:rsidR="00711B33" w:rsidRPr="006D3817" w:rsidRDefault="00711B33" w:rsidP="00CE0AF4">
            <w:pPr>
              <w:pStyle w:val="affffff5"/>
              <w:spacing w:line="210" w:lineRule="exact"/>
              <w:ind w:firstLineChars="0" w:firstLine="0"/>
              <w:rPr>
                <w:rFonts w:ascii="仿宋" w:eastAsia="仿宋" w:hAnsi="仿宋" w:cs="Times New Roman"/>
                <w:kern w:val="2"/>
                <w:sz w:val="20"/>
                <w:szCs w:val="20"/>
              </w:rPr>
            </w:pPr>
            <w:r w:rsidRPr="006D3817">
              <w:rPr>
                <w:rFonts w:ascii="仿宋" w:eastAsia="仿宋" w:hAnsi="仿宋" w:cs="Times New Roman" w:hint="eastAsia"/>
                <w:kern w:val="2"/>
                <w:sz w:val="20"/>
                <w:szCs w:val="20"/>
              </w:rPr>
              <w:t>（4）融冰期促使冰盖就地融化，减小流冰量，避免因调度失误引起水位抬高，冰盖鼓起破裂。</w:t>
            </w:r>
          </w:p>
        </w:tc>
      </w:tr>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8-7</w:t>
            </w:r>
          </w:p>
        </w:tc>
        <w:tc>
          <w:tcPr>
            <w:tcW w:w="859" w:type="pct"/>
            <w:tcBorders>
              <w:top w:val="nil"/>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人工误操作（检查遗漏）</w:t>
            </w:r>
          </w:p>
        </w:tc>
        <w:tc>
          <w:tcPr>
            <w:tcW w:w="3779" w:type="pct"/>
            <w:tcBorders>
              <w:top w:val="single" w:sz="4" w:space="0" w:color="auto"/>
              <w:left w:val="nil"/>
              <w:bottom w:val="nil"/>
              <w:right w:val="single" w:sz="4" w:space="0" w:color="auto"/>
            </w:tcBorders>
            <w:vAlign w:val="center"/>
            <w:hideMark/>
          </w:tcPr>
          <w:p w:rsidR="00711B33" w:rsidRPr="006D3817" w:rsidRDefault="00711B33" w:rsidP="00CE0AF4">
            <w:pPr>
              <w:widowControl/>
              <w:spacing w:line="21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（1）制定严格的操作制度，严格按流程操作；</w:t>
            </w:r>
          </w:p>
          <w:p w:rsidR="00711B33" w:rsidRPr="006D3817" w:rsidRDefault="00711B33" w:rsidP="00CE0AF4">
            <w:pPr>
              <w:widowControl/>
              <w:spacing w:line="21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（2）增加现场闸站、中控室操作人员冬季运行安全意识，改善现场冬季闸站工作环境；</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（3）自动化操作后，现场闸站人员应及时校核，尽早发现问题。</w:t>
            </w:r>
          </w:p>
        </w:tc>
      </w:tr>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8-8</w:t>
            </w:r>
          </w:p>
        </w:tc>
        <w:tc>
          <w:tcPr>
            <w:tcW w:w="859" w:type="pct"/>
            <w:tcBorders>
              <w:top w:val="nil"/>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冻融</w:t>
            </w:r>
          </w:p>
        </w:tc>
        <w:tc>
          <w:tcPr>
            <w:tcW w:w="3779" w:type="pct"/>
            <w:tcBorders>
              <w:top w:val="single" w:sz="4" w:space="0" w:color="auto"/>
              <w:left w:val="nil"/>
              <w:bottom w:val="single" w:sz="4" w:space="0" w:color="auto"/>
              <w:right w:val="single" w:sz="4" w:space="0" w:color="auto"/>
            </w:tcBorders>
            <w:vAlign w:val="center"/>
            <w:hideMark/>
          </w:tcPr>
          <w:p w:rsidR="00711B33" w:rsidRPr="006D3817" w:rsidRDefault="00711B33" w:rsidP="00CE0AF4">
            <w:pPr>
              <w:widowControl/>
              <w:spacing w:line="21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（1）开展渠道、建筑物、仪器设备附近低温和冰盖冻融原型观测；</w:t>
            </w:r>
          </w:p>
          <w:p w:rsidR="00711B33" w:rsidRPr="006D3817" w:rsidRDefault="00711B33" w:rsidP="00CE0AF4">
            <w:pPr>
              <w:widowControl/>
              <w:spacing w:line="21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（2）重点为闸控系统、仪器设备、跨河设施等断面</w:t>
            </w:r>
            <w:r w:rsidR="004418FD" w:rsidRPr="006D3817">
              <w:rPr>
                <w:rFonts w:ascii="仿宋" w:eastAsia="仿宋" w:hAnsi="仿宋" w:cs="Times New Roman" w:hint="eastAsia"/>
                <w:kern w:val="0"/>
                <w:sz w:val="20"/>
                <w:szCs w:val="20"/>
              </w:rPr>
              <w:t>；</w:t>
            </w:r>
          </w:p>
          <w:p w:rsidR="00711B33" w:rsidRPr="006D3817" w:rsidRDefault="00711B33" w:rsidP="00CE0AF4">
            <w:pPr>
              <w:widowControl/>
              <w:spacing w:line="21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（3）建筑物前冰盖厚度大于历史数据后，加强观测，及时采取机械、人工方法破冰或融冰；</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（4）在仪器设备周围应布设加热或破冰措施，</w:t>
            </w:r>
            <w:r w:rsidR="00EB62BC" w:rsidRPr="006D3817">
              <w:rPr>
                <w:rFonts w:ascii="仿宋" w:eastAsia="仿宋" w:hAnsi="仿宋" w:cs="Times New Roman" w:hint="eastAsia"/>
                <w:kern w:val="0"/>
                <w:sz w:val="20"/>
                <w:szCs w:val="20"/>
              </w:rPr>
              <w:t>防止</w:t>
            </w:r>
            <w:r w:rsidRPr="006D3817">
              <w:rPr>
                <w:rFonts w:ascii="仿宋" w:eastAsia="仿宋" w:hAnsi="仿宋" w:cs="Times New Roman" w:hint="eastAsia"/>
                <w:kern w:val="0"/>
                <w:sz w:val="20"/>
                <w:szCs w:val="20"/>
              </w:rPr>
              <w:t>岸冰对设备布设结构的冻融破坏。</w:t>
            </w:r>
          </w:p>
        </w:tc>
      </w:tr>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8-9</w:t>
            </w:r>
          </w:p>
        </w:tc>
        <w:tc>
          <w:tcPr>
            <w:tcW w:w="859" w:type="pct"/>
            <w:tcBorders>
              <w:top w:val="nil"/>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冰盖负荷</w:t>
            </w:r>
          </w:p>
        </w:tc>
        <w:tc>
          <w:tcPr>
            <w:tcW w:w="3779" w:type="pct"/>
            <w:tcBorders>
              <w:top w:val="single" w:sz="4" w:space="0" w:color="auto"/>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（1）开展冰厚观测，实时掌握冰盖厚度发展动态；</w:t>
            </w:r>
          </w:p>
          <w:p w:rsidR="00711B33" w:rsidRPr="006D3817" w:rsidRDefault="00711B33" w:rsidP="004418FD">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（2）建筑物附近冰盖厚度大于历史数据后，加强观测，及时采取机械、人工方法破冰或融冰</w:t>
            </w:r>
            <w:r w:rsidR="004418FD" w:rsidRPr="006D3817">
              <w:rPr>
                <w:rFonts w:ascii="仿宋" w:eastAsia="仿宋" w:hAnsi="仿宋" w:cs="Times New Roman" w:hint="eastAsia"/>
                <w:kern w:val="0"/>
                <w:sz w:val="20"/>
                <w:szCs w:val="20"/>
              </w:rPr>
              <w:t>。</w:t>
            </w:r>
          </w:p>
        </w:tc>
      </w:tr>
      <w:tr w:rsidR="00711B33" w:rsidRPr="006D3817" w:rsidTr="006D3817">
        <w:trPr>
          <w:cantSplit/>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CE0AF4">
            <w:pPr>
              <w:widowControl/>
              <w:spacing w:line="21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8-10</w:t>
            </w:r>
          </w:p>
        </w:tc>
        <w:tc>
          <w:tcPr>
            <w:tcW w:w="859" w:type="pct"/>
            <w:tcBorders>
              <w:top w:val="nil"/>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流冰荷载</w:t>
            </w:r>
          </w:p>
        </w:tc>
        <w:tc>
          <w:tcPr>
            <w:tcW w:w="3779" w:type="pct"/>
            <w:tcBorders>
              <w:top w:val="single" w:sz="4" w:space="0" w:color="auto"/>
              <w:left w:val="nil"/>
              <w:bottom w:val="single" w:sz="4" w:space="0" w:color="auto"/>
              <w:right w:val="single" w:sz="4" w:space="0" w:color="auto"/>
            </w:tcBorders>
            <w:vAlign w:val="center"/>
            <w:hideMark/>
          </w:tcPr>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（1）开展流冰观测，记录流冰位置、流冰厚度、密度等参数；</w:t>
            </w:r>
          </w:p>
          <w:p w:rsidR="00711B33" w:rsidRPr="006D3817" w:rsidRDefault="00711B33" w:rsidP="00CE0AF4">
            <w:pPr>
              <w:widowControl/>
              <w:spacing w:line="21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（2）重点部位为控制建筑物渠段。</w:t>
            </w:r>
          </w:p>
        </w:tc>
      </w:tr>
    </w:tbl>
    <w:p w:rsidR="00711B33" w:rsidRPr="006D3817" w:rsidRDefault="00711B33" w:rsidP="007338E7">
      <w:pPr>
        <w:spacing w:beforeLines="200" w:before="624"/>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表3.3-6</w:t>
      </w:r>
      <w:r w:rsidRPr="006D3817">
        <w:rPr>
          <w:rFonts w:ascii="黑体" w:eastAsia="黑体" w:hAnsi="黑体" w:cs="Times New Roman" w:hint="eastAsia"/>
          <w:sz w:val="24"/>
          <w:szCs w:val="24"/>
        </w:rPr>
        <w:t xml:space="preserve">  冰期</w:t>
      </w:r>
      <w:r w:rsidRPr="006D3817">
        <w:rPr>
          <w:rFonts w:ascii="黑体" w:eastAsia="黑体" w:hAnsi="黑体" w:cs="Times New Roman"/>
          <w:sz w:val="24"/>
          <w:szCs w:val="24"/>
        </w:rPr>
        <w:t>调度</w:t>
      </w:r>
      <w:r w:rsidR="001C75BC" w:rsidRPr="006D3817">
        <w:rPr>
          <w:rFonts w:ascii="黑体" w:eastAsia="黑体" w:hAnsi="黑体" w:cs="Times New Roman"/>
          <w:sz w:val="24"/>
          <w:szCs w:val="24"/>
        </w:rPr>
        <w:t>风险控制措施</w:t>
      </w:r>
      <w:r w:rsidRPr="006D3817">
        <w:rPr>
          <w:rFonts w:ascii="黑体" w:eastAsia="黑体" w:hAnsi="黑体" w:cs="Times New Roman"/>
          <w:sz w:val="24"/>
          <w:szCs w:val="24"/>
        </w:rPr>
        <w:t>一览表</w:t>
      </w:r>
    </w:p>
    <w:tbl>
      <w:tblPr>
        <w:tblW w:w="5000" w:type="pct"/>
        <w:jc w:val="center"/>
        <w:tblLook w:val="04A0" w:firstRow="1" w:lastRow="0" w:firstColumn="1" w:lastColumn="0" w:noHBand="0" w:noVBand="1"/>
      </w:tblPr>
      <w:tblGrid>
        <w:gridCol w:w="731"/>
        <w:gridCol w:w="950"/>
        <w:gridCol w:w="816"/>
        <w:gridCol w:w="11677"/>
      </w:tblGrid>
      <w:tr w:rsidR="00711B33" w:rsidRPr="006D3817" w:rsidTr="006D3817">
        <w:trPr>
          <w:cantSplit/>
          <w:trHeight w:val="20"/>
          <w:tblHeader/>
          <w:jc w:val="center"/>
        </w:trPr>
        <w:tc>
          <w:tcPr>
            <w:tcW w:w="258" w:type="pct"/>
            <w:tcBorders>
              <w:top w:val="single" w:sz="4" w:space="0" w:color="auto"/>
              <w:left w:val="single" w:sz="4" w:space="0" w:color="auto"/>
              <w:bottom w:val="single" w:sz="4" w:space="0" w:color="auto"/>
              <w:right w:val="single" w:sz="4" w:space="0" w:color="auto"/>
            </w:tcBorders>
            <w:noWrap/>
            <w:vAlign w:val="center"/>
            <w:hideMark/>
          </w:tcPr>
          <w:p w:rsidR="00711B33" w:rsidRPr="006D3817" w:rsidRDefault="00711B33" w:rsidP="006D3817">
            <w:pPr>
              <w:widowControl/>
              <w:spacing w:line="20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序号</w:t>
            </w:r>
          </w:p>
        </w:tc>
        <w:tc>
          <w:tcPr>
            <w:tcW w:w="335" w:type="pct"/>
            <w:tcBorders>
              <w:top w:val="single" w:sz="4" w:space="0" w:color="auto"/>
              <w:left w:val="nil"/>
              <w:bottom w:val="single" w:sz="4" w:space="0" w:color="auto"/>
              <w:right w:val="single" w:sz="4" w:space="0" w:color="auto"/>
            </w:tcBorders>
            <w:vAlign w:val="center"/>
            <w:hideMark/>
          </w:tcPr>
          <w:p w:rsidR="00711B33" w:rsidRPr="006D3817" w:rsidRDefault="00711B33" w:rsidP="006D3817">
            <w:pPr>
              <w:spacing w:line="20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建筑物类型</w:t>
            </w:r>
          </w:p>
        </w:tc>
        <w:tc>
          <w:tcPr>
            <w:tcW w:w="288" w:type="pct"/>
            <w:tcBorders>
              <w:top w:val="single" w:sz="4" w:space="0" w:color="auto"/>
              <w:left w:val="nil"/>
              <w:bottom w:val="single" w:sz="4" w:space="0" w:color="auto"/>
              <w:right w:val="single" w:sz="4" w:space="0" w:color="auto"/>
            </w:tcBorders>
            <w:vAlign w:val="center"/>
            <w:hideMark/>
          </w:tcPr>
          <w:p w:rsidR="00711B33" w:rsidRPr="006D3817" w:rsidRDefault="00711B33" w:rsidP="006D3817">
            <w:pPr>
              <w:spacing w:line="20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风险事件</w:t>
            </w:r>
          </w:p>
        </w:tc>
        <w:tc>
          <w:tcPr>
            <w:tcW w:w="4119" w:type="pct"/>
            <w:tcBorders>
              <w:top w:val="single" w:sz="4" w:space="0" w:color="auto"/>
              <w:left w:val="nil"/>
              <w:bottom w:val="single" w:sz="4" w:space="0" w:color="auto"/>
              <w:right w:val="single" w:sz="4" w:space="0" w:color="auto"/>
            </w:tcBorders>
            <w:vAlign w:val="center"/>
            <w:hideMark/>
          </w:tcPr>
          <w:p w:rsidR="00711B33" w:rsidRPr="006D3817" w:rsidRDefault="00711B33" w:rsidP="006D3817">
            <w:pPr>
              <w:spacing w:line="20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控制措施</w:t>
            </w:r>
          </w:p>
        </w:tc>
      </w:tr>
      <w:tr w:rsidR="00711B33" w:rsidRPr="006D3817" w:rsidTr="006D3817">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711B33" w:rsidRPr="006D3817" w:rsidRDefault="00711B33" w:rsidP="006D3817">
            <w:pPr>
              <w:spacing w:line="20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1</w:t>
            </w:r>
          </w:p>
        </w:tc>
        <w:tc>
          <w:tcPr>
            <w:tcW w:w="335" w:type="pct"/>
            <w:vMerge w:val="restart"/>
            <w:tcBorders>
              <w:top w:val="nil"/>
              <w:left w:val="single" w:sz="4" w:space="0" w:color="auto"/>
              <w:bottom w:val="single" w:sz="4" w:space="0" w:color="auto"/>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输水渠道</w:t>
            </w: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widowControl/>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冰塞</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冰塞可能发生在沙河管理处末端～邢台管理处末端。根据冰塞大小类型，采取不同的应对措施；对小型冰塞应以观测为主，重点应对体积较大的冰塞。</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（1）结冰期应开展渠道冰塞巡视，出现冰塞，逐级上报，调度、工程部门相互协调，</w:t>
            </w:r>
            <w:r w:rsidR="00C811D4" w:rsidRPr="006D3817">
              <w:rPr>
                <w:rFonts w:ascii="仿宋" w:eastAsia="仿宋" w:hAnsi="仿宋" w:cs="Times New Roman" w:hint="eastAsia"/>
                <w:kern w:val="2"/>
                <w:sz w:val="20"/>
                <w:szCs w:val="20"/>
              </w:rPr>
              <w:t>配合上级单位，</w:t>
            </w:r>
            <w:r w:rsidRPr="006D3817">
              <w:rPr>
                <w:rFonts w:ascii="仿宋" w:eastAsia="仿宋" w:hAnsi="仿宋" w:cs="Times New Roman" w:hint="eastAsia"/>
                <w:kern w:val="2"/>
                <w:sz w:val="20"/>
                <w:szCs w:val="20"/>
              </w:rPr>
              <w:t>统一应对冰塞风险；组织专家会商，制定冰塞风险应对措施；</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（2）冰塞专项观测，确定冰塞位置、长度、堆积厚度、上游壅水高程等，实时掌握冰塞发展动态</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（3）调度方面，渠道水位、流量变化量值不大时，应保持调度平稳；</w:t>
            </w:r>
            <w:r w:rsidR="00EB62BC" w:rsidRPr="006D3817">
              <w:rPr>
                <w:rFonts w:ascii="仿宋" w:eastAsia="仿宋" w:hAnsi="仿宋" w:cs="Times New Roman" w:hint="eastAsia"/>
                <w:kern w:val="2"/>
                <w:sz w:val="20"/>
                <w:szCs w:val="20"/>
              </w:rPr>
              <w:t>变化</w:t>
            </w:r>
            <w:r w:rsidRPr="006D3817">
              <w:rPr>
                <w:rFonts w:ascii="仿宋" w:eastAsia="仿宋" w:hAnsi="仿宋" w:cs="Times New Roman" w:hint="eastAsia"/>
                <w:kern w:val="2"/>
                <w:sz w:val="20"/>
                <w:szCs w:val="20"/>
              </w:rPr>
              <w:t>比较</w:t>
            </w:r>
            <w:r w:rsidR="00EB62BC" w:rsidRPr="006D3817">
              <w:rPr>
                <w:rFonts w:ascii="仿宋" w:eastAsia="仿宋" w:hAnsi="仿宋" w:cs="Times New Roman" w:hint="eastAsia"/>
                <w:kern w:val="2"/>
                <w:sz w:val="20"/>
                <w:szCs w:val="20"/>
              </w:rPr>
              <w:t>大</w:t>
            </w:r>
            <w:r w:rsidRPr="006D3817">
              <w:rPr>
                <w:rFonts w:ascii="仿宋" w:eastAsia="仿宋" w:hAnsi="仿宋" w:cs="Times New Roman" w:hint="eastAsia"/>
                <w:kern w:val="2"/>
                <w:sz w:val="20"/>
                <w:szCs w:val="20"/>
              </w:rPr>
              <w:t>时，应联合调度上、下游闸门，防止渠道水位～流量值较快变化</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（4）人员组织，根据冰塞可能造成事故等级</w:t>
            </w:r>
            <w:r w:rsidR="004418FD" w:rsidRPr="006D3817">
              <w:rPr>
                <w:rFonts w:ascii="仿宋" w:eastAsia="仿宋" w:hAnsi="仿宋" w:cs="Times New Roman" w:hint="eastAsia"/>
                <w:kern w:val="2"/>
                <w:sz w:val="20"/>
                <w:szCs w:val="20"/>
              </w:rPr>
              <w:t>，</w:t>
            </w:r>
            <w:r w:rsidR="00EB62BC" w:rsidRPr="006D3817">
              <w:rPr>
                <w:rFonts w:ascii="仿宋" w:eastAsia="仿宋" w:hAnsi="仿宋" w:cs="Times New Roman" w:hint="eastAsia"/>
                <w:kern w:val="2"/>
                <w:sz w:val="20"/>
                <w:szCs w:val="20"/>
              </w:rPr>
              <w:t>配合</w:t>
            </w:r>
            <w:r w:rsidR="00C811D4" w:rsidRPr="006D3817">
              <w:rPr>
                <w:rFonts w:ascii="仿宋" w:eastAsia="仿宋" w:hAnsi="仿宋" w:cs="Times New Roman" w:hint="eastAsia"/>
                <w:kern w:val="2"/>
                <w:sz w:val="20"/>
                <w:szCs w:val="20"/>
              </w:rPr>
              <w:t>上级</w:t>
            </w:r>
            <w:r w:rsidR="00EB62BC" w:rsidRPr="006D3817">
              <w:rPr>
                <w:rFonts w:ascii="仿宋" w:eastAsia="仿宋" w:hAnsi="仿宋" w:cs="Times New Roman" w:hint="eastAsia"/>
                <w:kern w:val="2"/>
                <w:sz w:val="20"/>
                <w:szCs w:val="20"/>
              </w:rPr>
              <w:t>部门</w:t>
            </w:r>
            <w:r w:rsidRPr="006D3817">
              <w:rPr>
                <w:rFonts w:ascii="仿宋" w:eastAsia="仿宋" w:hAnsi="仿宋" w:cs="Times New Roman" w:hint="eastAsia"/>
                <w:kern w:val="2"/>
                <w:sz w:val="20"/>
                <w:szCs w:val="20"/>
              </w:rPr>
              <w:t>及地方防汛人员组成应急抢险小组，制定应急处置方案</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5）抢险设备，突出重点防护位置，七里河渠道倒虹吸、白马河渠道倒虹吸、小马河渠道倒虹吸、李阳河倒虹吸、内磨铁路倒虹吸进口为重点防护位置，准备应急设备，准备捞冰、运冰设备，保持输水畅通，布置冰屑堆积场地；</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（6）出现冰塞堵塞、漫堤等事故时，应启动冬季应急抢险预案，及时开启退水闸。</w:t>
            </w:r>
          </w:p>
        </w:tc>
      </w:tr>
      <w:tr w:rsidR="00711B33" w:rsidRPr="006D3817" w:rsidTr="006D3817">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widowControl/>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冰坝</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冰坝可能发生在沙河管理处末端～邢台管理处末端。根据冰坝大小类型，采取不同的应对措施；对小型冰坝应以观测为主，重点应对体积较大的冰坝体。</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（1）开河期应开展渠道冰坝巡视，出现冰坝，逐级上报，调度、工程部门相互协调，</w:t>
            </w:r>
            <w:r w:rsidR="00C811D4" w:rsidRPr="006D3817">
              <w:rPr>
                <w:rFonts w:ascii="仿宋" w:eastAsia="仿宋" w:hAnsi="仿宋" w:cs="Times New Roman" w:hint="eastAsia"/>
                <w:kern w:val="2"/>
                <w:sz w:val="20"/>
                <w:szCs w:val="20"/>
              </w:rPr>
              <w:t>配合上级单位，</w:t>
            </w:r>
            <w:r w:rsidRPr="006D3817">
              <w:rPr>
                <w:rFonts w:ascii="仿宋" w:eastAsia="仿宋" w:hAnsi="仿宋" w:cs="Times New Roman" w:hint="eastAsia"/>
                <w:kern w:val="2"/>
                <w:sz w:val="20"/>
                <w:szCs w:val="20"/>
              </w:rPr>
              <w:t>统一应对冰坝风险；组织专家会商，制定冰坝风险应对措施；</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（2）冰坝专项观测，确定冰坝位置、长度、堆积厚度、上游壅水高程等，实时掌握冰坝发展动态</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（3）调度方面，渠道水位、流量变化量值不大时，应保持调度平稳；</w:t>
            </w:r>
            <w:r w:rsidR="00EB62BC" w:rsidRPr="006D3817">
              <w:rPr>
                <w:rFonts w:ascii="仿宋" w:eastAsia="仿宋" w:hAnsi="仿宋" w:cs="Times New Roman" w:hint="eastAsia"/>
                <w:kern w:val="2"/>
                <w:sz w:val="20"/>
                <w:szCs w:val="20"/>
              </w:rPr>
              <w:t>变化</w:t>
            </w:r>
            <w:r w:rsidRPr="006D3817">
              <w:rPr>
                <w:rFonts w:ascii="仿宋" w:eastAsia="仿宋" w:hAnsi="仿宋" w:cs="Times New Roman" w:hint="eastAsia"/>
                <w:kern w:val="2"/>
                <w:sz w:val="20"/>
                <w:szCs w:val="20"/>
              </w:rPr>
              <w:t>比较</w:t>
            </w:r>
            <w:r w:rsidR="00EB62BC" w:rsidRPr="006D3817">
              <w:rPr>
                <w:rFonts w:ascii="仿宋" w:eastAsia="仿宋" w:hAnsi="仿宋" w:cs="Times New Roman" w:hint="eastAsia"/>
                <w:kern w:val="2"/>
                <w:sz w:val="20"/>
                <w:szCs w:val="20"/>
              </w:rPr>
              <w:t>大</w:t>
            </w:r>
            <w:r w:rsidRPr="006D3817">
              <w:rPr>
                <w:rFonts w:ascii="仿宋" w:eastAsia="仿宋" w:hAnsi="仿宋" w:cs="Times New Roman" w:hint="eastAsia"/>
                <w:kern w:val="2"/>
                <w:sz w:val="20"/>
                <w:szCs w:val="20"/>
              </w:rPr>
              <w:t>时，应联合调度上、下游闸门，防止渠道水位～流量值较快变化</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（4）人员组织，根据冰坝可能造成事故等级</w:t>
            </w:r>
            <w:r w:rsidR="004418FD" w:rsidRPr="006D3817">
              <w:rPr>
                <w:rFonts w:ascii="仿宋" w:eastAsia="仿宋" w:hAnsi="仿宋" w:cs="Times New Roman" w:hint="eastAsia"/>
                <w:kern w:val="2"/>
                <w:sz w:val="20"/>
                <w:szCs w:val="20"/>
              </w:rPr>
              <w:t>，</w:t>
            </w:r>
            <w:r w:rsidR="00EB62BC" w:rsidRPr="006D3817">
              <w:rPr>
                <w:rFonts w:ascii="仿宋" w:eastAsia="仿宋" w:hAnsi="仿宋" w:cs="Times New Roman" w:hint="eastAsia"/>
                <w:kern w:val="2"/>
                <w:sz w:val="20"/>
                <w:szCs w:val="20"/>
              </w:rPr>
              <w:t>配合</w:t>
            </w:r>
            <w:r w:rsidR="00C811D4" w:rsidRPr="006D3817">
              <w:rPr>
                <w:rFonts w:ascii="仿宋" w:eastAsia="仿宋" w:hAnsi="仿宋" w:cs="Times New Roman" w:hint="eastAsia"/>
                <w:kern w:val="2"/>
                <w:sz w:val="20"/>
                <w:szCs w:val="20"/>
              </w:rPr>
              <w:t>上级</w:t>
            </w:r>
            <w:r w:rsidR="00EB62BC" w:rsidRPr="006D3817">
              <w:rPr>
                <w:rFonts w:ascii="仿宋" w:eastAsia="仿宋" w:hAnsi="仿宋" w:cs="Times New Roman" w:hint="eastAsia"/>
                <w:kern w:val="2"/>
                <w:sz w:val="20"/>
                <w:szCs w:val="20"/>
              </w:rPr>
              <w:t>部门</w:t>
            </w:r>
            <w:r w:rsidRPr="006D3817">
              <w:rPr>
                <w:rFonts w:ascii="仿宋" w:eastAsia="仿宋" w:hAnsi="仿宋" w:cs="Times New Roman" w:hint="eastAsia"/>
                <w:kern w:val="2"/>
                <w:sz w:val="20"/>
                <w:szCs w:val="20"/>
              </w:rPr>
              <w:t>及地方防汛人员组成应急抢险小组，制定应急处置方案</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5）抢险设备，突出重点防护位置，七里河渠道倒虹吸、白马河渠道倒虹吸、小马河渠道倒虹吸、李阳河倒虹吸、内磨铁路倒虹吸进口为重点防护位置，准备应急设备，准备捞冰、运冰设备，保持输水畅通，布置冰屑堆积场地；</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（6）出现冰坝堵塞、漫堤等事故时，应启动冬季应急抢险预案，及时开启退水闸。</w:t>
            </w:r>
          </w:p>
        </w:tc>
      </w:tr>
      <w:tr w:rsidR="00711B33" w:rsidRPr="006D3817" w:rsidTr="006D3817">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异常冰情</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（1）冰情时间、冰盖厚度异常严重时，应逐级上报，组织专家会商，评估冰情的严重程度，制定应对预案；</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（2）现场管理处应增加气象、水温观测，加密冰情观测频次，实时掌握冰情发展动态；</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（3）冰情异常影响调水安全时，通知受水区，调整输水流量；</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（4）根据冰情发展动态，由专家会商决定，统一恢复正常供水。</w:t>
            </w:r>
          </w:p>
        </w:tc>
      </w:tr>
      <w:tr w:rsidR="00711B33" w:rsidRPr="006D3817" w:rsidTr="006D3817">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2）拦冰索断裂</w:t>
            </w:r>
            <w:r w:rsidR="00EB62BC" w:rsidRPr="006D3817">
              <w:rPr>
                <w:rFonts w:ascii="仿宋" w:eastAsia="仿宋" w:hAnsi="仿宋" w:cs="Times New Roman" w:hint="eastAsia"/>
                <w:kern w:val="2"/>
                <w:sz w:val="20"/>
                <w:szCs w:val="20"/>
              </w:rPr>
              <w:t>：</w:t>
            </w:r>
            <w:r w:rsidRPr="006D3817">
              <w:rPr>
                <w:rFonts w:ascii="仿宋" w:eastAsia="仿宋" w:hAnsi="仿宋" w:cs="Times New Roman" w:hint="eastAsia"/>
                <w:kern w:val="2"/>
                <w:sz w:val="20"/>
                <w:szCs w:val="20"/>
              </w:rPr>
              <w:t>（1）逐级上报，加强观测，掌握拦冰索断裂对渠道冰盖稳定性影响；（2）及时更换拦冰索；预防拦冰索断裂诱发流冰堆积体、冰盖整体下移等严重次生危害；（3）出现大块冰块破裂下移时，下游及时增设拦冰索，准备应急抢险设备，防止流冰堵塞建筑物进口。</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3）水情监测设施</w:t>
            </w:r>
            <w:r w:rsidR="00EB62BC" w:rsidRPr="006D3817">
              <w:rPr>
                <w:rFonts w:ascii="仿宋" w:eastAsia="仿宋" w:hAnsi="仿宋" w:cs="Times New Roman" w:hint="eastAsia"/>
                <w:kern w:val="2"/>
                <w:sz w:val="20"/>
                <w:szCs w:val="20"/>
              </w:rPr>
              <w:t>：</w:t>
            </w:r>
            <w:r w:rsidRPr="006D3817">
              <w:rPr>
                <w:rFonts w:ascii="仿宋" w:eastAsia="仿宋" w:hAnsi="仿宋" w:cs="Times New Roman" w:hint="eastAsia"/>
                <w:kern w:val="2"/>
                <w:sz w:val="20"/>
                <w:szCs w:val="20"/>
              </w:rPr>
              <w:t>（1）水情监测设备失效后，逐级上报</w:t>
            </w:r>
            <w:r w:rsidR="00EB62BC" w:rsidRPr="006D3817">
              <w:rPr>
                <w:rFonts w:ascii="仿宋" w:eastAsia="仿宋" w:hAnsi="仿宋" w:cs="Times New Roman" w:hint="eastAsia"/>
                <w:kern w:val="2"/>
                <w:sz w:val="20"/>
                <w:szCs w:val="20"/>
              </w:rPr>
              <w:t>上级相关部门</w:t>
            </w:r>
            <w:r w:rsidRPr="006D3817">
              <w:rPr>
                <w:rFonts w:ascii="仿宋" w:eastAsia="仿宋" w:hAnsi="仿宋" w:cs="Times New Roman" w:hint="eastAsia"/>
                <w:kern w:val="2"/>
                <w:sz w:val="20"/>
                <w:szCs w:val="20"/>
              </w:rPr>
              <w:t>；（2）改用人工观测方法，维持水尺断面水位平稳运行；（3）及时联系厂家，排查设备事故原因，在有条件的情况下及时更换。</w:t>
            </w:r>
          </w:p>
        </w:tc>
      </w:tr>
      <w:tr w:rsidR="00711B33" w:rsidRPr="006D3817" w:rsidTr="006D3817">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2</w:t>
            </w:r>
          </w:p>
        </w:tc>
        <w:tc>
          <w:tcPr>
            <w:tcW w:w="335" w:type="pct"/>
            <w:vMerge w:val="restart"/>
            <w:tcBorders>
              <w:top w:val="nil"/>
              <w:left w:val="single" w:sz="4" w:space="0" w:color="auto"/>
              <w:bottom w:val="single" w:sz="4" w:space="0" w:color="auto"/>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节制闸</w:t>
            </w: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 xml:space="preserve">（1）逐级上报，根据事故严重程度，不同部门组织应对； </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（2）处理闸前冰屑堆积，闸前冰盖厚度大约25cm以上时应采用人工方法，减少冰盖对闸门的荷载；</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（3）积极联系厂家现场查看维修，及时排查事故缘由，条件允许时，及时维修；</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（4）做好应急融冰、捞冰的准备</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（5）冰期结束后，应组织设备供应单位对设备进行全面检查，对受损设备及时修复更换。</w:t>
            </w:r>
          </w:p>
        </w:tc>
      </w:tr>
      <w:tr w:rsidR="00711B33" w:rsidRPr="006D3817" w:rsidTr="006D3817">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节制闸包括七里河倒虹吸出口节制闸、白马河倒虹吸出口节制闸、李阳河倒虹吸出口节制闸</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（1）低温、冰盖冻胀对闸室附属结构破坏</w:t>
            </w:r>
            <w:r w:rsidR="003F7A75" w:rsidRPr="006D3817">
              <w:rPr>
                <w:rFonts w:ascii="仿宋" w:eastAsia="仿宋" w:hAnsi="仿宋" w:cs="Times New Roman" w:hint="eastAsia"/>
                <w:kern w:val="2"/>
                <w:sz w:val="20"/>
                <w:szCs w:val="20"/>
              </w:rPr>
              <w:t>，</w:t>
            </w:r>
            <w:r w:rsidRPr="006D3817">
              <w:rPr>
                <w:rFonts w:ascii="仿宋" w:eastAsia="仿宋" w:hAnsi="仿宋" w:cs="Times New Roman" w:hint="eastAsia"/>
                <w:kern w:val="2"/>
                <w:sz w:val="20"/>
                <w:szCs w:val="20"/>
              </w:rPr>
              <w:t>逐级上报；</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（2）加强监测，防止事故扩大；</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（3）事后，尽快修复</w:t>
            </w:r>
            <w:r w:rsidR="00EB62BC" w:rsidRPr="006D3817">
              <w:rPr>
                <w:rFonts w:ascii="仿宋" w:eastAsia="仿宋" w:hAnsi="仿宋" w:cs="Times New Roman" w:hint="eastAsia"/>
                <w:kern w:val="2"/>
                <w:sz w:val="20"/>
                <w:szCs w:val="20"/>
              </w:rPr>
              <w:t>。</w:t>
            </w:r>
          </w:p>
        </w:tc>
      </w:tr>
      <w:tr w:rsidR="00711B33" w:rsidRPr="006D3817" w:rsidTr="006D3817">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w:t>
            </w:r>
          </w:p>
        </w:tc>
        <w:tc>
          <w:tcPr>
            <w:tcW w:w="335" w:type="pct"/>
            <w:vMerge w:val="restart"/>
            <w:tcBorders>
              <w:top w:val="nil"/>
              <w:left w:val="single" w:sz="4" w:space="0" w:color="auto"/>
              <w:bottom w:val="single" w:sz="4" w:space="0" w:color="auto"/>
              <w:right w:val="single" w:sz="4" w:space="0" w:color="auto"/>
            </w:tcBorders>
            <w:vAlign w:val="center"/>
            <w:hideMark/>
          </w:tcPr>
          <w:p w:rsidR="00711B33" w:rsidRPr="006D3817" w:rsidRDefault="00C811D4"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分水口</w:t>
            </w: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 xml:space="preserve">（1）逐级上报，根据事故严重程度，不同部门组织应对； </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（2）处理闸前冰屑堆积，闸前冰盖厚度大约25cm以上时应采用人工方法，减少冰盖对闸门的荷载；</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（3）积极联系厂家现场查看维修，及时排查事故缘由，条件允许时，及时维修；</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（4）做好应急融冰、捞冰的准备，确保</w:t>
            </w:r>
            <w:r w:rsidR="00C811D4" w:rsidRPr="006D3817">
              <w:rPr>
                <w:rFonts w:ascii="仿宋" w:eastAsia="仿宋" w:hAnsi="仿宋" w:cs="Times New Roman" w:hint="eastAsia"/>
                <w:kern w:val="2"/>
                <w:sz w:val="20"/>
                <w:szCs w:val="20"/>
              </w:rPr>
              <w:t>分水口</w:t>
            </w:r>
            <w:r w:rsidRPr="006D3817">
              <w:rPr>
                <w:rFonts w:ascii="仿宋" w:eastAsia="仿宋" w:hAnsi="仿宋" w:cs="Times New Roman" w:hint="eastAsia"/>
                <w:kern w:val="2"/>
                <w:sz w:val="20"/>
                <w:szCs w:val="20"/>
              </w:rPr>
              <w:t>正常工作</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（5）影响供水时，通知受水单位，配合</w:t>
            </w:r>
            <w:r w:rsidR="00EB62BC" w:rsidRPr="006D3817">
              <w:rPr>
                <w:rFonts w:ascii="仿宋" w:eastAsia="仿宋" w:hAnsi="仿宋" w:cs="Times New Roman" w:hint="eastAsia"/>
                <w:kern w:val="2"/>
                <w:sz w:val="20"/>
                <w:szCs w:val="20"/>
              </w:rPr>
              <w:t>调度部门</w:t>
            </w:r>
            <w:r w:rsidRPr="006D3817">
              <w:rPr>
                <w:rFonts w:ascii="仿宋" w:eastAsia="仿宋" w:hAnsi="仿宋" w:cs="Times New Roman" w:hint="eastAsia"/>
                <w:kern w:val="2"/>
                <w:sz w:val="20"/>
                <w:szCs w:val="20"/>
              </w:rPr>
              <w:t>，减小供水流量；</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（6）冰期结束后，应组织设备供应单位对设备进行全面检查，对受损设备及时修复更换。</w:t>
            </w:r>
          </w:p>
        </w:tc>
      </w:tr>
      <w:tr w:rsidR="00711B33" w:rsidRPr="006D3817" w:rsidTr="006D3817">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分水口包括：邓家庄分水口、南大郭分水口、刘家庄分水口</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（1）低温、冰盖冻胀对闸室附属结构破坏</w:t>
            </w:r>
            <w:r w:rsidR="004522A5" w:rsidRPr="006D3817">
              <w:rPr>
                <w:rFonts w:ascii="仿宋" w:eastAsia="仿宋" w:hAnsi="仿宋" w:cs="Times New Roman" w:hint="eastAsia"/>
                <w:kern w:val="2"/>
                <w:sz w:val="20"/>
                <w:szCs w:val="20"/>
              </w:rPr>
              <w:t>，</w:t>
            </w:r>
            <w:r w:rsidRPr="006D3817">
              <w:rPr>
                <w:rFonts w:ascii="仿宋" w:eastAsia="仿宋" w:hAnsi="仿宋" w:cs="Times New Roman" w:hint="eastAsia"/>
                <w:kern w:val="2"/>
                <w:sz w:val="20"/>
                <w:szCs w:val="20"/>
              </w:rPr>
              <w:t>逐级上报；</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（2）加强监测，防止事故扩大；</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（3）事后，尽快修复</w:t>
            </w:r>
            <w:r w:rsidR="00EB62BC" w:rsidRPr="006D3817">
              <w:rPr>
                <w:rFonts w:ascii="仿宋" w:eastAsia="仿宋" w:hAnsi="仿宋" w:cs="Times New Roman" w:hint="eastAsia"/>
                <w:kern w:val="2"/>
                <w:sz w:val="20"/>
                <w:szCs w:val="20"/>
              </w:rPr>
              <w:t>。</w:t>
            </w:r>
          </w:p>
        </w:tc>
      </w:tr>
      <w:tr w:rsidR="00711B33" w:rsidRPr="006D3817" w:rsidTr="006D3817">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w:t>
            </w:r>
          </w:p>
        </w:tc>
        <w:tc>
          <w:tcPr>
            <w:tcW w:w="335" w:type="pct"/>
            <w:vMerge w:val="restart"/>
            <w:tcBorders>
              <w:top w:val="nil"/>
              <w:left w:val="single" w:sz="4" w:space="0" w:color="auto"/>
              <w:bottom w:val="single" w:sz="4" w:space="0" w:color="auto"/>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退水闸</w:t>
            </w: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 xml:space="preserve">（1）逐级上报，根据事故严重程度，不同部门组织应对； </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（2）处理闸前冰屑堆积，闸前冰盖厚度大约25cm以上时应采用人工方法，减少冰盖对闸门的荷载；</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（3）积极联系厂家现场查看维修，及时排查事故缘由，条件允许时，及时维修；</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（4）做好应急融冰、捞冰的准备，确保退水闸正常工作</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（5）影响应急退水时，应配合</w:t>
            </w:r>
            <w:r w:rsidR="00EB62BC" w:rsidRPr="006D3817">
              <w:rPr>
                <w:rFonts w:ascii="仿宋" w:eastAsia="仿宋" w:hAnsi="仿宋" w:cs="Times New Roman" w:hint="eastAsia"/>
                <w:kern w:val="2"/>
                <w:sz w:val="20"/>
                <w:szCs w:val="20"/>
              </w:rPr>
              <w:t>调度部门</w:t>
            </w:r>
            <w:r w:rsidRPr="006D3817">
              <w:rPr>
                <w:rFonts w:ascii="仿宋" w:eastAsia="仿宋" w:hAnsi="仿宋" w:cs="Times New Roman" w:hint="eastAsia"/>
                <w:kern w:val="2"/>
                <w:sz w:val="20"/>
                <w:szCs w:val="20"/>
              </w:rPr>
              <w:t>，开启上、下游退水闸退水</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（6）冰期结束后，应组织设备供应单位对设备进行全面检查，对受损设备及时修复更换。</w:t>
            </w:r>
          </w:p>
        </w:tc>
      </w:tr>
      <w:tr w:rsidR="00711B33" w:rsidRPr="006D3817" w:rsidTr="006D3817">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退水闸包括：七里河退水闸、白马河退水闸、李阳河退水闸</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（1）低温、冰盖冻胀对闸室附属结构破坏</w:t>
            </w:r>
            <w:r w:rsidR="003F7A75" w:rsidRPr="006D3817">
              <w:rPr>
                <w:rFonts w:ascii="仿宋" w:eastAsia="仿宋" w:hAnsi="仿宋" w:cs="Times New Roman" w:hint="eastAsia"/>
                <w:kern w:val="2"/>
                <w:sz w:val="20"/>
                <w:szCs w:val="20"/>
              </w:rPr>
              <w:t>，</w:t>
            </w:r>
            <w:r w:rsidRPr="006D3817">
              <w:rPr>
                <w:rFonts w:ascii="仿宋" w:eastAsia="仿宋" w:hAnsi="仿宋" w:cs="Times New Roman" w:hint="eastAsia"/>
                <w:kern w:val="2"/>
                <w:sz w:val="20"/>
                <w:szCs w:val="20"/>
              </w:rPr>
              <w:t>逐级上报；</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（2）加强监测，防止事故扩大；</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（3）事后，尽快修复</w:t>
            </w:r>
            <w:r w:rsidR="00EB62BC" w:rsidRPr="006D3817">
              <w:rPr>
                <w:rFonts w:ascii="仿宋" w:eastAsia="仿宋" w:hAnsi="仿宋" w:cs="Times New Roman" w:hint="eastAsia"/>
                <w:kern w:val="2"/>
                <w:sz w:val="20"/>
                <w:szCs w:val="20"/>
              </w:rPr>
              <w:t>。</w:t>
            </w:r>
          </w:p>
        </w:tc>
      </w:tr>
      <w:tr w:rsidR="00CD6283" w:rsidRPr="006D3817" w:rsidTr="006D3817">
        <w:trPr>
          <w:cantSplit/>
          <w:trHeight w:val="20"/>
          <w:jc w:val="center"/>
        </w:trPr>
        <w:tc>
          <w:tcPr>
            <w:tcW w:w="258" w:type="pct"/>
            <w:vMerge w:val="restart"/>
            <w:tcBorders>
              <w:top w:val="nil"/>
              <w:left w:val="single" w:sz="4" w:space="0" w:color="auto"/>
              <w:right w:val="single" w:sz="4" w:space="0" w:color="auto"/>
            </w:tcBorders>
            <w:vAlign w:val="center"/>
          </w:tcPr>
          <w:p w:rsidR="00E82849" w:rsidRPr="006D3817" w:rsidRDefault="00CD628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kern w:val="2"/>
                <w:sz w:val="20"/>
                <w:szCs w:val="20"/>
              </w:rPr>
              <w:t>5</w:t>
            </w:r>
          </w:p>
        </w:tc>
        <w:tc>
          <w:tcPr>
            <w:tcW w:w="335" w:type="pct"/>
            <w:vMerge w:val="restart"/>
            <w:tcBorders>
              <w:top w:val="nil"/>
              <w:left w:val="single" w:sz="4" w:space="0" w:color="auto"/>
              <w:right w:val="single" w:sz="4" w:space="0" w:color="auto"/>
            </w:tcBorders>
            <w:vAlign w:val="center"/>
          </w:tcPr>
          <w:p w:rsidR="00E82849" w:rsidRPr="006D3817" w:rsidRDefault="00CD628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排冰闸</w:t>
            </w:r>
          </w:p>
        </w:tc>
        <w:tc>
          <w:tcPr>
            <w:tcW w:w="288" w:type="pct"/>
            <w:tcBorders>
              <w:top w:val="nil"/>
              <w:left w:val="single" w:sz="4" w:space="0" w:color="auto"/>
              <w:bottom w:val="single" w:sz="4" w:space="0" w:color="000000"/>
              <w:right w:val="single" w:sz="4" w:space="0" w:color="auto"/>
            </w:tcBorders>
            <w:vAlign w:val="center"/>
          </w:tcPr>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设备适应性</w:t>
            </w:r>
          </w:p>
        </w:tc>
        <w:tc>
          <w:tcPr>
            <w:tcW w:w="4119" w:type="pct"/>
            <w:tcBorders>
              <w:top w:val="nil"/>
              <w:left w:val="single" w:sz="4" w:space="0" w:color="auto"/>
              <w:bottom w:val="single" w:sz="4" w:space="0" w:color="auto"/>
              <w:right w:val="single" w:sz="4" w:space="0" w:color="auto"/>
            </w:tcBorders>
            <w:vAlign w:val="center"/>
          </w:tcPr>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 xml:space="preserve">（1）逐级上报，根据事故严重程度，不同部门组织应对； </w:t>
            </w:r>
          </w:p>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（2）及时闸前冰屑堆积，闸前冰盖厚度大约25cm以上时应采用人工方法，减少冰盖对闸门的荷载；</w:t>
            </w:r>
          </w:p>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（3）积极联系厂家现场查看维修，及时排查事故缘由，条件允许时，及时维修；</w:t>
            </w:r>
          </w:p>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（4）做好应急融冰、捞冰的准备，确保排冰闸正常工作</w:t>
            </w:r>
            <w:r w:rsidR="00C811D4" w:rsidRPr="006D3817">
              <w:rPr>
                <w:rFonts w:ascii="仿宋" w:eastAsia="仿宋" w:hAnsi="仿宋" w:cs="Times New Roman" w:hint="eastAsia"/>
                <w:kern w:val="2"/>
                <w:sz w:val="20"/>
                <w:szCs w:val="20"/>
              </w:rPr>
              <w:t>；</w:t>
            </w:r>
          </w:p>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（5）应急排冰时，应配合调度部门，开闸排冰</w:t>
            </w:r>
            <w:r w:rsidR="00C811D4" w:rsidRPr="006D3817">
              <w:rPr>
                <w:rFonts w:ascii="仿宋" w:eastAsia="仿宋" w:hAnsi="仿宋" w:cs="Times New Roman" w:hint="eastAsia"/>
                <w:kern w:val="2"/>
                <w:sz w:val="20"/>
                <w:szCs w:val="20"/>
              </w:rPr>
              <w:t>；</w:t>
            </w:r>
          </w:p>
          <w:p w:rsidR="00CD6283"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（6）冰期结束后，应组织设备供应单位对设备进行全面检查，对受损设备及时修复更换。</w:t>
            </w:r>
          </w:p>
        </w:tc>
      </w:tr>
      <w:tr w:rsidR="00CD6283" w:rsidRPr="006D3817" w:rsidTr="006D3817">
        <w:trPr>
          <w:cantSplit/>
          <w:trHeight w:val="20"/>
          <w:jc w:val="center"/>
        </w:trPr>
        <w:tc>
          <w:tcPr>
            <w:tcW w:w="258" w:type="pct"/>
            <w:vMerge/>
            <w:tcBorders>
              <w:left w:val="single" w:sz="4" w:space="0" w:color="auto"/>
              <w:bottom w:val="single" w:sz="4" w:space="0" w:color="auto"/>
              <w:right w:val="single" w:sz="4" w:space="0" w:color="auto"/>
            </w:tcBorders>
            <w:vAlign w:val="center"/>
          </w:tcPr>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p>
        </w:tc>
        <w:tc>
          <w:tcPr>
            <w:tcW w:w="335" w:type="pct"/>
            <w:vMerge/>
            <w:tcBorders>
              <w:left w:val="single" w:sz="4" w:space="0" w:color="auto"/>
              <w:bottom w:val="single" w:sz="4" w:space="0" w:color="auto"/>
              <w:right w:val="single" w:sz="4" w:space="0" w:color="auto"/>
            </w:tcBorders>
            <w:vAlign w:val="center"/>
          </w:tcPr>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p>
        </w:tc>
        <w:tc>
          <w:tcPr>
            <w:tcW w:w="288" w:type="pct"/>
            <w:tcBorders>
              <w:top w:val="nil"/>
              <w:left w:val="single" w:sz="4" w:space="0" w:color="auto"/>
              <w:bottom w:val="single" w:sz="4" w:space="0" w:color="000000"/>
              <w:right w:val="single" w:sz="4" w:space="0" w:color="auto"/>
            </w:tcBorders>
            <w:vAlign w:val="center"/>
          </w:tcPr>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输水设施破坏</w:t>
            </w:r>
          </w:p>
        </w:tc>
        <w:tc>
          <w:tcPr>
            <w:tcW w:w="4119" w:type="pct"/>
            <w:tcBorders>
              <w:top w:val="nil"/>
              <w:left w:val="single" w:sz="4" w:space="0" w:color="auto"/>
              <w:bottom w:val="single" w:sz="4" w:space="0" w:color="auto"/>
              <w:right w:val="single" w:sz="4" w:space="0" w:color="auto"/>
            </w:tcBorders>
            <w:vAlign w:val="center"/>
          </w:tcPr>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（1）低温、冰盖冻胀对闸室附属结构破坏</w:t>
            </w:r>
            <w:r w:rsidR="003F7A75" w:rsidRPr="006D3817">
              <w:rPr>
                <w:rFonts w:ascii="仿宋" w:eastAsia="仿宋" w:hAnsi="仿宋" w:cs="Times New Roman" w:hint="eastAsia"/>
                <w:kern w:val="2"/>
                <w:sz w:val="20"/>
                <w:szCs w:val="20"/>
              </w:rPr>
              <w:t>，</w:t>
            </w:r>
            <w:r w:rsidRPr="006D3817">
              <w:rPr>
                <w:rFonts w:ascii="仿宋" w:eastAsia="仿宋" w:hAnsi="仿宋" w:cs="Times New Roman" w:hint="eastAsia"/>
                <w:kern w:val="2"/>
                <w:sz w:val="20"/>
                <w:szCs w:val="20"/>
              </w:rPr>
              <w:t>逐级上报；</w:t>
            </w:r>
          </w:p>
          <w:p w:rsidR="00E82849"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（2）加强监测，防止事故扩大；</w:t>
            </w:r>
          </w:p>
          <w:p w:rsidR="00CD6283" w:rsidRPr="006D3817" w:rsidRDefault="00E82849"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（3）事后，尽快修复</w:t>
            </w:r>
            <w:r w:rsidR="00C811D4" w:rsidRPr="006D3817">
              <w:rPr>
                <w:rFonts w:ascii="仿宋" w:eastAsia="仿宋" w:hAnsi="仿宋" w:cs="Times New Roman" w:hint="eastAsia"/>
                <w:kern w:val="2"/>
                <w:sz w:val="20"/>
                <w:szCs w:val="20"/>
              </w:rPr>
              <w:t>。</w:t>
            </w:r>
          </w:p>
        </w:tc>
      </w:tr>
      <w:tr w:rsidR="00711B33" w:rsidRPr="006D3817" w:rsidTr="006D3817">
        <w:trPr>
          <w:cantSplit/>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711B33" w:rsidRPr="006D3817" w:rsidRDefault="00CD6283" w:rsidP="006D3817">
            <w:pPr>
              <w:spacing w:line="20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6</w:t>
            </w:r>
          </w:p>
        </w:tc>
        <w:tc>
          <w:tcPr>
            <w:tcW w:w="335" w:type="pct"/>
            <w:vMerge w:val="restar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倒虹吸</w:t>
            </w: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冰塞</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冰塞可能发生在七里河渠道倒虹吸、白马河渠道倒虹吸、小马河渠道倒虹吸、李阳河倒虹吸、内磨铁路倒虹吸进口。对小型冰塞应以观测为主，重点应对体积较大的冰塞。</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（1）结冰期应开展渠道冰塞巡视，出现冰塞，逐级上报，调度、工程部门相互协调，</w:t>
            </w:r>
            <w:r w:rsidR="00C811D4" w:rsidRPr="006D3817">
              <w:rPr>
                <w:rFonts w:ascii="仿宋" w:eastAsia="仿宋" w:hAnsi="仿宋" w:cs="Times New Roman" w:hint="eastAsia"/>
                <w:kern w:val="2"/>
                <w:sz w:val="20"/>
                <w:szCs w:val="20"/>
              </w:rPr>
              <w:t>配合上级单位，</w:t>
            </w:r>
            <w:r w:rsidRPr="006D3817">
              <w:rPr>
                <w:rFonts w:ascii="仿宋" w:eastAsia="仿宋" w:hAnsi="仿宋" w:cs="Times New Roman" w:hint="eastAsia"/>
                <w:kern w:val="2"/>
                <w:sz w:val="20"/>
                <w:szCs w:val="20"/>
              </w:rPr>
              <w:t>统一应对冰塞风险；组织专家会商，制定冰塞风险应对措施；</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（2）冰塞专项观测，确定冰塞位置、长度、堆积厚度、上游壅水高程等，实时掌握冰塞发展动态</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（3）调度方面，渠道水位、流量变化量值不大时，应保持调度平稳；</w:t>
            </w:r>
            <w:r w:rsidR="00EB62BC" w:rsidRPr="006D3817">
              <w:rPr>
                <w:rFonts w:ascii="仿宋" w:eastAsia="仿宋" w:hAnsi="仿宋" w:cs="Times New Roman" w:hint="eastAsia"/>
                <w:kern w:val="2"/>
                <w:sz w:val="20"/>
                <w:szCs w:val="20"/>
              </w:rPr>
              <w:t>变化</w:t>
            </w:r>
            <w:r w:rsidRPr="006D3817">
              <w:rPr>
                <w:rFonts w:ascii="仿宋" w:eastAsia="仿宋" w:hAnsi="仿宋" w:cs="Times New Roman" w:hint="eastAsia"/>
                <w:kern w:val="2"/>
                <w:sz w:val="20"/>
                <w:szCs w:val="20"/>
              </w:rPr>
              <w:t>比较</w:t>
            </w:r>
            <w:r w:rsidR="00EB62BC" w:rsidRPr="006D3817">
              <w:rPr>
                <w:rFonts w:ascii="仿宋" w:eastAsia="仿宋" w:hAnsi="仿宋" w:cs="Times New Roman" w:hint="eastAsia"/>
                <w:kern w:val="2"/>
                <w:sz w:val="20"/>
                <w:szCs w:val="20"/>
              </w:rPr>
              <w:t>大</w:t>
            </w:r>
            <w:r w:rsidRPr="006D3817">
              <w:rPr>
                <w:rFonts w:ascii="仿宋" w:eastAsia="仿宋" w:hAnsi="仿宋" w:cs="Times New Roman" w:hint="eastAsia"/>
                <w:kern w:val="2"/>
                <w:sz w:val="20"/>
                <w:szCs w:val="20"/>
              </w:rPr>
              <w:t>时，应联合调度上、下游闸门，防止渠道水位～流量值较快变化</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（4）人员组织，根据冰塞可能造成事故等级</w:t>
            </w:r>
            <w:r w:rsidR="004418FD" w:rsidRPr="006D3817">
              <w:rPr>
                <w:rFonts w:ascii="仿宋" w:eastAsia="仿宋" w:hAnsi="仿宋" w:cs="Times New Roman" w:hint="eastAsia"/>
                <w:kern w:val="2"/>
                <w:sz w:val="20"/>
                <w:szCs w:val="20"/>
              </w:rPr>
              <w:t>，</w:t>
            </w:r>
            <w:r w:rsidR="00EB62BC" w:rsidRPr="006D3817">
              <w:rPr>
                <w:rFonts w:ascii="仿宋" w:eastAsia="仿宋" w:hAnsi="仿宋" w:cs="Times New Roman" w:hint="eastAsia"/>
                <w:kern w:val="2"/>
                <w:sz w:val="20"/>
                <w:szCs w:val="20"/>
              </w:rPr>
              <w:t>配合</w:t>
            </w:r>
            <w:r w:rsidR="00C811D4" w:rsidRPr="006D3817">
              <w:rPr>
                <w:rFonts w:ascii="仿宋" w:eastAsia="仿宋" w:hAnsi="仿宋" w:cs="Times New Roman" w:hint="eastAsia"/>
                <w:kern w:val="2"/>
                <w:sz w:val="20"/>
                <w:szCs w:val="20"/>
              </w:rPr>
              <w:t>上级</w:t>
            </w:r>
            <w:r w:rsidR="00EB62BC" w:rsidRPr="006D3817">
              <w:rPr>
                <w:rFonts w:ascii="仿宋" w:eastAsia="仿宋" w:hAnsi="仿宋" w:cs="Times New Roman" w:hint="eastAsia"/>
                <w:kern w:val="2"/>
                <w:sz w:val="20"/>
                <w:szCs w:val="20"/>
              </w:rPr>
              <w:t>部门</w:t>
            </w:r>
            <w:r w:rsidRPr="006D3817">
              <w:rPr>
                <w:rFonts w:ascii="仿宋" w:eastAsia="仿宋" w:hAnsi="仿宋" w:cs="Times New Roman" w:hint="eastAsia"/>
                <w:kern w:val="2"/>
                <w:sz w:val="20"/>
                <w:szCs w:val="20"/>
              </w:rPr>
              <w:t>及地方防汛人员组成应急抢险小组，制定应急处置方案</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（5）抢险设备，准备应急设备，准备捞冰、运冰设备，保持输水畅通，布置冰屑堆积场地；</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（6）出现冰塞堵塞、漫堤等事故时，应启动冬季应急抢险预案，及时开启退水闸。</w:t>
            </w:r>
          </w:p>
        </w:tc>
      </w:tr>
      <w:tr w:rsidR="00711B33" w:rsidRPr="006D3817" w:rsidTr="006D3817">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冰坝</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冰坝可能发生在七里河渠道倒虹吸、白马河渠道倒虹吸、小马河渠道倒虹吸、李阳河倒虹吸、内磨铁路倒虹吸进口。对小型冰坝应以观测为主，重点应对体积较大的冰坝体。</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（1）开河期应开展渠道冰坝巡视，出现冰坝，逐级上报，调度、工程部门相互协调，</w:t>
            </w:r>
            <w:r w:rsidR="00C811D4" w:rsidRPr="006D3817">
              <w:rPr>
                <w:rFonts w:ascii="仿宋" w:eastAsia="仿宋" w:hAnsi="仿宋" w:cs="Times New Roman" w:hint="eastAsia"/>
                <w:kern w:val="2"/>
                <w:sz w:val="20"/>
                <w:szCs w:val="20"/>
              </w:rPr>
              <w:t>配合上级单位，</w:t>
            </w:r>
            <w:r w:rsidRPr="006D3817">
              <w:rPr>
                <w:rFonts w:ascii="仿宋" w:eastAsia="仿宋" w:hAnsi="仿宋" w:cs="Times New Roman" w:hint="eastAsia"/>
                <w:kern w:val="2"/>
                <w:sz w:val="20"/>
                <w:szCs w:val="20"/>
              </w:rPr>
              <w:t>统一应对冰坝风险；组织专家会商，制定冰坝风险应对措施；</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（2）冰坝专项观测，确定冰坝位置、长度、堆积厚度、上游壅水高程等，实时掌握冰坝发展动态</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（3）调度方面，渠道水位、流量变化量值不大时，应保持调度平稳；</w:t>
            </w:r>
            <w:r w:rsidR="00EB62BC" w:rsidRPr="006D3817">
              <w:rPr>
                <w:rFonts w:ascii="仿宋" w:eastAsia="仿宋" w:hAnsi="仿宋" w:cs="Times New Roman" w:hint="eastAsia"/>
                <w:kern w:val="2"/>
                <w:sz w:val="20"/>
                <w:szCs w:val="20"/>
              </w:rPr>
              <w:t>变化</w:t>
            </w:r>
            <w:r w:rsidRPr="006D3817">
              <w:rPr>
                <w:rFonts w:ascii="仿宋" w:eastAsia="仿宋" w:hAnsi="仿宋" w:cs="Times New Roman" w:hint="eastAsia"/>
                <w:kern w:val="2"/>
                <w:sz w:val="20"/>
                <w:szCs w:val="20"/>
              </w:rPr>
              <w:t>比较</w:t>
            </w:r>
            <w:r w:rsidR="00EB62BC" w:rsidRPr="006D3817">
              <w:rPr>
                <w:rFonts w:ascii="仿宋" w:eastAsia="仿宋" w:hAnsi="仿宋" w:cs="Times New Roman" w:hint="eastAsia"/>
                <w:kern w:val="2"/>
                <w:sz w:val="20"/>
                <w:szCs w:val="20"/>
              </w:rPr>
              <w:t>大</w:t>
            </w:r>
            <w:r w:rsidRPr="006D3817">
              <w:rPr>
                <w:rFonts w:ascii="仿宋" w:eastAsia="仿宋" w:hAnsi="仿宋" w:cs="Times New Roman" w:hint="eastAsia"/>
                <w:kern w:val="2"/>
                <w:sz w:val="20"/>
                <w:szCs w:val="20"/>
              </w:rPr>
              <w:t>时，应联合调度上、下游闸门，防止渠道水位～流量值较快变化</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（4）人员组织，根据冰坝可能造成事故等级</w:t>
            </w:r>
            <w:r w:rsidR="004418FD" w:rsidRPr="006D3817">
              <w:rPr>
                <w:rFonts w:ascii="仿宋" w:eastAsia="仿宋" w:hAnsi="仿宋" w:cs="Times New Roman" w:hint="eastAsia"/>
                <w:kern w:val="2"/>
                <w:sz w:val="20"/>
                <w:szCs w:val="20"/>
              </w:rPr>
              <w:t>，</w:t>
            </w:r>
            <w:r w:rsidR="00EB62BC" w:rsidRPr="006D3817">
              <w:rPr>
                <w:rFonts w:ascii="仿宋" w:eastAsia="仿宋" w:hAnsi="仿宋" w:cs="Times New Roman" w:hint="eastAsia"/>
                <w:kern w:val="2"/>
                <w:sz w:val="20"/>
                <w:szCs w:val="20"/>
              </w:rPr>
              <w:t>配合</w:t>
            </w:r>
            <w:r w:rsidR="00C811D4" w:rsidRPr="006D3817">
              <w:rPr>
                <w:rFonts w:ascii="仿宋" w:eastAsia="仿宋" w:hAnsi="仿宋" w:cs="Times New Roman" w:hint="eastAsia"/>
                <w:kern w:val="2"/>
                <w:sz w:val="20"/>
                <w:szCs w:val="20"/>
              </w:rPr>
              <w:t>上级</w:t>
            </w:r>
            <w:r w:rsidR="00EB62BC" w:rsidRPr="006D3817">
              <w:rPr>
                <w:rFonts w:ascii="仿宋" w:eastAsia="仿宋" w:hAnsi="仿宋" w:cs="Times New Roman" w:hint="eastAsia"/>
                <w:kern w:val="2"/>
                <w:sz w:val="20"/>
                <w:szCs w:val="20"/>
              </w:rPr>
              <w:t>部门</w:t>
            </w:r>
            <w:r w:rsidRPr="006D3817">
              <w:rPr>
                <w:rFonts w:ascii="仿宋" w:eastAsia="仿宋" w:hAnsi="仿宋" w:cs="Times New Roman" w:hint="eastAsia"/>
                <w:kern w:val="2"/>
                <w:sz w:val="20"/>
                <w:szCs w:val="20"/>
              </w:rPr>
              <w:t>及地方防汛人员组成应急抢险小组，制定应急处置方案</w:t>
            </w:r>
            <w:r w:rsidR="00EB62BC" w:rsidRPr="006D3817">
              <w:rPr>
                <w:rFonts w:ascii="仿宋" w:eastAsia="仿宋" w:hAnsi="仿宋" w:cs="Times New Roman" w:hint="eastAsia"/>
                <w:kern w:val="2"/>
                <w:sz w:val="20"/>
                <w:szCs w:val="20"/>
              </w:rPr>
              <w:t>；</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（5）抢险设备，准备应急设备，准备捞冰、运冰设备，保持输水畅通，布置冰屑堆积场地；</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（6）出现冰坝堵塞、漫堤等事故时，应启动冬季应急抢险预案，及时开启退水闸。</w:t>
            </w:r>
          </w:p>
        </w:tc>
      </w:tr>
      <w:tr w:rsidR="00711B33" w:rsidRPr="006D3817" w:rsidTr="006D3817">
        <w:trPr>
          <w:cantSplit/>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6D3817">
            <w:pPr>
              <w:widowControl/>
              <w:spacing w:line="200" w:lineRule="exact"/>
              <w:jc w:val="left"/>
              <w:rPr>
                <w:rFonts w:ascii="仿宋" w:eastAsia="仿宋" w:hAnsi="仿宋" w:cs="Times New Roman"/>
                <w:kern w:val="0"/>
                <w:sz w:val="20"/>
                <w:szCs w:val="20"/>
              </w:rPr>
            </w:pPr>
          </w:p>
        </w:tc>
        <w:tc>
          <w:tcPr>
            <w:tcW w:w="288"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spacing w:line="20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（1）低温、冰盖冻胀对闸室附属结构破坏</w:t>
            </w:r>
            <w:r w:rsidR="003F7A75" w:rsidRPr="006D3817">
              <w:rPr>
                <w:rFonts w:ascii="仿宋" w:eastAsia="仿宋" w:hAnsi="仿宋" w:cs="Times New Roman" w:hint="eastAsia"/>
                <w:kern w:val="2"/>
                <w:sz w:val="20"/>
                <w:szCs w:val="20"/>
              </w:rPr>
              <w:t>，</w:t>
            </w:r>
            <w:r w:rsidRPr="006D3817">
              <w:rPr>
                <w:rFonts w:ascii="仿宋" w:eastAsia="仿宋" w:hAnsi="仿宋" w:cs="Times New Roman" w:hint="eastAsia"/>
                <w:kern w:val="2"/>
                <w:sz w:val="20"/>
                <w:szCs w:val="20"/>
              </w:rPr>
              <w:t>逐级上报；</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（2）加强监测，防止事故扩大；</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（3）建筑物出现严重问题时，应及时上报，组织专家会商，制定抢修方案；</w:t>
            </w:r>
          </w:p>
          <w:p w:rsidR="00711B33" w:rsidRPr="006D3817" w:rsidRDefault="00711B33" w:rsidP="006D3817">
            <w:pPr>
              <w:pStyle w:val="affffff5"/>
              <w:spacing w:line="200" w:lineRule="exact"/>
              <w:ind w:firstLineChars="0" w:firstLine="0"/>
              <w:jc w:val="both"/>
              <w:rPr>
                <w:rFonts w:ascii="仿宋" w:eastAsia="仿宋" w:hAnsi="仿宋" w:cs="Times New Roman"/>
                <w:kern w:val="2"/>
                <w:sz w:val="20"/>
                <w:szCs w:val="20"/>
              </w:rPr>
            </w:pPr>
            <w:r w:rsidRPr="006D3817">
              <w:rPr>
                <w:rFonts w:ascii="仿宋" w:eastAsia="仿宋" w:hAnsi="仿宋" w:cs="Times New Roman" w:hint="eastAsia"/>
                <w:kern w:val="2"/>
                <w:sz w:val="20"/>
                <w:szCs w:val="20"/>
              </w:rPr>
              <w:t>（4）事后，尽快修复。</w:t>
            </w:r>
          </w:p>
        </w:tc>
      </w:tr>
    </w:tbl>
    <w:p w:rsidR="00711B33" w:rsidRPr="006D3817" w:rsidRDefault="00711B33" w:rsidP="00CE0AF4">
      <w:pPr>
        <w:pStyle w:val="10"/>
        <w:spacing w:after="0"/>
        <w:ind w:firstLineChars="41" w:firstLine="98"/>
        <w:outlineLvl w:val="2"/>
        <w:rPr>
          <w:rFonts w:ascii="Times New Roman" w:hAnsi="Times New Roman" w:cs="Times New Roman"/>
        </w:rPr>
      </w:pPr>
      <w:r w:rsidRPr="006D3817">
        <w:rPr>
          <w:rFonts w:ascii="Times New Roman" w:hAnsi="Times New Roman" w:cs="Times New Roman"/>
          <w:szCs w:val="24"/>
        </w:rPr>
        <w:br w:type="column"/>
      </w:r>
      <w:r w:rsidRPr="006D3817">
        <w:rPr>
          <w:rFonts w:ascii="Times New Roman" w:hAnsi="Times New Roman" w:cs="Times New Roman"/>
        </w:rPr>
        <w:t xml:space="preserve">3.3.3 </w:t>
      </w:r>
      <w:r w:rsidRPr="006D3817">
        <w:rPr>
          <w:rFonts w:ascii="Times New Roman" w:hAnsi="Times New Roman" w:cs="Times New Roman"/>
        </w:rPr>
        <w:t>水质调度</w:t>
      </w:r>
    </w:p>
    <w:p w:rsidR="00711B33" w:rsidRPr="006D3817" w:rsidRDefault="00711B33"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t>表3.3</w:t>
      </w:r>
      <w:r w:rsidRPr="006D3817">
        <w:rPr>
          <w:rFonts w:ascii="黑体" w:eastAsia="黑体" w:hAnsi="黑体" w:cs="Times New Roman" w:hint="eastAsia"/>
          <w:sz w:val="24"/>
          <w:szCs w:val="24"/>
        </w:rPr>
        <w:t xml:space="preserve">-7  </w:t>
      </w:r>
      <w:r w:rsidRPr="006D3817">
        <w:rPr>
          <w:rFonts w:ascii="黑体" w:eastAsia="黑体" w:hAnsi="黑体" w:cs="Times New Roman"/>
          <w:sz w:val="24"/>
          <w:szCs w:val="24"/>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882"/>
        <w:gridCol w:w="1848"/>
        <w:gridCol w:w="2197"/>
        <w:gridCol w:w="2197"/>
        <w:gridCol w:w="2645"/>
        <w:gridCol w:w="2512"/>
      </w:tblGrid>
      <w:tr w:rsidR="00711B33" w:rsidRPr="006D3817" w:rsidTr="006D3817">
        <w:trPr>
          <w:cantSplit/>
          <w:trHeight w:val="20"/>
          <w:tblHeader/>
          <w:jc w:val="center"/>
        </w:trPr>
        <w:tc>
          <w:tcPr>
            <w:tcW w:w="315"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序号</w:t>
            </w:r>
          </w:p>
        </w:tc>
        <w:tc>
          <w:tcPr>
            <w:tcW w:w="664"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起始桩号</w:t>
            </w:r>
          </w:p>
        </w:tc>
        <w:tc>
          <w:tcPr>
            <w:tcW w:w="652"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截止桩号</w:t>
            </w:r>
          </w:p>
        </w:tc>
        <w:tc>
          <w:tcPr>
            <w:tcW w:w="775" w:type="pct"/>
            <w:tcBorders>
              <w:top w:val="single" w:sz="4" w:space="0" w:color="auto"/>
              <w:left w:val="single" w:sz="4" w:space="0" w:color="auto"/>
              <w:bottom w:val="single" w:sz="4" w:space="0" w:color="auto"/>
              <w:right w:val="single" w:sz="4" w:space="0" w:color="auto"/>
            </w:tcBorders>
            <w:vAlign w:val="center"/>
          </w:tcPr>
          <w:p w:rsidR="00711B33" w:rsidRPr="006D3817" w:rsidRDefault="00711B33"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风险量值</w:t>
            </w:r>
          </w:p>
        </w:tc>
        <w:tc>
          <w:tcPr>
            <w:tcW w:w="775"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风险事件</w:t>
            </w:r>
          </w:p>
        </w:tc>
        <w:tc>
          <w:tcPr>
            <w:tcW w:w="933"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风险因子（按可能性排序）</w:t>
            </w:r>
          </w:p>
        </w:tc>
        <w:tc>
          <w:tcPr>
            <w:tcW w:w="886" w:type="pct"/>
            <w:tcBorders>
              <w:top w:val="single" w:sz="4" w:space="0" w:color="auto"/>
              <w:left w:val="single" w:sz="4" w:space="0" w:color="auto"/>
              <w:bottom w:val="single" w:sz="4" w:space="0" w:color="auto"/>
              <w:right w:val="single" w:sz="4" w:space="0" w:color="auto"/>
            </w:tcBorders>
            <w:vAlign w:val="center"/>
            <w:hideMark/>
          </w:tcPr>
          <w:p w:rsidR="00711B33" w:rsidRPr="006D3817" w:rsidRDefault="00711B33"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对应风险预防措施编号</w:t>
            </w:r>
          </w:p>
        </w:tc>
      </w:tr>
      <w:tr w:rsidR="00E7255E" w:rsidRPr="006D3817" w:rsidTr="006D3817">
        <w:trPr>
          <w:cantSplit/>
          <w:trHeight w:val="20"/>
          <w:tblHeader/>
          <w:jc w:val="center"/>
        </w:trPr>
        <w:tc>
          <w:tcPr>
            <w:tcW w:w="315" w:type="pct"/>
            <w:vMerge w:val="restart"/>
            <w:tcBorders>
              <w:top w:val="single" w:sz="4" w:space="0" w:color="auto"/>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1</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2</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3</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4</w:t>
            </w:r>
          </w:p>
        </w:tc>
        <w:tc>
          <w:tcPr>
            <w:tcW w:w="664" w:type="pct"/>
            <w:vMerge w:val="restart"/>
            <w:tcBorders>
              <w:top w:val="single" w:sz="4" w:space="0" w:color="auto"/>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K829+695</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K835+151</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K850+337</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K868+402</w:t>
            </w:r>
          </w:p>
        </w:tc>
        <w:tc>
          <w:tcPr>
            <w:tcW w:w="652" w:type="pct"/>
            <w:vMerge w:val="restart"/>
            <w:tcBorders>
              <w:top w:val="single" w:sz="4" w:space="0" w:color="auto"/>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K835+151</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K850+337</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K868+402</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K877+279</w:t>
            </w:r>
          </w:p>
        </w:tc>
        <w:tc>
          <w:tcPr>
            <w:tcW w:w="775" w:type="pct"/>
            <w:vMerge w:val="restart"/>
            <w:tcBorders>
              <w:top w:val="single" w:sz="4" w:space="0" w:color="auto"/>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3.8</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5.6</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4.5</w:t>
            </w:r>
          </w:p>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4.3</w:t>
            </w:r>
          </w:p>
        </w:tc>
        <w:tc>
          <w:tcPr>
            <w:tcW w:w="775" w:type="pct"/>
            <w:vMerge w:val="restar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交通事故导致的水污染</w:t>
            </w:r>
          </w:p>
        </w:tc>
        <w:tc>
          <w:tcPr>
            <w:tcW w:w="9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危化品运输</w:t>
            </w:r>
          </w:p>
        </w:tc>
        <w:tc>
          <w:tcPr>
            <w:tcW w:w="886"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9-1</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违反交通规则</w:t>
            </w:r>
          </w:p>
        </w:tc>
        <w:tc>
          <w:tcPr>
            <w:tcW w:w="886"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9-2</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道路</w:t>
            </w:r>
          </w:p>
        </w:tc>
        <w:tc>
          <w:tcPr>
            <w:tcW w:w="886" w:type="pct"/>
            <w:vMerge w:val="restart"/>
            <w:tcBorders>
              <w:top w:val="single" w:sz="4" w:space="0" w:color="auto"/>
              <w:left w:val="single" w:sz="4" w:space="0" w:color="auto"/>
              <w:right w:val="single" w:sz="4" w:space="0" w:color="auto"/>
            </w:tcBorders>
            <w:vAlign w:val="center"/>
          </w:tcPr>
          <w:p w:rsidR="00E7255E" w:rsidRPr="006D3817" w:rsidRDefault="00E7255E" w:rsidP="006D3817">
            <w:pPr>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9-1</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气象</w:t>
            </w:r>
          </w:p>
        </w:tc>
        <w:tc>
          <w:tcPr>
            <w:tcW w:w="886" w:type="pct"/>
            <w:vMerge/>
            <w:tcBorders>
              <w:left w:val="single" w:sz="4" w:space="0" w:color="auto"/>
              <w:right w:val="single" w:sz="4" w:space="0" w:color="auto"/>
            </w:tcBorders>
            <w:vAlign w:val="center"/>
            <w:hideMark/>
          </w:tcPr>
          <w:p w:rsidR="00E7255E" w:rsidRPr="006D3817" w:rsidRDefault="00E7255E" w:rsidP="006D3817">
            <w:pPr>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车况</w:t>
            </w:r>
          </w:p>
        </w:tc>
        <w:tc>
          <w:tcPr>
            <w:tcW w:w="886" w:type="pct"/>
            <w:vMerge/>
            <w:tcBorders>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val="restar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地表水污染</w:t>
            </w: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汛期外水入渠</w:t>
            </w:r>
          </w:p>
        </w:tc>
        <w:tc>
          <w:tcPr>
            <w:tcW w:w="886"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9-3</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生活污水</w:t>
            </w:r>
          </w:p>
        </w:tc>
        <w:tc>
          <w:tcPr>
            <w:tcW w:w="886" w:type="pct"/>
            <w:vMerge w:val="restar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9-4</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畜禽养殖</w:t>
            </w:r>
          </w:p>
        </w:tc>
        <w:tc>
          <w:tcPr>
            <w:tcW w:w="886"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垃圾</w:t>
            </w:r>
          </w:p>
        </w:tc>
        <w:tc>
          <w:tcPr>
            <w:tcW w:w="886"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工矿企业</w:t>
            </w:r>
          </w:p>
        </w:tc>
        <w:tc>
          <w:tcPr>
            <w:tcW w:w="886"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穿跨越和邻接工程</w:t>
            </w:r>
          </w:p>
        </w:tc>
        <w:tc>
          <w:tcPr>
            <w:tcW w:w="886"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9-8</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运维养护施工</w:t>
            </w:r>
          </w:p>
        </w:tc>
        <w:tc>
          <w:tcPr>
            <w:tcW w:w="886"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9-9</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val="restar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地下水污染</w:t>
            </w: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内排</w:t>
            </w:r>
          </w:p>
        </w:tc>
        <w:tc>
          <w:tcPr>
            <w:tcW w:w="886"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9-5</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地下水污染</w:t>
            </w:r>
          </w:p>
        </w:tc>
        <w:tc>
          <w:tcPr>
            <w:tcW w:w="886"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9-7</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防水失效</w:t>
            </w:r>
          </w:p>
        </w:tc>
        <w:tc>
          <w:tcPr>
            <w:tcW w:w="886"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9-6</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大气污染</w:t>
            </w: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大气沉降</w:t>
            </w:r>
          </w:p>
        </w:tc>
        <w:tc>
          <w:tcPr>
            <w:tcW w:w="886"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9-11</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val="restar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藻类</w:t>
            </w: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温度</w:t>
            </w:r>
          </w:p>
        </w:tc>
        <w:tc>
          <w:tcPr>
            <w:tcW w:w="886" w:type="pct"/>
            <w:vMerge w:val="restart"/>
            <w:tcBorders>
              <w:top w:val="single" w:sz="4" w:space="0" w:color="auto"/>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9-12</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营养盐</w:t>
            </w:r>
          </w:p>
        </w:tc>
        <w:tc>
          <w:tcPr>
            <w:tcW w:w="886" w:type="pct"/>
            <w:vMerge/>
            <w:tcBorders>
              <w:left w:val="single" w:sz="4" w:space="0" w:color="auto"/>
              <w:right w:val="single" w:sz="4" w:space="0" w:color="auto"/>
            </w:tcBorders>
            <w:vAlign w:val="center"/>
            <w:hideMark/>
          </w:tcPr>
          <w:p w:rsidR="00E7255E" w:rsidRPr="006D3817" w:rsidRDefault="00E7255E" w:rsidP="006D3817">
            <w:pPr>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水流</w:t>
            </w:r>
          </w:p>
        </w:tc>
        <w:tc>
          <w:tcPr>
            <w:tcW w:w="886" w:type="pct"/>
            <w:vMerge/>
            <w:tcBorders>
              <w:left w:val="single" w:sz="4" w:space="0" w:color="auto"/>
              <w:right w:val="single" w:sz="4" w:space="0" w:color="auto"/>
            </w:tcBorders>
            <w:vAlign w:val="center"/>
            <w:hideMark/>
          </w:tcPr>
          <w:p w:rsidR="00E7255E" w:rsidRPr="006D3817" w:rsidRDefault="00E7255E" w:rsidP="006D3817">
            <w:pPr>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pH</w:t>
            </w:r>
          </w:p>
        </w:tc>
        <w:tc>
          <w:tcPr>
            <w:tcW w:w="886" w:type="pct"/>
            <w:vMerge/>
            <w:tcBorders>
              <w:left w:val="single" w:sz="4" w:space="0" w:color="auto"/>
              <w:right w:val="single" w:sz="4" w:space="0" w:color="auto"/>
            </w:tcBorders>
            <w:vAlign w:val="center"/>
            <w:hideMark/>
          </w:tcPr>
          <w:p w:rsidR="00E7255E" w:rsidRPr="006D3817" w:rsidRDefault="00E7255E" w:rsidP="006D3817">
            <w:pPr>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微量元素</w:t>
            </w:r>
          </w:p>
        </w:tc>
        <w:tc>
          <w:tcPr>
            <w:tcW w:w="886" w:type="pct"/>
            <w:vMerge/>
            <w:tcBorders>
              <w:left w:val="single" w:sz="4" w:space="0" w:color="auto"/>
              <w:right w:val="single" w:sz="4" w:space="0" w:color="auto"/>
            </w:tcBorders>
            <w:vAlign w:val="center"/>
            <w:hideMark/>
          </w:tcPr>
          <w:p w:rsidR="00E7255E" w:rsidRPr="006D3817" w:rsidRDefault="00E7255E" w:rsidP="006D3817">
            <w:pPr>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光照</w:t>
            </w:r>
          </w:p>
        </w:tc>
        <w:tc>
          <w:tcPr>
            <w:tcW w:w="886" w:type="pct"/>
            <w:vMerge/>
            <w:tcBorders>
              <w:left w:val="single" w:sz="4" w:space="0" w:color="auto"/>
              <w:right w:val="single" w:sz="4" w:space="0" w:color="auto"/>
            </w:tcBorders>
            <w:vAlign w:val="center"/>
            <w:hideMark/>
          </w:tcPr>
          <w:p w:rsidR="00E7255E" w:rsidRPr="006D3817" w:rsidRDefault="00E7255E" w:rsidP="006D3817">
            <w:pPr>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生物因素</w:t>
            </w:r>
          </w:p>
        </w:tc>
        <w:tc>
          <w:tcPr>
            <w:tcW w:w="886" w:type="pct"/>
            <w:vMerge/>
            <w:tcBorders>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val="restart"/>
            <w:tcBorders>
              <w:top w:val="single" w:sz="4" w:space="0" w:color="auto"/>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建筑物漏油污染</w:t>
            </w: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管路质量差</w:t>
            </w:r>
          </w:p>
        </w:tc>
        <w:tc>
          <w:tcPr>
            <w:tcW w:w="886" w:type="pct"/>
            <w:vMerge w:val="restart"/>
            <w:tcBorders>
              <w:top w:val="single" w:sz="4" w:space="0" w:color="auto"/>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9-10</w:t>
            </w: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管路安装不符要求</w:t>
            </w:r>
          </w:p>
        </w:tc>
        <w:tc>
          <w:tcPr>
            <w:tcW w:w="886"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密封件老化</w:t>
            </w:r>
          </w:p>
        </w:tc>
        <w:tc>
          <w:tcPr>
            <w:tcW w:w="886"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密封件安装不当</w:t>
            </w:r>
          </w:p>
        </w:tc>
        <w:tc>
          <w:tcPr>
            <w:tcW w:w="886"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密封件预压量异常</w:t>
            </w:r>
          </w:p>
        </w:tc>
        <w:tc>
          <w:tcPr>
            <w:tcW w:w="886" w:type="pct"/>
            <w:vMerge/>
            <w:tcBorders>
              <w:left w:val="single" w:sz="4" w:space="0" w:color="auto"/>
              <w:right w:val="single" w:sz="4" w:space="0" w:color="auto"/>
            </w:tcBorders>
            <w:vAlign w:val="center"/>
            <w:hideMark/>
          </w:tcPr>
          <w:p w:rsidR="00E7255E" w:rsidRPr="006D3817" w:rsidRDefault="00E7255E" w:rsidP="006D3817">
            <w:pPr>
              <w:widowControl/>
              <w:spacing w:line="220" w:lineRule="exact"/>
              <w:jc w:val="center"/>
              <w:rPr>
                <w:rFonts w:ascii="仿宋" w:eastAsia="仿宋" w:hAnsi="仿宋" w:cs="Times New Roman"/>
                <w:kern w:val="0"/>
                <w:sz w:val="20"/>
                <w:szCs w:val="20"/>
              </w:rPr>
            </w:pPr>
          </w:p>
        </w:tc>
      </w:tr>
      <w:tr w:rsidR="00E7255E" w:rsidRPr="006D3817" w:rsidTr="006D3817">
        <w:trPr>
          <w:cantSplit/>
          <w:trHeight w:val="20"/>
          <w:tblHeader/>
          <w:jc w:val="center"/>
        </w:trPr>
        <w:tc>
          <w:tcPr>
            <w:tcW w:w="315" w:type="pct"/>
            <w:vMerge/>
            <w:tcBorders>
              <w:left w:val="single" w:sz="4" w:space="0" w:color="auto"/>
              <w:bottom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64" w:type="pct"/>
            <w:vMerge/>
            <w:tcBorders>
              <w:left w:val="single" w:sz="4" w:space="0" w:color="auto"/>
              <w:bottom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652" w:type="pct"/>
            <w:vMerge/>
            <w:tcBorders>
              <w:left w:val="single" w:sz="4" w:space="0" w:color="auto"/>
              <w:bottom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bottom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775" w:type="pct"/>
            <w:vMerge/>
            <w:tcBorders>
              <w:left w:val="single" w:sz="4" w:space="0" w:color="auto"/>
              <w:bottom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c>
          <w:tcPr>
            <w:tcW w:w="933" w:type="pct"/>
            <w:tcBorders>
              <w:top w:val="single" w:sz="4" w:space="0" w:color="auto"/>
              <w:left w:val="single" w:sz="4" w:space="0" w:color="auto"/>
              <w:bottom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管路、仪器检修维护</w:t>
            </w:r>
          </w:p>
        </w:tc>
        <w:tc>
          <w:tcPr>
            <w:tcW w:w="886" w:type="pct"/>
            <w:vMerge/>
            <w:tcBorders>
              <w:left w:val="single" w:sz="4" w:space="0" w:color="auto"/>
              <w:bottom w:val="single" w:sz="4" w:space="0" w:color="auto"/>
              <w:right w:val="single" w:sz="4" w:space="0" w:color="auto"/>
            </w:tcBorders>
            <w:vAlign w:val="center"/>
          </w:tcPr>
          <w:p w:rsidR="00E7255E" w:rsidRPr="006D3817" w:rsidRDefault="00E7255E" w:rsidP="006D3817">
            <w:pPr>
              <w:widowControl/>
              <w:spacing w:line="220" w:lineRule="exact"/>
              <w:jc w:val="center"/>
              <w:rPr>
                <w:rFonts w:ascii="仿宋" w:eastAsia="仿宋" w:hAnsi="仿宋" w:cs="Times New Roman"/>
                <w:kern w:val="0"/>
                <w:sz w:val="20"/>
                <w:szCs w:val="20"/>
              </w:rPr>
            </w:pPr>
          </w:p>
        </w:tc>
      </w:tr>
    </w:tbl>
    <w:p w:rsidR="00E1397B" w:rsidRPr="006D3817" w:rsidRDefault="00E1397B" w:rsidP="002D41D1">
      <w:pPr>
        <w:ind w:firstLineChars="200" w:firstLine="480"/>
        <w:jc w:val="center"/>
        <w:rPr>
          <w:rFonts w:ascii="黑体" w:eastAsia="黑体" w:hAnsi="黑体" w:cs="Times New Roman"/>
          <w:sz w:val="24"/>
          <w:szCs w:val="24"/>
        </w:rPr>
      </w:pPr>
    </w:p>
    <w:p w:rsidR="00711B33" w:rsidRPr="006D3817" w:rsidRDefault="00E1397B" w:rsidP="002D41D1">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br w:type="column"/>
      </w:r>
      <w:r w:rsidR="00711B33" w:rsidRPr="006D3817">
        <w:rPr>
          <w:rFonts w:ascii="黑体" w:eastAsia="黑体" w:hAnsi="黑体" w:cs="Times New Roman"/>
          <w:sz w:val="24"/>
          <w:szCs w:val="24"/>
        </w:rPr>
        <w:t>表3.3</w:t>
      </w:r>
      <w:r w:rsidR="00711B33" w:rsidRPr="006D3817">
        <w:rPr>
          <w:rFonts w:ascii="黑体" w:eastAsia="黑体" w:hAnsi="黑体" w:cs="Times New Roman" w:hint="eastAsia"/>
          <w:sz w:val="24"/>
          <w:szCs w:val="24"/>
        </w:rPr>
        <w:t>-</w:t>
      </w:r>
      <w:r w:rsidR="00711B33" w:rsidRPr="006D3817">
        <w:rPr>
          <w:rFonts w:ascii="黑体" w:eastAsia="黑体" w:hAnsi="黑体" w:cs="Times New Roman"/>
          <w:sz w:val="24"/>
          <w:szCs w:val="24"/>
        </w:rPr>
        <w:t>8</w:t>
      </w:r>
      <w:r w:rsidR="006D3817">
        <w:rPr>
          <w:rFonts w:ascii="黑体" w:eastAsia="黑体" w:hAnsi="黑体" w:cs="Times New Roman" w:hint="eastAsia"/>
          <w:sz w:val="24"/>
          <w:szCs w:val="24"/>
        </w:rPr>
        <w:t xml:space="preserve">  </w:t>
      </w:r>
      <w:r w:rsidR="00711B33" w:rsidRPr="006D3817">
        <w:rPr>
          <w:rFonts w:ascii="黑体" w:eastAsia="黑体" w:hAnsi="黑体" w:cs="Times New Roman"/>
          <w:sz w:val="24"/>
          <w:szCs w:val="24"/>
        </w:rPr>
        <w:t>水质</w:t>
      </w:r>
      <w:r w:rsidR="002C576E" w:rsidRPr="006D3817">
        <w:rPr>
          <w:rFonts w:ascii="黑体" w:eastAsia="黑体" w:hAnsi="黑体" w:cs="Times New Roman"/>
          <w:sz w:val="24"/>
          <w:szCs w:val="24"/>
        </w:rPr>
        <w:t>风险预防措施</w:t>
      </w:r>
      <w:r w:rsidR="00711B33" w:rsidRPr="006D3817">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1726"/>
        <w:gridCol w:w="11586"/>
      </w:tblGrid>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编号</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风险因子</w:t>
            </w:r>
          </w:p>
        </w:tc>
        <w:tc>
          <w:tcPr>
            <w:tcW w:w="4087" w:type="pct"/>
            <w:vAlign w:val="center"/>
            <w:hideMark/>
          </w:tcPr>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预防措施</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9-1</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危化品运输、道路、车况、气象</w:t>
            </w:r>
          </w:p>
        </w:tc>
        <w:tc>
          <w:tcPr>
            <w:tcW w:w="4087" w:type="pct"/>
            <w:vAlign w:val="center"/>
            <w:hideMark/>
          </w:tcPr>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组织人员加强对西前留公路桥、邢台市南环公路桥、新兴路公路桥、中兴路公路桥、南大郭公路桥、西大郭公路桥、南召马公路桥、北召马公路桥、张东村公路桥、东良舍西公路桥、会宁公路桥、邢恒高速桥、大孟村公路桥、都城铺公路桥、张夺南公路桥、中宅阳公路桥、中宅阳北公路桥、刘家庄公路桥、四里屯公路桥、南中冯公路桥、磨窝公路桥等易发交通事故桥梁进行巡查，并在易发交通事故桥梁设置视频监控和警示牌。</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9-2</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违反交通规则</w:t>
            </w:r>
          </w:p>
        </w:tc>
        <w:tc>
          <w:tcPr>
            <w:tcW w:w="4087" w:type="pct"/>
            <w:vAlign w:val="center"/>
            <w:hideMark/>
          </w:tcPr>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与当地有关部门合作，在易发交通事故桥梁处加强法规宣传。</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9-3</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汛期外水入渠</w:t>
            </w:r>
          </w:p>
        </w:tc>
        <w:tc>
          <w:tcPr>
            <w:tcW w:w="4087" w:type="pct"/>
            <w:vAlign w:val="center"/>
            <w:hideMark/>
          </w:tcPr>
          <w:p w:rsidR="00BC2A95"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）重点关注</w:t>
            </w:r>
            <w:r w:rsidR="00E7255E" w:rsidRPr="006D3817">
              <w:rPr>
                <w:rFonts w:ascii="仿宋" w:eastAsia="仿宋" w:hAnsi="仿宋" w:cs="Times New Roman" w:hint="eastAsia"/>
                <w:kern w:val="0"/>
                <w:sz w:val="20"/>
                <w:szCs w:val="20"/>
              </w:rPr>
              <w:t>赵古庄沟排水渡槽、小孟村河排洪渡槽、</w:t>
            </w:r>
            <w:r w:rsidRPr="006D3817">
              <w:rPr>
                <w:rFonts w:ascii="仿宋" w:eastAsia="仿宋" w:hAnsi="仿宋" w:cs="Times New Roman" w:hint="eastAsia"/>
                <w:kern w:val="0"/>
                <w:sz w:val="20"/>
                <w:szCs w:val="20"/>
              </w:rPr>
              <w:t>张东村沟排水渡槽、会宁沟排水渡槽、曹骂沟左岸排水渡槽</w:t>
            </w:r>
            <w:r w:rsidR="00E7255E" w:rsidRPr="006D3817">
              <w:rPr>
                <w:rFonts w:ascii="仿宋" w:eastAsia="仿宋" w:hAnsi="仿宋" w:cs="Times New Roman" w:hint="eastAsia"/>
                <w:kern w:val="0"/>
                <w:sz w:val="20"/>
                <w:szCs w:val="20"/>
              </w:rPr>
              <w:t>、牛尾中支排洪渡槽</w:t>
            </w:r>
            <w:r w:rsidRPr="006D3817">
              <w:rPr>
                <w:rFonts w:ascii="仿宋" w:eastAsia="仿宋" w:hAnsi="仿宋" w:cs="Times New Roman" w:hint="eastAsia"/>
                <w:kern w:val="0"/>
                <w:sz w:val="20"/>
                <w:szCs w:val="20"/>
              </w:rPr>
              <w:t>外水入渠风险；</w:t>
            </w:r>
          </w:p>
          <w:p w:rsidR="00BC2A95"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）对跨渠建筑物上下游进行疏浚，保证河道行洪；</w:t>
            </w:r>
          </w:p>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3</w:t>
            </w:r>
            <w:r w:rsidRPr="006D3817">
              <w:rPr>
                <w:rFonts w:ascii="仿宋" w:eastAsia="仿宋" w:hAnsi="仿宋" w:cs="Times New Roman" w:hint="eastAsia"/>
                <w:kern w:val="0"/>
                <w:sz w:val="20"/>
                <w:szCs w:val="20"/>
              </w:rPr>
              <w:t>）根据实际情况增加堤顶高程。</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9-4</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污染源</w:t>
            </w:r>
          </w:p>
        </w:tc>
        <w:tc>
          <w:tcPr>
            <w:tcW w:w="4087" w:type="pct"/>
            <w:vAlign w:val="center"/>
            <w:hideMark/>
          </w:tcPr>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加强排查新增污染源，同时重点关注已知存在地表水污染的位置，与当地环保部门沟通协调处理，控制污染源。</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9-5</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内排</w:t>
            </w:r>
          </w:p>
        </w:tc>
        <w:tc>
          <w:tcPr>
            <w:tcW w:w="4087" w:type="pct"/>
            <w:vAlign w:val="center"/>
            <w:hideMark/>
          </w:tcPr>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重点关注等</w:t>
            </w:r>
            <w:r w:rsidRPr="006D3817">
              <w:rPr>
                <w:rFonts w:ascii="仿宋" w:eastAsia="仿宋" w:hAnsi="仿宋" w:cs="Times New Roman"/>
                <w:sz w:val="20"/>
                <w:szCs w:val="20"/>
              </w:rPr>
              <w:t>829+695～830+987</w:t>
            </w:r>
            <w:r w:rsidRPr="006D3817">
              <w:rPr>
                <w:rFonts w:ascii="仿宋" w:eastAsia="仿宋" w:hAnsi="仿宋" w:cs="Times New Roman" w:hint="eastAsia"/>
                <w:sz w:val="20"/>
                <w:szCs w:val="20"/>
              </w:rPr>
              <w:t>、</w:t>
            </w:r>
            <w:r w:rsidRPr="006D3817">
              <w:rPr>
                <w:rFonts w:ascii="仿宋" w:eastAsia="仿宋" w:hAnsi="仿宋" w:cs="Times New Roman"/>
                <w:sz w:val="20"/>
                <w:szCs w:val="20"/>
              </w:rPr>
              <w:t>830+987～831+834</w:t>
            </w:r>
            <w:r w:rsidRPr="006D3817">
              <w:rPr>
                <w:rFonts w:ascii="仿宋" w:eastAsia="仿宋" w:hAnsi="仿宋" w:cs="Times New Roman" w:hint="eastAsia"/>
                <w:sz w:val="20"/>
                <w:szCs w:val="20"/>
              </w:rPr>
              <w:t>、</w:t>
            </w:r>
            <w:r w:rsidRPr="006D3817">
              <w:rPr>
                <w:rFonts w:ascii="仿宋" w:eastAsia="仿宋" w:hAnsi="仿宋" w:cs="Times New Roman"/>
                <w:sz w:val="20"/>
                <w:szCs w:val="20"/>
              </w:rPr>
              <w:t>850+447～853+727</w:t>
            </w:r>
            <w:r w:rsidRPr="006D3817">
              <w:rPr>
                <w:rFonts w:ascii="仿宋" w:eastAsia="仿宋" w:hAnsi="仿宋" w:cs="Times New Roman" w:hint="eastAsia"/>
                <w:sz w:val="20"/>
                <w:szCs w:val="20"/>
              </w:rPr>
              <w:t>、</w:t>
            </w:r>
            <w:r w:rsidRPr="006D3817">
              <w:rPr>
                <w:rFonts w:ascii="仿宋" w:eastAsia="仿宋" w:hAnsi="仿宋" w:cs="Times New Roman"/>
                <w:sz w:val="20"/>
                <w:szCs w:val="20"/>
              </w:rPr>
              <w:t>853+727～854+342</w:t>
            </w:r>
            <w:r w:rsidRPr="006D3817">
              <w:rPr>
                <w:rFonts w:ascii="仿宋" w:eastAsia="仿宋" w:hAnsi="仿宋" w:cs="Times New Roman" w:hint="eastAsia"/>
                <w:sz w:val="20"/>
                <w:szCs w:val="20"/>
              </w:rPr>
              <w:t>、</w:t>
            </w:r>
            <w:r w:rsidRPr="006D3817">
              <w:rPr>
                <w:rFonts w:ascii="仿宋" w:eastAsia="仿宋" w:hAnsi="仿宋" w:cs="Times New Roman"/>
                <w:sz w:val="20"/>
                <w:szCs w:val="20"/>
              </w:rPr>
              <w:t>872+209～873+888</w:t>
            </w:r>
            <w:r w:rsidRPr="006D3817">
              <w:rPr>
                <w:rFonts w:ascii="仿宋" w:eastAsia="仿宋" w:hAnsi="仿宋" w:cs="Times New Roman" w:hint="eastAsia"/>
                <w:sz w:val="20"/>
                <w:szCs w:val="20"/>
              </w:rPr>
              <w:t>、</w:t>
            </w:r>
            <w:r w:rsidRPr="006D3817">
              <w:rPr>
                <w:rFonts w:ascii="仿宋" w:eastAsia="仿宋" w:hAnsi="仿宋" w:cs="Times New Roman"/>
                <w:sz w:val="20"/>
                <w:szCs w:val="20"/>
              </w:rPr>
              <w:t>873+888～875+913</w:t>
            </w:r>
            <w:r w:rsidRPr="006D3817">
              <w:rPr>
                <w:rFonts w:ascii="仿宋" w:eastAsia="仿宋" w:hAnsi="仿宋" w:cs="Times New Roman" w:hint="eastAsia"/>
                <w:sz w:val="20"/>
                <w:szCs w:val="20"/>
              </w:rPr>
              <w:t>、</w:t>
            </w:r>
            <w:r w:rsidRPr="006D3817">
              <w:rPr>
                <w:rFonts w:ascii="仿宋" w:eastAsia="仿宋" w:hAnsi="仿宋" w:cs="Times New Roman"/>
                <w:sz w:val="20"/>
                <w:szCs w:val="20"/>
              </w:rPr>
              <w:t>875+913～877+279</w:t>
            </w:r>
            <w:r w:rsidRPr="006D3817">
              <w:rPr>
                <w:rFonts w:ascii="仿宋" w:eastAsia="仿宋" w:hAnsi="仿宋" w:cs="Times New Roman" w:hint="eastAsia"/>
                <w:kern w:val="0"/>
                <w:sz w:val="20"/>
                <w:szCs w:val="20"/>
              </w:rPr>
              <w:t>内排段，发现异常情况，及时上报上级单位及部门。</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rPr>
                <w:rFonts w:ascii="仿宋" w:eastAsia="仿宋" w:hAnsi="仿宋" w:cs="Times New Roman"/>
                <w:kern w:val="0"/>
                <w:sz w:val="20"/>
                <w:szCs w:val="20"/>
              </w:rPr>
            </w:pPr>
            <w:r w:rsidRPr="006D3817">
              <w:rPr>
                <w:rFonts w:ascii="仿宋" w:eastAsia="仿宋" w:hAnsi="仿宋" w:cs="Times New Roman"/>
                <w:kern w:val="0"/>
                <w:sz w:val="20"/>
                <w:szCs w:val="20"/>
              </w:rPr>
              <w:t>9-6</w:t>
            </w:r>
          </w:p>
        </w:tc>
        <w:tc>
          <w:tcPr>
            <w:tcW w:w="609" w:type="pct"/>
            <w:vAlign w:val="center"/>
            <w:hideMark/>
          </w:tcPr>
          <w:p w:rsidR="00711B33" w:rsidRPr="006D3817" w:rsidRDefault="00711B33" w:rsidP="006D3817">
            <w:pPr>
              <w:widowControl/>
              <w:spacing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防水失效</w:t>
            </w:r>
          </w:p>
        </w:tc>
        <w:tc>
          <w:tcPr>
            <w:tcW w:w="4087" w:type="pct"/>
            <w:vAlign w:val="center"/>
            <w:hideMark/>
          </w:tcPr>
          <w:p w:rsidR="00BC2A95" w:rsidRPr="006D3817" w:rsidRDefault="00711B33" w:rsidP="006D3817">
            <w:pPr>
              <w:widowControl/>
              <w:spacing w:line="240" w:lineRule="exac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）对渠道水量进行定期检测，发现水量异常，及时与有关部门进行协调处理</w:t>
            </w:r>
            <w:r w:rsidR="00E7255E" w:rsidRPr="006D3817">
              <w:rPr>
                <w:rFonts w:ascii="仿宋" w:eastAsia="仿宋" w:hAnsi="仿宋" w:cs="Times New Roman" w:hint="eastAsia"/>
                <w:kern w:val="0"/>
                <w:sz w:val="20"/>
                <w:szCs w:val="20"/>
              </w:rPr>
              <w:t>；</w:t>
            </w:r>
          </w:p>
          <w:p w:rsidR="00711B33" w:rsidRPr="006D3817" w:rsidRDefault="00711B33" w:rsidP="006D3817">
            <w:pPr>
              <w:widowControl/>
              <w:spacing w:line="240" w:lineRule="exact"/>
              <w:rPr>
                <w:rFonts w:ascii="仿宋" w:eastAsia="仿宋" w:hAnsi="仿宋" w:cs="宋体"/>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9-7</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地下水污染</w:t>
            </w:r>
          </w:p>
        </w:tc>
        <w:tc>
          <w:tcPr>
            <w:tcW w:w="4087" w:type="pct"/>
            <w:vAlign w:val="center"/>
            <w:hideMark/>
          </w:tcPr>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协调当地政府相关部门，对污染源进行</w:t>
            </w:r>
            <w:r w:rsidR="00E7255E" w:rsidRPr="006D3817">
              <w:rPr>
                <w:rFonts w:ascii="仿宋" w:eastAsia="仿宋" w:hAnsi="仿宋" w:cs="Times New Roman" w:hint="eastAsia"/>
                <w:kern w:val="0"/>
                <w:sz w:val="20"/>
                <w:szCs w:val="20"/>
              </w:rPr>
              <w:t>排查和</w:t>
            </w:r>
            <w:r w:rsidRPr="006D3817">
              <w:rPr>
                <w:rFonts w:ascii="仿宋" w:eastAsia="仿宋" w:hAnsi="仿宋" w:cs="Times New Roman" w:hint="eastAsia"/>
                <w:kern w:val="0"/>
                <w:sz w:val="20"/>
                <w:szCs w:val="20"/>
              </w:rPr>
              <w:t>处理。</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9-8</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穿跨越和邻接工程</w:t>
            </w:r>
          </w:p>
        </w:tc>
        <w:tc>
          <w:tcPr>
            <w:tcW w:w="4087" w:type="pct"/>
            <w:vAlign w:val="center"/>
            <w:hideMark/>
          </w:tcPr>
          <w:p w:rsidR="00BC2A95"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）配合上级部门对穿跨越和邻接工程施工方案进行审核，发现问题及时与有关部门协调处理；</w:t>
            </w:r>
          </w:p>
          <w:p w:rsidR="00BC2A95"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）加强对穿跨越和邻接工程的巡查，发现异常及时与施工单位及当地政府部门协调处理</w:t>
            </w:r>
            <w:r w:rsidR="00E7255E" w:rsidRPr="006D3817">
              <w:rPr>
                <w:rFonts w:ascii="仿宋" w:eastAsia="仿宋" w:hAnsi="仿宋" w:cs="Times New Roman" w:hint="eastAsia"/>
                <w:kern w:val="0"/>
                <w:sz w:val="20"/>
                <w:szCs w:val="20"/>
              </w:rPr>
              <w:t>；</w:t>
            </w:r>
          </w:p>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3</w:t>
            </w:r>
            <w:r w:rsidRPr="006D3817">
              <w:rPr>
                <w:rFonts w:ascii="仿宋" w:eastAsia="仿宋" w:hAnsi="仿宋" w:cs="Times New Roman" w:hint="eastAsia"/>
                <w:kern w:val="0"/>
                <w:sz w:val="20"/>
                <w:szCs w:val="20"/>
              </w:rPr>
              <w:t>）大力宣传环境保护知识，树立施工人员的环保意识。</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9-9</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运维养护施工</w:t>
            </w:r>
          </w:p>
        </w:tc>
        <w:tc>
          <w:tcPr>
            <w:tcW w:w="4087" w:type="pct"/>
            <w:vAlign w:val="center"/>
            <w:hideMark/>
          </w:tcPr>
          <w:p w:rsidR="00BC2A95"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）配合上级部门对运维养护施工方案进行审核，发现问题及时与有关部门协调处理；</w:t>
            </w:r>
          </w:p>
          <w:p w:rsidR="00BC2A95"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）加强对运维养护施工过程的监督，发现异常及时与施工单位及当地政府部门协调处理；</w:t>
            </w:r>
          </w:p>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3</w:t>
            </w:r>
            <w:r w:rsidRPr="006D3817">
              <w:rPr>
                <w:rFonts w:ascii="仿宋" w:eastAsia="仿宋" w:hAnsi="仿宋" w:cs="Times New Roman" w:hint="eastAsia"/>
                <w:kern w:val="0"/>
                <w:sz w:val="20"/>
                <w:szCs w:val="20"/>
              </w:rPr>
              <w:t>）大力宣传环境保护知识，树立施工人员的环保意识。</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9-10</w:t>
            </w:r>
          </w:p>
        </w:tc>
        <w:tc>
          <w:tcPr>
            <w:tcW w:w="609" w:type="pct"/>
            <w:vAlign w:val="center"/>
            <w:hideMark/>
          </w:tcPr>
          <w:p w:rsidR="00711B33" w:rsidRPr="006D3817" w:rsidRDefault="00711B33" w:rsidP="006D3817">
            <w:pPr>
              <w:widowControl/>
              <w:snapToGrid w:val="0"/>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含油管路、含油仪器</w:t>
            </w:r>
          </w:p>
        </w:tc>
        <w:tc>
          <w:tcPr>
            <w:tcW w:w="4087" w:type="pct"/>
            <w:vAlign w:val="center"/>
            <w:hideMark/>
          </w:tcPr>
          <w:p w:rsidR="00E7255E" w:rsidRPr="006D3817" w:rsidRDefault="00E7255E"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（1）</w:t>
            </w:r>
            <w:r w:rsidR="00711B33" w:rsidRPr="006D3817">
              <w:rPr>
                <w:rFonts w:ascii="仿宋" w:eastAsia="仿宋" w:hAnsi="仿宋" w:cs="Times New Roman" w:hint="eastAsia"/>
                <w:kern w:val="0"/>
                <w:sz w:val="20"/>
                <w:szCs w:val="20"/>
              </w:rPr>
              <w:t>对</w:t>
            </w:r>
            <w:r w:rsidR="00711B33" w:rsidRPr="006D3817">
              <w:rPr>
                <w:rFonts w:ascii="仿宋" w:eastAsia="仿宋" w:hAnsi="仿宋" w:cs="宋体" w:hint="eastAsia"/>
                <w:kern w:val="0"/>
                <w:sz w:val="20"/>
                <w:szCs w:val="20"/>
              </w:rPr>
              <w:t>七里河倒虹吸出口节制闸、白马河倒虹吸出口节制闸、李阳河倒虹吸出口节制闸</w:t>
            </w:r>
            <w:r w:rsidR="001F65BC" w:rsidRPr="006D3817">
              <w:rPr>
                <w:rFonts w:ascii="仿宋" w:eastAsia="仿宋" w:hAnsi="仿宋" w:cs="Times New Roman" w:hint="eastAsia"/>
                <w:kern w:val="0"/>
                <w:sz w:val="20"/>
                <w:szCs w:val="20"/>
              </w:rPr>
              <w:t>、</w:t>
            </w:r>
            <w:r w:rsidR="00711B33" w:rsidRPr="006D3817">
              <w:rPr>
                <w:rFonts w:ascii="仿宋" w:eastAsia="仿宋" w:hAnsi="仿宋" w:cs="宋体" w:hint="eastAsia"/>
                <w:kern w:val="0"/>
                <w:sz w:val="20"/>
                <w:szCs w:val="20"/>
              </w:rPr>
              <w:t>邓家庄分水口、南大郭分水口、刘家庄分水口</w:t>
            </w:r>
            <w:r w:rsidR="001F65BC" w:rsidRPr="006D3817">
              <w:rPr>
                <w:rFonts w:ascii="仿宋" w:eastAsia="仿宋" w:hAnsi="仿宋" w:cs="宋体" w:hint="eastAsia"/>
                <w:kern w:val="0"/>
                <w:sz w:val="20"/>
                <w:szCs w:val="20"/>
              </w:rPr>
              <w:t>以及</w:t>
            </w:r>
            <w:r w:rsidR="001F65BC" w:rsidRPr="006D3817">
              <w:rPr>
                <w:rFonts w:ascii="仿宋" w:eastAsia="仿宋" w:hAnsi="仿宋" w:cs="Times New Roman" w:hint="eastAsia"/>
                <w:kern w:val="0"/>
                <w:sz w:val="20"/>
                <w:szCs w:val="20"/>
              </w:rPr>
              <w:t>小马河控制闸</w:t>
            </w:r>
            <w:r w:rsidR="00711B33" w:rsidRPr="006D3817">
              <w:rPr>
                <w:rFonts w:ascii="仿宋" w:eastAsia="仿宋" w:hAnsi="仿宋" w:cs="Times New Roman" w:hint="eastAsia"/>
                <w:kern w:val="0"/>
                <w:sz w:val="20"/>
                <w:szCs w:val="20"/>
              </w:rPr>
              <w:t>内含油管路、含油仪器进行巡查，发现质量问题及时更换</w:t>
            </w:r>
            <w:r w:rsidRPr="006D3817">
              <w:rPr>
                <w:rFonts w:ascii="仿宋" w:eastAsia="仿宋" w:hAnsi="仿宋" w:cs="Times New Roman" w:hint="eastAsia"/>
                <w:kern w:val="0"/>
                <w:sz w:val="20"/>
                <w:szCs w:val="20"/>
              </w:rPr>
              <w:t>；</w:t>
            </w:r>
          </w:p>
          <w:p w:rsidR="00711B33" w:rsidRPr="006D3817" w:rsidRDefault="00E7255E"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9-11</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大气沉降</w:t>
            </w:r>
          </w:p>
        </w:tc>
        <w:tc>
          <w:tcPr>
            <w:tcW w:w="4087" w:type="pct"/>
            <w:vAlign w:val="center"/>
            <w:hideMark/>
          </w:tcPr>
          <w:p w:rsidR="00E7255E"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）对渠道周边大气污染源进行排查；</w:t>
            </w:r>
          </w:p>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）与政府进行合作，对污染源进行治理。</w:t>
            </w:r>
          </w:p>
        </w:tc>
      </w:tr>
      <w:tr w:rsidR="00711B33" w:rsidRPr="006D3817" w:rsidTr="006D3817">
        <w:trPr>
          <w:cantSplit/>
          <w:trHeight w:val="20"/>
          <w:tblHeader/>
          <w:jc w:val="center"/>
        </w:trPr>
        <w:tc>
          <w:tcPr>
            <w:tcW w:w="304"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kern w:val="0"/>
                <w:sz w:val="20"/>
                <w:szCs w:val="20"/>
              </w:rPr>
              <w:t>9-12</w:t>
            </w:r>
          </w:p>
        </w:tc>
        <w:tc>
          <w:tcPr>
            <w:tcW w:w="609" w:type="pct"/>
            <w:vAlign w:val="center"/>
            <w:hideMark/>
          </w:tcPr>
          <w:p w:rsidR="00711B33" w:rsidRPr="006D3817" w:rsidRDefault="00711B33" w:rsidP="006D3817">
            <w:pPr>
              <w:widowControl/>
              <w:spacing w:line="240" w:lineRule="exact"/>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藻类生长因子</w:t>
            </w:r>
          </w:p>
        </w:tc>
        <w:tc>
          <w:tcPr>
            <w:tcW w:w="4087" w:type="pct"/>
            <w:vAlign w:val="center"/>
            <w:hideMark/>
          </w:tcPr>
          <w:p w:rsidR="00BC2A95"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）加强对渠道水体进行巡查，尤其是水流比较平缓渠段，发现异常及时上报上级单位及部门；</w:t>
            </w:r>
          </w:p>
          <w:p w:rsidR="00711B33" w:rsidRPr="006D3817" w:rsidRDefault="00711B33" w:rsidP="006D3817">
            <w:pPr>
              <w:widowControl/>
              <w:spacing w:line="240" w:lineRule="exact"/>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711B33" w:rsidRPr="006D3817" w:rsidRDefault="00E1397B" w:rsidP="00BC2A95">
      <w:pPr>
        <w:ind w:firstLineChars="200" w:firstLine="480"/>
        <w:jc w:val="center"/>
        <w:rPr>
          <w:rFonts w:ascii="黑体" w:eastAsia="黑体" w:hAnsi="黑体" w:cs="Times New Roman"/>
          <w:sz w:val="24"/>
          <w:szCs w:val="24"/>
        </w:rPr>
      </w:pPr>
      <w:r w:rsidRPr="006D3817">
        <w:rPr>
          <w:rFonts w:ascii="黑体" w:eastAsia="黑体" w:hAnsi="黑体" w:cs="Times New Roman"/>
          <w:sz w:val="24"/>
          <w:szCs w:val="24"/>
        </w:rPr>
        <w:br w:type="column"/>
      </w:r>
      <w:r w:rsidR="00711B33" w:rsidRPr="006D3817">
        <w:rPr>
          <w:rFonts w:ascii="黑体" w:eastAsia="黑体" w:hAnsi="黑体" w:cs="Times New Roman"/>
          <w:sz w:val="24"/>
          <w:szCs w:val="24"/>
        </w:rPr>
        <w:t>表3.3</w:t>
      </w:r>
      <w:r w:rsidR="00711B33" w:rsidRPr="006D3817">
        <w:rPr>
          <w:rFonts w:ascii="黑体" w:eastAsia="黑体" w:hAnsi="黑体" w:cs="Times New Roman" w:hint="eastAsia"/>
          <w:sz w:val="24"/>
          <w:szCs w:val="24"/>
        </w:rPr>
        <w:t>-</w:t>
      </w:r>
      <w:r w:rsidR="00711B33" w:rsidRPr="006D3817">
        <w:rPr>
          <w:rFonts w:ascii="黑体" w:eastAsia="黑体" w:hAnsi="黑体" w:cs="Times New Roman"/>
          <w:sz w:val="24"/>
          <w:szCs w:val="24"/>
        </w:rPr>
        <w:t>9</w:t>
      </w:r>
      <w:r w:rsidR="006D3817">
        <w:rPr>
          <w:rFonts w:ascii="黑体" w:eastAsia="黑体" w:hAnsi="黑体" w:cs="Times New Roman" w:hint="eastAsia"/>
          <w:sz w:val="24"/>
          <w:szCs w:val="24"/>
        </w:rPr>
        <w:t xml:space="preserve">  </w:t>
      </w:r>
      <w:r w:rsidR="00711B33" w:rsidRPr="006D3817">
        <w:rPr>
          <w:rFonts w:ascii="黑体" w:eastAsia="黑体" w:hAnsi="黑体" w:cs="Times New Roman"/>
          <w:sz w:val="24"/>
          <w:szCs w:val="24"/>
        </w:rPr>
        <w:t>水质</w:t>
      </w:r>
      <w:r w:rsidR="001C75BC" w:rsidRPr="006D3817">
        <w:rPr>
          <w:rFonts w:ascii="黑体" w:eastAsia="黑体" w:hAnsi="黑体" w:cs="Times New Roman"/>
          <w:sz w:val="24"/>
          <w:szCs w:val="24"/>
        </w:rPr>
        <w:t>风险控制措施</w:t>
      </w:r>
      <w:r w:rsidR="00711B33" w:rsidRPr="006D3817">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559"/>
        <w:gridCol w:w="11892"/>
      </w:tblGrid>
      <w:tr w:rsidR="00711B33" w:rsidRPr="006D3817" w:rsidTr="006D3817">
        <w:trPr>
          <w:cantSplit/>
          <w:trHeight w:val="20"/>
          <w:tblHeader/>
          <w:jc w:val="center"/>
        </w:trPr>
        <w:tc>
          <w:tcPr>
            <w:tcW w:w="255"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序号</w:t>
            </w:r>
          </w:p>
        </w:tc>
        <w:tc>
          <w:tcPr>
            <w:tcW w:w="550"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风险事件</w:t>
            </w:r>
          </w:p>
        </w:tc>
        <w:tc>
          <w:tcPr>
            <w:tcW w:w="4194" w:type="pct"/>
            <w:noWrap/>
            <w:vAlign w:val="bottom"/>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控制措施</w:t>
            </w:r>
          </w:p>
        </w:tc>
      </w:tr>
      <w:tr w:rsidR="00711B33" w:rsidRPr="006D3817" w:rsidTr="006D3817">
        <w:trPr>
          <w:cantSplit/>
          <w:trHeight w:val="20"/>
          <w:tblHeader/>
          <w:jc w:val="center"/>
        </w:trPr>
        <w:tc>
          <w:tcPr>
            <w:tcW w:w="255"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1</w:t>
            </w:r>
          </w:p>
        </w:tc>
        <w:tc>
          <w:tcPr>
            <w:tcW w:w="550"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交通事故导致的水污染</w:t>
            </w:r>
          </w:p>
        </w:tc>
        <w:tc>
          <w:tcPr>
            <w:tcW w:w="4194" w:type="pct"/>
            <w:vAlign w:val="center"/>
            <w:hideMark/>
          </w:tcPr>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3</w:t>
            </w:r>
            <w:r w:rsidRPr="006D3817">
              <w:rPr>
                <w:rFonts w:ascii="仿宋" w:eastAsia="仿宋" w:hAnsi="仿宋" w:cs="Times New Roman" w:hint="eastAsia"/>
                <w:kern w:val="0"/>
                <w:sz w:val="20"/>
                <w:szCs w:val="20"/>
              </w:rPr>
              <w:t>）积极配合上级单位和部门、及有关应急救援队伍进行应急处置，控制事态发展。</w:t>
            </w:r>
          </w:p>
        </w:tc>
      </w:tr>
      <w:tr w:rsidR="00711B33" w:rsidRPr="006D3817" w:rsidTr="006D3817">
        <w:trPr>
          <w:cantSplit/>
          <w:trHeight w:val="20"/>
          <w:tblHeader/>
          <w:jc w:val="center"/>
        </w:trPr>
        <w:tc>
          <w:tcPr>
            <w:tcW w:w="255"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2</w:t>
            </w:r>
          </w:p>
        </w:tc>
        <w:tc>
          <w:tcPr>
            <w:tcW w:w="550"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地表水污染</w:t>
            </w:r>
          </w:p>
        </w:tc>
        <w:tc>
          <w:tcPr>
            <w:tcW w:w="4194" w:type="pct"/>
            <w:vAlign w:val="center"/>
            <w:hideMark/>
          </w:tcPr>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E7255E" w:rsidRPr="006D3817">
              <w:rPr>
                <w:rFonts w:ascii="仿宋" w:eastAsia="仿宋" w:hAnsi="仿宋" w:cs="Times New Roman" w:hint="eastAsia"/>
                <w:kern w:val="0"/>
                <w:sz w:val="20"/>
                <w:szCs w:val="20"/>
              </w:rPr>
              <w:t>；</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3</w:t>
            </w:r>
            <w:r w:rsidRPr="006D3817">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4</w:t>
            </w:r>
            <w:r w:rsidRPr="006D3817">
              <w:rPr>
                <w:rFonts w:ascii="仿宋" w:eastAsia="仿宋" w:hAnsi="仿宋" w:cs="Times New Roman" w:hint="eastAsia"/>
                <w:kern w:val="0"/>
                <w:sz w:val="20"/>
                <w:szCs w:val="20"/>
              </w:rPr>
              <w:t>）积极配合上级单位和部门、及有关应急救援队伍进行应急处置，控制事态发展。</w:t>
            </w:r>
          </w:p>
        </w:tc>
      </w:tr>
      <w:tr w:rsidR="00711B33" w:rsidRPr="006D3817" w:rsidTr="006D3817">
        <w:trPr>
          <w:cantSplit/>
          <w:trHeight w:val="20"/>
          <w:tblHeader/>
          <w:jc w:val="center"/>
        </w:trPr>
        <w:tc>
          <w:tcPr>
            <w:tcW w:w="255"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3</w:t>
            </w:r>
          </w:p>
        </w:tc>
        <w:tc>
          <w:tcPr>
            <w:tcW w:w="550"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地下水污染</w:t>
            </w:r>
          </w:p>
        </w:tc>
        <w:tc>
          <w:tcPr>
            <w:tcW w:w="4194" w:type="pct"/>
            <w:vAlign w:val="center"/>
            <w:hideMark/>
          </w:tcPr>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E7255E" w:rsidRPr="006D3817">
              <w:rPr>
                <w:rFonts w:ascii="仿宋" w:eastAsia="仿宋" w:hAnsi="仿宋" w:cs="Times New Roman" w:hint="eastAsia"/>
                <w:kern w:val="0"/>
                <w:sz w:val="20"/>
                <w:szCs w:val="20"/>
              </w:rPr>
              <w:t>；</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3</w:t>
            </w:r>
            <w:r w:rsidRPr="006D3817">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4</w:t>
            </w:r>
            <w:r w:rsidRPr="006D3817">
              <w:rPr>
                <w:rFonts w:ascii="仿宋" w:eastAsia="仿宋" w:hAnsi="仿宋" w:cs="Times New Roman" w:hint="eastAsia"/>
                <w:kern w:val="0"/>
                <w:sz w:val="20"/>
                <w:szCs w:val="20"/>
              </w:rPr>
              <w:t>）积极配合上级单位和部门、及有关应急救援队伍进行应急处置，控制事态发展。</w:t>
            </w:r>
          </w:p>
        </w:tc>
      </w:tr>
      <w:tr w:rsidR="00711B33" w:rsidRPr="006D3817" w:rsidTr="006D3817">
        <w:trPr>
          <w:cantSplit/>
          <w:trHeight w:val="20"/>
          <w:tblHeader/>
          <w:jc w:val="center"/>
        </w:trPr>
        <w:tc>
          <w:tcPr>
            <w:tcW w:w="255"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4</w:t>
            </w:r>
          </w:p>
        </w:tc>
        <w:tc>
          <w:tcPr>
            <w:tcW w:w="550"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大气污染</w:t>
            </w:r>
          </w:p>
        </w:tc>
        <w:tc>
          <w:tcPr>
            <w:tcW w:w="4194" w:type="pct"/>
            <w:vAlign w:val="center"/>
            <w:hideMark/>
          </w:tcPr>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）组织人员对水面进行定期巡查，发现异常及时上报总调中心，加大流量解决大气污染沉降对水体造成的污染</w:t>
            </w:r>
            <w:r w:rsidR="00E7255E" w:rsidRPr="006D3817">
              <w:rPr>
                <w:rFonts w:ascii="仿宋" w:eastAsia="仿宋" w:hAnsi="仿宋" w:cs="Times New Roman" w:hint="eastAsia"/>
                <w:kern w:val="0"/>
                <w:sz w:val="20"/>
                <w:szCs w:val="20"/>
              </w:rPr>
              <w:t>；</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）与地方政府相关部门合作协调解决污染源。</w:t>
            </w:r>
          </w:p>
        </w:tc>
      </w:tr>
      <w:tr w:rsidR="00711B33" w:rsidRPr="006D3817" w:rsidTr="006D3817">
        <w:trPr>
          <w:cantSplit/>
          <w:trHeight w:val="20"/>
          <w:tblHeader/>
          <w:jc w:val="center"/>
        </w:trPr>
        <w:tc>
          <w:tcPr>
            <w:tcW w:w="255"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5</w:t>
            </w:r>
          </w:p>
        </w:tc>
        <w:tc>
          <w:tcPr>
            <w:tcW w:w="550" w:type="pct"/>
            <w:vAlign w:val="center"/>
            <w:hideMark/>
          </w:tcPr>
          <w:p w:rsidR="00711B33" w:rsidRPr="006D3817" w:rsidRDefault="00711B33" w:rsidP="00E7255E">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藻类</w:t>
            </w:r>
          </w:p>
        </w:tc>
        <w:tc>
          <w:tcPr>
            <w:tcW w:w="4194" w:type="pct"/>
            <w:vAlign w:val="center"/>
            <w:hideMark/>
          </w:tcPr>
          <w:p w:rsidR="00BC2A95"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）对水体进行观察取样，发现异常后及时上报上级单位和部门；</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）发生藻类</w:t>
            </w:r>
            <w:r w:rsidR="00E7255E" w:rsidRPr="006D3817">
              <w:rPr>
                <w:rFonts w:ascii="仿宋" w:eastAsia="仿宋" w:hAnsi="仿宋" w:cs="Times New Roman" w:hint="eastAsia"/>
                <w:kern w:val="0"/>
                <w:sz w:val="20"/>
                <w:szCs w:val="20"/>
              </w:rPr>
              <w:t>事件</w:t>
            </w:r>
            <w:r w:rsidRPr="006D3817">
              <w:rPr>
                <w:rFonts w:ascii="仿宋" w:eastAsia="仿宋" w:hAnsi="仿宋" w:cs="Times New Roman" w:hint="eastAsia"/>
                <w:kern w:val="0"/>
                <w:sz w:val="20"/>
                <w:szCs w:val="20"/>
              </w:rPr>
              <w:t>后，通过增大流速，避开藻类适宜的生长条件；</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3</w:t>
            </w:r>
            <w:r w:rsidRPr="006D3817">
              <w:rPr>
                <w:rFonts w:ascii="仿宋" w:eastAsia="仿宋" w:hAnsi="仿宋" w:cs="Times New Roman" w:hint="eastAsia"/>
                <w:kern w:val="0"/>
                <w:sz w:val="20"/>
                <w:szCs w:val="20"/>
              </w:rPr>
              <w:t>）发生藻类</w:t>
            </w:r>
            <w:r w:rsidR="00E7255E" w:rsidRPr="006D3817">
              <w:rPr>
                <w:rFonts w:ascii="仿宋" w:eastAsia="仿宋" w:hAnsi="仿宋" w:cs="Times New Roman" w:hint="eastAsia"/>
                <w:kern w:val="0"/>
                <w:sz w:val="20"/>
                <w:szCs w:val="20"/>
              </w:rPr>
              <w:t>事件</w:t>
            </w:r>
            <w:r w:rsidRPr="006D3817">
              <w:rPr>
                <w:rFonts w:ascii="仿宋" w:eastAsia="仿宋" w:hAnsi="仿宋" w:cs="Times New Roman" w:hint="eastAsia"/>
                <w:kern w:val="0"/>
                <w:sz w:val="20"/>
                <w:szCs w:val="20"/>
              </w:rPr>
              <w:t>后，建议通过机械打捞、过滤等物理方法除藻。</w:t>
            </w:r>
          </w:p>
        </w:tc>
      </w:tr>
      <w:tr w:rsidR="00711B33" w:rsidRPr="006D3817" w:rsidTr="006D3817">
        <w:trPr>
          <w:cantSplit/>
          <w:trHeight w:val="20"/>
          <w:tblHeader/>
          <w:jc w:val="center"/>
        </w:trPr>
        <w:tc>
          <w:tcPr>
            <w:tcW w:w="255"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kern w:val="0"/>
                <w:sz w:val="20"/>
                <w:szCs w:val="20"/>
              </w:rPr>
              <w:t>6</w:t>
            </w:r>
          </w:p>
        </w:tc>
        <w:tc>
          <w:tcPr>
            <w:tcW w:w="550" w:type="pct"/>
            <w:vAlign w:val="center"/>
            <w:hideMark/>
          </w:tcPr>
          <w:p w:rsidR="00711B33" w:rsidRPr="006D3817" w:rsidRDefault="00711B33" w:rsidP="00BC2A95">
            <w:pPr>
              <w:widowControl/>
              <w:snapToGrid w:val="0"/>
              <w:spacing w:line="276" w:lineRule="auto"/>
              <w:jc w:val="center"/>
              <w:rPr>
                <w:rFonts w:ascii="仿宋" w:eastAsia="仿宋" w:hAnsi="仿宋" w:cs="Times New Roman"/>
                <w:kern w:val="0"/>
                <w:sz w:val="20"/>
                <w:szCs w:val="20"/>
              </w:rPr>
            </w:pPr>
            <w:r w:rsidRPr="006D3817">
              <w:rPr>
                <w:rFonts w:ascii="仿宋" w:eastAsia="仿宋" w:hAnsi="仿宋" w:cs="Times New Roman" w:hint="eastAsia"/>
                <w:kern w:val="0"/>
                <w:sz w:val="20"/>
                <w:szCs w:val="20"/>
              </w:rPr>
              <w:t>建筑物漏油污染</w:t>
            </w:r>
          </w:p>
        </w:tc>
        <w:tc>
          <w:tcPr>
            <w:tcW w:w="4194" w:type="pct"/>
            <w:vAlign w:val="center"/>
            <w:hideMark/>
          </w:tcPr>
          <w:p w:rsidR="00BC2A95"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1</w:t>
            </w:r>
            <w:r w:rsidRPr="006D3817">
              <w:rPr>
                <w:rFonts w:ascii="仿宋" w:eastAsia="仿宋" w:hAnsi="仿宋" w:cs="Times New Roman" w:hint="eastAsia"/>
                <w:kern w:val="0"/>
                <w:sz w:val="20"/>
                <w:szCs w:val="20"/>
              </w:rPr>
              <w:t>）组织巡查人员对水体的油花情况进行巡查，发现异常及时上报上级单位和部门；</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2</w:t>
            </w:r>
            <w:r w:rsidRPr="006D3817">
              <w:rPr>
                <w:rFonts w:ascii="仿宋" w:eastAsia="仿宋" w:hAnsi="仿宋" w:cs="Times New Roman" w:hint="eastAsia"/>
                <w:kern w:val="0"/>
                <w:sz w:val="20"/>
                <w:szCs w:val="20"/>
              </w:rPr>
              <w:t>）节制闸、分水口</w:t>
            </w:r>
            <w:r w:rsidR="001F65BC" w:rsidRPr="006D3817">
              <w:rPr>
                <w:rFonts w:ascii="仿宋" w:eastAsia="仿宋" w:hAnsi="仿宋" w:cs="Times New Roman" w:hint="eastAsia"/>
                <w:kern w:val="0"/>
                <w:sz w:val="20"/>
                <w:szCs w:val="20"/>
              </w:rPr>
              <w:t>、控制闸</w:t>
            </w:r>
            <w:r w:rsidRPr="006D3817">
              <w:rPr>
                <w:rFonts w:ascii="仿宋" w:eastAsia="仿宋" w:hAnsi="仿宋" w:cs="Times New Roman" w:hint="eastAsia"/>
                <w:kern w:val="0"/>
                <w:sz w:val="20"/>
                <w:szCs w:val="20"/>
              </w:rPr>
              <w:t>等现场值班人员，立即寻找漏油点并进行堵漏；</w:t>
            </w:r>
          </w:p>
          <w:p w:rsidR="00BC2A95"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3</w:t>
            </w:r>
            <w:r w:rsidRPr="006D3817">
              <w:rPr>
                <w:rFonts w:ascii="仿宋" w:eastAsia="仿宋" w:hAnsi="仿宋" w:cs="Times New Roman" w:hint="eastAsia"/>
                <w:kern w:val="0"/>
                <w:sz w:val="20"/>
                <w:szCs w:val="20"/>
              </w:rPr>
              <w:t>）按照《水污染事件应急预案》相关要求通过拦油栅、吸油毡等技术开展先期处置工作，控制渠道内油污；</w:t>
            </w:r>
          </w:p>
          <w:p w:rsidR="00711B33" w:rsidRPr="006D3817" w:rsidRDefault="00711B33" w:rsidP="00BC2A95">
            <w:pPr>
              <w:widowControl/>
              <w:snapToGrid w:val="0"/>
              <w:spacing w:line="276" w:lineRule="auto"/>
              <w:jc w:val="left"/>
              <w:rPr>
                <w:rFonts w:ascii="仿宋" w:eastAsia="仿宋" w:hAnsi="仿宋" w:cs="Times New Roman"/>
                <w:kern w:val="0"/>
                <w:sz w:val="20"/>
                <w:szCs w:val="20"/>
              </w:rPr>
            </w:pPr>
            <w:r w:rsidRPr="006D3817">
              <w:rPr>
                <w:rFonts w:ascii="仿宋" w:eastAsia="仿宋" w:hAnsi="仿宋" w:cs="Times New Roman" w:hint="eastAsia"/>
                <w:kern w:val="0"/>
                <w:sz w:val="20"/>
                <w:szCs w:val="20"/>
              </w:rPr>
              <w:t>（</w:t>
            </w:r>
            <w:r w:rsidRPr="006D3817">
              <w:rPr>
                <w:rFonts w:ascii="仿宋" w:eastAsia="仿宋" w:hAnsi="仿宋" w:cs="Times New Roman"/>
                <w:kern w:val="0"/>
                <w:sz w:val="20"/>
                <w:szCs w:val="20"/>
              </w:rPr>
              <w:t>4</w:t>
            </w:r>
            <w:r w:rsidRPr="006D3817">
              <w:rPr>
                <w:rFonts w:ascii="仿宋" w:eastAsia="仿宋" w:hAnsi="仿宋" w:cs="Times New Roman" w:hint="eastAsia"/>
                <w:kern w:val="0"/>
                <w:sz w:val="20"/>
                <w:szCs w:val="20"/>
              </w:rPr>
              <w:t>）积极配合上级单位和部门、及有关应急救援队伍进行应急处置，控制事态发展。</w:t>
            </w:r>
          </w:p>
        </w:tc>
      </w:tr>
    </w:tbl>
    <w:p w:rsidR="00E1397B" w:rsidRPr="006D3817" w:rsidRDefault="00E1397B" w:rsidP="00E1397B">
      <w:pPr>
        <w:pStyle w:val="1520"/>
        <w:textAlignment w:val="center"/>
        <w:rPr>
          <w:rFonts w:cs="Times New Roman"/>
          <w:szCs w:val="24"/>
        </w:rPr>
      </w:pPr>
      <w:bookmarkStart w:id="33" w:name="_Toc521278333"/>
      <w:bookmarkStart w:id="34" w:name="_Toc521306818"/>
      <w:bookmarkStart w:id="35" w:name="_Toc521357670"/>
      <w:bookmarkStart w:id="36" w:name="_Toc521961127"/>
    </w:p>
    <w:p w:rsidR="00E1397B" w:rsidRPr="006D3817" w:rsidRDefault="00E1397B" w:rsidP="00E1397B">
      <w:pPr>
        <w:pStyle w:val="1520"/>
        <w:textAlignment w:val="center"/>
        <w:rPr>
          <w:rFonts w:cs="Times New Roman"/>
          <w:szCs w:val="24"/>
        </w:rPr>
      </w:pPr>
    </w:p>
    <w:p w:rsidR="00520CF2" w:rsidRPr="006D3817" w:rsidRDefault="00E1397B" w:rsidP="00492989">
      <w:pPr>
        <w:pStyle w:val="1"/>
        <w:rPr>
          <w:kern w:val="0"/>
        </w:rPr>
      </w:pPr>
      <w:r w:rsidRPr="006D3817">
        <w:rPr>
          <w:kern w:val="0"/>
        </w:rPr>
        <w:br w:type="column"/>
      </w:r>
      <w:bookmarkStart w:id="37" w:name="_Toc524683274"/>
      <w:r w:rsidR="00520CF2" w:rsidRPr="006D3817">
        <w:rPr>
          <w:kern w:val="0"/>
        </w:rPr>
        <w:t xml:space="preserve">4 </w:t>
      </w:r>
      <w:r w:rsidR="00520CF2" w:rsidRPr="006D3817">
        <w:rPr>
          <w:kern w:val="0"/>
        </w:rPr>
        <w:t>对当地防洪影响</w:t>
      </w:r>
      <w:bookmarkEnd w:id="33"/>
      <w:bookmarkEnd w:id="34"/>
      <w:bookmarkEnd w:id="35"/>
      <w:r w:rsidR="00520CF2" w:rsidRPr="006D3817">
        <w:rPr>
          <w:rFonts w:hint="eastAsia"/>
          <w:kern w:val="0"/>
        </w:rPr>
        <w:t>预防</w:t>
      </w:r>
      <w:r w:rsidR="00520CF2" w:rsidRPr="006D3817">
        <w:rPr>
          <w:kern w:val="0"/>
        </w:rPr>
        <w:t>措施</w:t>
      </w:r>
      <w:bookmarkEnd w:id="36"/>
      <w:bookmarkEnd w:id="37"/>
    </w:p>
    <w:p w:rsidR="00E1397B" w:rsidRPr="006D3817" w:rsidRDefault="00E1397B" w:rsidP="00E1397B">
      <w:pPr>
        <w:jc w:val="left"/>
        <w:outlineLvl w:val="1"/>
        <w:rPr>
          <w:rFonts w:ascii="Times New Roman" w:hAnsi="Times New Roman" w:cs="Times New Roman"/>
          <w:sz w:val="28"/>
          <w:szCs w:val="28"/>
        </w:rPr>
      </w:pPr>
      <w:bookmarkStart w:id="38" w:name="_Toc524683275"/>
      <w:r w:rsidRPr="006D3817">
        <w:rPr>
          <w:rFonts w:ascii="Times New Roman" w:eastAsia="黑体" w:hAnsi="Times New Roman" w:cs="Times New Roman"/>
          <w:sz w:val="28"/>
          <w:szCs w:val="28"/>
        </w:rPr>
        <w:t>4.1</w:t>
      </w:r>
      <w:r w:rsidRPr="006D3817">
        <w:rPr>
          <w:rFonts w:ascii="Times New Roman" w:eastAsia="黑体" w:hAnsi="Times New Roman" w:cs="Times New Roman"/>
          <w:sz w:val="28"/>
          <w:szCs w:val="28"/>
        </w:rPr>
        <w:t>对当地防洪影响风险事件及风险因子</w:t>
      </w:r>
      <w:bookmarkEnd w:id="38"/>
    </w:p>
    <w:p w:rsidR="00E1397B" w:rsidRPr="006D3817" w:rsidRDefault="00E1397B" w:rsidP="00E1397B">
      <w:pPr>
        <w:ind w:firstLineChars="200" w:firstLine="600"/>
        <w:rPr>
          <w:rFonts w:ascii="Times New Roman" w:eastAsia="仿宋" w:hAnsi="Times New Roman" w:cs="Times New Roman"/>
          <w:sz w:val="30"/>
          <w:szCs w:val="30"/>
        </w:rPr>
      </w:pPr>
      <w:r w:rsidRPr="006D3817">
        <w:rPr>
          <w:rFonts w:ascii="Times New Roman" w:eastAsia="仿宋" w:hAnsi="Times New Roman" w:cs="Times New Roman"/>
          <w:sz w:val="30"/>
          <w:szCs w:val="30"/>
        </w:rPr>
        <w:t>总干渠工程按</w:t>
      </w:r>
      <w:r w:rsidRPr="006D3817">
        <w:rPr>
          <w:rFonts w:ascii="Times New Roman" w:eastAsia="仿宋" w:hAnsi="Times New Roman" w:cs="Times New Roman"/>
          <w:sz w:val="30"/>
          <w:szCs w:val="30"/>
        </w:rPr>
        <w:t>5</w:t>
      </w:r>
      <w:r w:rsidR="006D3817">
        <w:rPr>
          <w:rFonts w:ascii="Times New Roman" w:eastAsia="仿宋" w:hAnsi="Times New Roman" w:cs="Times New Roman"/>
          <w:sz w:val="30"/>
          <w:szCs w:val="30"/>
        </w:rPr>
        <w:t>～</w:t>
      </w:r>
      <w:r w:rsidRPr="006D3817">
        <w:rPr>
          <w:rFonts w:ascii="Times New Roman" w:eastAsia="仿宋" w:hAnsi="Times New Roman" w:cs="Times New Roman"/>
          <w:sz w:val="30"/>
          <w:szCs w:val="30"/>
        </w:rPr>
        <w:t>20</w:t>
      </w:r>
      <w:r w:rsidRPr="006D3817">
        <w:rPr>
          <w:rFonts w:ascii="Times New Roman" w:eastAsia="仿宋" w:hAnsi="Times New Roman" w:cs="Times New Roman"/>
          <w:sz w:val="30"/>
          <w:szCs w:val="30"/>
        </w:rPr>
        <w:t>年一遇的洪水标准考虑了对当地的防洪影响，相应提出了防洪影响处理工程。总干渠左岸区域针对现状实际行洪条件较原设计条件有变化及下垫面条件</w:t>
      </w:r>
      <w:r w:rsidRPr="006D3817">
        <w:rPr>
          <w:rFonts w:ascii="Times New Roman" w:eastAsia="仿宋" w:hAnsi="Times New Roman" w:cs="Times New Roman"/>
          <w:sz w:val="30"/>
          <w:szCs w:val="30"/>
        </w:rPr>
        <w:t>(</w:t>
      </w:r>
      <w:r w:rsidRPr="006D3817">
        <w:rPr>
          <w:rFonts w:ascii="Times New Roman" w:eastAsia="仿宋" w:hAnsi="Times New Roman" w:cs="Times New Roman"/>
          <w:sz w:val="30"/>
          <w:szCs w:val="30"/>
        </w:rPr>
        <w:t>流域汇流面积、河长、比降等</w:t>
      </w:r>
      <w:r w:rsidRPr="006D3817">
        <w:rPr>
          <w:rFonts w:ascii="Times New Roman" w:eastAsia="仿宋" w:hAnsi="Times New Roman" w:cs="Times New Roman"/>
          <w:sz w:val="30"/>
          <w:szCs w:val="30"/>
        </w:rPr>
        <w:t>)</w:t>
      </w:r>
      <w:r w:rsidRPr="006D3817">
        <w:rPr>
          <w:rFonts w:ascii="Times New Roman" w:eastAsia="仿宋" w:hAnsi="Times New Roman" w:cs="Times New Roman"/>
          <w:sz w:val="30"/>
          <w:szCs w:val="30"/>
        </w:rPr>
        <w:t>变化明显的进行风险评估，总干渠右岸区域针对未考虑采取防洪影响处理工程的进行风险评估。邢台管理处共</w:t>
      </w:r>
      <w:r w:rsidRPr="006D3817">
        <w:rPr>
          <w:rFonts w:ascii="Times New Roman" w:eastAsia="仿宋" w:hAnsi="Times New Roman" w:cs="Times New Roman"/>
          <w:sz w:val="30"/>
          <w:szCs w:val="30"/>
        </w:rPr>
        <w:t>16</w:t>
      </w:r>
      <w:r w:rsidRPr="006D3817">
        <w:rPr>
          <w:rFonts w:ascii="Times New Roman" w:eastAsia="仿宋" w:hAnsi="Times New Roman" w:cs="Times New Roman"/>
          <w:sz w:val="30"/>
          <w:szCs w:val="30"/>
        </w:rPr>
        <w:t>座排水（交叉）建筑物，其中张东村沟、中宅阳沟、沙窝沟等</w:t>
      </w:r>
      <w:r w:rsidRPr="006D3817">
        <w:rPr>
          <w:rFonts w:ascii="Times New Roman" w:eastAsia="仿宋" w:hAnsi="Times New Roman" w:cs="Times New Roman"/>
          <w:sz w:val="30"/>
          <w:szCs w:val="30"/>
        </w:rPr>
        <w:t>11</w:t>
      </w:r>
      <w:r w:rsidRPr="006D3817">
        <w:rPr>
          <w:rFonts w:ascii="Times New Roman" w:eastAsia="仿宋" w:hAnsi="Times New Roman" w:cs="Times New Roman"/>
          <w:sz w:val="30"/>
          <w:szCs w:val="30"/>
        </w:rPr>
        <w:t>条河流存在一定的风险，中宅阳沟风险较大，主要原因为出口正对道路，下游无明显排水沟道，距离出口约</w:t>
      </w:r>
      <w:r w:rsidRPr="006D3817">
        <w:rPr>
          <w:rFonts w:ascii="Times New Roman" w:eastAsia="仿宋" w:hAnsi="Times New Roman" w:cs="Times New Roman"/>
          <w:sz w:val="30"/>
          <w:szCs w:val="30"/>
        </w:rPr>
        <w:t>900m</w:t>
      </w:r>
      <w:r w:rsidRPr="006D3817">
        <w:rPr>
          <w:rFonts w:ascii="Times New Roman" w:eastAsia="仿宋" w:hAnsi="Times New Roman" w:cs="Times New Roman"/>
          <w:sz w:val="30"/>
          <w:szCs w:val="30"/>
        </w:rPr>
        <w:t>是正定县区，人口和资产密集，现状行洪条件下，洪水沿低洼地带漫流，对正定县区影响较大。</w:t>
      </w:r>
    </w:p>
    <w:p w:rsidR="006D3817" w:rsidRDefault="006D3817" w:rsidP="00E1397B">
      <w:pPr>
        <w:ind w:firstLineChars="200" w:firstLine="480"/>
        <w:jc w:val="center"/>
        <w:rPr>
          <w:rFonts w:ascii="Times New Roman" w:eastAsia="黑体" w:hAnsi="Times New Roman" w:cs="Times New Roman"/>
          <w:sz w:val="24"/>
          <w:szCs w:val="24"/>
        </w:rPr>
      </w:pPr>
    </w:p>
    <w:p w:rsidR="00E1397B" w:rsidRPr="006D3817" w:rsidRDefault="00E1397B" w:rsidP="00E1397B">
      <w:pPr>
        <w:ind w:firstLineChars="200" w:firstLine="480"/>
        <w:jc w:val="center"/>
        <w:rPr>
          <w:rFonts w:ascii="Times New Roman" w:eastAsia="黑体" w:hAnsi="Times New Roman" w:cs="Times New Roman"/>
          <w:sz w:val="24"/>
          <w:szCs w:val="24"/>
        </w:rPr>
      </w:pPr>
      <w:r w:rsidRPr="006D3817">
        <w:rPr>
          <w:rFonts w:ascii="Times New Roman" w:eastAsia="黑体" w:hAnsi="Times New Roman" w:cs="Times New Roman"/>
          <w:sz w:val="24"/>
          <w:szCs w:val="24"/>
        </w:rPr>
        <w:t>表</w:t>
      </w:r>
      <w:r w:rsidRPr="006D3817">
        <w:rPr>
          <w:rFonts w:ascii="Times New Roman" w:eastAsia="黑体" w:hAnsi="Times New Roman" w:cs="Times New Roman"/>
          <w:sz w:val="24"/>
          <w:szCs w:val="24"/>
        </w:rPr>
        <w:t xml:space="preserve">4.1-1  </w:t>
      </w:r>
      <w:r w:rsidRPr="006D3817">
        <w:rPr>
          <w:rFonts w:ascii="Times New Roman" w:eastAsia="黑体" w:hAnsi="Times New Roman" w:cs="Times New Roman"/>
          <w:sz w:val="24"/>
          <w:szCs w:val="24"/>
        </w:rPr>
        <w:t>对当地防洪影响风险事件及风险因子一览表</w:t>
      </w:r>
    </w:p>
    <w:tbl>
      <w:tblPr>
        <w:tblW w:w="5000" w:type="pct"/>
        <w:jc w:val="center"/>
        <w:tblLook w:val="04A0" w:firstRow="1" w:lastRow="0" w:firstColumn="1" w:lastColumn="0" w:noHBand="0" w:noVBand="1"/>
      </w:tblPr>
      <w:tblGrid>
        <w:gridCol w:w="1299"/>
        <w:gridCol w:w="3496"/>
        <w:gridCol w:w="7422"/>
        <w:gridCol w:w="1957"/>
      </w:tblGrid>
      <w:tr w:rsidR="00E1397B" w:rsidRPr="006D3817" w:rsidTr="00E1397B">
        <w:trPr>
          <w:cantSplit/>
          <w:trHeight w:val="20"/>
          <w:tblHeader/>
          <w:jc w:val="center"/>
        </w:trPr>
        <w:tc>
          <w:tcPr>
            <w:tcW w:w="4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bCs/>
                <w:kern w:val="0"/>
                <w:sz w:val="20"/>
                <w:szCs w:val="20"/>
              </w:rPr>
            </w:pPr>
            <w:r w:rsidRPr="006D3817">
              <w:rPr>
                <w:rFonts w:ascii="Times New Roman" w:eastAsia="仿宋" w:hAnsi="Times New Roman" w:cs="Times New Roman"/>
                <w:bCs/>
                <w:kern w:val="0"/>
                <w:sz w:val="20"/>
                <w:szCs w:val="20"/>
              </w:rPr>
              <w:t>河流名称</w:t>
            </w:r>
            <w:r w:rsidRPr="006D3817">
              <w:rPr>
                <w:rFonts w:ascii="Times New Roman" w:eastAsia="仿宋" w:hAnsi="Times New Roman" w:cs="Times New Roman"/>
                <w:bCs/>
                <w:kern w:val="0"/>
                <w:sz w:val="20"/>
                <w:szCs w:val="20"/>
              </w:rPr>
              <w:t xml:space="preserve"> </w:t>
            </w:r>
          </w:p>
        </w:tc>
        <w:tc>
          <w:tcPr>
            <w:tcW w:w="1245" w:type="pct"/>
            <w:tcBorders>
              <w:top w:val="single" w:sz="4" w:space="0" w:color="auto"/>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bCs/>
                <w:kern w:val="0"/>
                <w:sz w:val="20"/>
                <w:szCs w:val="20"/>
              </w:rPr>
            </w:pPr>
            <w:r w:rsidRPr="006D3817">
              <w:rPr>
                <w:rFonts w:ascii="Times New Roman" w:eastAsia="仿宋" w:hAnsi="Times New Roman" w:cs="Times New Roman"/>
                <w:bCs/>
                <w:kern w:val="0"/>
                <w:sz w:val="20"/>
                <w:szCs w:val="20"/>
              </w:rPr>
              <w:t>风险事件</w:t>
            </w:r>
          </w:p>
        </w:tc>
        <w:tc>
          <w:tcPr>
            <w:tcW w:w="2582" w:type="pct"/>
            <w:tcBorders>
              <w:top w:val="single" w:sz="4" w:space="0" w:color="auto"/>
              <w:left w:val="nil"/>
              <w:bottom w:val="single" w:sz="4" w:space="0" w:color="auto"/>
              <w:right w:val="single" w:sz="4" w:space="0" w:color="auto"/>
            </w:tcBorders>
            <w:shd w:val="clear" w:color="auto" w:fill="auto"/>
            <w:noWrap/>
            <w:vAlign w:val="center"/>
            <w:hideMark/>
          </w:tcPr>
          <w:p w:rsidR="00E1397B" w:rsidRPr="006D3817" w:rsidRDefault="00E1397B" w:rsidP="00D8262B">
            <w:pPr>
              <w:widowControl/>
              <w:spacing w:line="300" w:lineRule="exact"/>
              <w:jc w:val="center"/>
              <w:rPr>
                <w:rFonts w:ascii="Times New Roman" w:eastAsia="仿宋" w:hAnsi="Times New Roman" w:cs="Times New Roman"/>
                <w:bCs/>
                <w:kern w:val="0"/>
                <w:sz w:val="20"/>
                <w:szCs w:val="20"/>
              </w:rPr>
            </w:pPr>
            <w:r w:rsidRPr="006D3817">
              <w:rPr>
                <w:rFonts w:ascii="Times New Roman" w:eastAsia="仿宋" w:hAnsi="Times New Roman" w:cs="Times New Roman"/>
                <w:bCs/>
                <w:kern w:val="0"/>
                <w:sz w:val="20"/>
                <w:szCs w:val="20"/>
              </w:rPr>
              <w:t>风险因子</w:t>
            </w:r>
          </w:p>
        </w:tc>
        <w:tc>
          <w:tcPr>
            <w:tcW w:w="702" w:type="pct"/>
            <w:tcBorders>
              <w:top w:val="single" w:sz="4" w:space="0" w:color="auto"/>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bCs/>
                <w:kern w:val="0"/>
                <w:sz w:val="20"/>
                <w:szCs w:val="20"/>
              </w:rPr>
            </w:pPr>
            <w:r w:rsidRPr="006D3817">
              <w:rPr>
                <w:rFonts w:ascii="Times New Roman" w:eastAsia="仿宋" w:hAnsi="Times New Roman" w:cs="Times New Roman"/>
                <w:bCs/>
                <w:kern w:val="0"/>
                <w:sz w:val="20"/>
                <w:szCs w:val="20"/>
              </w:rPr>
              <w:t>风险防范措施编号</w:t>
            </w:r>
          </w:p>
        </w:tc>
      </w:tr>
      <w:tr w:rsidR="00E1397B" w:rsidRPr="006D3817" w:rsidTr="00E1397B">
        <w:trPr>
          <w:cantSplit/>
          <w:trHeight w:val="20"/>
          <w:jc w:val="center"/>
        </w:trPr>
        <w:tc>
          <w:tcPr>
            <w:tcW w:w="470"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张东村沟</w:t>
            </w:r>
          </w:p>
        </w:tc>
        <w:tc>
          <w:tcPr>
            <w:tcW w:w="1245"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noWrap/>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）上游河道行洪断面束窄</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6</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noWrap/>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）建筑物有易堵风险（生活垃圾、柴草漂浮物）</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4</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3</w:t>
            </w:r>
            <w:r w:rsidRPr="006D3817">
              <w:rPr>
                <w:rFonts w:ascii="Times New Roman" w:eastAsia="仿宋" w:hAnsi="Times New Roman" w:cs="Times New Roman"/>
                <w:kern w:val="0"/>
                <w:sz w:val="20"/>
                <w:szCs w:val="20"/>
              </w:rPr>
              <w:t>）右岸社会经济因素，包括人口和资产分布等。距离出口最近的村庄约</w:t>
            </w:r>
            <w:r w:rsidRPr="006D3817">
              <w:rPr>
                <w:rFonts w:ascii="Times New Roman" w:eastAsia="仿宋" w:hAnsi="Times New Roman" w:cs="Times New Roman"/>
                <w:kern w:val="0"/>
                <w:sz w:val="20"/>
                <w:szCs w:val="20"/>
              </w:rPr>
              <w:t>931m</w:t>
            </w:r>
            <w:r w:rsidRPr="006D3817">
              <w:rPr>
                <w:rFonts w:ascii="Times New Roman" w:eastAsia="仿宋" w:hAnsi="Times New Roman" w:cs="Times New Roman"/>
                <w:kern w:val="0"/>
                <w:sz w:val="20"/>
                <w:szCs w:val="20"/>
              </w:rPr>
              <w:t>。</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7</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4</w:t>
            </w:r>
            <w:r w:rsidRPr="006D3817">
              <w:rPr>
                <w:rFonts w:ascii="Times New Roman" w:eastAsia="仿宋" w:hAnsi="Times New Roman" w:cs="Times New Roman"/>
                <w:kern w:val="0"/>
                <w:sz w:val="20"/>
                <w:szCs w:val="20"/>
              </w:rPr>
              <w:t>）因总干渠及左排建筑物的修建引起的原洪水流路的变化。</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9</w:t>
            </w:r>
          </w:p>
        </w:tc>
      </w:tr>
      <w:tr w:rsidR="00E1397B" w:rsidRPr="006D3817" w:rsidTr="00E1397B">
        <w:trPr>
          <w:cantSplit/>
          <w:trHeight w:val="20"/>
          <w:jc w:val="center"/>
        </w:trPr>
        <w:tc>
          <w:tcPr>
            <w:tcW w:w="470"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赵古庄沟</w:t>
            </w:r>
          </w:p>
        </w:tc>
        <w:tc>
          <w:tcPr>
            <w:tcW w:w="1245"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）建筑物有易堵风险（生活垃圾、柴草漂浮物）</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4</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）出口排水不畅、正对公路</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1</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3</w:t>
            </w:r>
            <w:r w:rsidRPr="006D3817">
              <w:rPr>
                <w:rFonts w:ascii="Times New Roman" w:eastAsia="仿宋" w:hAnsi="Times New Roman" w:cs="Times New Roman"/>
                <w:kern w:val="0"/>
                <w:sz w:val="20"/>
                <w:szCs w:val="20"/>
              </w:rPr>
              <w:t>）交叉断面以上流域汇流面积较设计值增大。</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2</w:t>
            </w:r>
          </w:p>
        </w:tc>
      </w:tr>
      <w:tr w:rsidR="00E1397B" w:rsidRPr="006D3817" w:rsidTr="00E1397B">
        <w:trPr>
          <w:cantSplit/>
          <w:trHeight w:val="20"/>
          <w:jc w:val="center"/>
        </w:trPr>
        <w:tc>
          <w:tcPr>
            <w:tcW w:w="470"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会宁沟</w:t>
            </w:r>
          </w:p>
        </w:tc>
        <w:tc>
          <w:tcPr>
            <w:tcW w:w="1245"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noWrap/>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）建筑物有易堵风险（生活垃圾、柴草漂浮物）</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4</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noWrap/>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）出口排水不畅、正对公路</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1</w:t>
            </w:r>
          </w:p>
        </w:tc>
      </w:tr>
      <w:tr w:rsidR="00E1397B" w:rsidRPr="006D3817" w:rsidTr="00E1397B">
        <w:trPr>
          <w:cantSplit/>
          <w:trHeight w:val="20"/>
          <w:jc w:val="center"/>
        </w:trPr>
        <w:tc>
          <w:tcPr>
            <w:tcW w:w="470"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沙窝沟</w:t>
            </w:r>
          </w:p>
        </w:tc>
        <w:tc>
          <w:tcPr>
            <w:tcW w:w="1245"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noWrap/>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）建筑物自身淤堵</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5</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noWrap/>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）建筑物有易堵风险（生活垃圾、柴草漂浮物）</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4</w:t>
            </w:r>
          </w:p>
        </w:tc>
      </w:tr>
      <w:tr w:rsidR="00E1397B" w:rsidRPr="006D3817" w:rsidTr="00E1397B">
        <w:trPr>
          <w:cantSplit/>
          <w:trHeight w:val="20"/>
          <w:jc w:val="center"/>
        </w:trPr>
        <w:tc>
          <w:tcPr>
            <w:tcW w:w="470"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口头沟</w:t>
            </w:r>
          </w:p>
        </w:tc>
        <w:tc>
          <w:tcPr>
            <w:tcW w:w="1245"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）右岸社会经济因素，包括人口和资产分布等。距离出口最近的村庄约</w:t>
            </w:r>
            <w:r w:rsidRPr="006D3817">
              <w:rPr>
                <w:rFonts w:ascii="Times New Roman" w:eastAsia="仿宋" w:hAnsi="Times New Roman" w:cs="Times New Roman"/>
                <w:kern w:val="0"/>
                <w:sz w:val="20"/>
                <w:szCs w:val="20"/>
              </w:rPr>
              <w:t>496m</w:t>
            </w:r>
            <w:r w:rsidRPr="006D3817">
              <w:rPr>
                <w:rFonts w:ascii="Times New Roman" w:eastAsia="仿宋" w:hAnsi="Times New Roman" w:cs="Times New Roman"/>
                <w:kern w:val="0"/>
                <w:sz w:val="20"/>
                <w:szCs w:val="20"/>
              </w:rPr>
              <w:t>。</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7</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）因总干渠及左排建筑物的修建引起的原洪水流路的变化。</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9</w:t>
            </w:r>
          </w:p>
        </w:tc>
      </w:tr>
      <w:tr w:rsidR="00E1397B" w:rsidRPr="006D3817" w:rsidTr="00E1397B">
        <w:trPr>
          <w:cantSplit/>
          <w:trHeight w:val="20"/>
          <w:jc w:val="center"/>
        </w:trPr>
        <w:tc>
          <w:tcPr>
            <w:tcW w:w="470" w:type="pc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梁源店沟</w:t>
            </w:r>
          </w:p>
        </w:tc>
        <w:tc>
          <w:tcPr>
            <w:tcW w:w="1245"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noWrap/>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）交叉断面以上河长较设计值减小。</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2</w:t>
            </w:r>
          </w:p>
        </w:tc>
      </w:tr>
      <w:tr w:rsidR="00E1397B" w:rsidRPr="006D3817" w:rsidTr="00E1397B">
        <w:trPr>
          <w:cantSplit/>
          <w:trHeight w:val="20"/>
          <w:jc w:val="center"/>
        </w:trPr>
        <w:tc>
          <w:tcPr>
            <w:tcW w:w="470" w:type="pct"/>
            <w:vMerge w:val="restart"/>
            <w:tcBorders>
              <w:top w:val="nil"/>
              <w:left w:val="single" w:sz="4" w:space="0" w:color="auto"/>
              <w:right w:val="single" w:sz="4" w:space="0" w:color="auto"/>
            </w:tcBorders>
            <w:shd w:val="clear" w:color="auto" w:fill="auto"/>
            <w:vAlign w:val="center"/>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冯唐沟</w:t>
            </w:r>
          </w:p>
        </w:tc>
        <w:tc>
          <w:tcPr>
            <w:tcW w:w="1245" w:type="pct"/>
            <w:vMerge w:val="restart"/>
            <w:tcBorders>
              <w:top w:val="nil"/>
              <w:left w:val="nil"/>
              <w:right w:val="single" w:sz="4" w:space="0" w:color="auto"/>
            </w:tcBorders>
            <w:shd w:val="clear" w:color="auto" w:fill="auto"/>
            <w:vAlign w:val="center"/>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noWrap/>
            <w:vAlign w:val="center"/>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）右岸社会经济因素，包括人口和资产分布等。距离出口最近的村庄约</w:t>
            </w:r>
            <w:r w:rsidRPr="006D3817">
              <w:rPr>
                <w:rFonts w:ascii="Times New Roman" w:eastAsia="仿宋" w:hAnsi="Times New Roman" w:cs="Times New Roman"/>
                <w:kern w:val="0"/>
                <w:sz w:val="20"/>
                <w:szCs w:val="20"/>
              </w:rPr>
              <w:t>383m</w:t>
            </w:r>
            <w:r w:rsidRPr="006D3817">
              <w:rPr>
                <w:rFonts w:ascii="Times New Roman" w:eastAsia="仿宋" w:hAnsi="Times New Roman" w:cs="Times New Roman"/>
                <w:kern w:val="0"/>
                <w:sz w:val="20"/>
                <w:szCs w:val="20"/>
              </w:rPr>
              <w:t>。</w:t>
            </w:r>
          </w:p>
        </w:tc>
        <w:tc>
          <w:tcPr>
            <w:tcW w:w="702" w:type="pct"/>
            <w:tcBorders>
              <w:top w:val="nil"/>
              <w:left w:val="nil"/>
              <w:bottom w:val="single" w:sz="4" w:space="0" w:color="auto"/>
              <w:right w:val="single" w:sz="4" w:space="0" w:color="auto"/>
            </w:tcBorders>
            <w:shd w:val="clear" w:color="auto" w:fill="auto"/>
            <w:vAlign w:val="center"/>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7</w:t>
            </w:r>
          </w:p>
        </w:tc>
      </w:tr>
      <w:tr w:rsidR="00E1397B" w:rsidRPr="006D3817" w:rsidTr="00E1397B">
        <w:trPr>
          <w:cantSplit/>
          <w:trHeight w:val="20"/>
          <w:jc w:val="center"/>
        </w:trPr>
        <w:tc>
          <w:tcPr>
            <w:tcW w:w="470" w:type="pct"/>
            <w:vMerge/>
            <w:tcBorders>
              <w:left w:val="single" w:sz="4" w:space="0" w:color="auto"/>
              <w:bottom w:val="single" w:sz="4" w:space="0" w:color="auto"/>
              <w:right w:val="single" w:sz="4" w:space="0" w:color="auto"/>
            </w:tcBorders>
            <w:shd w:val="clear" w:color="auto" w:fill="auto"/>
            <w:vAlign w:val="center"/>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p>
        </w:tc>
        <w:tc>
          <w:tcPr>
            <w:tcW w:w="1245" w:type="pct"/>
            <w:vMerge/>
            <w:tcBorders>
              <w:left w:val="nil"/>
              <w:bottom w:val="single" w:sz="4" w:space="0" w:color="auto"/>
              <w:right w:val="single" w:sz="4" w:space="0" w:color="auto"/>
            </w:tcBorders>
            <w:shd w:val="clear" w:color="auto" w:fill="auto"/>
            <w:vAlign w:val="center"/>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noWrap/>
            <w:vAlign w:val="center"/>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）因总干渠及左排建筑物的修建引起的原洪水流路的变化。</w:t>
            </w:r>
          </w:p>
        </w:tc>
        <w:tc>
          <w:tcPr>
            <w:tcW w:w="702" w:type="pct"/>
            <w:tcBorders>
              <w:top w:val="nil"/>
              <w:left w:val="nil"/>
              <w:bottom w:val="single" w:sz="4" w:space="0" w:color="auto"/>
              <w:right w:val="single" w:sz="4" w:space="0" w:color="auto"/>
            </w:tcBorders>
            <w:shd w:val="clear" w:color="auto" w:fill="auto"/>
            <w:vAlign w:val="center"/>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9</w:t>
            </w:r>
          </w:p>
        </w:tc>
      </w:tr>
      <w:tr w:rsidR="00E1397B" w:rsidRPr="006D3817" w:rsidTr="00E1397B">
        <w:trPr>
          <w:cantSplit/>
          <w:trHeight w:val="20"/>
          <w:jc w:val="center"/>
        </w:trPr>
        <w:tc>
          <w:tcPr>
            <w:tcW w:w="470"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中宅阳沟</w:t>
            </w:r>
          </w:p>
        </w:tc>
        <w:tc>
          <w:tcPr>
            <w:tcW w:w="1245"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noWrap/>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）建筑物有易堵风险（生活垃圾、柴草漂浮物）</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4</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）出口正对道路，下游无明显排水沟道。</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1</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3</w:t>
            </w:r>
            <w:r w:rsidRPr="006D3817">
              <w:rPr>
                <w:rFonts w:ascii="Times New Roman" w:eastAsia="仿宋" w:hAnsi="Times New Roman" w:cs="Times New Roman"/>
                <w:kern w:val="0"/>
                <w:sz w:val="20"/>
                <w:szCs w:val="20"/>
              </w:rPr>
              <w:t>）右岸社会经济因素，包括人口和资产分布等。距离出口最近的村庄约</w:t>
            </w:r>
            <w:r w:rsidRPr="006D3817">
              <w:rPr>
                <w:rFonts w:ascii="Times New Roman" w:eastAsia="仿宋" w:hAnsi="Times New Roman" w:cs="Times New Roman"/>
                <w:kern w:val="0"/>
                <w:sz w:val="20"/>
                <w:szCs w:val="20"/>
              </w:rPr>
              <w:t>383m</w:t>
            </w:r>
            <w:r w:rsidRPr="006D3817">
              <w:rPr>
                <w:rFonts w:ascii="Times New Roman" w:eastAsia="仿宋" w:hAnsi="Times New Roman" w:cs="Times New Roman"/>
                <w:kern w:val="0"/>
                <w:sz w:val="20"/>
                <w:szCs w:val="20"/>
              </w:rPr>
              <w:t>，距离出口约</w:t>
            </w:r>
            <w:r w:rsidRPr="006D3817">
              <w:rPr>
                <w:rFonts w:ascii="Times New Roman" w:eastAsia="仿宋" w:hAnsi="Times New Roman" w:cs="Times New Roman"/>
                <w:kern w:val="0"/>
                <w:sz w:val="20"/>
                <w:szCs w:val="20"/>
              </w:rPr>
              <w:t>900m</w:t>
            </w:r>
            <w:r w:rsidRPr="006D3817">
              <w:rPr>
                <w:rFonts w:ascii="Times New Roman" w:eastAsia="仿宋" w:hAnsi="Times New Roman" w:cs="Times New Roman"/>
                <w:kern w:val="0"/>
                <w:sz w:val="20"/>
                <w:szCs w:val="20"/>
              </w:rPr>
              <w:t>是正定县区，人口和资产密集。</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7</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4</w:t>
            </w:r>
            <w:r w:rsidRPr="006D3817">
              <w:rPr>
                <w:rFonts w:ascii="Times New Roman" w:eastAsia="仿宋" w:hAnsi="Times New Roman" w:cs="Times New Roman"/>
                <w:kern w:val="0"/>
                <w:sz w:val="20"/>
                <w:szCs w:val="20"/>
              </w:rPr>
              <w:t>）因总干渠及左排建筑物的修建引起的原洪水流路的变化。</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9</w:t>
            </w:r>
          </w:p>
        </w:tc>
      </w:tr>
      <w:tr w:rsidR="00E1397B" w:rsidRPr="006D3817" w:rsidTr="00E1397B">
        <w:trPr>
          <w:cantSplit/>
          <w:trHeight w:val="20"/>
          <w:jc w:val="center"/>
        </w:trPr>
        <w:tc>
          <w:tcPr>
            <w:tcW w:w="470"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北中冯沟</w:t>
            </w:r>
          </w:p>
        </w:tc>
        <w:tc>
          <w:tcPr>
            <w:tcW w:w="1245"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）右岸社会经济因素，包括人口和资产分布等。距离出口最近的村庄约</w:t>
            </w:r>
            <w:r w:rsidRPr="006D3817">
              <w:rPr>
                <w:rFonts w:ascii="Times New Roman" w:eastAsia="仿宋" w:hAnsi="Times New Roman" w:cs="Times New Roman"/>
                <w:kern w:val="0"/>
                <w:sz w:val="20"/>
                <w:szCs w:val="20"/>
              </w:rPr>
              <w:t>526m</w:t>
            </w:r>
            <w:r w:rsidRPr="006D3817">
              <w:rPr>
                <w:rFonts w:ascii="Times New Roman" w:eastAsia="仿宋" w:hAnsi="Times New Roman" w:cs="Times New Roman"/>
                <w:kern w:val="0"/>
                <w:sz w:val="20"/>
                <w:szCs w:val="20"/>
              </w:rPr>
              <w:t>。</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7</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）因总干渠及左排建筑物的修建引起的原洪水流路的变化。</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9</w:t>
            </w:r>
          </w:p>
        </w:tc>
      </w:tr>
      <w:tr w:rsidR="00E1397B" w:rsidRPr="006D3817" w:rsidTr="00E1397B">
        <w:trPr>
          <w:cantSplit/>
          <w:trHeight w:val="20"/>
          <w:jc w:val="center"/>
        </w:trPr>
        <w:tc>
          <w:tcPr>
            <w:tcW w:w="470"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前五郭店沟</w:t>
            </w:r>
          </w:p>
        </w:tc>
        <w:tc>
          <w:tcPr>
            <w:tcW w:w="1245"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）右岸社会经济因素，包括人口和资产分布等。距离出口最近的村庄约</w:t>
            </w:r>
            <w:r w:rsidRPr="006D3817">
              <w:rPr>
                <w:rFonts w:ascii="Times New Roman" w:eastAsia="仿宋" w:hAnsi="Times New Roman" w:cs="Times New Roman"/>
                <w:kern w:val="0"/>
                <w:sz w:val="20"/>
                <w:szCs w:val="20"/>
              </w:rPr>
              <w:t>450m</w:t>
            </w:r>
            <w:r w:rsidRPr="006D3817">
              <w:rPr>
                <w:rFonts w:ascii="Times New Roman" w:eastAsia="仿宋" w:hAnsi="Times New Roman" w:cs="Times New Roman"/>
                <w:kern w:val="0"/>
                <w:sz w:val="20"/>
                <w:szCs w:val="20"/>
              </w:rPr>
              <w:t>。</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7</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）因总干渠及左排建筑物的修建引起的原洪水流路的变化。</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9</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3</w:t>
            </w:r>
            <w:r w:rsidRPr="006D3817">
              <w:rPr>
                <w:rFonts w:ascii="Times New Roman" w:eastAsia="仿宋" w:hAnsi="Times New Roman" w:cs="Times New Roman"/>
                <w:kern w:val="0"/>
                <w:sz w:val="20"/>
                <w:szCs w:val="20"/>
              </w:rPr>
              <w:t>）出口下游无明显排水沟道。</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1</w:t>
            </w:r>
          </w:p>
        </w:tc>
      </w:tr>
      <w:tr w:rsidR="00E1397B" w:rsidRPr="006D3817" w:rsidTr="00E1397B">
        <w:trPr>
          <w:cantSplit/>
          <w:trHeight w:val="20"/>
          <w:jc w:val="center"/>
        </w:trPr>
        <w:tc>
          <w:tcPr>
            <w:tcW w:w="470"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曹骂沟</w:t>
            </w:r>
          </w:p>
        </w:tc>
        <w:tc>
          <w:tcPr>
            <w:tcW w:w="1245" w:type="pct"/>
            <w:vMerge w:val="restart"/>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洪水对当地区域防洪安全造成影响</w:t>
            </w:r>
          </w:p>
        </w:tc>
        <w:tc>
          <w:tcPr>
            <w:tcW w:w="2582" w:type="pct"/>
            <w:tcBorders>
              <w:top w:val="nil"/>
              <w:left w:val="nil"/>
              <w:bottom w:val="single" w:sz="4" w:space="0" w:color="auto"/>
              <w:right w:val="single" w:sz="4" w:space="0" w:color="auto"/>
            </w:tcBorders>
            <w:shd w:val="clear" w:color="auto" w:fill="auto"/>
            <w:noWrap/>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）建筑物有易堵风险（生活垃圾、柴草漂浮物、滑坡泥石流）</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4</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）右岸社会经济因素，包括人口和资产分布等。距离出口最近的村庄约</w:t>
            </w:r>
            <w:r w:rsidRPr="006D3817">
              <w:rPr>
                <w:rFonts w:ascii="Times New Roman" w:eastAsia="仿宋" w:hAnsi="Times New Roman" w:cs="Times New Roman"/>
                <w:kern w:val="0"/>
                <w:sz w:val="20"/>
                <w:szCs w:val="20"/>
              </w:rPr>
              <w:t>513m</w:t>
            </w:r>
            <w:r w:rsidRPr="006D3817">
              <w:rPr>
                <w:rFonts w:ascii="Times New Roman" w:eastAsia="仿宋" w:hAnsi="Times New Roman" w:cs="Times New Roman"/>
                <w:kern w:val="0"/>
                <w:sz w:val="20"/>
                <w:szCs w:val="20"/>
              </w:rPr>
              <w:t>。</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7</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3</w:t>
            </w:r>
            <w:r w:rsidRPr="006D3817">
              <w:rPr>
                <w:rFonts w:ascii="Times New Roman" w:eastAsia="仿宋" w:hAnsi="Times New Roman" w:cs="Times New Roman"/>
                <w:kern w:val="0"/>
                <w:sz w:val="20"/>
                <w:szCs w:val="20"/>
              </w:rPr>
              <w:t>）因总干渠及左排建筑物的修建引起的原洪水流路的变化。</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9</w:t>
            </w:r>
          </w:p>
        </w:tc>
      </w:tr>
      <w:tr w:rsidR="00E1397B" w:rsidRPr="006D3817" w:rsidTr="00E1397B">
        <w:trPr>
          <w:cantSplit/>
          <w:trHeight w:val="20"/>
          <w:jc w:val="center"/>
        </w:trPr>
        <w:tc>
          <w:tcPr>
            <w:tcW w:w="470" w:type="pct"/>
            <w:vMerge/>
            <w:tcBorders>
              <w:top w:val="nil"/>
              <w:left w:val="single" w:sz="4" w:space="0" w:color="auto"/>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1245" w:type="pct"/>
            <w:vMerge/>
            <w:tcBorders>
              <w:top w:val="nil"/>
              <w:left w:val="single" w:sz="4" w:space="0" w:color="auto"/>
              <w:bottom w:val="single" w:sz="4" w:space="0" w:color="auto"/>
              <w:right w:val="single" w:sz="4" w:space="0" w:color="auto"/>
            </w:tcBorders>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p>
        </w:tc>
        <w:tc>
          <w:tcPr>
            <w:tcW w:w="258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4</w:t>
            </w:r>
            <w:r w:rsidRPr="006D3817">
              <w:rPr>
                <w:rFonts w:ascii="Times New Roman" w:eastAsia="仿宋" w:hAnsi="Times New Roman" w:cs="Times New Roman"/>
                <w:kern w:val="0"/>
                <w:sz w:val="20"/>
                <w:szCs w:val="20"/>
              </w:rPr>
              <w:t>）出口下游无明显排水沟道。</w:t>
            </w:r>
          </w:p>
        </w:tc>
        <w:tc>
          <w:tcPr>
            <w:tcW w:w="702" w:type="pct"/>
            <w:tcBorders>
              <w:top w:val="nil"/>
              <w:left w:val="nil"/>
              <w:bottom w:val="single" w:sz="4" w:space="0" w:color="auto"/>
              <w:right w:val="single" w:sz="4" w:space="0" w:color="auto"/>
            </w:tcBorders>
            <w:shd w:val="clear" w:color="auto" w:fill="auto"/>
            <w:vAlign w:val="center"/>
            <w:hideMark/>
          </w:tcPr>
          <w:p w:rsidR="00E1397B" w:rsidRPr="006D3817" w:rsidRDefault="00E1397B" w:rsidP="00D8262B">
            <w:pPr>
              <w:widowControl/>
              <w:spacing w:line="300" w:lineRule="exact"/>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1</w:t>
            </w:r>
          </w:p>
        </w:tc>
      </w:tr>
    </w:tbl>
    <w:p w:rsidR="00E1397B" w:rsidRPr="006D3817" w:rsidRDefault="00E1397B" w:rsidP="00E1397B">
      <w:pPr>
        <w:jc w:val="center"/>
        <w:rPr>
          <w:rFonts w:ascii="Times New Roman" w:hAnsi="Times New Roman" w:cs="Times New Roman"/>
          <w:sz w:val="30"/>
          <w:szCs w:val="30"/>
        </w:rPr>
      </w:pPr>
    </w:p>
    <w:p w:rsidR="00E1397B" w:rsidRPr="006D3817" w:rsidRDefault="00E1397B" w:rsidP="00E1397B">
      <w:pPr>
        <w:rPr>
          <w:rFonts w:ascii="Times New Roman" w:hAnsi="Times New Roman" w:cs="Times New Roman"/>
          <w:sz w:val="30"/>
          <w:szCs w:val="30"/>
        </w:rPr>
        <w:sectPr w:rsidR="00E1397B" w:rsidRPr="006D3817" w:rsidSect="0074573C">
          <w:footerReference w:type="default" r:id="rId15"/>
          <w:pgSz w:w="16838" w:h="11906" w:orient="landscape"/>
          <w:pgMar w:top="1800" w:right="1440" w:bottom="1800" w:left="1440" w:header="851" w:footer="992" w:gutter="0"/>
          <w:cols w:space="425"/>
          <w:docGrid w:type="lines" w:linePitch="312"/>
        </w:sectPr>
      </w:pPr>
    </w:p>
    <w:p w:rsidR="00E1397B" w:rsidRPr="006D3817" w:rsidRDefault="00E1397B" w:rsidP="00E1397B">
      <w:pPr>
        <w:jc w:val="left"/>
        <w:outlineLvl w:val="1"/>
        <w:rPr>
          <w:rFonts w:ascii="Times New Roman" w:eastAsia="黑体" w:hAnsi="Times New Roman" w:cs="Times New Roman"/>
          <w:sz w:val="28"/>
          <w:szCs w:val="28"/>
        </w:rPr>
      </w:pPr>
      <w:bookmarkStart w:id="39" w:name="_Toc524683276"/>
      <w:r w:rsidRPr="006D3817">
        <w:rPr>
          <w:rFonts w:ascii="Times New Roman" w:eastAsia="黑体" w:hAnsi="Times New Roman" w:cs="Times New Roman"/>
          <w:sz w:val="28"/>
          <w:szCs w:val="28"/>
        </w:rPr>
        <w:t>4.2</w:t>
      </w:r>
      <w:r w:rsidRPr="006D3817">
        <w:rPr>
          <w:rFonts w:ascii="Times New Roman" w:eastAsia="黑体" w:hAnsi="Times New Roman" w:cs="Times New Roman"/>
          <w:sz w:val="28"/>
          <w:szCs w:val="28"/>
        </w:rPr>
        <w:t>对当地防洪影响风险防范措施</w:t>
      </w:r>
      <w:bookmarkEnd w:id="39"/>
    </w:p>
    <w:p w:rsidR="00E1397B" w:rsidRPr="006D3817" w:rsidRDefault="00E1397B" w:rsidP="00E1397B">
      <w:pPr>
        <w:pStyle w:val="10"/>
        <w:ind w:firstLineChars="0" w:firstLine="0"/>
        <w:jc w:val="center"/>
        <w:outlineLvl w:val="9"/>
        <w:rPr>
          <w:rFonts w:ascii="Times New Roman" w:hAnsi="Times New Roman" w:cs="Times New Roman"/>
        </w:rPr>
      </w:pPr>
      <w:r w:rsidRPr="006D3817">
        <w:rPr>
          <w:rFonts w:ascii="Times New Roman" w:hAnsi="Times New Roman" w:cs="Times New Roman"/>
        </w:rPr>
        <w:t>表</w:t>
      </w:r>
      <w:r w:rsidRPr="006D3817">
        <w:rPr>
          <w:rFonts w:ascii="Times New Roman" w:hAnsi="Times New Roman" w:cs="Times New Roman"/>
        </w:rPr>
        <w:t xml:space="preserve">4.2-1  </w:t>
      </w:r>
      <w:r w:rsidRPr="006D3817">
        <w:rPr>
          <w:rFonts w:ascii="Times New Roman" w:hAnsi="Times New Roman" w:cs="Times New Roman"/>
        </w:rPr>
        <w:t>对当地防洪影响风险预防措施一览表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E1397B" w:rsidRPr="006D3817" w:rsidTr="006D3817">
        <w:trPr>
          <w:trHeight w:val="270"/>
          <w:tblHeader/>
          <w:jc w:val="center"/>
        </w:trPr>
        <w:tc>
          <w:tcPr>
            <w:tcW w:w="253" w:type="pct"/>
            <w:vMerge w:val="restart"/>
            <w:vAlign w:val="center"/>
          </w:tcPr>
          <w:p w:rsidR="00E1397B" w:rsidRPr="006D3817" w:rsidRDefault="00E1397B" w:rsidP="006D3817">
            <w:pPr>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编号</w:t>
            </w:r>
          </w:p>
        </w:tc>
        <w:tc>
          <w:tcPr>
            <w:tcW w:w="1030" w:type="pct"/>
            <w:vMerge w:val="restart"/>
            <w:vAlign w:val="center"/>
          </w:tcPr>
          <w:p w:rsidR="00E1397B" w:rsidRPr="006D3817" w:rsidRDefault="00E1397B" w:rsidP="006D3817">
            <w:pPr>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风险因子</w:t>
            </w:r>
          </w:p>
        </w:tc>
        <w:tc>
          <w:tcPr>
            <w:tcW w:w="3717" w:type="pct"/>
            <w:gridSpan w:val="2"/>
            <w:noWrap/>
            <w:vAlign w:val="center"/>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防范措施</w:t>
            </w:r>
          </w:p>
        </w:tc>
      </w:tr>
      <w:tr w:rsidR="00E1397B" w:rsidRPr="006D3817" w:rsidTr="006D3817">
        <w:trPr>
          <w:trHeight w:val="270"/>
          <w:tblHeader/>
          <w:jc w:val="center"/>
        </w:trPr>
        <w:tc>
          <w:tcPr>
            <w:tcW w:w="253" w:type="pct"/>
            <w:vMerge/>
            <w:vAlign w:val="center"/>
            <w:hideMark/>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p>
        </w:tc>
        <w:tc>
          <w:tcPr>
            <w:tcW w:w="1030" w:type="pct"/>
            <w:vMerge/>
            <w:vAlign w:val="center"/>
            <w:hideMark/>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p>
        </w:tc>
        <w:tc>
          <w:tcPr>
            <w:tcW w:w="1657" w:type="pct"/>
            <w:noWrap/>
            <w:vAlign w:val="center"/>
            <w:hideMark/>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工程措施</w:t>
            </w:r>
          </w:p>
        </w:tc>
        <w:tc>
          <w:tcPr>
            <w:tcW w:w="2060" w:type="pct"/>
            <w:noWrap/>
            <w:vAlign w:val="center"/>
            <w:hideMark/>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非工程措施</w:t>
            </w:r>
          </w:p>
        </w:tc>
      </w:tr>
      <w:tr w:rsidR="00E1397B" w:rsidRPr="006D3817" w:rsidTr="006D3817">
        <w:trPr>
          <w:trHeight w:val="270"/>
          <w:jc w:val="center"/>
        </w:trPr>
        <w:tc>
          <w:tcPr>
            <w:tcW w:w="253" w:type="pct"/>
            <w:noWrap/>
            <w:vAlign w:val="center"/>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1</w:t>
            </w:r>
          </w:p>
        </w:tc>
        <w:tc>
          <w:tcPr>
            <w:tcW w:w="1030" w:type="pct"/>
            <w:noWrap/>
            <w:vAlign w:val="center"/>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河穿渠类建筑物出口有村庄、厂房等，右岸无排水出路或因村庄等部分挤占行洪通道等导致排水不畅</w:t>
            </w:r>
          </w:p>
        </w:tc>
        <w:tc>
          <w:tcPr>
            <w:tcW w:w="1657" w:type="pct"/>
            <w:noWrap/>
            <w:vAlign w:val="center"/>
          </w:tcPr>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）无排水出路的，开挖排水通道就近排入已有河道或其他水体；</w:t>
            </w:r>
          </w:p>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060" w:type="pct"/>
            <w:noWrap/>
            <w:vAlign w:val="center"/>
          </w:tcPr>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）做好穿渠排水建筑物日常检查维护工作，尽量排除可能的风险因素；</w:t>
            </w:r>
          </w:p>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）协同当地政府部门做好非河道管理区的排洪排水规划；</w:t>
            </w:r>
          </w:p>
        </w:tc>
      </w:tr>
      <w:tr w:rsidR="00E1397B" w:rsidRPr="006D3817" w:rsidTr="006D3817">
        <w:trPr>
          <w:trHeight w:val="270"/>
          <w:jc w:val="center"/>
        </w:trPr>
        <w:tc>
          <w:tcPr>
            <w:tcW w:w="253" w:type="pct"/>
            <w:noWrap/>
            <w:vAlign w:val="center"/>
          </w:tcPr>
          <w:p w:rsidR="00E1397B" w:rsidRPr="006D3817" w:rsidRDefault="00E1397B" w:rsidP="006D3817">
            <w:pPr>
              <w:widowControl/>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2</w:t>
            </w:r>
          </w:p>
        </w:tc>
        <w:tc>
          <w:tcPr>
            <w:tcW w:w="1030" w:type="pct"/>
            <w:noWrap/>
            <w:vAlign w:val="center"/>
          </w:tcPr>
          <w:p w:rsidR="00E1397B" w:rsidRPr="006D3817" w:rsidRDefault="00E1397B" w:rsidP="006D3817">
            <w:pPr>
              <w:widowControl/>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交叉断面以上流域特征值变化</w:t>
            </w: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流域汇流面积增大、主河长较设计值减小、流域内建设用地面积增加</w:t>
            </w:r>
            <w:r w:rsidRPr="006D3817">
              <w:rPr>
                <w:rFonts w:ascii="Times New Roman" w:eastAsia="仿宋" w:hAnsi="Times New Roman" w:cs="Times New Roman"/>
                <w:kern w:val="0"/>
                <w:sz w:val="20"/>
                <w:szCs w:val="20"/>
              </w:rPr>
              <w:t xml:space="preserve">) </w:t>
            </w:r>
            <w:r w:rsidRPr="006D3817">
              <w:rPr>
                <w:rFonts w:ascii="Times New Roman" w:eastAsia="仿宋" w:hAnsi="Times New Roman" w:cs="Times New Roman"/>
                <w:kern w:val="0"/>
                <w:sz w:val="20"/>
                <w:szCs w:val="20"/>
              </w:rPr>
              <w:t>导致设计洪水增大</w:t>
            </w:r>
          </w:p>
        </w:tc>
        <w:tc>
          <w:tcPr>
            <w:tcW w:w="1657" w:type="pct"/>
            <w:noWrap/>
            <w:vAlign w:val="center"/>
          </w:tcPr>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）若设计洪水确实比原设计洪水增大</w:t>
            </w:r>
            <w:r w:rsidRPr="006D3817">
              <w:rPr>
                <w:rFonts w:ascii="Times New Roman" w:eastAsia="仿宋" w:hAnsi="Times New Roman" w:cs="Times New Roman"/>
                <w:kern w:val="0"/>
                <w:sz w:val="20"/>
                <w:szCs w:val="20"/>
              </w:rPr>
              <w:t>30%</w:t>
            </w:r>
            <w:r w:rsidRPr="006D3817">
              <w:rPr>
                <w:rFonts w:ascii="Times New Roman" w:eastAsia="仿宋" w:hAnsi="Times New Roman" w:cs="Times New Roman"/>
                <w:kern w:val="0"/>
                <w:sz w:val="20"/>
                <w:szCs w:val="20"/>
              </w:rPr>
              <w:t>以上，建议在上游开渠引流；</w:t>
            </w:r>
          </w:p>
        </w:tc>
        <w:tc>
          <w:tcPr>
            <w:tcW w:w="2060" w:type="pct"/>
            <w:noWrap/>
            <w:vAlign w:val="center"/>
          </w:tcPr>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）建议对干渠建设前后集水区面积、河流长度等下垫面条件变化明显的单元，开展专题论证与研究工作；</w:t>
            </w:r>
          </w:p>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）加强与水利实时雨水工情信息的共享，开展沿线暴雨洪水的预报预警工作；</w:t>
            </w:r>
          </w:p>
        </w:tc>
      </w:tr>
      <w:tr w:rsidR="00E1397B" w:rsidRPr="006D3817" w:rsidTr="006D3817">
        <w:trPr>
          <w:trHeight w:val="270"/>
          <w:jc w:val="center"/>
        </w:trPr>
        <w:tc>
          <w:tcPr>
            <w:tcW w:w="253" w:type="pct"/>
            <w:noWrap/>
            <w:vAlign w:val="center"/>
            <w:hideMark/>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3</w:t>
            </w:r>
          </w:p>
        </w:tc>
        <w:tc>
          <w:tcPr>
            <w:tcW w:w="1030" w:type="pct"/>
            <w:noWrap/>
            <w:vAlign w:val="center"/>
            <w:hideMark/>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河穿渠类建筑物下游有弃渣、堆土、建房等挤占行洪通道，行洪能力降低</w:t>
            </w:r>
          </w:p>
        </w:tc>
        <w:tc>
          <w:tcPr>
            <w:tcW w:w="1657" w:type="pct"/>
            <w:noWrap/>
            <w:vAlign w:val="center"/>
            <w:hideMark/>
          </w:tcPr>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）运行期间应监视下游河道水流通道的畅通条件，发现堵塞现象时应及时清理；</w:t>
            </w:r>
          </w:p>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）清理出口土堆，疏通下游排水通道，提高下游河道过流能力；</w:t>
            </w:r>
          </w:p>
        </w:tc>
        <w:tc>
          <w:tcPr>
            <w:tcW w:w="2060" w:type="pct"/>
            <w:noWrap/>
            <w:vAlign w:val="center"/>
            <w:hideMark/>
          </w:tcPr>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）地方政府河道整治中实施的整治方案应征求南水北调中线局的意见；</w:t>
            </w:r>
          </w:p>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3</w:t>
            </w:r>
            <w:r w:rsidRPr="006D3817">
              <w:rPr>
                <w:rFonts w:ascii="Times New Roman" w:eastAsia="仿宋" w:hAnsi="Times New Roman" w:cs="Times New Roman"/>
                <w:kern w:val="0"/>
                <w:sz w:val="20"/>
                <w:szCs w:val="20"/>
              </w:rPr>
              <w:t>）完善应急预案编制，提高应急预案的可操作性；</w:t>
            </w:r>
          </w:p>
        </w:tc>
      </w:tr>
      <w:tr w:rsidR="00E1397B" w:rsidRPr="006D3817" w:rsidTr="006D3817">
        <w:trPr>
          <w:trHeight w:val="270"/>
          <w:jc w:val="center"/>
        </w:trPr>
        <w:tc>
          <w:tcPr>
            <w:tcW w:w="253" w:type="pct"/>
            <w:noWrap/>
            <w:vAlign w:val="center"/>
          </w:tcPr>
          <w:p w:rsidR="00E1397B" w:rsidRPr="006D3817" w:rsidRDefault="00E1397B" w:rsidP="006D3817">
            <w:pPr>
              <w:widowControl/>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4</w:t>
            </w:r>
          </w:p>
        </w:tc>
        <w:tc>
          <w:tcPr>
            <w:tcW w:w="1030" w:type="pct"/>
            <w:noWrap/>
            <w:vAlign w:val="center"/>
          </w:tcPr>
          <w:p w:rsidR="00E1397B" w:rsidRPr="006D3817" w:rsidRDefault="00E1397B" w:rsidP="006D3817">
            <w:pPr>
              <w:widowControl/>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穿渠类建筑物进口易堵（生活垃圾、柴草漂浮物、滑坡泥石流等）</w:t>
            </w:r>
          </w:p>
        </w:tc>
        <w:tc>
          <w:tcPr>
            <w:tcW w:w="1657" w:type="pct"/>
            <w:noWrap/>
            <w:vAlign w:val="center"/>
          </w:tcPr>
          <w:p w:rsidR="00E1397B" w:rsidRPr="006D3817" w:rsidRDefault="00E1397B" w:rsidP="006D3817">
            <w:pPr>
              <w:widowControl/>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）清理进口附近工程弃渣、堆土、生活垃圾、柴草漂浮物等；</w:t>
            </w:r>
          </w:p>
          <w:p w:rsidR="00E1397B" w:rsidRPr="006D3817" w:rsidRDefault="00E1397B" w:rsidP="006D3817">
            <w:pPr>
              <w:widowControl/>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）在排水建筑物进口修建拦沙坎、沉砂池等，防止行洪通道淤堵；</w:t>
            </w:r>
          </w:p>
        </w:tc>
        <w:tc>
          <w:tcPr>
            <w:tcW w:w="2060" w:type="pct"/>
            <w:noWrap/>
            <w:vAlign w:val="center"/>
          </w:tcPr>
          <w:p w:rsidR="00E1397B" w:rsidRPr="006D3817" w:rsidRDefault="00E1397B" w:rsidP="006D3817">
            <w:pPr>
              <w:widowControl/>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）协同当地政府部门加强对附近村民的宣传劝导教育工作，河道内禁止倾倒弃渣、堆土等；</w:t>
            </w:r>
          </w:p>
        </w:tc>
      </w:tr>
      <w:tr w:rsidR="00E1397B" w:rsidRPr="006D3817" w:rsidTr="006D3817">
        <w:trPr>
          <w:trHeight w:val="270"/>
          <w:jc w:val="center"/>
        </w:trPr>
        <w:tc>
          <w:tcPr>
            <w:tcW w:w="253" w:type="pct"/>
            <w:noWrap/>
            <w:vAlign w:val="center"/>
          </w:tcPr>
          <w:p w:rsidR="00E1397B" w:rsidRPr="006D3817" w:rsidRDefault="00E1397B" w:rsidP="006D3817">
            <w:pPr>
              <w:widowControl/>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5</w:t>
            </w:r>
          </w:p>
        </w:tc>
        <w:tc>
          <w:tcPr>
            <w:tcW w:w="1030" w:type="pct"/>
            <w:noWrap/>
            <w:vAlign w:val="center"/>
          </w:tcPr>
          <w:p w:rsidR="00E1397B" w:rsidRPr="006D3817" w:rsidRDefault="00E1397B" w:rsidP="006D3817">
            <w:pPr>
              <w:widowControl/>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穿渠类建筑物自身淤堵</w:t>
            </w:r>
          </w:p>
        </w:tc>
        <w:tc>
          <w:tcPr>
            <w:tcW w:w="1657" w:type="pct"/>
            <w:noWrap/>
            <w:vAlign w:val="center"/>
          </w:tcPr>
          <w:p w:rsidR="00E1397B" w:rsidRPr="006D3817" w:rsidRDefault="00E1397B" w:rsidP="006D3817">
            <w:pPr>
              <w:widowControl/>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汛后及时清淤；</w:t>
            </w:r>
          </w:p>
        </w:tc>
        <w:tc>
          <w:tcPr>
            <w:tcW w:w="2060" w:type="pct"/>
            <w:noWrap/>
            <w:vAlign w:val="center"/>
          </w:tcPr>
          <w:p w:rsidR="00E1397B" w:rsidRPr="006D3817" w:rsidRDefault="00E1397B" w:rsidP="006D3817">
            <w:pPr>
              <w:widowControl/>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）做好穿渠排水建筑物日常检查维护工作，排除可能的风险因素；</w:t>
            </w:r>
          </w:p>
        </w:tc>
      </w:tr>
      <w:tr w:rsidR="00E1397B" w:rsidRPr="006D3817" w:rsidTr="006D3817">
        <w:trPr>
          <w:trHeight w:val="270"/>
          <w:jc w:val="center"/>
        </w:trPr>
        <w:tc>
          <w:tcPr>
            <w:tcW w:w="253" w:type="pct"/>
            <w:noWrap/>
            <w:vAlign w:val="center"/>
            <w:hideMark/>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6</w:t>
            </w:r>
          </w:p>
        </w:tc>
        <w:tc>
          <w:tcPr>
            <w:tcW w:w="1030" w:type="pct"/>
            <w:noWrap/>
            <w:vAlign w:val="center"/>
            <w:hideMark/>
          </w:tcPr>
          <w:p w:rsidR="00E1397B" w:rsidRPr="006D3817" w:rsidRDefault="00E1397B" w:rsidP="006D3817">
            <w:pPr>
              <w:widowControl/>
              <w:spacing w:line="276" w:lineRule="auto"/>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河渠交叉建筑物上下游行洪断面束窄，行洪能力降低</w:t>
            </w:r>
          </w:p>
        </w:tc>
        <w:tc>
          <w:tcPr>
            <w:tcW w:w="1657" w:type="pct"/>
            <w:noWrap/>
            <w:vAlign w:val="center"/>
            <w:hideMark/>
          </w:tcPr>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）制止保护范围内违建行为，对存在的违建建筑物进行拆除，进行河道整治；</w:t>
            </w:r>
          </w:p>
          <w:p w:rsidR="00E1397B" w:rsidRPr="006D3817" w:rsidRDefault="00E1397B" w:rsidP="006D3817">
            <w:pPr>
              <w:widowControl/>
              <w:spacing w:line="276" w:lineRule="auto"/>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）协同地方水务部门加强河道整治工作，保持河道行洪通畅；</w:t>
            </w:r>
          </w:p>
        </w:tc>
        <w:tc>
          <w:tcPr>
            <w:tcW w:w="2060" w:type="pct"/>
            <w:noWrap/>
            <w:vAlign w:val="center"/>
            <w:hideMark/>
          </w:tcPr>
          <w:p w:rsidR="00E1397B" w:rsidRPr="006D3817" w:rsidRDefault="00E1397B" w:rsidP="006D3817">
            <w:pPr>
              <w:widowControl/>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rsidR="00E1397B" w:rsidRPr="006D3817" w:rsidRDefault="00E1397B" w:rsidP="006D3817">
            <w:pPr>
              <w:widowControl/>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）地方政府河道整治中实施的整治方案应征求南水北调中线局的意见；</w:t>
            </w:r>
          </w:p>
        </w:tc>
      </w:tr>
      <w:tr w:rsidR="00E1397B" w:rsidRPr="006D3817" w:rsidTr="006D3817">
        <w:trPr>
          <w:trHeight w:val="270"/>
          <w:jc w:val="center"/>
        </w:trPr>
        <w:tc>
          <w:tcPr>
            <w:tcW w:w="253" w:type="pct"/>
            <w:noWrap/>
            <w:vAlign w:val="center"/>
          </w:tcPr>
          <w:p w:rsidR="00E1397B" w:rsidRPr="006D3817" w:rsidRDefault="00E1397B" w:rsidP="006D3817">
            <w:pPr>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7</w:t>
            </w:r>
          </w:p>
        </w:tc>
        <w:tc>
          <w:tcPr>
            <w:tcW w:w="1030" w:type="pct"/>
            <w:noWrap/>
            <w:vAlign w:val="center"/>
          </w:tcPr>
          <w:p w:rsidR="00E1397B" w:rsidRPr="006D3817" w:rsidRDefault="00E1397B" w:rsidP="006D3817">
            <w:pPr>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洪水影响区内的社会经济因素（人口和资产分布）</w:t>
            </w:r>
          </w:p>
        </w:tc>
        <w:tc>
          <w:tcPr>
            <w:tcW w:w="1657" w:type="pct"/>
            <w:noWrap/>
            <w:vAlign w:val="center"/>
          </w:tcPr>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p>
        </w:tc>
        <w:tc>
          <w:tcPr>
            <w:tcW w:w="2060" w:type="pct"/>
            <w:noWrap/>
            <w:vAlign w:val="center"/>
          </w:tcPr>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）有关左右岸工程保护区及下垫面范围的城市规划应征求水利部门的意见；</w:t>
            </w:r>
          </w:p>
        </w:tc>
      </w:tr>
      <w:tr w:rsidR="00E1397B" w:rsidRPr="006D3817" w:rsidTr="006D3817">
        <w:trPr>
          <w:trHeight w:val="270"/>
          <w:jc w:val="center"/>
        </w:trPr>
        <w:tc>
          <w:tcPr>
            <w:tcW w:w="253" w:type="pct"/>
            <w:noWrap/>
            <w:vAlign w:val="center"/>
          </w:tcPr>
          <w:p w:rsidR="00E1397B" w:rsidRPr="006D3817" w:rsidRDefault="00E1397B" w:rsidP="006D3817">
            <w:pPr>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8</w:t>
            </w:r>
          </w:p>
        </w:tc>
        <w:tc>
          <w:tcPr>
            <w:tcW w:w="1030" w:type="pct"/>
            <w:noWrap/>
            <w:vAlign w:val="center"/>
          </w:tcPr>
          <w:p w:rsidR="00E1397B" w:rsidRPr="006D3817" w:rsidRDefault="00E1397B" w:rsidP="006D3817">
            <w:pPr>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距离干渠</w:t>
            </w:r>
            <w:r w:rsidRPr="006D3817">
              <w:rPr>
                <w:rFonts w:ascii="Times New Roman" w:eastAsia="仿宋" w:hAnsi="Times New Roman" w:cs="Times New Roman"/>
                <w:kern w:val="0"/>
                <w:sz w:val="20"/>
                <w:szCs w:val="20"/>
              </w:rPr>
              <w:t>50km</w:t>
            </w:r>
            <w:r w:rsidRPr="006D3817">
              <w:rPr>
                <w:rFonts w:ascii="Times New Roman" w:eastAsia="仿宋" w:hAnsi="Times New Roman" w:cs="Times New Roman"/>
                <w:kern w:val="0"/>
                <w:sz w:val="20"/>
                <w:szCs w:val="20"/>
              </w:rPr>
              <w:t>范围内有设计标准低的中型水库以及</w:t>
            </w:r>
            <w:r w:rsidRPr="006D3817">
              <w:rPr>
                <w:rFonts w:ascii="Times New Roman" w:eastAsia="仿宋" w:hAnsi="Times New Roman" w:cs="Times New Roman"/>
                <w:kern w:val="0"/>
                <w:sz w:val="20"/>
                <w:szCs w:val="20"/>
              </w:rPr>
              <w:t>20km</w:t>
            </w:r>
            <w:r w:rsidRPr="006D3817">
              <w:rPr>
                <w:rFonts w:ascii="Times New Roman" w:eastAsia="仿宋" w:hAnsi="Times New Roman" w:cs="Times New Roman"/>
                <w:kern w:val="0"/>
                <w:sz w:val="20"/>
                <w:szCs w:val="20"/>
              </w:rPr>
              <w:t>范围内有设计标准低的小型水库</w:t>
            </w:r>
          </w:p>
        </w:tc>
        <w:tc>
          <w:tcPr>
            <w:tcW w:w="1657" w:type="pct"/>
            <w:noWrap/>
            <w:vAlign w:val="center"/>
          </w:tcPr>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）对于溢洪道两侧存在山体滑坡隐患的，应建议其及早整治；</w:t>
            </w:r>
          </w:p>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3</w:t>
            </w:r>
            <w:r w:rsidRPr="006D3817">
              <w:rPr>
                <w:rFonts w:ascii="Times New Roman" w:eastAsia="仿宋" w:hAnsi="Times New Roman" w:cs="Times New Roman"/>
                <w:kern w:val="0"/>
                <w:sz w:val="20"/>
                <w:szCs w:val="20"/>
              </w:rPr>
              <w:t>）对溢洪道、泄洪洞包括闸门与启闭设施及备用电源等应建议其加强维修养护，确保正常工作；</w:t>
            </w:r>
          </w:p>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4</w:t>
            </w:r>
            <w:r w:rsidRPr="006D3817">
              <w:rPr>
                <w:rFonts w:ascii="Times New Roman" w:eastAsia="仿宋" w:hAnsi="Times New Roman" w:cs="Times New Roman"/>
                <w:kern w:val="0"/>
                <w:sz w:val="20"/>
                <w:szCs w:val="20"/>
              </w:rPr>
              <w:t>）对存在漂浮物威胁的水库溢洪道，汛期应建议其采取措施消除漂浮物堵塞隐患。</w:t>
            </w:r>
          </w:p>
        </w:tc>
        <w:tc>
          <w:tcPr>
            <w:tcW w:w="2060" w:type="pct"/>
            <w:noWrap/>
            <w:vAlign w:val="center"/>
          </w:tcPr>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1</w:t>
            </w:r>
            <w:r w:rsidRPr="006D3817">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2</w:t>
            </w:r>
            <w:r w:rsidRPr="006D3817">
              <w:rPr>
                <w:rFonts w:ascii="Times New Roman" w:eastAsia="仿宋" w:hAnsi="Times New Roman" w:cs="Times New Roman"/>
                <w:kern w:val="0"/>
                <w:sz w:val="20"/>
                <w:szCs w:val="20"/>
              </w:rPr>
              <w:t>）应建议水库管理单位严格按规定执行水库运行调度，不得违背水库汛期调度运用规则或盲目运行；</w:t>
            </w:r>
          </w:p>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r w:rsidRPr="006D3817">
              <w:rPr>
                <w:rFonts w:ascii="Times New Roman" w:eastAsia="仿宋" w:hAnsi="Times New Roman" w:cs="Times New Roman"/>
                <w:kern w:val="0"/>
                <w:sz w:val="20"/>
                <w:szCs w:val="20"/>
              </w:rPr>
              <w:t>3</w:t>
            </w:r>
            <w:r w:rsidRPr="006D3817">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E1397B" w:rsidRPr="006D3817" w:rsidTr="006D3817">
        <w:trPr>
          <w:trHeight w:val="270"/>
          <w:jc w:val="center"/>
        </w:trPr>
        <w:tc>
          <w:tcPr>
            <w:tcW w:w="253" w:type="pct"/>
            <w:noWrap/>
            <w:vAlign w:val="center"/>
          </w:tcPr>
          <w:p w:rsidR="00E1397B" w:rsidRPr="006D3817" w:rsidRDefault="00E1397B" w:rsidP="006D3817">
            <w:pPr>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9</w:t>
            </w:r>
          </w:p>
        </w:tc>
        <w:tc>
          <w:tcPr>
            <w:tcW w:w="1030" w:type="pct"/>
            <w:noWrap/>
            <w:vAlign w:val="center"/>
          </w:tcPr>
          <w:p w:rsidR="00E1397B" w:rsidRPr="006D3817" w:rsidRDefault="00E1397B" w:rsidP="006D3817">
            <w:pPr>
              <w:jc w:val="center"/>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因总干渠及左排建筑物的修建引起原洪水流路变化</w:t>
            </w:r>
          </w:p>
        </w:tc>
        <w:tc>
          <w:tcPr>
            <w:tcW w:w="1657" w:type="pct"/>
            <w:noWrap/>
            <w:vAlign w:val="center"/>
          </w:tcPr>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p>
        </w:tc>
        <w:tc>
          <w:tcPr>
            <w:tcW w:w="2060" w:type="pct"/>
            <w:noWrap/>
            <w:vAlign w:val="center"/>
          </w:tcPr>
          <w:p w:rsidR="00E1397B" w:rsidRPr="006D3817" w:rsidRDefault="00E1397B" w:rsidP="006D3817">
            <w:pPr>
              <w:jc w:val="left"/>
              <w:rPr>
                <w:rFonts w:ascii="Times New Roman" w:eastAsia="仿宋" w:hAnsi="Times New Roman" w:cs="Times New Roman"/>
                <w:kern w:val="0"/>
                <w:sz w:val="20"/>
                <w:szCs w:val="20"/>
              </w:rPr>
            </w:pPr>
            <w:r w:rsidRPr="006D3817">
              <w:rPr>
                <w:rFonts w:ascii="Times New Roman" w:eastAsia="仿宋" w:hAnsi="Times New Roman" w:cs="Times New Roman"/>
                <w:kern w:val="0"/>
                <w:sz w:val="20"/>
                <w:szCs w:val="20"/>
              </w:rPr>
              <w:t>/</w:t>
            </w:r>
          </w:p>
        </w:tc>
      </w:tr>
    </w:tbl>
    <w:p w:rsidR="00E1397B" w:rsidRPr="006D3817" w:rsidRDefault="00E1397B" w:rsidP="00E1397B">
      <w:pPr>
        <w:pStyle w:val="1"/>
        <w:rPr>
          <w:kern w:val="0"/>
        </w:rPr>
      </w:pPr>
      <w:bookmarkStart w:id="40" w:name="_Toc524683277"/>
      <w:r w:rsidRPr="006D3817">
        <w:rPr>
          <w:kern w:val="0"/>
        </w:rPr>
        <w:t xml:space="preserve">5 </w:t>
      </w:r>
      <w:r w:rsidRPr="006D3817">
        <w:rPr>
          <w:rFonts w:hint="eastAsia"/>
          <w:kern w:val="0"/>
        </w:rPr>
        <w:t>综合评价及工作建议</w:t>
      </w:r>
      <w:bookmarkEnd w:id="40"/>
    </w:p>
    <w:p w:rsidR="00E1397B" w:rsidRPr="006D3817" w:rsidRDefault="00E1397B" w:rsidP="00E1397B">
      <w:pPr>
        <w:spacing w:line="360" w:lineRule="auto"/>
        <w:ind w:firstLineChars="200" w:firstLine="600"/>
        <w:rPr>
          <w:rFonts w:ascii="Times New Roman" w:eastAsia="仿宋" w:hAnsi="Times New Roman" w:cs="Times New Roman"/>
          <w:sz w:val="30"/>
          <w:szCs w:val="30"/>
        </w:rPr>
      </w:pPr>
      <w:r w:rsidRPr="006D3817">
        <w:rPr>
          <w:rFonts w:ascii="Times New Roman" w:eastAsia="仿宋" w:hAnsi="Times New Roman" w:cs="Times New Roman" w:hint="eastAsia"/>
          <w:sz w:val="30"/>
          <w:szCs w:val="30"/>
        </w:rPr>
        <w:t>本次评估，邢台管理处风险综合等级为</w:t>
      </w:r>
      <w:r w:rsidRPr="006D3817">
        <w:rPr>
          <w:rFonts w:ascii="Times New Roman" w:eastAsia="仿宋" w:hAnsi="Times New Roman" w:cs="Times New Roman"/>
          <w:sz w:val="30"/>
          <w:szCs w:val="30"/>
        </w:rPr>
        <w:t>II</w:t>
      </w:r>
      <w:r w:rsidRPr="006D3817">
        <w:rPr>
          <w:rFonts w:ascii="Times New Roman" w:eastAsia="仿宋" w:hAnsi="Times New Roman" w:cs="Times New Roman" w:hint="eastAsia"/>
          <w:sz w:val="30"/>
          <w:szCs w:val="30"/>
        </w:rPr>
        <w:t>级，属于可容忍风险。</w:t>
      </w:r>
    </w:p>
    <w:p w:rsidR="00E1397B" w:rsidRPr="006D3817" w:rsidRDefault="00E1397B" w:rsidP="00E1397B">
      <w:pPr>
        <w:spacing w:line="360" w:lineRule="auto"/>
        <w:ind w:firstLineChars="200" w:firstLine="600"/>
        <w:rPr>
          <w:rFonts w:ascii="仿宋" w:eastAsia="仿宋" w:hAnsi="仿宋"/>
          <w:sz w:val="30"/>
          <w:szCs w:val="30"/>
        </w:rPr>
      </w:pPr>
      <w:r w:rsidRPr="006D3817">
        <w:rPr>
          <w:rFonts w:ascii="仿宋" w:eastAsia="仿宋" w:hAnsi="仿宋" w:hint="eastAsia"/>
          <w:sz w:val="30"/>
          <w:szCs w:val="30"/>
        </w:rPr>
        <w:t>需要重点关注的风险点及工作建议如下：</w:t>
      </w:r>
    </w:p>
    <w:p w:rsidR="00E1397B" w:rsidRPr="006D3817" w:rsidRDefault="00E1397B" w:rsidP="00E1397B">
      <w:pPr>
        <w:spacing w:line="360" w:lineRule="auto"/>
        <w:ind w:firstLineChars="200" w:firstLine="600"/>
        <w:rPr>
          <w:rFonts w:ascii="Times New Roman" w:eastAsia="仿宋" w:hAnsi="Times New Roman" w:cs="Times New Roman"/>
          <w:sz w:val="30"/>
          <w:szCs w:val="30"/>
        </w:rPr>
      </w:pPr>
      <w:r w:rsidRPr="006D3817">
        <w:rPr>
          <w:rFonts w:ascii="仿宋" w:eastAsia="仿宋" w:hAnsi="仿宋" w:hint="eastAsia"/>
          <w:sz w:val="30"/>
          <w:szCs w:val="30"/>
        </w:rPr>
        <w:t>（一）</w:t>
      </w:r>
      <w:r w:rsidRPr="006D3817">
        <w:rPr>
          <w:rFonts w:ascii="Times New Roman" w:eastAsia="仿宋" w:hAnsi="Times New Roman" w:cs="Times New Roman" w:hint="eastAsia"/>
          <w:sz w:val="30"/>
          <w:szCs w:val="30"/>
        </w:rPr>
        <w:t>白马河倒虹吸由于河道采砂带来的河道地形、河势变化，可能造成管身及裹头冲刷破坏。应清除河道内堆土。</w:t>
      </w:r>
    </w:p>
    <w:p w:rsidR="00E1397B" w:rsidRPr="006D3817" w:rsidRDefault="00E1397B" w:rsidP="00E1397B">
      <w:pPr>
        <w:ind w:firstLineChars="200" w:firstLine="600"/>
        <w:rPr>
          <w:rFonts w:ascii="Times New Roman" w:eastAsia="仿宋" w:hAnsi="Times New Roman" w:cs="Times New Roman"/>
          <w:sz w:val="30"/>
          <w:szCs w:val="30"/>
        </w:rPr>
      </w:pPr>
      <w:r w:rsidRPr="006D3817">
        <w:rPr>
          <w:rFonts w:ascii="Times New Roman" w:eastAsia="仿宋" w:hAnsi="Times New Roman" w:cs="Times New Roman" w:hint="eastAsia"/>
          <w:sz w:val="30"/>
          <w:szCs w:val="30"/>
        </w:rPr>
        <w:t>（二）加强高填方渠段的巡视检查，重点检查渠堤变形、裂缝、背水侧管涌等渗透破坏，发现问题，及时采取相应处理措施。</w:t>
      </w:r>
      <w:r w:rsidRPr="006D3817">
        <w:rPr>
          <w:rFonts w:ascii="仿宋" w:eastAsia="仿宋" w:hAnsi="仿宋" w:hint="eastAsia"/>
          <w:sz w:val="30"/>
          <w:szCs w:val="30"/>
        </w:rPr>
        <w:t>高填方渠段建议复核抢险备料的</w:t>
      </w:r>
      <w:r w:rsidRPr="006D3817">
        <w:rPr>
          <w:rFonts w:ascii="仿宋" w:eastAsia="仿宋" w:hAnsi="仿宋"/>
          <w:sz w:val="30"/>
          <w:szCs w:val="30"/>
        </w:rPr>
        <w:t>种类、</w:t>
      </w:r>
      <w:r w:rsidRPr="006D3817">
        <w:rPr>
          <w:rFonts w:ascii="仿宋" w:eastAsia="仿宋" w:hAnsi="仿宋" w:hint="eastAsia"/>
          <w:sz w:val="30"/>
          <w:szCs w:val="30"/>
        </w:rPr>
        <w:t>数量及</w:t>
      </w:r>
      <w:r w:rsidRPr="006D3817">
        <w:rPr>
          <w:rFonts w:ascii="仿宋" w:eastAsia="仿宋" w:hAnsi="仿宋"/>
          <w:sz w:val="30"/>
          <w:szCs w:val="30"/>
        </w:rPr>
        <w:t>位置</w:t>
      </w:r>
      <w:r w:rsidRPr="006D3817">
        <w:rPr>
          <w:rFonts w:ascii="仿宋" w:eastAsia="仿宋" w:hAnsi="仿宋" w:hint="eastAsia"/>
          <w:sz w:val="30"/>
          <w:szCs w:val="30"/>
        </w:rPr>
        <w:t>。</w:t>
      </w:r>
    </w:p>
    <w:p w:rsidR="00E1397B" w:rsidRPr="006D3817" w:rsidRDefault="00E1397B" w:rsidP="00E1397B">
      <w:pPr>
        <w:ind w:firstLineChars="200" w:firstLine="600"/>
        <w:rPr>
          <w:rFonts w:ascii="Times New Roman" w:eastAsia="仿宋" w:hAnsi="Times New Roman" w:cs="Times New Roman"/>
          <w:sz w:val="30"/>
          <w:szCs w:val="30"/>
        </w:rPr>
      </w:pPr>
      <w:r w:rsidRPr="006D3817">
        <w:rPr>
          <w:rFonts w:ascii="仿宋" w:eastAsia="仿宋" w:hAnsi="仿宋" w:hint="eastAsia"/>
          <w:kern w:val="0"/>
          <w:sz w:val="30"/>
          <w:szCs w:val="30"/>
        </w:rPr>
        <w:t>（三）对于堤防</w:t>
      </w:r>
      <w:r w:rsidRPr="006D3817">
        <w:rPr>
          <w:rFonts w:ascii="Times New Roman" w:eastAsia="仿宋" w:hAnsi="Times New Roman" w:cs="Times New Roman" w:hint="eastAsia"/>
          <w:sz w:val="30"/>
          <w:szCs w:val="30"/>
        </w:rPr>
        <w:t>洞穴危害，定期组织专业排查处理。</w:t>
      </w:r>
    </w:p>
    <w:p w:rsidR="00E1397B" w:rsidRPr="006D3817" w:rsidRDefault="00E1397B" w:rsidP="00E1397B">
      <w:pPr>
        <w:ind w:firstLineChars="200" w:firstLine="600"/>
        <w:rPr>
          <w:rFonts w:ascii="Times New Roman" w:eastAsia="仿宋" w:hAnsi="Times New Roman" w:cs="Times New Roman"/>
          <w:sz w:val="30"/>
          <w:szCs w:val="30"/>
        </w:rPr>
      </w:pPr>
      <w:r w:rsidRPr="006D3817">
        <w:rPr>
          <w:rFonts w:ascii="Times New Roman" w:eastAsia="仿宋" w:hAnsi="Times New Roman" w:cs="Times New Roman" w:hint="eastAsia"/>
          <w:sz w:val="30"/>
          <w:szCs w:val="30"/>
        </w:rPr>
        <w:t>（四）汛期加强左岸排水建筑物的巡查，确保排水通道畅通。</w:t>
      </w:r>
    </w:p>
    <w:p w:rsidR="00E1397B" w:rsidRPr="006D3817" w:rsidRDefault="00E1397B" w:rsidP="00E1397B">
      <w:pPr>
        <w:spacing w:line="360" w:lineRule="auto"/>
        <w:ind w:firstLineChars="200" w:firstLine="600"/>
        <w:rPr>
          <w:rFonts w:ascii="仿宋" w:eastAsia="仿宋" w:hAnsi="仿宋"/>
          <w:sz w:val="30"/>
          <w:szCs w:val="30"/>
        </w:rPr>
      </w:pPr>
      <w:r w:rsidRPr="006D3817">
        <w:rPr>
          <w:rFonts w:ascii="仿宋" w:eastAsia="仿宋" w:hAnsi="仿宋" w:hint="eastAsia"/>
          <w:sz w:val="30"/>
          <w:szCs w:val="30"/>
        </w:rPr>
        <w:t>（五）落实对尚未移交桥梁的维护管理；在易发生交通事故的桥梁</w:t>
      </w:r>
      <w:r w:rsidRPr="006D3817">
        <w:rPr>
          <w:rFonts w:ascii="仿宋" w:eastAsia="仿宋" w:hAnsi="仿宋"/>
          <w:sz w:val="30"/>
          <w:szCs w:val="30"/>
        </w:rPr>
        <w:t>设置视频监控</w:t>
      </w:r>
      <w:r w:rsidRPr="006D3817">
        <w:rPr>
          <w:rFonts w:ascii="仿宋" w:eastAsia="仿宋" w:hAnsi="仿宋" w:hint="eastAsia"/>
          <w:sz w:val="30"/>
          <w:szCs w:val="30"/>
        </w:rPr>
        <w:t>和警示牌。</w:t>
      </w:r>
    </w:p>
    <w:p w:rsidR="00E1397B" w:rsidRPr="006D3817" w:rsidRDefault="00E1397B" w:rsidP="00E1397B">
      <w:pPr>
        <w:spacing w:line="360" w:lineRule="auto"/>
        <w:ind w:firstLineChars="200" w:firstLine="600"/>
        <w:rPr>
          <w:rFonts w:ascii="仿宋" w:eastAsia="仿宋" w:hAnsi="仿宋"/>
          <w:sz w:val="30"/>
          <w:szCs w:val="30"/>
        </w:rPr>
      </w:pPr>
      <w:r w:rsidRPr="006D3817">
        <w:rPr>
          <w:rFonts w:ascii="仿宋" w:eastAsia="仿宋" w:hAnsi="仿宋" w:hint="eastAsia"/>
          <w:sz w:val="30"/>
          <w:szCs w:val="30"/>
        </w:rPr>
        <w:t>（六）建立其他穿越工程档案系统，深入了解其他穿越的种类，建设时间、结构形式、使用情况等。</w:t>
      </w:r>
    </w:p>
    <w:p w:rsidR="00E1397B" w:rsidRPr="006D3817" w:rsidRDefault="00E1397B" w:rsidP="00E1397B">
      <w:pPr>
        <w:ind w:firstLineChars="200" w:firstLine="600"/>
      </w:pPr>
      <w:r w:rsidRPr="006D3817">
        <w:rPr>
          <w:rFonts w:ascii="仿宋" w:eastAsia="仿宋" w:hAnsi="仿宋" w:hint="eastAsia"/>
          <w:sz w:val="30"/>
          <w:szCs w:val="30"/>
        </w:rPr>
        <w:t>（七）</w:t>
      </w:r>
      <w:r w:rsidRPr="006D3817">
        <w:rPr>
          <w:rFonts w:ascii="Times New Roman" w:eastAsia="仿宋" w:hAnsi="Times New Roman" w:cs="Times New Roman" w:hint="eastAsia"/>
          <w:sz w:val="30"/>
          <w:szCs w:val="30"/>
        </w:rPr>
        <w:t>本管理处所辖渠段距离市区较近、人口密集，应注意按照《</w:t>
      </w:r>
      <w:r w:rsidRPr="006D3817">
        <w:rPr>
          <w:rFonts w:ascii="仿宋" w:eastAsia="仿宋" w:hAnsi="仿宋"/>
          <w:sz w:val="30"/>
          <w:szCs w:val="30"/>
        </w:rPr>
        <w:t>南水北调工程供用水管理条例</w:t>
      </w:r>
      <w:r w:rsidRPr="006D3817">
        <w:rPr>
          <w:rFonts w:ascii="Times New Roman" w:eastAsia="仿宋" w:hAnsi="Times New Roman" w:cs="Times New Roman" w:hint="eastAsia"/>
          <w:sz w:val="30"/>
          <w:szCs w:val="30"/>
        </w:rPr>
        <w:t>》要求，加强对工程保护范围内生产活动监控，加强工程周界安防。</w:t>
      </w:r>
    </w:p>
    <w:p w:rsidR="00E1397B" w:rsidRPr="006D3817" w:rsidRDefault="00E1397B" w:rsidP="00E1397B">
      <w:pPr>
        <w:spacing w:line="360" w:lineRule="auto"/>
        <w:ind w:firstLineChars="200" w:firstLine="600"/>
        <w:rPr>
          <w:rFonts w:ascii="仿宋" w:eastAsia="仿宋" w:hAnsi="仿宋"/>
          <w:sz w:val="30"/>
          <w:szCs w:val="30"/>
        </w:rPr>
      </w:pPr>
      <w:r w:rsidRPr="006D3817">
        <w:rPr>
          <w:rFonts w:ascii="仿宋" w:eastAsia="仿宋" w:hAnsi="仿宋" w:hint="eastAsia"/>
          <w:sz w:val="30"/>
          <w:szCs w:val="30"/>
        </w:rPr>
        <w:t>（八）建立与地方政府及水利、交通部门等行业的协调管理机制，主要完成以下工作：</w:t>
      </w:r>
    </w:p>
    <w:p w:rsidR="00E1397B" w:rsidRPr="006D3817" w:rsidRDefault="00E1397B" w:rsidP="00E1397B">
      <w:pPr>
        <w:spacing w:line="360" w:lineRule="auto"/>
        <w:ind w:firstLineChars="200" w:firstLine="600"/>
        <w:rPr>
          <w:rFonts w:ascii="仿宋" w:eastAsia="仿宋" w:hAnsi="仿宋"/>
          <w:sz w:val="30"/>
          <w:szCs w:val="30"/>
        </w:rPr>
      </w:pPr>
      <w:r w:rsidRPr="006D3817">
        <w:rPr>
          <w:rFonts w:ascii="仿宋" w:eastAsia="仿宋" w:hAnsi="仿宋" w:hint="eastAsia"/>
          <w:sz w:val="30"/>
          <w:szCs w:val="30"/>
        </w:rPr>
        <w:t>（1）地方空间规划需考虑对南水北调工程的影响，严格遵守《</w:t>
      </w:r>
      <w:r w:rsidRPr="006D3817">
        <w:rPr>
          <w:rFonts w:ascii="仿宋" w:eastAsia="仿宋" w:hAnsi="仿宋"/>
          <w:sz w:val="30"/>
          <w:szCs w:val="30"/>
        </w:rPr>
        <w:t>南水北调工程供用水管理条例</w:t>
      </w:r>
      <w:r w:rsidRPr="006D3817">
        <w:rPr>
          <w:rFonts w:ascii="仿宋" w:eastAsia="仿宋" w:hAnsi="仿宋" w:hint="eastAsia"/>
          <w:sz w:val="30"/>
          <w:szCs w:val="30"/>
        </w:rPr>
        <w:t>》；</w:t>
      </w:r>
    </w:p>
    <w:p w:rsidR="00E1397B" w:rsidRPr="006D3817" w:rsidRDefault="00E1397B" w:rsidP="00E1397B">
      <w:pPr>
        <w:spacing w:line="360" w:lineRule="auto"/>
        <w:ind w:firstLineChars="200" w:firstLine="600"/>
        <w:rPr>
          <w:rFonts w:ascii="仿宋" w:eastAsia="仿宋" w:hAnsi="仿宋"/>
          <w:sz w:val="30"/>
          <w:szCs w:val="30"/>
        </w:rPr>
      </w:pPr>
      <w:r w:rsidRPr="006D3817">
        <w:rPr>
          <w:rFonts w:ascii="仿宋" w:eastAsia="仿宋" w:hAnsi="仿宋" w:hint="eastAsia"/>
          <w:sz w:val="30"/>
          <w:szCs w:val="30"/>
        </w:rPr>
        <w:t>（2）禁止在河道保护范围内采砂、侵占河道、加设阻水设施等；</w:t>
      </w:r>
    </w:p>
    <w:p w:rsidR="00E1397B" w:rsidRPr="006D3817" w:rsidRDefault="00E1397B" w:rsidP="00E1397B">
      <w:pPr>
        <w:spacing w:line="360" w:lineRule="auto"/>
        <w:ind w:firstLineChars="200" w:firstLine="600"/>
        <w:rPr>
          <w:rFonts w:ascii="仿宋" w:eastAsia="仿宋" w:hAnsi="仿宋"/>
          <w:sz w:val="30"/>
          <w:szCs w:val="30"/>
        </w:rPr>
      </w:pPr>
      <w:r w:rsidRPr="006D3817">
        <w:rPr>
          <w:rFonts w:ascii="仿宋" w:eastAsia="仿宋" w:hAnsi="仿宋" w:hint="eastAsia"/>
          <w:sz w:val="30"/>
          <w:szCs w:val="30"/>
        </w:rPr>
        <w:t>（3）禁止在总干渠保护范围内实施影响工程运行、危害工程安全和供水安全的打井、堆土、采砂、取土、挖塘等行为；</w:t>
      </w:r>
    </w:p>
    <w:p w:rsidR="00E1397B" w:rsidRPr="006D3817" w:rsidRDefault="00E1397B" w:rsidP="00E1397B">
      <w:pPr>
        <w:spacing w:line="360" w:lineRule="auto"/>
        <w:ind w:firstLineChars="200" w:firstLine="600"/>
        <w:rPr>
          <w:rFonts w:ascii="仿宋" w:eastAsia="仿宋" w:hAnsi="仿宋"/>
          <w:sz w:val="30"/>
          <w:szCs w:val="30"/>
        </w:rPr>
      </w:pPr>
      <w:r w:rsidRPr="006D3817">
        <w:rPr>
          <w:rFonts w:ascii="仿宋" w:eastAsia="仿宋" w:hAnsi="仿宋" w:hint="eastAsia"/>
          <w:sz w:val="30"/>
          <w:szCs w:val="30"/>
        </w:rPr>
        <w:t>（4）解决左排上游堵塞、集中排放的问题；解决左排下游排水不畅或对冲村庄的问题；</w:t>
      </w:r>
    </w:p>
    <w:p w:rsidR="00E1397B" w:rsidRPr="006D3817" w:rsidRDefault="00E1397B" w:rsidP="00E1397B">
      <w:pPr>
        <w:spacing w:line="360" w:lineRule="auto"/>
        <w:ind w:firstLineChars="200" w:firstLine="600"/>
        <w:rPr>
          <w:rFonts w:ascii="仿宋" w:eastAsia="仿宋" w:hAnsi="仿宋"/>
          <w:sz w:val="30"/>
          <w:szCs w:val="30"/>
        </w:rPr>
      </w:pPr>
      <w:r w:rsidRPr="006D3817">
        <w:rPr>
          <w:rFonts w:ascii="仿宋" w:eastAsia="仿宋" w:hAnsi="仿宋" w:hint="eastAsia"/>
          <w:sz w:val="30"/>
          <w:szCs w:val="30"/>
        </w:rPr>
        <w:t>（5）解决大型河渠交叉建筑物上下游河道行洪能力不足的问题，必要时进行河道整治；</w:t>
      </w:r>
    </w:p>
    <w:p w:rsidR="00E1397B" w:rsidRPr="006D3817" w:rsidRDefault="00E1397B" w:rsidP="00E1397B">
      <w:pPr>
        <w:spacing w:line="360" w:lineRule="auto"/>
        <w:ind w:firstLineChars="200" w:firstLine="600"/>
        <w:rPr>
          <w:rFonts w:ascii="仿宋" w:eastAsia="仿宋" w:hAnsi="仿宋"/>
          <w:sz w:val="30"/>
          <w:szCs w:val="30"/>
        </w:rPr>
      </w:pPr>
      <w:r w:rsidRPr="006D3817">
        <w:rPr>
          <w:rFonts w:ascii="仿宋" w:eastAsia="仿宋" w:hAnsi="仿宋" w:hint="eastAsia"/>
          <w:sz w:val="30"/>
          <w:szCs w:val="30"/>
        </w:rPr>
        <w:t>（6）管理单位抓紧协商地方政府和相关行业落实桥梁等设施和资产的移交，明确管理责任；</w:t>
      </w:r>
    </w:p>
    <w:p w:rsidR="00A944CE" w:rsidRPr="006D3817" w:rsidRDefault="00E1397B" w:rsidP="006D3817">
      <w:pPr>
        <w:spacing w:line="360" w:lineRule="auto"/>
        <w:ind w:firstLineChars="200" w:firstLine="600"/>
      </w:pPr>
      <w:r w:rsidRPr="006D3817">
        <w:rPr>
          <w:rFonts w:ascii="仿宋" w:eastAsia="仿宋" w:hAnsi="仿宋" w:hint="eastAsia"/>
          <w:sz w:val="30"/>
          <w:szCs w:val="30"/>
        </w:rPr>
        <w:t>（7）对尚未完成的防洪影响处理工程尽快实施。</w:t>
      </w:r>
    </w:p>
    <w:sectPr w:rsidR="00A944CE" w:rsidRPr="006D3817" w:rsidSect="000022AA">
      <w:footerReference w:type="default" r:id="rId16"/>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98E" w:rsidRDefault="0059098E" w:rsidP="007561A9">
      <w:pPr>
        <w:ind w:firstLine="560"/>
      </w:pPr>
      <w:r>
        <w:separator/>
      </w:r>
    </w:p>
  </w:endnote>
  <w:endnote w:type="continuationSeparator" w:id="0">
    <w:p w:rsidR="0059098E" w:rsidRDefault="0059098E"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62B" w:rsidRDefault="00D8262B">
    <w:pPr>
      <w:pStyle w:val="a7"/>
      <w:jc w:val="center"/>
    </w:pPr>
  </w:p>
  <w:p w:rsidR="00D8262B" w:rsidRDefault="00D8262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62B" w:rsidRDefault="007338E7">
    <w:pPr>
      <w:pStyle w:val="a7"/>
      <w:jc w:val="center"/>
    </w:pPr>
    <w:r>
      <w:fldChar w:fldCharType="begin"/>
    </w:r>
    <w:r w:rsidR="00D8262B">
      <w:instrText>PAGE   \* MERGEFORMAT</w:instrText>
    </w:r>
    <w:r>
      <w:fldChar w:fldCharType="separate"/>
    </w:r>
    <w:r w:rsidR="004A4281" w:rsidRPr="004A4281">
      <w:rPr>
        <w:noProof/>
        <w:lang w:val="zh-CN"/>
      </w:rPr>
      <w:t>1</w:t>
    </w:r>
    <w:r>
      <w:rPr>
        <w:noProof/>
        <w:lang w:val="zh-CN"/>
      </w:rPr>
      <w:fldChar w:fldCharType="end"/>
    </w:r>
  </w:p>
  <w:p w:rsidR="00D8262B" w:rsidRDefault="00D8262B">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889883"/>
      <w:docPartObj>
        <w:docPartGallery w:val="Page Numbers (Bottom of Page)"/>
        <w:docPartUnique/>
      </w:docPartObj>
    </w:sdtPr>
    <w:sdtEndPr/>
    <w:sdtContent>
      <w:p w:rsidR="00D8262B" w:rsidRDefault="007338E7">
        <w:pPr>
          <w:pStyle w:val="a7"/>
          <w:jc w:val="center"/>
        </w:pPr>
        <w:r>
          <w:fldChar w:fldCharType="begin"/>
        </w:r>
        <w:r w:rsidR="00D8262B">
          <w:instrText>PAGE   \* MERGEFORMAT</w:instrText>
        </w:r>
        <w:r>
          <w:fldChar w:fldCharType="separate"/>
        </w:r>
        <w:r w:rsidR="004A4281" w:rsidRPr="004A4281">
          <w:rPr>
            <w:noProof/>
            <w:lang w:val="zh-CN"/>
          </w:rPr>
          <w:t>19</w:t>
        </w:r>
        <w:r>
          <w:rPr>
            <w:noProof/>
            <w:lang w:val="zh-CN"/>
          </w:rPr>
          <w:fldChar w:fldCharType="end"/>
        </w:r>
      </w:p>
    </w:sdtContent>
  </w:sdt>
  <w:p w:rsidR="00D8262B" w:rsidRDefault="00D8262B">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97532"/>
      <w:docPartObj>
        <w:docPartGallery w:val="Page Numbers (Bottom of Page)"/>
        <w:docPartUnique/>
      </w:docPartObj>
    </w:sdtPr>
    <w:sdtEndPr/>
    <w:sdtContent>
      <w:p w:rsidR="00D8262B" w:rsidRDefault="007338E7">
        <w:pPr>
          <w:pStyle w:val="a7"/>
          <w:jc w:val="center"/>
        </w:pPr>
        <w:r>
          <w:fldChar w:fldCharType="begin"/>
        </w:r>
        <w:r w:rsidR="00D8262B">
          <w:instrText>PAGE   \* MERGEFORMAT</w:instrText>
        </w:r>
        <w:r>
          <w:fldChar w:fldCharType="separate"/>
        </w:r>
        <w:r w:rsidR="004A4281" w:rsidRPr="004A4281">
          <w:rPr>
            <w:noProof/>
            <w:lang w:val="zh-CN"/>
          </w:rPr>
          <w:t>48</w:t>
        </w:r>
        <w:r>
          <w:rPr>
            <w:noProof/>
            <w:lang w:val="zh-CN"/>
          </w:rPr>
          <w:fldChar w:fldCharType="end"/>
        </w:r>
      </w:p>
    </w:sdtContent>
  </w:sdt>
  <w:p w:rsidR="00D8262B" w:rsidRDefault="00D8262B">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62B" w:rsidRDefault="007338E7">
    <w:pPr>
      <w:pStyle w:val="a7"/>
      <w:jc w:val="center"/>
    </w:pPr>
    <w:r>
      <w:fldChar w:fldCharType="begin"/>
    </w:r>
    <w:r w:rsidR="00D8262B">
      <w:instrText>PAGE   \* MERGEFORMAT</w:instrText>
    </w:r>
    <w:r>
      <w:fldChar w:fldCharType="separate"/>
    </w:r>
    <w:r w:rsidR="004A4281" w:rsidRPr="004A4281">
      <w:rPr>
        <w:noProof/>
        <w:lang w:val="zh-CN"/>
      </w:rPr>
      <w:t>52</w:t>
    </w:r>
    <w:r>
      <w:rPr>
        <w:noProof/>
        <w:lang w:val="zh-CN"/>
      </w:rPr>
      <w:fldChar w:fldCharType="end"/>
    </w:r>
  </w:p>
  <w:p w:rsidR="00D8262B" w:rsidRDefault="00D8262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98E" w:rsidRDefault="0059098E" w:rsidP="007561A9">
      <w:pPr>
        <w:ind w:firstLine="560"/>
      </w:pPr>
      <w:r>
        <w:separator/>
      </w:r>
    </w:p>
  </w:footnote>
  <w:footnote w:type="continuationSeparator" w:id="0">
    <w:p w:rsidR="0059098E" w:rsidRDefault="0059098E"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10B2F"/>
    <w:rsid w:val="00012400"/>
    <w:rsid w:val="00012CFE"/>
    <w:rsid w:val="00012F5C"/>
    <w:rsid w:val="0001312D"/>
    <w:rsid w:val="00015961"/>
    <w:rsid w:val="00024ABE"/>
    <w:rsid w:val="00024CC6"/>
    <w:rsid w:val="00030123"/>
    <w:rsid w:val="000340BA"/>
    <w:rsid w:val="00034735"/>
    <w:rsid w:val="00042B1A"/>
    <w:rsid w:val="0005081F"/>
    <w:rsid w:val="00050C6E"/>
    <w:rsid w:val="0005604E"/>
    <w:rsid w:val="000569D7"/>
    <w:rsid w:val="000623F9"/>
    <w:rsid w:val="00063D81"/>
    <w:rsid w:val="00063F11"/>
    <w:rsid w:val="00071132"/>
    <w:rsid w:val="00071814"/>
    <w:rsid w:val="00075A8C"/>
    <w:rsid w:val="000763AC"/>
    <w:rsid w:val="00081B4B"/>
    <w:rsid w:val="00083AAD"/>
    <w:rsid w:val="00084125"/>
    <w:rsid w:val="00084181"/>
    <w:rsid w:val="00084E8B"/>
    <w:rsid w:val="0008554C"/>
    <w:rsid w:val="00087197"/>
    <w:rsid w:val="00091E71"/>
    <w:rsid w:val="00094483"/>
    <w:rsid w:val="000A32AF"/>
    <w:rsid w:val="000A3F73"/>
    <w:rsid w:val="000A451A"/>
    <w:rsid w:val="000A5D8D"/>
    <w:rsid w:val="000A62DC"/>
    <w:rsid w:val="000A7958"/>
    <w:rsid w:val="000A7E1E"/>
    <w:rsid w:val="000B0180"/>
    <w:rsid w:val="000B11C9"/>
    <w:rsid w:val="000B2BCC"/>
    <w:rsid w:val="000B4312"/>
    <w:rsid w:val="000B5884"/>
    <w:rsid w:val="000C01E3"/>
    <w:rsid w:val="000C2A3D"/>
    <w:rsid w:val="000C38FB"/>
    <w:rsid w:val="000C4A75"/>
    <w:rsid w:val="000C54C1"/>
    <w:rsid w:val="000C7E3A"/>
    <w:rsid w:val="000D15A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202B"/>
    <w:rsid w:val="00103792"/>
    <w:rsid w:val="0010447D"/>
    <w:rsid w:val="0011140F"/>
    <w:rsid w:val="00112BC1"/>
    <w:rsid w:val="00113303"/>
    <w:rsid w:val="00113F2D"/>
    <w:rsid w:val="001155DB"/>
    <w:rsid w:val="00122576"/>
    <w:rsid w:val="00125622"/>
    <w:rsid w:val="0013335F"/>
    <w:rsid w:val="001377E5"/>
    <w:rsid w:val="00140126"/>
    <w:rsid w:val="00140BFB"/>
    <w:rsid w:val="001417A0"/>
    <w:rsid w:val="0014268B"/>
    <w:rsid w:val="00150297"/>
    <w:rsid w:val="001527DA"/>
    <w:rsid w:val="001530F9"/>
    <w:rsid w:val="00156883"/>
    <w:rsid w:val="001573D2"/>
    <w:rsid w:val="00160424"/>
    <w:rsid w:val="001638EB"/>
    <w:rsid w:val="001649CA"/>
    <w:rsid w:val="001661B7"/>
    <w:rsid w:val="00166D1A"/>
    <w:rsid w:val="00170BAA"/>
    <w:rsid w:val="00173C17"/>
    <w:rsid w:val="00174C51"/>
    <w:rsid w:val="00181410"/>
    <w:rsid w:val="001814BE"/>
    <w:rsid w:val="00181A65"/>
    <w:rsid w:val="00181AE0"/>
    <w:rsid w:val="00182E06"/>
    <w:rsid w:val="001854E7"/>
    <w:rsid w:val="00185A0F"/>
    <w:rsid w:val="00186033"/>
    <w:rsid w:val="00186697"/>
    <w:rsid w:val="001868A1"/>
    <w:rsid w:val="001922B0"/>
    <w:rsid w:val="00194383"/>
    <w:rsid w:val="001A02CD"/>
    <w:rsid w:val="001A2137"/>
    <w:rsid w:val="001A24DA"/>
    <w:rsid w:val="001A279F"/>
    <w:rsid w:val="001A335D"/>
    <w:rsid w:val="001A4B16"/>
    <w:rsid w:val="001A4C75"/>
    <w:rsid w:val="001A73F3"/>
    <w:rsid w:val="001B3F1D"/>
    <w:rsid w:val="001B4AEE"/>
    <w:rsid w:val="001B733F"/>
    <w:rsid w:val="001B7F29"/>
    <w:rsid w:val="001C1816"/>
    <w:rsid w:val="001C508E"/>
    <w:rsid w:val="001C666D"/>
    <w:rsid w:val="001C75BC"/>
    <w:rsid w:val="001D03B8"/>
    <w:rsid w:val="001D068C"/>
    <w:rsid w:val="001D09BC"/>
    <w:rsid w:val="001D1952"/>
    <w:rsid w:val="001D455E"/>
    <w:rsid w:val="001D4B68"/>
    <w:rsid w:val="001D4FF7"/>
    <w:rsid w:val="001E242E"/>
    <w:rsid w:val="001E40AF"/>
    <w:rsid w:val="001E7066"/>
    <w:rsid w:val="001E7185"/>
    <w:rsid w:val="001F164E"/>
    <w:rsid w:val="001F2484"/>
    <w:rsid w:val="001F3F4E"/>
    <w:rsid w:val="001F4821"/>
    <w:rsid w:val="001F65BC"/>
    <w:rsid w:val="002000C6"/>
    <w:rsid w:val="002007D3"/>
    <w:rsid w:val="0020147F"/>
    <w:rsid w:val="00202553"/>
    <w:rsid w:val="0020388C"/>
    <w:rsid w:val="00205479"/>
    <w:rsid w:val="00205F27"/>
    <w:rsid w:val="002121E9"/>
    <w:rsid w:val="0021287D"/>
    <w:rsid w:val="002149EE"/>
    <w:rsid w:val="00215E9F"/>
    <w:rsid w:val="00217699"/>
    <w:rsid w:val="0022041A"/>
    <w:rsid w:val="00221325"/>
    <w:rsid w:val="00221B34"/>
    <w:rsid w:val="00221EB6"/>
    <w:rsid w:val="002271EB"/>
    <w:rsid w:val="002275EB"/>
    <w:rsid w:val="0022773C"/>
    <w:rsid w:val="00231DDB"/>
    <w:rsid w:val="00234CF5"/>
    <w:rsid w:val="00236D44"/>
    <w:rsid w:val="0024085C"/>
    <w:rsid w:val="00244229"/>
    <w:rsid w:val="00244FE8"/>
    <w:rsid w:val="00245167"/>
    <w:rsid w:val="00245931"/>
    <w:rsid w:val="00250081"/>
    <w:rsid w:val="002504C8"/>
    <w:rsid w:val="002508BD"/>
    <w:rsid w:val="00250A67"/>
    <w:rsid w:val="002519D0"/>
    <w:rsid w:val="0025223F"/>
    <w:rsid w:val="00253FC3"/>
    <w:rsid w:val="0025514E"/>
    <w:rsid w:val="00261B4E"/>
    <w:rsid w:val="0026503A"/>
    <w:rsid w:val="00265BD2"/>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46E5"/>
    <w:rsid w:val="00296095"/>
    <w:rsid w:val="002A180C"/>
    <w:rsid w:val="002A5C3A"/>
    <w:rsid w:val="002A6195"/>
    <w:rsid w:val="002B19C0"/>
    <w:rsid w:val="002B2890"/>
    <w:rsid w:val="002B2FF7"/>
    <w:rsid w:val="002B3303"/>
    <w:rsid w:val="002B534A"/>
    <w:rsid w:val="002B58F7"/>
    <w:rsid w:val="002B6C2C"/>
    <w:rsid w:val="002C06E1"/>
    <w:rsid w:val="002C0EB6"/>
    <w:rsid w:val="002C1375"/>
    <w:rsid w:val="002C1E1F"/>
    <w:rsid w:val="002C576E"/>
    <w:rsid w:val="002C58AC"/>
    <w:rsid w:val="002C6F04"/>
    <w:rsid w:val="002D0137"/>
    <w:rsid w:val="002D295B"/>
    <w:rsid w:val="002D3820"/>
    <w:rsid w:val="002D4062"/>
    <w:rsid w:val="002D41D1"/>
    <w:rsid w:val="002D4E67"/>
    <w:rsid w:val="002D5FE2"/>
    <w:rsid w:val="002D63F2"/>
    <w:rsid w:val="002E7376"/>
    <w:rsid w:val="002F0753"/>
    <w:rsid w:val="002F0B16"/>
    <w:rsid w:val="002F564F"/>
    <w:rsid w:val="002F5A2C"/>
    <w:rsid w:val="002F6434"/>
    <w:rsid w:val="00300C7F"/>
    <w:rsid w:val="0030227E"/>
    <w:rsid w:val="00303134"/>
    <w:rsid w:val="003037B5"/>
    <w:rsid w:val="003050CE"/>
    <w:rsid w:val="00305171"/>
    <w:rsid w:val="00307591"/>
    <w:rsid w:val="00307699"/>
    <w:rsid w:val="0031227C"/>
    <w:rsid w:val="003125A2"/>
    <w:rsid w:val="0031585B"/>
    <w:rsid w:val="00320F03"/>
    <w:rsid w:val="00322EA0"/>
    <w:rsid w:val="00324AD6"/>
    <w:rsid w:val="00324E3E"/>
    <w:rsid w:val="00331B98"/>
    <w:rsid w:val="00333570"/>
    <w:rsid w:val="00333F08"/>
    <w:rsid w:val="0033424F"/>
    <w:rsid w:val="003366DD"/>
    <w:rsid w:val="00337B26"/>
    <w:rsid w:val="00342038"/>
    <w:rsid w:val="00356072"/>
    <w:rsid w:val="00356668"/>
    <w:rsid w:val="00360B02"/>
    <w:rsid w:val="0036152D"/>
    <w:rsid w:val="00361772"/>
    <w:rsid w:val="003678AC"/>
    <w:rsid w:val="00372587"/>
    <w:rsid w:val="00377DFB"/>
    <w:rsid w:val="003811DB"/>
    <w:rsid w:val="00385D71"/>
    <w:rsid w:val="00387CC5"/>
    <w:rsid w:val="00390209"/>
    <w:rsid w:val="0039030C"/>
    <w:rsid w:val="00394F8D"/>
    <w:rsid w:val="003957A4"/>
    <w:rsid w:val="003A0A90"/>
    <w:rsid w:val="003A1E42"/>
    <w:rsid w:val="003A20FC"/>
    <w:rsid w:val="003A66C4"/>
    <w:rsid w:val="003B0A02"/>
    <w:rsid w:val="003B1576"/>
    <w:rsid w:val="003B62B6"/>
    <w:rsid w:val="003B67A3"/>
    <w:rsid w:val="003B6B5B"/>
    <w:rsid w:val="003B7919"/>
    <w:rsid w:val="003C10BF"/>
    <w:rsid w:val="003C17F6"/>
    <w:rsid w:val="003C5200"/>
    <w:rsid w:val="003D30A2"/>
    <w:rsid w:val="003D51AF"/>
    <w:rsid w:val="003D5AC8"/>
    <w:rsid w:val="003D7155"/>
    <w:rsid w:val="003E06F5"/>
    <w:rsid w:val="003E6350"/>
    <w:rsid w:val="003F0BE6"/>
    <w:rsid w:val="003F16DA"/>
    <w:rsid w:val="003F18AE"/>
    <w:rsid w:val="003F39E6"/>
    <w:rsid w:val="003F7A75"/>
    <w:rsid w:val="0040054E"/>
    <w:rsid w:val="00400816"/>
    <w:rsid w:val="00401ADC"/>
    <w:rsid w:val="004035C8"/>
    <w:rsid w:val="00405BC5"/>
    <w:rsid w:val="00406FED"/>
    <w:rsid w:val="004074B5"/>
    <w:rsid w:val="004074EF"/>
    <w:rsid w:val="004127A4"/>
    <w:rsid w:val="00414B37"/>
    <w:rsid w:val="00415F09"/>
    <w:rsid w:val="00417298"/>
    <w:rsid w:val="004205BA"/>
    <w:rsid w:val="004206FB"/>
    <w:rsid w:val="00420B5D"/>
    <w:rsid w:val="00422424"/>
    <w:rsid w:val="00423A67"/>
    <w:rsid w:val="004322D7"/>
    <w:rsid w:val="00435BBD"/>
    <w:rsid w:val="0043733F"/>
    <w:rsid w:val="00437D8E"/>
    <w:rsid w:val="004418FD"/>
    <w:rsid w:val="00442957"/>
    <w:rsid w:val="0044300B"/>
    <w:rsid w:val="00443C0F"/>
    <w:rsid w:val="00443D07"/>
    <w:rsid w:val="00445A87"/>
    <w:rsid w:val="00447010"/>
    <w:rsid w:val="004522A5"/>
    <w:rsid w:val="004527FE"/>
    <w:rsid w:val="0045370C"/>
    <w:rsid w:val="00453DA3"/>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9085F"/>
    <w:rsid w:val="00492989"/>
    <w:rsid w:val="00495674"/>
    <w:rsid w:val="00495B09"/>
    <w:rsid w:val="004974E3"/>
    <w:rsid w:val="004A0BA7"/>
    <w:rsid w:val="004A1320"/>
    <w:rsid w:val="004A21FC"/>
    <w:rsid w:val="004A2A5C"/>
    <w:rsid w:val="004A3171"/>
    <w:rsid w:val="004A4281"/>
    <w:rsid w:val="004A43F0"/>
    <w:rsid w:val="004A5259"/>
    <w:rsid w:val="004A5279"/>
    <w:rsid w:val="004A57BA"/>
    <w:rsid w:val="004B1601"/>
    <w:rsid w:val="004B3FD3"/>
    <w:rsid w:val="004C2829"/>
    <w:rsid w:val="004C2E5C"/>
    <w:rsid w:val="004C30A8"/>
    <w:rsid w:val="004C5831"/>
    <w:rsid w:val="004C58C5"/>
    <w:rsid w:val="004D1680"/>
    <w:rsid w:val="004D1B93"/>
    <w:rsid w:val="004D25DC"/>
    <w:rsid w:val="004D5444"/>
    <w:rsid w:val="004D5E33"/>
    <w:rsid w:val="004D6056"/>
    <w:rsid w:val="004D79A2"/>
    <w:rsid w:val="004E18A3"/>
    <w:rsid w:val="004E5A23"/>
    <w:rsid w:val="004E6F02"/>
    <w:rsid w:val="004F5B47"/>
    <w:rsid w:val="00502AD9"/>
    <w:rsid w:val="00503501"/>
    <w:rsid w:val="0050363B"/>
    <w:rsid w:val="005043F4"/>
    <w:rsid w:val="005046D2"/>
    <w:rsid w:val="005050EA"/>
    <w:rsid w:val="00505EA4"/>
    <w:rsid w:val="00506588"/>
    <w:rsid w:val="005102E4"/>
    <w:rsid w:val="00513E32"/>
    <w:rsid w:val="00514CFA"/>
    <w:rsid w:val="00515FC1"/>
    <w:rsid w:val="0051693B"/>
    <w:rsid w:val="00520CF2"/>
    <w:rsid w:val="00520D81"/>
    <w:rsid w:val="00521A2C"/>
    <w:rsid w:val="00521B97"/>
    <w:rsid w:val="00524BA8"/>
    <w:rsid w:val="00525360"/>
    <w:rsid w:val="00527DC2"/>
    <w:rsid w:val="005329D2"/>
    <w:rsid w:val="005341E1"/>
    <w:rsid w:val="00534459"/>
    <w:rsid w:val="00535D92"/>
    <w:rsid w:val="005364EE"/>
    <w:rsid w:val="005405D1"/>
    <w:rsid w:val="00540B2D"/>
    <w:rsid w:val="0054243B"/>
    <w:rsid w:val="00543F46"/>
    <w:rsid w:val="005445A3"/>
    <w:rsid w:val="00544DDF"/>
    <w:rsid w:val="00546E84"/>
    <w:rsid w:val="0054758C"/>
    <w:rsid w:val="00551906"/>
    <w:rsid w:val="005601AB"/>
    <w:rsid w:val="005615F9"/>
    <w:rsid w:val="0056370A"/>
    <w:rsid w:val="00564F2F"/>
    <w:rsid w:val="00565C68"/>
    <w:rsid w:val="00566271"/>
    <w:rsid w:val="00567BDC"/>
    <w:rsid w:val="00574EDF"/>
    <w:rsid w:val="00577A73"/>
    <w:rsid w:val="005842A0"/>
    <w:rsid w:val="00587BB5"/>
    <w:rsid w:val="0059086A"/>
    <w:rsid w:val="0059098E"/>
    <w:rsid w:val="00592370"/>
    <w:rsid w:val="005932BE"/>
    <w:rsid w:val="0059359B"/>
    <w:rsid w:val="00595434"/>
    <w:rsid w:val="005976C2"/>
    <w:rsid w:val="00597B44"/>
    <w:rsid w:val="005A089D"/>
    <w:rsid w:val="005A22F0"/>
    <w:rsid w:val="005A24C1"/>
    <w:rsid w:val="005B0083"/>
    <w:rsid w:val="005B5133"/>
    <w:rsid w:val="005B55D5"/>
    <w:rsid w:val="005B653F"/>
    <w:rsid w:val="005B696D"/>
    <w:rsid w:val="005C095D"/>
    <w:rsid w:val="005C0D41"/>
    <w:rsid w:val="005C0EAA"/>
    <w:rsid w:val="005C2E16"/>
    <w:rsid w:val="005C69B1"/>
    <w:rsid w:val="005C7AD8"/>
    <w:rsid w:val="005D333B"/>
    <w:rsid w:val="005D6BB4"/>
    <w:rsid w:val="005D7D53"/>
    <w:rsid w:val="005E55D8"/>
    <w:rsid w:val="005E7888"/>
    <w:rsid w:val="005F04A8"/>
    <w:rsid w:val="005F0AD7"/>
    <w:rsid w:val="005F2D5E"/>
    <w:rsid w:val="005F4F96"/>
    <w:rsid w:val="005F56DC"/>
    <w:rsid w:val="005F620F"/>
    <w:rsid w:val="00603033"/>
    <w:rsid w:val="00603E27"/>
    <w:rsid w:val="00604BB9"/>
    <w:rsid w:val="006100DF"/>
    <w:rsid w:val="00611C71"/>
    <w:rsid w:val="00611E39"/>
    <w:rsid w:val="00613196"/>
    <w:rsid w:val="0061475F"/>
    <w:rsid w:val="00615930"/>
    <w:rsid w:val="00623E24"/>
    <w:rsid w:val="0062612C"/>
    <w:rsid w:val="00626908"/>
    <w:rsid w:val="00626D8C"/>
    <w:rsid w:val="00627D5B"/>
    <w:rsid w:val="0063196A"/>
    <w:rsid w:val="006326F1"/>
    <w:rsid w:val="006333C4"/>
    <w:rsid w:val="006360F8"/>
    <w:rsid w:val="006367CE"/>
    <w:rsid w:val="006411C9"/>
    <w:rsid w:val="00642118"/>
    <w:rsid w:val="00642472"/>
    <w:rsid w:val="00642899"/>
    <w:rsid w:val="00643170"/>
    <w:rsid w:val="006447DB"/>
    <w:rsid w:val="00645214"/>
    <w:rsid w:val="006453D1"/>
    <w:rsid w:val="00646110"/>
    <w:rsid w:val="006513E0"/>
    <w:rsid w:val="0065469C"/>
    <w:rsid w:val="00654B93"/>
    <w:rsid w:val="006552D5"/>
    <w:rsid w:val="00657C93"/>
    <w:rsid w:val="006603A2"/>
    <w:rsid w:val="00660DF9"/>
    <w:rsid w:val="00661490"/>
    <w:rsid w:val="00663CE1"/>
    <w:rsid w:val="00666208"/>
    <w:rsid w:val="0066702C"/>
    <w:rsid w:val="006711F0"/>
    <w:rsid w:val="006719D4"/>
    <w:rsid w:val="00674DCF"/>
    <w:rsid w:val="006764FA"/>
    <w:rsid w:val="00677D6F"/>
    <w:rsid w:val="0068303F"/>
    <w:rsid w:val="00683DED"/>
    <w:rsid w:val="006840D3"/>
    <w:rsid w:val="00685075"/>
    <w:rsid w:val="00685A8E"/>
    <w:rsid w:val="00686036"/>
    <w:rsid w:val="00686C98"/>
    <w:rsid w:val="00687E5A"/>
    <w:rsid w:val="00687E79"/>
    <w:rsid w:val="00690B5B"/>
    <w:rsid w:val="0069253C"/>
    <w:rsid w:val="00693E47"/>
    <w:rsid w:val="0069710A"/>
    <w:rsid w:val="006A1E59"/>
    <w:rsid w:val="006A4038"/>
    <w:rsid w:val="006A6D54"/>
    <w:rsid w:val="006B16B3"/>
    <w:rsid w:val="006B25B6"/>
    <w:rsid w:val="006B367F"/>
    <w:rsid w:val="006B5B68"/>
    <w:rsid w:val="006B5FF5"/>
    <w:rsid w:val="006B6265"/>
    <w:rsid w:val="006B6ED4"/>
    <w:rsid w:val="006C05C1"/>
    <w:rsid w:val="006C471B"/>
    <w:rsid w:val="006C5A64"/>
    <w:rsid w:val="006C5D2B"/>
    <w:rsid w:val="006C5EA2"/>
    <w:rsid w:val="006C6248"/>
    <w:rsid w:val="006D13DF"/>
    <w:rsid w:val="006D1436"/>
    <w:rsid w:val="006D2DC0"/>
    <w:rsid w:val="006D3817"/>
    <w:rsid w:val="006D3895"/>
    <w:rsid w:val="006D43A9"/>
    <w:rsid w:val="006D45DF"/>
    <w:rsid w:val="006D461A"/>
    <w:rsid w:val="006D4F4C"/>
    <w:rsid w:val="006D5826"/>
    <w:rsid w:val="006D5A83"/>
    <w:rsid w:val="006D65C8"/>
    <w:rsid w:val="006E4155"/>
    <w:rsid w:val="006E46AC"/>
    <w:rsid w:val="006E5CEA"/>
    <w:rsid w:val="006F0ECB"/>
    <w:rsid w:val="006F1CF7"/>
    <w:rsid w:val="006F3392"/>
    <w:rsid w:val="006F3A9C"/>
    <w:rsid w:val="006F543A"/>
    <w:rsid w:val="00701F43"/>
    <w:rsid w:val="00702078"/>
    <w:rsid w:val="007037DF"/>
    <w:rsid w:val="00703FDD"/>
    <w:rsid w:val="00704317"/>
    <w:rsid w:val="0070485A"/>
    <w:rsid w:val="007110F2"/>
    <w:rsid w:val="00711A09"/>
    <w:rsid w:val="00711B33"/>
    <w:rsid w:val="00712DB4"/>
    <w:rsid w:val="00714C6F"/>
    <w:rsid w:val="00714EBD"/>
    <w:rsid w:val="007162F7"/>
    <w:rsid w:val="00721A78"/>
    <w:rsid w:val="007258A7"/>
    <w:rsid w:val="00726B2E"/>
    <w:rsid w:val="00727249"/>
    <w:rsid w:val="007272A3"/>
    <w:rsid w:val="007338E7"/>
    <w:rsid w:val="007359FE"/>
    <w:rsid w:val="00735CA1"/>
    <w:rsid w:val="0073624C"/>
    <w:rsid w:val="0074075A"/>
    <w:rsid w:val="00740C6D"/>
    <w:rsid w:val="0074189B"/>
    <w:rsid w:val="00743D37"/>
    <w:rsid w:val="00744090"/>
    <w:rsid w:val="0074573C"/>
    <w:rsid w:val="007466A1"/>
    <w:rsid w:val="00746D3E"/>
    <w:rsid w:val="00750DDC"/>
    <w:rsid w:val="007542BC"/>
    <w:rsid w:val="007561A9"/>
    <w:rsid w:val="00756C25"/>
    <w:rsid w:val="00757953"/>
    <w:rsid w:val="0076012C"/>
    <w:rsid w:val="00763715"/>
    <w:rsid w:val="00764F59"/>
    <w:rsid w:val="0076691D"/>
    <w:rsid w:val="00767347"/>
    <w:rsid w:val="007706D0"/>
    <w:rsid w:val="00771344"/>
    <w:rsid w:val="0077154F"/>
    <w:rsid w:val="00772728"/>
    <w:rsid w:val="00774DFC"/>
    <w:rsid w:val="00777626"/>
    <w:rsid w:val="007854D8"/>
    <w:rsid w:val="00785C15"/>
    <w:rsid w:val="007911F0"/>
    <w:rsid w:val="007942F1"/>
    <w:rsid w:val="00794A9E"/>
    <w:rsid w:val="0079504E"/>
    <w:rsid w:val="00795096"/>
    <w:rsid w:val="00795707"/>
    <w:rsid w:val="00795DA4"/>
    <w:rsid w:val="00796382"/>
    <w:rsid w:val="0079651A"/>
    <w:rsid w:val="0079724C"/>
    <w:rsid w:val="007972DC"/>
    <w:rsid w:val="00797641"/>
    <w:rsid w:val="007A0298"/>
    <w:rsid w:val="007A0326"/>
    <w:rsid w:val="007A047C"/>
    <w:rsid w:val="007A25B3"/>
    <w:rsid w:val="007A2707"/>
    <w:rsid w:val="007B00B0"/>
    <w:rsid w:val="007B1261"/>
    <w:rsid w:val="007B129E"/>
    <w:rsid w:val="007B28BF"/>
    <w:rsid w:val="007B548E"/>
    <w:rsid w:val="007B5558"/>
    <w:rsid w:val="007C1BA5"/>
    <w:rsid w:val="007C1FEF"/>
    <w:rsid w:val="007C6733"/>
    <w:rsid w:val="007C7F45"/>
    <w:rsid w:val="007D4454"/>
    <w:rsid w:val="007D4E40"/>
    <w:rsid w:val="007D5BB7"/>
    <w:rsid w:val="007D5DF9"/>
    <w:rsid w:val="007E260A"/>
    <w:rsid w:val="007E5694"/>
    <w:rsid w:val="007E7C57"/>
    <w:rsid w:val="007F06E5"/>
    <w:rsid w:val="007F185B"/>
    <w:rsid w:val="007F1877"/>
    <w:rsid w:val="007F29F9"/>
    <w:rsid w:val="007F60AF"/>
    <w:rsid w:val="007F6BAA"/>
    <w:rsid w:val="007F7534"/>
    <w:rsid w:val="00800399"/>
    <w:rsid w:val="00800CC7"/>
    <w:rsid w:val="00804C9A"/>
    <w:rsid w:val="0080701A"/>
    <w:rsid w:val="00810606"/>
    <w:rsid w:val="008136E4"/>
    <w:rsid w:val="008136ED"/>
    <w:rsid w:val="008142B1"/>
    <w:rsid w:val="00820B32"/>
    <w:rsid w:val="00820C3E"/>
    <w:rsid w:val="008218F3"/>
    <w:rsid w:val="00822C22"/>
    <w:rsid w:val="008249BE"/>
    <w:rsid w:val="00832575"/>
    <w:rsid w:val="00832C95"/>
    <w:rsid w:val="00833C6A"/>
    <w:rsid w:val="00834DB4"/>
    <w:rsid w:val="00836FD9"/>
    <w:rsid w:val="008402F1"/>
    <w:rsid w:val="00841204"/>
    <w:rsid w:val="008414CD"/>
    <w:rsid w:val="00843B31"/>
    <w:rsid w:val="0084473E"/>
    <w:rsid w:val="00845114"/>
    <w:rsid w:val="00850623"/>
    <w:rsid w:val="00855A84"/>
    <w:rsid w:val="008569EE"/>
    <w:rsid w:val="00857C41"/>
    <w:rsid w:val="00861C08"/>
    <w:rsid w:val="008624FA"/>
    <w:rsid w:val="00862BED"/>
    <w:rsid w:val="00863ABC"/>
    <w:rsid w:val="00864271"/>
    <w:rsid w:val="00865712"/>
    <w:rsid w:val="00867DDF"/>
    <w:rsid w:val="00871802"/>
    <w:rsid w:val="00871B4C"/>
    <w:rsid w:val="008778DA"/>
    <w:rsid w:val="00882B40"/>
    <w:rsid w:val="00882EA3"/>
    <w:rsid w:val="008833B4"/>
    <w:rsid w:val="00884502"/>
    <w:rsid w:val="008849CC"/>
    <w:rsid w:val="00885A3F"/>
    <w:rsid w:val="008861C5"/>
    <w:rsid w:val="00891986"/>
    <w:rsid w:val="00892C8A"/>
    <w:rsid w:val="0089346A"/>
    <w:rsid w:val="00893769"/>
    <w:rsid w:val="00894A7F"/>
    <w:rsid w:val="00896FAF"/>
    <w:rsid w:val="008A1196"/>
    <w:rsid w:val="008A198E"/>
    <w:rsid w:val="008A20C7"/>
    <w:rsid w:val="008A51C3"/>
    <w:rsid w:val="008B09BE"/>
    <w:rsid w:val="008B2CA0"/>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E4C39"/>
    <w:rsid w:val="008F1BC4"/>
    <w:rsid w:val="008F2177"/>
    <w:rsid w:val="008F31B4"/>
    <w:rsid w:val="008F45E1"/>
    <w:rsid w:val="008F70EC"/>
    <w:rsid w:val="00904356"/>
    <w:rsid w:val="009044E7"/>
    <w:rsid w:val="0090606D"/>
    <w:rsid w:val="00910F7D"/>
    <w:rsid w:val="00911CD9"/>
    <w:rsid w:val="00911F72"/>
    <w:rsid w:val="0091265F"/>
    <w:rsid w:val="009139A2"/>
    <w:rsid w:val="00913FB3"/>
    <w:rsid w:val="00914DF6"/>
    <w:rsid w:val="009157BB"/>
    <w:rsid w:val="00923263"/>
    <w:rsid w:val="0092472D"/>
    <w:rsid w:val="00924C8D"/>
    <w:rsid w:val="00930FC1"/>
    <w:rsid w:val="00931A47"/>
    <w:rsid w:val="00933A1B"/>
    <w:rsid w:val="0093626B"/>
    <w:rsid w:val="0093715C"/>
    <w:rsid w:val="009375FF"/>
    <w:rsid w:val="0094047A"/>
    <w:rsid w:val="00942559"/>
    <w:rsid w:val="00942825"/>
    <w:rsid w:val="00943A28"/>
    <w:rsid w:val="009477BC"/>
    <w:rsid w:val="009510C6"/>
    <w:rsid w:val="009512B4"/>
    <w:rsid w:val="00953C41"/>
    <w:rsid w:val="00954DA4"/>
    <w:rsid w:val="00956D0C"/>
    <w:rsid w:val="00962ADA"/>
    <w:rsid w:val="00963FAE"/>
    <w:rsid w:val="0096546E"/>
    <w:rsid w:val="009669BC"/>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1B39"/>
    <w:rsid w:val="009A2FD5"/>
    <w:rsid w:val="009B4DDE"/>
    <w:rsid w:val="009B5A4B"/>
    <w:rsid w:val="009B696A"/>
    <w:rsid w:val="009B7231"/>
    <w:rsid w:val="009B7812"/>
    <w:rsid w:val="009C13A3"/>
    <w:rsid w:val="009C38C6"/>
    <w:rsid w:val="009D093C"/>
    <w:rsid w:val="009D0967"/>
    <w:rsid w:val="009D2B79"/>
    <w:rsid w:val="009D3077"/>
    <w:rsid w:val="009D3D08"/>
    <w:rsid w:val="009D5B12"/>
    <w:rsid w:val="009D7804"/>
    <w:rsid w:val="009E1254"/>
    <w:rsid w:val="009F0B18"/>
    <w:rsid w:val="009F2A9B"/>
    <w:rsid w:val="009F4815"/>
    <w:rsid w:val="009F5544"/>
    <w:rsid w:val="00A009D9"/>
    <w:rsid w:val="00A0115E"/>
    <w:rsid w:val="00A026D2"/>
    <w:rsid w:val="00A02BAA"/>
    <w:rsid w:val="00A055C6"/>
    <w:rsid w:val="00A0747C"/>
    <w:rsid w:val="00A12D84"/>
    <w:rsid w:val="00A13E6C"/>
    <w:rsid w:val="00A14D5D"/>
    <w:rsid w:val="00A16B98"/>
    <w:rsid w:val="00A17E94"/>
    <w:rsid w:val="00A2237B"/>
    <w:rsid w:val="00A273AC"/>
    <w:rsid w:val="00A319F8"/>
    <w:rsid w:val="00A32D67"/>
    <w:rsid w:val="00A332E7"/>
    <w:rsid w:val="00A400BB"/>
    <w:rsid w:val="00A40DF7"/>
    <w:rsid w:val="00A43A17"/>
    <w:rsid w:val="00A45B11"/>
    <w:rsid w:val="00A50C28"/>
    <w:rsid w:val="00A51906"/>
    <w:rsid w:val="00A52CD0"/>
    <w:rsid w:val="00A56313"/>
    <w:rsid w:val="00A61852"/>
    <w:rsid w:val="00A62491"/>
    <w:rsid w:val="00A6287B"/>
    <w:rsid w:val="00A62944"/>
    <w:rsid w:val="00A6462D"/>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255"/>
    <w:rsid w:val="00A84DBA"/>
    <w:rsid w:val="00A84FB1"/>
    <w:rsid w:val="00A8654B"/>
    <w:rsid w:val="00A91246"/>
    <w:rsid w:val="00A94098"/>
    <w:rsid w:val="00A944CE"/>
    <w:rsid w:val="00A94A48"/>
    <w:rsid w:val="00A96E5D"/>
    <w:rsid w:val="00A97348"/>
    <w:rsid w:val="00A978BC"/>
    <w:rsid w:val="00A97E53"/>
    <w:rsid w:val="00AA2910"/>
    <w:rsid w:val="00AA29E1"/>
    <w:rsid w:val="00AA2ACA"/>
    <w:rsid w:val="00AA4806"/>
    <w:rsid w:val="00AB1505"/>
    <w:rsid w:val="00AB335E"/>
    <w:rsid w:val="00AB42C6"/>
    <w:rsid w:val="00AB694D"/>
    <w:rsid w:val="00AB6FDA"/>
    <w:rsid w:val="00AB7A20"/>
    <w:rsid w:val="00AC0595"/>
    <w:rsid w:val="00AC18FD"/>
    <w:rsid w:val="00AC6C6A"/>
    <w:rsid w:val="00AC727C"/>
    <w:rsid w:val="00AD04EB"/>
    <w:rsid w:val="00AD2363"/>
    <w:rsid w:val="00AD3060"/>
    <w:rsid w:val="00AD3C0F"/>
    <w:rsid w:val="00AD59FF"/>
    <w:rsid w:val="00AD6BB3"/>
    <w:rsid w:val="00AD7375"/>
    <w:rsid w:val="00AE096D"/>
    <w:rsid w:val="00AE1323"/>
    <w:rsid w:val="00AE7D15"/>
    <w:rsid w:val="00AF028D"/>
    <w:rsid w:val="00AF0D48"/>
    <w:rsid w:val="00AF0F44"/>
    <w:rsid w:val="00AF4070"/>
    <w:rsid w:val="00AF41D4"/>
    <w:rsid w:val="00AF4961"/>
    <w:rsid w:val="00AF5D11"/>
    <w:rsid w:val="00AF79AB"/>
    <w:rsid w:val="00AF7CF7"/>
    <w:rsid w:val="00B02F42"/>
    <w:rsid w:val="00B05948"/>
    <w:rsid w:val="00B05AE7"/>
    <w:rsid w:val="00B06ED4"/>
    <w:rsid w:val="00B106A2"/>
    <w:rsid w:val="00B11D07"/>
    <w:rsid w:val="00B11E5B"/>
    <w:rsid w:val="00B13715"/>
    <w:rsid w:val="00B15E46"/>
    <w:rsid w:val="00B16B79"/>
    <w:rsid w:val="00B17656"/>
    <w:rsid w:val="00B201CB"/>
    <w:rsid w:val="00B221B0"/>
    <w:rsid w:val="00B22B5C"/>
    <w:rsid w:val="00B249C3"/>
    <w:rsid w:val="00B25E13"/>
    <w:rsid w:val="00B26487"/>
    <w:rsid w:val="00B2715F"/>
    <w:rsid w:val="00B27510"/>
    <w:rsid w:val="00B3215A"/>
    <w:rsid w:val="00B32B3A"/>
    <w:rsid w:val="00B35B96"/>
    <w:rsid w:val="00B36F61"/>
    <w:rsid w:val="00B405BC"/>
    <w:rsid w:val="00B415E2"/>
    <w:rsid w:val="00B41ED9"/>
    <w:rsid w:val="00B4255E"/>
    <w:rsid w:val="00B457C2"/>
    <w:rsid w:val="00B524B6"/>
    <w:rsid w:val="00B52936"/>
    <w:rsid w:val="00B574A6"/>
    <w:rsid w:val="00B60E2E"/>
    <w:rsid w:val="00B6196A"/>
    <w:rsid w:val="00B61FF4"/>
    <w:rsid w:val="00B65E8B"/>
    <w:rsid w:val="00B66B78"/>
    <w:rsid w:val="00B71386"/>
    <w:rsid w:val="00B71479"/>
    <w:rsid w:val="00B723D8"/>
    <w:rsid w:val="00B766D2"/>
    <w:rsid w:val="00B769EA"/>
    <w:rsid w:val="00B76F15"/>
    <w:rsid w:val="00B77472"/>
    <w:rsid w:val="00B83556"/>
    <w:rsid w:val="00B852A8"/>
    <w:rsid w:val="00B85829"/>
    <w:rsid w:val="00B86DAF"/>
    <w:rsid w:val="00B91EB9"/>
    <w:rsid w:val="00B923EF"/>
    <w:rsid w:val="00B93276"/>
    <w:rsid w:val="00B9624E"/>
    <w:rsid w:val="00B96DBB"/>
    <w:rsid w:val="00B97054"/>
    <w:rsid w:val="00BA2F68"/>
    <w:rsid w:val="00BA5949"/>
    <w:rsid w:val="00BB56F6"/>
    <w:rsid w:val="00BB5AD0"/>
    <w:rsid w:val="00BB5F0D"/>
    <w:rsid w:val="00BC1ECD"/>
    <w:rsid w:val="00BC2902"/>
    <w:rsid w:val="00BC2A95"/>
    <w:rsid w:val="00BC2D75"/>
    <w:rsid w:val="00BC39AD"/>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BB7"/>
    <w:rsid w:val="00BF4214"/>
    <w:rsid w:val="00BF4B83"/>
    <w:rsid w:val="00BF6170"/>
    <w:rsid w:val="00C004F0"/>
    <w:rsid w:val="00C01260"/>
    <w:rsid w:val="00C055E1"/>
    <w:rsid w:val="00C0575B"/>
    <w:rsid w:val="00C059AB"/>
    <w:rsid w:val="00C060FE"/>
    <w:rsid w:val="00C118E4"/>
    <w:rsid w:val="00C11AB0"/>
    <w:rsid w:val="00C11DEE"/>
    <w:rsid w:val="00C1705D"/>
    <w:rsid w:val="00C20230"/>
    <w:rsid w:val="00C207D3"/>
    <w:rsid w:val="00C21A05"/>
    <w:rsid w:val="00C24E6D"/>
    <w:rsid w:val="00C252DD"/>
    <w:rsid w:val="00C252F9"/>
    <w:rsid w:val="00C3053B"/>
    <w:rsid w:val="00C4095C"/>
    <w:rsid w:val="00C4286C"/>
    <w:rsid w:val="00C43920"/>
    <w:rsid w:val="00C43BCD"/>
    <w:rsid w:val="00C43BFF"/>
    <w:rsid w:val="00C45935"/>
    <w:rsid w:val="00C546B5"/>
    <w:rsid w:val="00C55E00"/>
    <w:rsid w:val="00C55EB9"/>
    <w:rsid w:val="00C563F8"/>
    <w:rsid w:val="00C564A0"/>
    <w:rsid w:val="00C56C51"/>
    <w:rsid w:val="00C57E52"/>
    <w:rsid w:val="00C635D8"/>
    <w:rsid w:val="00C63D77"/>
    <w:rsid w:val="00C65C45"/>
    <w:rsid w:val="00C66A74"/>
    <w:rsid w:val="00C67C1B"/>
    <w:rsid w:val="00C708A8"/>
    <w:rsid w:val="00C710F4"/>
    <w:rsid w:val="00C76DAE"/>
    <w:rsid w:val="00C811D4"/>
    <w:rsid w:val="00C82997"/>
    <w:rsid w:val="00C8377D"/>
    <w:rsid w:val="00C8434B"/>
    <w:rsid w:val="00C9001F"/>
    <w:rsid w:val="00C90B57"/>
    <w:rsid w:val="00C90C77"/>
    <w:rsid w:val="00C919A5"/>
    <w:rsid w:val="00C91ED6"/>
    <w:rsid w:val="00C93683"/>
    <w:rsid w:val="00C953B9"/>
    <w:rsid w:val="00C9713D"/>
    <w:rsid w:val="00CA0A68"/>
    <w:rsid w:val="00CA0A70"/>
    <w:rsid w:val="00CA1504"/>
    <w:rsid w:val="00CA1B5F"/>
    <w:rsid w:val="00CA38D3"/>
    <w:rsid w:val="00CB03EA"/>
    <w:rsid w:val="00CB0F99"/>
    <w:rsid w:val="00CB1BE2"/>
    <w:rsid w:val="00CB56B5"/>
    <w:rsid w:val="00CC132A"/>
    <w:rsid w:val="00CC1E96"/>
    <w:rsid w:val="00CC4FE8"/>
    <w:rsid w:val="00CC6876"/>
    <w:rsid w:val="00CC7259"/>
    <w:rsid w:val="00CC730D"/>
    <w:rsid w:val="00CC7DCE"/>
    <w:rsid w:val="00CD1A20"/>
    <w:rsid w:val="00CD3DAC"/>
    <w:rsid w:val="00CD6283"/>
    <w:rsid w:val="00CD7E60"/>
    <w:rsid w:val="00CE0AF4"/>
    <w:rsid w:val="00CE1350"/>
    <w:rsid w:val="00CE4702"/>
    <w:rsid w:val="00CE7A34"/>
    <w:rsid w:val="00CF1ABA"/>
    <w:rsid w:val="00CF311F"/>
    <w:rsid w:val="00CF4250"/>
    <w:rsid w:val="00CF6C98"/>
    <w:rsid w:val="00D025A8"/>
    <w:rsid w:val="00D02714"/>
    <w:rsid w:val="00D028AA"/>
    <w:rsid w:val="00D12139"/>
    <w:rsid w:val="00D14845"/>
    <w:rsid w:val="00D16CC2"/>
    <w:rsid w:val="00D226FD"/>
    <w:rsid w:val="00D22742"/>
    <w:rsid w:val="00D22A23"/>
    <w:rsid w:val="00D23140"/>
    <w:rsid w:val="00D259C0"/>
    <w:rsid w:val="00D25C84"/>
    <w:rsid w:val="00D26662"/>
    <w:rsid w:val="00D26F64"/>
    <w:rsid w:val="00D32410"/>
    <w:rsid w:val="00D32763"/>
    <w:rsid w:val="00D33509"/>
    <w:rsid w:val="00D33BC7"/>
    <w:rsid w:val="00D33BCF"/>
    <w:rsid w:val="00D3498D"/>
    <w:rsid w:val="00D359F4"/>
    <w:rsid w:val="00D374EE"/>
    <w:rsid w:val="00D40E18"/>
    <w:rsid w:val="00D41CC1"/>
    <w:rsid w:val="00D45D6E"/>
    <w:rsid w:val="00D46B85"/>
    <w:rsid w:val="00D51F38"/>
    <w:rsid w:val="00D52755"/>
    <w:rsid w:val="00D5327D"/>
    <w:rsid w:val="00D5495C"/>
    <w:rsid w:val="00D562C5"/>
    <w:rsid w:val="00D574DE"/>
    <w:rsid w:val="00D6245F"/>
    <w:rsid w:val="00D6576B"/>
    <w:rsid w:val="00D661EB"/>
    <w:rsid w:val="00D66DB6"/>
    <w:rsid w:val="00D66F29"/>
    <w:rsid w:val="00D711FB"/>
    <w:rsid w:val="00D72963"/>
    <w:rsid w:val="00D73CD3"/>
    <w:rsid w:val="00D816FE"/>
    <w:rsid w:val="00D82137"/>
    <w:rsid w:val="00D8262B"/>
    <w:rsid w:val="00D83044"/>
    <w:rsid w:val="00D937DB"/>
    <w:rsid w:val="00D94E24"/>
    <w:rsid w:val="00D96CD4"/>
    <w:rsid w:val="00D97078"/>
    <w:rsid w:val="00D9767A"/>
    <w:rsid w:val="00D97F42"/>
    <w:rsid w:val="00DA26D1"/>
    <w:rsid w:val="00DA3829"/>
    <w:rsid w:val="00DA4EEC"/>
    <w:rsid w:val="00DA65D5"/>
    <w:rsid w:val="00DA6BC3"/>
    <w:rsid w:val="00DA70D4"/>
    <w:rsid w:val="00DB2A5E"/>
    <w:rsid w:val="00DB3985"/>
    <w:rsid w:val="00DB45C1"/>
    <w:rsid w:val="00DB6E5F"/>
    <w:rsid w:val="00DB6F32"/>
    <w:rsid w:val="00DC4E31"/>
    <w:rsid w:val="00DC513F"/>
    <w:rsid w:val="00DC5A74"/>
    <w:rsid w:val="00DC7588"/>
    <w:rsid w:val="00DD0877"/>
    <w:rsid w:val="00DD1875"/>
    <w:rsid w:val="00DD58CE"/>
    <w:rsid w:val="00DE2732"/>
    <w:rsid w:val="00DE2FC8"/>
    <w:rsid w:val="00DE308B"/>
    <w:rsid w:val="00DE55B0"/>
    <w:rsid w:val="00DE5BCC"/>
    <w:rsid w:val="00DF1812"/>
    <w:rsid w:val="00DF21F6"/>
    <w:rsid w:val="00DF2306"/>
    <w:rsid w:val="00DF446E"/>
    <w:rsid w:val="00DF4E3F"/>
    <w:rsid w:val="00DF5317"/>
    <w:rsid w:val="00E00B89"/>
    <w:rsid w:val="00E01DA1"/>
    <w:rsid w:val="00E0356D"/>
    <w:rsid w:val="00E0525E"/>
    <w:rsid w:val="00E10C15"/>
    <w:rsid w:val="00E1397B"/>
    <w:rsid w:val="00E13D4C"/>
    <w:rsid w:val="00E16A96"/>
    <w:rsid w:val="00E17E05"/>
    <w:rsid w:val="00E17E6B"/>
    <w:rsid w:val="00E211F7"/>
    <w:rsid w:val="00E22A32"/>
    <w:rsid w:val="00E2319B"/>
    <w:rsid w:val="00E257FA"/>
    <w:rsid w:val="00E31CA7"/>
    <w:rsid w:val="00E350CC"/>
    <w:rsid w:val="00E37883"/>
    <w:rsid w:val="00E37B03"/>
    <w:rsid w:val="00E40D6A"/>
    <w:rsid w:val="00E418F6"/>
    <w:rsid w:val="00E42FFB"/>
    <w:rsid w:val="00E4510A"/>
    <w:rsid w:val="00E50798"/>
    <w:rsid w:val="00E50FF4"/>
    <w:rsid w:val="00E51744"/>
    <w:rsid w:val="00E5242E"/>
    <w:rsid w:val="00E533BA"/>
    <w:rsid w:val="00E53761"/>
    <w:rsid w:val="00E55D88"/>
    <w:rsid w:val="00E5601B"/>
    <w:rsid w:val="00E5644F"/>
    <w:rsid w:val="00E568D3"/>
    <w:rsid w:val="00E63D76"/>
    <w:rsid w:val="00E649D7"/>
    <w:rsid w:val="00E710B3"/>
    <w:rsid w:val="00E71C96"/>
    <w:rsid w:val="00E7255E"/>
    <w:rsid w:val="00E7256F"/>
    <w:rsid w:val="00E73AC8"/>
    <w:rsid w:val="00E73D01"/>
    <w:rsid w:val="00E766C5"/>
    <w:rsid w:val="00E77F43"/>
    <w:rsid w:val="00E807DA"/>
    <w:rsid w:val="00E80C46"/>
    <w:rsid w:val="00E810AC"/>
    <w:rsid w:val="00E81A03"/>
    <w:rsid w:val="00E82849"/>
    <w:rsid w:val="00E82EBB"/>
    <w:rsid w:val="00E862FA"/>
    <w:rsid w:val="00EA1DE2"/>
    <w:rsid w:val="00EA3F13"/>
    <w:rsid w:val="00EA5356"/>
    <w:rsid w:val="00EA6D1C"/>
    <w:rsid w:val="00EA7A00"/>
    <w:rsid w:val="00EB5A34"/>
    <w:rsid w:val="00EB62BC"/>
    <w:rsid w:val="00EB706B"/>
    <w:rsid w:val="00EC0593"/>
    <w:rsid w:val="00EC1E9E"/>
    <w:rsid w:val="00EC3485"/>
    <w:rsid w:val="00EC4DB9"/>
    <w:rsid w:val="00EC5326"/>
    <w:rsid w:val="00EC5573"/>
    <w:rsid w:val="00EC6A88"/>
    <w:rsid w:val="00EC7CAD"/>
    <w:rsid w:val="00ED02C8"/>
    <w:rsid w:val="00ED08EC"/>
    <w:rsid w:val="00ED3441"/>
    <w:rsid w:val="00ED3880"/>
    <w:rsid w:val="00ED4C31"/>
    <w:rsid w:val="00ED4C86"/>
    <w:rsid w:val="00ED68BB"/>
    <w:rsid w:val="00EE43B3"/>
    <w:rsid w:val="00EE4C40"/>
    <w:rsid w:val="00EE66C0"/>
    <w:rsid w:val="00EF1A6F"/>
    <w:rsid w:val="00EF341A"/>
    <w:rsid w:val="00F016E3"/>
    <w:rsid w:val="00F02315"/>
    <w:rsid w:val="00F032CB"/>
    <w:rsid w:val="00F037FE"/>
    <w:rsid w:val="00F038E2"/>
    <w:rsid w:val="00F04DAD"/>
    <w:rsid w:val="00F06D12"/>
    <w:rsid w:val="00F1212A"/>
    <w:rsid w:val="00F21767"/>
    <w:rsid w:val="00F25AA2"/>
    <w:rsid w:val="00F26CB8"/>
    <w:rsid w:val="00F278FB"/>
    <w:rsid w:val="00F323F2"/>
    <w:rsid w:val="00F3405F"/>
    <w:rsid w:val="00F341F8"/>
    <w:rsid w:val="00F34B34"/>
    <w:rsid w:val="00F35856"/>
    <w:rsid w:val="00F35D14"/>
    <w:rsid w:val="00F37D6D"/>
    <w:rsid w:val="00F407A5"/>
    <w:rsid w:val="00F42E5D"/>
    <w:rsid w:val="00F43B76"/>
    <w:rsid w:val="00F4544B"/>
    <w:rsid w:val="00F47CD4"/>
    <w:rsid w:val="00F50E67"/>
    <w:rsid w:val="00F57C22"/>
    <w:rsid w:val="00F6070A"/>
    <w:rsid w:val="00F62646"/>
    <w:rsid w:val="00F62BEE"/>
    <w:rsid w:val="00F65634"/>
    <w:rsid w:val="00F70852"/>
    <w:rsid w:val="00F72BD3"/>
    <w:rsid w:val="00F72F39"/>
    <w:rsid w:val="00F752D8"/>
    <w:rsid w:val="00F76822"/>
    <w:rsid w:val="00F76B34"/>
    <w:rsid w:val="00F8052C"/>
    <w:rsid w:val="00F80CE4"/>
    <w:rsid w:val="00F811F4"/>
    <w:rsid w:val="00F81618"/>
    <w:rsid w:val="00F81E69"/>
    <w:rsid w:val="00F826F2"/>
    <w:rsid w:val="00F84960"/>
    <w:rsid w:val="00F84A24"/>
    <w:rsid w:val="00F8747C"/>
    <w:rsid w:val="00F91850"/>
    <w:rsid w:val="00F923F7"/>
    <w:rsid w:val="00F943F1"/>
    <w:rsid w:val="00F94ACF"/>
    <w:rsid w:val="00F96DDA"/>
    <w:rsid w:val="00FA052F"/>
    <w:rsid w:val="00FA1F2E"/>
    <w:rsid w:val="00FA4748"/>
    <w:rsid w:val="00FB0814"/>
    <w:rsid w:val="00FB0EEC"/>
    <w:rsid w:val="00FB5EFB"/>
    <w:rsid w:val="00FC415C"/>
    <w:rsid w:val="00FC55A2"/>
    <w:rsid w:val="00FC6013"/>
    <w:rsid w:val="00FD29B0"/>
    <w:rsid w:val="00FD3551"/>
    <w:rsid w:val="00FD5337"/>
    <w:rsid w:val="00FD56B8"/>
    <w:rsid w:val="00FD6EA5"/>
    <w:rsid w:val="00FD7750"/>
    <w:rsid w:val="00FE0357"/>
    <w:rsid w:val="00FE0407"/>
    <w:rsid w:val="00FE1ACF"/>
    <w:rsid w:val="00FE639E"/>
    <w:rsid w:val="00FF0EF6"/>
    <w:rsid w:val="00FF2E41"/>
    <w:rsid w:val="00FF3117"/>
    <w:rsid w:val="00FF41E9"/>
    <w:rsid w:val="00FF4256"/>
    <w:rsid w:val="00FF783B"/>
    <w:rsid w:val="00FF7B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0948BE2A-9856-4B4E-B39A-E5D6002F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D25DC"/>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492989"/>
    <w:pPr>
      <w:tabs>
        <w:tab w:val="left" w:pos="2310"/>
      </w:tabs>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492989"/>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537083048">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762452523">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101952249">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093234636">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1D6B5-FB40-447A-B7C3-3CF052FB5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54</Pages>
  <Words>5795</Words>
  <Characters>33033</Characters>
  <Application>Microsoft Office Word</Application>
  <DocSecurity>0</DocSecurity>
  <Lines>275</Lines>
  <Paragraphs>77</Paragraphs>
  <ScaleCrop>false</ScaleCrop>
  <Company>Hewlett-Packard Company</Company>
  <LinksUpToDate>false</LinksUpToDate>
  <CharactersWithSpaces>38751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71</cp:revision>
  <cp:lastPrinted>2018-09-14T17:24:00Z</cp:lastPrinted>
  <dcterms:created xsi:type="dcterms:W3CDTF">2018-09-10T06:32:00Z</dcterms:created>
  <dcterms:modified xsi:type="dcterms:W3CDTF">2018-09-14T17:25:00Z</dcterms:modified>
</cp:coreProperties>
</file>