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377F3C" w:rsidRDefault="00B11D07" w:rsidP="00B11D07">
      <w:pPr>
        <w:jc w:val="left"/>
        <w:rPr>
          <w:rFonts w:ascii="Times New Roman" w:hAnsi="Times New Roman" w:cs="Times New Roman"/>
          <w:b/>
          <w:color w:val="000000" w:themeColor="text1"/>
          <w:sz w:val="28"/>
          <w:szCs w:val="28"/>
        </w:rPr>
      </w:pPr>
      <w:r w:rsidRPr="00377F3C">
        <w:rPr>
          <w:rFonts w:ascii="Times New Roman" w:hAnsi="Times New Roman" w:cs="Times New Roman"/>
          <w:b/>
          <w:color w:val="000000" w:themeColor="text1"/>
          <w:sz w:val="28"/>
          <w:szCs w:val="28"/>
        </w:rPr>
        <w:t>南水北调中线一期工程安全风险评估</w:t>
      </w:r>
    </w:p>
    <w:p w:rsidR="00B11D07" w:rsidRPr="00377F3C" w:rsidRDefault="00B11D07" w:rsidP="00B11D07">
      <w:pPr>
        <w:jc w:val="left"/>
        <w:rPr>
          <w:rFonts w:ascii="Times New Roman" w:hAnsi="Times New Roman" w:cs="Times New Roman"/>
          <w:b/>
          <w:color w:val="000000" w:themeColor="text1"/>
          <w:sz w:val="28"/>
          <w:szCs w:val="28"/>
        </w:rPr>
      </w:pPr>
    </w:p>
    <w:p w:rsidR="00B11D07" w:rsidRPr="00377F3C" w:rsidRDefault="00B11D07" w:rsidP="00B11D07">
      <w:pPr>
        <w:jc w:val="center"/>
        <w:rPr>
          <w:rFonts w:ascii="Times New Roman" w:hAnsi="Times New Roman" w:cs="Times New Roman"/>
          <w:b/>
          <w:color w:val="000000" w:themeColor="text1"/>
          <w:sz w:val="28"/>
          <w:szCs w:val="28"/>
        </w:rPr>
      </w:pPr>
    </w:p>
    <w:p w:rsidR="00B11D07" w:rsidRPr="00377F3C" w:rsidRDefault="00B11D07" w:rsidP="00B11D07">
      <w:pPr>
        <w:jc w:val="center"/>
        <w:rPr>
          <w:rFonts w:ascii="Times New Roman" w:hAnsi="Times New Roman" w:cs="Times New Roman"/>
          <w:b/>
          <w:color w:val="000000" w:themeColor="text1"/>
          <w:sz w:val="28"/>
          <w:szCs w:val="28"/>
        </w:rPr>
      </w:pPr>
    </w:p>
    <w:p w:rsidR="00B11D07" w:rsidRPr="00377F3C" w:rsidRDefault="00B11D07" w:rsidP="00B11D07">
      <w:pPr>
        <w:jc w:val="center"/>
        <w:rPr>
          <w:rFonts w:ascii="Times New Roman" w:hAnsi="Times New Roman" w:cs="Times New Roman"/>
          <w:b/>
          <w:color w:val="000000" w:themeColor="text1"/>
          <w:sz w:val="28"/>
          <w:szCs w:val="28"/>
        </w:rPr>
      </w:pPr>
    </w:p>
    <w:p w:rsidR="00B11D07" w:rsidRPr="00377F3C" w:rsidRDefault="001D5266" w:rsidP="00B11D07">
      <w:pPr>
        <w:jc w:val="center"/>
        <w:rPr>
          <w:rFonts w:ascii="Times New Roman" w:eastAsia="华文隶书" w:hAnsi="Times New Roman" w:cs="Times New Roman"/>
          <w:b/>
          <w:color w:val="000000" w:themeColor="text1"/>
          <w:sz w:val="72"/>
          <w:szCs w:val="72"/>
        </w:rPr>
      </w:pPr>
      <w:r w:rsidRPr="00377F3C">
        <w:rPr>
          <w:rFonts w:ascii="Times New Roman" w:eastAsia="华文隶书" w:hAnsi="Times New Roman" w:cs="Times New Roman"/>
          <w:b/>
          <w:color w:val="000000" w:themeColor="text1"/>
          <w:sz w:val="72"/>
          <w:szCs w:val="72"/>
        </w:rPr>
        <w:t>高邑元氏</w:t>
      </w:r>
      <w:r w:rsidR="00B11D07" w:rsidRPr="00377F3C">
        <w:rPr>
          <w:rFonts w:ascii="Times New Roman" w:eastAsia="华文隶书" w:hAnsi="Times New Roman" w:cs="Times New Roman"/>
          <w:b/>
          <w:color w:val="000000" w:themeColor="text1"/>
          <w:sz w:val="72"/>
          <w:szCs w:val="72"/>
        </w:rPr>
        <w:t>管理处风险防控手册</w:t>
      </w:r>
    </w:p>
    <w:p w:rsidR="00B11D07" w:rsidRPr="00377F3C" w:rsidRDefault="00B11D07" w:rsidP="00B11D07">
      <w:pPr>
        <w:jc w:val="center"/>
        <w:rPr>
          <w:rFonts w:ascii="Times New Roman" w:hAnsi="Times New Roman" w:cs="Times New Roman"/>
          <w:b/>
          <w:color w:val="000000" w:themeColor="text1"/>
          <w:sz w:val="28"/>
          <w:szCs w:val="28"/>
        </w:rPr>
      </w:pPr>
    </w:p>
    <w:p w:rsidR="00205F27" w:rsidRPr="00377F3C" w:rsidRDefault="00205F27" w:rsidP="00B11D07">
      <w:pPr>
        <w:jc w:val="center"/>
        <w:rPr>
          <w:rFonts w:ascii="Times New Roman" w:hAnsi="Times New Roman" w:cs="Times New Roman"/>
          <w:b/>
          <w:color w:val="000000" w:themeColor="text1"/>
          <w:sz w:val="28"/>
          <w:szCs w:val="28"/>
        </w:rPr>
      </w:pPr>
    </w:p>
    <w:p w:rsidR="00867DDF" w:rsidRPr="00377F3C" w:rsidRDefault="00867DDF" w:rsidP="00B11D07">
      <w:pPr>
        <w:jc w:val="center"/>
        <w:rPr>
          <w:rFonts w:ascii="Times New Roman" w:hAnsi="Times New Roman" w:cs="Times New Roman"/>
          <w:b/>
          <w:color w:val="000000" w:themeColor="text1"/>
          <w:sz w:val="28"/>
          <w:szCs w:val="28"/>
        </w:rPr>
      </w:pPr>
    </w:p>
    <w:p w:rsidR="00404441" w:rsidRDefault="00404441" w:rsidP="00404441">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404441" w:rsidRDefault="00404441" w:rsidP="00404441">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377F3C" w:rsidRDefault="00404441" w:rsidP="00404441">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377F3C" w:rsidRDefault="00194383" w:rsidP="00B11D07">
      <w:pPr>
        <w:jc w:val="center"/>
        <w:rPr>
          <w:rFonts w:ascii="Times New Roman" w:hAnsi="Times New Roman" w:cs="Times New Roman"/>
          <w:b/>
          <w:color w:val="000000" w:themeColor="text1"/>
          <w:sz w:val="28"/>
          <w:szCs w:val="28"/>
        </w:rPr>
      </w:pPr>
      <w:r w:rsidRPr="00377F3C">
        <w:rPr>
          <w:rFonts w:ascii="Times New Roman" w:hAnsi="Times New Roman" w:cs="Times New Roman" w:hint="eastAsia"/>
          <w:b/>
          <w:color w:val="000000" w:themeColor="text1"/>
          <w:sz w:val="28"/>
          <w:szCs w:val="28"/>
        </w:rPr>
        <w:t>2018</w:t>
      </w:r>
      <w:r w:rsidR="00D9767A" w:rsidRPr="00377F3C">
        <w:rPr>
          <w:rFonts w:ascii="Times New Roman" w:hAnsi="Times New Roman" w:cs="Times New Roman" w:hint="eastAsia"/>
          <w:b/>
          <w:color w:val="000000" w:themeColor="text1"/>
          <w:sz w:val="28"/>
          <w:szCs w:val="28"/>
        </w:rPr>
        <w:t>年</w:t>
      </w:r>
      <w:r w:rsidR="00186697" w:rsidRPr="00377F3C">
        <w:rPr>
          <w:rFonts w:ascii="Times New Roman" w:hAnsi="Times New Roman" w:cs="Times New Roman" w:hint="eastAsia"/>
          <w:b/>
          <w:color w:val="000000" w:themeColor="text1"/>
          <w:sz w:val="28"/>
          <w:szCs w:val="28"/>
        </w:rPr>
        <w:t>8</w:t>
      </w:r>
      <w:r w:rsidR="003C5200" w:rsidRPr="00377F3C">
        <w:rPr>
          <w:rFonts w:ascii="Times New Roman" w:hAnsi="Times New Roman" w:cs="Times New Roman" w:hint="eastAsia"/>
          <w:b/>
          <w:color w:val="000000" w:themeColor="text1"/>
          <w:sz w:val="28"/>
          <w:szCs w:val="28"/>
        </w:rPr>
        <w:t>月</w:t>
      </w:r>
    </w:p>
    <w:p w:rsidR="003C5200" w:rsidRPr="00377F3C" w:rsidRDefault="00DC4E31" w:rsidP="006D461A">
      <w:pPr>
        <w:jc w:val="center"/>
        <w:rPr>
          <w:rFonts w:ascii="黑体" w:eastAsia="黑体" w:hAnsi="黑体"/>
          <w:color w:val="000000" w:themeColor="text1"/>
          <w:sz w:val="36"/>
          <w:szCs w:val="36"/>
        </w:rPr>
      </w:pPr>
      <w:r w:rsidRPr="00377F3C">
        <w:rPr>
          <w:color w:val="000000" w:themeColor="text1"/>
          <w:sz w:val="28"/>
          <w:szCs w:val="28"/>
        </w:rPr>
        <w:br w:type="column"/>
      </w:r>
      <w:bookmarkStart w:id="0" w:name="_Toc521278316"/>
      <w:bookmarkStart w:id="1" w:name="_Toc521357659"/>
      <w:r w:rsidR="003C5200" w:rsidRPr="00377F3C">
        <w:rPr>
          <w:rFonts w:ascii="黑体" w:eastAsia="黑体" w:hAnsi="黑体"/>
          <w:color w:val="000000" w:themeColor="text1"/>
          <w:sz w:val="36"/>
          <w:szCs w:val="36"/>
        </w:rPr>
        <w:lastRenderedPageBreak/>
        <w:t>目</w:t>
      </w:r>
      <w:r w:rsidR="008E58B7">
        <w:rPr>
          <w:rFonts w:ascii="黑体" w:eastAsia="黑体" w:hAnsi="黑体" w:hint="eastAsia"/>
          <w:color w:val="000000" w:themeColor="text1"/>
          <w:sz w:val="36"/>
          <w:szCs w:val="36"/>
        </w:rPr>
        <w:t xml:space="preserve">  </w:t>
      </w:r>
      <w:r w:rsidR="003C5200" w:rsidRPr="00377F3C">
        <w:rPr>
          <w:rFonts w:ascii="黑体" w:eastAsia="黑体" w:hAnsi="黑体"/>
          <w:color w:val="000000" w:themeColor="text1"/>
          <w:sz w:val="36"/>
          <w:szCs w:val="36"/>
        </w:rPr>
        <w:t>录</w:t>
      </w:r>
      <w:bookmarkEnd w:id="0"/>
      <w:bookmarkEnd w:id="1"/>
    </w:p>
    <w:p w:rsidR="008E58B7" w:rsidRPr="008E58B7" w:rsidRDefault="00F66059" w:rsidP="008E58B7">
      <w:pPr>
        <w:pStyle w:val="11"/>
        <w:tabs>
          <w:tab w:val="right" w:leader="dot" w:pos="13992"/>
        </w:tabs>
        <w:spacing w:line="540" w:lineRule="exact"/>
        <w:rPr>
          <w:rFonts w:cstheme="minorBidi"/>
          <w:b w:val="0"/>
          <w:bCs w:val="0"/>
          <w:caps w:val="0"/>
          <w:noProof/>
          <w:sz w:val="28"/>
          <w:szCs w:val="28"/>
        </w:rPr>
      </w:pPr>
      <w:r w:rsidRPr="008E58B7">
        <w:rPr>
          <w:rFonts w:ascii="Times New Roman" w:eastAsia="仿宋" w:hAnsi="Times New Roman" w:cs="Times New Roman"/>
          <w:color w:val="000000" w:themeColor="text1"/>
          <w:sz w:val="28"/>
          <w:szCs w:val="28"/>
        </w:rPr>
        <w:fldChar w:fldCharType="begin"/>
      </w:r>
      <w:r w:rsidR="00173256" w:rsidRPr="008E58B7">
        <w:rPr>
          <w:rFonts w:ascii="Times New Roman" w:eastAsia="仿宋" w:hAnsi="Times New Roman" w:cs="Times New Roman"/>
          <w:color w:val="000000" w:themeColor="text1"/>
          <w:sz w:val="28"/>
          <w:szCs w:val="28"/>
        </w:rPr>
        <w:instrText xml:space="preserve"> TOC \o "1-2" \h \z \u </w:instrText>
      </w:r>
      <w:r w:rsidRPr="008E58B7">
        <w:rPr>
          <w:rFonts w:ascii="Times New Roman" w:eastAsia="仿宋" w:hAnsi="Times New Roman" w:cs="Times New Roman"/>
          <w:color w:val="000000" w:themeColor="text1"/>
          <w:sz w:val="28"/>
          <w:szCs w:val="28"/>
        </w:rPr>
        <w:fldChar w:fldCharType="separate"/>
      </w:r>
      <w:hyperlink w:anchor="_Toc524704593" w:history="1">
        <w:r w:rsidR="008E58B7" w:rsidRPr="008E58B7">
          <w:rPr>
            <w:rStyle w:val="af6"/>
            <w:rFonts w:hint="eastAsia"/>
            <w:noProof/>
            <w:kern w:val="0"/>
            <w:sz w:val="28"/>
            <w:szCs w:val="28"/>
          </w:rPr>
          <w:t>前言</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_Toc524704593 \h </w:instrText>
        </w:r>
        <w:r w:rsidR="008E58B7" w:rsidRPr="008E58B7">
          <w:rPr>
            <w:noProof/>
            <w:webHidden/>
            <w:sz w:val="28"/>
            <w:szCs w:val="28"/>
          </w:rPr>
        </w:r>
        <w:r w:rsidR="008E58B7" w:rsidRPr="008E58B7">
          <w:rPr>
            <w:noProof/>
            <w:webHidden/>
            <w:sz w:val="28"/>
            <w:szCs w:val="28"/>
          </w:rPr>
          <w:fldChar w:fldCharType="separate"/>
        </w:r>
        <w:r w:rsidR="00F21CBF">
          <w:rPr>
            <w:noProof/>
            <w:webHidden/>
            <w:sz w:val="28"/>
            <w:szCs w:val="28"/>
          </w:rPr>
          <w:t>1</w:t>
        </w:r>
        <w:r w:rsidR="008E58B7" w:rsidRPr="008E58B7">
          <w:rPr>
            <w:noProof/>
            <w:webHidden/>
            <w:sz w:val="28"/>
            <w:szCs w:val="28"/>
          </w:rPr>
          <w:fldChar w:fldCharType="end"/>
        </w:r>
      </w:hyperlink>
    </w:p>
    <w:p w:rsidR="008E58B7" w:rsidRPr="008E58B7" w:rsidRDefault="00F21CBF" w:rsidP="008E58B7">
      <w:pPr>
        <w:pStyle w:val="11"/>
        <w:tabs>
          <w:tab w:val="right" w:leader="dot" w:pos="13992"/>
        </w:tabs>
        <w:spacing w:line="540" w:lineRule="exact"/>
        <w:rPr>
          <w:rFonts w:cstheme="minorBidi"/>
          <w:b w:val="0"/>
          <w:bCs w:val="0"/>
          <w:caps w:val="0"/>
          <w:noProof/>
          <w:sz w:val="28"/>
          <w:szCs w:val="28"/>
        </w:rPr>
      </w:pPr>
      <w:hyperlink w:anchor="_Toc524704594" w:history="1">
        <w:r w:rsidR="008E58B7" w:rsidRPr="008E58B7">
          <w:rPr>
            <w:rStyle w:val="af6"/>
            <w:noProof/>
            <w:kern w:val="0"/>
            <w:sz w:val="28"/>
            <w:szCs w:val="28"/>
          </w:rPr>
          <w:t xml:space="preserve">1 </w:t>
        </w:r>
        <w:r w:rsidR="008E58B7" w:rsidRPr="008E58B7">
          <w:rPr>
            <w:rStyle w:val="af6"/>
            <w:rFonts w:hint="eastAsia"/>
            <w:noProof/>
            <w:kern w:val="0"/>
            <w:sz w:val="28"/>
            <w:szCs w:val="28"/>
          </w:rPr>
          <w:t>工程概况</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_Toc524704594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3</w:t>
        </w:r>
        <w:r w:rsidR="008E58B7" w:rsidRPr="008E58B7">
          <w:rPr>
            <w:noProof/>
            <w:webHidden/>
            <w:sz w:val="28"/>
            <w:szCs w:val="28"/>
          </w:rPr>
          <w:fldChar w:fldCharType="end"/>
        </w:r>
      </w:hyperlink>
    </w:p>
    <w:p w:rsidR="008E58B7" w:rsidRPr="008E58B7" w:rsidRDefault="00F21CBF" w:rsidP="008E58B7">
      <w:pPr>
        <w:pStyle w:val="11"/>
        <w:tabs>
          <w:tab w:val="right" w:leader="dot" w:pos="13992"/>
        </w:tabs>
        <w:spacing w:line="540" w:lineRule="exact"/>
        <w:rPr>
          <w:rFonts w:cstheme="minorBidi"/>
          <w:b w:val="0"/>
          <w:bCs w:val="0"/>
          <w:caps w:val="0"/>
          <w:noProof/>
          <w:sz w:val="28"/>
          <w:szCs w:val="28"/>
        </w:rPr>
      </w:pPr>
      <w:hyperlink w:anchor="_Toc524704595" w:history="1">
        <w:r w:rsidR="008E58B7" w:rsidRPr="008E58B7">
          <w:rPr>
            <w:rStyle w:val="af6"/>
            <w:noProof/>
            <w:kern w:val="0"/>
            <w:sz w:val="28"/>
            <w:szCs w:val="28"/>
          </w:rPr>
          <w:t xml:space="preserve">2 </w:t>
        </w:r>
        <w:r w:rsidR="008E58B7" w:rsidRPr="008E58B7">
          <w:rPr>
            <w:rStyle w:val="af6"/>
            <w:rFonts w:hint="eastAsia"/>
            <w:noProof/>
            <w:kern w:val="0"/>
            <w:sz w:val="28"/>
            <w:szCs w:val="28"/>
          </w:rPr>
          <w:t>风险等级</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_Toc524704595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5</w:t>
        </w:r>
        <w:r w:rsidR="008E58B7" w:rsidRPr="008E58B7">
          <w:rPr>
            <w:noProof/>
            <w:webHidden/>
            <w:sz w:val="28"/>
            <w:szCs w:val="28"/>
          </w:rPr>
          <w:fldChar w:fldCharType="end"/>
        </w:r>
      </w:hyperlink>
    </w:p>
    <w:p w:rsidR="008E58B7" w:rsidRPr="008E58B7" w:rsidRDefault="00F21CBF" w:rsidP="008E58B7">
      <w:pPr>
        <w:pStyle w:val="24"/>
        <w:tabs>
          <w:tab w:val="right" w:leader="dot" w:pos="13992"/>
        </w:tabs>
        <w:spacing w:line="540" w:lineRule="exact"/>
        <w:rPr>
          <w:rFonts w:cstheme="minorBidi"/>
          <w:smallCaps w:val="0"/>
          <w:noProof/>
          <w:sz w:val="28"/>
          <w:szCs w:val="28"/>
        </w:rPr>
      </w:pPr>
      <w:hyperlink w:anchor="_Toc524704596" w:history="1">
        <w:r w:rsidR="008E58B7" w:rsidRPr="008E58B7">
          <w:rPr>
            <w:rStyle w:val="af6"/>
            <w:rFonts w:ascii="Times New Roman" w:eastAsia="黑体" w:hAnsi="Times New Roman" w:cs="Times New Roman"/>
            <w:noProof/>
            <w:sz w:val="28"/>
            <w:szCs w:val="28"/>
          </w:rPr>
          <w:t xml:space="preserve">2.1 </w:t>
        </w:r>
        <w:r w:rsidR="008E58B7" w:rsidRPr="008E58B7">
          <w:rPr>
            <w:rStyle w:val="af6"/>
            <w:rFonts w:ascii="Times New Roman" w:eastAsia="黑体" w:hAnsi="Times New Roman" w:cs="Times New Roman" w:hint="eastAsia"/>
            <w:noProof/>
            <w:sz w:val="28"/>
            <w:szCs w:val="28"/>
          </w:rPr>
          <w:t>风险等级标准</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_Toc524704596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5</w:t>
        </w:r>
        <w:r w:rsidR="008E58B7" w:rsidRPr="008E58B7">
          <w:rPr>
            <w:noProof/>
            <w:webHidden/>
            <w:sz w:val="28"/>
            <w:szCs w:val="28"/>
          </w:rPr>
          <w:fldChar w:fldCharType="end"/>
        </w:r>
      </w:hyperlink>
    </w:p>
    <w:p w:rsidR="008E58B7" w:rsidRPr="008E58B7" w:rsidRDefault="00F21CBF" w:rsidP="008E58B7">
      <w:pPr>
        <w:pStyle w:val="24"/>
        <w:tabs>
          <w:tab w:val="right" w:leader="dot" w:pos="13992"/>
        </w:tabs>
        <w:spacing w:line="540" w:lineRule="exact"/>
        <w:rPr>
          <w:rFonts w:cstheme="minorBidi"/>
          <w:smallCaps w:val="0"/>
          <w:noProof/>
          <w:sz w:val="28"/>
          <w:szCs w:val="28"/>
        </w:rPr>
      </w:pPr>
      <w:hyperlink w:anchor="_Toc524704597" w:history="1">
        <w:r w:rsidR="008E58B7" w:rsidRPr="008E58B7">
          <w:rPr>
            <w:rStyle w:val="af6"/>
            <w:rFonts w:ascii="Times New Roman" w:eastAsia="黑体" w:hAnsi="Times New Roman" w:cs="Times New Roman"/>
            <w:noProof/>
            <w:sz w:val="28"/>
            <w:szCs w:val="28"/>
          </w:rPr>
          <w:t xml:space="preserve">2.2 </w:t>
        </w:r>
        <w:r w:rsidR="008E58B7" w:rsidRPr="008E58B7">
          <w:rPr>
            <w:rStyle w:val="af6"/>
            <w:rFonts w:ascii="Times New Roman" w:eastAsia="黑体" w:hAnsi="Times New Roman" w:cs="Times New Roman" w:hint="eastAsia"/>
            <w:noProof/>
            <w:sz w:val="28"/>
            <w:szCs w:val="28"/>
          </w:rPr>
          <w:t>风险量值分布图</w:t>
        </w:r>
        <w:r w:rsidR="008E58B7" w:rsidRPr="008E58B7">
          <w:rPr>
            <w:noProof/>
            <w:webHidden/>
            <w:sz w:val="28"/>
            <w:szCs w:val="28"/>
          </w:rPr>
          <w:tab/>
        </w:r>
        <w:bookmarkStart w:id="2" w:name="_GoBack"/>
        <w:bookmarkEnd w:id="2"/>
        <w:r w:rsidR="008E58B7" w:rsidRPr="008E58B7">
          <w:rPr>
            <w:noProof/>
            <w:webHidden/>
            <w:sz w:val="28"/>
            <w:szCs w:val="28"/>
          </w:rPr>
          <w:fldChar w:fldCharType="begin"/>
        </w:r>
        <w:r w:rsidR="008E58B7" w:rsidRPr="008E58B7">
          <w:rPr>
            <w:noProof/>
            <w:webHidden/>
            <w:sz w:val="28"/>
            <w:szCs w:val="28"/>
          </w:rPr>
          <w:instrText xml:space="preserve"> PAGEREF _Toc524704597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6</w:t>
        </w:r>
        <w:r w:rsidR="008E58B7" w:rsidRPr="008E58B7">
          <w:rPr>
            <w:noProof/>
            <w:webHidden/>
            <w:sz w:val="28"/>
            <w:szCs w:val="28"/>
          </w:rPr>
          <w:fldChar w:fldCharType="end"/>
        </w:r>
      </w:hyperlink>
    </w:p>
    <w:p w:rsidR="008E58B7" w:rsidRPr="008E58B7" w:rsidRDefault="00F21CBF" w:rsidP="008E58B7">
      <w:pPr>
        <w:pStyle w:val="11"/>
        <w:tabs>
          <w:tab w:val="right" w:leader="dot" w:pos="13992"/>
        </w:tabs>
        <w:spacing w:line="540" w:lineRule="exact"/>
        <w:rPr>
          <w:rFonts w:cstheme="minorBidi"/>
          <w:b w:val="0"/>
          <w:bCs w:val="0"/>
          <w:caps w:val="0"/>
          <w:noProof/>
          <w:sz w:val="28"/>
          <w:szCs w:val="28"/>
        </w:rPr>
      </w:pPr>
      <w:hyperlink w:anchor="_Toc524704598" w:history="1">
        <w:r w:rsidR="008E58B7" w:rsidRPr="008E58B7">
          <w:rPr>
            <w:rStyle w:val="af6"/>
            <w:noProof/>
            <w:kern w:val="0"/>
            <w:sz w:val="28"/>
            <w:szCs w:val="28"/>
          </w:rPr>
          <w:t>3</w:t>
        </w:r>
        <w:r w:rsidR="008E58B7" w:rsidRPr="008E58B7">
          <w:rPr>
            <w:rStyle w:val="af6"/>
            <w:rFonts w:hint="eastAsia"/>
            <w:noProof/>
            <w:kern w:val="0"/>
            <w:sz w:val="28"/>
            <w:szCs w:val="28"/>
          </w:rPr>
          <w:t>输水总干渠风险防控措施</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_Toc524704598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10</w:t>
        </w:r>
        <w:r w:rsidR="008E58B7" w:rsidRPr="008E58B7">
          <w:rPr>
            <w:noProof/>
            <w:webHidden/>
            <w:sz w:val="28"/>
            <w:szCs w:val="28"/>
          </w:rPr>
          <w:fldChar w:fldCharType="end"/>
        </w:r>
      </w:hyperlink>
    </w:p>
    <w:p w:rsidR="008E58B7" w:rsidRPr="008E58B7" w:rsidRDefault="00F21CBF" w:rsidP="008E58B7">
      <w:pPr>
        <w:pStyle w:val="24"/>
        <w:tabs>
          <w:tab w:val="right" w:leader="dot" w:pos="13992"/>
        </w:tabs>
        <w:spacing w:line="540" w:lineRule="exact"/>
        <w:rPr>
          <w:rFonts w:cstheme="minorBidi"/>
          <w:smallCaps w:val="0"/>
          <w:noProof/>
          <w:sz w:val="28"/>
          <w:szCs w:val="28"/>
        </w:rPr>
      </w:pPr>
      <w:hyperlink w:anchor="_Toc524704599" w:history="1">
        <w:r w:rsidR="008E58B7" w:rsidRPr="008E58B7">
          <w:rPr>
            <w:rStyle w:val="af6"/>
            <w:rFonts w:ascii="Times New Roman" w:eastAsia="黑体" w:hAnsi="Times New Roman" w:cs="Times New Roman"/>
            <w:noProof/>
            <w:sz w:val="28"/>
            <w:szCs w:val="28"/>
          </w:rPr>
          <w:t xml:space="preserve">3.1 </w:t>
        </w:r>
        <w:r w:rsidR="008E58B7" w:rsidRPr="008E58B7">
          <w:rPr>
            <w:rStyle w:val="af6"/>
            <w:rFonts w:ascii="Times New Roman" w:eastAsia="黑体" w:hAnsi="Times New Roman" w:cs="Times New Roman" w:hint="eastAsia"/>
            <w:noProof/>
            <w:sz w:val="28"/>
            <w:szCs w:val="28"/>
          </w:rPr>
          <w:t>输水渠道</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_Toc524704599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10</w:t>
        </w:r>
        <w:r w:rsidR="008E58B7" w:rsidRPr="008E58B7">
          <w:rPr>
            <w:noProof/>
            <w:webHidden/>
            <w:sz w:val="28"/>
            <w:szCs w:val="28"/>
          </w:rPr>
          <w:fldChar w:fldCharType="end"/>
        </w:r>
      </w:hyperlink>
    </w:p>
    <w:p w:rsidR="008E58B7" w:rsidRPr="008E58B7" w:rsidRDefault="00F21CBF" w:rsidP="008E58B7">
      <w:pPr>
        <w:pStyle w:val="24"/>
        <w:tabs>
          <w:tab w:val="right" w:leader="dot" w:pos="13992"/>
        </w:tabs>
        <w:spacing w:line="540" w:lineRule="exact"/>
        <w:rPr>
          <w:rFonts w:cstheme="minorBidi"/>
          <w:smallCaps w:val="0"/>
          <w:noProof/>
          <w:sz w:val="28"/>
          <w:szCs w:val="28"/>
        </w:rPr>
      </w:pPr>
      <w:hyperlink w:anchor="_Toc524704600" w:history="1">
        <w:r w:rsidR="008E58B7" w:rsidRPr="008E58B7">
          <w:rPr>
            <w:rStyle w:val="af6"/>
            <w:rFonts w:ascii="Times New Roman" w:eastAsia="黑体" w:hAnsi="Times New Roman" w:cs="Times New Roman"/>
            <w:noProof/>
            <w:sz w:val="28"/>
            <w:szCs w:val="28"/>
          </w:rPr>
          <w:t xml:space="preserve">3.2 </w:t>
        </w:r>
        <w:r w:rsidR="008E58B7" w:rsidRPr="008E58B7">
          <w:rPr>
            <w:rStyle w:val="af6"/>
            <w:rFonts w:ascii="Times New Roman" w:eastAsia="黑体" w:hAnsi="Times New Roman" w:cs="Times New Roman" w:hint="eastAsia"/>
            <w:noProof/>
            <w:sz w:val="28"/>
            <w:szCs w:val="28"/>
          </w:rPr>
          <w:t>建筑物</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_Toc524704600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16</w:t>
        </w:r>
        <w:r w:rsidR="008E58B7" w:rsidRPr="008E58B7">
          <w:rPr>
            <w:noProof/>
            <w:webHidden/>
            <w:sz w:val="28"/>
            <w:szCs w:val="28"/>
          </w:rPr>
          <w:fldChar w:fldCharType="end"/>
        </w:r>
      </w:hyperlink>
    </w:p>
    <w:p w:rsidR="008E58B7" w:rsidRPr="008E58B7" w:rsidRDefault="00F21CBF" w:rsidP="008E58B7">
      <w:pPr>
        <w:pStyle w:val="24"/>
        <w:tabs>
          <w:tab w:val="right" w:leader="dot" w:pos="13992"/>
        </w:tabs>
        <w:spacing w:line="540" w:lineRule="exact"/>
        <w:rPr>
          <w:rFonts w:cstheme="minorBidi"/>
          <w:smallCaps w:val="0"/>
          <w:noProof/>
          <w:sz w:val="28"/>
          <w:szCs w:val="28"/>
        </w:rPr>
      </w:pPr>
      <w:hyperlink w:anchor="_Toc524704601" w:history="1">
        <w:r w:rsidR="008E58B7" w:rsidRPr="008E58B7">
          <w:rPr>
            <w:rStyle w:val="af6"/>
            <w:rFonts w:ascii="Times New Roman" w:eastAsia="黑体" w:hAnsi="Times New Roman" w:cs="Times New Roman"/>
            <w:noProof/>
            <w:sz w:val="28"/>
            <w:szCs w:val="28"/>
          </w:rPr>
          <w:t xml:space="preserve">3.3 </w:t>
        </w:r>
        <w:r w:rsidR="008E58B7" w:rsidRPr="008E58B7">
          <w:rPr>
            <w:rStyle w:val="af6"/>
            <w:rFonts w:ascii="Times New Roman" w:eastAsia="黑体" w:hAnsi="Times New Roman" w:cs="Times New Roman" w:hint="eastAsia"/>
            <w:noProof/>
            <w:sz w:val="28"/>
            <w:szCs w:val="28"/>
          </w:rPr>
          <w:t>工程运行调度</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_Toc524704601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29</w:t>
        </w:r>
        <w:r w:rsidR="008E58B7" w:rsidRPr="008E58B7">
          <w:rPr>
            <w:noProof/>
            <w:webHidden/>
            <w:sz w:val="28"/>
            <w:szCs w:val="28"/>
          </w:rPr>
          <w:fldChar w:fldCharType="end"/>
        </w:r>
      </w:hyperlink>
    </w:p>
    <w:p w:rsidR="008E58B7" w:rsidRPr="008E58B7" w:rsidRDefault="00F21CBF" w:rsidP="008E58B7">
      <w:pPr>
        <w:pStyle w:val="11"/>
        <w:tabs>
          <w:tab w:val="right" w:leader="dot" w:pos="13992"/>
        </w:tabs>
        <w:spacing w:line="540" w:lineRule="exact"/>
        <w:rPr>
          <w:rFonts w:cstheme="minorBidi"/>
          <w:b w:val="0"/>
          <w:bCs w:val="0"/>
          <w:caps w:val="0"/>
          <w:noProof/>
          <w:sz w:val="28"/>
          <w:szCs w:val="28"/>
        </w:rPr>
      </w:pPr>
      <w:hyperlink w:anchor="_Toc524704602" w:history="1">
        <w:r w:rsidR="008E58B7" w:rsidRPr="008E58B7">
          <w:rPr>
            <w:rStyle w:val="af6"/>
            <w:noProof/>
            <w:kern w:val="0"/>
            <w:sz w:val="28"/>
            <w:szCs w:val="28"/>
          </w:rPr>
          <w:t>4</w:t>
        </w:r>
        <w:r w:rsidR="008E58B7" w:rsidRPr="008E58B7">
          <w:rPr>
            <w:rStyle w:val="af6"/>
            <w:rFonts w:hint="eastAsia"/>
            <w:noProof/>
            <w:kern w:val="0"/>
            <w:sz w:val="28"/>
            <w:szCs w:val="28"/>
          </w:rPr>
          <w:t>对当地防洪影响预防措施</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_Toc524704602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45</w:t>
        </w:r>
        <w:r w:rsidR="008E58B7" w:rsidRPr="008E58B7">
          <w:rPr>
            <w:noProof/>
            <w:webHidden/>
            <w:sz w:val="28"/>
            <w:szCs w:val="28"/>
          </w:rPr>
          <w:fldChar w:fldCharType="end"/>
        </w:r>
      </w:hyperlink>
    </w:p>
    <w:p w:rsidR="008E58B7" w:rsidRPr="008E58B7" w:rsidRDefault="00F21CBF" w:rsidP="008E58B7">
      <w:pPr>
        <w:pStyle w:val="24"/>
        <w:tabs>
          <w:tab w:val="right" w:leader="dot" w:pos="13992"/>
        </w:tabs>
        <w:spacing w:line="540" w:lineRule="exact"/>
        <w:rPr>
          <w:rFonts w:cstheme="minorBidi"/>
          <w:smallCaps w:val="0"/>
          <w:noProof/>
          <w:sz w:val="28"/>
          <w:szCs w:val="28"/>
        </w:rPr>
      </w:pPr>
      <w:hyperlink w:anchor="_Toc524704603" w:history="1">
        <w:r w:rsidR="008E58B7" w:rsidRPr="008E58B7">
          <w:rPr>
            <w:rStyle w:val="af6"/>
            <w:rFonts w:ascii="Times New Roman" w:eastAsia="黑体" w:hAnsi="Times New Roman" w:cs="Times New Roman"/>
            <w:noProof/>
            <w:sz w:val="28"/>
            <w:szCs w:val="28"/>
          </w:rPr>
          <w:t xml:space="preserve">4.1 </w:t>
        </w:r>
        <w:r w:rsidR="008E58B7" w:rsidRPr="008E58B7">
          <w:rPr>
            <w:rStyle w:val="af6"/>
            <w:rFonts w:ascii="Times New Roman" w:eastAsia="黑体" w:hAnsi="Times New Roman" w:cs="Times New Roman" w:hint="eastAsia"/>
            <w:noProof/>
            <w:sz w:val="28"/>
            <w:szCs w:val="28"/>
          </w:rPr>
          <w:t>对当地防洪影响风险事件及风险因子</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_Toc524704603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45</w:t>
        </w:r>
        <w:r w:rsidR="008E58B7" w:rsidRPr="008E58B7">
          <w:rPr>
            <w:noProof/>
            <w:webHidden/>
            <w:sz w:val="28"/>
            <w:szCs w:val="28"/>
          </w:rPr>
          <w:fldChar w:fldCharType="end"/>
        </w:r>
      </w:hyperlink>
    </w:p>
    <w:p w:rsidR="008E58B7" w:rsidRPr="008E58B7" w:rsidRDefault="00F21CBF" w:rsidP="008E58B7">
      <w:pPr>
        <w:pStyle w:val="24"/>
        <w:tabs>
          <w:tab w:val="right" w:leader="dot" w:pos="13992"/>
        </w:tabs>
        <w:spacing w:line="540" w:lineRule="exact"/>
        <w:rPr>
          <w:rFonts w:cstheme="minorBidi"/>
          <w:smallCaps w:val="0"/>
          <w:noProof/>
          <w:sz w:val="28"/>
          <w:szCs w:val="28"/>
        </w:rPr>
      </w:pPr>
      <w:hyperlink w:anchor="_Toc524704604" w:history="1">
        <w:r w:rsidR="008E58B7" w:rsidRPr="008E58B7">
          <w:rPr>
            <w:rStyle w:val="af6"/>
            <w:rFonts w:ascii="Times New Roman" w:eastAsia="黑体" w:hAnsi="Times New Roman" w:cs="Times New Roman"/>
            <w:noProof/>
            <w:sz w:val="28"/>
            <w:szCs w:val="28"/>
          </w:rPr>
          <w:t xml:space="preserve">4.2 </w:t>
        </w:r>
        <w:r w:rsidR="008E58B7" w:rsidRPr="008E58B7">
          <w:rPr>
            <w:rStyle w:val="af6"/>
            <w:rFonts w:ascii="Times New Roman" w:eastAsia="黑体" w:hAnsi="Times New Roman" w:cs="Times New Roman" w:hint="eastAsia"/>
            <w:noProof/>
            <w:sz w:val="28"/>
            <w:szCs w:val="28"/>
          </w:rPr>
          <w:t>对当地防洪影响风险预防措施</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_Toc524704604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47</w:t>
        </w:r>
        <w:r w:rsidR="008E58B7" w:rsidRPr="008E58B7">
          <w:rPr>
            <w:noProof/>
            <w:webHidden/>
            <w:sz w:val="28"/>
            <w:szCs w:val="28"/>
          </w:rPr>
          <w:fldChar w:fldCharType="end"/>
        </w:r>
      </w:hyperlink>
    </w:p>
    <w:p w:rsidR="008E58B7" w:rsidRPr="008E58B7" w:rsidRDefault="00F21CBF" w:rsidP="008E58B7">
      <w:pPr>
        <w:pStyle w:val="11"/>
        <w:tabs>
          <w:tab w:val="right" w:leader="dot" w:pos="13992"/>
        </w:tabs>
        <w:spacing w:line="540" w:lineRule="exact"/>
        <w:rPr>
          <w:rFonts w:cstheme="minorBidi"/>
          <w:b w:val="0"/>
          <w:bCs w:val="0"/>
          <w:caps w:val="0"/>
          <w:noProof/>
          <w:sz w:val="28"/>
          <w:szCs w:val="28"/>
        </w:rPr>
      </w:pPr>
      <w:hyperlink w:anchor="_Toc524704605" w:history="1">
        <w:r w:rsidR="008E58B7" w:rsidRPr="008E58B7">
          <w:rPr>
            <w:rStyle w:val="af6"/>
            <w:noProof/>
            <w:kern w:val="0"/>
            <w:sz w:val="28"/>
            <w:szCs w:val="28"/>
          </w:rPr>
          <w:t xml:space="preserve">5 </w:t>
        </w:r>
        <w:r w:rsidR="008E58B7" w:rsidRPr="008E58B7">
          <w:rPr>
            <w:rStyle w:val="af6"/>
            <w:rFonts w:hint="eastAsia"/>
            <w:noProof/>
            <w:kern w:val="0"/>
            <w:sz w:val="28"/>
            <w:szCs w:val="28"/>
          </w:rPr>
          <w:t>综合评价及工作建议</w:t>
        </w:r>
        <w:r w:rsidR="008E58B7" w:rsidRPr="008E58B7">
          <w:rPr>
            <w:noProof/>
            <w:webHidden/>
            <w:sz w:val="28"/>
            <w:szCs w:val="28"/>
          </w:rPr>
          <w:tab/>
        </w:r>
        <w:r w:rsidR="008E58B7" w:rsidRPr="008E58B7">
          <w:rPr>
            <w:noProof/>
            <w:webHidden/>
            <w:sz w:val="28"/>
            <w:szCs w:val="28"/>
          </w:rPr>
          <w:fldChar w:fldCharType="begin"/>
        </w:r>
        <w:r w:rsidR="008E58B7" w:rsidRPr="008E58B7">
          <w:rPr>
            <w:noProof/>
            <w:webHidden/>
            <w:sz w:val="28"/>
            <w:szCs w:val="28"/>
          </w:rPr>
          <w:instrText xml:space="preserve"> PAGEREF _Toc524704605 \h </w:instrText>
        </w:r>
        <w:r w:rsidR="008E58B7" w:rsidRPr="008E58B7">
          <w:rPr>
            <w:noProof/>
            <w:webHidden/>
            <w:sz w:val="28"/>
            <w:szCs w:val="28"/>
          </w:rPr>
        </w:r>
        <w:r w:rsidR="008E58B7" w:rsidRPr="008E58B7">
          <w:rPr>
            <w:noProof/>
            <w:webHidden/>
            <w:sz w:val="28"/>
            <w:szCs w:val="28"/>
          </w:rPr>
          <w:fldChar w:fldCharType="separate"/>
        </w:r>
        <w:r>
          <w:rPr>
            <w:noProof/>
            <w:webHidden/>
            <w:sz w:val="28"/>
            <w:szCs w:val="28"/>
          </w:rPr>
          <w:t>49</w:t>
        </w:r>
        <w:r w:rsidR="008E58B7" w:rsidRPr="008E58B7">
          <w:rPr>
            <w:noProof/>
            <w:webHidden/>
            <w:sz w:val="28"/>
            <w:szCs w:val="28"/>
          </w:rPr>
          <w:fldChar w:fldCharType="end"/>
        </w:r>
      </w:hyperlink>
    </w:p>
    <w:p w:rsidR="0063169A" w:rsidRDefault="00F66059" w:rsidP="008E58B7">
      <w:pPr>
        <w:spacing w:line="540" w:lineRule="exact"/>
        <w:rPr>
          <w:b/>
          <w:color w:val="000000" w:themeColor="text1"/>
          <w:sz w:val="28"/>
          <w:szCs w:val="28"/>
        </w:rPr>
        <w:sectPr w:rsidR="0063169A" w:rsidSect="0074573C">
          <w:footerReference w:type="default" r:id="rId8"/>
          <w:pgSz w:w="16838" w:h="11906" w:orient="landscape"/>
          <w:pgMar w:top="1418" w:right="1418" w:bottom="1418" w:left="1418" w:header="851" w:footer="992" w:gutter="0"/>
          <w:cols w:space="425"/>
          <w:docGrid w:type="lines" w:linePitch="312"/>
        </w:sectPr>
      </w:pPr>
      <w:r w:rsidRPr="008E58B7">
        <w:rPr>
          <w:rFonts w:ascii="Times New Roman" w:eastAsia="仿宋" w:hAnsi="Times New Roman" w:cs="Times New Roman"/>
          <w:color w:val="000000" w:themeColor="text1"/>
          <w:sz w:val="28"/>
          <w:szCs w:val="28"/>
        </w:rPr>
        <w:fldChar w:fldCharType="end"/>
      </w:r>
      <w:bookmarkStart w:id="3" w:name="_Toc521306801"/>
      <w:bookmarkStart w:id="4" w:name="_Toc521357660"/>
    </w:p>
    <w:p w:rsidR="00FC01A8" w:rsidRPr="00C45163" w:rsidRDefault="00FC01A8" w:rsidP="00FC01A8">
      <w:pPr>
        <w:pStyle w:val="1"/>
        <w:spacing w:line="520" w:lineRule="exact"/>
        <w:rPr>
          <w:kern w:val="0"/>
        </w:rPr>
      </w:pPr>
      <w:bookmarkStart w:id="5" w:name="_Toc521959207"/>
      <w:bookmarkStart w:id="6" w:name="_Toc524704593"/>
      <w:bookmarkEnd w:id="3"/>
      <w:bookmarkEnd w:id="4"/>
      <w:r w:rsidRPr="00C45163">
        <w:rPr>
          <w:rFonts w:hint="eastAsia"/>
          <w:kern w:val="0"/>
        </w:rPr>
        <w:lastRenderedPageBreak/>
        <w:t>前言</w:t>
      </w:r>
      <w:bookmarkEnd w:id="5"/>
      <w:bookmarkEnd w:id="6"/>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（二）基本定义</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风险因子：指可能导致风险事件发生的源事件或初始事件，是发生风险事件的驱动力。</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风险事件：指能够触发项目偏离目标结果的事件，即：如果风险事件发生，将对项目目标带来不确定的影响，影响</w:t>
      </w:r>
      <w:r w:rsidRPr="007E5D5A">
        <w:rPr>
          <w:rFonts w:ascii="仿宋" w:eastAsia="仿宋" w:hAnsi="仿宋" w:cs="Times New Roman"/>
          <w:sz w:val="30"/>
          <w:szCs w:val="30"/>
        </w:rPr>
        <w:t>工程的安全性</w:t>
      </w:r>
      <w:r w:rsidRPr="007E5D5A">
        <w:rPr>
          <w:rFonts w:ascii="仿宋" w:eastAsia="仿宋" w:hAnsi="仿宋" w:cs="Times New Roman" w:hint="eastAsia"/>
          <w:sz w:val="30"/>
          <w:szCs w:val="30"/>
        </w:rPr>
        <w:t>、</w:t>
      </w:r>
      <w:r w:rsidRPr="007E5D5A">
        <w:rPr>
          <w:rFonts w:ascii="仿宋" w:eastAsia="仿宋" w:hAnsi="仿宋" w:cs="Times New Roman"/>
          <w:sz w:val="30"/>
          <w:szCs w:val="30"/>
        </w:rPr>
        <w:t>适用性</w:t>
      </w:r>
      <w:r w:rsidRPr="007E5D5A">
        <w:rPr>
          <w:rFonts w:ascii="仿宋" w:eastAsia="仿宋" w:hAnsi="仿宋" w:cs="Times New Roman" w:hint="eastAsia"/>
          <w:sz w:val="30"/>
          <w:szCs w:val="30"/>
        </w:rPr>
        <w:t>、</w:t>
      </w:r>
      <w:r w:rsidRPr="007E5D5A">
        <w:rPr>
          <w:rFonts w:ascii="仿宋" w:eastAsia="仿宋" w:hAnsi="仿宋" w:cs="Times New Roman"/>
          <w:sz w:val="30"/>
          <w:szCs w:val="30"/>
        </w:rPr>
        <w:t>耐久性</w:t>
      </w:r>
      <w:r w:rsidRPr="007E5D5A">
        <w:rPr>
          <w:rFonts w:ascii="仿宋" w:eastAsia="仿宋" w:hAnsi="仿宋" w:cs="Times New Roman" w:hint="eastAsia"/>
          <w:sz w:val="30"/>
          <w:szCs w:val="30"/>
        </w:rPr>
        <w:t>。</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风险等级：根据风险的可接受程度和需采取的防控措施类型不同将风险量值区间划分为</w:t>
      </w:r>
      <w:r w:rsidRPr="007E5D5A">
        <w:rPr>
          <w:rFonts w:ascii="仿宋" w:eastAsia="仿宋" w:hAnsi="仿宋" w:cs="Times New Roman" w:hint="eastAsia"/>
          <w:sz w:val="28"/>
          <w:szCs w:val="28"/>
        </w:rPr>
        <w:t>Ⅰ～Ⅳ</w:t>
      </w:r>
      <w:r w:rsidRPr="007E5D5A">
        <w:rPr>
          <w:rFonts w:ascii="仿宋" w:eastAsia="仿宋" w:hAnsi="仿宋" w:cs="Times New Roman" w:hint="eastAsia"/>
          <w:sz w:val="30"/>
          <w:szCs w:val="30"/>
        </w:rPr>
        <w:t>级4个等级。</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7E5D5A">
        <w:rPr>
          <w:rFonts w:ascii="仿宋" w:eastAsia="仿宋" w:hAnsi="仿宋" w:cs="Times New Roman" w:hint="eastAsia"/>
          <w:sz w:val="30"/>
          <w:szCs w:val="30"/>
        </w:rPr>
        <w:lastRenderedPageBreak/>
        <w:t>风险描述、风险对策之间的关系见第“2.1”节。</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（3）调度运行风险量值分布图包括调度运行系统风险、冰期调度风险、水质调度风险。</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（4）综合风险量值分布图指对工程风险、洪水风险、调度运行风险进行集成后的综合风险。</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FC01A8" w:rsidRPr="007E5D5A" w:rsidRDefault="00FC01A8" w:rsidP="00FC01A8">
      <w:pPr>
        <w:spacing w:line="560" w:lineRule="exact"/>
        <w:ind w:firstLineChars="200" w:firstLine="600"/>
        <w:rPr>
          <w:rFonts w:ascii="仿宋" w:eastAsia="仿宋" w:hAnsi="仿宋" w:cs="Times New Roman"/>
          <w:sz w:val="30"/>
          <w:szCs w:val="30"/>
        </w:rPr>
      </w:pPr>
      <w:r w:rsidRPr="007E5D5A">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FC01A8" w:rsidRPr="00C45163" w:rsidRDefault="00FC01A8" w:rsidP="00FC01A8">
      <w:pPr>
        <w:spacing w:line="560" w:lineRule="exact"/>
        <w:ind w:firstLineChars="200" w:firstLine="600"/>
        <w:rPr>
          <w:rFonts w:ascii="仿宋_GB2312" w:eastAsia="仿宋_GB2312" w:hAnsi="Times New Roman" w:cs="Times New Roman"/>
          <w:sz w:val="30"/>
          <w:szCs w:val="30"/>
        </w:rPr>
      </w:pPr>
      <w:r w:rsidRPr="007E5D5A">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377F3C" w:rsidRDefault="00AD7375" w:rsidP="003C5200">
      <w:pPr>
        <w:pStyle w:val="1"/>
        <w:rPr>
          <w:color w:val="000000" w:themeColor="text1"/>
          <w:kern w:val="0"/>
        </w:rPr>
      </w:pPr>
      <w:r w:rsidRPr="00377F3C">
        <w:rPr>
          <w:b/>
          <w:color w:val="000000" w:themeColor="text1"/>
          <w:sz w:val="28"/>
          <w:szCs w:val="28"/>
        </w:rPr>
        <w:br w:type="column"/>
      </w:r>
      <w:bookmarkStart w:id="7" w:name="_Toc521278317"/>
      <w:bookmarkStart w:id="8" w:name="_Toc521306802"/>
      <w:bookmarkStart w:id="9" w:name="_Toc521357661"/>
      <w:bookmarkStart w:id="10" w:name="_Toc524704594"/>
      <w:r w:rsidR="006603A2" w:rsidRPr="00377F3C">
        <w:rPr>
          <w:color w:val="000000" w:themeColor="text1"/>
          <w:kern w:val="0"/>
        </w:rPr>
        <w:lastRenderedPageBreak/>
        <w:t xml:space="preserve">1 </w:t>
      </w:r>
      <w:r w:rsidR="006603A2" w:rsidRPr="00377F3C">
        <w:rPr>
          <w:color w:val="000000" w:themeColor="text1"/>
          <w:kern w:val="0"/>
        </w:rPr>
        <w:t>工程概况</w:t>
      </w:r>
      <w:bookmarkEnd w:id="7"/>
      <w:bookmarkEnd w:id="8"/>
      <w:bookmarkEnd w:id="9"/>
      <w:bookmarkEnd w:id="10"/>
    </w:p>
    <w:p w:rsidR="00C759A4" w:rsidRPr="00373557" w:rsidRDefault="001D5266" w:rsidP="00C759A4">
      <w:pPr>
        <w:ind w:firstLineChars="200" w:firstLine="600"/>
        <w:rPr>
          <w:rFonts w:ascii="Times New Roman" w:eastAsia="仿宋" w:hAnsi="Times New Roman" w:cs="Times New Roman"/>
          <w:color w:val="000000" w:themeColor="text1"/>
          <w:sz w:val="30"/>
          <w:szCs w:val="30"/>
        </w:rPr>
      </w:pPr>
      <w:r w:rsidRPr="00377F3C">
        <w:rPr>
          <w:rFonts w:ascii="Times New Roman" w:eastAsia="仿宋" w:hAnsi="Times New Roman" w:cs="Times New Roman" w:hint="eastAsia"/>
          <w:color w:val="000000" w:themeColor="text1"/>
          <w:sz w:val="30"/>
          <w:szCs w:val="30"/>
        </w:rPr>
        <w:t>高邑元氏管理处所辖渠段起点位于邢台市与石家庄市交界处，终点为元氏县与鹿泉市交界处。</w:t>
      </w:r>
      <w:r w:rsidR="000C27C6" w:rsidRPr="00F74C2D">
        <w:rPr>
          <w:rFonts w:ascii="Times New Roman" w:eastAsia="仿宋" w:hAnsi="Times New Roman" w:cs="Times New Roman" w:hint="eastAsia"/>
          <w:color w:val="000000" w:themeColor="text1"/>
          <w:sz w:val="30"/>
          <w:szCs w:val="30"/>
        </w:rPr>
        <w:t>起点桩号</w:t>
      </w:r>
      <w:r w:rsidR="000C27C6" w:rsidRPr="000C27C6">
        <w:rPr>
          <w:rFonts w:ascii="Times New Roman" w:eastAsia="仿宋" w:hAnsi="Times New Roman" w:cs="Times New Roman"/>
          <w:color w:val="000000" w:themeColor="text1"/>
          <w:sz w:val="30"/>
          <w:szCs w:val="30"/>
        </w:rPr>
        <w:t>K905+180</w:t>
      </w:r>
      <w:r w:rsidR="000C27C6" w:rsidRPr="00F74C2D">
        <w:rPr>
          <w:rFonts w:ascii="Times New Roman" w:eastAsia="仿宋" w:hAnsi="Times New Roman" w:cs="Times New Roman" w:hint="eastAsia"/>
          <w:color w:val="000000" w:themeColor="text1"/>
          <w:sz w:val="30"/>
          <w:szCs w:val="30"/>
        </w:rPr>
        <w:t>，终点桩号</w:t>
      </w:r>
      <w:r w:rsidR="000C27C6" w:rsidRPr="000C27C6">
        <w:rPr>
          <w:rFonts w:ascii="Times New Roman" w:eastAsia="仿宋" w:hAnsi="Times New Roman" w:cs="Times New Roman"/>
          <w:color w:val="000000" w:themeColor="text1"/>
          <w:sz w:val="30"/>
          <w:szCs w:val="30"/>
        </w:rPr>
        <w:t>K945+172</w:t>
      </w:r>
      <w:r w:rsidR="000C27C6" w:rsidRPr="00F74C2D">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hint="eastAsia"/>
          <w:color w:val="000000" w:themeColor="text1"/>
          <w:sz w:val="30"/>
          <w:szCs w:val="30"/>
        </w:rPr>
        <w:t>总干渠全长</w:t>
      </w:r>
      <w:r w:rsidRPr="00377F3C">
        <w:rPr>
          <w:rFonts w:ascii="Times New Roman" w:eastAsia="仿宋" w:hAnsi="Times New Roman" w:cs="Times New Roman" w:hint="eastAsia"/>
          <w:color w:val="000000" w:themeColor="text1"/>
          <w:sz w:val="30"/>
          <w:szCs w:val="30"/>
        </w:rPr>
        <w:t>40.743km</w:t>
      </w:r>
      <w:r w:rsidRPr="00377F3C">
        <w:rPr>
          <w:rFonts w:ascii="Times New Roman" w:eastAsia="仿宋" w:hAnsi="Times New Roman" w:cs="Times New Roman" w:hint="eastAsia"/>
          <w:color w:val="000000" w:themeColor="text1"/>
          <w:sz w:val="30"/>
          <w:szCs w:val="30"/>
        </w:rPr>
        <w:t>，其中建筑物长</w:t>
      </w:r>
      <w:r w:rsidRPr="00377F3C">
        <w:rPr>
          <w:rFonts w:ascii="Times New Roman" w:eastAsia="仿宋" w:hAnsi="Times New Roman" w:cs="Times New Roman" w:hint="eastAsia"/>
          <w:color w:val="000000" w:themeColor="text1"/>
          <w:sz w:val="30"/>
          <w:szCs w:val="30"/>
        </w:rPr>
        <w:t>2.459km</w:t>
      </w:r>
      <w:r w:rsidRPr="00377F3C">
        <w:rPr>
          <w:rFonts w:ascii="Times New Roman" w:eastAsia="仿宋" w:hAnsi="Times New Roman" w:cs="Times New Roman" w:hint="eastAsia"/>
          <w:color w:val="000000" w:themeColor="text1"/>
          <w:sz w:val="30"/>
          <w:szCs w:val="30"/>
        </w:rPr>
        <w:t>、渠道长</w:t>
      </w:r>
      <w:r w:rsidRPr="00377F3C">
        <w:rPr>
          <w:rFonts w:ascii="Times New Roman" w:eastAsia="仿宋" w:hAnsi="Times New Roman" w:cs="Times New Roman" w:hint="eastAsia"/>
          <w:color w:val="000000" w:themeColor="text1"/>
          <w:sz w:val="30"/>
          <w:szCs w:val="30"/>
        </w:rPr>
        <w:t>38.284km</w:t>
      </w:r>
      <w:r w:rsidRPr="00377F3C">
        <w:rPr>
          <w:rFonts w:ascii="Times New Roman" w:eastAsia="仿宋" w:hAnsi="Times New Roman" w:cs="Times New Roman" w:hint="eastAsia"/>
          <w:color w:val="000000" w:themeColor="text1"/>
          <w:sz w:val="30"/>
          <w:szCs w:val="30"/>
        </w:rPr>
        <w:t>。渠道沿线布置有各类建筑物</w:t>
      </w:r>
      <w:r w:rsidRPr="00377F3C">
        <w:rPr>
          <w:rFonts w:ascii="Times New Roman" w:eastAsia="仿宋" w:hAnsi="Times New Roman" w:cs="Times New Roman" w:hint="eastAsia"/>
          <w:color w:val="000000" w:themeColor="text1"/>
          <w:sz w:val="30"/>
          <w:szCs w:val="30"/>
        </w:rPr>
        <w:t>74</w:t>
      </w:r>
      <w:r w:rsidRPr="00377F3C">
        <w:rPr>
          <w:rFonts w:ascii="Times New Roman" w:eastAsia="仿宋" w:hAnsi="Times New Roman" w:cs="Times New Roman" w:hint="eastAsia"/>
          <w:color w:val="000000" w:themeColor="text1"/>
          <w:sz w:val="30"/>
          <w:szCs w:val="30"/>
        </w:rPr>
        <w:t>座，其中大型河渠交叉建筑物</w:t>
      </w:r>
      <w:r w:rsidRPr="00377F3C">
        <w:rPr>
          <w:rFonts w:ascii="Times New Roman" w:eastAsia="仿宋" w:hAnsi="Times New Roman" w:cs="Times New Roman" w:hint="eastAsia"/>
          <w:color w:val="000000" w:themeColor="text1"/>
          <w:sz w:val="30"/>
          <w:szCs w:val="30"/>
        </w:rPr>
        <w:t>6</w:t>
      </w:r>
      <w:r w:rsidRPr="00377F3C">
        <w:rPr>
          <w:rFonts w:ascii="Times New Roman" w:eastAsia="仿宋" w:hAnsi="Times New Roman" w:cs="Times New Roman" w:hint="eastAsia"/>
          <w:color w:val="000000" w:themeColor="text1"/>
          <w:sz w:val="30"/>
          <w:szCs w:val="30"/>
        </w:rPr>
        <w:t>座，左岸排水建筑物</w:t>
      </w:r>
      <w:r w:rsidRPr="00377F3C">
        <w:rPr>
          <w:rFonts w:ascii="Times New Roman" w:eastAsia="仿宋" w:hAnsi="Times New Roman" w:cs="Times New Roman" w:hint="eastAsia"/>
          <w:color w:val="000000" w:themeColor="text1"/>
          <w:sz w:val="30"/>
          <w:szCs w:val="30"/>
        </w:rPr>
        <w:t>13</w:t>
      </w:r>
      <w:r w:rsidRPr="00377F3C">
        <w:rPr>
          <w:rFonts w:ascii="Times New Roman" w:eastAsia="仿宋" w:hAnsi="Times New Roman" w:cs="Times New Roman" w:hint="eastAsia"/>
          <w:color w:val="000000" w:themeColor="text1"/>
          <w:sz w:val="30"/>
          <w:szCs w:val="30"/>
        </w:rPr>
        <w:t>座，渠渠交叉建筑物</w:t>
      </w:r>
      <w:r w:rsidRPr="00377F3C">
        <w:rPr>
          <w:rFonts w:ascii="Times New Roman" w:eastAsia="仿宋" w:hAnsi="Times New Roman" w:cs="Times New Roman" w:hint="eastAsia"/>
          <w:color w:val="000000" w:themeColor="text1"/>
          <w:sz w:val="30"/>
          <w:szCs w:val="30"/>
        </w:rPr>
        <w:t>7</w:t>
      </w:r>
      <w:r w:rsidRPr="00377F3C">
        <w:rPr>
          <w:rFonts w:ascii="Times New Roman" w:eastAsia="仿宋" w:hAnsi="Times New Roman" w:cs="Times New Roman" w:hint="eastAsia"/>
          <w:color w:val="000000" w:themeColor="text1"/>
          <w:sz w:val="30"/>
          <w:szCs w:val="30"/>
        </w:rPr>
        <w:t>座，控制工程</w:t>
      </w:r>
      <w:r w:rsidRPr="00377F3C">
        <w:rPr>
          <w:rFonts w:ascii="Times New Roman" w:eastAsia="仿宋" w:hAnsi="Times New Roman" w:cs="Times New Roman" w:hint="eastAsia"/>
          <w:color w:val="000000" w:themeColor="text1"/>
          <w:sz w:val="30"/>
          <w:szCs w:val="30"/>
        </w:rPr>
        <w:t>7</w:t>
      </w:r>
      <w:r w:rsidRPr="00377F3C">
        <w:rPr>
          <w:rFonts w:ascii="Times New Roman" w:eastAsia="仿宋" w:hAnsi="Times New Roman" w:cs="Times New Roman" w:hint="eastAsia"/>
          <w:color w:val="000000" w:themeColor="text1"/>
          <w:sz w:val="30"/>
          <w:szCs w:val="30"/>
        </w:rPr>
        <w:t>座，外排泵站</w:t>
      </w:r>
      <w:r w:rsidRPr="00377F3C">
        <w:rPr>
          <w:rFonts w:ascii="Times New Roman" w:eastAsia="仿宋" w:hAnsi="Times New Roman" w:cs="Times New Roman" w:hint="eastAsia"/>
          <w:color w:val="000000" w:themeColor="text1"/>
          <w:sz w:val="30"/>
          <w:szCs w:val="30"/>
        </w:rPr>
        <w:t>1</w:t>
      </w:r>
      <w:r w:rsidRPr="00377F3C">
        <w:rPr>
          <w:rFonts w:ascii="Times New Roman" w:eastAsia="仿宋" w:hAnsi="Times New Roman" w:cs="Times New Roman" w:hint="eastAsia"/>
          <w:color w:val="000000" w:themeColor="text1"/>
          <w:sz w:val="30"/>
          <w:szCs w:val="30"/>
        </w:rPr>
        <w:t>座。渠道沿线共有交通桥</w:t>
      </w:r>
      <w:r w:rsidRPr="00377F3C">
        <w:rPr>
          <w:rFonts w:ascii="Times New Roman" w:eastAsia="仿宋" w:hAnsi="Times New Roman" w:cs="Times New Roman" w:hint="eastAsia"/>
          <w:color w:val="000000" w:themeColor="text1"/>
          <w:sz w:val="30"/>
          <w:szCs w:val="30"/>
        </w:rPr>
        <w:t>22</w:t>
      </w:r>
      <w:r w:rsidRPr="00377F3C">
        <w:rPr>
          <w:rFonts w:ascii="Times New Roman" w:eastAsia="仿宋" w:hAnsi="Times New Roman" w:cs="Times New Roman" w:hint="eastAsia"/>
          <w:color w:val="000000" w:themeColor="text1"/>
          <w:sz w:val="30"/>
          <w:szCs w:val="30"/>
        </w:rPr>
        <w:t>座，生产桥</w:t>
      </w:r>
      <w:r w:rsidRPr="00377F3C">
        <w:rPr>
          <w:rFonts w:ascii="Times New Roman" w:eastAsia="仿宋" w:hAnsi="Times New Roman" w:cs="Times New Roman" w:hint="eastAsia"/>
          <w:color w:val="000000" w:themeColor="text1"/>
          <w:sz w:val="30"/>
          <w:szCs w:val="30"/>
        </w:rPr>
        <w:t>18</w:t>
      </w:r>
      <w:r w:rsidRPr="00377F3C">
        <w:rPr>
          <w:rFonts w:ascii="Times New Roman" w:eastAsia="仿宋" w:hAnsi="Times New Roman" w:cs="Times New Roman" w:hint="eastAsia"/>
          <w:color w:val="000000" w:themeColor="text1"/>
          <w:sz w:val="30"/>
          <w:szCs w:val="30"/>
        </w:rPr>
        <w:t>座。供电系统包括北沙河中心开关站</w:t>
      </w:r>
      <w:r w:rsidRPr="00377F3C">
        <w:rPr>
          <w:rFonts w:ascii="Times New Roman" w:eastAsia="仿宋" w:hAnsi="Times New Roman" w:cs="Times New Roman" w:hint="eastAsia"/>
          <w:color w:val="000000" w:themeColor="text1"/>
          <w:sz w:val="30"/>
          <w:szCs w:val="30"/>
        </w:rPr>
        <w:t>1</w:t>
      </w:r>
      <w:r w:rsidRPr="00377F3C">
        <w:rPr>
          <w:rFonts w:ascii="Times New Roman" w:eastAsia="仿宋" w:hAnsi="Times New Roman" w:cs="Times New Roman" w:hint="eastAsia"/>
          <w:color w:val="000000" w:themeColor="text1"/>
          <w:sz w:val="30"/>
          <w:szCs w:val="30"/>
        </w:rPr>
        <w:t>座。</w:t>
      </w:r>
      <w:r w:rsidR="009C2605" w:rsidRPr="00377F3C">
        <w:rPr>
          <w:rFonts w:ascii="Times New Roman" w:eastAsia="仿宋" w:hAnsi="Times New Roman" w:cs="Times New Roman" w:hint="eastAsia"/>
          <w:color w:val="000000" w:themeColor="text1"/>
          <w:sz w:val="30"/>
          <w:szCs w:val="30"/>
        </w:rPr>
        <w:t>高邑元氏</w:t>
      </w:r>
      <w:r w:rsidR="00C759A4">
        <w:rPr>
          <w:rFonts w:ascii="Times New Roman" w:eastAsia="仿宋" w:hAnsi="Times New Roman" w:cs="Times New Roman" w:hint="eastAsia"/>
          <w:color w:val="000000" w:themeColor="text1"/>
          <w:sz w:val="30"/>
          <w:szCs w:val="30"/>
        </w:rPr>
        <w:t>段</w:t>
      </w:r>
      <w:r w:rsidR="00C759A4" w:rsidRPr="006412D3">
        <w:rPr>
          <w:rFonts w:ascii="Times New Roman" w:eastAsia="仿宋" w:hAnsi="Times New Roman" w:cs="Times New Roman" w:hint="eastAsia"/>
          <w:color w:val="000000" w:themeColor="text1"/>
          <w:sz w:val="30"/>
          <w:szCs w:val="30"/>
        </w:rPr>
        <w:t>渠段</w:t>
      </w:r>
      <w:r w:rsidR="00C759A4">
        <w:rPr>
          <w:rFonts w:ascii="Times New Roman" w:eastAsia="仿宋" w:hAnsi="Times New Roman" w:cs="Times New Roman" w:hint="eastAsia"/>
          <w:color w:val="000000" w:themeColor="text1"/>
          <w:sz w:val="30"/>
          <w:szCs w:val="30"/>
        </w:rPr>
        <w:t>设计流量为</w:t>
      </w:r>
      <w:r w:rsidR="00C759A4" w:rsidRPr="003A3DF2">
        <w:rPr>
          <w:rFonts w:ascii="Times New Roman" w:eastAsia="仿宋" w:hAnsi="Times New Roman" w:cs="Times New Roman"/>
          <w:color w:val="000000" w:themeColor="text1"/>
          <w:sz w:val="30"/>
          <w:szCs w:val="30"/>
        </w:rPr>
        <w:t>220</w:t>
      </w:r>
      <w:r w:rsidR="00C759A4">
        <w:rPr>
          <w:rFonts w:ascii="Times New Roman" w:eastAsia="仿宋" w:hAnsi="Times New Roman" w:cs="Times New Roman" w:hint="eastAsia"/>
          <w:color w:val="000000" w:themeColor="text1"/>
          <w:sz w:val="30"/>
          <w:szCs w:val="30"/>
        </w:rPr>
        <w:t>m</w:t>
      </w:r>
      <w:r w:rsidR="00C759A4" w:rsidRPr="00257023">
        <w:rPr>
          <w:rFonts w:ascii="Times New Roman" w:eastAsia="仿宋" w:hAnsi="Times New Roman" w:cs="Times New Roman"/>
          <w:color w:val="000000" w:themeColor="text1"/>
          <w:sz w:val="30"/>
          <w:szCs w:val="30"/>
          <w:vertAlign w:val="superscript"/>
        </w:rPr>
        <w:t>3</w:t>
      </w:r>
      <w:r w:rsidR="00C759A4">
        <w:rPr>
          <w:rFonts w:ascii="Times New Roman" w:eastAsia="仿宋" w:hAnsi="Times New Roman" w:cs="Times New Roman"/>
          <w:color w:val="000000" w:themeColor="text1"/>
          <w:sz w:val="30"/>
          <w:szCs w:val="30"/>
        </w:rPr>
        <w:t>/s</w:t>
      </w:r>
      <w:r w:rsidR="00C759A4">
        <w:rPr>
          <w:rFonts w:ascii="Times New Roman" w:eastAsia="仿宋" w:hAnsi="Times New Roman" w:cs="Times New Roman" w:hint="eastAsia"/>
          <w:color w:val="000000" w:themeColor="text1"/>
          <w:sz w:val="30"/>
          <w:szCs w:val="30"/>
        </w:rPr>
        <w:t>，加大流量为</w:t>
      </w:r>
      <w:r w:rsidR="00C759A4" w:rsidRPr="003A3DF2">
        <w:rPr>
          <w:rFonts w:ascii="Times New Roman" w:eastAsia="仿宋" w:hAnsi="Times New Roman" w:cs="Times New Roman"/>
          <w:color w:val="000000" w:themeColor="text1"/>
          <w:sz w:val="30"/>
          <w:szCs w:val="30"/>
        </w:rPr>
        <w:t>240</w:t>
      </w:r>
      <w:r w:rsidR="00C759A4">
        <w:rPr>
          <w:rFonts w:ascii="Times New Roman" w:eastAsia="仿宋" w:hAnsi="Times New Roman" w:cs="Times New Roman" w:hint="eastAsia"/>
          <w:color w:val="000000" w:themeColor="text1"/>
          <w:sz w:val="30"/>
          <w:szCs w:val="30"/>
        </w:rPr>
        <w:t>m</w:t>
      </w:r>
      <w:r w:rsidR="00C759A4" w:rsidRPr="00257023">
        <w:rPr>
          <w:rFonts w:ascii="Times New Roman" w:eastAsia="仿宋" w:hAnsi="Times New Roman" w:cs="Times New Roman"/>
          <w:color w:val="000000" w:themeColor="text1"/>
          <w:sz w:val="30"/>
          <w:szCs w:val="30"/>
          <w:vertAlign w:val="superscript"/>
        </w:rPr>
        <w:t>3</w:t>
      </w:r>
      <w:r w:rsidR="00C759A4">
        <w:rPr>
          <w:rFonts w:ascii="Times New Roman" w:eastAsia="仿宋" w:hAnsi="Times New Roman" w:cs="Times New Roman"/>
          <w:color w:val="000000" w:themeColor="text1"/>
          <w:sz w:val="30"/>
          <w:szCs w:val="30"/>
        </w:rPr>
        <w:t>/s</w:t>
      </w:r>
      <w:r w:rsidR="00C759A4">
        <w:rPr>
          <w:rFonts w:ascii="Times New Roman" w:eastAsia="仿宋" w:hAnsi="Times New Roman" w:cs="Times New Roman"/>
          <w:color w:val="000000" w:themeColor="text1"/>
          <w:sz w:val="30"/>
          <w:szCs w:val="30"/>
        </w:rPr>
        <w:t>。</w:t>
      </w:r>
    </w:p>
    <w:p w:rsidR="00084E8B" w:rsidRPr="00377F3C" w:rsidRDefault="001D5266" w:rsidP="001D5266">
      <w:pPr>
        <w:ind w:firstLineChars="200" w:firstLine="600"/>
        <w:rPr>
          <w:rFonts w:ascii="仿宋" w:eastAsia="仿宋" w:hAnsi="仿宋" w:cs="Times New Roman"/>
          <w:color w:val="000000" w:themeColor="text1"/>
          <w:sz w:val="30"/>
          <w:szCs w:val="30"/>
        </w:rPr>
      </w:pPr>
      <w:r w:rsidRPr="00377F3C">
        <w:rPr>
          <w:rFonts w:ascii="Times New Roman" w:eastAsia="仿宋" w:hAnsi="Times New Roman" w:cs="Times New Roman" w:hint="eastAsia"/>
          <w:color w:val="000000" w:themeColor="text1"/>
          <w:sz w:val="30"/>
          <w:szCs w:val="30"/>
        </w:rPr>
        <w:t>高元管理处总干渠工程特性见表</w:t>
      </w:r>
      <w:r w:rsidRPr="00377F3C">
        <w:rPr>
          <w:rFonts w:ascii="Times New Roman" w:eastAsia="仿宋" w:hAnsi="Times New Roman" w:cs="Times New Roman" w:hint="eastAsia"/>
          <w:color w:val="000000" w:themeColor="text1"/>
          <w:sz w:val="30"/>
          <w:szCs w:val="30"/>
        </w:rPr>
        <w:t>1</w:t>
      </w:r>
      <w:r w:rsidRPr="00377F3C">
        <w:rPr>
          <w:rFonts w:ascii="Times New Roman" w:eastAsia="仿宋" w:hAnsi="Times New Roman" w:cs="Times New Roman"/>
          <w:color w:val="000000" w:themeColor="text1"/>
          <w:sz w:val="30"/>
          <w:szCs w:val="30"/>
        </w:rPr>
        <w:t>-1</w:t>
      </w:r>
      <w:r w:rsidRPr="00377F3C">
        <w:rPr>
          <w:rFonts w:ascii="仿宋" w:eastAsia="仿宋" w:hAnsi="仿宋" w:cs="Times New Roman" w:hint="eastAsia"/>
          <w:color w:val="000000" w:themeColor="text1"/>
          <w:sz w:val="30"/>
          <w:szCs w:val="30"/>
        </w:rPr>
        <w:t>。</w:t>
      </w:r>
    </w:p>
    <w:p w:rsidR="00831869" w:rsidRPr="00377F3C" w:rsidRDefault="00831869" w:rsidP="001D5266">
      <w:pPr>
        <w:ind w:firstLineChars="200" w:firstLine="600"/>
        <w:rPr>
          <w:rFonts w:ascii="仿宋" w:eastAsia="仿宋" w:hAnsi="仿宋" w:cs="Times New Roman"/>
          <w:color w:val="000000" w:themeColor="text1"/>
          <w:sz w:val="30"/>
          <w:szCs w:val="30"/>
        </w:rPr>
      </w:pPr>
    </w:p>
    <w:p w:rsidR="00831869" w:rsidRPr="00377F3C" w:rsidRDefault="00831869" w:rsidP="001D5266">
      <w:pPr>
        <w:ind w:firstLineChars="200" w:firstLine="600"/>
        <w:rPr>
          <w:rFonts w:ascii="仿宋" w:eastAsia="仿宋" w:hAnsi="仿宋" w:cs="Times New Roman"/>
          <w:color w:val="000000" w:themeColor="text1"/>
          <w:sz w:val="30"/>
          <w:szCs w:val="30"/>
        </w:rPr>
      </w:pPr>
    </w:p>
    <w:p w:rsidR="00831869" w:rsidRPr="00377F3C" w:rsidRDefault="00831869" w:rsidP="001D5266">
      <w:pPr>
        <w:ind w:firstLineChars="200" w:firstLine="600"/>
        <w:rPr>
          <w:rFonts w:ascii="仿宋" w:eastAsia="仿宋" w:hAnsi="仿宋" w:cs="Times New Roman"/>
          <w:color w:val="000000" w:themeColor="text1"/>
          <w:sz w:val="30"/>
          <w:szCs w:val="30"/>
        </w:rPr>
      </w:pPr>
    </w:p>
    <w:p w:rsidR="00831869" w:rsidRDefault="00831869" w:rsidP="001D5266">
      <w:pPr>
        <w:ind w:firstLineChars="200" w:firstLine="600"/>
        <w:rPr>
          <w:rFonts w:ascii="仿宋" w:eastAsia="仿宋" w:hAnsi="仿宋" w:cs="Times New Roman"/>
          <w:color w:val="000000" w:themeColor="text1"/>
          <w:sz w:val="30"/>
          <w:szCs w:val="30"/>
        </w:rPr>
      </w:pPr>
    </w:p>
    <w:p w:rsidR="007E5D5A" w:rsidRPr="00377F3C" w:rsidRDefault="007E5D5A" w:rsidP="001D5266">
      <w:pPr>
        <w:ind w:firstLineChars="200" w:firstLine="600"/>
        <w:rPr>
          <w:rFonts w:ascii="仿宋" w:eastAsia="仿宋" w:hAnsi="仿宋" w:cs="Times New Roman"/>
          <w:color w:val="000000" w:themeColor="text1"/>
          <w:sz w:val="30"/>
          <w:szCs w:val="30"/>
        </w:rPr>
      </w:pPr>
    </w:p>
    <w:p w:rsidR="00831869" w:rsidRPr="00377F3C" w:rsidRDefault="00831869" w:rsidP="001D5266">
      <w:pPr>
        <w:ind w:firstLineChars="200" w:firstLine="600"/>
        <w:rPr>
          <w:rFonts w:ascii="仿宋" w:eastAsia="仿宋" w:hAnsi="仿宋" w:cs="Times New Roman"/>
          <w:color w:val="000000" w:themeColor="text1"/>
          <w:sz w:val="30"/>
          <w:szCs w:val="30"/>
        </w:rPr>
      </w:pPr>
    </w:p>
    <w:p w:rsidR="00831869" w:rsidRPr="00377F3C" w:rsidRDefault="00831869" w:rsidP="001D5266">
      <w:pPr>
        <w:ind w:firstLineChars="200" w:firstLine="600"/>
        <w:rPr>
          <w:rFonts w:ascii="仿宋" w:eastAsia="仿宋" w:hAnsi="仿宋" w:cs="Times New Roman"/>
          <w:color w:val="000000" w:themeColor="text1"/>
          <w:sz w:val="30"/>
          <w:szCs w:val="30"/>
        </w:rPr>
      </w:pPr>
    </w:p>
    <w:p w:rsidR="00084E8B" w:rsidRPr="00377F3C" w:rsidRDefault="001D5266" w:rsidP="001D5266">
      <w:pPr>
        <w:jc w:val="center"/>
        <w:rPr>
          <w:rFonts w:ascii="黑体" w:eastAsia="黑体" w:hAnsi="黑体" w:cs="Times New Roman"/>
          <w:color w:val="000000" w:themeColor="text1"/>
          <w:sz w:val="24"/>
          <w:szCs w:val="24"/>
        </w:rPr>
      </w:pPr>
      <w:r w:rsidRPr="00377F3C">
        <w:rPr>
          <w:rFonts w:ascii="黑体" w:eastAsia="黑体" w:hAnsi="黑体" w:cs="Times New Roman" w:hint="eastAsia"/>
          <w:color w:val="000000" w:themeColor="text1"/>
          <w:sz w:val="24"/>
          <w:szCs w:val="24"/>
        </w:rPr>
        <w:t>表1-1</w:t>
      </w:r>
      <w:r w:rsidR="008E58B7">
        <w:rPr>
          <w:rFonts w:ascii="黑体" w:eastAsia="黑体" w:hAnsi="黑体" w:cs="Times New Roman" w:hint="eastAsia"/>
          <w:color w:val="000000" w:themeColor="text1"/>
          <w:sz w:val="24"/>
          <w:szCs w:val="24"/>
        </w:rPr>
        <w:t xml:space="preserve">  </w:t>
      </w:r>
      <w:r w:rsidRPr="00377F3C">
        <w:rPr>
          <w:rFonts w:ascii="黑体" w:eastAsia="黑体" w:hAnsi="黑体" w:cs="Times New Roman" w:hint="eastAsia"/>
          <w:color w:val="000000" w:themeColor="text1"/>
          <w:sz w:val="24"/>
          <w:szCs w:val="24"/>
        </w:rPr>
        <w:t>高元</w:t>
      </w:r>
      <w:r w:rsidRPr="00377F3C">
        <w:rPr>
          <w:rFonts w:ascii="黑体" w:eastAsia="黑体" w:hAnsi="黑体" w:cs="Times New Roman"/>
          <w:color w:val="000000" w:themeColor="text1"/>
          <w:sz w:val="24"/>
          <w:szCs w:val="24"/>
        </w:rPr>
        <w:t>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3830"/>
        <w:gridCol w:w="6802"/>
        <w:gridCol w:w="850"/>
        <w:gridCol w:w="998"/>
        <w:gridCol w:w="1064"/>
      </w:tblGrid>
      <w:tr w:rsidR="008E58B7" w:rsidRPr="007E5D5A" w:rsidTr="008E58B7">
        <w:trPr>
          <w:tblHeader/>
          <w:jc w:val="center"/>
        </w:trPr>
        <w:tc>
          <w:tcPr>
            <w:tcW w:w="237" w:type="pct"/>
            <w:shd w:val="clear" w:color="auto" w:fill="auto"/>
            <w:vAlign w:val="center"/>
          </w:tcPr>
          <w:p w:rsidR="001D5266" w:rsidRPr="007E5D5A" w:rsidRDefault="001D5266"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序号</w:t>
            </w:r>
          </w:p>
        </w:tc>
        <w:tc>
          <w:tcPr>
            <w:tcW w:w="1347" w:type="pct"/>
            <w:shd w:val="clear" w:color="auto" w:fill="auto"/>
            <w:vAlign w:val="center"/>
          </w:tcPr>
          <w:p w:rsidR="001D5266" w:rsidRPr="007E5D5A" w:rsidRDefault="001D5266"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名称</w:t>
            </w:r>
          </w:p>
        </w:tc>
        <w:tc>
          <w:tcPr>
            <w:tcW w:w="2392" w:type="pct"/>
            <w:shd w:val="clear" w:color="auto" w:fill="auto"/>
            <w:vAlign w:val="center"/>
          </w:tcPr>
          <w:p w:rsidR="001D5266" w:rsidRPr="007E5D5A" w:rsidRDefault="001D5266"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地基特性及处理措施</w:t>
            </w:r>
          </w:p>
        </w:tc>
        <w:tc>
          <w:tcPr>
            <w:tcW w:w="299" w:type="pct"/>
            <w:shd w:val="clear" w:color="auto" w:fill="auto"/>
            <w:vAlign w:val="center"/>
          </w:tcPr>
          <w:p w:rsidR="001D5266" w:rsidRPr="007E5D5A" w:rsidRDefault="001D5266"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长度</w:t>
            </w:r>
          </w:p>
        </w:tc>
        <w:tc>
          <w:tcPr>
            <w:tcW w:w="351" w:type="pct"/>
            <w:shd w:val="clear" w:color="auto" w:fill="auto"/>
            <w:vAlign w:val="center"/>
          </w:tcPr>
          <w:p w:rsidR="001D5266" w:rsidRPr="007E5D5A" w:rsidRDefault="001D5266" w:rsidP="008E58B7">
            <w:pPr>
              <w:pStyle w:val="af3"/>
              <w:snapToGrid w:val="0"/>
              <w:spacing w:line="276" w:lineRule="auto"/>
              <w:rPr>
                <w:rFonts w:ascii="仿宋" w:eastAsia="仿宋" w:hAnsi="仿宋"/>
                <w:color w:val="000000" w:themeColor="text1"/>
                <w:kern w:val="2"/>
                <w:sz w:val="20"/>
                <w:szCs w:val="20"/>
              </w:rPr>
            </w:pPr>
            <w:r w:rsidRPr="007E5D5A">
              <w:rPr>
                <w:rFonts w:ascii="仿宋" w:eastAsia="仿宋" w:hAnsi="仿宋"/>
                <w:color w:val="000000" w:themeColor="text1"/>
                <w:kern w:val="2"/>
                <w:sz w:val="20"/>
                <w:szCs w:val="20"/>
              </w:rPr>
              <w:t>挖深(m)</w:t>
            </w:r>
          </w:p>
        </w:tc>
        <w:tc>
          <w:tcPr>
            <w:tcW w:w="374" w:type="pct"/>
            <w:shd w:val="clear" w:color="auto" w:fill="auto"/>
            <w:vAlign w:val="center"/>
          </w:tcPr>
          <w:p w:rsidR="001D5266" w:rsidRPr="007E5D5A" w:rsidRDefault="001D5266" w:rsidP="008E58B7">
            <w:pPr>
              <w:pStyle w:val="af3"/>
              <w:snapToGrid w:val="0"/>
              <w:spacing w:line="276" w:lineRule="auto"/>
              <w:rPr>
                <w:rFonts w:ascii="仿宋" w:eastAsia="仿宋" w:hAnsi="仿宋"/>
                <w:color w:val="000000" w:themeColor="text1"/>
                <w:kern w:val="2"/>
                <w:sz w:val="20"/>
                <w:szCs w:val="20"/>
              </w:rPr>
            </w:pPr>
            <w:r w:rsidRPr="007E5D5A">
              <w:rPr>
                <w:rFonts w:ascii="仿宋" w:eastAsia="仿宋" w:hAnsi="仿宋"/>
                <w:color w:val="000000" w:themeColor="text1"/>
                <w:kern w:val="2"/>
                <w:sz w:val="20"/>
                <w:szCs w:val="20"/>
              </w:rPr>
              <w:t>填高(m)</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渠道K905+180</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K907+387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全填方渠段</w:t>
            </w:r>
          </w:p>
        </w:tc>
        <w:tc>
          <w:tcPr>
            <w:tcW w:w="299"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2207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vAlign w:val="center"/>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15.4</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泲河渡槽K907+387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K907+827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梁式渡槽，跨度布置3×10m+8×30m+3×10m，单槽尺寸7m（宽）×6.2m（高）</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440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渠道K907+827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K909+277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全挖方渠段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1450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渠道K909+277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K913+157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半挖半填渠段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3880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渠道K913+157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K917+777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泥砾，未见地下水。设置边坡排水系统。</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4620 </w:t>
            </w:r>
          </w:p>
        </w:tc>
        <w:tc>
          <w:tcPr>
            <w:tcW w:w="351" w:type="pct"/>
            <w:shd w:val="clear" w:color="auto" w:fill="auto"/>
            <w:vAlign w:val="center"/>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kern w:val="0"/>
                <w:sz w:val="20"/>
                <w:szCs w:val="20"/>
              </w:rPr>
              <w:t>12</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20</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渠道K917+777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K918+577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半挖半填渠段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800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7</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渠道K918+577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K919+003</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高填方段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426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8</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槐河（一）倒虹吸K919+003</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K919+877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3孔1联，单孔尺寸6.5m（宽）×6.7m（高）</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874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9</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渠道K919+877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K921+677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半挖半填渠段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1800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10</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渠道K921+677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K922+227</w:t>
            </w:r>
          </w:p>
        </w:tc>
        <w:tc>
          <w:tcPr>
            <w:tcW w:w="2392" w:type="pct"/>
            <w:shd w:val="clear" w:color="auto" w:fill="auto"/>
            <w:vAlign w:val="center"/>
            <w:hideMark/>
          </w:tcPr>
          <w:p w:rsidR="00686679" w:rsidRPr="007E5D5A" w:rsidRDefault="00686679" w:rsidP="008E58B7">
            <w:pPr>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kern w:val="0"/>
                <w:sz w:val="20"/>
                <w:szCs w:val="20"/>
              </w:rPr>
              <w:t>岩体渠道，岩性为泥质灰岩、灰岩等，岩层走向与渠道轴线斜交，倾角21</w:t>
            </w:r>
            <w:r w:rsidRPr="007E5D5A">
              <w:rPr>
                <w:rFonts w:ascii="Times New Roman" w:eastAsia="仿宋" w:hAnsi="Times New Roman" w:cs="Times New Roman"/>
                <w:color w:val="000000" w:themeColor="text1"/>
                <w:kern w:val="0"/>
                <w:sz w:val="20"/>
                <w:szCs w:val="20"/>
              </w:rPr>
              <w:t>º</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35</w:t>
            </w:r>
            <w:r w:rsidRPr="007E5D5A">
              <w:rPr>
                <w:rFonts w:ascii="Times New Roman" w:eastAsia="仿宋" w:hAnsi="Times New Roman" w:cs="Times New Roman"/>
                <w:color w:val="000000" w:themeColor="text1"/>
                <w:kern w:val="0"/>
                <w:sz w:val="20"/>
                <w:szCs w:val="20"/>
              </w:rPr>
              <w:t>º</w:t>
            </w:r>
            <w:r w:rsidRPr="007E5D5A">
              <w:rPr>
                <w:rFonts w:ascii="仿宋" w:eastAsia="仿宋" w:hAnsi="仿宋" w:cs="Times New Roman"/>
                <w:color w:val="000000" w:themeColor="text1"/>
                <w:kern w:val="0"/>
                <w:sz w:val="20"/>
                <w:szCs w:val="20"/>
              </w:rPr>
              <w:t>，未见地下水。喷混凝土，设置边坡排水系统。</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550 </w:t>
            </w:r>
          </w:p>
        </w:tc>
        <w:tc>
          <w:tcPr>
            <w:tcW w:w="351" w:type="pct"/>
            <w:shd w:val="clear" w:color="auto" w:fill="auto"/>
            <w:vAlign w:val="center"/>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kern w:val="0"/>
                <w:sz w:val="20"/>
                <w:szCs w:val="20"/>
              </w:rPr>
              <w:t>10</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22</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11</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渠道K922+227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K922+403</w:t>
            </w:r>
          </w:p>
        </w:tc>
        <w:tc>
          <w:tcPr>
            <w:tcW w:w="2392" w:type="pct"/>
            <w:shd w:val="clear" w:color="auto" w:fill="auto"/>
            <w:vAlign w:val="center"/>
            <w:hideMark/>
          </w:tcPr>
          <w:p w:rsidR="00686679" w:rsidRPr="007E5D5A" w:rsidRDefault="00686679" w:rsidP="008E58B7">
            <w:pPr>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kern w:val="0"/>
                <w:sz w:val="20"/>
                <w:szCs w:val="20"/>
              </w:rPr>
              <w:t>岩体渠道，岩性为泥质灰岩、灰岩等，岩层走向与渠道轴线斜交，倾角21</w:t>
            </w:r>
            <w:r w:rsidRPr="007E5D5A">
              <w:rPr>
                <w:rFonts w:ascii="Times New Roman" w:eastAsia="仿宋" w:hAnsi="Times New Roman" w:cs="Times New Roman"/>
                <w:color w:val="000000" w:themeColor="text1"/>
                <w:kern w:val="0"/>
                <w:sz w:val="20"/>
                <w:szCs w:val="20"/>
              </w:rPr>
              <w:t>º</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35</w:t>
            </w:r>
            <w:r w:rsidRPr="007E5D5A">
              <w:rPr>
                <w:rFonts w:ascii="Times New Roman" w:eastAsia="仿宋" w:hAnsi="Times New Roman" w:cs="Times New Roman"/>
                <w:color w:val="000000" w:themeColor="text1"/>
                <w:kern w:val="0"/>
                <w:sz w:val="20"/>
                <w:szCs w:val="20"/>
              </w:rPr>
              <w:t>º</w:t>
            </w:r>
            <w:r w:rsidRPr="007E5D5A">
              <w:rPr>
                <w:rFonts w:ascii="仿宋" w:eastAsia="仿宋" w:hAnsi="仿宋" w:cs="Times New Roman"/>
                <w:color w:val="000000" w:themeColor="text1"/>
                <w:kern w:val="0"/>
                <w:sz w:val="20"/>
                <w:szCs w:val="20"/>
              </w:rPr>
              <w:t>，未见地下水。喷混凝土，设置边坡排水系统。</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176 </w:t>
            </w:r>
          </w:p>
        </w:tc>
        <w:tc>
          <w:tcPr>
            <w:tcW w:w="351" w:type="pct"/>
            <w:shd w:val="clear" w:color="auto" w:fill="auto"/>
            <w:vAlign w:val="center"/>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kern w:val="0"/>
                <w:sz w:val="20"/>
                <w:szCs w:val="20"/>
              </w:rPr>
              <w:t>10</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22</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12</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槐河（二）倒虹吸K922+403</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K922+587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3孔1联，单孔尺寸6.5m（宽）×6.7m（高）</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184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13</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渠道K922+587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K927+746</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　半挖半填渠段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5159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14</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潴龙河倒虹吸K927+746</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K928+096</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3孔1联，单孔尺寸6.5m（宽）×6.7m（高）</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350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15</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渠道K928+096</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K928+674</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　半挖半填渠段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578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16</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渠道K928+674</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K930+271</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全挖方渠段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1597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17</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渠道K930+271</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K935+399</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半挖半填渠段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5128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18</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渠道K935+399</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K938+071</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全挖方渠段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2672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19</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北沙河倒虹吸K938+071</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K938+485</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3孔1联，单孔尺寸6.5m（宽）×6.7m（高）</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414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20</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渠道K938+485</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K939+907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全挖方渠段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1422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21</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渠道K939+907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K943+857</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半挖半填渠段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3950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r w:rsidR="008E58B7" w:rsidRPr="007E5D5A" w:rsidTr="008E58B7">
        <w:trPr>
          <w:jc w:val="center"/>
        </w:trPr>
        <w:tc>
          <w:tcPr>
            <w:tcW w:w="23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22</w:t>
            </w:r>
          </w:p>
        </w:tc>
        <w:tc>
          <w:tcPr>
            <w:tcW w:w="1347"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渠道K943+857</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K945+172</w:t>
            </w:r>
          </w:p>
        </w:tc>
        <w:tc>
          <w:tcPr>
            <w:tcW w:w="2392" w:type="pct"/>
            <w:shd w:val="clear" w:color="auto" w:fill="auto"/>
            <w:vAlign w:val="center"/>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　半挖半填渠段</w:t>
            </w:r>
          </w:p>
        </w:tc>
        <w:tc>
          <w:tcPr>
            <w:tcW w:w="299" w:type="pct"/>
            <w:shd w:val="clear" w:color="auto" w:fill="auto"/>
            <w:vAlign w:val="center"/>
            <w:hideMark/>
          </w:tcPr>
          <w:p w:rsidR="00686679" w:rsidRPr="007E5D5A" w:rsidRDefault="00686679" w:rsidP="008E58B7">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 xml:space="preserve">1315 </w:t>
            </w:r>
          </w:p>
        </w:tc>
        <w:tc>
          <w:tcPr>
            <w:tcW w:w="351" w:type="pct"/>
            <w:shd w:val="clear" w:color="auto" w:fill="auto"/>
            <w:hideMark/>
          </w:tcPr>
          <w:p w:rsidR="00686679" w:rsidRPr="007E5D5A" w:rsidRDefault="00686679" w:rsidP="008E58B7">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宋体" w:hint="eastAsia"/>
                <w:color w:val="000000" w:themeColor="text1"/>
                <w:kern w:val="0"/>
                <w:sz w:val="20"/>
                <w:szCs w:val="20"/>
              </w:rPr>
              <w:t>/</w:t>
            </w:r>
          </w:p>
        </w:tc>
        <w:tc>
          <w:tcPr>
            <w:tcW w:w="374" w:type="pct"/>
            <w:shd w:val="clear" w:color="auto" w:fill="auto"/>
            <w:hideMark/>
          </w:tcPr>
          <w:p w:rsidR="00686679" w:rsidRPr="007E5D5A" w:rsidRDefault="00686679" w:rsidP="008E58B7">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themeColor="text1"/>
                <w:kern w:val="0"/>
                <w:sz w:val="20"/>
                <w:szCs w:val="20"/>
              </w:rPr>
              <w:t>/</w:t>
            </w:r>
          </w:p>
        </w:tc>
      </w:tr>
    </w:tbl>
    <w:p w:rsidR="001D5266" w:rsidRPr="00377F3C" w:rsidRDefault="001D5266" w:rsidP="001D5266">
      <w:pPr>
        <w:jc w:val="center"/>
        <w:rPr>
          <w:rFonts w:ascii="黑体" w:eastAsia="黑体" w:hAnsi="黑体" w:cs="Times New Roman"/>
          <w:color w:val="000000" w:themeColor="text1"/>
          <w:sz w:val="24"/>
          <w:szCs w:val="24"/>
        </w:rPr>
      </w:pPr>
    </w:p>
    <w:p w:rsidR="006603A2" w:rsidRPr="00377F3C" w:rsidRDefault="000C01E3" w:rsidP="003C5200">
      <w:pPr>
        <w:pStyle w:val="1"/>
        <w:rPr>
          <w:color w:val="000000" w:themeColor="text1"/>
          <w:kern w:val="0"/>
        </w:rPr>
      </w:pPr>
      <w:r w:rsidRPr="00377F3C">
        <w:rPr>
          <w:rFonts w:eastAsia="仿宋"/>
          <w:color w:val="000000" w:themeColor="text1"/>
          <w:kern w:val="2"/>
          <w:sz w:val="30"/>
          <w:szCs w:val="30"/>
        </w:rPr>
        <w:br w:type="column"/>
      </w:r>
      <w:bookmarkStart w:id="11" w:name="_Toc521278318"/>
      <w:bookmarkStart w:id="12" w:name="_Toc521306803"/>
      <w:bookmarkStart w:id="13" w:name="_Toc521357662"/>
      <w:bookmarkStart w:id="14" w:name="_Toc524704595"/>
      <w:r w:rsidR="006603A2" w:rsidRPr="00377F3C">
        <w:rPr>
          <w:color w:val="000000" w:themeColor="text1"/>
          <w:kern w:val="0"/>
        </w:rPr>
        <w:t xml:space="preserve">2 </w:t>
      </w:r>
      <w:r w:rsidR="006603A2" w:rsidRPr="00377F3C">
        <w:rPr>
          <w:color w:val="000000" w:themeColor="text1"/>
          <w:kern w:val="0"/>
        </w:rPr>
        <w:t>风险等级</w:t>
      </w:r>
      <w:bookmarkEnd w:id="11"/>
      <w:bookmarkEnd w:id="12"/>
      <w:bookmarkEnd w:id="13"/>
      <w:bookmarkEnd w:id="14"/>
    </w:p>
    <w:p w:rsidR="007F185B" w:rsidRPr="00377F3C" w:rsidRDefault="007F185B" w:rsidP="007F185B">
      <w:pPr>
        <w:jc w:val="left"/>
        <w:outlineLvl w:val="1"/>
        <w:rPr>
          <w:rFonts w:ascii="Times New Roman" w:eastAsia="黑体" w:hAnsi="Times New Roman" w:cs="Times New Roman"/>
          <w:color w:val="000000" w:themeColor="text1"/>
          <w:sz w:val="28"/>
          <w:szCs w:val="28"/>
        </w:rPr>
      </w:pPr>
      <w:bookmarkStart w:id="15" w:name="_Toc521278319"/>
      <w:bookmarkStart w:id="16" w:name="_Toc521306804"/>
      <w:bookmarkStart w:id="17" w:name="_Toc521357663"/>
      <w:bookmarkStart w:id="18" w:name="_Toc524704596"/>
      <w:r w:rsidRPr="00377F3C">
        <w:rPr>
          <w:rFonts w:ascii="Times New Roman" w:eastAsia="黑体" w:hAnsi="Times New Roman" w:cs="Times New Roman"/>
          <w:color w:val="000000" w:themeColor="text1"/>
          <w:sz w:val="28"/>
          <w:szCs w:val="28"/>
        </w:rPr>
        <w:t xml:space="preserve">2.1 </w:t>
      </w:r>
      <w:r w:rsidRPr="00377F3C">
        <w:rPr>
          <w:rFonts w:ascii="Times New Roman" w:eastAsia="黑体" w:hAnsi="Times New Roman" w:cs="Times New Roman" w:hint="eastAsia"/>
          <w:color w:val="000000" w:themeColor="text1"/>
          <w:sz w:val="28"/>
          <w:szCs w:val="28"/>
        </w:rPr>
        <w:t>风险等级</w:t>
      </w:r>
      <w:r w:rsidRPr="00377F3C">
        <w:rPr>
          <w:rFonts w:ascii="Times New Roman" w:eastAsia="黑体" w:hAnsi="Times New Roman" w:cs="Times New Roman"/>
          <w:color w:val="000000" w:themeColor="text1"/>
          <w:sz w:val="28"/>
          <w:szCs w:val="28"/>
        </w:rPr>
        <w:t>标准</w:t>
      </w:r>
      <w:bookmarkEnd w:id="15"/>
      <w:bookmarkEnd w:id="16"/>
      <w:bookmarkEnd w:id="17"/>
      <w:bookmarkEnd w:id="18"/>
    </w:p>
    <w:p w:rsidR="006603A2" w:rsidRPr="00377F3C" w:rsidRDefault="006603A2" w:rsidP="006603A2">
      <w:pPr>
        <w:ind w:firstLineChars="200" w:firstLine="600"/>
        <w:rPr>
          <w:rFonts w:ascii="Times New Roman" w:eastAsia="仿宋" w:hAnsi="Times New Roman" w:cs="Times New Roman"/>
          <w:color w:val="000000" w:themeColor="text1"/>
          <w:sz w:val="30"/>
          <w:szCs w:val="30"/>
        </w:rPr>
      </w:pPr>
      <w:r w:rsidRPr="00377F3C">
        <w:rPr>
          <w:rFonts w:ascii="Times New Roman" w:eastAsia="仿宋" w:hAnsi="Times New Roman" w:cs="Times New Roman"/>
          <w:color w:val="000000" w:themeColor="text1"/>
          <w:sz w:val="30"/>
          <w:szCs w:val="30"/>
        </w:rPr>
        <w:t>风险等级</w:t>
      </w:r>
      <w:r w:rsidR="007F185B" w:rsidRPr="00377F3C">
        <w:rPr>
          <w:rFonts w:ascii="Times New Roman" w:eastAsia="仿宋" w:hAnsi="Times New Roman" w:cs="Times New Roman" w:hint="eastAsia"/>
          <w:color w:val="000000" w:themeColor="text1"/>
          <w:sz w:val="30"/>
          <w:szCs w:val="30"/>
        </w:rPr>
        <w:t>标准见</w:t>
      </w:r>
      <w:r w:rsidR="007F185B" w:rsidRPr="00377F3C">
        <w:rPr>
          <w:rFonts w:ascii="Times New Roman" w:eastAsia="仿宋" w:hAnsi="Times New Roman" w:cs="Times New Roman"/>
          <w:color w:val="000000" w:themeColor="text1"/>
          <w:sz w:val="30"/>
          <w:szCs w:val="30"/>
        </w:rPr>
        <w:t>表</w:t>
      </w:r>
      <w:r w:rsidR="007F185B" w:rsidRPr="00377F3C">
        <w:rPr>
          <w:rFonts w:ascii="Times New Roman" w:eastAsia="仿宋" w:hAnsi="Times New Roman" w:cs="Times New Roman" w:hint="eastAsia"/>
          <w:color w:val="000000" w:themeColor="text1"/>
          <w:sz w:val="30"/>
          <w:szCs w:val="30"/>
        </w:rPr>
        <w:t>2</w:t>
      </w:r>
      <w:r w:rsidR="00976412" w:rsidRPr="00377F3C">
        <w:rPr>
          <w:rFonts w:ascii="Times New Roman" w:eastAsia="仿宋" w:hAnsi="Times New Roman" w:cs="Times New Roman"/>
          <w:color w:val="000000" w:themeColor="text1"/>
          <w:sz w:val="30"/>
          <w:szCs w:val="30"/>
        </w:rPr>
        <w:t>-1</w:t>
      </w:r>
      <w:r w:rsidR="007F185B" w:rsidRPr="00377F3C">
        <w:rPr>
          <w:rFonts w:ascii="Times New Roman" w:eastAsia="仿宋" w:hAnsi="Times New Roman" w:cs="Times New Roman" w:hint="eastAsia"/>
          <w:color w:val="000000" w:themeColor="text1"/>
          <w:sz w:val="30"/>
          <w:szCs w:val="30"/>
        </w:rPr>
        <w:t>。</w:t>
      </w:r>
    </w:p>
    <w:p w:rsidR="006603A2" w:rsidRPr="00377F3C" w:rsidRDefault="007F185B" w:rsidP="0061475F">
      <w:pPr>
        <w:ind w:firstLineChars="200" w:firstLine="480"/>
        <w:jc w:val="center"/>
        <w:rPr>
          <w:rFonts w:ascii="黑体" w:eastAsia="黑体" w:hAnsi="黑体" w:cs="Times New Roman"/>
          <w:color w:val="000000" w:themeColor="text1"/>
          <w:sz w:val="24"/>
          <w:szCs w:val="24"/>
        </w:rPr>
      </w:pPr>
      <w:r w:rsidRPr="00377F3C">
        <w:rPr>
          <w:rFonts w:ascii="黑体" w:eastAsia="黑体" w:hAnsi="黑体" w:cs="Times New Roman" w:hint="eastAsia"/>
          <w:color w:val="000000" w:themeColor="text1"/>
          <w:sz w:val="24"/>
          <w:szCs w:val="24"/>
        </w:rPr>
        <w:t>表</w:t>
      </w:r>
      <w:r w:rsidR="00976412" w:rsidRPr="00377F3C">
        <w:rPr>
          <w:rFonts w:ascii="黑体" w:eastAsia="黑体" w:hAnsi="黑体" w:cs="Times New Roman"/>
          <w:color w:val="000000" w:themeColor="text1"/>
          <w:sz w:val="24"/>
          <w:szCs w:val="24"/>
        </w:rPr>
        <w:t>2-</w:t>
      </w:r>
      <w:r w:rsidR="001530F9" w:rsidRPr="00377F3C">
        <w:rPr>
          <w:rFonts w:ascii="黑体" w:eastAsia="黑体" w:hAnsi="黑体" w:cs="Times New Roman" w:hint="eastAsia"/>
          <w:color w:val="000000" w:themeColor="text1"/>
          <w:sz w:val="24"/>
          <w:szCs w:val="24"/>
        </w:rPr>
        <w:t>1</w:t>
      </w:r>
      <w:r w:rsidR="008E58B7">
        <w:rPr>
          <w:rFonts w:ascii="黑体" w:eastAsia="黑体" w:hAnsi="黑体" w:cs="Times New Roman" w:hint="eastAsia"/>
          <w:color w:val="000000" w:themeColor="text1"/>
          <w:sz w:val="24"/>
          <w:szCs w:val="24"/>
        </w:rPr>
        <w:t xml:space="preserve">  </w:t>
      </w:r>
      <w:r w:rsidR="006603A2" w:rsidRPr="00377F3C">
        <w:rPr>
          <w:rFonts w:ascii="黑体" w:eastAsia="黑体" w:hAnsi="黑体"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377F3C" w:rsidTr="006C5A64">
        <w:trPr>
          <w:trHeight w:val="368"/>
          <w:jc w:val="center"/>
        </w:trPr>
        <w:tc>
          <w:tcPr>
            <w:tcW w:w="1527" w:type="dxa"/>
            <w:vAlign w:val="center"/>
          </w:tcPr>
          <w:p w:rsidR="006603A2" w:rsidRPr="00377F3C" w:rsidRDefault="006603A2" w:rsidP="006603A2">
            <w:pPr>
              <w:jc w:val="center"/>
              <w:rPr>
                <w:rFonts w:ascii="Times New Roman" w:hAnsi="Times New Roman"/>
                <w:b/>
                <w:color w:val="000000" w:themeColor="text1"/>
              </w:rPr>
            </w:pPr>
            <w:r w:rsidRPr="00377F3C">
              <w:rPr>
                <w:rFonts w:ascii="Times New Roman" w:hAnsi="Times New Roman"/>
                <w:b/>
                <w:color w:val="000000" w:themeColor="text1"/>
              </w:rPr>
              <w:t>风险等级</w:t>
            </w:r>
          </w:p>
        </w:tc>
        <w:tc>
          <w:tcPr>
            <w:tcW w:w="1649" w:type="dxa"/>
            <w:vAlign w:val="center"/>
          </w:tcPr>
          <w:p w:rsidR="006603A2" w:rsidRPr="00377F3C" w:rsidRDefault="006603A2" w:rsidP="006603A2">
            <w:pPr>
              <w:jc w:val="center"/>
              <w:rPr>
                <w:rFonts w:ascii="Times New Roman" w:hAnsi="Times New Roman"/>
                <w:color w:val="000000" w:themeColor="text1"/>
              </w:rPr>
            </w:pPr>
            <w:r w:rsidRPr="00377F3C">
              <w:rPr>
                <w:rFonts w:ascii="Times New Roman" w:hAnsi="Times New Roman"/>
                <w:color w:val="000000" w:themeColor="text1"/>
              </w:rPr>
              <w:t>I</w:t>
            </w:r>
          </w:p>
        </w:tc>
        <w:tc>
          <w:tcPr>
            <w:tcW w:w="1647" w:type="dxa"/>
            <w:vAlign w:val="center"/>
          </w:tcPr>
          <w:p w:rsidR="006603A2" w:rsidRPr="00377F3C" w:rsidRDefault="006603A2" w:rsidP="006603A2">
            <w:pPr>
              <w:jc w:val="center"/>
              <w:rPr>
                <w:rFonts w:ascii="Times New Roman" w:hAnsi="Times New Roman"/>
                <w:color w:val="000000" w:themeColor="text1"/>
              </w:rPr>
            </w:pPr>
            <w:r w:rsidRPr="00377F3C">
              <w:rPr>
                <w:rFonts w:ascii="Times New Roman" w:hAnsi="Times New Roman"/>
                <w:color w:val="000000" w:themeColor="text1"/>
              </w:rPr>
              <w:t>II</w:t>
            </w:r>
          </w:p>
        </w:tc>
        <w:tc>
          <w:tcPr>
            <w:tcW w:w="1856" w:type="dxa"/>
            <w:vAlign w:val="center"/>
          </w:tcPr>
          <w:p w:rsidR="006603A2" w:rsidRPr="00377F3C" w:rsidRDefault="006603A2" w:rsidP="006603A2">
            <w:pPr>
              <w:jc w:val="center"/>
              <w:rPr>
                <w:rFonts w:ascii="Times New Roman" w:hAnsi="Times New Roman"/>
                <w:color w:val="000000" w:themeColor="text1"/>
              </w:rPr>
            </w:pPr>
            <w:r w:rsidRPr="00377F3C">
              <w:rPr>
                <w:rFonts w:ascii="Times New Roman" w:hAnsi="Times New Roman"/>
                <w:color w:val="000000" w:themeColor="text1"/>
              </w:rPr>
              <w:t>III</w:t>
            </w:r>
          </w:p>
        </w:tc>
        <w:tc>
          <w:tcPr>
            <w:tcW w:w="1684" w:type="dxa"/>
            <w:vAlign w:val="center"/>
          </w:tcPr>
          <w:p w:rsidR="006603A2" w:rsidRPr="00377F3C" w:rsidRDefault="006603A2" w:rsidP="006603A2">
            <w:pPr>
              <w:jc w:val="center"/>
              <w:rPr>
                <w:rFonts w:ascii="Times New Roman" w:hAnsi="Times New Roman"/>
                <w:color w:val="000000" w:themeColor="text1"/>
              </w:rPr>
            </w:pPr>
            <w:r w:rsidRPr="00377F3C">
              <w:rPr>
                <w:rFonts w:ascii="Times New Roman" w:hAnsi="Times New Roman"/>
                <w:color w:val="000000" w:themeColor="text1"/>
              </w:rPr>
              <w:t>IV</w:t>
            </w:r>
          </w:p>
        </w:tc>
      </w:tr>
      <w:tr w:rsidR="001E7185" w:rsidRPr="00377F3C" w:rsidTr="006C5A64">
        <w:trPr>
          <w:trHeight w:val="368"/>
          <w:jc w:val="center"/>
        </w:trPr>
        <w:tc>
          <w:tcPr>
            <w:tcW w:w="1527" w:type="dxa"/>
            <w:vAlign w:val="center"/>
          </w:tcPr>
          <w:p w:rsidR="001E7185" w:rsidRPr="00377F3C" w:rsidRDefault="001E7185" w:rsidP="006603A2">
            <w:pPr>
              <w:jc w:val="center"/>
              <w:rPr>
                <w:rFonts w:ascii="Times New Roman" w:hAnsi="Times New Roman"/>
                <w:b/>
                <w:color w:val="000000" w:themeColor="text1"/>
              </w:rPr>
            </w:pPr>
            <w:r w:rsidRPr="00377F3C">
              <w:rPr>
                <w:rFonts w:ascii="Times New Roman" w:hAnsi="Times New Roman"/>
                <w:b/>
                <w:color w:val="000000" w:themeColor="text1"/>
              </w:rPr>
              <w:t>风险量值</w:t>
            </w:r>
          </w:p>
        </w:tc>
        <w:tc>
          <w:tcPr>
            <w:tcW w:w="1649" w:type="dxa"/>
            <w:vAlign w:val="center"/>
          </w:tcPr>
          <w:p w:rsidR="001E7185" w:rsidRPr="00377F3C" w:rsidRDefault="001E7185" w:rsidP="006603A2">
            <w:pPr>
              <w:jc w:val="center"/>
              <w:rPr>
                <w:rFonts w:ascii="Times New Roman" w:hAnsi="Times New Roman"/>
                <w:color w:val="000000" w:themeColor="text1"/>
              </w:rPr>
            </w:pPr>
            <w:r w:rsidRPr="00377F3C">
              <w:rPr>
                <w:color w:val="000000" w:themeColor="text1"/>
              </w:rPr>
              <w:t>[</w:t>
            </w:r>
            <w:r w:rsidRPr="00377F3C">
              <w:rPr>
                <w:rFonts w:hint="eastAsia"/>
                <w:color w:val="000000" w:themeColor="text1"/>
              </w:rPr>
              <w:t>1</w:t>
            </w:r>
            <w:r w:rsidR="001367CA">
              <w:rPr>
                <w:rFonts w:hint="eastAsia"/>
                <w:color w:val="000000" w:themeColor="text1"/>
              </w:rPr>
              <w:t>，</w:t>
            </w:r>
            <w:r w:rsidRPr="00377F3C">
              <w:rPr>
                <w:rFonts w:hint="eastAsia"/>
                <w:color w:val="000000" w:themeColor="text1"/>
              </w:rPr>
              <w:t>4</w:t>
            </w:r>
            <w:r w:rsidRPr="00377F3C">
              <w:rPr>
                <w:color w:val="000000" w:themeColor="text1"/>
              </w:rPr>
              <w:t>]</w:t>
            </w:r>
          </w:p>
        </w:tc>
        <w:tc>
          <w:tcPr>
            <w:tcW w:w="1647" w:type="dxa"/>
            <w:vAlign w:val="center"/>
          </w:tcPr>
          <w:p w:rsidR="001E7185" w:rsidRPr="00377F3C" w:rsidRDefault="001E7185" w:rsidP="006603A2">
            <w:pPr>
              <w:jc w:val="center"/>
              <w:rPr>
                <w:rFonts w:ascii="Times New Roman" w:hAnsi="Times New Roman"/>
                <w:color w:val="000000" w:themeColor="text1"/>
              </w:rPr>
            </w:pPr>
            <w:r w:rsidRPr="00377F3C">
              <w:rPr>
                <w:rFonts w:hint="eastAsia"/>
                <w:color w:val="000000" w:themeColor="text1"/>
              </w:rPr>
              <w:t>（</w:t>
            </w:r>
            <w:r w:rsidRPr="00377F3C">
              <w:rPr>
                <w:rFonts w:hint="eastAsia"/>
                <w:color w:val="000000" w:themeColor="text1"/>
              </w:rPr>
              <w:t>4</w:t>
            </w:r>
            <w:r w:rsidR="001367CA">
              <w:rPr>
                <w:rFonts w:hint="eastAsia"/>
                <w:color w:val="000000" w:themeColor="text1"/>
              </w:rPr>
              <w:t>，</w:t>
            </w:r>
            <w:r w:rsidRPr="00377F3C">
              <w:rPr>
                <w:rFonts w:hint="eastAsia"/>
                <w:color w:val="000000" w:themeColor="text1"/>
              </w:rPr>
              <w:t>9</w:t>
            </w:r>
            <w:r w:rsidRPr="00377F3C">
              <w:rPr>
                <w:color w:val="000000" w:themeColor="text1"/>
              </w:rPr>
              <w:t>]</w:t>
            </w:r>
          </w:p>
        </w:tc>
        <w:tc>
          <w:tcPr>
            <w:tcW w:w="1856" w:type="dxa"/>
            <w:vAlign w:val="center"/>
          </w:tcPr>
          <w:p w:rsidR="001E7185" w:rsidRPr="00377F3C" w:rsidRDefault="001E7185" w:rsidP="006603A2">
            <w:pPr>
              <w:jc w:val="center"/>
              <w:rPr>
                <w:rFonts w:ascii="Times New Roman" w:hAnsi="Times New Roman"/>
                <w:color w:val="000000" w:themeColor="text1"/>
              </w:rPr>
            </w:pPr>
            <w:r w:rsidRPr="00377F3C">
              <w:rPr>
                <w:rFonts w:hint="eastAsia"/>
                <w:color w:val="000000" w:themeColor="text1"/>
              </w:rPr>
              <w:t>（</w:t>
            </w:r>
            <w:r w:rsidRPr="00377F3C">
              <w:rPr>
                <w:rFonts w:hint="eastAsia"/>
                <w:color w:val="000000" w:themeColor="text1"/>
              </w:rPr>
              <w:t>9</w:t>
            </w:r>
            <w:r w:rsidR="001367CA">
              <w:rPr>
                <w:rFonts w:hint="eastAsia"/>
                <w:color w:val="000000" w:themeColor="text1"/>
              </w:rPr>
              <w:t>，</w:t>
            </w:r>
            <w:r w:rsidRPr="00377F3C">
              <w:rPr>
                <w:rFonts w:hint="eastAsia"/>
                <w:color w:val="000000" w:themeColor="text1"/>
              </w:rPr>
              <w:t>15</w:t>
            </w:r>
            <w:r w:rsidRPr="00377F3C">
              <w:rPr>
                <w:color w:val="000000" w:themeColor="text1"/>
              </w:rPr>
              <w:t>]</w:t>
            </w:r>
          </w:p>
        </w:tc>
        <w:tc>
          <w:tcPr>
            <w:tcW w:w="1684" w:type="dxa"/>
            <w:vAlign w:val="center"/>
          </w:tcPr>
          <w:p w:rsidR="001E7185" w:rsidRPr="00377F3C" w:rsidRDefault="001E7185" w:rsidP="006603A2">
            <w:pPr>
              <w:jc w:val="center"/>
              <w:rPr>
                <w:rFonts w:ascii="Times New Roman" w:hAnsi="Times New Roman"/>
                <w:color w:val="000000" w:themeColor="text1"/>
              </w:rPr>
            </w:pPr>
            <w:r w:rsidRPr="00377F3C">
              <w:rPr>
                <w:rFonts w:hint="eastAsia"/>
                <w:color w:val="000000" w:themeColor="text1"/>
              </w:rPr>
              <w:t>（</w:t>
            </w:r>
            <w:r w:rsidRPr="00377F3C">
              <w:rPr>
                <w:rFonts w:hint="eastAsia"/>
                <w:color w:val="000000" w:themeColor="text1"/>
              </w:rPr>
              <w:t>15</w:t>
            </w:r>
            <w:r w:rsidRPr="00377F3C">
              <w:rPr>
                <w:rFonts w:hint="eastAsia"/>
                <w:color w:val="000000" w:themeColor="text1"/>
              </w:rPr>
              <w:t>，</w:t>
            </w:r>
            <w:r w:rsidRPr="00377F3C">
              <w:rPr>
                <w:rFonts w:hint="eastAsia"/>
                <w:color w:val="000000" w:themeColor="text1"/>
              </w:rPr>
              <w:t>25</w:t>
            </w:r>
            <w:r w:rsidRPr="00377F3C">
              <w:rPr>
                <w:color w:val="000000" w:themeColor="text1"/>
              </w:rPr>
              <w:t>]</w:t>
            </w:r>
          </w:p>
        </w:tc>
      </w:tr>
      <w:tr w:rsidR="00F4544B" w:rsidRPr="00377F3C" w:rsidTr="006C5A64">
        <w:trPr>
          <w:trHeight w:val="257"/>
          <w:jc w:val="center"/>
        </w:trPr>
        <w:tc>
          <w:tcPr>
            <w:tcW w:w="1527" w:type="dxa"/>
            <w:vMerge w:val="restart"/>
            <w:vAlign w:val="center"/>
          </w:tcPr>
          <w:p w:rsidR="00F4544B" w:rsidRPr="00377F3C" w:rsidRDefault="00F4544B" w:rsidP="006603A2">
            <w:pPr>
              <w:jc w:val="center"/>
              <w:rPr>
                <w:rFonts w:ascii="Times New Roman" w:hAnsi="Times New Roman"/>
                <w:b/>
                <w:color w:val="000000" w:themeColor="text1"/>
              </w:rPr>
            </w:pPr>
            <w:r w:rsidRPr="00377F3C">
              <w:rPr>
                <w:rFonts w:ascii="Times New Roman" w:hAnsi="Times New Roman"/>
                <w:b/>
                <w:color w:val="000000" w:themeColor="text1"/>
              </w:rPr>
              <w:t>风险描述</w:t>
            </w:r>
          </w:p>
        </w:tc>
        <w:tc>
          <w:tcPr>
            <w:tcW w:w="1649" w:type="dxa"/>
            <w:vAlign w:val="center"/>
          </w:tcPr>
          <w:p w:rsidR="00F4544B" w:rsidRPr="00377F3C" w:rsidRDefault="00F4544B" w:rsidP="006603A2">
            <w:pPr>
              <w:jc w:val="center"/>
              <w:rPr>
                <w:rFonts w:ascii="Times New Roman" w:hAnsi="Times New Roman"/>
                <w:color w:val="000000" w:themeColor="text1"/>
              </w:rPr>
            </w:pPr>
            <w:r w:rsidRPr="00377F3C">
              <w:rPr>
                <w:rFonts w:ascii="Times New Roman" w:hAnsi="Times New Roman" w:hint="eastAsia"/>
                <w:color w:val="000000" w:themeColor="text1"/>
              </w:rPr>
              <w:t>低</w:t>
            </w:r>
            <w:r w:rsidRPr="00377F3C">
              <w:rPr>
                <w:rFonts w:ascii="Times New Roman" w:hAnsi="Times New Roman"/>
                <w:color w:val="000000" w:themeColor="text1"/>
              </w:rPr>
              <w:t>风险</w:t>
            </w:r>
          </w:p>
        </w:tc>
        <w:tc>
          <w:tcPr>
            <w:tcW w:w="1647" w:type="dxa"/>
            <w:vAlign w:val="center"/>
          </w:tcPr>
          <w:p w:rsidR="00F4544B" w:rsidRPr="00377F3C" w:rsidRDefault="00F4544B" w:rsidP="006603A2">
            <w:pPr>
              <w:jc w:val="center"/>
              <w:rPr>
                <w:rFonts w:ascii="Times New Roman" w:hAnsi="Times New Roman"/>
                <w:color w:val="000000" w:themeColor="text1"/>
              </w:rPr>
            </w:pPr>
            <w:r w:rsidRPr="00377F3C">
              <w:rPr>
                <w:rFonts w:ascii="Times New Roman" w:hAnsi="Times New Roman"/>
                <w:color w:val="000000" w:themeColor="text1"/>
              </w:rPr>
              <w:t>一般风险</w:t>
            </w:r>
          </w:p>
        </w:tc>
        <w:tc>
          <w:tcPr>
            <w:tcW w:w="1856" w:type="dxa"/>
            <w:vAlign w:val="center"/>
          </w:tcPr>
          <w:p w:rsidR="00F4544B" w:rsidRPr="00377F3C" w:rsidRDefault="00F4544B" w:rsidP="006603A2">
            <w:pPr>
              <w:jc w:val="center"/>
              <w:rPr>
                <w:rFonts w:ascii="Times New Roman" w:hAnsi="Times New Roman"/>
                <w:color w:val="000000" w:themeColor="text1"/>
              </w:rPr>
            </w:pPr>
            <w:r w:rsidRPr="00377F3C">
              <w:rPr>
                <w:rFonts w:ascii="Times New Roman" w:hAnsi="Times New Roman"/>
                <w:color w:val="000000" w:themeColor="text1"/>
              </w:rPr>
              <w:t>较大风险</w:t>
            </w:r>
          </w:p>
        </w:tc>
        <w:tc>
          <w:tcPr>
            <w:tcW w:w="1684" w:type="dxa"/>
            <w:vAlign w:val="center"/>
          </w:tcPr>
          <w:p w:rsidR="00F4544B" w:rsidRPr="00377F3C" w:rsidRDefault="00F4544B" w:rsidP="006603A2">
            <w:pPr>
              <w:jc w:val="center"/>
              <w:rPr>
                <w:rFonts w:ascii="Times New Roman" w:hAnsi="Times New Roman"/>
                <w:color w:val="000000" w:themeColor="text1"/>
              </w:rPr>
            </w:pPr>
            <w:r w:rsidRPr="00377F3C">
              <w:rPr>
                <w:rFonts w:ascii="Times New Roman" w:hAnsi="Times New Roman"/>
                <w:color w:val="000000" w:themeColor="text1"/>
              </w:rPr>
              <w:t>重大风险</w:t>
            </w:r>
          </w:p>
        </w:tc>
      </w:tr>
      <w:tr w:rsidR="006C5A64" w:rsidRPr="00377F3C" w:rsidTr="006C5A64">
        <w:trPr>
          <w:trHeight w:val="257"/>
          <w:jc w:val="center"/>
        </w:trPr>
        <w:tc>
          <w:tcPr>
            <w:tcW w:w="1527" w:type="dxa"/>
            <w:vMerge/>
            <w:vAlign w:val="center"/>
          </w:tcPr>
          <w:p w:rsidR="006C5A64" w:rsidRPr="00377F3C" w:rsidRDefault="006C5A64" w:rsidP="006603A2">
            <w:pPr>
              <w:jc w:val="center"/>
              <w:rPr>
                <w:rFonts w:ascii="Times New Roman" w:hAnsi="Times New Roman"/>
                <w:b/>
                <w:color w:val="000000" w:themeColor="text1"/>
              </w:rPr>
            </w:pPr>
          </w:p>
        </w:tc>
        <w:tc>
          <w:tcPr>
            <w:tcW w:w="1649" w:type="dxa"/>
            <w:vAlign w:val="center"/>
          </w:tcPr>
          <w:p w:rsidR="006C5A64" w:rsidRPr="00377F3C" w:rsidRDefault="006C5A64" w:rsidP="006603A2">
            <w:pPr>
              <w:jc w:val="center"/>
              <w:rPr>
                <w:rFonts w:ascii="Times New Roman" w:hAnsi="Times New Roman"/>
                <w:color w:val="000000" w:themeColor="text1"/>
              </w:rPr>
            </w:pPr>
            <w:r w:rsidRPr="00377F3C">
              <w:rPr>
                <w:rFonts w:ascii="Times New Roman" w:hAnsi="Times New Roman"/>
                <w:color w:val="000000" w:themeColor="text1"/>
              </w:rPr>
              <w:t>可接受风险</w:t>
            </w:r>
          </w:p>
        </w:tc>
        <w:tc>
          <w:tcPr>
            <w:tcW w:w="1647" w:type="dxa"/>
            <w:vAlign w:val="center"/>
          </w:tcPr>
          <w:p w:rsidR="006C5A64" w:rsidRPr="00377F3C" w:rsidRDefault="006C5A64" w:rsidP="006603A2">
            <w:pPr>
              <w:jc w:val="center"/>
              <w:rPr>
                <w:rFonts w:ascii="Times New Roman" w:hAnsi="Times New Roman"/>
                <w:color w:val="000000" w:themeColor="text1"/>
              </w:rPr>
            </w:pPr>
            <w:r w:rsidRPr="00377F3C">
              <w:rPr>
                <w:rFonts w:ascii="Times New Roman" w:hAnsi="Times New Roman"/>
                <w:color w:val="000000" w:themeColor="text1"/>
              </w:rPr>
              <w:t>可容忍风险</w:t>
            </w:r>
          </w:p>
        </w:tc>
        <w:tc>
          <w:tcPr>
            <w:tcW w:w="1856" w:type="dxa"/>
            <w:vAlign w:val="center"/>
          </w:tcPr>
          <w:p w:rsidR="006C5A64" w:rsidRPr="00377F3C" w:rsidRDefault="006C5A64" w:rsidP="006603A2">
            <w:pPr>
              <w:jc w:val="center"/>
              <w:rPr>
                <w:rFonts w:ascii="Times New Roman" w:hAnsi="Times New Roman"/>
                <w:color w:val="000000" w:themeColor="text1"/>
              </w:rPr>
            </w:pPr>
            <w:r w:rsidRPr="00377F3C">
              <w:rPr>
                <w:rFonts w:ascii="Times New Roman" w:hAnsi="Times New Roman"/>
                <w:color w:val="000000" w:themeColor="text1"/>
              </w:rPr>
              <w:t>不可</w:t>
            </w:r>
            <w:r w:rsidRPr="00377F3C">
              <w:rPr>
                <w:rFonts w:ascii="Times New Roman" w:hAnsi="Times New Roman" w:hint="eastAsia"/>
                <w:color w:val="000000" w:themeColor="text1"/>
              </w:rPr>
              <w:t>接受</w:t>
            </w:r>
            <w:r w:rsidRPr="00377F3C">
              <w:rPr>
                <w:rFonts w:ascii="Times New Roman" w:hAnsi="Times New Roman"/>
                <w:color w:val="000000" w:themeColor="text1"/>
              </w:rPr>
              <w:t>风险</w:t>
            </w:r>
          </w:p>
        </w:tc>
        <w:tc>
          <w:tcPr>
            <w:tcW w:w="1684" w:type="dxa"/>
            <w:vAlign w:val="center"/>
          </w:tcPr>
          <w:p w:rsidR="006C5A64" w:rsidRPr="00377F3C" w:rsidRDefault="00871B4C" w:rsidP="006603A2">
            <w:pPr>
              <w:jc w:val="center"/>
              <w:rPr>
                <w:rFonts w:ascii="Times New Roman" w:hAnsi="Times New Roman"/>
                <w:color w:val="000000" w:themeColor="text1"/>
              </w:rPr>
            </w:pPr>
            <w:r w:rsidRPr="00377F3C">
              <w:rPr>
                <w:rFonts w:ascii="Times New Roman" w:hAnsi="Times New Roman" w:hint="eastAsia"/>
                <w:color w:val="000000" w:themeColor="text1"/>
              </w:rPr>
              <w:t>极高</w:t>
            </w:r>
            <w:r w:rsidRPr="00377F3C">
              <w:rPr>
                <w:rFonts w:ascii="Times New Roman" w:hAnsi="Times New Roman"/>
                <w:color w:val="000000" w:themeColor="text1"/>
              </w:rPr>
              <w:t>风险</w:t>
            </w:r>
          </w:p>
        </w:tc>
      </w:tr>
      <w:tr w:rsidR="006603A2" w:rsidRPr="00377F3C" w:rsidTr="006C5A64">
        <w:trPr>
          <w:trHeight w:val="257"/>
          <w:jc w:val="center"/>
        </w:trPr>
        <w:tc>
          <w:tcPr>
            <w:tcW w:w="1527" w:type="dxa"/>
            <w:vAlign w:val="center"/>
          </w:tcPr>
          <w:p w:rsidR="006603A2" w:rsidRPr="00377F3C" w:rsidRDefault="006603A2" w:rsidP="006603A2">
            <w:pPr>
              <w:jc w:val="center"/>
              <w:rPr>
                <w:rFonts w:ascii="Times New Roman" w:hAnsi="Times New Roman"/>
                <w:b/>
                <w:color w:val="000000" w:themeColor="text1"/>
              </w:rPr>
            </w:pPr>
            <w:r w:rsidRPr="00377F3C">
              <w:rPr>
                <w:rFonts w:ascii="Times New Roman" w:hAnsi="Times New Roman"/>
                <w:b/>
                <w:color w:val="000000" w:themeColor="text1"/>
              </w:rPr>
              <w:t>风险对策</w:t>
            </w:r>
          </w:p>
        </w:tc>
        <w:tc>
          <w:tcPr>
            <w:tcW w:w="1649" w:type="dxa"/>
            <w:vAlign w:val="center"/>
          </w:tcPr>
          <w:p w:rsidR="006603A2" w:rsidRPr="00377F3C" w:rsidRDefault="006603A2" w:rsidP="006603A2">
            <w:pPr>
              <w:jc w:val="center"/>
              <w:rPr>
                <w:rFonts w:ascii="Times New Roman" w:hAnsi="Times New Roman"/>
                <w:color w:val="000000" w:themeColor="text1"/>
              </w:rPr>
            </w:pPr>
            <w:r w:rsidRPr="00377F3C">
              <w:rPr>
                <w:rFonts w:ascii="Times New Roman" w:hAnsi="Times New Roman"/>
                <w:color w:val="000000" w:themeColor="text1"/>
              </w:rPr>
              <w:t>关注</w:t>
            </w:r>
          </w:p>
        </w:tc>
        <w:tc>
          <w:tcPr>
            <w:tcW w:w="1647" w:type="dxa"/>
            <w:vAlign w:val="center"/>
          </w:tcPr>
          <w:p w:rsidR="006603A2" w:rsidRPr="00377F3C" w:rsidRDefault="006603A2" w:rsidP="006603A2">
            <w:pPr>
              <w:jc w:val="center"/>
              <w:rPr>
                <w:rFonts w:ascii="Times New Roman" w:hAnsi="Times New Roman"/>
                <w:color w:val="000000" w:themeColor="text1"/>
              </w:rPr>
            </w:pPr>
            <w:r w:rsidRPr="00377F3C">
              <w:rPr>
                <w:rFonts w:ascii="Times New Roman" w:hAnsi="Times New Roman"/>
                <w:color w:val="000000" w:themeColor="text1"/>
              </w:rPr>
              <w:t>监控</w:t>
            </w:r>
          </w:p>
        </w:tc>
        <w:tc>
          <w:tcPr>
            <w:tcW w:w="1856" w:type="dxa"/>
            <w:vAlign w:val="center"/>
          </w:tcPr>
          <w:p w:rsidR="006603A2" w:rsidRPr="00377F3C" w:rsidRDefault="006603A2" w:rsidP="006603A2">
            <w:pPr>
              <w:jc w:val="center"/>
              <w:rPr>
                <w:rFonts w:ascii="Times New Roman" w:hAnsi="Times New Roman"/>
                <w:color w:val="000000" w:themeColor="text1"/>
              </w:rPr>
            </w:pPr>
            <w:r w:rsidRPr="00377F3C">
              <w:rPr>
                <w:rFonts w:ascii="Times New Roman" w:hAnsi="Times New Roman"/>
                <w:color w:val="000000" w:themeColor="text1"/>
              </w:rPr>
              <w:t>采取措施</w:t>
            </w:r>
          </w:p>
        </w:tc>
        <w:tc>
          <w:tcPr>
            <w:tcW w:w="1684" w:type="dxa"/>
            <w:vAlign w:val="center"/>
          </w:tcPr>
          <w:p w:rsidR="006603A2" w:rsidRPr="00377F3C" w:rsidRDefault="006603A2" w:rsidP="006603A2">
            <w:pPr>
              <w:jc w:val="center"/>
              <w:rPr>
                <w:rFonts w:ascii="Times New Roman" w:hAnsi="Times New Roman"/>
                <w:color w:val="000000" w:themeColor="text1"/>
              </w:rPr>
            </w:pPr>
            <w:r w:rsidRPr="00377F3C">
              <w:rPr>
                <w:rFonts w:ascii="Times New Roman" w:hAnsi="Times New Roman"/>
                <w:color w:val="000000" w:themeColor="text1"/>
              </w:rPr>
              <w:t>采取紧急措施</w:t>
            </w:r>
          </w:p>
        </w:tc>
      </w:tr>
    </w:tbl>
    <w:p w:rsidR="00A84FB1" w:rsidRPr="00377F3C" w:rsidRDefault="00A84FB1" w:rsidP="00A84FB1">
      <w:pPr>
        <w:ind w:firstLineChars="200" w:firstLine="600"/>
        <w:rPr>
          <w:rFonts w:ascii="Times New Roman" w:eastAsia="仿宋" w:hAnsi="Times New Roman" w:cs="Times New Roman"/>
          <w:color w:val="000000" w:themeColor="text1"/>
          <w:sz w:val="30"/>
          <w:szCs w:val="30"/>
        </w:rPr>
      </w:pPr>
      <w:r w:rsidRPr="00377F3C">
        <w:rPr>
          <w:rFonts w:ascii="Times New Roman" w:eastAsia="仿宋" w:hAnsi="Times New Roman" w:cs="Times New Roman" w:hint="eastAsia"/>
          <w:color w:val="000000" w:themeColor="text1"/>
          <w:sz w:val="30"/>
          <w:szCs w:val="30"/>
        </w:rPr>
        <w:t>Ⅰ</w:t>
      </w:r>
      <w:r w:rsidRPr="00377F3C">
        <w:rPr>
          <w:rFonts w:ascii="Times New Roman" w:eastAsia="仿宋" w:hAnsi="Times New Roman" w:cs="Times New Roman"/>
          <w:color w:val="000000" w:themeColor="text1"/>
          <w:sz w:val="30"/>
          <w:szCs w:val="30"/>
        </w:rPr>
        <w:t>级</w:t>
      </w:r>
      <w:r w:rsidRPr="00377F3C">
        <w:rPr>
          <w:rFonts w:ascii="Times New Roman" w:eastAsia="仿宋" w:hAnsi="Times New Roman" w:cs="Times New Roman" w:hint="eastAsia"/>
          <w:color w:val="000000" w:themeColor="text1"/>
          <w:sz w:val="30"/>
          <w:szCs w:val="30"/>
        </w:rPr>
        <w:t>风险</w:t>
      </w:r>
      <w:r w:rsidRPr="00377F3C">
        <w:rPr>
          <w:rFonts w:ascii="Times New Roman" w:eastAsia="仿宋" w:hAnsi="Times New Roman" w:cs="Times New Roman"/>
          <w:color w:val="000000" w:themeColor="text1"/>
          <w:sz w:val="30"/>
          <w:szCs w:val="30"/>
        </w:rPr>
        <w:t>为</w:t>
      </w:r>
      <w:r w:rsidR="006C5A64" w:rsidRPr="00377F3C">
        <w:rPr>
          <w:rFonts w:ascii="Times New Roman" w:eastAsia="仿宋" w:hAnsi="Times New Roman" w:cs="Times New Roman" w:hint="eastAsia"/>
          <w:color w:val="000000" w:themeColor="text1"/>
          <w:sz w:val="30"/>
          <w:szCs w:val="30"/>
        </w:rPr>
        <w:t>低</w:t>
      </w:r>
      <w:r w:rsidRPr="00377F3C">
        <w:rPr>
          <w:rFonts w:ascii="Times New Roman" w:eastAsia="仿宋" w:hAnsi="Times New Roman" w:cs="Times New Roman"/>
          <w:color w:val="000000" w:themeColor="text1"/>
          <w:sz w:val="30"/>
          <w:szCs w:val="30"/>
        </w:rPr>
        <w:t>风险</w:t>
      </w:r>
      <w:r w:rsidRPr="00377F3C">
        <w:rPr>
          <w:rFonts w:ascii="Times New Roman" w:eastAsia="仿宋" w:hAnsi="Times New Roman" w:cs="Times New Roman" w:hint="eastAsia"/>
          <w:color w:val="000000" w:themeColor="text1"/>
          <w:sz w:val="30"/>
          <w:szCs w:val="30"/>
        </w:rPr>
        <w:t>，</w:t>
      </w:r>
      <w:r w:rsidR="006C5A64" w:rsidRPr="00377F3C">
        <w:rPr>
          <w:rFonts w:ascii="Times New Roman" w:eastAsia="仿宋" w:hAnsi="Times New Roman" w:cs="Times New Roman" w:hint="eastAsia"/>
          <w:color w:val="000000" w:themeColor="text1"/>
          <w:sz w:val="30"/>
          <w:szCs w:val="30"/>
        </w:rPr>
        <w:t>属于可接受风险，</w:t>
      </w:r>
      <w:r w:rsidRPr="00377F3C">
        <w:rPr>
          <w:rFonts w:ascii="Times New Roman" w:eastAsia="仿宋" w:hAnsi="Times New Roman" w:cs="Times New Roman" w:hint="eastAsia"/>
          <w:color w:val="000000" w:themeColor="text1"/>
          <w:sz w:val="30"/>
          <w:szCs w:val="30"/>
        </w:rPr>
        <w:t>对策措施</w:t>
      </w:r>
      <w:r w:rsidR="00160424" w:rsidRPr="00377F3C">
        <w:rPr>
          <w:rFonts w:ascii="Times New Roman" w:eastAsia="仿宋" w:hAnsi="Times New Roman" w:cs="Times New Roman" w:hint="eastAsia"/>
          <w:color w:val="000000" w:themeColor="text1"/>
          <w:sz w:val="30"/>
          <w:szCs w:val="30"/>
        </w:rPr>
        <w:t>主要</w:t>
      </w:r>
      <w:r w:rsidRPr="00377F3C">
        <w:rPr>
          <w:rFonts w:ascii="Times New Roman" w:eastAsia="仿宋" w:hAnsi="Times New Roman" w:cs="Times New Roman" w:hint="eastAsia"/>
          <w:color w:val="000000" w:themeColor="text1"/>
          <w:sz w:val="30"/>
          <w:szCs w:val="30"/>
        </w:rPr>
        <w:t>为关注</w:t>
      </w:r>
      <w:r w:rsidR="00160424" w:rsidRPr="00377F3C">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color w:val="000000" w:themeColor="text1"/>
          <w:sz w:val="30"/>
          <w:szCs w:val="30"/>
        </w:rPr>
        <w:t>维持正常的监测频次和日常巡视。</w:t>
      </w:r>
    </w:p>
    <w:p w:rsidR="00A84FB1" w:rsidRPr="00377F3C" w:rsidRDefault="00A84FB1" w:rsidP="00A84FB1">
      <w:pPr>
        <w:ind w:firstLineChars="200" w:firstLine="600"/>
        <w:rPr>
          <w:rFonts w:ascii="Times New Roman" w:eastAsia="仿宋" w:hAnsi="Times New Roman" w:cs="Times New Roman"/>
          <w:color w:val="000000" w:themeColor="text1"/>
          <w:sz w:val="30"/>
          <w:szCs w:val="30"/>
        </w:rPr>
      </w:pPr>
      <w:r w:rsidRPr="00377F3C">
        <w:rPr>
          <w:rFonts w:ascii="Times New Roman" w:eastAsia="仿宋" w:hAnsi="Times New Roman" w:cs="Times New Roman" w:hint="eastAsia"/>
          <w:color w:val="000000" w:themeColor="text1"/>
          <w:sz w:val="30"/>
          <w:szCs w:val="30"/>
        </w:rPr>
        <w:t>Ⅱ</w:t>
      </w:r>
      <w:r w:rsidRPr="00377F3C">
        <w:rPr>
          <w:rFonts w:ascii="Times New Roman" w:eastAsia="仿宋" w:hAnsi="Times New Roman" w:cs="Times New Roman"/>
          <w:color w:val="000000" w:themeColor="text1"/>
          <w:sz w:val="30"/>
          <w:szCs w:val="30"/>
        </w:rPr>
        <w:t>级风险为一般风险，</w:t>
      </w:r>
      <w:r w:rsidR="00160424" w:rsidRPr="00377F3C">
        <w:rPr>
          <w:rFonts w:ascii="Times New Roman" w:eastAsia="仿宋" w:hAnsi="Times New Roman" w:cs="Times New Roman"/>
          <w:color w:val="000000" w:themeColor="text1"/>
          <w:sz w:val="30"/>
          <w:szCs w:val="30"/>
        </w:rPr>
        <w:t>属于可容忍风险</w:t>
      </w:r>
      <w:r w:rsidR="00160424" w:rsidRPr="00377F3C">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color w:val="000000" w:themeColor="text1"/>
          <w:sz w:val="30"/>
          <w:szCs w:val="30"/>
        </w:rPr>
        <w:t>对策</w:t>
      </w:r>
      <w:r w:rsidRPr="00377F3C">
        <w:rPr>
          <w:rFonts w:ascii="Times New Roman" w:eastAsia="仿宋" w:hAnsi="Times New Roman" w:cs="Times New Roman" w:hint="eastAsia"/>
          <w:color w:val="000000" w:themeColor="text1"/>
          <w:sz w:val="30"/>
          <w:szCs w:val="30"/>
        </w:rPr>
        <w:t>措施</w:t>
      </w:r>
      <w:r w:rsidR="00160424" w:rsidRPr="00377F3C">
        <w:rPr>
          <w:rFonts w:ascii="Times New Roman" w:eastAsia="仿宋" w:hAnsi="Times New Roman" w:cs="Times New Roman" w:hint="eastAsia"/>
          <w:color w:val="000000" w:themeColor="text1"/>
          <w:sz w:val="30"/>
          <w:szCs w:val="30"/>
        </w:rPr>
        <w:t>主要</w:t>
      </w:r>
      <w:r w:rsidRPr="00377F3C">
        <w:rPr>
          <w:rFonts w:ascii="Times New Roman" w:eastAsia="仿宋" w:hAnsi="Times New Roman" w:cs="Times New Roman"/>
          <w:color w:val="000000" w:themeColor="text1"/>
          <w:sz w:val="30"/>
          <w:szCs w:val="30"/>
        </w:rPr>
        <w:t>为监控</w:t>
      </w:r>
      <w:r w:rsidR="00160424" w:rsidRPr="00377F3C">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hint="eastAsia"/>
          <w:color w:val="000000" w:themeColor="text1"/>
          <w:sz w:val="30"/>
          <w:szCs w:val="30"/>
        </w:rPr>
        <w:t>加强</w:t>
      </w:r>
      <w:r w:rsidRPr="00377F3C">
        <w:rPr>
          <w:rFonts w:ascii="Times New Roman" w:eastAsia="仿宋" w:hAnsi="Times New Roman" w:cs="Times New Roman"/>
          <w:color w:val="000000" w:themeColor="text1"/>
          <w:sz w:val="30"/>
          <w:szCs w:val="30"/>
        </w:rPr>
        <w:t>监测和日常巡视，必要时需采取措施进行风险控制</w:t>
      </w:r>
      <w:r w:rsidR="001E7185" w:rsidRPr="00377F3C">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color w:val="000000" w:themeColor="text1"/>
          <w:sz w:val="30"/>
          <w:szCs w:val="30"/>
        </w:rPr>
        <w:t>当风险处理资金</w:t>
      </w:r>
      <w:r w:rsidR="00F4544B" w:rsidRPr="00377F3C">
        <w:rPr>
          <w:rFonts w:ascii="Times New Roman" w:eastAsia="仿宋" w:hAnsi="Times New Roman" w:cs="Times New Roman" w:hint="eastAsia"/>
          <w:color w:val="000000" w:themeColor="text1"/>
          <w:sz w:val="30"/>
          <w:szCs w:val="30"/>
        </w:rPr>
        <w:t>有限</w:t>
      </w:r>
      <w:r w:rsidRPr="00377F3C">
        <w:rPr>
          <w:rFonts w:ascii="Times New Roman" w:eastAsia="仿宋" w:hAnsi="Times New Roman" w:cs="Times New Roman"/>
          <w:color w:val="000000" w:themeColor="text1"/>
          <w:sz w:val="30"/>
          <w:szCs w:val="30"/>
        </w:rPr>
        <w:t>时，应</w:t>
      </w:r>
      <w:r w:rsidRPr="00377F3C">
        <w:rPr>
          <w:rFonts w:ascii="Times New Roman" w:eastAsia="仿宋" w:hAnsi="Times New Roman" w:cs="Times New Roman" w:hint="eastAsia"/>
          <w:color w:val="000000" w:themeColor="text1"/>
          <w:sz w:val="30"/>
          <w:szCs w:val="30"/>
        </w:rPr>
        <w:t>根据</w:t>
      </w:r>
      <w:r w:rsidRPr="00377F3C">
        <w:rPr>
          <w:rFonts w:ascii="Times New Roman" w:eastAsia="仿宋" w:hAnsi="Times New Roman" w:cs="Times New Roman"/>
          <w:color w:val="000000" w:themeColor="text1"/>
          <w:sz w:val="30"/>
          <w:szCs w:val="30"/>
        </w:rPr>
        <w:t>风险</w:t>
      </w:r>
      <w:r w:rsidRPr="00377F3C">
        <w:rPr>
          <w:rFonts w:ascii="Times New Roman" w:eastAsia="仿宋" w:hAnsi="Times New Roman" w:cs="Times New Roman" w:hint="eastAsia"/>
          <w:color w:val="000000" w:themeColor="text1"/>
          <w:sz w:val="30"/>
          <w:szCs w:val="30"/>
        </w:rPr>
        <w:t>因子重要性</w:t>
      </w:r>
      <w:r w:rsidRPr="00377F3C">
        <w:rPr>
          <w:rFonts w:ascii="Times New Roman" w:eastAsia="仿宋" w:hAnsi="Times New Roman" w:cs="Times New Roman"/>
          <w:color w:val="000000" w:themeColor="text1"/>
          <w:sz w:val="30"/>
          <w:szCs w:val="30"/>
        </w:rPr>
        <w:t>排序，确保主要风险</w:t>
      </w:r>
      <w:r w:rsidRPr="00377F3C">
        <w:rPr>
          <w:rFonts w:ascii="Times New Roman" w:eastAsia="仿宋" w:hAnsi="Times New Roman" w:cs="Times New Roman" w:hint="eastAsia"/>
          <w:color w:val="000000" w:themeColor="text1"/>
          <w:sz w:val="30"/>
          <w:szCs w:val="30"/>
        </w:rPr>
        <w:t>因子</w:t>
      </w:r>
      <w:r w:rsidRPr="00377F3C">
        <w:rPr>
          <w:rFonts w:ascii="Times New Roman" w:eastAsia="仿宋" w:hAnsi="Times New Roman" w:cs="Times New Roman"/>
          <w:color w:val="000000" w:themeColor="text1"/>
          <w:sz w:val="30"/>
          <w:szCs w:val="30"/>
        </w:rPr>
        <w:t>得以处理</w:t>
      </w:r>
      <w:r w:rsidRPr="00377F3C">
        <w:rPr>
          <w:rFonts w:ascii="Times New Roman" w:eastAsia="仿宋" w:hAnsi="Times New Roman" w:cs="Times New Roman" w:hint="eastAsia"/>
          <w:color w:val="000000" w:themeColor="text1"/>
          <w:sz w:val="30"/>
          <w:szCs w:val="30"/>
        </w:rPr>
        <w:t>。</w:t>
      </w:r>
    </w:p>
    <w:p w:rsidR="00A84FB1" w:rsidRPr="00377F3C" w:rsidRDefault="00A84FB1" w:rsidP="00A84FB1">
      <w:pPr>
        <w:ind w:firstLineChars="200" w:firstLine="600"/>
        <w:rPr>
          <w:rFonts w:ascii="Times New Roman" w:eastAsia="仿宋" w:hAnsi="Times New Roman" w:cs="Times New Roman"/>
          <w:color w:val="000000" w:themeColor="text1"/>
          <w:sz w:val="30"/>
          <w:szCs w:val="30"/>
        </w:rPr>
      </w:pPr>
      <w:r w:rsidRPr="00377F3C">
        <w:rPr>
          <w:rFonts w:ascii="Times New Roman" w:eastAsia="仿宋" w:hAnsi="Times New Roman" w:cs="Times New Roman" w:hint="eastAsia"/>
          <w:color w:val="000000" w:themeColor="text1"/>
          <w:sz w:val="30"/>
          <w:szCs w:val="30"/>
        </w:rPr>
        <w:t>Ⅲ</w:t>
      </w:r>
      <w:r w:rsidRPr="00377F3C">
        <w:rPr>
          <w:rFonts w:ascii="Times New Roman" w:eastAsia="仿宋" w:hAnsi="Times New Roman" w:cs="Times New Roman"/>
          <w:color w:val="000000" w:themeColor="text1"/>
          <w:sz w:val="30"/>
          <w:szCs w:val="30"/>
        </w:rPr>
        <w:t>级风险为较大风险，</w:t>
      </w:r>
      <w:r w:rsidR="00871B4C" w:rsidRPr="00377F3C">
        <w:rPr>
          <w:rFonts w:ascii="Times New Roman" w:eastAsia="仿宋" w:hAnsi="Times New Roman" w:cs="Times New Roman"/>
          <w:color w:val="000000" w:themeColor="text1"/>
          <w:sz w:val="30"/>
          <w:szCs w:val="30"/>
        </w:rPr>
        <w:t>属于不可接受风险</w:t>
      </w:r>
      <w:r w:rsidR="00871B4C" w:rsidRPr="00377F3C">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color w:val="000000" w:themeColor="text1"/>
          <w:sz w:val="30"/>
          <w:szCs w:val="30"/>
        </w:rPr>
        <w:t>对策</w:t>
      </w:r>
      <w:r w:rsidRPr="00377F3C">
        <w:rPr>
          <w:rFonts w:ascii="Times New Roman" w:eastAsia="仿宋" w:hAnsi="Times New Roman" w:cs="Times New Roman" w:hint="eastAsia"/>
          <w:color w:val="000000" w:themeColor="text1"/>
          <w:sz w:val="30"/>
          <w:szCs w:val="30"/>
        </w:rPr>
        <w:t>措施</w:t>
      </w:r>
      <w:r w:rsidR="00160424" w:rsidRPr="00377F3C">
        <w:rPr>
          <w:rFonts w:ascii="Times New Roman" w:eastAsia="仿宋" w:hAnsi="Times New Roman" w:cs="Times New Roman" w:hint="eastAsia"/>
          <w:color w:val="000000" w:themeColor="text1"/>
          <w:sz w:val="30"/>
          <w:szCs w:val="30"/>
        </w:rPr>
        <w:t>主要</w:t>
      </w:r>
      <w:r w:rsidRPr="00377F3C">
        <w:rPr>
          <w:rFonts w:ascii="Times New Roman" w:eastAsia="仿宋" w:hAnsi="Times New Roman" w:cs="Times New Roman"/>
          <w:color w:val="000000" w:themeColor="text1"/>
          <w:sz w:val="30"/>
          <w:szCs w:val="30"/>
        </w:rPr>
        <w:t>为</w:t>
      </w:r>
      <w:r w:rsidR="00160424" w:rsidRPr="00377F3C">
        <w:rPr>
          <w:rFonts w:ascii="Times New Roman" w:eastAsia="仿宋" w:hAnsi="Times New Roman" w:cs="Times New Roman" w:hint="eastAsia"/>
          <w:color w:val="000000" w:themeColor="text1"/>
          <w:sz w:val="30"/>
          <w:szCs w:val="30"/>
        </w:rPr>
        <w:t>及时</w:t>
      </w:r>
      <w:r w:rsidRPr="00377F3C">
        <w:rPr>
          <w:rFonts w:ascii="Times New Roman" w:eastAsia="仿宋" w:hAnsi="Times New Roman" w:cs="Times New Roman" w:hint="eastAsia"/>
          <w:color w:val="000000" w:themeColor="text1"/>
          <w:sz w:val="30"/>
          <w:szCs w:val="30"/>
        </w:rPr>
        <w:t>采取</w:t>
      </w:r>
      <w:r w:rsidRPr="00377F3C">
        <w:rPr>
          <w:rFonts w:ascii="Times New Roman" w:eastAsia="仿宋" w:hAnsi="Times New Roman" w:cs="Times New Roman"/>
          <w:color w:val="000000" w:themeColor="text1"/>
          <w:sz w:val="30"/>
          <w:szCs w:val="30"/>
        </w:rPr>
        <w:t>措施，针对各主要风险因子分别采取预防、消除、规避</w:t>
      </w:r>
      <w:r w:rsidRPr="00377F3C">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color w:val="000000" w:themeColor="text1"/>
          <w:sz w:val="30"/>
          <w:szCs w:val="30"/>
        </w:rPr>
        <w:t>减免风险事故发生的措施</w:t>
      </w:r>
      <w:r w:rsidRPr="00377F3C">
        <w:rPr>
          <w:rFonts w:ascii="Times New Roman" w:eastAsia="仿宋" w:hAnsi="Times New Roman" w:cs="Times New Roman" w:hint="eastAsia"/>
          <w:color w:val="000000" w:themeColor="text1"/>
          <w:sz w:val="30"/>
          <w:szCs w:val="30"/>
        </w:rPr>
        <w:t>，使风险等级</w:t>
      </w:r>
      <w:r w:rsidRPr="00377F3C">
        <w:rPr>
          <w:rFonts w:ascii="Times New Roman" w:eastAsia="仿宋" w:hAnsi="Times New Roman" w:cs="Times New Roman"/>
          <w:color w:val="000000" w:themeColor="text1"/>
          <w:sz w:val="30"/>
          <w:szCs w:val="30"/>
        </w:rPr>
        <w:t>降至</w:t>
      </w:r>
      <w:r w:rsidRPr="00377F3C">
        <w:rPr>
          <w:rFonts w:ascii="Times New Roman" w:eastAsia="仿宋" w:hAnsi="Times New Roman" w:cs="Times New Roman" w:hint="eastAsia"/>
          <w:color w:val="000000" w:themeColor="text1"/>
          <w:sz w:val="30"/>
          <w:szCs w:val="30"/>
        </w:rPr>
        <w:t>可</w:t>
      </w:r>
      <w:r w:rsidRPr="00377F3C">
        <w:rPr>
          <w:rFonts w:ascii="Times New Roman" w:eastAsia="仿宋" w:hAnsi="Times New Roman" w:cs="Times New Roman"/>
          <w:color w:val="000000" w:themeColor="text1"/>
          <w:sz w:val="30"/>
          <w:szCs w:val="30"/>
        </w:rPr>
        <w:t>容忍或可接受的水平</w:t>
      </w:r>
      <w:r w:rsidRPr="00377F3C">
        <w:rPr>
          <w:rFonts w:ascii="Times New Roman" w:eastAsia="仿宋" w:hAnsi="Times New Roman" w:cs="Times New Roman" w:hint="eastAsia"/>
          <w:color w:val="000000" w:themeColor="text1"/>
          <w:sz w:val="30"/>
          <w:szCs w:val="30"/>
        </w:rPr>
        <w:t>。</w:t>
      </w:r>
    </w:p>
    <w:p w:rsidR="00A84FB1" w:rsidRPr="00377F3C" w:rsidRDefault="00A84FB1" w:rsidP="00A84FB1">
      <w:pPr>
        <w:ind w:firstLineChars="200" w:firstLine="600"/>
        <w:rPr>
          <w:rFonts w:ascii="Times New Roman" w:eastAsia="仿宋" w:hAnsi="Times New Roman" w:cs="Times New Roman"/>
          <w:color w:val="000000" w:themeColor="text1"/>
          <w:sz w:val="30"/>
          <w:szCs w:val="30"/>
        </w:rPr>
      </w:pPr>
      <w:r w:rsidRPr="00377F3C">
        <w:rPr>
          <w:rFonts w:ascii="Times New Roman" w:eastAsia="仿宋" w:hAnsi="Times New Roman" w:cs="Times New Roman" w:hint="eastAsia"/>
          <w:color w:val="000000" w:themeColor="text1"/>
          <w:sz w:val="30"/>
          <w:szCs w:val="30"/>
        </w:rPr>
        <w:t>Ⅳ</w:t>
      </w:r>
      <w:r w:rsidRPr="00377F3C">
        <w:rPr>
          <w:rFonts w:ascii="Times New Roman" w:eastAsia="仿宋" w:hAnsi="Times New Roman" w:cs="Times New Roman"/>
          <w:color w:val="000000" w:themeColor="text1"/>
          <w:sz w:val="30"/>
          <w:szCs w:val="30"/>
        </w:rPr>
        <w:t>级风险为重大风险，</w:t>
      </w:r>
      <w:r w:rsidR="00871B4C" w:rsidRPr="00377F3C">
        <w:rPr>
          <w:rFonts w:ascii="Times New Roman" w:eastAsia="仿宋" w:hAnsi="Times New Roman" w:cs="Times New Roman"/>
          <w:color w:val="000000" w:themeColor="text1"/>
          <w:sz w:val="30"/>
          <w:szCs w:val="30"/>
        </w:rPr>
        <w:t>属于极高风险</w:t>
      </w:r>
      <w:r w:rsidR="00871B4C" w:rsidRPr="00377F3C">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color w:val="000000" w:themeColor="text1"/>
          <w:sz w:val="30"/>
          <w:szCs w:val="30"/>
        </w:rPr>
        <w:t>对策</w:t>
      </w:r>
      <w:r w:rsidRPr="00377F3C">
        <w:rPr>
          <w:rFonts w:ascii="Times New Roman" w:eastAsia="仿宋" w:hAnsi="Times New Roman" w:cs="Times New Roman" w:hint="eastAsia"/>
          <w:color w:val="000000" w:themeColor="text1"/>
          <w:sz w:val="30"/>
          <w:szCs w:val="30"/>
        </w:rPr>
        <w:t>措施</w:t>
      </w:r>
      <w:r w:rsidRPr="00377F3C">
        <w:rPr>
          <w:rFonts w:ascii="Times New Roman" w:eastAsia="仿宋" w:hAnsi="Times New Roman" w:cs="Times New Roman"/>
          <w:color w:val="000000" w:themeColor="text1"/>
          <w:sz w:val="30"/>
          <w:szCs w:val="30"/>
        </w:rPr>
        <w:t>为</w:t>
      </w:r>
      <w:r w:rsidRPr="00377F3C">
        <w:rPr>
          <w:rFonts w:ascii="Times New Roman" w:eastAsia="仿宋" w:hAnsi="Times New Roman" w:cs="Times New Roman" w:hint="eastAsia"/>
          <w:color w:val="000000" w:themeColor="text1"/>
          <w:sz w:val="30"/>
          <w:szCs w:val="30"/>
        </w:rPr>
        <w:t>采取紧急</w:t>
      </w:r>
      <w:r w:rsidRPr="00377F3C">
        <w:rPr>
          <w:rFonts w:ascii="Times New Roman" w:eastAsia="仿宋" w:hAnsi="Times New Roman" w:cs="Times New Roman"/>
          <w:color w:val="000000" w:themeColor="text1"/>
          <w:sz w:val="30"/>
          <w:szCs w:val="30"/>
        </w:rPr>
        <w:t>措施，</w:t>
      </w:r>
      <w:r w:rsidRPr="00377F3C">
        <w:rPr>
          <w:rFonts w:ascii="Times New Roman" w:eastAsia="仿宋" w:hAnsi="Times New Roman" w:cs="Times New Roman" w:hint="eastAsia"/>
          <w:color w:val="000000" w:themeColor="text1"/>
          <w:sz w:val="30"/>
          <w:szCs w:val="30"/>
        </w:rPr>
        <w:t>减免</w:t>
      </w:r>
      <w:r w:rsidRPr="00377F3C">
        <w:rPr>
          <w:rFonts w:ascii="Times New Roman" w:eastAsia="仿宋" w:hAnsi="Times New Roman" w:cs="Times New Roman"/>
          <w:color w:val="000000" w:themeColor="text1"/>
          <w:sz w:val="30"/>
          <w:szCs w:val="30"/>
        </w:rPr>
        <w:t>风险，同时准备好应急预案，一旦发生险情，及时开展修复</w:t>
      </w:r>
      <w:r w:rsidRPr="00377F3C">
        <w:rPr>
          <w:rFonts w:ascii="Times New Roman" w:eastAsia="仿宋" w:hAnsi="Times New Roman" w:cs="Times New Roman" w:hint="eastAsia"/>
          <w:color w:val="000000" w:themeColor="text1"/>
          <w:sz w:val="30"/>
          <w:szCs w:val="30"/>
        </w:rPr>
        <w:t>、</w:t>
      </w:r>
      <w:r w:rsidRPr="00377F3C">
        <w:rPr>
          <w:rFonts w:ascii="Times New Roman" w:eastAsia="仿宋" w:hAnsi="Times New Roman" w:cs="Times New Roman"/>
          <w:color w:val="000000" w:themeColor="text1"/>
          <w:sz w:val="30"/>
          <w:szCs w:val="30"/>
        </w:rPr>
        <w:t>补救等抢险措施。</w:t>
      </w:r>
    </w:p>
    <w:p w:rsidR="007F185B" w:rsidRPr="00377F3C" w:rsidRDefault="007F185B" w:rsidP="007F185B">
      <w:pPr>
        <w:jc w:val="left"/>
        <w:outlineLvl w:val="1"/>
        <w:rPr>
          <w:rFonts w:ascii="Times New Roman" w:eastAsia="黑体" w:hAnsi="Times New Roman" w:cs="Times New Roman"/>
          <w:color w:val="000000" w:themeColor="text1"/>
          <w:sz w:val="28"/>
          <w:szCs w:val="28"/>
        </w:rPr>
      </w:pPr>
      <w:bookmarkStart w:id="19" w:name="_Toc521278320"/>
      <w:bookmarkStart w:id="20" w:name="_Toc521306805"/>
      <w:bookmarkStart w:id="21" w:name="_Toc521357664"/>
      <w:bookmarkStart w:id="22" w:name="_Toc524704597"/>
      <w:r w:rsidRPr="00377F3C">
        <w:rPr>
          <w:rFonts w:ascii="Times New Roman" w:eastAsia="黑体" w:hAnsi="Times New Roman" w:cs="Times New Roman"/>
          <w:color w:val="000000" w:themeColor="text1"/>
          <w:sz w:val="28"/>
          <w:szCs w:val="28"/>
        </w:rPr>
        <w:t xml:space="preserve">2.2 </w:t>
      </w:r>
      <w:r w:rsidRPr="00377F3C">
        <w:rPr>
          <w:rFonts w:ascii="Times New Roman" w:eastAsia="黑体" w:hAnsi="Times New Roman" w:cs="Times New Roman" w:hint="eastAsia"/>
          <w:color w:val="000000" w:themeColor="text1"/>
          <w:sz w:val="28"/>
          <w:szCs w:val="28"/>
        </w:rPr>
        <w:t>风险</w:t>
      </w:r>
      <w:r w:rsidR="00083AAD" w:rsidRPr="00377F3C">
        <w:rPr>
          <w:rFonts w:ascii="Times New Roman" w:eastAsia="黑体" w:hAnsi="Times New Roman" w:cs="Times New Roman" w:hint="eastAsia"/>
          <w:color w:val="000000" w:themeColor="text1"/>
          <w:sz w:val="28"/>
          <w:szCs w:val="28"/>
        </w:rPr>
        <w:t>量值分布</w:t>
      </w:r>
      <w:r w:rsidR="001530F9" w:rsidRPr="00377F3C">
        <w:rPr>
          <w:rFonts w:ascii="Times New Roman" w:eastAsia="黑体" w:hAnsi="Times New Roman" w:cs="Times New Roman" w:hint="eastAsia"/>
          <w:color w:val="000000" w:themeColor="text1"/>
          <w:sz w:val="28"/>
          <w:szCs w:val="28"/>
        </w:rPr>
        <w:t>图</w:t>
      </w:r>
      <w:bookmarkEnd w:id="19"/>
      <w:bookmarkEnd w:id="20"/>
      <w:bookmarkEnd w:id="21"/>
      <w:bookmarkEnd w:id="22"/>
    </w:p>
    <w:p w:rsidR="001530F9" w:rsidRPr="00377F3C" w:rsidRDefault="001530F9" w:rsidP="00A026D2">
      <w:pPr>
        <w:pStyle w:val="10"/>
        <w:ind w:firstLine="24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 xml:space="preserve">2.2.1 </w:t>
      </w:r>
      <w:r w:rsidRPr="00377F3C">
        <w:rPr>
          <w:rFonts w:ascii="Times New Roman" w:hAnsi="Times New Roman" w:cs="Times New Roman" w:hint="eastAsia"/>
          <w:color w:val="000000" w:themeColor="text1"/>
        </w:rPr>
        <w:t>工程风险</w:t>
      </w:r>
      <w:r w:rsidR="008E257D" w:rsidRPr="00377F3C">
        <w:rPr>
          <w:rFonts w:ascii="Times New Roman" w:hAnsi="Times New Roman" w:cs="Times New Roman" w:hint="eastAsia"/>
          <w:color w:val="000000" w:themeColor="text1"/>
        </w:rPr>
        <w:t>量值分布</w:t>
      </w:r>
      <w:r w:rsidRPr="00377F3C">
        <w:rPr>
          <w:rFonts w:ascii="Times New Roman" w:hAnsi="Times New Roman" w:cs="Times New Roman" w:hint="eastAsia"/>
          <w:color w:val="000000" w:themeColor="text1"/>
        </w:rPr>
        <w:t>图</w:t>
      </w:r>
    </w:p>
    <w:p w:rsidR="000F4740" w:rsidRPr="00377F3C" w:rsidRDefault="00875AAB" w:rsidP="000E5ACF">
      <w:pPr>
        <w:jc w:val="center"/>
        <w:rPr>
          <w:rFonts w:ascii="Times New Roman" w:eastAsia="黑体" w:hAnsi="Times New Roman" w:cs="Times New Roman"/>
          <w:color w:val="000000" w:themeColor="text1"/>
          <w:sz w:val="28"/>
          <w:szCs w:val="28"/>
        </w:rPr>
      </w:pPr>
      <w:r w:rsidRPr="005963C5">
        <w:rPr>
          <w:rFonts w:ascii="Times New Roman" w:eastAsia="黑体" w:hAnsi="Times New Roman" w:cs="Times New Roman"/>
          <w:noProof/>
          <w:color w:val="000000" w:themeColor="text1"/>
          <w:sz w:val="28"/>
          <w:szCs w:val="28"/>
        </w:rPr>
        <w:drawing>
          <wp:inline distT="0" distB="0" distL="0" distR="0">
            <wp:extent cx="8640000" cy="4597801"/>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97801"/>
                    </a:xfrm>
                    <a:prstGeom prst="rect">
                      <a:avLst/>
                    </a:prstGeom>
                    <a:noFill/>
                  </pic:spPr>
                </pic:pic>
              </a:graphicData>
            </a:graphic>
          </wp:inline>
        </w:drawing>
      </w:r>
    </w:p>
    <w:p w:rsidR="000F4740" w:rsidRPr="00377F3C" w:rsidRDefault="000F4740" w:rsidP="00E5242E">
      <w:pPr>
        <w:jc w:val="center"/>
        <w:rPr>
          <w:rFonts w:ascii="黑体" w:eastAsia="黑体" w:hAnsi="黑体" w:cs="Times New Roman"/>
          <w:color w:val="000000" w:themeColor="text1"/>
          <w:sz w:val="24"/>
          <w:szCs w:val="24"/>
        </w:rPr>
      </w:pPr>
      <w:r w:rsidRPr="00377F3C">
        <w:rPr>
          <w:rFonts w:ascii="黑体" w:eastAsia="黑体" w:hAnsi="黑体" w:cs="Times New Roman" w:hint="eastAsia"/>
          <w:color w:val="000000" w:themeColor="text1"/>
          <w:sz w:val="24"/>
          <w:szCs w:val="24"/>
        </w:rPr>
        <w:t>图2-1  工程风险量值分布图</w:t>
      </w:r>
    </w:p>
    <w:p w:rsidR="001530F9" w:rsidRPr="00377F3C" w:rsidRDefault="00012CFE" w:rsidP="000022AA">
      <w:pPr>
        <w:pStyle w:val="10"/>
        <w:ind w:firstLine="240"/>
        <w:outlineLvl w:val="9"/>
        <w:rPr>
          <w:rFonts w:ascii="Times New Roman" w:hAnsi="Times New Roman" w:cs="Times New Roman"/>
          <w:color w:val="000000" w:themeColor="text1"/>
        </w:rPr>
      </w:pPr>
      <w:r w:rsidRPr="00377F3C">
        <w:rPr>
          <w:rFonts w:ascii="Times New Roman" w:hAnsi="Times New Roman" w:cs="Times New Roman"/>
          <w:color w:val="000000" w:themeColor="text1"/>
        </w:rPr>
        <w:br w:type="column"/>
      </w:r>
      <w:r w:rsidR="001530F9" w:rsidRPr="00377F3C">
        <w:rPr>
          <w:rFonts w:ascii="Times New Roman" w:hAnsi="Times New Roman" w:cs="Times New Roman" w:hint="eastAsia"/>
          <w:color w:val="000000" w:themeColor="text1"/>
        </w:rPr>
        <w:t xml:space="preserve">2.2.2 </w:t>
      </w:r>
      <w:r w:rsidR="001530F9" w:rsidRPr="00377F3C">
        <w:rPr>
          <w:rFonts w:ascii="Times New Roman" w:hAnsi="Times New Roman" w:cs="Times New Roman" w:hint="eastAsia"/>
          <w:color w:val="000000" w:themeColor="text1"/>
        </w:rPr>
        <w:t>洪水风险</w:t>
      </w:r>
      <w:r w:rsidR="00AB6FDA" w:rsidRPr="00377F3C">
        <w:rPr>
          <w:rFonts w:ascii="Times New Roman" w:hAnsi="Times New Roman" w:cs="Times New Roman" w:hint="eastAsia"/>
          <w:color w:val="000000" w:themeColor="text1"/>
        </w:rPr>
        <w:t>量值</w:t>
      </w:r>
      <w:r w:rsidR="008E257D" w:rsidRPr="00377F3C">
        <w:rPr>
          <w:rFonts w:ascii="Times New Roman" w:hAnsi="Times New Roman" w:cs="Times New Roman" w:hint="eastAsia"/>
          <w:color w:val="000000" w:themeColor="text1"/>
        </w:rPr>
        <w:t>分布</w:t>
      </w:r>
      <w:r w:rsidR="001530F9" w:rsidRPr="00377F3C">
        <w:rPr>
          <w:rFonts w:ascii="Times New Roman" w:hAnsi="Times New Roman" w:cs="Times New Roman" w:hint="eastAsia"/>
          <w:color w:val="000000" w:themeColor="text1"/>
        </w:rPr>
        <w:t>图</w:t>
      </w:r>
    </w:p>
    <w:p w:rsidR="000F4740" w:rsidRPr="00377F3C" w:rsidRDefault="00FC01A8" w:rsidP="00706983">
      <w:pPr>
        <w:jc w:val="center"/>
        <w:rPr>
          <w:rFonts w:ascii="Times New Roman" w:eastAsia="黑体" w:hAnsi="Times New Roman" w:cs="Times New Roman"/>
          <w:noProof/>
          <w:color w:val="000000" w:themeColor="text1"/>
          <w:sz w:val="28"/>
          <w:szCs w:val="28"/>
        </w:rPr>
      </w:pPr>
      <w:r w:rsidRPr="00FC01A8">
        <w:rPr>
          <w:rFonts w:ascii="Times New Roman" w:eastAsia="黑体" w:hAnsi="Times New Roman" w:cs="Times New Roman"/>
          <w:noProof/>
          <w:color w:val="000000" w:themeColor="text1"/>
          <w:sz w:val="28"/>
          <w:szCs w:val="28"/>
        </w:rPr>
        <w:drawing>
          <wp:inline distT="0" distB="0" distL="0" distR="0">
            <wp:extent cx="7308954" cy="4816548"/>
            <wp:effectExtent l="19050" t="0" r="6246"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349" b="3172"/>
                    <a:stretch/>
                  </pic:blipFill>
                  <pic:spPr bwMode="auto">
                    <a:xfrm>
                      <a:off x="0" y="0"/>
                      <a:ext cx="7316794" cy="4821715"/>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377F3C" w:rsidRDefault="00012CFE" w:rsidP="00E5242E">
      <w:pPr>
        <w:jc w:val="center"/>
        <w:rPr>
          <w:rFonts w:ascii="黑体" w:eastAsia="黑体" w:hAnsi="黑体" w:cs="Times New Roman"/>
          <w:color w:val="000000" w:themeColor="text1"/>
          <w:sz w:val="24"/>
          <w:szCs w:val="24"/>
        </w:rPr>
      </w:pPr>
      <w:r w:rsidRPr="00377F3C">
        <w:rPr>
          <w:rFonts w:ascii="黑体" w:eastAsia="黑体" w:hAnsi="黑体" w:cs="Times New Roman" w:hint="eastAsia"/>
          <w:color w:val="000000" w:themeColor="text1"/>
          <w:sz w:val="24"/>
          <w:szCs w:val="24"/>
        </w:rPr>
        <w:t>图2-2  洪水风险量值分布图</w:t>
      </w:r>
    </w:p>
    <w:p w:rsidR="001530F9" w:rsidRPr="00377F3C" w:rsidRDefault="00012CFE" w:rsidP="00A026D2">
      <w:pPr>
        <w:pStyle w:val="10"/>
        <w:ind w:firstLine="240"/>
        <w:outlineLvl w:val="9"/>
        <w:rPr>
          <w:rFonts w:ascii="Times New Roman" w:hAnsi="Times New Roman" w:cs="Times New Roman"/>
          <w:color w:val="000000" w:themeColor="text1"/>
        </w:rPr>
      </w:pPr>
      <w:r w:rsidRPr="00377F3C">
        <w:rPr>
          <w:rFonts w:ascii="Times New Roman" w:hAnsi="Times New Roman" w:cs="Times New Roman"/>
          <w:color w:val="000000" w:themeColor="text1"/>
        </w:rPr>
        <w:br w:type="column"/>
      </w:r>
      <w:r w:rsidR="001530F9" w:rsidRPr="00377F3C">
        <w:rPr>
          <w:rFonts w:ascii="Times New Roman" w:hAnsi="Times New Roman" w:cs="Times New Roman" w:hint="eastAsia"/>
          <w:color w:val="000000" w:themeColor="text1"/>
        </w:rPr>
        <w:t xml:space="preserve">2.2.3 </w:t>
      </w:r>
      <w:r w:rsidR="001530F9" w:rsidRPr="00377F3C">
        <w:rPr>
          <w:rFonts w:ascii="Times New Roman" w:hAnsi="Times New Roman" w:cs="Times New Roman" w:hint="eastAsia"/>
          <w:color w:val="000000" w:themeColor="text1"/>
        </w:rPr>
        <w:t>调度运行风险</w:t>
      </w:r>
      <w:r w:rsidR="008E257D" w:rsidRPr="00377F3C">
        <w:rPr>
          <w:rFonts w:ascii="Times New Roman" w:hAnsi="Times New Roman" w:cs="Times New Roman" w:hint="eastAsia"/>
          <w:color w:val="000000" w:themeColor="text1"/>
        </w:rPr>
        <w:t>量值分布</w:t>
      </w:r>
      <w:r w:rsidR="001530F9" w:rsidRPr="00377F3C">
        <w:rPr>
          <w:rFonts w:ascii="Times New Roman" w:hAnsi="Times New Roman" w:cs="Times New Roman" w:hint="eastAsia"/>
          <w:color w:val="000000" w:themeColor="text1"/>
        </w:rPr>
        <w:t>图</w:t>
      </w:r>
    </w:p>
    <w:p w:rsidR="000F4740" w:rsidRPr="00377F3C" w:rsidRDefault="00875AAB" w:rsidP="00305171">
      <w:pPr>
        <w:jc w:val="center"/>
        <w:rPr>
          <w:rFonts w:ascii="Times New Roman" w:eastAsia="黑体" w:hAnsi="Times New Roman" w:cs="Times New Roman"/>
          <w:color w:val="000000" w:themeColor="text1"/>
          <w:sz w:val="28"/>
          <w:szCs w:val="28"/>
        </w:rPr>
      </w:pPr>
      <w:r>
        <w:rPr>
          <w:noProof/>
        </w:rPr>
        <w:drawing>
          <wp:inline distT="0" distB="0" distL="0" distR="0">
            <wp:extent cx="8963133" cy="389382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68440" cy="3896126"/>
                    </a:xfrm>
                    <a:prstGeom prst="rect">
                      <a:avLst/>
                    </a:prstGeom>
                    <a:noFill/>
                    <a:ln>
                      <a:noFill/>
                    </a:ln>
                  </pic:spPr>
                </pic:pic>
              </a:graphicData>
            </a:graphic>
          </wp:inline>
        </w:drawing>
      </w:r>
    </w:p>
    <w:p w:rsidR="000F4740" w:rsidRPr="00377F3C" w:rsidRDefault="000F4740" w:rsidP="00E5242E">
      <w:pPr>
        <w:pStyle w:val="10"/>
        <w:ind w:firstLineChars="0" w:firstLine="0"/>
        <w:jc w:val="center"/>
        <w:outlineLvl w:val="9"/>
        <w:rPr>
          <w:rFonts w:ascii="Times New Roman" w:hAnsi="Times New Roman" w:cs="Times New Roman"/>
          <w:color w:val="000000" w:themeColor="text1"/>
        </w:rPr>
      </w:pPr>
      <w:r w:rsidRPr="00377F3C">
        <w:rPr>
          <w:rFonts w:hAnsi="黑体" w:cs="Times New Roman" w:hint="eastAsia"/>
          <w:color w:val="000000" w:themeColor="text1"/>
        </w:rPr>
        <w:t>图</w:t>
      </w:r>
      <w:r w:rsidR="003B1576" w:rsidRPr="00377F3C">
        <w:rPr>
          <w:rFonts w:hAnsi="黑体" w:cs="Times New Roman" w:hint="eastAsia"/>
          <w:color w:val="000000" w:themeColor="text1"/>
        </w:rPr>
        <w:t>2</w:t>
      </w:r>
      <w:r w:rsidRPr="00377F3C">
        <w:rPr>
          <w:rFonts w:hAnsi="黑体" w:cs="Times New Roman"/>
          <w:color w:val="000000" w:themeColor="text1"/>
        </w:rPr>
        <w:t>-3</w:t>
      </w:r>
      <w:r w:rsidRPr="00377F3C">
        <w:rPr>
          <w:rFonts w:hAnsi="黑体" w:cs="Times New Roman" w:hint="eastAsia"/>
          <w:color w:val="000000" w:themeColor="text1"/>
        </w:rPr>
        <w:t xml:space="preserve">  调度</w:t>
      </w:r>
      <w:r w:rsidR="008E257D" w:rsidRPr="00377F3C">
        <w:rPr>
          <w:rFonts w:hAnsi="黑体" w:cs="Times New Roman" w:hint="eastAsia"/>
          <w:color w:val="000000" w:themeColor="text1"/>
        </w:rPr>
        <w:t>运行</w:t>
      </w:r>
      <w:r w:rsidRPr="00377F3C">
        <w:rPr>
          <w:rFonts w:hAnsi="黑体" w:cs="Times New Roman" w:hint="eastAsia"/>
          <w:color w:val="000000" w:themeColor="text1"/>
        </w:rPr>
        <w:t>风险量值</w:t>
      </w:r>
      <w:r w:rsidR="008E257D" w:rsidRPr="00377F3C">
        <w:rPr>
          <w:rFonts w:hAnsi="黑体" w:cs="Times New Roman" w:hint="eastAsia"/>
          <w:color w:val="000000" w:themeColor="text1"/>
        </w:rPr>
        <w:t>分布</w:t>
      </w:r>
      <w:r w:rsidRPr="00377F3C">
        <w:rPr>
          <w:rFonts w:hAnsi="黑体" w:cs="Times New Roman" w:hint="eastAsia"/>
          <w:color w:val="000000" w:themeColor="text1"/>
        </w:rPr>
        <w:t>图</w:t>
      </w:r>
    </w:p>
    <w:p w:rsidR="000F4740" w:rsidRPr="00377F3C" w:rsidRDefault="000F4740" w:rsidP="00A026D2">
      <w:pPr>
        <w:pStyle w:val="10"/>
        <w:ind w:firstLine="240"/>
        <w:outlineLvl w:val="9"/>
        <w:rPr>
          <w:rFonts w:ascii="Times New Roman" w:hAnsi="Times New Roman" w:cs="Times New Roman"/>
          <w:color w:val="000000" w:themeColor="text1"/>
        </w:rPr>
      </w:pPr>
    </w:p>
    <w:p w:rsidR="001530F9" w:rsidRPr="00377F3C" w:rsidRDefault="00B769EA" w:rsidP="00B769EA">
      <w:pPr>
        <w:pStyle w:val="10"/>
        <w:ind w:firstLineChars="200" w:firstLine="480"/>
        <w:outlineLvl w:val="9"/>
        <w:rPr>
          <w:rFonts w:ascii="Times New Roman" w:hAnsi="Times New Roman" w:cs="Times New Roman"/>
          <w:color w:val="000000" w:themeColor="text1"/>
        </w:rPr>
      </w:pPr>
      <w:r w:rsidRPr="00377F3C">
        <w:rPr>
          <w:rFonts w:ascii="Times New Roman" w:hAnsi="Times New Roman" w:cs="Times New Roman"/>
          <w:noProof/>
          <w:color w:val="000000" w:themeColor="text1"/>
        </w:rPr>
        <w:br w:type="column"/>
      </w:r>
      <w:r w:rsidR="001530F9" w:rsidRPr="00377F3C">
        <w:rPr>
          <w:rFonts w:ascii="Times New Roman" w:hAnsi="Times New Roman" w:cs="Times New Roman" w:hint="eastAsia"/>
          <w:color w:val="000000" w:themeColor="text1"/>
        </w:rPr>
        <w:t xml:space="preserve">2.2.4 </w:t>
      </w:r>
      <w:r w:rsidR="001530F9" w:rsidRPr="00377F3C">
        <w:rPr>
          <w:rFonts w:ascii="Times New Roman" w:hAnsi="Times New Roman" w:cs="Times New Roman" w:hint="eastAsia"/>
          <w:color w:val="000000" w:themeColor="text1"/>
        </w:rPr>
        <w:t>综合风险</w:t>
      </w:r>
      <w:r w:rsidR="00012CFE" w:rsidRPr="00377F3C">
        <w:rPr>
          <w:rFonts w:ascii="Times New Roman" w:hAnsi="Times New Roman" w:cs="Times New Roman" w:hint="eastAsia"/>
          <w:color w:val="000000" w:themeColor="text1"/>
        </w:rPr>
        <w:t>量值分布</w:t>
      </w:r>
      <w:r w:rsidR="001530F9" w:rsidRPr="00377F3C">
        <w:rPr>
          <w:rFonts w:ascii="Times New Roman" w:hAnsi="Times New Roman" w:cs="Times New Roman" w:hint="eastAsia"/>
          <w:color w:val="000000" w:themeColor="text1"/>
        </w:rPr>
        <w:t>图</w:t>
      </w:r>
    </w:p>
    <w:p w:rsidR="00FC01A8" w:rsidRDefault="00FC01A8" w:rsidP="00FC01A8">
      <w:pPr>
        <w:pStyle w:val="10"/>
        <w:spacing w:after="0" w:line="240" w:lineRule="auto"/>
        <w:ind w:firstLineChars="0" w:firstLine="0"/>
        <w:jc w:val="center"/>
        <w:outlineLvl w:val="9"/>
        <w:rPr>
          <w:noProof/>
        </w:rPr>
      </w:pPr>
    </w:p>
    <w:p w:rsidR="00FC01A8" w:rsidRDefault="00FC01A8" w:rsidP="00FC01A8">
      <w:pPr>
        <w:pStyle w:val="10"/>
        <w:spacing w:after="0" w:line="240" w:lineRule="auto"/>
        <w:ind w:firstLineChars="0" w:firstLine="0"/>
        <w:jc w:val="center"/>
        <w:outlineLvl w:val="9"/>
        <w:rPr>
          <w:noProof/>
        </w:rPr>
      </w:pPr>
      <w:r w:rsidRPr="00FC01A8">
        <w:rPr>
          <w:noProof/>
        </w:rPr>
        <w:drawing>
          <wp:inline distT="0" distB="0" distL="0" distR="0">
            <wp:extent cx="8891270" cy="3557762"/>
            <wp:effectExtent l="19050" t="0" r="508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377F3C" w:rsidRDefault="003B1576" w:rsidP="00E5242E">
      <w:pPr>
        <w:pStyle w:val="10"/>
        <w:ind w:firstLineChars="0" w:firstLine="0"/>
        <w:jc w:val="center"/>
        <w:outlineLvl w:val="9"/>
        <w:rPr>
          <w:rFonts w:hAnsi="黑体" w:cs="Times New Roman"/>
          <w:color w:val="000000" w:themeColor="text1"/>
        </w:rPr>
      </w:pPr>
      <w:r w:rsidRPr="00377F3C">
        <w:rPr>
          <w:rFonts w:hAnsi="黑体" w:cs="Times New Roman" w:hint="eastAsia"/>
          <w:color w:val="000000" w:themeColor="text1"/>
        </w:rPr>
        <w:t>图2</w:t>
      </w:r>
      <w:r w:rsidRPr="00377F3C">
        <w:rPr>
          <w:rFonts w:hAnsi="黑体" w:cs="Times New Roman"/>
          <w:color w:val="000000" w:themeColor="text1"/>
        </w:rPr>
        <w:t>-</w:t>
      </w:r>
      <w:r w:rsidRPr="00377F3C">
        <w:rPr>
          <w:rFonts w:hAnsi="黑体" w:cs="Times New Roman" w:hint="eastAsia"/>
          <w:color w:val="000000" w:themeColor="text1"/>
        </w:rPr>
        <w:t>4  综合风险</w:t>
      </w:r>
      <w:r w:rsidR="00012CFE" w:rsidRPr="00377F3C">
        <w:rPr>
          <w:rFonts w:hAnsi="黑体" w:cs="Times New Roman" w:hint="eastAsia"/>
          <w:color w:val="000000" w:themeColor="text1"/>
        </w:rPr>
        <w:t>量值分布</w:t>
      </w:r>
      <w:r w:rsidRPr="00377F3C">
        <w:rPr>
          <w:rFonts w:hAnsi="黑体" w:cs="Times New Roman" w:hint="eastAsia"/>
          <w:color w:val="000000" w:themeColor="text1"/>
        </w:rPr>
        <w:t>图</w:t>
      </w:r>
    </w:p>
    <w:p w:rsidR="002647E8" w:rsidRPr="00377F3C" w:rsidRDefault="002647E8" w:rsidP="004C6486">
      <w:pPr>
        <w:ind w:firstLineChars="200" w:firstLine="600"/>
        <w:rPr>
          <w:rFonts w:ascii="Times New Roman" w:eastAsia="仿宋" w:hAnsi="Times New Roman" w:cs="Times New Roman"/>
          <w:color w:val="000000" w:themeColor="text1"/>
          <w:sz w:val="30"/>
          <w:szCs w:val="30"/>
        </w:rPr>
      </w:pPr>
    </w:p>
    <w:p w:rsidR="00CE7A34" w:rsidRPr="00377F3C" w:rsidRDefault="00B769EA" w:rsidP="003C5200">
      <w:pPr>
        <w:pStyle w:val="1"/>
        <w:rPr>
          <w:color w:val="000000" w:themeColor="text1"/>
          <w:kern w:val="0"/>
        </w:rPr>
      </w:pPr>
      <w:bookmarkStart w:id="23" w:name="_Toc521278322"/>
      <w:bookmarkStart w:id="24" w:name="_Toc521306807"/>
      <w:bookmarkStart w:id="25" w:name="_Toc521357666"/>
      <w:r w:rsidRPr="00377F3C">
        <w:rPr>
          <w:color w:val="000000" w:themeColor="text1"/>
          <w:kern w:val="0"/>
        </w:rPr>
        <w:br w:type="column"/>
      </w:r>
      <w:bookmarkStart w:id="26" w:name="_Toc524704598"/>
      <w:r w:rsidR="006603A2" w:rsidRPr="00377F3C">
        <w:rPr>
          <w:color w:val="000000" w:themeColor="text1"/>
          <w:kern w:val="0"/>
        </w:rPr>
        <w:t>3</w:t>
      </w:r>
      <w:r w:rsidR="00BF4214" w:rsidRPr="00377F3C">
        <w:rPr>
          <w:color w:val="000000" w:themeColor="text1"/>
          <w:kern w:val="0"/>
        </w:rPr>
        <w:t>输水总干渠</w:t>
      </w:r>
      <w:bookmarkEnd w:id="23"/>
      <w:bookmarkEnd w:id="24"/>
      <w:bookmarkEnd w:id="25"/>
      <w:r w:rsidR="00083AAD" w:rsidRPr="00377F3C">
        <w:rPr>
          <w:rFonts w:hint="eastAsia"/>
          <w:color w:val="000000" w:themeColor="text1"/>
          <w:kern w:val="0"/>
        </w:rPr>
        <w:t>风险</w:t>
      </w:r>
      <w:r w:rsidR="00083AAD" w:rsidRPr="00377F3C">
        <w:rPr>
          <w:color w:val="000000" w:themeColor="text1"/>
          <w:kern w:val="0"/>
        </w:rPr>
        <w:t>防控</w:t>
      </w:r>
      <w:r w:rsidR="004974E3" w:rsidRPr="00377F3C">
        <w:rPr>
          <w:color w:val="000000" w:themeColor="text1"/>
          <w:kern w:val="0"/>
        </w:rPr>
        <w:t>措施</w:t>
      </w:r>
      <w:bookmarkEnd w:id="26"/>
    </w:p>
    <w:p w:rsidR="002D4E67" w:rsidRPr="00377F3C" w:rsidRDefault="002D4E67" w:rsidP="002D4E67">
      <w:pPr>
        <w:jc w:val="left"/>
        <w:outlineLvl w:val="1"/>
        <w:rPr>
          <w:rFonts w:ascii="Times New Roman" w:eastAsia="黑体" w:hAnsi="Times New Roman" w:cs="Times New Roman"/>
          <w:color w:val="000000" w:themeColor="text1"/>
          <w:sz w:val="28"/>
          <w:szCs w:val="28"/>
        </w:rPr>
      </w:pPr>
      <w:bookmarkStart w:id="27" w:name="_Toc521357667"/>
      <w:bookmarkStart w:id="28" w:name="_Toc524704599"/>
      <w:bookmarkStart w:id="29" w:name="_Toc521278329"/>
      <w:bookmarkStart w:id="30" w:name="_Toc521306814"/>
      <w:r w:rsidRPr="00377F3C">
        <w:rPr>
          <w:rFonts w:ascii="Times New Roman" w:eastAsia="黑体" w:hAnsi="Times New Roman" w:cs="Times New Roman"/>
          <w:color w:val="000000" w:themeColor="text1"/>
          <w:sz w:val="28"/>
          <w:szCs w:val="28"/>
        </w:rPr>
        <w:t xml:space="preserve">3.1 </w:t>
      </w:r>
      <w:r w:rsidRPr="00377F3C">
        <w:rPr>
          <w:rFonts w:ascii="Times New Roman" w:eastAsia="黑体" w:hAnsi="Times New Roman" w:cs="Times New Roman"/>
          <w:color w:val="000000" w:themeColor="text1"/>
          <w:sz w:val="28"/>
          <w:szCs w:val="28"/>
        </w:rPr>
        <w:t>输水渠道</w:t>
      </w:r>
      <w:bookmarkEnd w:id="27"/>
      <w:bookmarkEnd w:id="28"/>
    </w:p>
    <w:p w:rsidR="002D4E67" w:rsidRPr="00377F3C" w:rsidRDefault="002D4E67" w:rsidP="002D4E67">
      <w:pPr>
        <w:pStyle w:val="10"/>
        <w:ind w:firstLineChars="41" w:firstLine="98"/>
        <w:outlineLvl w:val="2"/>
        <w:rPr>
          <w:rFonts w:ascii="Times New Roman" w:hAnsi="Times New Roman" w:cs="Times New Roman"/>
          <w:color w:val="000000" w:themeColor="text1"/>
        </w:rPr>
      </w:pPr>
      <w:r w:rsidRPr="00377F3C">
        <w:rPr>
          <w:rFonts w:ascii="Times New Roman" w:hAnsi="Times New Roman" w:cs="Times New Roman" w:hint="eastAsia"/>
          <w:color w:val="000000" w:themeColor="text1"/>
        </w:rPr>
        <w:t>3</w:t>
      </w:r>
      <w:r w:rsidRPr="00377F3C">
        <w:rPr>
          <w:rFonts w:ascii="Times New Roman" w:hAnsi="Times New Roman" w:cs="Times New Roman"/>
          <w:color w:val="000000" w:themeColor="text1"/>
        </w:rPr>
        <w:t>.1.1</w:t>
      </w:r>
      <w:r w:rsidRPr="00377F3C">
        <w:rPr>
          <w:rFonts w:ascii="Times New Roman" w:hAnsi="Times New Roman" w:cs="Times New Roman" w:hint="eastAsia"/>
          <w:color w:val="000000" w:themeColor="text1"/>
        </w:rPr>
        <w:t>输</w:t>
      </w:r>
      <w:r w:rsidRPr="00377F3C">
        <w:rPr>
          <w:rFonts w:ascii="Times New Roman" w:hAnsi="Times New Roman" w:cs="Times New Roman"/>
          <w:color w:val="000000" w:themeColor="text1"/>
        </w:rPr>
        <w:t>水渠道风险</w:t>
      </w:r>
      <w:r w:rsidRPr="00377F3C">
        <w:rPr>
          <w:rFonts w:ascii="Times New Roman" w:hAnsi="Times New Roman" w:cs="Times New Roman" w:hint="eastAsia"/>
          <w:color w:val="000000" w:themeColor="text1"/>
        </w:rPr>
        <w:t>事件</w:t>
      </w:r>
      <w:r w:rsidRPr="00377F3C">
        <w:rPr>
          <w:rFonts w:ascii="Times New Roman" w:hAnsi="Times New Roman" w:cs="Times New Roman"/>
          <w:color w:val="000000" w:themeColor="text1"/>
        </w:rPr>
        <w:t>及因子</w:t>
      </w:r>
    </w:p>
    <w:p w:rsidR="003E06F5" w:rsidRPr="00377F3C" w:rsidRDefault="003E06F5"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1</w:t>
      </w:r>
      <w:r w:rsidRPr="00377F3C">
        <w:rPr>
          <w:rFonts w:ascii="Times New Roman" w:hAnsi="Times New Roman" w:cs="Times New Roman"/>
          <w:color w:val="000000" w:themeColor="text1"/>
        </w:rPr>
        <w:t>）高填方渠道风险事件及风险因子</w:t>
      </w:r>
    </w:p>
    <w:p w:rsidR="002C1E1F" w:rsidRPr="00377F3C" w:rsidRDefault="003E06F5"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3.1-1</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高填方渠道风险事件及风险因子一览表</w:t>
      </w:r>
    </w:p>
    <w:tbl>
      <w:tblPr>
        <w:tblStyle w:val="aa"/>
        <w:tblW w:w="5000" w:type="pct"/>
        <w:jc w:val="center"/>
        <w:tblLook w:val="04A0" w:firstRow="1" w:lastRow="0" w:firstColumn="1" w:lastColumn="0" w:noHBand="0" w:noVBand="1"/>
      </w:tblPr>
      <w:tblGrid>
        <w:gridCol w:w="858"/>
        <w:gridCol w:w="2673"/>
        <w:gridCol w:w="1416"/>
        <w:gridCol w:w="2534"/>
        <w:gridCol w:w="4206"/>
        <w:gridCol w:w="2531"/>
      </w:tblGrid>
      <w:tr w:rsidR="00C34F77" w:rsidRPr="007E5D5A" w:rsidTr="007E5D5A">
        <w:trPr>
          <w:jc w:val="center"/>
        </w:trPr>
        <w:tc>
          <w:tcPr>
            <w:tcW w:w="302"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序号</w:t>
            </w:r>
          </w:p>
        </w:tc>
        <w:tc>
          <w:tcPr>
            <w:tcW w:w="940"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桩号</w:t>
            </w:r>
          </w:p>
        </w:tc>
        <w:tc>
          <w:tcPr>
            <w:tcW w:w="498"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风险量值</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主要风险事件</w:t>
            </w: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主要风险因子（按重要性排序）</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风险预防措施编号</w:t>
            </w:r>
          </w:p>
        </w:tc>
      </w:tr>
      <w:tr w:rsidR="00C34F77" w:rsidRPr="007E5D5A" w:rsidTr="007E5D5A">
        <w:trPr>
          <w:jc w:val="center"/>
        </w:trPr>
        <w:tc>
          <w:tcPr>
            <w:tcW w:w="302" w:type="pct"/>
            <w:vMerge w:val="restar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w:t>
            </w:r>
          </w:p>
        </w:tc>
        <w:tc>
          <w:tcPr>
            <w:tcW w:w="940" w:type="pct"/>
            <w:vMerge w:val="restart"/>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K918+577</w:t>
            </w:r>
            <w:r w:rsidR="008E58B7">
              <w:rPr>
                <w:rFonts w:ascii="仿宋" w:eastAsia="仿宋" w:hAnsi="仿宋" w:cs="Times New Roman"/>
                <w:color w:val="000000" w:themeColor="text1"/>
                <w:sz w:val="20"/>
                <w:szCs w:val="20"/>
              </w:rPr>
              <w:t>～</w:t>
            </w:r>
            <w:r w:rsidRPr="007E5D5A">
              <w:rPr>
                <w:rFonts w:ascii="仿宋" w:eastAsia="仿宋" w:hAnsi="仿宋" w:cs="Times New Roman"/>
                <w:color w:val="000000" w:themeColor="text1"/>
                <w:sz w:val="20"/>
                <w:szCs w:val="20"/>
              </w:rPr>
              <w:t>K919+003</w:t>
            </w:r>
          </w:p>
        </w:tc>
        <w:tc>
          <w:tcPr>
            <w:tcW w:w="498" w:type="pct"/>
            <w:vMerge w:val="restar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7.7</w:t>
            </w:r>
          </w:p>
        </w:tc>
        <w:tc>
          <w:tcPr>
            <w:tcW w:w="891" w:type="pct"/>
            <w:vMerge w:val="restar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渠坡失稳</w:t>
            </w: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暴雨洪水</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1-1</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渠道渗漏</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1-4</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调度运行</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1-6</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地震</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restar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渗流破坏</w:t>
            </w: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渠道渗漏</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1-4</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穿渠建筑物渗漏</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4-</w:t>
            </w:r>
            <w:r w:rsidR="006F5ECC" w:rsidRPr="007E5D5A">
              <w:rPr>
                <w:rFonts w:ascii="仿宋" w:eastAsia="仿宋" w:hAnsi="仿宋" w:cs="Times New Roman" w:hint="eastAsia"/>
                <w:color w:val="000000" w:themeColor="text1"/>
                <w:sz w:val="20"/>
                <w:szCs w:val="20"/>
              </w:rPr>
              <w:t>4</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restar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渠堤漫顶溃决</w:t>
            </w: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调度运行</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1-6</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渠道沉降变形</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1-3</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地震</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restar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kern w:val="0"/>
                <w:sz w:val="20"/>
                <w:szCs w:val="20"/>
              </w:rPr>
              <w:t>洪水浸泡渠堤外坡</w:t>
            </w: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暴雨洪水</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1-1</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kern w:val="0"/>
                <w:sz w:val="20"/>
                <w:szCs w:val="20"/>
              </w:rPr>
            </w:pP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排水建筑物上下游</w:t>
            </w:r>
            <w:r w:rsidR="00D7458D" w:rsidRPr="007E5D5A">
              <w:rPr>
                <w:rFonts w:ascii="仿宋" w:eastAsia="仿宋" w:hAnsi="仿宋" w:cs="Times New Roman"/>
                <w:color w:val="000000" w:themeColor="text1"/>
                <w:sz w:val="20"/>
                <w:szCs w:val="20"/>
              </w:rPr>
              <w:t>通道</w:t>
            </w:r>
            <w:r w:rsidRPr="007E5D5A">
              <w:rPr>
                <w:rFonts w:ascii="仿宋" w:eastAsia="仿宋" w:hAnsi="仿宋" w:cs="Times New Roman"/>
                <w:color w:val="000000" w:themeColor="text1"/>
                <w:sz w:val="20"/>
                <w:szCs w:val="20"/>
              </w:rPr>
              <w:t>堵塞</w:t>
            </w:r>
          </w:p>
        </w:tc>
        <w:tc>
          <w:tcPr>
            <w:tcW w:w="891" w:type="pct"/>
            <w:vAlign w:val="center"/>
          </w:tcPr>
          <w:p w:rsidR="00C34F77" w:rsidRPr="007E5D5A" w:rsidRDefault="006F5ECC"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4-</w:t>
            </w:r>
            <w:r w:rsidRPr="007E5D5A">
              <w:rPr>
                <w:rFonts w:ascii="仿宋" w:eastAsia="仿宋" w:hAnsi="仿宋" w:cs="Times New Roman" w:hint="eastAsia"/>
                <w:color w:val="000000" w:themeColor="text1"/>
                <w:sz w:val="20"/>
                <w:szCs w:val="20"/>
              </w:rPr>
              <w:t>9</w:t>
            </w:r>
            <w:r w:rsidR="00C34F77" w:rsidRPr="007E5D5A">
              <w:rPr>
                <w:rFonts w:ascii="仿宋" w:eastAsia="仿宋" w:hAnsi="仿宋" w:cs="Times New Roman"/>
                <w:color w:val="000000" w:themeColor="text1"/>
                <w:sz w:val="20"/>
                <w:szCs w:val="20"/>
              </w:rPr>
              <w:t>、4-1</w:t>
            </w:r>
            <w:r w:rsidRPr="007E5D5A">
              <w:rPr>
                <w:rFonts w:ascii="仿宋" w:eastAsia="仿宋" w:hAnsi="仿宋" w:cs="Times New Roman" w:hint="eastAsia"/>
                <w:color w:val="000000" w:themeColor="text1"/>
                <w:sz w:val="20"/>
                <w:szCs w:val="20"/>
              </w:rPr>
              <w:t>0</w:t>
            </w:r>
          </w:p>
        </w:tc>
      </w:tr>
      <w:tr w:rsidR="00C34F77" w:rsidRPr="007E5D5A" w:rsidTr="007E5D5A">
        <w:trPr>
          <w:jc w:val="center"/>
        </w:trPr>
        <w:tc>
          <w:tcPr>
            <w:tcW w:w="302"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940"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98"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p>
        </w:tc>
        <w:tc>
          <w:tcPr>
            <w:tcW w:w="891" w:type="pct"/>
            <w:vMerge/>
            <w:vAlign w:val="center"/>
          </w:tcPr>
          <w:p w:rsidR="00C34F77" w:rsidRPr="007E5D5A" w:rsidRDefault="00C34F77" w:rsidP="007E5D5A">
            <w:pPr>
              <w:pStyle w:val="23"/>
              <w:snapToGrid w:val="0"/>
              <w:spacing w:line="276" w:lineRule="auto"/>
              <w:rPr>
                <w:rFonts w:ascii="仿宋" w:eastAsia="仿宋" w:hAnsi="仿宋" w:cs="Times New Roman"/>
                <w:color w:val="000000" w:themeColor="text1"/>
                <w:kern w:val="0"/>
                <w:sz w:val="20"/>
                <w:szCs w:val="20"/>
              </w:rPr>
            </w:pPr>
          </w:p>
        </w:tc>
        <w:tc>
          <w:tcPr>
            <w:tcW w:w="1479"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排水建筑物淤堵</w:t>
            </w:r>
          </w:p>
        </w:tc>
        <w:tc>
          <w:tcPr>
            <w:tcW w:w="89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4-</w:t>
            </w:r>
            <w:r w:rsidR="006F5ECC" w:rsidRPr="007E5D5A">
              <w:rPr>
                <w:rFonts w:ascii="仿宋" w:eastAsia="仿宋" w:hAnsi="仿宋" w:cs="Times New Roman" w:hint="eastAsia"/>
                <w:color w:val="000000" w:themeColor="text1"/>
                <w:sz w:val="20"/>
                <w:szCs w:val="20"/>
              </w:rPr>
              <w:t>7</w:t>
            </w:r>
          </w:p>
        </w:tc>
      </w:tr>
    </w:tbl>
    <w:p w:rsidR="007E7C57" w:rsidRPr="00377F3C" w:rsidRDefault="007E7C57" w:rsidP="002C1E1F">
      <w:pPr>
        <w:pStyle w:val="10"/>
        <w:ind w:firstLineChars="0" w:firstLine="0"/>
        <w:jc w:val="center"/>
        <w:outlineLvl w:val="9"/>
        <w:rPr>
          <w:rFonts w:ascii="Times New Roman" w:hAnsi="Times New Roman" w:cs="Times New Roman"/>
          <w:color w:val="000000" w:themeColor="text1"/>
        </w:rPr>
      </w:pPr>
    </w:p>
    <w:p w:rsidR="00062802" w:rsidRPr="00377F3C" w:rsidRDefault="00062802" w:rsidP="002C1E1F">
      <w:pPr>
        <w:pStyle w:val="10"/>
        <w:ind w:firstLineChars="0" w:firstLine="0"/>
        <w:jc w:val="center"/>
        <w:outlineLvl w:val="9"/>
        <w:rPr>
          <w:rFonts w:ascii="Times New Roman" w:hAnsi="Times New Roman" w:cs="Times New Roman"/>
          <w:color w:val="000000" w:themeColor="text1"/>
        </w:rPr>
      </w:pPr>
    </w:p>
    <w:p w:rsidR="003E06F5" w:rsidRPr="00377F3C" w:rsidRDefault="003E06F5"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2</w:t>
      </w:r>
      <w:r w:rsidRPr="00377F3C">
        <w:rPr>
          <w:rFonts w:ascii="Times New Roman" w:hAnsi="Times New Roman" w:cs="Times New Roman"/>
          <w:color w:val="000000" w:themeColor="text1"/>
        </w:rPr>
        <w:t>）</w:t>
      </w:r>
      <w:r w:rsidRPr="00377F3C">
        <w:rPr>
          <w:rFonts w:ascii="Times New Roman" w:hAnsi="Times New Roman" w:cs="Times New Roman" w:hint="eastAsia"/>
          <w:color w:val="000000" w:themeColor="text1"/>
        </w:rPr>
        <w:t>不良地质条件渠道风险事件及风险因子</w:t>
      </w:r>
    </w:p>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hint="eastAsia"/>
          <w:color w:val="000000" w:themeColor="text1"/>
        </w:rPr>
        <w:t>3.1</w:t>
      </w:r>
      <w:r w:rsidRPr="00377F3C">
        <w:rPr>
          <w:rFonts w:ascii="Times New Roman" w:hAnsi="Times New Roman" w:cs="Times New Roman"/>
          <w:color w:val="000000" w:themeColor="text1"/>
        </w:rPr>
        <w:t>-2</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不良地质条件渠道风险事件及风险因子一览表</w:t>
      </w:r>
      <w:r w:rsidR="00733D80" w:rsidRPr="00733D80">
        <w:rPr>
          <w:rFonts w:ascii="Times New Roman" w:hAnsi="Times New Roman" w:cs="Times New Roman" w:hint="eastAsia"/>
          <w:color w:val="000000" w:themeColor="text1"/>
        </w:rPr>
        <w:t>（深挖方渠段）</w:t>
      </w:r>
    </w:p>
    <w:tbl>
      <w:tblPr>
        <w:tblStyle w:val="aa"/>
        <w:tblW w:w="5000" w:type="pct"/>
        <w:jc w:val="center"/>
        <w:tblLook w:val="04A0" w:firstRow="1" w:lastRow="0" w:firstColumn="1" w:lastColumn="0" w:noHBand="0" w:noVBand="1"/>
      </w:tblPr>
      <w:tblGrid>
        <w:gridCol w:w="515"/>
        <w:gridCol w:w="2218"/>
        <w:gridCol w:w="1231"/>
        <w:gridCol w:w="3631"/>
        <w:gridCol w:w="3313"/>
        <w:gridCol w:w="3310"/>
      </w:tblGrid>
      <w:tr w:rsidR="00C34F77" w:rsidRPr="007E5D5A" w:rsidTr="007E5D5A">
        <w:trPr>
          <w:jc w:val="center"/>
        </w:trPr>
        <w:tc>
          <w:tcPr>
            <w:tcW w:w="181"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序号</w:t>
            </w:r>
          </w:p>
        </w:tc>
        <w:tc>
          <w:tcPr>
            <w:tcW w:w="780"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桩号</w:t>
            </w:r>
          </w:p>
        </w:tc>
        <w:tc>
          <w:tcPr>
            <w:tcW w:w="433"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风险量值</w:t>
            </w:r>
          </w:p>
        </w:tc>
        <w:tc>
          <w:tcPr>
            <w:tcW w:w="1277"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主要风险事件</w:t>
            </w:r>
          </w:p>
        </w:tc>
        <w:tc>
          <w:tcPr>
            <w:tcW w:w="1165"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主要风险因子（按重要性排序）</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风险预防措施编号</w:t>
            </w:r>
          </w:p>
        </w:tc>
      </w:tr>
      <w:tr w:rsidR="00C34F77" w:rsidRPr="007E5D5A" w:rsidTr="007E5D5A">
        <w:trPr>
          <w:jc w:val="center"/>
        </w:trPr>
        <w:tc>
          <w:tcPr>
            <w:tcW w:w="181" w:type="pct"/>
            <w:vMerge w:val="restar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w:t>
            </w:r>
          </w:p>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w:t>
            </w:r>
          </w:p>
        </w:tc>
        <w:tc>
          <w:tcPr>
            <w:tcW w:w="780" w:type="pct"/>
            <w:vMerge w:val="restart"/>
            <w:vAlign w:val="center"/>
          </w:tcPr>
          <w:p w:rsidR="00C34F77" w:rsidRPr="007E5D5A" w:rsidRDefault="00C34F77" w:rsidP="007E5D5A">
            <w:pPr>
              <w:widowControl/>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K913+157</w:t>
            </w:r>
            <w:r w:rsidR="008E58B7">
              <w:rPr>
                <w:rFonts w:ascii="仿宋" w:eastAsia="仿宋" w:hAnsi="仿宋" w:cs="Times New Roman"/>
                <w:color w:val="000000" w:themeColor="text1"/>
                <w:sz w:val="20"/>
                <w:szCs w:val="20"/>
              </w:rPr>
              <w:t>～</w:t>
            </w:r>
            <w:r w:rsidRPr="007E5D5A">
              <w:rPr>
                <w:rFonts w:ascii="仿宋" w:eastAsia="仿宋" w:hAnsi="仿宋" w:cs="Times New Roman"/>
                <w:color w:val="000000" w:themeColor="text1"/>
                <w:sz w:val="20"/>
                <w:szCs w:val="20"/>
              </w:rPr>
              <w:t>K917+777</w:t>
            </w:r>
          </w:p>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K921+677</w:t>
            </w:r>
            <w:r w:rsidR="008E58B7">
              <w:rPr>
                <w:rFonts w:ascii="仿宋" w:eastAsia="仿宋" w:hAnsi="仿宋" w:cs="Times New Roman"/>
                <w:color w:val="000000" w:themeColor="text1"/>
                <w:sz w:val="20"/>
                <w:szCs w:val="20"/>
              </w:rPr>
              <w:t>～</w:t>
            </w:r>
            <w:r w:rsidRPr="007E5D5A">
              <w:rPr>
                <w:rFonts w:ascii="仿宋" w:eastAsia="仿宋" w:hAnsi="仿宋" w:cs="Times New Roman"/>
                <w:color w:val="000000" w:themeColor="text1"/>
                <w:sz w:val="20"/>
                <w:szCs w:val="20"/>
              </w:rPr>
              <w:t>K922+402</w:t>
            </w:r>
          </w:p>
        </w:tc>
        <w:tc>
          <w:tcPr>
            <w:tcW w:w="433" w:type="pct"/>
            <w:vMerge w:val="restar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6.1</w:t>
            </w:r>
          </w:p>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6.1</w:t>
            </w:r>
          </w:p>
        </w:tc>
        <w:tc>
          <w:tcPr>
            <w:tcW w:w="1277" w:type="pct"/>
            <w:vMerge w:val="restar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渠道边坡开裂、塌滑</w:t>
            </w:r>
          </w:p>
        </w:tc>
        <w:tc>
          <w:tcPr>
            <w:tcW w:w="1165" w:type="pct"/>
            <w:vAlign w:val="center"/>
          </w:tcPr>
          <w:p w:rsidR="00C34F77" w:rsidRPr="007E5D5A" w:rsidRDefault="00C34F77" w:rsidP="007E5D5A">
            <w:pPr>
              <w:snapToGrid w:val="0"/>
              <w:spacing w:line="360" w:lineRule="auto"/>
              <w:ind w:leftChars="-50" w:left="-105"/>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边坡变形</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2-1</w:t>
            </w:r>
          </w:p>
        </w:tc>
      </w:tr>
      <w:tr w:rsidR="00C34F77" w:rsidRPr="007E5D5A" w:rsidTr="007E5D5A">
        <w:trPr>
          <w:jc w:val="center"/>
        </w:trPr>
        <w:tc>
          <w:tcPr>
            <w:tcW w:w="181"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433"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277"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165"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地下水位变幅</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2-2</w:t>
            </w:r>
          </w:p>
        </w:tc>
      </w:tr>
      <w:tr w:rsidR="00C34F77" w:rsidRPr="007E5D5A" w:rsidTr="007E5D5A">
        <w:trPr>
          <w:jc w:val="center"/>
        </w:trPr>
        <w:tc>
          <w:tcPr>
            <w:tcW w:w="181"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433"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277"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165" w:type="pct"/>
            <w:vAlign w:val="center"/>
          </w:tcPr>
          <w:p w:rsidR="00C34F77" w:rsidRPr="007E5D5A" w:rsidRDefault="00C34F77" w:rsidP="007E5D5A">
            <w:pPr>
              <w:snapToGrid w:val="0"/>
              <w:spacing w:line="360" w:lineRule="auto"/>
              <w:ind w:leftChars="-50" w:left="-105"/>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排水孔堵塞</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2-3</w:t>
            </w:r>
          </w:p>
        </w:tc>
      </w:tr>
      <w:tr w:rsidR="00C34F77" w:rsidRPr="007E5D5A" w:rsidTr="007E5D5A">
        <w:trPr>
          <w:jc w:val="center"/>
        </w:trPr>
        <w:tc>
          <w:tcPr>
            <w:tcW w:w="181"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433"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277" w:type="pct"/>
            <w:vMerge w:val="restar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衬砌板局部隆起、开裂、位移</w:t>
            </w:r>
          </w:p>
        </w:tc>
        <w:tc>
          <w:tcPr>
            <w:tcW w:w="1165" w:type="pct"/>
            <w:vAlign w:val="center"/>
          </w:tcPr>
          <w:p w:rsidR="00C34F77" w:rsidRPr="007E5D5A" w:rsidRDefault="00C34F77" w:rsidP="007E5D5A">
            <w:pPr>
              <w:snapToGrid w:val="0"/>
              <w:spacing w:line="360" w:lineRule="auto"/>
              <w:ind w:leftChars="-50" w:left="-105"/>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边坡变形</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2-1</w:t>
            </w:r>
          </w:p>
        </w:tc>
      </w:tr>
      <w:tr w:rsidR="00C34F77" w:rsidRPr="007E5D5A" w:rsidTr="007E5D5A">
        <w:trPr>
          <w:jc w:val="center"/>
        </w:trPr>
        <w:tc>
          <w:tcPr>
            <w:tcW w:w="181"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433"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277" w:type="pct"/>
            <w:vMerge/>
            <w:vAlign w:val="center"/>
          </w:tcPr>
          <w:p w:rsidR="00C34F77" w:rsidRPr="007E5D5A" w:rsidDel="00F038E2" w:rsidRDefault="00C34F77" w:rsidP="007E5D5A">
            <w:pPr>
              <w:snapToGrid w:val="0"/>
              <w:spacing w:line="360" w:lineRule="auto"/>
              <w:jc w:val="center"/>
              <w:rPr>
                <w:rFonts w:ascii="仿宋" w:eastAsia="仿宋" w:hAnsi="仿宋" w:cs="Times New Roman"/>
                <w:color w:val="000000" w:themeColor="text1"/>
                <w:sz w:val="20"/>
                <w:szCs w:val="20"/>
              </w:rPr>
            </w:pPr>
          </w:p>
        </w:tc>
        <w:tc>
          <w:tcPr>
            <w:tcW w:w="1165"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地下水位变幅</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2-2</w:t>
            </w:r>
          </w:p>
        </w:tc>
      </w:tr>
      <w:tr w:rsidR="00C34F77" w:rsidRPr="007E5D5A" w:rsidTr="007E5D5A">
        <w:trPr>
          <w:jc w:val="center"/>
        </w:trPr>
        <w:tc>
          <w:tcPr>
            <w:tcW w:w="181"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433"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277" w:type="pct"/>
            <w:vMerge/>
            <w:vAlign w:val="center"/>
          </w:tcPr>
          <w:p w:rsidR="00C34F77" w:rsidRPr="007E5D5A" w:rsidDel="00F038E2" w:rsidRDefault="00C34F77" w:rsidP="007E5D5A">
            <w:pPr>
              <w:snapToGrid w:val="0"/>
              <w:spacing w:line="360" w:lineRule="auto"/>
              <w:jc w:val="center"/>
              <w:rPr>
                <w:rFonts w:ascii="仿宋" w:eastAsia="仿宋" w:hAnsi="仿宋" w:cs="Times New Roman"/>
                <w:color w:val="000000" w:themeColor="text1"/>
                <w:sz w:val="20"/>
                <w:szCs w:val="20"/>
              </w:rPr>
            </w:pPr>
          </w:p>
        </w:tc>
        <w:tc>
          <w:tcPr>
            <w:tcW w:w="1165"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排水孔堵塞</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2-3</w:t>
            </w:r>
          </w:p>
        </w:tc>
      </w:tr>
      <w:tr w:rsidR="00C34F77" w:rsidRPr="007E5D5A" w:rsidTr="007E5D5A">
        <w:trPr>
          <w:jc w:val="center"/>
        </w:trPr>
        <w:tc>
          <w:tcPr>
            <w:tcW w:w="181"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433"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277" w:type="pct"/>
            <w:vMerge w:val="restar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边坡坡面渗水、坡面变形等</w:t>
            </w:r>
          </w:p>
        </w:tc>
        <w:tc>
          <w:tcPr>
            <w:tcW w:w="1165" w:type="pct"/>
            <w:vAlign w:val="center"/>
          </w:tcPr>
          <w:p w:rsidR="00C34F77" w:rsidRPr="007E5D5A" w:rsidRDefault="00C34F77" w:rsidP="007E5D5A">
            <w:pPr>
              <w:snapToGrid w:val="0"/>
              <w:spacing w:line="360" w:lineRule="auto"/>
              <w:ind w:leftChars="-50" w:left="-105"/>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边坡变形</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2-1</w:t>
            </w:r>
          </w:p>
        </w:tc>
      </w:tr>
      <w:tr w:rsidR="00C34F77" w:rsidRPr="007E5D5A" w:rsidTr="007E5D5A">
        <w:trPr>
          <w:jc w:val="center"/>
        </w:trPr>
        <w:tc>
          <w:tcPr>
            <w:tcW w:w="181"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433"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277" w:type="pct"/>
            <w:vMerge/>
            <w:vAlign w:val="center"/>
          </w:tcPr>
          <w:p w:rsidR="00C34F77" w:rsidRPr="007E5D5A" w:rsidDel="00F038E2" w:rsidRDefault="00C34F77" w:rsidP="007E5D5A">
            <w:pPr>
              <w:snapToGrid w:val="0"/>
              <w:spacing w:line="360" w:lineRule="auto"/>
              <w:jc w:val="center"/>
              <w:rPr>
                <w:rFonts w:ascii="仿宋" w:eastAsia="仿宋" w:hAnsi="仿宋" w:cs="Times New Roman"/>
                <w:color w:val="000000" w:themeColor="text1"/>
                <w:sz w:val="20"/>
                <w:szCs w:val="20"/>
              </w:rPr>
            </w:pPr>
          </w:p>
        </w:tc>
        <w:tc>
          <w:tcPr>
            <w:tcW w:w="1165" w:type="pct"/>
            <w:vAlign w:val="center"/>
          </w:tcPr>
          <w:p w:rsidR="00C34F77" w:rsidRPr="007E5D5A" w:rsidDel="002E7376" w:rsidRDefault="00C34F77" w:rsidP="007E5D5A">
            <w:pPr>
              <w:snapToGrid w:val="0"/>
              <w:spacing w:line="360" w:lineRule="auto"/>
              <w:ind w:leftChars="-50" w:left="-105"/>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地下水位变幅</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2-2</w:t>
            </w:r>
          </w:p>
        </w:tc>
      </w:tr>
      <w:tr w:rsidR="00C34F77" w:rsidRPr="007E5D5A" w:rsidTr="007E5D5A">
        <w:trPr>
          <w:jc w:val="center"/>
        </w:trPr>
        <w:tc>
          <w:tcPr>
            <w:tcW w:w="181"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433" w:type="pct"/>
            <w:vMerge/>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1277" w:type="pct"/>
            <w:vMerge/>
            <w:vAlign w:val="center"/>
          </w:tcPr>
          <w:p w:rsidR="00C34F77" w:rsidRPr="007E5D5A" w:rsidDel="00F038E2" w:rsidRDefault="00C34F77" w:rsidP="007E5D5A">
            <w:pPr>
              <w:snapToGrid w:val="0"/>
              <w:spacing w:line="360" w:lineRule="auto"/>
              <w:jc w:val="center"/>
              <w:rPr>
                <w:rFonts w:ascii="仿宋" w:eastAsia="仿宋" w:hAnsi="仿宋" w:cs="Times New Roman"/>
                <w:color w:val="000000" w:themeColor="text1"/>
                <w:sz w:val="20"/>
                <w:szCs w:val="20"/>
              </w:rPr>
            </w:pPr>
          </w:p>
        </w:tc>
        <w:tc>
          <w:tcPr>
            <w:tcW w:w="1165" w:type="pct"/>
            <w:vAlign w:val="center"/>
          </w:tcPr>
          <w:p w:rsidR="00C34F77" w:rsidRPr="007E5D5A" w:rsidDel="002E7376" w:rsidRDefault="00C34F77" w:rsidP="007E5D5A">
            <w:pPr>
              <w:snapToGrid w:val="0"/>
              <w:spacing w:line="360" w:lineRule="auto"/>
              <w:ind w:leftChars="-50" w:left="-105"/>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排水孔堵塞</w:t>
            </w:r>
          </w:p>
        </w:tc>
        <w:tc>
          <w:tcPr>
            <w:tcW w:w="1164" w:type="pct"/>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2-3</w:t>
            </w:r>
          </w:p>
        </w:tc>
      </w:tr>
      <w:tr w:rsidR="00C34F77" w:rsidRPr="007E5D5A" w:rsidTr="007E5D5A">
        <w:trPr>
          <w:jc w:val="center"/>
        </w:trPr>
        <w:tc>
          <w:tcPr>
            <w:tcW w:w="181" w:type="pct"/>
            <w:vMerge/>
            <w:tcBorders>
              <w:bottom w:val="single" w:sz="4" w:space="0" w:color="000000" w:themeColor="text1"/>
            </w:tcBorders>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p>
        </w:tc>
        <w:tc>
          <w:tcPr>
            <w:tcW w:w="780" w:type="pct"/>
            <w:vMerge/>
            <w:tcBorders>
              <w:bottom w:val="single" w:sz="4" w:space="0" w:color="000000" w:themeColor="text1"/>
            </w:tcBorders>
            <w:vAlign w:val="center"/>
          </w:tcPr>
          <w:p w:rsidR="00C34F77" w:rsidRPr="007E5D5A" w:rsidRDefault="00C34F77" w:rsidP="007E5D5A">
            <w:pPr>
              <w:widowControl/>
              <w:snapToGrid w:val="0"/>
              <w:spacing w:line="360" w:lineRule="auto"/>
              <w:jc w:val="center"/>
              <w:rPr>
                <w:rFonts w:ascii="仿宋" w:eastAsia="仿宋" w:hAnsi="仿宋" w:cs="Times New Roman"/>
                <w:color w:val="000000" w:themeColor="text1"/>
                <w:sz w:val="20"/>
                <w:szCs w:val="20"/>
              </w:rPr>
            </w:pPr>
          </w:p>
        </w:tc>
        <w:tc>
          <w:tcPr>
            <w:tcW w:w="433" w:type="pct"/>
            <w:vMerge/>
            <w:tcBorders>
              <w:bottom w:val="single" w:sz="4" w:space="0" w:color="000000" w:themeColor="text1"/>
            </w:tcBorders>
            <w:vAlign w:val="center"/>
          </w:tcPr>
          <w:p w:rsidR="00C34F77" w:rsidRPr="007E5D5A" w:rsidRDefault="00C34F77" w:rsidP="007E5D5A">
            <w:pPr>
              <w:widowControl/>
              <w:snapToGrid w:val="0"/>
              <w:spacing w:line="360" w:lineRule="auto"/>
              <w:jc w:val="center"/>
              <w:rPr>
                <w:rFonts w:ascii="仿宋" w:eastAsia="仿宋" w:hAnsi="仿宋" w:cs="Times New Roman"/>
                <w:color w:val="000000" w:themeColor="text1"/>
                <w:sz w:val="20"/>
                <w:szCs w:val="20"/>
              </w:rPr>
            </w:pPr>
          </w:p>
        </w:tc>
        <w:tc>
          <w:tcPr>
            <w:tcW w:w="1277" w:type="pct"/>
            <w:tcBorders>
              <w:bottom w:val="single" w:sz="4" w:space="0" w:color="000000" w:themeColor="text1"/>
            </w:tcBorders>
            <w:vAlign w:val="center"/>
          </w:tcPr>
          <w:p w:rsidR="00C34F77" w:rsidRPr="007E5D5A"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边坡冲刷破坏</w:t>
            </w:r>
          </w:p>
        </w:tc>
        <w:tc>
          <w:tcPr>
            <w:tcW w:w="1165" w:type="pct"/>
            <w:tcBorders>
              <w:bottom w:val="single" w:sz="4" w:space="0" w:color="000000" w:themeColor="text1"/>
            </w:tcBorders>
            <w:vAlign w:val="center"/>
          </w:tcPr>
          <w:p w:rsidR="00C34F77" w:rsidRPr="007E5D5A" w:rsidRDefault="00C34F77" w:rsidP="007E5D5A">
            <w:pPr>
              <w:snapToGrid w:val="0"/>
              <w:spacing w:line="360" w:lineRule="auto"/>
              <w:ind w:leftChars="-50" w:left="-105"/>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外水入渠</w:t>
            </w:r>
          </w:p>
        </w:tc>
        <w:tc>
          <w:tcPr>
            <w:tcW w:w="1164" w:type="pct"/>
            <w:tcBorders>
              <w:bottom w:val="single" w:sz="4" w:space="0" w:color="000000" w:themeColor="text1"/>
            </w:tcBorders>
            <w:vAlign w:val="center"/>
          </w:tcPr>
          <w:p w:rsidR="00C34F77" w:rsidRPr="007E5D5A" w:rsidDel="00F038E2" w:rsidRDefault="00C34F77"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2-4</w:t>
            </w:r>
          </w:p>
        </w:tc>
      </w:tr>
    </w:tbl>
    <w:p w:rsidR="007E7C57" w:rsidRPr="00377F3C" w:rsidRDefault="007E7C57" w:rsidP="002C1E1F">
      <w:pPr>
        <w:pStyle w:val="10"/>
        <w:ind w:firstLineChars="0" w:firstLine="0"/>
        <w:jc w:val="center"/>
        <w:outlineLvl w:val="9"/>
        <w:rPr>
          <w:rFonts w:ascii="Times New Roman" w:hAnsi="Times New Roman" w:cs="Times New Roman"/>
          <w:color w:val="000000" w:themeColor="text1"/>
        </w:rPr>
      </w:pPr>
    </w:p>
    <w:p w:rsidR="007A2707" w:rsidRPr="00377F3C" w:rsidRDefault="00012CFE" w:rsidP="002C1E1F">
      <w:pPr>
        <w:pStyle w:val="10"/>
        <w:ind w:firstLineChars="41" w:firstLine="98"/>
        <w:outlineLvl w:val="2"/>
        <w:rPr>
          <w:rFonts w:ascii="Times New Roman" w:hAnsi="Times New Roman" w:cs="Times New Roman"/>
          <w:color w:val="000000" w:themeColor="text1"/>
        </w:rPr>
      </w:pPr>
      <w:r w:rsidRPr="00377F3C">
        <w:rPr>
          <w:rFonts w:ascii="Times New Roman" w:hAnsi="Times New Roman" w:cs="Times New Roman"/>
          <w:color w:val="000000" w:themeColor="text1"/>
        </w:rPr>
        <w:br w:type="column"/>
      </w:r>
      <w:r w:rsidR="007A2707" w:rsidRPr="00377F3C">
        <w:rPr>
          <w:rFonts w:ascii="Times New Roman" w:hAnsi="Times New Roman" w:cs="Times New Roman" w:hint="eastAsia"/>
          <w:color w:val="000000" w:themeColor="text1"/>
        </w:rPr>
        <w:t>3.1.2</w:t>
      </w:r>
      <w:r w:rsidR="007A2707" w:rsidRPr="00377F3C">
        <w:rPr>
          <w:rFonts w:ascii="Times New Roman" w:hAnsi="Times New Roman" w:cs="Times New Roman" w:hint="eastAsia"/>
          <w:color w:val="000000" w:themeColor="text1"/>
        </w:rPr>
        <w:t>输</w:t>
      </w:r>
      <w:r w:rsidR="007A2707" w:rsidRPr="00377F3C">
        <w:rPr>
          <w:rFonts w:ascii="Times New Roman" w:hAnsi="Times New Roman" w:cs="Times New Roman"/>
          <w:color w:val="000000" w:themeColor="text1"/>
        </w:rPr>
        <w:t>水渠道</w:t>
      </w:r>
      <w:r w:rsidR="00FC01A8">
        <w:rPr>
          <w:rFonts w:ascii="Times New Roman" w:hAnsi="Times New Roman" w:cs="Times New Roman"/>
          <w:color w:val="000000" w:themeColor="text1"/>
        </w:rPr>
        <w:t>风险</w:t>
      </w:r>
      <w:r w:rsidR="007A2707" w:rsidRPr="00377F3C">
        <w:rPr>
          <w:rFonts w:ascii="Times New Roman" w:hAnsi="Times New Roman" w:cs="Times New Roman" w:hint="eastAsia"/>
          <w:color w:val="000000" w:themeColor="text1"/>
        </w:rPr>
        <w:t>预防措施</w:t>
      </w:r>
    </w:p>
    <w:p w:rsidR="003E06F5" w:rsidRDefault="003E06F5"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00976DDE" w:rsidRPr="00377F3C">
        <w:rPr>
          <w:rFonts w:ascii="Times New Roman" w:hAnsi="Times New Roman" w:cs="Times New Roman"/>
          <w:color w:val="000000" w:themeColor="text1"/>
        </w:rPr>
        <w:t>1</w:t>
      </w:r>
      <w:r w:rsidRPr="00377F3C">
        <w:rPr>
          <w:rFonts w:ascii="Times New Roman" w:hAnsi="Times New Roman" w:cs="Times New Roman"/>
          <w:color w:val="000000" w:themeColor="text1"/>
        </w:rPr>
        <w:t>）高填方渠道</w:t>
      </w:r>
      <w:r w:rsidR="006E0C1B">
        <w:rPr>
          <w:rFonts w:ascii="Times New Roman" w:hAnsi="Times New Roman" w:cs="Times New Roman"/>
          <w:color w:val="000000" w:themeColor="text1"/>
        </w:rPr>
        <w:t>风险预防措施</w:t>
      </w:r>
    </w:p>
    <w:p w:rsidR="0004167D" w:rsidRPr="00377F3C" w:rsidRDefault="0004167D" w:rsidP="0004167D">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hint="eastAsia"/>
          <w:color w:val="000000" w:themeColor="text1"/>
        </w:rPr>
        <w:t>3.1-</w:t>
      </w:r>
      <w:r w:rsidRPr="00377F3C">
        <w:rPr>
          <w:rFonts w:ascii="Times New Roman" w:hAnsi="Times New Roman" w:cs="Times New Roman"/>
          <w:color w:val="000000" w:themeColor="text1"/>
        </w:rPr>
        <w:t xml:space="preserve">3  </w:t>
      </w:r>
      <w:r w:rsidRPr="00377F3C">
        <w:rPr>
          <w:rFonts w:ascii="Times New Roman" w:hAnsi="Times New Roman" w:cs="Times New Roman" w:hint="eastAsia"/>
          <w:color w:val="000000" w:themeColor="text1"/>
        </w:rPr>
        <w:t>高填方渠道</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04167D" w:rsidRPr="00C44479" w:rsidTr="007E5D5A">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B12DA4" w:rsidP="00905E7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预防措施</w:t>
            </w:r>
          </w:p>
        </w:tc>
      </w:tr>
      <w:tr w:rsidR="0004167D" w:rsidRPr="00C44479" w:rsidTr="007E5D5A">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（1）密切关注汛期天气预报；</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（3）根据暴雨预警信息，及时进行抢险人员、物料的布防。</w:t>
            </w:r>
          </w:p>
        </w:tc>
      </w:tr>
      <w:tr w:rsidR="0004167D" w:rsidRPr="00C44479" w:rsidTr="007E5D5A">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04167D" w:rsidRPr="00C44479" w:rsidTr="007E5D5A">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（1）分析监测数据，判断渠道沉降变形是否收敛；</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04167D" w:rsidRPr="00C44479" w:rsidTr="007E5D5A">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（1）对填方渠道，在渗漏出口设置压浸平台，防止水土流失；</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04167D" w:rsidRPr="00C44479" w:rsidTr="007E5D5A">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widowControl/>
              <w:jc w:val="left"/>
              <w:rPr>
                <w:rFonts w:ascii="仿宋" w:eastAsia="仿宋" w:hAnsi="仿宋" w:cs="Times New Roman"/>
                <w:kern w:val="0"/>
                <w:sz w:val="20"/>
                <w:szCs w:val="20"/>
              </w:rPr>
            </w:pPr>
          </w:p>
        </w:tc>
      </w:tr>
      <w:tr w:rsidR="0004167D" w:rsidRPr="00C44479" w:rsidTr="007E5D5A">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密切关注渠道水位，防止水位骤降及渠水漫溢。</w:t>
            </w:r>
          </w:p>
        </w:tc>
      </w:tr>
      <w:tr w:rsidR="0004167D" w:rsidRPr="00C44479" w:rsidTr="007E5D5A">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（1）对交通不便利的渠段增加沿渠抢险道路；</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（2）沿渠增设级配砂砾料备料区；</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（3）总干渠门禁系统自动化；</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（4）汛前对抢险道路进行风险排查，检查抢险设备调用、抢险物资的备料情况；</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（5）编制防汛应急预案。</w:t>
            </w:r>
          </w:p>
        </w:tc>
      </w:tr>
      <w:tr w:rsidR="0004167D" w:rsidRPr="00C44479" w:rsidTr="007E5D5A">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outlineLvl w:val="7"/>
              <w:rPr>
                <w:rFonts w:ascii="仿宋" w:eastAsia="仿宋" w:hAnsi="仿宋" w:cs="Times New Roman"/>
                <w:kern w:val="0"/>
                <w:sz w:val="20"/>
                <w:szCs w:val="20"/>
              </w:rPr>
            </w:pPr>
            <w:r w:rsidRPr="00C44479">
              <w:rPr>
                <w:rFonts w:ascii="仿宋" w:eastAsia="仿宋" w:hAnsi="仿宋" w:cs="Times New Roman" w:hint="eastAsia"/>
                <w:kern w:val="0"/>
                <w:sz w:val="20"/>
                <w:szCs w:val="20"/>
              </w:rPr>
              <w:t>（1）发现有相关违规行为，应及时上报；</w:t>
            </w:r>
          </w:p>
          <w:p w:rsidR="0004167D" w:rsidRPr="00C44479" w:rsidRDefault="0004167D" w:rsidP="00905E7F">
            <w:pPr>
              <w:spacing w:after="60" w:line="240" w:lineRule="exact"/>
              <w:outlineLvl w:val="7"/>
              <w:rPr>
                <w:rFonts w:ascii="仿宋" w:eastAsia="仿宋" w:hAnsi="仿宋" w:cs="Times New Roman"/>
                <w:kern w:val="0"/>
                <w:sz w:val="20"/>
                <w:szCs w:val="20"/>
              </w:rPr>
            </w:pPr>
            <w:r w:rsidRPr="00C44479">
              <w:rPr>
                <w:rFonts w:ascii="仿宋" w:eastAsia="仿宋" w:hAnsi="仿宋" w:cs="Times New Roman" w:hint="eastAsia"/>
                <w:kern w:val="0"/>
                <w:sz w:val="20"/>
                <w:szCs w:val="20"/>
              </w:rPr>
              <w:t>（2）与地方政府联系，拆除违规设施，制止违规施工；</w:t>
            </w:r>
          </w:p>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（3）对已存在的取土坑进行填平处理或在总干渠坡脚加强防护措施。</w:t>
            </w:r>
          </w:p>
        </w:tc>
      </w:tr>
      <w:tr w:rsidR="0004167D" w:rsidRPr="00C44479" w:rsidTr="007E5D5A">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rsidR="0004167D" w:rsidRPr="00C44479" w:rsidRDefault="0004167D" w:rsidP="00905E7F">
            <w:pPr>
              <w:spacing w:after="60" w:line="24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在确保衬砌板稳定的情况下，对渠道内抢险物资、设施进行清理。</w:t>
            </w:r>
          </w:p>
        </w:tc>
      </w:tr>
    </w:tbl>
    <w:p w:rsidR="003E06F5" w:rsidRPr="00377F3C" w:rsidRDefault="003E06F5"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00976DDE" w:rsidRPr="00377F3C">
        <w:rPr>
          <w:rFonts w:ascii="Times New Roman" w:hAnsi="Times New Roman" w:cs="Times New Roman"/>
          <w:color w:val="000000" w:themeColor="text1"/>
        </w:rPr>
        <w:t>2</w:t>
      </w:r>
      <w:r w:rsidRPr="00377F3C">
        <w:rPr>
          <w:rFonts w:ascii="Times New Roman" w:hAnsi="Times New Roman" w:cs="Times New Roman"/>
          <w:color w:val="000000" w:themeColor="text1"/>
        </w:rPr>
        <w:t>）不良地质条件渠道</w:t>
      </w:r>
      <w:r w:rsidR="006E0C1B">
        <w:rPr>
          <w:rFonts w:ascii="Times New Roman" w:hAnsi="Times New Roman" w:cs="Times New Roman"/>
          <w:color w:val="000000" w:themeColor="text1"/>
        </w:rPr>
        <w:t>风险预防措施</w:t>
      </w:r>
    </w:p>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hint="eastAsia"/>
          <w:color w:val="000000" w:themeColor="text1"/>
        </w:rPr>
        <w:t>3.1-</w:t>
      </w:r>
      <w:r w:rsidR="00976DDE" w:rsidRPr="00377F3C">
        <w:rPr>
          <w:rFonts w:ascii="Times New Roman" w:hAnsi="Times New Roman" w:cs="Times New Roman"/>
          <w:color w:val="000000" w:themeColor="text1"/>
        </w:rPr>
        <w:t>4</w:t>
      </w:r>
      <w:r w:rsidRPr="00377F3C">
        <w:rPr>
          <w:rFonts w:ascii="Times New Roman" w:hAnsi="Times New Roman" w:cs="Times New Roman"/>
          <w:color w:val="000000" w:themeColor="text1"/>
        </w:rPr>
        <w:t>不良地质条件渠道</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C34F77" w:rsidRPr="00377F3C" w:rsidTr="007E5D5A">
        <w:trPr>
          <w:tblHeader/>
          <w:jc w:val="center"/>
        </w:trPr>
        <w:tc>
          <w:tcPr>
            <w:tcW w:w="587"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风险因子归类</w:t>
            </w:r>
          </w:p>
        </w:tc>
        <w:tc>
          <w:tcPr>
            <w:tcW w:w="299" w:type="pct"/>
            <w:shd w:val="clear" w:color="auto" w:fill="auto"/>
            <w:vAlign w:val="center"/>
          </w:tcPr>
          <w:p w:rsidR="00C34F77" w:rsidRPr="00377F3C" w:rsidRDefault="00B12DA4" w:rsidP="00062802">
            <w:pPr>
              <w:widowControl/>
              <w:snapToGrid w:val="0"/>
              <w:rPr>
                <w:rFonts w:ascii="Times New Roman" w:eastAsia="仿宋" w:hAnsi="Times New Roman" w:cs="Times New Roman"/>
                <w:color w:val="000000" w:themeColor="text1"/>
                <w:kern w:val="0"/>
                <w:sz w:val="20"/>
                <w:szCs w:val="24"/>
              </w:rPr>
            </w:pPr>
            <w:r>
              <w:rPr>
                <w:rFonts w:ascii="Times New Roman" w:eastAsia="仿宋" w:hAnsi="Times New Roman" w:cs="Times New Roman"/>
                <w:color w:val="000000" w:themeColor="text1"/>
                <w:kern w:val="0"/>
                <w:sz w:val="20"/>
                <w:szCs w:val="24"/>
              </w:rPr>
              <w:t>编号</w:t>
            </w:r>
          </w:p>
        </w:tc>
        <w:tc>
          <w:tcPr>
            <w:tcW w:w="597" w:type="pct"/>
            <w:shd w:val="clear" w:color="auto" w:fill="auto"/>
            <w:vAlign w:val="center"/>
          </w:tcPr>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风险因子</w:t>
            </w:r>
          </w:p>
        </w:tc>
        <w:tc>
          <w:tcPr>
            <w:tcW w:w="3517"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预防措施</w:t>
            </w:r>
          </w:p>
        </w:tc>
      </w:tr>
      <w:tr w:rsidR="00C34F77" w:rsidRPr="00377F3C" w:rsidTr="007E5D5A">
        <w:trPr>
          <w:tblHeader/>
          <w:jc w:val="center"/>
        </w:trPr>
        <w:tc>
          <w:tcPr>
            <w:tcW w:w="587" w:type="pct"/>
            <w:vMerge w:val="restar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工程因素</w:t>
            </w:r>
          </w:p>
        </w:tc>
        <w:tc>
          <w:tcPr>
            <w:tcW w:w="299"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2-1</w:t>
            </w:r>
          </w:p>
        </w:tc>
        <w:tc>
          <w:tcPr>
            <w:tcW w:w="597"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地下水位超过设计水位变幅</w:t>
            </w:r>
          </w:p>
        </w:tc>
        <w:tc>
          <w:tcPr>
            <w:tcW w:w="3517" w:type="pct"/>
            <w:shd w:val="clear" w:color="auto" w:fill="auto"/>
            <w:vAlign w:val="center"/>
          </w:tcPr>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）加强地下水位监测，分析地下水位变化规律</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）对边坡出现的渗水点，分析产生原因和对边坡变形的影响</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）对局部个别衬砌板隆起现象，分析附近地下水位监测和渗压计监测资料是否超标</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4</w:t>
            </w:r>
            <w:r w:rsidRPr="00377F3C">
              <w:rPr>
                <w:rFonts w:ascii="Times New Roman" w:eastAsia="仿宋" w:hAnsi="Times New Roman" w:cs="Times New Roman"/>
                <w:color w:val="000000" w:themeColor="text1"/>
                <w:kern w:val="0"/>
                <w:sz w:val="20"/>
                <w:szCs w:val="24"/>
              </w:rPr>
              <w:t>）对于地下水位超标的渠段，及时采取有效的降、排水措施，补打排水孔、排水井，疏通排水管路。必要时增加抽排措施。</w:t>
            </w:r>
          </w:p>
        </w:tc>
      </w:tr>
      <w:tr w:rsidR="00C34F77" w:rsidRPr="00377F3C" w:rsidTr="007E5D5A">
        <w:trPr>
          <w:tblHeader/>
          <w:jc w:val="center"/>
        </w:trPr>
        <w:tc>
          <w:tcPr>
            <w:tcW w:w="587" w:type="pct"/>
            <w:vMerge/>
            <w:shd w:val="clear" w:color="auto" w:fill="auto"/>
            <w:vAlign w:val="center"/>
          </w:tcPr>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p>
        </w:tc>
        <w:tc>
          <w:tcPr>
            <w:tcW w:w="299"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2-2</w:t>
            </w:r>
          </w:p>
        </w:tc>
        <w:tc>
          <w:tcPr>
            <w:tcW w:w="597"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边坡变形</w:t>
            </w:r>
          </w:p>
        </w:tc>
        <w:tc>
          <w:tcPr>
            <w:tcW w:w="3517" w:type="pct"/>
            <w:shd w:val="clear" w:color="auto" w:fill="auto"/>
            <w:vAlign w:val="center"/>
          </w:tcPr>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）加强边坡变形监测，对出现裂缝的边坡，结合监测断面资料，分析变形属于浅部变形还是深部变形，根据边坡情况，制定相应工程措施</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）对个别部位衬砌板隆起、开裂情况，分析原因，制定相应工程措施</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）边坡裂缝，采取封堵措施，避免地表水渗入加速边坡变形破坏</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4</w:t>
            </w:r>
            <w:r w:rsidRPr="00377F3C">
              <w:rPr>
                <w:rFonts w:ascii="Times New Roman" w:eastAsia="仿宋" w:hAnsi="Times New Roman" w:cs="Times New Roman"/>
                <w:color w:val="000000" w:themeColor="text1"/>
                <w:kern w:val="0"/>
                <w:sz w:val="20"/>
                <w:szCs w:val="24"/>
              </w:rPr>
              <w:t>）边坡出现较大变形、采取补打抗滑桩、减载和加强排水措施</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5</w:t>
            </w:r>
            <w:r w:rsidRPr="00377F3C">
              <w:rPr>
                <w:rFonts w:ascii="Times New Roman" w:eastAsia="仿宋" w:hAnsi="Times New Roman" w:cs="Times New Roman"/>
                <w:color w:val="000000" w:themeColor="text1"/>
                <w:kern w:val="0"/>
                <w:sz w:val="20"/>
                <w:szCs w:val="24"/>
              </w:rPr>
              <w:t>）衬砌板隆起、开裂和位移采取压重、打排水孔减压处理。</w:t>
            </w:r>
          </w:p>
        </w:tc>
      </w:tr>
      <w:tr w:rsidR="00C34F77" w:rsidRPr="00377F3C" w:rsidTr="007E5D5A">
        <w:trPr>
          <w:tblHeader/>
          <w:jc w:val="center"/>
        </w:trPr>
        <w:tc>
          <w:tcPr>
            <w:tcW w:w="587" w:type="pct"/>
            <w:vMerge/>
            <w:shd w:val="clear" w:color="auto" w:fill="auto"/>
            <w:vAlign w:val="center"/>
          </w:tcPr>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p>
        </w:tc>
        <w:tc>
          <w:tcPr>
            <w:tcW w:w="299"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2-3</w:t>
            </w:r>
          </w:p>
        </w:tc>
        <w:tc>
          <w:tcPr>
            <w:tcW w:w="597"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排水</w:t>
            </w:r>
            <w:r w:rsidR="00CD6D41">
              <w:rPr>
                <w:rFonts w:ascii="Times New Roman" w:eastAsia="仿宋" w:hAnsi="Times New Roman" w:cs="Times New Roman" w:hint="eastAsia"/>
                <w:color w:val="000000" w:themeColor="text1"/>
                <w:kern w:val="0"/>
                <w:sz w:val="20"/>
                <w:szCs w:val="24"/>
              </w:rPr>
              <w:t>设</w:t>
            </w:r>
            <w:r w:rsidRPr="00377F3C">
              <w:rPr>
                <w:rFonts w:ascii="Times New Roman" w:eastAsia="仿宋" w:hAnsi="Times New Roman" w:cs="Times New Roman"/>
                <w:color w:val="000000" w:themeColor="text1"/>
                <w:kern w:val="0"/>
                <w:sz w:val="20"/>
                <w:szCs w:val="24"/>
              </w:rPr>
              <w:t>施堵塞</w:t>
            </w:r>
          </w:p>
        </w:tc>
        <w:tc>
          <w:tcPr>
            <w:tcW w:w="3517" w:type="pct"/>
            <w:shd w:val="clear" w:color="auto" w:fill="auto"/>
            <w:vAlign w:val="center"/>
          </w:tcPr>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）针对边坡局部渗水和个别衬砌板隆起开裂情况，检查边坡排水</w:t>
            </w:r>
            <w:r w:rsidR="00CD6D41">
              <w:rPr>
                <w:rFonts w:ascii="Times New Roman" w:eastAsia="仿宋" w:hAnsi="Times New Roman" w:cs="Times New Roman" w:hint="eastAsia"/>
                <w:color w:val="000000" w:themeColor="text1"/>
                <w:kern w:val="0"/>
                <w:sz w:val="20"/>
                <w:szCs w:val="24"/>
              </w:rPr>
              <w:t>设施</w:t>
            </w:r>
            <w:r w:rsidRPr="00377F3C">
              <w:rPr>
                <w:rFonts w:ascii="Times New Roman" w:eastAsia="仿宋" w:hAnsi="Times New Roman" w:cs="Times New Roman"/>
                <w:color w:val="000000" w:themeColor="text1"/>
                <w:kern w:val="0"/>
                <w:sz w:val="20"/>
                <w:szCs w:val="24"/>
              </w:rPr>
              <w:t>堵塞情况</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）分析地下水位监测资料，分析衬砌板下渗压数值是否超标</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）对于排水措施存在问题的渠段，预防措施包括：疏通排水设施、补打排水孔和排水井等</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4</w:t>
            </w:r>
            <w:r w:rsidRPr="00377F3C">
              <w:rPr>
                <w:rFonts w:ascii="Times New Roman" w:eastAsia="仿宋" w:hAnsi="Times New Roman" w:cs="Times New Roman"/>
                <w:color w:val="000000" w:themeColor="text1"/>
                <w:kern w:val="0"/>
                <w:sz w:val="20"/>
                <w:szCs w:val="24"/>
              </w:rPr>
              <w:t>）找出排水设施失效原因，针对衬砌板隆起、开裂情况，采取压重和补打排水孔措施</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5</w:t>
            </w:r>
            <w:r w:rsidRPr="00377F3C">
              <w:rPr>
                <w:rFonts w:ascii="Times New Roman" w:eastAsia="仿宋" w:hAnsi="Times New Roman" w:cs="Times New Roman"/>
                <w:color w:val="000000" w:themeColor="text1"/>
                <w:kern w:val="0"/>
                <w:sz w:val="20"/>
                <w:szCs w:val="24"/>
              </w:rPr>
              <w:t>）对边坡存在的渗水部位，结合渠道边坡的土层结构，是否存在多层地下水位问题，或者是换填土层下部排水设施失效问题，在边坡补打排水孔，及时排除边坡地下水，降低地下水位。</w:t>
            </w:r>
          </w:p>
        </w:tc>
      </w:tr>
      <w:tr w:rsidR="00C34F77" w:rsidRPr="00377F3C" w:rsidTr="007E5D5A">
        <w:trPr>
          <w:tblHeader/>
          <w:jc w:val="center"/>
        </w:trPr>
        <w:tc>
          <w:tcPr>
            <w:tcW w:w="587"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自然因素</w:t>
            </w:r>
          </w:p>
        </w:tc>
        <w:tc>
          <w:tcPr>
            <w:tcW w:w="299"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2-4</w:t>
            </w:r>
          </w:p>
        </w:tc>
        <w:tc>
          <w:tcPr>
            <w:tcW w:w="597" w:type="pct"/>
            <w:shd w:val="clear" w:color="auto" w:fill="auto"/>
            <w:vAlign w:val="center"/>
          </w:tcPr>
          <w:p w:rsidR="00C34F77" w:rsidRPr="00377F3C" w:rsidRDefault="00C34F77" w:rsidP="00062802">
            <w:pPr>
              <w:widowControl/>
              <w:snapToGrid w:val="0"/>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外水入渠</w:t>
            </w:r>
          </w:p>
        </w:tc>
        <w:tc>
          <w:tcPr>
            <w:tcW w:w="3517" w:type="pct"/>
            <w:shd w:val="clear" w:color="auto" w:fill="auto"/>
            <w:vAlign w:val="center"/>
          </w:tcPr>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）经常检查、疏通地表排水沟，保持排水沟畅通</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）经常检查渠道外侧地形是否因当地工程建设，改变地表水的排泄通道，造成</w:t>
            </w:r>
            <w:r w:rsidR="003C25FE">
              <w:rPr>
                <w:rFonts w:ascii="仿宋" w:eastAsia="仿宋" w:hAnsi="仿宋" w:cs="Times New Roman" w:hint="eastAsia"/>
                <w:kern w:val="0"/>
                <w:sz w:val="20"/>
                <w:szCs w:val="20"/>
              </w:rPr>
              <w:t>汇</w:t>
            </w:r>
            <w:r w:rsidRPr="00377F3C">
              <w:rPr>
                <w:rFonts w:ascii="Times New Roman" w:eastAsia="仿宋" w:hAnsi="Times New Roman" w:cs="Times New Roman"/>
                <w:color w:val="000000" w:themeColor="text1"/>
                <w:kern w:val="0"/>
                <w:sz w:val="20"/>
                <w:szCs w:val="24"/>
              </w:rPr>
              <w:t>流面积的改变，原有排水沟规模是否满足要求</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）渠道开挖边坡外部设置排水沟，及时导走地表水流</w:t>
            </w:r>
            <w:r w:rsidR="004861FF">
              <w:rPr>
                <w:rFonts w:ascii="Times New Roman" w:eastAsia="仿宋" w:hAnsi="Times New Roman" w:cs="Times New Roman"/>
                <w:color w:val="000000" w:themeColor="text1"/>
                <w:kern w:val="0"/>
                <w:sz w:val="20"/>
                <w:szCs w:val="24"/>
              </w:rPr>
              <w:t>；</w:t>
            </w:r>
          </w:p>
          <w:p w:rsidR="00C34F77" w:rsidRPr="00377F3C" w:rsidRDefault="00C34F77" w:rsidP="00062802">
            <w:pPr>
              <w:widowControl/>
              <w:snapToGrid w:val="0"/>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4</w:t>
            </w:r>
            <w:r w:rsidRPr="00377F3C">
              <w:rPr>
                <w:rFonts w:ascii="Times New Roman" w:eastAsia="仿宋" w:hAnsi="Times New Roman" w:cs="Times New Roman"/>
                <w:color w:val="000000" w:themeColor="text1"/>
                <w:kern w:val="0"/>
                <w:sz w:val="20"/>
                <w:szCs w:val="24"/>
              </w:rPr>
              <w:t>）对存在外溢风险的排水渡槽采取控制措施。</w:t>
            </w:r>
          </w:p>
        </w:tc>
      </w:tr>
    </w:tbl>
    <w:p w:rsidR="007E7C57" w:rsidRPr="00377F3C" w:rsidRDefault="007E7C57" w:rsidP="002C1E1F">
      <w:pPr>
        <w:pStyle w:val="10"/>
        <w:ind w:firstLineChars="0" w:firstLine="0"/>
        <w:jc w:val="center"/>
        <w:outlineLvl w:val="9"/>
        <w:rPr>
          <w:rFonts w:ascii="Times New Roman" w:hAnsi="Times New Roman" w:cs="Times New Roman"/>
          <w:color w:val="000000" w:themeColor="text1"/>
        </w:rPr>
      </w:pPr>
    </w:p>
    <w:p w:rsidR="002D4E67" w:rsidRPr="00377F3C" w:rsidRDefault="00012CFE" w:rsidP="002D4E67">
      <w:pPr>
        <w:pStyle w:val="10"/>
        <w:ind w:firstLineChars="41" w:firstLine="98"/>
        <w:outlineLvl w:val="2"/>
        <w:rPr>
          <w:rFonts w:ascii="Times New Roman" w:hAnsi="Times New Roman" w:cs="Times New Roman"/>
          <w:color w:val="000000" w:themeColor="text1"/>
        </w:rPr>
      </w:pPr>
      <w:r w:rsidRPr="00377F3C">
        <w:rPr>
          <w:color w:val="000000" w:themeColor="text1"/>
        </w:rPr>
        <w:br w:type="column"/>
      </w:r>
      <w:r w:rsidR="002D4E67" w:rsidRPr="00377F3C">
        <w:rPr>
          <w:rFonts w:ascii="Times New Roman" w:hAnsi="Times New Roman" w:cs="Times New Roman" w:hint="eastAsia"/>
          <w:color w:val="000000" w:themeColor="text1"/>
        </w:rPr>
        <w:t>3.1.</w:t>
      </w:r>
      <w:r w:rsidR="007A2707" w:rsidRPr="00377F3C">
        <w:rPr>
          <w:rFonts w:ascii="Times New Roman" w:hAnsi="Times New Roman" w:cs="Times New Roman" w:hint="eastAsia"/>
          <w:color w:val="000000" w:themeColor="text1"/>
        </w:rPr>
        <w:t>3</w:t>
      </w:r>
      <w:r w:rsidR="002D4E67" w:rsidRPr="00377F3C">
        <w:rPr>
          <w:rFonts w:ascii="Times New Roman" w:hAnsi="Times New Roman" w:cs="Times New Roman" w:hint="eastAsia"/>
          <w:color w:val="000000" w:themeColor="text1"/>
        </w:rPr>
        <w:t>输</w:t>
      </w:r>
      <w:r w:rsidR="002D4E67" w:rsidRPr="00377F3C">
        <w:rPr>
          <w:rFonts w:ascii="Times New Roman" w:hAnsi="Times New Roman" w:cs="Times New Roman"/>
          <w:color w:val="000000" w:themeColor="text1"/>
        </w:rPr>
        <w:t>水渠道</w:t>
      </w:r>
      <w:r w:rsidR="00FC01A8">
        <w:rPr>
          <w:rFonts w:ascii="Times New Roman" w:hAnsi="Times New Roman" w:cs="Times New Roman"/>
          <w:color w:val="000000" w:themeColor="text1"/>
        </w:rPr>
        <w:t>风险</w:t>
      </w:r>
      <w:r w:rsidR="007A2707" w:rsidRPr="00377F3C">
        <w:rPr>
          <w:rFonts w:ascii="Times New Roman" w:hAnsi="Times New Roman" w:cs="Times New Roman" w:hint="eastAsia"/>
          <w:color w:val="000000" w:themeColor="text1"/>
        </w:rPr>
        <w:t>控制措施</w:t>
      </w:r>
    </w:p>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bookmarkStart w:id="31" w:name="_Toc521357668"/>
      <w:r w:rsidRPr="00377F3C">
        <w:rPr>
          <w:rFonts w:ascii="Times New Roman" w:hAnsi="Times New Roman" w:cs="Times New Roman"/>
          <w:color w:val="000000" w:themeColor="text1"/>
        </w:rPr>
        <w:t>表</w:t>
      </w:r>
      <w:r w:rsidRPr="00377F3C">
        <w:rPr>
          <w:rFonts w:ascii="Times New Roman" w:hAnsi="Times New Roman" w:cs="Times New Roman" w:hint="eastAsia"/>
          <w:color w:val="000000" w:themeColor="text1"/>
        </w:rPr>
        <w:t>3.1-</w:t>
      </w:r>
      <w:r w:rsidR="00976DDE" w:rsidRPr="00377F3C">
        <w:rPr>
          <w:rFonts w:ascii="Times New Roman" w:hAnsi="Times New Roman" w:cs="Times New Roman"/>
          <w:color w:val="000000" w:themeColor="text1"/>
        </w:rPr>
        <w:t>5</w:t>
      </w:r>
      <w:r w:rsidRPr="00377F3C">
        <w:rPr>
          <w:rFonts w:ascii="Times New Roman" w:hAnsi="Times New Roman" w:cs="Times New Roman" w:hint="eastAsia"/>
          <w:color w:val="000000" w:themeColor="text1"/>
        </w:rPr>
        <w:t>输水渠道</w:t>
      </w:r>
      <w:r w:rsidR="0047666F">
        <w:rPr>
          <w:rFonts w:ascii="Times New Roman" w:hAnsi="Times New Roman" w:cs="Times New Roman"/>
          <w:color w:val="000000" w:themeColor="text1"/>
        </w:rPr>
        <w:t>风险控制措施</w:t>
      </w:r>
      <w:r w:rsidRPr="00377F3C">
        <w:rPr>
          <w:rFonts w:ascii="Times New Roman" w:hAnsi="Times New Roman" w:cs="Times New Roman"/>
          <w:color w:val="000000" w:themeColor="text1"/>
        </w:rPr>
        <w:t>一览表</w:t>
      </w:r>
      <w:r w:rsidRPr="00377F3C">
        <w:rPr>
          <w:rFonts w:ascii="Times New Roman" w:hAnsi="Times New Roman" w:cs="Times New Roman" w:hint="eastAsia"/>
          <w:color w:val="000000" w:themeColor="text1"/>
        </w:rPr>
        <w:t>（含高填方渠道和不良地质条件渠道）</w:t>
      </w:r>
    </w:p>
    <w:tbl>
      <w:tblPr>
        <w:tblW w:w="5067"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37"/>
        <w:gridCol w:w="960"/>
        <w:gridCol w:w="1323"/>
        <w:gridCol w:w="11389"/>
      </w:tblGrid>
      <w:tr w:rsidR="00C34F77" w:rsidRPr="00377F3C" w:rsidTr="00EC4D18">
        <w:trPr>
          <w:tblHeader/>
          <w:jc w:val="center"/>
        </w:trPr>
        <w:tc>
          <w:tcPr>
            <w:tcW w:w="1047" w:type="pct"/>
            <w:gridSpan w:val="3"/>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风险事件分类</w:t>
            </w:r>
          </w:p>
        </w:tc>
        <w:tc>
          <w:tcPr>
            <w:tcW w:w="3953" w:type="pct"/>
            <w:vMerge w:val="restart"/>
            <w:vAlign w:val="center"/>
          </w:tcPr>
          <w:p w:rsidR="00C34F77" w:rsidRPr="00377F3C" w:rsidRDefault="00E8598F"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控制措施</w:t>
            </w:r>
          </w:p>
        </w:tc>
      </w:tr>
      <w:tr w:rsidR="00C34F77" w:rsidRPr="00377F3C" w:rsidTr="00EC4D18">
        <w:trPr>
          <w:tblHeader/>
          <w:jc w:val="center"/>
        </w:trPr>
        <w:tc>
          <w:tcPr>
            <w:tcW w:w="256" w:type="pc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编号</w:t>
            </w:r>
          </w:p>
        </w:tc>
        <w:tc>
          <w:tcPr>
            <w:tcW w:w="792" w:type="pct"/>
            <w:gridSpan w:val="2"/>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类型</w:t>
            </w:r>
          </w:p>
        </w:tc>
        <w:tc>
          <w:tcPr>
            <w:tcW w:w="3953" w:type="pct"/>
            <w:vMerge/>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r>
      <w:tr w:rsidR="00C34F77" w:rsidRPr="00377F3C" w:rsidTr="00EC4D18">
        <w:trPr>
          <w:jc w:val="center"/>
        </w:trPr>
        <w:tc>
          <w:tcPr>
            <w:tcW w:w="256" w:type="pct"/>
            <w:vMerge w:val="restar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1</w:t>
            </w:r>
          </w:p>
        </w:tc>
        <w:tc>
          <w:tcPr>
            <w:tcW w:w="333" w:type="pct"/>
            <w:vMerge w:val="restar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渠坡</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失稳</w:t>
            </w:r>
          </w:p>
        </w:tc>
        <w:tc>
          <w:tcPr>
            <w:tcW w:w="459"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渠堤外坡</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）变形体顶沿滑裂面进行封闭防渗处理；</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）沿变形体下缘设置排水反滤体；</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）在渠堤外坡脚采用当地材料填筑压脚戗台，压脚戗台高度约为变形体最高处至剪出口最低处竖向高度的</w:t>
            </w:r>
            <w:r w:rsidRPr="00377F3C">
              <w:rPr>
                <w:rFonts w:ascii="Times New Roman" w:eastAsia="仿宋" w:hAnsi="Times New Roman" w:cs="Times New Roman"/>
                <w:color w:val="000000" w:themeColor="text1"/>
                <w:kern w:val="0"/>
                <w:sz w:val="20"/>
              </w:rPr>
              <w:t>1/3</w:t>
            </w:r>
            <w:r w:rsidRPr="00377F3C">
              <w:rPr>
                <w:rFonts w:ascii="Times New Roman" w:eastAsia="仿宋" w:hAnsi="Times New Roman" w:cs="Times New Roman"/>
                <w:color w:val="000000" w:themeColor="text1"/>
                <w:kern w:val="0"/>
                <w:sz w:val="20"/>
              </w:rPr>
              <w:t>，压脚戗台沿变形体滑动方向的顶宽度约为变形体破裂面顶底缘水平投影距离，顺渠堤轴线方向长度覆盖变形体，两侧外延距离各</w:t>
            </w:r>
            <w:r w:rsidRPr="00377F3C">
              <w:rPr>
                <w:rFonts w:ascii="Times New Roman" w:eastAsia="仿宋" w:hAnsi="Times New Roman" w:cs="Times New Roman"/>
                <w:color w:val="000000" w:themeColor="text1"/>
                <w:kern w:val="0"/>
                <w:sz w:val="20"/>
              </w:rPr>
              <w:t>3m</w:t>
            </w:r>
            <w:r w:rsidRPr="00377F3C">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）变形体外露区域采用防水膜覆盖。</w:t>
            </w:r>
          </w:p>
        </w:tc>
      </w:tr>
      <w:tr w:rsidR="00C34F77" w:rsidRPr="00377F3C" w:rsidTr="00EC4D18">
        <w:trPr>
          <w:jc w:val="center"/>
        </w:trPr>
        <w:tc>
          <w:tcPr>
            <w:tcW w:w="256" w:type="pct"/>
            <w:vMerge/>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33" w:type="pct"/>
            <w:vMerge/>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59"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过水断面内坡</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）变形体顶沿滑裂面进行封闭防渗处理；</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）在一级马道路缘石外侧以静压方式植入钢管桩。</w:t>
            </w:r>
          </w:p>
        </w:tc>
      </w:tr>
      <w:tr w:rsidR="00C34F77" w:rsidRPr="00377F3C" w:rsidTr="00EC4D18">
        <w:trPr>
          <w:jc w:val="center"/>
        </w:trPr>
        <w:tc>
          <w:tcPr>
            <w:tcW w:w="256" w:type="pct"/>
            <w:vMerge/>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33" w:type="pct"/>
            <w:vMerge/>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59"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一级马道以上边坡</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）变形体位于坡顶：变形体上部开挖减载；变形体顶沿滑裂面进行封闭防渗处理，变形体表面和坡顶采用防水膜覆盖</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）变形体位于坡中部：变形体顶沿滑裂面进行封闭防渗处理；整个变形体采用塑料防水膜覆盖；在变形体中下部布置土钉、土锚或伞型锚，亦可配合树根桩加固</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）变形体位于一级马道附近：变形体顶沿滑裂面进行封闭防渗处理；整个变形体采用塑料防水膜覆盖；在变形体中下部以静压方式植入钢管桩。</w:t>
            </w:r>
          </w:p>
        </w:tc>
      </w:tr>
      <w:tr w:rsidR="00C34F77" w:rsidRPr="00377F3C" w:rsidTr="00EC4D18">
        <w:trPr>
          <w:jc w:val="center"/>
        </w:trPr>
        <w:tc>
          <w:tcPr>
            <w:tcW w:w="256" w:type="pct"/>
            <w:vMerge w:val="restar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2</w:t>
            </w:r>
          </w:p>
        </w:tc>
        <w:tc>
          <w:tcPr>
            <w:tcW w:w="333" w:type="pct"/>
            <w:vMerge w:val="restar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渗流</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破坏</w:t>
            </w:r>
          </w:p>
        </w:tc>
        <w:tc>
          <w:tcPr>
            <w:tcW w:w="459"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集中渗漏、流土</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）在集中渗漏出口设置压浸平台，防止水土流失；</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）迅速查明渗漏通道；</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）靠近渗漏通道入口处（靠近迎水侧、建筑物结构缝、贯穿性裂缝）采用粘土、土工膜封闭渗源。</w:t>
            </w:r>
          </w:p>
        </w:tc>
      </w:tr>
      <w:tr w:rsidR="00C34F77" w:rsidRPr="00377F3C" w:rsidTr="00EC4D18">
        <w:trPr>
          <w:jc w:val="center"/>
        </w:trPr>
        <w:tc>
          <w:tcPr>
            <w:tcW w:w="256" w:type="pct"/>
            <w:vMerge/>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33" w:type="pct"/>
            <w:vMerge/>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59"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管涌</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）在涌水口采用反滤料填压，反滤料填压厚度一般为</w:t>
            </w:r>
            <w:r w:rsidRPr="00377F3C">
              <w:rPr>
                <w:rFonts w:ascii="Times New Roman" w:eastAsia="仿宋" w:hAnsi="Times New Roman" w:cs="Times New Roman"/>
                <w:color w:val="000000" w:themeColor="text1"/>
                <w:kern w:val="0"/>
                <w:sz w:val="20"/>
              </w:rPr>
              <w:t>20cm</w:t>
            </w:r>
            <w:r w:rsidRPr="00377F3C">
              <w:rPr>
                <w:rFonts w:ascii="Times New Roman" w:eastAsia="仿宋" w:hAnsi="Times New Roman" w:cs="Times New Roman"/>
                <w:color w:val="000000" w:themeColor="text1"/>
                <w:kern w:val="0"/>
                <w:sz w:val="20"/>
              </w:rPr>
              <w:t>，且不小于管涌出水口尺寸</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倍</w:t>
            </w:r>
            <w:r w:rsidR="001367CA">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填压平面直径一般为</w:t>
            </w:r>
            <w:r w:rsidRPr="00377F3C">
              <w:rPr>
                <w:rFonts w:ascii="Times New Roman" w:eastAsia="仿宋" w:hAnsi="Times New Roman" w:cs="Times New Roman"/>
                <w:color w:val="000000" w:themeColor="text1"/>
                <w:kern w:val="0"/>
                <w:sz w:val="20"/>
              </w:rPr>
              <w:t>10</w:t>
            </w:r>
            <w:r w:rsidRPr="00377F3C">
              <w:rPr>
                <w:rFonts w:ascii="Times New Roman" w:eastAsia="仿宋" w:hAnsi="Times New Roman" w:cs="Times New Roman"/>
                <w:color w:val="000000" w:themeColor="text1"/>
                <w:kern w:val="0"/>
                <w:sz w:val="20"/>
              </w:rPr>
              <w:t>倍管涌通道直径，且不小于</w:t>
            </w:r>
            <w:r w:rsidRPr="00377F3C">
              <w:rPr>
                <w:rFonts w:ascii="Times New Roman" w:eastAsia="仿宋" w:hAnsi="Times New Roman" w:cs="Times New Roman"/>
                <w:color w:val="000000" w:themeColor="text1"/>
                <w:kern w:val="0"/>
                <w:sz w:val="20"/>
              </w:rPr>
              <w:t>1m</w:t>
            </w:r>
            <w:r w:rsidRPr="00377F3C">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）在反滤料上方填中粗砂，厚度一般为</w:t>
            </w:r>
            <w:r w:rsidRPr="00377F3C">
              <w:rPr>
                <w:rFonts w:ascii="Times New Roman" w:eastAsia="仿宋" w:hAnsi="Times New Roman" w:cs="Times New Roman"/>
                <w:color w:val="000000" w:themeColor="text1"/>
                <w:kern w:val="0"/>
                <w:sz w:val="20"/>
              </w:rPr>
              <w:t>0.5</w:t>
            </w:r>
            <w:r w:rsidRPr="00377F3C">
              <w:rPr>
                <w:rFonts w:ascii="Times New Roman" w:eastAsia="仿宋" w:hAnsi="Times New Roman" w:cs="Times New Roman"/>
                <w:color w:val="000000" w:themeColor="text1"/>
                <w:kern w:val="0"/>
                <w:sz w:val="20"/>
              </w:rPr>
              <w:t>倍的反滤料厚度，然后再填筑碎石；碎石上方压填块石，碎石厚度与反滤料厚度相同，块石厚度为反滤料厚度的</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倍</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）在进行管涌出水口处理同时，在排水反滤体外围采用编织袋码砌形成围井或采用装配式围井；</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）在管涌出水口处置同时，迅速查明管涌通道；</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w:t>
            </w:r>
            <w:r w:rsidRPr="00377F3C">
              <w:rPr>
                <w:rFonts w:ascii="Times New Roman" w:eastAsia="仿宋" w:hAnsi="Times New Roman" w:cs="Times New Roman"/>
                <w:color w:val="000000" w:themeColor="text1"/>
                <w:kern w:val="0"/>
                <w:sz w:val="20"/>
              </w:rPr>
              <w:t>）靠近管涌通道入口处或渠堤迎水侧采用无毒化学堵漏材料封闭通道源头。</w:t>
            </w:r>
          </w:p>
        </w:tc>
      </w:tr>
      <w:tr w:rsidR="00C34F77" w:rsidRPr="00377F3C" w:rsidTr="00EC4D18">
        <w:trPr>
          <w:jc w:val="center"/>
        </w:trPr>
        <w:tc>
          <w:tcPr>
            <w:tcW w:w="256" w:type="pct"/>
            <w:vMerge w:val="restar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3</w:t>
            </w:r>
          </w:p>
        </w:tc>
        <w:tc>
          <w:tcPr>
            <w:tcW w:w="333" w:type="pct"/>
            <w:vMerge w:val="restar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洪水入渠冲刷渠坡</w:t>
            </w:r>
          </w:p>
        </w:tc>
        <w:tc>
          <w:tcPr>
            <w:tcW w:w="459"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防洪堤漫顶</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）采用编织土袋加高原防洪堤顶高程；</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）在防洪堤外侧砌筑编织土袋到加高高程，坡脚处宽度根据洪水预报需要加高幅度确定，一般为需要加高高度的</w:t>
            </w:r>
            <w:r w:rsidRPr="00377F3C">
              <w:rPr>
                <w:rFonts w:ascii="Times New Roman" w:eastAsia="仿宋" w:hAnsi="Times New Roman" w:cs="Times New Roman"/>
                <w:color w:val="000000" w:themeColor="text1"/>
                <w:kern w:val="0"/>
                <w:sz w:val="20"/>
              </w:rPr>
              <w:t>1.5</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倍；</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）疏通排洪通道，降低局部区域洪水位。</w:t>
            </w:r>
          </w:p>
        </w:tc>
      </w:tr>
      <w:tr w:rsidR="00C34F77" w:rsidRPr="00377F3C" w:rsidTr="00EC4D18">
        <w:trPr>
          <w:jc w:val="center"/>
        </w:trPr>
        <w:tc>
          <w:tcPr>
            <w:tcW w:w="256" w:type="pct"/>
            <w:vMerge/>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33" w:type="pct"/>
            <w:vMerge/>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59"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防洪堤溃决</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）先采用编织土袋或铅丝石笼先封堵缺口；</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）然后在其外侧采用粘土或编织土袋堵漏。</w:t>
            </w:r>
          </w:p>
        </w:tc>
      </w:tr>
      <w:tr w:rsidR="00C34F77" w:rsidRPr="00377F3C" w:rsidTr="00EC4D18">
        <w:trPr>
          <w:jc w:val="center"/>
        </w:trPr>
        <w:tc>
          <w:tcPr>
            <w:tcW w:w="256" w:type="pct"/>
            <w:vMerge/>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b/>
                <w:bCs/>
                <w:color w:val="000000" w:themeColor="text1"/>
                <w:sz w:val="20"/>
              </w:rPr>
            </w:pPr>
          </w:p>
        </w:tc>
        <w:tc>
          <w:tcPr>
            <w:tcW w:w="333" w:type="pct"/>
            <w:vMerge/>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b/>
                <w:bCs/>
                <w:color w:val="000000" w:themeColor="text1"/>
                <w:kern w:val="0"/>
                <w:sz w:val="20"/>
              </w:rPr>
            </w:pPr>
          </w:p>
        </w:tc>
        <w:tc>
          <w:tcPr>
            <w:tcW w:w="459"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排水渡槽漫溢</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）在排水渡槽进口上游一定距离（一般不小于</w:t>
            </w:r>
            <w:r w:rsidRPr="00377F3C">
              <w:rPr>
                <w:rFonts w:ascii="Times New Roman" w:eastAsia="仿宋" w:hAnsi="Times New Roman" w:cs="Times New Roman"/>
                <w:color w:val="000000" w:themeColor="text1"/>
                <w:kern w:val="0"/>
                <w:sz w:val="20"/>
              </w:rPr>
              <w:t>100m</w:t>
            </w:r>
            <w:r w:rsidRPr="00377F3C">
              <w:rPr>
                <w:rFonts w:ascii="Times New Roman" w:eastAsia="仿宋" w:hAnsi="Times New Roman" w:cs="Times New Roman"/>
                <w:color w:val="000000" w:themeColor="text1"/>
                <w:kern w:val="0"/>
                <w:sz w:val="20"/>
              </w:rPr>
              <w:t>）的天然河道，设置临时或永久拦沙坎，防止含泥量极高的水流进入排水渡槽，造成渡槽淤塞；</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）在洪水期间应加强渠道沿线天然河流水流状态的巡查，随时打捞聚集在渡槽进口处的漂浮物；</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）疏通排洪通道，降低局部区域洪水位；</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）加高排水渡槽上下游的防洪堤，排水渡槽下部渠坡采用混凝土硬化处理，加强坡面防护；</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w:t>
            </w:r>
            <w:r w:rsidRPr="00377F3C">
              <w:rPr>
                <w:rFonts w:ascii="Times New Roman" w:eastAsia="仿宋" w:hAnsi="Times New Roman" w:cs="Times New Roman"/>
                <w:color w:val="000000" w:themeColor="text1"/>
                <w:kern w:val="0"/>
                <w:sz w:val="20"/>
              </w:rPr>
              <w:t>）加强汛期水位监测，当洪量较大、水位上涨过快时，可采取临时抽排措施进行紧急处理。</w:t>
            </w:r>
          </w:p>
        </w:tc>
      </w:tr>
      <w:tr w:rsidR="00C34F77" w:rsidRPr="00377F3C" w:rsidTr="00EC4D18">
        <w:trPr>
          <w:jc w:val="center"/>
        </w:trPr>
        <w:tc>
          <w:tcPr>
            <w:tcW w:w="256" w:type="pc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4</w:t>
            </w:r>
          </w:p>
        </w:tc>
        <w:tc>
          <w:tcPr>
            <w:tcW w:w="792" w:type="pct"/>
            <w:gridSpan w:val="2"/>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衬砌抗浮失稳</w:t>
            </w:r>
          </w:p>
        </w:tc>
        <w:tc>
          <w:tcPr>
            <w:tcW w:w="3953" w:type="pct"/>
            <w:vAlign w:val="center"/>
          </w:tcPr>
          <w:p w:rsidR="00C34F77" w:rsidRPr="00377F3C" w:rsidRDefault="004861FF"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C34F77" w:rsidRPr="00377F3C">
              <w:rPr>
                <w:rFonts w:ascii="Times New Roman" w:eastAsia="仿宋" w:hAnsi="Times New Roman" w:cs="Times New Roman"/>
                <w:color w:val="000000" w:themeColor="text1"/>
                <w:kern w:val="0"/>
                <w:sz w:val="20"/>
              </w:rPr>
              <w:t>1</w:t>
            </w:r>
            <w:r w:rsidR="00C34F77" w:rsidRPr="00377F3C">
              <w:rPr>
                <w:rFonts w:ascii="Times New Roman" w:eastAsia="仿宋" w:hAnsi="Times New Roman" w:cs="Times New Roman"/>
                <w:color w:val="000000" w:themeColor="text1"/>
                <w:kern w:val="0"/>
                <w:sz w:val="20"/>
              </w:rPr>
              <w:t>）抬高渠道运行水位平压；</w:t>
            </w:r>
          </w:p>
          <w:p w:rsidR="00C34F77" w:rsidRPr="00377F3C" w:rsidRDefault="004861FF"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C34F77" w:rsidRPr="00377F3C">
              <w:rPr>
                <w:rFonts w:ascii="Times New Roman" w:eastAsia="仿宋" w:hAnsi="Times New Roman" w:cs="Times New Roman"/>
                <w:color w:val="000000" w:themeColor="text1"/>
                <w:kern w:val="0"/>
                <w:sz w:val="20"/>
              </w:rPr>
              <w:t>2</w:t>
            </w:r>
            <w:r w:rsidR="00C34F77" w:rsidRPr="00377F3C">
              <w:rPr>
                <w:rFonts w:ascii="Times New Roman" w:eastAsia="仿宋" w:hAnsi="Times New Roman" w:cs="Times New Roman"/>
                <w:color w:val="000000" w:themeColor="text1"/>
                <w:kern w:val="0"/>
                <w:sz w:val="20"/>
              </w:rPr>
              <w:t>）在渠堤周边或一级马道以上坡面设置排水减压孔降低局部区域地下水位，降水孔直径</w:t>
            </w:r>
            <w:r w:rsidR="00C34F77" w:rsidRPr="00377F3C">
              <w:rPr>
                <w:rFonts w:ascii="Times New Roman" w:eastAsia="仿宋" w:hAnsi="Times New Roman" w:cs="Times New Roman"/>
                <w:color w:val="000000" w:themeColor="text1"/>
                <w:kern w:val="0"/>
                <w:sz w:val="20"/>
              </w:rPr>
              <w:t>800</w:t>
            </w:r>
            <w:r w:rsidR="00C34F77" w:rsidRPr="00377F3C">
              <w:rPr>
                <w:rFonts w:ascii="Times New Roman" w:eastAsia="仿宋" w:hAnsi="Times New Roman" w:cs="Times New Roman"/>
                <w:color w:val="000000" w:themeColor="text1"/>
                <w:kern w:val="0"/>
                <w:sz w:val="20"/>
              </w:rPr>
              <w:t>～</w:t>
            </w:r>
            <w:r w:rsidR="00C34F77" w:rsidRPr="00377F3C">
              <w:rPr>
                <w:rFonts w:ascii="Times New Roman" w:eastAsia="仿宋" w:hAnsi="Times New Roman" w:cs="Times New Roman"/>
                <w:color w:val="000000" w:themeColor="text1"/>
                <w:kern w:val="0"/>
                <w:sz w:val="20"/>
              </w:rPr>
              <w:t>600mm</w:t>
            </w:r>
            <w:r w:rsidR="00C34F77" w:rsidRPr="00377F3C">
              <w:rPr>
                <w:rFonts w:ascii="Times New Roman" w:eastAsia="仿宋" w:hAnsi="Times New Roman" w:cs="Times New Roman"/>
                <w:color w:val="000000" w:themeColor="text1"/>
                <w:kern w:val="0"/>
                <w:sz w:val="20"/>
              </w:rPr>
              <w:t>，内置排水反滤装置，孔深根据地层条件确定；</w:t>
            </w:r>
          </w:p>
          <w:p w:rsidR="00C34F77" w:rsidRPr="00377F3C" w:rsidRDefault="004861FF"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C34F77" w:rsidRPr="00377F3C">
              <w:rPr>
                <w:rFonts w:ascii="Times New Roman" w:eastAsia="仿宋" w:hAnsi="Times New Roman" w:cs="Times New Roman"/>
                <w:color w:val="000000" w:themeColor="text1"/>
                <w:kern w:val="0"/>
                <w:sz w:val="20"/>
              </w:rPr>
              <w:t>3</w:t>
            </w:r>
            <w:r w:rsidR="00C34F77" w:rsidRPr="00377F3C">
              <w:rPr>
                <w:rFonts w:ascii="Times New Roman" w:eastAsia="仿宋" w:hAnsi="Times New Roman" w:cs="Times New Roman"/>
                <w:color w:val="000000" w:themeColor="text1"/>
                <w:kern w:val="0"/>
                <w:sz w:val="20"/>
              </w:rPr>
              <w:t>）疏通原设计布置的所有排水孔道，使其正常工作。</w:t>
            </w:r>
          </w:p>
        </w:tc>
      </w:tr>
      <w:tr w:rsidR="00C34F77" w:rsidRPr="00377F3C" w:rsidTr="00EC4D18">
        <w:trPr>
          <w:jc w:val="center"/>
        </w:trPr>
        <w:tc>
          <w:tcPr>
            <w:tcW w:w="256" w:type="pc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5</w:t>
            </w:r>
          </w:p>
        </w:tc>
        <w:tc>
          <w:tcPr>
            <w:tcW w:w="792" w:type="pct"/>
            <w:gridSpan w:val="2"/>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衬砌板隆起、开裂、位移</w:t>
            </w:r>
          </w:p>
        </w:tc>
        <w:tc>
          <w:tcPr>
            <w:tcW w:w="3953" w:type="pct"/>
            <w:vAlign w:val="center"/>
          </w:tcPr>
          <w:p w:rsidR="00C34F77" w:rsidRPr="00377F3C" w:rsidRDefault="004861FF"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C34F77" w:rsidRPr="00377F3C">
              <w:rPr>
                <w:rFonts w:ascii="Times New Roman" w:eastAsia="仿宋" w:hAnsi="Times New Roman" w:cs="Times New Roman"/>
                <w:color w:val="000000" w:themeColor="text1"/>
                <w:kern w:val="0"/>
                <w:sz w:val="20"/>
              </w:rPr>
              <w:t>1</w:t>
            </w:r>
            <w:r w:rsidR="00C34F77" w:rsidRPr="00377F3C">
              <w:rPr>
                <w:rFonts w:ascii="Times New Roman" w:eastAsia="仿宋" w:hAnsi="Times New Roman" w:cs="Times New Roman"/>
                <w:color w:val="000000" w:themeColor="text1"/>
                <w:kern w:val="0"/>
                <w:sz w:val="20"/>
              </w:rPr>
              <w:t>）必要时采用小型围堰进行水下浇筑模袋混凝土和不分散混凝土局部修复；</w:t>
            </w:r>
          </w:p>
          <w:p w:rsidR="00C34F77" w:rsidRPr="00377F3C" w:rsidRDefault="004861FF"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C34F77" w:rsidRPr="00377F3C">
              <w:rPr>
                <w:rFonts w:ascii="Times New Roman" w:eastAsia="仿宋" w:hAnsi="Times New Roman" w:cs="Times New Roman"/>
                <w:color w:val="000000" w:themeColor="text1"/>
                <w:kern w:val="0"/>
                <w:sz w:val="20"/>
              </w:rPr>
              <w:t>2</w:t>
            </w:r>
            <w:r w:rsidR="00C34F77" w:rsidRPr="00377F3C">
              <w:rPr>
                <w:rFonts w:ascii="Times New Roman" w:eastAsia="仿宋" w:hAnsi="Times New Roman" w:cs="Times New Roman"/>
                <w:color w:val="000000" w:themeColor="text1"/>
                <w:kern w:val="0"/>
                <w:sz w:val="20"/>
              </w:rPr>
              <w:t>）待总干渠停水检修期间统筹考虑，按照原设计结构及标准恢复或加固。</w:t>
            </w:r>
          </w:p>
        </w:tc>
      </w:tr>
      <w:tr w:rsidR="00C34F77" w:rsidRPr="00377F3C" w:rsidTr="00EC4D18">
        <w:trPr>
          <w:jc w:val="center"/>
        </w:trPr>
        <w:tc>
          <w:tcPr>
            <w:tcW w:w="256" w:type="pc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6</w:t>
            </w:r>
          </w:p>
        </w:tc>
        <w:tc>
          <w:tcPr>
            <w:tcW w:w="792" w:type="pct"/>
            <w:gridSpan w:val="2"/>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渠堤漫顶</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）当渠水漫顶系由于大气降水、渠外洪水加入原因造成时，主要通过输水调度解决</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）当漫顶原因系渠堤或建筑物地基沉降变形引起时，可在渠堤顶采用袋装土或其他抢险物资堆砌临时子堤挡水，然后研究处置方案。</w:t>
            </w:r>
          </w:p>
        </w:tc>
      </w:tr>
      <w:tr w:rsidR="00C34F77" w:rsidRPr="00377F3C" w:rsidTr="00EC4D18">
        <w:trPr>
          <w:jc w:val="center"/>
        </w:trPr>
        <w:tc>
          <w:tcPr>
            <w:tcW w:w="256" w:type="pc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7</w:t>
            </w:r>
          </w:p>
        </w:tc>
        <w:tc>
          <w:tcPr>
            <w:tcW w:w="792" w:type="pct"/>
            <w:gridSpan w:val="2"/>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渠堤溃决</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）在口门较窄时（溃口宽度不大于</w:t>
            </w:r>
            <w:r w:rsidRPr="00377F3C">
              <w:rPr>
                <w:rFonts w:ascii="Times New Roman" w:eastAsia="仿宋" w:hAnsi="Times New Roman" w:cs="Times New Roman"/>
                <w:color w:val="000000" w:themeColor="text1"/>
                <w:kern w:val="0"/>
                <w:sz w:val="20"/>
              </w:rPr>
              <w:t>1m</w:t>
            </w:r>
            <w:r w:rsidRPr="00377F3C">
              <w:rPr>
                <w:rFonts w:ascii="Times New Roman" w:eastAsia="仿宋" w:hAnsi="Times New Roman" w:cs="Times New Roman"/>
                <w:color w:val="000000" w:themeColor="text1"/>
                <w:kern w:val="0"/>
                <w:sz w:val="20"/>
              </w:rPr>
              <w:t>，深度不大于</w:t>
            </w:r>
            <w:r w:rsidRPr="00377F3C">
              <w:rPr>
                <w:rFonts w:ascii="Times New Roman" w:eastAsia="仿宋" w:hAnsi="Times New Roman" w:cs="Times New Roman"/>
                <w:color w:val="000000" w:themeColor="text1"/>
                <w:kern w:val="0"/>
                <w:sz w:val="20"/>
              </w:rPr>
              <w:t>1m</w:t>
            </w:r>
            <w:r w:rsidRPr="00377F3C">
              <w:rPr>
                <w:rFonts w:ascii="Times New Roman" w:eastAsia="仿宋" w:hAnsi="Times New Roman" w:cs="Times New Roman"/>
                <w:color w:val="000000" w:themeColor="text1"/>
                <w:kern w:val="0"/>
                <w:sz w:val="20"/>
              </w:rPr>
              <w:t>），采用大体积物料，如蓬布、石袋、石笼等及时抢堵，以免口门扩大，阻止突发事件进一步发展</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）溃口口门尺寸较大时，应在第一时间采用大型石笼、大块石等抢筑裹头</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）在堤防迎水面安装两排的螺旋锚，然后抛沙石袋减少急流对堤防的正面冲刷，减缓堤头的崩塌速度；</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）沿堤头包裹向背水面安装两排螺旋锚，抛沙石袋，减少急流对堤头的冲刷和回流对堤背的淘刷</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w:t>
            </w:r>
            <w:r w:rsidRPr="00377F3C">
              <w:rPr>
                <w:rFonts w:ascii="Times New Roman" w:eastAsia="仿宋" w:hAnsi="Times New Roman" w:cs="Times New Roman"/>
                <w:color w:val="000000" w:themeColor="text1"/>
                <w:kern w:val="0"/>
                <w:sz w:val="20"/>
              </w:rPr>
              <w:t>）待裹头初步稳定后，采用打桩等方法进一步予以加固</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6</w:t>
            </w:r>
            <w:r w:rsidRPr="00377F3C">
              <w:rPr>
                <w:rFonts w:ascii="Times New Roman" w:eastAsia="仿宋" w:hAnsi="Times New Roman" w:cs="Times New Roman"/>
                <w:color w:val="000000" w:themeColor="text1"/>
                <w:kern w:val="0"/>
                <w:sz w:val="20"/>
              </w:rPr>
              <w:t>）向龙口抛填石笼、块石护底，龙口稳定后实施封堵措施</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7</w:t>
            </w:r>
            <w:r w:rsidRPr="00377F3C">
              <w:rPr>
                <w:rFonts w:ascii="Times New Roman" w:eastAsia="仿宋" w:hAnsi="Times New Roman" w:cs="Times New Roman"/>
                <w:color w:val="000000" w:themeColor="text1"/>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4861FF">
              <w:rPr>
                <w:rFonts w:ascii="Times New Roman" w:eastAsia="仿宋" w:hAnsi="Times New Roman" w:cs="Times New Roman"/>
                <w:color w:val="000000" w:themeColor="text1"/>
                <w:kern w:val="0"/>
                <w:sz w:val="20"/>
              </w:rPr>
              <w:t>；</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8</w:t>
            </w:r>
            <w:r w:rsidRPr="00377F3C">
              <w:rPr>
                <w:rFonts w:ascii="Times New Roman" w:eastAsia="仿宋" w:hAnsi="Times New Roman" w:cs="Times New Roman"/>
                <w:color w:val="000000" w:themeColor="text1"/>
                <w:kern w:val="0"/>
                <w:sz w:val="20"/>
              </w:rPr>
              <w:t>）实现封堵进占后，首先在临水测回填粘土，再铺设复合土工膜，复合土工膜上部抛填粘土袋压重防止冲刷</w:t>
            </w:r>
            <w:r w:rsidR="004861FF">
              <w:rPr>
                <w:rFonts w:ascii="Times New Roman" w:eastAsia="仿宋" w:hAnsi="Times New Roman" w:cs="Times New Roman"/>
                <w:color w:val="000000" w:themeColor="text1"/>
                <w:kern w:val="0"/>
                <w:sz w:val="20"/>
              </w:rPr>
              <w:t>；</w:t>
            </w:r>
          </w:p>
          <w:p w:rsidR="00B521C2" w:rsidRDefault="00B521C2" w:rsidP="007E5D5A">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（9）外洪入渠造成渠道流量增加，可采用调度除险；</w:t>
            </w:r>
          </w:p>
          <w:p w:rsidR="00C34F77" w:rsidRPr="00377F3C" w:rsidRDefault="00B521C2"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Pr>
                <w:rFonts w:ascii="仿宋" w:eastAsia="仿宋" w:hAnsi="仿宋" w:cs="Times New Roman" w:hint="eastAsia"/>
                <w:kern w:val="0"/>
                <w:sz w:val="20"/>
              </w:rPr>
              <w:t>（10）闸门设备故障采取应急调度措施，配合相邻节制闸开度调整，必要时开启上游退水闸退水。</w:t>
            </w:r>
          </w:p>
        </w:tc>
      </w:tr>
      <w:tr w:rsidR="00C34F77" w:rsidRPr="00377F3C" w:rsidTr="00EC4D18">
        <w:trPr>
          <w:jc w:val="center"/>
        </w:trPr>
        <w:tc>
          <w:tcPr>
            <w:tcW w:w="256" w:type="pct"/>
            <w:vAlign w:val="center"/>
          </w:tcPr>
          <w:p w:rsidR="00C34F77" w:rsidRPr="00377F3C" w:rsidRDefault="00C34F77" w:rsidP="007E5D5A">
            <w:pPr>
              <w:pStyle w:val="10"/>
              <w:snapToGrid w:val="0"/>
              <w:spacing w:after="0" w:line="240" w:lineRule="exact"/>
              <w:ind w:firstLineChars="0" w:firstLine="0"/>
              <w:jc w:val="center"/>
              <w:outlineLvl w:val="9"/>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8</w:t>
            </w:r>
          </w:p>
        </w:tc>
        <w:tc>
          <w:tcPr>
            <w:tcW w:w="792" w:type="pct"/>
            <w:gridSpan w:val="2"/>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洪水浸泡渠堤外坡</w:t>
            </w:r>
          </w:p>
        </w:tc>
        <w:tc>
          <w:tcPr>
            <w:tcW w:w="3953" w:type="pct"/>
            <w:vAlign w:val="center"/>
          </w:tcPr>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）采用块石、编织土袋等抢险物资对渠堤外坡进行防护，防止因洪水浸泡导致渠坡失稳；</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）疏通排洪通道，降低局部区域洪水位；</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）疏通堵塞涵管：</w:t>
            </w:r>
            <w:r w:rsidRPr="00377F3C">
              <w:rPr>
                <w:rFonts w:ascii="宋体" w:eastAsia="宋体" w:hAnsi="宋体" w:hint="eastAsia"/>
                <w:color w:val="000000" w:themeColor="text1"/>
                <w:kern w:val="0"/>
                <w:sz w:val="20"/>
              </w:rPr>
              <w:t>①</w:t>
            </w:r>
            <w:r w:rsidRPr="00377F3C">
              <w:rPr>
                <w:rFonts w:ascii="Times New Roman" w:eastAsia="仿宋" w:hAnsi="Times New Roman" w:cs="Times New Roman"/>
                <w:color w:val="000000" w:themeColor="text1"/>
                <w:kern w:val="0"/>
                <w:sz w:val="20"/>
              </w:rPr>
              <w:t>准备体积直径约</w:t>
            </w:r>
            <w:r w:rsidRPr="00377F3C">
              <w:rPr>
                <w:rFonts w:ascii="Times New Roman" w:eastAsia="仿宋" w:hAnsi="Times New Roman" w:cs="Times New Roman"/>
                <w:color w:val="000000" w:themeColor="text1"/>
                <w:kern w:val="0"/>
                <w:sz w:val="20"/>
              </w:rPr>
              <w:t>0.6</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0.8m</w:t>
            </w:r>
            <w:r w:rsidRPr="00377F3C">
              <w:rPr>
                <w:rFonts w:ascii="Times New Roman" w:eastAsia="仿宋" w:hAnsi="Times New Roman" w:cs="Times New Roman"/>
                <w:color w:val="000000" w:themeColor="text1"/>
                <w:kern w:val="0"/>
                <w:sz w:val="20"/>
              </w:rPr>
              <w:t>，比重约</w:t>
            </w:r>
            <w:r w:rsidRPr="00377F3C">
              <w:rPr>
                <w:rFonts w:ascii="Times New Roman" w:eastAsia="仿宋" w:hAnsi="Times New Roman" w:cs="Times New Roman"/>
                <w:color w:val="000000" w:themeColor="text1"/>
                <w:kern w:val="0"/>
                <w:sz w:val="20"/>
              </w:rPr>
              <w:t>0.8</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0.9</w:t>
            </w:r>
            <w:r w:rsidRPr="00377F3C">
              <w:rPr>
                <w:rFonts w:ascii="Times New Roman" w:eastAsia="仿宋" w:hAnsi="Times New Roman" w:cs="Times New Roman"/>
                <w:color w:val="000000" w:themeColor="text1"/>
                <w:kern w:val="0"/>
                <w:sz w:val="20"/>
              </w:rPr>
              <w:t>的浮球，浮球系结在尼龙绳的一端，尼龙绳另一端与钢丝绳连接，尼龙绳长度约为</w:t>
            </w:r>
            <w:r w:rsidRPr="00377F3C">
              <w:rPr>
                <w:rFonts w:ascii="Times New Roman" w:eastAsia="仿宋" w:hAnsi="Times New Roman" w:cs="Times New Roman"/>
                <w:color w:val="000000" w:themeColor="text1"/>
                <w:kern w:val="0"/>
                <w:sz w:val="20"/>
              </w:rPr>
              <w:t>1.5</w:t>
            </w:r>
            <w:r w:rsidRPr="00377F3C">
              <w:rPr>
                <w:rFonts w:ascii="Times New Roman" w:eastAsia="仿宋" w:hAnsi="Times New Roman" w:cs="Times New Roman"/>
                <w:color w:val="000000" w:themeColor="text1"/>
                <w:kern w:val="0"/>
                <w:sz w:val="20"/>
              </w:rPr>
              <w:t>倍涵管展开长度；</w:t>
            </w:r>
            <w:r w:rsidRPr="00377F3C">
              <w:rPr>
                <w:rFonts w:ascii="宋体" w:eastAsia="宋体" w:hAnsi="宋体" w:hint="eastAsia"/>
                <w:color w:val="000000" w:themeColor="text1"/>
                <w:kern w:val="0"/>
                <w:sz w:val="20"/>
              </w:rPr>
              <w:t>②</w:t>
            </w:r>
            <w:r w:rsidRPr="00377F3C">
              <w:rPr>
                <w:rFonts w:ascii="Times New Roman" w:eastAsia="仿宋" w:hAnsi="Times New Roman" w:cs="Times New Roman"/>
                <w:color w:val="000000" w:themeColor="text1"/>
                <w:kern w:val="0"/>
                <w:sz w:val="20"/>
              </w:rPr>
              <w:t>洪水期间，将浮球放入需要清理的通道井口涵管内，随水流穿过涵管在出口浮出水面；</w:t>
            </w:r>
            <w:r w:rsidRPr="00377F3C">
              <w:rPr>
                <w:rFonts w:ascii="宋体" w:eastAsia="宋体" w:hAnsi="宋体" w:hint="eastAsia"/>
                <w:color w:val="000000" w:themeColor="text1"/>
                <w:kern w:val="0"/>
                <w:sz w:val="20"/>
              </w:rPr>
              <w:t>③</w:t>
            </w:r>
            <w:r w:rsidRPr="00377F3C">
              <w:rPr>
                <w:rFonts w:ascii="Times New Roman" w:eastAsia="仿宋" w:hAnsi="Times New Roman" w:cs="Times New Roman"/>
                <w:color w:val="000000" w:themeColor="text1"/>
                <w:kern w:val="0"/>
                <w:sz w:val="20"/>
              </w:rPr>
              <w:t>利用纤维绳将钢丝绳从倒虹吸输水通道中穿过；</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宋体" w:eastAsia="宋体" w:hAnsi="宋体" w:hint="eastAsia"/>
                <w:color w:val="000000" w:themeColor="text1"/>
                <w:kern w:val="0"/>
                <w:sz w:val="20"/>
              </w:rPr>
              <w:t>④</w:t>
            </w:r>
            <w:r w:rsidRPr="00377F3C">
              <w:rPr>
                <w:rFonts w:ascii="Times New Roman" w:eastAsia="仿宋" w:hAnsi="Times New Roman" w:cs="Times New Roman"/>
                <w:color w:val="000000" w:themeColor="text1"/>
                <w:kern w:val="0"/>
                <w:sz w:val="20"/>
              </w:rPr>
              <w:t>钢丝绳中部安装一定重量的带有爪牙或钢丝刷钢丝网；</w:t>
            </w:r>
            <w:r w:rsidRPr="00377F3C">
              <w:rPr>
                <w:rFonts w:ascii="宋体" w:eastAsia="宋体" w:hAnsi="宋体" w:hint="eastAsia"/>
                <w:color w:val="000000" w:themeColor="text1"/>
                <w:kern w:val="0"/>
                <w:sz w:val="20"/>
              </w:rPr>
              <w:t>⑤</w:t>
            </w:r>
            <w:r w:rsidRPr="00377F3C">
              <w:rPr>
                <w:rFonts w:ascii="Times New Roman" w:eastAsia="仿宋" w:hAnsi="Times New Roman" w:cs="Times New Roman"/>
                <w:color w:val="000000" w:themeColor="text1"/>
                <w:kern w:val="0"/>
                <w:sz w:val="20"/>
              </w:rPr>
              <w:t>在进出口两端适当位置，利用绞车来回拉动钢丝绳，挠动淤积物，使其通过流水带出排洪涵管。</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）在排洪倒虹吸进口上游一定距离（一般不小于</w:t>
            </w:r>
            <w:r w:rsidRPr="00377F3C">
              <w:rPr>
                <w:rFonts w:ascii="Times New Roman" w:eastAsia="仿宋" w:hAnsi="Times New Roman" w:cs="Times New Roman"/>
                <w:color w:val="000000" w:themeColor="text1"/>
                <w:kern w:val="0"/>
                <w:sz w:val="20"/>
              </w:rPr>
              <w:t>100m</w:t>
            </w:r>
            <w:r w:rsidRPr="00377F3C">
              <w:rPr>
                <w:rFonts w:ascii="Times New Roman" w:eastAsia="仿宋" w:hAnsi="Times New Roman" w:cs="Times New Roman"/>
                <w:color w:val="000000" w:themeColor="text1"/>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C34F77" w:rsidRPr="00377F3C" w:rsidRDefault="00C34F77" w:rsidP="007E5D5A">
            <w:pPr>
              <w:pStyle w:val="10"/>
              <w:snapToGrid w:val="0"/>
              <w:spacing w:after="0" w:line="240" w:lineRule="exact"/>
              <w:ind w:firstLineChars="0" w:firstLine="0"/>
              <w:outlineLvl w:val="9"/>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w:t>
            </w:r>
            <w:r w:rsidRPr="00377F3C">
              <w:rPr>
                <w:rFonts w:ascii="Times New Roman" w:eastAsia="仿宋" w:hAnsi="Times New Roman" w:cs="Times New Roman"/>
                <w:color w:val="000000" w:themeColor="text1"/>
                <w:kern w:val="0"/>
                <w:sz w:val="20"/>
              </w:rPr>
              <w:t>）在洪水期间应加强渠道沿线天然河流水流状态的巡查，特别注意防止大型漂浮物进入左岸排水倒虹吸涵管，随时打捞聚集在进口处的漂浮物。</w:t>
            </w:r>
          </w:p>
        </w:tc>
      </w:tr>
    </w:tbl>
    <w:p w:rsidR="002D4E67" w:rsidRPr="00377F3C" w:rsidRDefault="00012CFE" w:rsidP="002D4E67">
      <w:pPr>
        <w:jc w:val="left"/>
        <w:outlineLvl w:val="1"/>
        <w:rPr>
          <w:rFonts w:ascii="Times New Roman" w:eastAsia="黑体" w:hAnsi="Times New Roman" w:cs="Times New Roman"/>
          <w:color w:val="000000" w:themeColor="text1"/>
          <w:sz w:val="28"/>
          <w:szCs w:val="28"/>
        </w:rPr>
      </w:pPr>
      <w:r w:rsidRPr="00377F3C">
        <w:rPr>
          <w:rFonts w:ascii="Times New Roman" w:eastAsia="黑体" w:hAnsi="Times New Roman" w:cs="Times New Roman"/>
          <w:color w:val="000000" w:themeColor="text1"/>
          <w:sz w:val="28"/>
          <w:szCs w:val="28"/>
        </w:rPr>
        <w:br w:type="column"/>
      </w:r>
      <w:bookmarkStart w:id="32" w:name="_Toc524704600"/>
      <w:r w:rsidR="002D4E67" w:rsidRPr="00377F3C">
        <w:rPr>
          <w:rFonts w:ascii="Times New Roman" w:eastAsia="黑体" w:hAnsi="Times New Roman" w:cs="Times New Roman"/>
          <w:color w:val="000000" w:themeColor="text1"/>
          <w:sz w:val="28"/>
          <w:szCs w:val="28"/>
        </w:rPr>
        <w:t xml:space="preserve">3.2 </w:t>
      </w:r>
      <w:r w:rsidR="002D4E67" w:rsidRPr="00377F3C">
        <w:rPr>
          <w:rFonts w:ascii="Times New Roman" w:eastAsia="黑体" w:hAnsi="Times New Roman" w:cs="Times New Roman"/>
          <w:color w:val="000000" w:themeColor="text1"/>
          <w:sz w:val="28"/>
          <w:szCs w:val="28"/>
        </w:rPr>
        <w:t>建筑物</w:t>
      </w:r>
      <w:bookmarkEnd w:id="31"/>
      <w:bookmarkEnd w:id="32"/>
    </w:p>
    <w:p w:rsidR="002D4E67" w:rsidRPr="00377F3C" w:rsidRDefault="002D4E67" w:rsidP="002D4E67">
      <w:pPr>
        <w:pStyle w:val="10"/>
        <w:ind w:firstLineChars="41" w:firstLine="98"/>
        <w:outlineLvl w:val="2"/>
        <w:rPr>
          <w:rFonts w:ascii="Times New Roman" w:hAnsi="Times New Roman" w:cs="Times New Roman"/>
          <w:color w:val="000000" w:themeColor="text1"/>
        </w:rPr>
      </w:pPr>
      <w:r w:rsidRPr="00377F3C">
        <w:rPr>
          <w:rFonts w:ascii="Times New Roman" w:hAnsi="Times New Roman" w:cs="Times New Roman" w:hint="eastAsia"/>
          <w:color w:val="000000" w:themeColor="text1"/>
        </w:rPr>
        <w:t>3</w:t>
      </w:r>
      <w:r w:rsidRPr="00377F3C">
        <w:rPr>
          <w:rFonts w:ascii="Times New Roman" w:hAnsi="Times New Roman" w:cs="Times New Roman"/>
          <w:color w:val="000000" w:themeColor="text1"/>
        </w:rPr>
        <w:t>.2.1</w:t>
      </w:r>
      <w:r w:rsidRPr="00377F3C">
        <w:rPr>
          <w:rFonts w:ascii="Times New Roman" w:hAnsi="Times New Roman" w:cs="Times New Roman" w:hint="eastAsia"/>
          <w:color w:val="000000" w:themeColor="text1"/>
        </w:rPr>
        <w:t>建筑物</w:t>
      </w:r>
      <w:r w:rsidRPr="00377F3C">
        <w:rPr>
          <w:rFonts w:ascii="Times New Roman" w:hAnsi="Times New Roman" w:cs="Times New Roman"/>
          <w:color w:val="000000" w:themeColor="text1"/>
        </w:rPr>
        <w:t>风险事件及风险因子</w:t>
      </w:r>
    </w:p>
    <w:p w:rsidR="003E06F5" w:rsidRPr="00377F3C" w:rsidRDefault="003E06F5"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1</w:t>
      </w:r>
      <w:r w:rsidRPr="00377F3C">
        <w:rPr>
          <w:rFonts w:ascii="Times New Roman" w:hAnsi="Times New Roman" w:cs="Times New Roman"/>
          <w:color w:val="000000" w:themeColor="text1"/>
        </w:rPr>
        <w:t>）</w:t>
      </w:r>
      <w:r w:rsidRPr="00377F3C">
        <w:rPr>
          <w:rFonts w:ascii="Times New Roman" w:hAnsi="Times New Roman" w:cs="Times New Roman" w:hint="eastAsia"/>
          <w:color w:val="000000" w:themeColor="text1"/>
        </w:rPr>
        <w:t>渠系建筑物风险事件及风险因子</w:t>
      </w:r>
    </w:p>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表</w:t>
      </w:r>
      <w:r w:rsidRPr="00377F3C">
        <w:rPr>
          <w:rFonts w:ascii="Times New Roman" w:hAnsi="Times New Roman" w:cs="Times New Roman"/>
          <w:color w:val="000000" w:themeColor="text1"/>
        </w:rPr>
        <w:t>3.2-1</w:t>
      </w:r>
      <w:r w:rsidR="008E58B7">
        <w:rPr>
          <w:rFonts w:ascii="Times New Roman" w:hAnsi="Times New Roman" w:cs="Times New Roman" w:hint="eastAsia"/>
          <w:color w:val="000000" w:themeColor="text1"/>
        </w:rPr>
        <w:t xml:space="preserve">  </w:t>
      </w:r>
      <w:r w:rsidRPr="00377F3C">
        <w:rPr>
          <w:rFonts w:ascii="Times New Roman" w:hAnsi="Times New Roman" w:cs="Times New Roman" w:hint="eastAsia"/>
          <w:color w:val="000000" w:themeColor="text1"/>
        </w:rPr>
        <w:t>渠系建筑物</w:t>
      </w:r>
      <w:r w:rsidRPr="00377F3C">
        <w:rPr>
          <w:rFonts w:ascii="Times New Roman" w:hAnsi="Times New Roman" w:cs="Times New Roman"/>
          <w:color w:val="000000" w:themeColor="text1"/>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922"/>
        <w:gridCol w:w="2411"/>
        <w:gridCol w:w="1277"/>
        <w:gridCol w:w="2269"/>
        <w:gridCol w:w="3131"/>
        <w:gridCol w:w="2610"/>
      </w:tblGrid>
      <w:tr w:rsidR="00C34F77" w:rsidRPr="007E5D5A" w:rsidTr="007E5D5A">
        <w:trPr>
          <w:jc w:val="center"/>
        </w:trPr>
        <w:tc>
          <w:tcPr>
            <w:tcW w:w="210" w:type="pct"/>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序号</w:t>
            </w:r>
          </w:p>
        </w:tc>
        <w:tc>
          <w:tcPr>
            <w:tcW w:w="676" w:type="pct"/>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建筑物名称</w:t>
            </w:r>
          </w:p>
        </w:tc>
        <w:tc>
          <w:tcPr>
            <w:tcW w:w="848" w:type="pct"/>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桩号</w:t>
            </w:r>
          </w:p>
        </w:tc>
        <w:tc>
          <w:tcPr>
            <w:tcW w:w="449" w:type="pct"/>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风险量值</w:t>
            </w:r>
          </w:p>
        </w:tc>
        <w:tc>
          <w:tcPr>
            <w:tcW w:w="798" w:type="pct"/>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风险事件</w:t>
            </w:r>
          </w:p>
        </w:tc>
        <w:tc>
          <w:tcPr>
            <w:tcW w:w="1101" w:type="pct"/>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风险因子（按重要性排序）</w:t>
            </w:r>
          </w:p>
        </w:tc>
        <w:tc>
          <w:tcPr>
            <w:tcW w:w="920" w:type="pct"/>
            <w:shd w:val="clear" w:color="auto" w:fill="auto"/>
            <w:noWrap/>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对应风险预防措施</w:t>
            </w:r>
            <w:r w:rsidR="00B12DA4" w:rsidRPr="007E5D5A">
              <w:rPr>
                <w:rFonts w:ascii="仿宋" w:eastAsia="仿宋" w:hAnsi="仿宋" w:cs="Times New Roman"/>
                <w:color w:val="000000" w:themeColor="text1"/>
                <w:sz w:val="20"/>
                <w:szCs w:val="20"/>
              </w:rPr>
              <w:t>编号</w:t>
            </w:r>
          </w:p>
        </w:tc>
      </w:tr>
      <w:tr w:rsidR="00C34F77" w:rsidRPr="007E5D5A" w:rsidTr="007E5D5A">
        <w:trPr>
          <w:jc w:val="center"/>
        </w:trPr>
        <w:tc>
          <w:tcPr>
            <w:tcW w:w="210" w:type="pct"/>
            <w:vMerge w:val="restart"/>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w:t>
            </w:r>
          </w:p>
        </w:tc>
        <w:tc>
          <w:tcPr>
            <w:tcW w:w="676" w:type="pct"/>
            <w:vMerge w:val="restart"/>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泲河渡槽</w:t>
            </w:r>
          </w:p>
        </w:tc>
        <w:tc>
          <w:tcPr>
            <w:tcW w:w="848" w:type="pct"/>
            <w:vMerge w:val="restart"/>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K907+387</w:t>
            </w:r>
            <w:r w:rsidR="008E58B7">
              <w:rPr>
                <w:rFonts w:ascii="仿宋" w:eastAsia="仿宋" w:hAnsi="仿宋" w:cs="Times New Roman"/>
                <w:color w:val="000000" w:themeColor="text1"/>
                <w:sz w:val="20"/>
                <w:szCs w:val="20"/>
              </w:rPr>
              <w:t>～</w:t>
            </w:r>
            <w:r w:rsidRPr="007E5D5A">
              <w:rPr>
                <w:rFonts w:ascii="仿宋" w:eastAsia="仿宋" w:hAnsi="仿宋" w:cs="Times New Roman"/>
                <w:color w:val="000000" w:themeColor="text1"/>
                <w:sz w:val="20"/>
                <w:szCs w:val="20"/>
              </w:rPr>
              <w:t>K907+827</w:t>
            </w:r>
          </w:p>
        </w:tc>
        <w:tc>
          <w:tcPr>
            <w:tcW w:w="449" w:type="pct"/>
            <w:vMerge w:val="restart"/>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6.2</w:t>
            </w:r>
          </w:p>
        </w:tc>
        <w:tc>
          <w:tcPr>
            <w:tcW w:w="798" w:type="pct"/>
            <w:vMerge w:val="restart"/>
            <w:shd w:val="clear" w:color="auto" w:fill="auto"/>
            <w:vAlign w:val="center"/>
          </w:tcPr>
          <w:p w:rsidR="00C34F77" w:rsidRPr="007E5D5A" w:rsidRDefault="0013182A"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kern w:val="0"/>
                <w:sz w:val="20"/>
                <w:szCs w:val="20"/>
              </w:rPr>
              <w:t>槽墩冲刷破坏</w:t>
            </w:r>
          </w:p>
        </w:tc>
        <w:tc>
          <w:tcPr>
            <w:tcW w:w="1101" w:type="pct"/>
            <w:shd w:val="clear" w:color="auto" w:fill="auto"/>
            <w:vAlign w:val="center"/>
          </w:tcPr>
          <w:p w:rsidR="00C34F77" w:rsidRPr="007E5D5A" w:rsidRDefault="0013182A"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暴雨洪水</w:t>
            </w:r>
          </w:p>
        </w:tc>
        <w:tc>
          <w:tcPr>
            <w:tcW w:w="920" w:type="pct"/>
            <w:shd w:val="clear" w:color="auto" w:fill="auto"/>
            <w:noWrap/>
            <w:vAlign w:val="center"/>
            <w:hideMark/>
          </w:tcPr>
          <w:p w:rsidR="00C34F77" w:rsidRPr="007E5D5A" w:rsidRDefault="0013182A"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3-1</w:t>
            </w:r>
          </w:p>
        </w:tc>
      </w:tr>
      <w:tr w:rsidR="00C34F77" w:rsidRPr="007E5D5A" w:rsidTr="007E5D5A">
        <w:trPr>
          <w:jc w:val="center"/>
        </w:trPr>
        <w:tc>
          <w:tcPr>
            <w:tcW w:w="210" w:type="pct"/>
            <w:vMerge/>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848" w:type="pct"/>
            <w:vMerge/>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49" w:type="pct"/>
            <w:vMerge/>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798" w:type="pct"/>
            <w:vMerge/>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1101" w:type="pct"/>
            <w:shd w:val="clear" w:color="auto" w:fill="auto"/>
            <w:vAlign w:val="center"/>
          </w:tcPr>
          <w:p w:rsidR="00C34F77" w:rsidRPr="007E5D5A" w:rsidRDefault="0013182A"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河道采砂</w:t>
            </w:r>
          </w:p>
        </w:tc>
        <w:tc>
          <w:tcPr>
            <w:tcW w:w="920" w:type="pct"/>
            <w:shd w:val="clear" w:color="auto" w:fill="auto"/>
            <w:noWrap/>
            <w:vAlign w:val="center"/>
            <w:hideMark/>
          </w:tcPr>
          <w:p w:rsidR="00C34F77" w:rsidRPr="007E5D5A" w:rsidRDefault="0013182A"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3-1</w:t>
            </w:r>
            <w:r w:rsidR="000144FC" w:rsidRPr="007E5D5A">
              <w:rPr>
                <w:rFonts w:ascii="仿宋" w:eastAsia="仿宋" w:hAnsi="仿宋" w:cs="Times New Roman" w:hint="eastAsia"/>
                <w:color w:val="000000" w:themeColor="text1"/>
                <w:kern w:val="0"/>
                <w:sz w:val="20"/>
                <w:szCs w:val="20"/>
              </w:rPr>
              <w:t>5</w:t>
            </w:r>
          </w:p>
        </w:tc>
      </w:tr>
      <w:tr w:rsidR="00C34F77" w:rsidRPr="007E5D5A" w:rsidTr="007E5D5A">
        <w:trPr>
          <w:jc w:val="center"/>
        </w:trPr>
        <w:tc>
          <w:tcPr>
            <w:tcW w:w="210" w:type="pct"/>
            <w:vMerge/>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848" w:type="pct"/>
            <w:vMerge/>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49" w:type="pct"/>
            <w:vMerge/>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798" w:type="pct"/>
            <w:shd w:val="clear" w:color="auto" w:fill="auto"/>
            <w:vAlign w:val="center"/>
          </w:tcPr>
          <w:p w:rsidR="00C34F77" w:rsidRPr="007E5D5A" w:rsidRDefault="0013182A"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地基渗漏失稳</w:t>
            </w:r>
          </w:p>
        </w:tc>
        <w:tc>
          <w:tcPr>
            <w:tcW w:w="1101" w:type="pct"/>
            <w:shd w:val="clear" w:color="auto" w:fill="auto"/>
            <w:vAlign w:val="center"/>
          </w:tcPr>
          <w:p w:rsidR="00C34F77" w:rsidRPr="007E5D5A" w:rsidRDefault="0013182A"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止水破损</w:t>
            </w:r>
          </w:p>
        </w:tc>
        <w:tc>
          <w:tcPr>
            <w:tcW w:w="920" w:type="pct"/>
            <w:shd w:val="clear" w:color="auto" w:fill="auto"/>
            <w:noWrap/>
            <w:vAlign w:val="center"/>
            <w:hideMark/>
          </w:tcPr>
          <w:p w:rsidR="00C34F77" w:rsidRPr="007E5D5A" w:rsidRDefault="0013182A"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3-5</w:t>
            </w:r>
          </w:p>
        </w:tc>
      </w:tr>
      <w:tr w:rsidR="00C34F77" w:rsidRPr="007E5D5A" w:rsidTr="007E5D5A">
        <w:trPr>
          <w:jc w:val="center"/>
        </w:trPr>
        <w:tc>
          <w:tcPr>
            <w:tcW w:w="210" w:type="pct"/>
            <w:vMerge/>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848" w:type="pct"/>
            <w:vMerge/>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49"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798" w:type="pct"/>
            <w:vMerge w:val="restart"/>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过流能力减小</w:t>
            </w:r>
          </w:p>
        </w:tc>
        <w:tc>
          <w:tcPr>
            <w:tcW w:w="1101" w:type="pct"/>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闸门、机电设备故障</w:t>
            </w:r>
          </w:p>
        </w:tc>
        <w:tc>
          <w:tcPr>
            <w:tcW w:w="920" w:type="pct"/>
            <w:shd w:val="clear" w:color="auto" w:fill="auto"/>
            <w:noWrap/>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3-9</w:t>
            </w:r>
          </w:p>
        </w:tc>
      </w:tr>
      <w:tr w:rsidR="00C34F77" w:rsidRPr="007E5D5A" w:rsidTr="007E5D5A">
        <w:trPr>
          <w:jc w:val="center"/>
        </w:trPr>
        <w:tc>
          <w:tcPr>
            <w:tcW w:w="210" w:type="pct"/>
            <w:vMerge/>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848" w:type="pct"/>
            <w:vMerge/>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sz w:val="20"/>
                <w:szCs w:val="20"/>
              </w:rPr>
            </w:pPr>
          </w:p>
        </w:tc>
        <w:tc>
          <w:tcPr>
            <w:tcW w:w="449" w:type="pct"/>
            <w:vMerge/>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798" w:type="pct"/>
            <w:vMerge/>
            <w:shd w:val="clear" w:color="auto" w:fill="auto"/>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1101" w:type="pct"/>
            <w:shd w:val="clear" w:color="auto" w:fill="auto"/>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贝类繁殖</w:t>
            </w:r>
          </w:p>
        </w:tc>
        <w:tc>
          <w:tcPr>
            <w:tcW w:w="920" w:type="pct"/>
            <w:shd w:val="clear" w:color="auto" w:fill="auto"/>
            <w:noWrap/>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3-13</w:t>
            </w:r>
          </w:p>
        </w:tc>
      </w:tr>
      <w:tr w:rsidR="00B802B4" w:rsidRPr="007E5D5A" w:rsidTr="007E5D5A">
        <w:trPr>
          <w:jc w:val="center"/>
        </w:trPr>
        <w:tc>
          <w:tcPr>
            <w:tcW w:w="210" w:type="pct"/>
            <w:vMerge w:val="restart"/>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w:t>
            </w:r>
          </w:p>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w:t>
            </w:r>
          </w:p>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w:t>
            </w:r>
          </w:p>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w:t>
            </w:r>
          </w:p>
        </w:tc>
        <w:tc>
          <w:tcPr>
            <w:tcW w:w="676" w:type="pct"/>
            <w:vMerge w:val="restart"/>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槐河（一）倒虹吸</w:t>
            </w:r>
          </w:p>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槐河（二）倒虹吸</w:t>
            </w:r>
          </w:p>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潴龙河倒虹吸</w:t>
            </w:r>
          </w:p>
          <w:p w:rsidR="00B802B4" w:rsidRPr="007E5D5A" w:rsidRDefault="00B802B4"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kern w:val="0"/>
                <w:sz w:val="20"/>
                <w:szCs w:val="20"/>
              </w:rPr>
              <w:t>北沙河倒虹吸</w:t>
            </w:r>
          </w:p>
        </w:tc>
        <w:tc>
          <w:tcPr>
            <w:tcW w:w="848" w:type="pct"/>
            <w:vMerge w:val="restart"/>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K919+003</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K919+877</w:t>
            </w:r>
          </w:p>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K922+403</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K922+587</w:t>
            </w:r>
          </w:p>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K927+746</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K928+096</w:t>
            </w:r>
          </w:p>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K938+071</w:t>
            </w:r>
            <w:r w:rsidR="008E58B7">
              <w:rPr>
                <w:rFonts w:ascii="仿宋" w:eastAsia="仿宋" w:hAnsi="仿宋" w:cs="Times New Roman"/>
                <w:color w:val="000000" w:themeColor="text1"/>
                <w:kern w:val="0"/>
                <w:sz w:val="20"/>
                <w:szCs w:val="20"/>
              </w:rPr>
              <w:t>～</w:t>
            </w:r>
            <w:r w:rsidRPr="007E5D5A">
              <w:rPr>
                <w:rFonts w:ascii="仿宋" w:eastAsia="仿宋" w:hAnsi="仿宋" w:cs="Times New Roman"/>
                <w:color w:val="000000" w:themeColor="text1"/>
                <w:kern w:val="0"/>
                <w:sz w:val="20"/>
                <w:szCs w:val="20"/>
              </w:rPr>
              <w:t>K938+485</w:t>
            </w:r>
          </w:p>
        </w:tc>
        <w:tc>
          <w:tcPr>
            <w:tcW w:w="449" w:type="pct"/>
            <w:vMerge w:val="restart"/>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8.6</w:t>
            </w:r>
          </w:p>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8.6</w:t>
            </w:r>
          </w:p>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7.3</w:t>
            </w:r>
          </w:p>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8.6</w:t>
            </w:r>
          </w:p>
        </w:tc>
        <w:tc>
          <w:tcPr>
            <w:tcW w:w="798" w:type="pct"/>
            <w:vMerge w:val="restart"/>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管身冲刷失稳</w:t>
            </w:r>
          </w:p>
        </w:tc>
        <w:tc>
          <w:tcPr>
            <w:tcW w:w="1101" w:type="pct"/>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暴雨洪水</w:t>
            </w:r>
          </w:p>
        </w:tc>
        <w:tc>
          <w:tcPr>
            <w:tcW w:w="920" w:type="pct"/>
            <w:shd w:val="clear" w:color="auto" w:fill="auto"/>
            <w:noWrap/>
            <w:vAlign w:val="center"/>
            <w:hideMark/>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3-1</w:t>
            </w:r>
          </w:p>
        </w:tc>
      </w:tr>
      <w:tr w:rsidR="00B802B4" w:rsidRPr="007E5D5A" w:rsidTr="007E5D5A">
        <w:trPr>
          <w:jc w:val="center"/>
        </w:trPr>
        <w:tc>
          <w:tcPr>
            <w:tcW w:w="210"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p>
        </w:tc>
        <w:tc>
          <w:tcPr>
            <w:tcW w:w="848"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p>
        </w:tc>
        <w:tc>
          <w:tcPr>
            <w:tcW w:w="449"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p>
        </w:tc>
        <w:tc>
          <w:tcPr>
            <w:tcW w:w="798" w:type="pct"/>
            <w:vMerge/>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p>
        </w:tc>
        <w:tc>
          <w:tcPr>
            <w:tcW w:w="1101" w:type="pct"/>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河道采砂</w:t>
            </w:r>
          </w:p>
        </w:tc>
        <w:tc>
          <w:tcPr>
            <w:tcW w:w="920" w:type="pct"/>
            <w:shd w:val="clear" w:color="auto" w:fill="auto"/>
            <w:noWrap/>
            <w:vAlign w:val="center"/>
            <w:hideMark/>
          </w:tcPr>
          <w:p w:rsidR="00B802B4" w:rsidRPr="007E5D5A" w:rsidRDefault="000144FC"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3-15</w:t>
            </w:r>
          </w:p>
        </w:tc>
      </w:tr>
      <w:tr w:rsidR="00B802B4" w:rsidRPr="007E5D5A" w:rsidTr="007E5D5A">
        <w:trPr>
          <w:jc w:val="center"/>
        </w:trPr>
        <w:tc>
          <w:tcPr>
            <w:tcW w:w="210"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p>
        </w:tc>
        <w:tc>
          <w:tcPr>
            <w:tcW w:w="848"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p>
        </w:tc>
        <w:tc>
          <w:tcPr>
            <w:tcW w:w="449"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p>
        </w:tc>
        <w:tc>
          <w:tcPr>
            <w:tcW w:w="798" w:type="pct"/>
            <w:vMerge w:val="restart"/>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过流能力减小</w:t>
            </w:r>
          </w:p>
        </w:tc>
        <w:tc>
          <w:tcPr>
            <w:tcW w:w="1101" w:type="pct"/>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闸门、机电设备故障</w:t>
            </w:r>
          </w:p>
        </w:tc>
        <w:tc>
          <w:tcPr>
            <w:tcW w:w="920" w:type="pct"/>
            <w:shd w:val="clear" w:color="auto" w:fill="auto"/>
            <w:noWrap/>
            <w:vAlign w:val="center"/>
          </w:tcPr>
          <w:p w:rsidR="00B802B4" w:rsidRPr="007E5D5A" w:rsidRDefault="00B802B4"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3-9</w:t>
            </w:r>
          </w:p>
        </w:tc>
      </w:tr>
      <w:tr w:rsidR="00B802B4" w:rsidRPr="007E5D5A" w:rsidTr="007E5D5A">
        <w:trPr>
          <w:jc w:val="center"/>
        </w:trPr>
        <w:tc>
          <w:tcPr>
            <w:tcW w:w="210"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p>
        </w:tc>
        <w:tc>
          <w:tcPr>
            <w:tcW w:w="848"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p>
        </w:tc>
        <w:tc>
          <w:tcPr>
            <w:tcW w:w="449" w:type="pct"/>
            <w:vMerge/>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sz w:val="20"/>
                <w:szCs w:val="20"/>
              </w:rPr>
            </w:pPr>
          </w:p>
        </w:tc>
        <w:tc>
          <w:tcPr>
            <w:tcW w:w="798" w:type="pct"/>
            <w:vMerge/>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p>
        </w:tc>
        <w:tc>
          <w:tcPr>
            <w:tcW w:w="1101" w:type="pct"/>
            <w:shd w:val="clear" w:color="auto" w:fill="auto"/>
            <w:vAlign w:val="center"/>
          </w:tcPr>
          <w:p w:rsidR="00B802B4" w:rsidRPr="007E5D5A" w:rsidRDefault="00B802B4"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调度运行</w:t>
            </w:r>
          </w:p>
        </w:tc>
        <w:tc>
          <w:tcPr>
            <w:tcW w:w="920" w:type="pct"/>
            <w:shd w:val="clear" w:color="auto" w:fill="auto"/>
            <w:noWrap/>
            <w:vAlign w:val="center"/>
          </w:tcPr>
          <w:p w:rsidR="00B802B4" w:rsidRPr="007E5D5A" w:rsidRDefault="000144FC"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3-10</w:t>
            </w:r>
          </w:p>
        </w:tc>
      </w:tr>
      <w:tr w:rsidR="00C616EC" w:rsidRPr="007E5D5A" w:rsidTr="007E5D5A">
        <w:trPr>
          <w:jc w:val="center"/>
        </w:trPr>
        <w:tc>
          <w:tcPr>
            <w:tcW w:w="210" w:type="pct"/>
            <w:vMerge w:val="restart"/>
            <w:shd w:val="clear" w:color="auto" w:fill="auto"/>
            <w:vAlign w:val="center"/>
          </w:tcPr>
          <w:p w:rsidR="00C616EC" w:rsidRPr="007E5D5A" w:rsidRDefault="00C616EC"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6</w:t>
            </w:r>
          </w:p>
          <w:p w:rsidR="00C616EC" w:rsidRPr="007E5D5A" w:rsidRDefault="00C616EC"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7</w:t>
            </w:r>
          </w:p>
          <w:p w:rsidR="00C616EC" w:rsidRPr="007E5D5A" w:rsidRDefault="00C616EC"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8</w:t>
            </w:r>
          </w:p>
          <w:p w:rsidR="00C616EC" w:rsidRPr="007E5D5A" w:rsidRDefault="00C616EC" w:rsidP="007E5D5A">
            <w:pPr>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9</w:t>
            </w:r>
          </w:p>
        </w:tc>
        <w:tc>
          <w:tcPr>
            <w:tcW w:w="676" w:type="pct"/>
            <w:vMerge w:val="restart"/>
            <w:shd w:val="clear" w:color="auto" w:fill="auto"/>
            <w:vAlign w:val="center"/>
          </w:tcPr>
          <w:p w:rsidR="00C616EC" w:rsidRPr="007E5D5A" w:rsidRDefault="00C616EC" w:rsidP="007E5D5A">
            <w:pPr>
              <w:spacing w:line="276" w:lineRule="auto"/>
              <w:jc w:val="center"/>
              <w:rPr>
                <w:rFonts w:ascii="仿宋" w:eastAsia="仿宋" w:hAnsi="仿宋" w:cs="宋体"/>
                <w:color w:val="000000"/>
                <w:sz w:val="20"/>
                <w:szCs w:val="20"/>
              </w:rPr>
            </w:pPr>
            <w:r w:rsidRPr="007E5D5A">
              <w:rPr>
                <w:rFonts w:ascii="仿宋" w:eastAsia="仿宋" w:hAnsi="仿宋" w:hint="eastAsia"/>
                <w:color w:val="000000"/>
                <w:sz w:val="20"/>
                <w:szCs w:val="20"/>
              </w:rPr>
              <w:t>泲河分水口</w:t>
            </w:r>
          </w:p>
          <w:p w:rsidR="00C616EC" w:rsidRPr="007E5D5A" w:rsidRDefault="00C616EC" w:rsidP="007E5D5A">
            <w:pPr>
              <w:spacing w:line="276" w:lineRule="auto"/>
              <w:jc w:val="center"/>
              <w:rPr>
                <w:rFonts w:ascii="仿宋" w:eastAsia="仿宋" w:hAnsi="仿宋" w:cs="宋体"/>
                <w:color w:val="000000"/>
                <w:sz w:val="20"/>
                <w:szCs w:val="20"/>
              </w:rPr>
            </w:pPr>
            <w:r w:rsidRPr="007E5D5A">
              <w:rPr>
                <w:rFonts w:ascii="仿宋" w:eastAsia="仿宋" w:hAnsi="仿宋" w:hint="eastAsia"/>
                <w:color w:val="000000"/>
                <w:sz w:val="20"/>
                <w:szCs w:val="20"/>
              </w:rPr>
              <w:t>北马分水口</w:t>
            </w:r>
          </w:p>
          <w:p w:rsidR="00C616EC" w:rsidRPr="007E5D5A" w:rsidRDefault="00C616EC" w:rsidP="007E5D5A">
            <w:pPr>
              <w:spacing w:line="276" w:lineRule="auto"/>
              <w:jc w:val="center"/>
              <w:rPr>
                <w:rFonts w:ascii="仿宋" w:eastAsia="仿宋" w:hAnsi="仿宋" w:cs="宋体"/>
                <w:color w:val="000000"/>
                <w:sz w:val="20"/>
                <w:szCs w:val="20"/>
              </w:rPr>
            </w:pPr>
            <w:r w:rsidRPr="007E5D5A">
              <w:rPr>
                <w:rFonts w:ascii="仿宋" w:eastAsia="仿宋" w:hAnsi="仿宋" w:hint="eastAsia"/>
                <w:color w:val="000000"/>
                <w:sz w:val="20"/>
                <w:szCs w:val="20"/>
              </w:rPr>
              <w:t>赵同分水口</w:t>
            </w:r>
          </w:p>
          <w:p w:rsidR="00C616EC" w:rsidRPr="007E5D5A" w:rsidRDefault="00C616EC" w:rsidP="007E5D5A">
            <w:pPr>
              <w:spacing w:line="276" w:lineRule="auto"/>
              <w:jc w:val="center"/>
              <w:rPr>
                <w:rFonts w:ascii="仿宋" w:eastAsia="仿宋" w:hAnsi="仿宋" w:cs="宋体"/>
                <w:color w:val="000000"/>
                <w:sz w:val="20"/>
                <w:szCs w:val="20"/>
              </w:rPr>
            </w:pPr>
            <w:r w:rsidRPr="007E5D5A">
              <w:rPr>
                <w:rFonts w:ascii="仿宋" w:eastAsia="仿宋" w:hAnsi="仿宋" w:hint="eastAsia"/>
                <w:color w:val="000000"/>
                <w:sz w:val="20"/>
                <w:szCs w:val="20"/>
              </w:rPr>
              <w:t>万年分水口</w:t>
            </w:r>
          </w:p>
        </w:tc>
        <w:tc>
          <w:tcPr>
            <w:tcW w:w="848" w:type="pct"/>
            <w:vMerge w:val="restart"/>
            <w:shd w:val="clear" w:color="auto" w:fill="auto"/>
            <w:vAlign w:val="center"/>
          </w:tcPr>
          <w:p w:rsidR="00C616EC" w:rsidRPr="007E5D5A" w:rsidRDefault="00C616EC" w:rsidP="007E5D5A">
            <w:pPr>
              <w:spacing w:line="276" w:lineRule="auto"/>
              <w:jc w:val="center"/>
              <w:rPr>
                <w:rFonts w:ascii="仿宋" w:eastAsia="仿宋" w:hAnsi="仿宋" w:cs="宋体"/>
                <w:color w:val="000000"/>
                <w:sz w:val="20"/>
                <w:szCs w:val="20"/>
              </w:rPr>
            </w:pPr>
            <w:r w:rsidRPr="007E5D5A">
              <w:rPr>
                <w:rFonts w:ascii="仿宋" w:eastAsia="仿宋" w:hAnsi="仿宋" w:hint="eastAsia"/>
                <w:color w:val="000000"/>
                <w:sz w:val="20"/>
                <w:szCs w:val="20"/>
              </w:rPr>
              <w:t>K905+879</w:t>
            </w:r>
          </w:p>
          <w:p w:rsidR="00C616EC" w:rsidRPr="007E5D5A" w:rsidRDefault="00C616EC" w:rsidP="007E5D5A">
            <w:pPr>
              <w:spacing w:line="276" w:lineRule="auto"/>
              <w:jc w:val="center"/>
              <w:rPr>
                <w:rFonts w:ascii="仿宋" w:eastAsia="仿宋" w:hAnsi="仿宋" w:cs="宋体"/>
                <w:color w:val="000000"/>
                <w:sz w:val="20"/>
                <w:szCs w:val="20"/>
              </w:rPr>
            </w:pPr>
            <w:r w:rsidRPr="007E5D5A">
              <w:rPr>
                <w:rFonts w:ascii="仿宋" w:eastAsia="仿宋" w:hAnsi="仿宋" w:hint="eastAsia"/>
                <w:color w:val="000000"/>
                <w:sz w:val="20"/>
                <w:szCs w:val="20"/>
              </w:rPr>
              <w:t>K916+200</w:t>
            </w:r>
          </w:p>
          <w:p w:rsidR="00C616EC" w:rsidRPr="007E5D5A" w:rsidRDefault="00C616EC" w:rsidP="007E5D5A">
            <w:pPr>
              <w:spacing w:line="276" w:lineRule="auto"/>
              <w:jc w:val="center"/>
              <w:rPr>
                <w:rFonts w:ascii="仿宋" w:eastAsia="仿宋" w:hAnsi="仿宋" w:cs="宋体"/>
                <w:color w:val="000000"/>
                <w:sz w:val="20"/>
                <w:szCs w:val="20"/>
              </w:rPr>
            </w:pPr>
            <w:r w:rsidRPr="007E5D5A">
              <w:rPr>
                <w:rFonts w:ascii="仿宋" w:eastAsia="仿宋" w:hAnsi="仿宋" w:hint="eastAsia"/>
                <w:color w:val="000000"/>
                <w:sz w:val="20"/>
                <w:szCs w:val="20"/>
              </w:rPr>
              <w:t>K928+088</w:t>
            </w:r>
          </w:p>
          <w:p w:rsidR="00C616EC" w:rsidRPr="007E5D5A" w:rsidRDefault="00C616EC" w:rsidP="007E5D5A">
            <w:pPr>
              <w:spacing w:line="276" w:lineRule="auto"/>
              <w:jc w:val="center"/>
              <w:rPr>
                <w:rFonts w:ascii="仿宋" w:eastAsia="仿宋" w:hAnsi="仿宋" w:cs="宋体"/>
                <w:color w:val="000000"/>
                <w:sz w:val="20"/>
                <w:szCs w:val="20"/>
              </w:rPr>
            </w:pPr>
            <w:r w:rsidRPr="007E5D5A">
              <w:rPr>
                <w:rFonts w:ascii="仿宋" w:eastAsia="仿宋" w:hAnsi="仿宋" w:hint="eastAsia"/>
                <w:color w:val="000000"/>
                <w:sz w:val="20"/>
                <w:szCs w:val="20"/>
              </w:rPr>
              <w:t>K940+292</w:t>
            </w:r>
          </w:p>
        </w:tc>
        <w:tc>
          <w:tcPr>
            <w:tcW w:w="449" w:type="pct"/>
            <w:vMerge w:val="restart"/>
            <w:shd w:val="clear" w:color="auto" w:fill="auto"/>
            <w:vAlign w:val="center"/>
          </w:tcPr>
          <w:p w:rsidR="00C616EC" w:rsidRPr="007E5D5A" w:rsidRDefault="00C616EC"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4.4</w:t>
            </w:r>
          </w:p>
          <w:p w:rsidR="00C616EC" w:rsidRPr="007E5D5A" w:rsidRDefault="00C616EC"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4.4</w:t>
            </w:r>
          </w:p>
          <w:p w:rsidR="00C616EC" w:rsidRPr="007E5D5A" w:rsidRDefault="00C616EC"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4.4</w:t>
            </w:r>
          </w:p>
          <w:p w:rsidR="00C616EC" w:rsidRPr="007E5D5A" w:rsidRDefault="00C616EC"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4.4</w:t>
            </w:r>
          </w:p>
        </w:tc>
        <w:tc>
          <w:tcPr>
            <w:tcW w:w="798" w:type="pct"/>
            <w:vMerge w:val="restart"/>
            <w:vAlign w:val="center"/>
          </w:tcPr>
          <w:p w:rsidR="00C616EC" w:rsidRPr="007E5D5A" w:rsidRDefault="00C616EC" w:rsidP="007E5D5A">
            <w:pPr>
              <w:widowControl/>
              <w:spacing w:line="276" w:lineRule="auto"/>
              <w:jc w:val="center"/>
              <w:rPr>
                <w:rFonts w:ascii="仿宋" w:eastAsia="仿宋" w:hAnsi="仿宋" w:cs="宋体"/>
                <w:color w:val="000000" w:themeColor="text1"/>
                <w:kern w:val="0"/>
                <w:sz w:val="20"/>
                <w:szCs w:val="20"/>
              </w:rPr>
            </w:pPr>
            <w:r w:rsidRPr="007E5D5A">
              <w:rPr>
                <w:rFonts w:ascii="仿宋" w:eastAsia="仿宋" w:hAnsi="仿宋" w:cs="Times New Roman" w:hint="eastAsia"/>
                <w:color w:val="000000" w:themeColor="text1"/>
                <w:sz w:val="20"/>
                <w:szCs w:val="20"/>
              </w:rPr>
              <w:t>整体失稳、结构破坏</w:t>
            </w:r>
          </w:p>
        </w:tc>
        <w:tc>
          <w:tcPr>
            <w:tcW w:w="1101" w:type="pct"/>
            <w:shd w:val="clear" w:color="auto" w:fill="auto"/>
            <w:vAlign w:val="center"/>
          </w:tcPr>
          <w:p w:rsidR="00C616EC" w:rsidRPr="007E5D5A" w:rsidRDefault="00C616EC" w:rsidP="007E5D5A">
            <w:pPr>
              <w:pStyle w:val="23"/>
              <w:spacing w:line="276" w:lineRule="auto"/>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暴雨洪水</w:t>
            </w:r>
          </w:p>
        </w:tc>
        <w:tc>
          <w:tcPr>
            <w:tcW w:w="920" w:type="pct"/>
            <w:shd w:val="clear" w:color="auto" w:fill="auto"/>
            <w:noWrap/>
            <w:vAlign w:val="center"/>
          </w:tcPr>
          <w:p w:rsidR="00C616EC" w:rsidRPr="007E5D5A" w:rsidRDefault="00C616EC" w:rsidP="007E5D5A">
            <w:pPr>
              <w:pStyle w:val="23"/>
              <w:spacing w:line="276" w:lineRule="auto"/>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1-1</w:t>
            </w:r>
          </w:p>
        </w:tc>
      </w:tr>
      <w:tr w:rsidR="00C616EC" w:rsidRPr="007E5D5A" w:rsidTr="007E5D5A">
        <w:trPr>
          <w:jc w:val="center"/>
        </w:trPr>
        <w:tc>
          <w:tcPr>
            <w:tcW w:w="210" w:type="pct"/>
            <w:vMerge/>
            <w:shd w:val="clear" w:color="auto" w:fill="auto"/>
            <w:vAlign w:val="center"/>
          </w:tcPr>
          <w:p w:rsidR="00C616EC" w:rsidRPr="007E5D5A" w:rsidRDefault="00C616EC" w:rsidP="007E5D5A">
            <w:pPr>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C616EC" w:rsidRPr="007E5D5A" w:rsidRDefault="00C616EC" w:rsidP="007E5D5A">
            <w:pPr>
              <w:spacing w:line="276" w:lineRule="auto"/>
              <w:jc w:val="center"/>
              <w:rPr>
                <w:rFonts w:ascii="仿宋" w:eastAsia="仿宋" w:hAnsi="仿宋" w:cs="宋体"/>
                <w:color w:val="000000"/>
                <w:sz w:val="20"/>
                <w:szCs w:val="20"/>
              </w:rPr>
            </w:pPr>
          </w:p>
        </w:tc>
        <w:tc>
          <w:tcPr>
            <w:tcW w:w="848" w:type="pct"/>
            <w:vMerge/>
            <w:shd w:val="clear" w:color="auto" w:fill="auto"/>
            <w:vAlign w:val="center"/>
          </w:tcPr>
          <w:p w:rsidR="00C616EC" w:rsidRPr="007E5D5A" w:rsidRDefault="00C616EC" w:rsidP="007E5D5A">
            <w:pPr>
              <w:spacing w:line="276" w:lineRule="auto"/>
              <w:jc w:val="center"/>
              <w:rPr>
                <w:rFonts w:ascii="仿宋" w:eastAsia="仿宋" w:hAnsi="仿宋" w:cs="宋体"/>
                <w:color w:val="000000"/>
                <w:sz w:val="20"/>
                <w:szCs w:val="20"/>
              </w:rPr>
            </w:pPr>
          </w:p>
        </w:tc>
        <w:tc>
          <w:tcPr>
            <w:tcW w:w="449" w:type="pct"/>
            <w:vMerge/>
            <w:shd w:val="clear" w:color="auto" w:fill="auto"/>
            <w:vAlign w:val="center"/>
          </w:tcPr>
          <w:p w:rsidR="00C616EC" w:rsidRPr="007E5D5A" w:rsidRDefault="00C616EC" w:rsidP="007E5D5A">
            <w:pPr>
              <w:snapToGrid w:val="0"/>
              <w:spacing w:line="276" w:lineRule="auto"/>
              <w:jc w:val="center"/>
              <w:rPr>
                <w:rFonts w:ascii="仿宋" w:eastAsia="仿宋" w:hAnsi="仿宋" w:cs="Times New Roman"/>
                <w:color w:val="000000" w:themeColor="text1"/>
                <w:sz w:val="20"/>
                <w:szCs w:val="20"/>
              </w:rPr>
            </w:pPr>
          </w:p>
        </w:tc>
        <w:tc>
          <w:tcPr>
            <w:tcW w:w="798" w:type="pct"/>
            <w:vMerge/>
            <w:vAlign w:val="center"/>
          </w:tcPr>
          <w:p w:rsidR="00C616EC" w:rsidRPr="007E5D5A" w:rsidRDefault="00C616EC" w:rsidP="007E5D5A">
            <w:pPr>
              <w:widowControl/>
              <w:spacing w:line="276" w:lineRule="auto"/>
              <w:jc w:val="center"/>
              <w:rPr>
                <w:rFonts w:ascii="仿宋" w:eastAsia="仿宋" w:hAnsi="仿宋" w:cs="Times New Roman"/>
                <w:color w:val="000000" w:themeColor="text1"/>
                <w:sz w:val="20"/>
                <w:szCs w:val="20"/>
              </w:rPr>
            </w:pPr>
          </w:p>
        </w:tc>
        <w:tc>
          <w:tcPr>
            <w:tcW w:w="1101" w:type="pct"/>
            <w:shd w:val="clear" w:color="auto" w:fill="auto"/>
            <w:vAlign w:val="center"/>
          </w:tcPr>
          <w:p w:rsidR="00C616EC" w:rsidRPr="007E5D5A" w:rsidRDefault="00C616EC" w:rsidP="007E5D5A">
            <w:pPr>
              <w:pStyle w:val="23"/>
              <w:spacing w:line="276" w:lineRule="auto"/>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止水破损</w:t>
            </w:r>
          </w:p>
        </w:tc>
        <w:tc>
          <w:tcPr>
            <w:tcW w:w="920" w:type="pct"/>
            <w:shd w:val="clear" w:color="auto" w:fill="auto"/>
            <w:noWrap/>
            <w:vAlign w:val="center"/>
          </w:tcPr>
          <w:p w:rsidR="00C616EC" w:rsidRPr="007E5D5A" w:rsidRDefault="00C616EC" w:rsidP="007E5D5A">
            <w:pPr>
              <w:pStyle w:val="23"/>
              <w:spacing w:line="276" w:lineRule="auto"/>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3-5</w:t>
            </w:r>
          </w:p>
        </w:tc>
      </w:tr>
      <w:tr w:rsidR="00C616EC" w:rsidRPr="007E5D5A" w:rsidTr="007E5D5A">
        <w:trPr>
          <w:jc w:val="center"/>
        </w:trPr>
        <w:tc>
          <w:tcPr>
            <w:tcW w:w="210" w:type="pct"/>
            <w:vMerge/>
            <w:shd w:val="clear" w:color="auto" w:fill="auto"/>
            <w:vAlign w:val="center"/>
          </w:tcPr>
          <w:p w:rsidR="00C616EC" w:rsidRPr="007E5D5A" w:rsidRDefault="00C616EC" w:rsidP="007E5D5A">
            <w:pPr>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C616EC" w:rsidRPr="007E5D5A" w:rsidRDefault="00C616EC" w:rsidP="007E5D5A">
            <w:pPr>
              <w:spacing w:line="276" w:lineRule="auto"/>
              <w:jc w:val="center"/>
              <w:rPr>
                <w:rFonts w:ascii="仿宋" w:eastAsia="仿宋" w:hAnsi="仿宋" w:cs="宋体"/>
                <w:color w:val="000000"/>
                <w:sz w:val="20"/>
                <w:szCs w:val="20"/>
              </w:rPr>
            </w:pPr>
          </w:p>
        </w:tc>
        <w:tc>
          <w:tcPr>
            <w:tcW w:w="848" w:type="pct"/>
            <w:vMerge/>
            <w:shd w:val="clear" w:color="auto" w:fill="auto"/>
            <w:vAlign w:val="center"/>
          </w:tcPr>
          <w:p w:rsidR="00C616EC" w:rsidRPr="007E5D5A" w:rsidRDefault="00C616EC" w:rsidP="007E5D5A">
            <w:pPr>
              <w:spacing w:line="276" w:lineRule="auto"/>
              <w:jc w:val="center"/>
              <w:rPr>
                <w:rFonts w:ascii="仿宋" w:eastAsia="仿宋" w:hAnsi="仿宋" w:cs="宋体"/>
                <w:color w:val="000000"/>
                <w:sz w:val="20"/>
                <w:szCs w:val="20"/>
              </w:rPr>
            </w:pPr>
          </w:p>
        </w:tc>
        <w:tc>
          <w:tcPr>
            <w:tcW w:w="449" w:type="pct"/>
            <w:vMerge/>
            <w:shd w:val="clear" w:color="auto" w:fill="auto"/>
            <w:vAlign w:val="center"/>
          </w:tcPr>
          <w:p w:rsidR="00C616EC" w:rsidRPr="007E5D5A" w:rsidRDefault="00C616EC" w:rsidP="007E5D5A">
            <w:pPr>
              <w:snapToGrid w:val="0"/>
              <w:spacing w:line="276" w:lineRule="auto"/>
              <w:jc w:val="center"/>
              <w:rPr>
                <w:rFonts w:ascii="仿宋" w:eastAsia="仿宋" w:hAnsi="仿宋" w:cs="Times New Roman"/>
                <w:color w:val="000000" w:themeColor="text1"/>
                <w:sz w:val="20"/>
                <w:szCs w:val="20"/>
              </w:rPr>
            </w:pPr>
          </w:p>
        </w:tc>
        <w:tc>
          <w:tcPr>
            <w:tcW w:w="798" w:type="pct"/>
            <w:vMerge w:val="restart"/>
            <w:vAlign w:val="center"/>
          </w:tcPr>
          <w:p w:rsidR="00C616EC" w:rsidRPr="007E5D5A" w:rsidRDefault="00C616EC" w:rsidP="007E5D5A">
            <w:pPr>
              <w:widowControl/>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过流能力减小</w:t>
            </w:r>
          </w:p>
        </w:tc>
        <w:tc>
          <w:tcPr>
            <w:tcW w:w="1101" w:type="pct"/>
            <w:shd w:val="clear" w:color="auto" w:fill="auto"/>
            <w:vAlign w:val="center"/>
          </w:tcPr>
          <w:p w:rsidR="00C616EC" w:rsidRPr="007E5D5A" w:rsidRDefault="00C616EC" w:rsidP="007E5D5A">
            <w:pPr>
              <w:pStyle w:val="23"/>
              <w:spacing w:line="276" w:lineRule="auto"/>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闸门、机电设备故障</w:t>
            </w:r>
          </w:p>
        </w:tc>
        <w:tc>
          <w:tcPr>
            <w:tcW w:w="920" w:type="pct"/>
            <w:shd w:val="clear" w:color="auto" w:fill="auto"/>
            <w:noWrap/>
            <w:vAlign w:val="center"/>
          </w:tcPr>
          <w:p w:rsidR="00C616EC" w:rsidRPr="007E5D5A" w:rsidRDefault="00C616EC" w:rsidP="007E5D5A">
            <w:pPr>
              <w:pStyle w:val="23"/>
              <w:spacing w:line="276" w:lineRule="auto"/>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3-9</w:t>
            </w:r>
          </w:p>
        </w:tc>
      </w:tr>
      <w:tr w:rsidR="00C616EC" w:rsidRPr="007E5D5A" w:rsidTr="007E5D5A">
        <w:trPr>
          <w:jc w:val="center"/>
        </w:trPr>
        <w:tc>
          <w:tcPr>
            <w:tcW w:w="210" w:type="pct"/>
            <w:vMerge/>
            <w:shd w:val="clear" w:color="auto" w:fill="auto"/>
            <w:vAlign w:val="center"/>
          </w:tcPr>
          <w:p w:rsidR="00C616EC" w:rsidRPr="007E5D5A" w:rsidRDefault="00C616EC" w:rsidP="007E5D5A">
            <w:pPr>
              <w:widowControl/>
              <w:snapToGrid w:val="0"/>
              <w:spacing w:line="276" w:lineRule="auto"/>
              <w:jc w:val="center"/>
              <w:rPr>
                <w:rFonts w:ascii="仿宋" w:eastAsia="仿宋" w:hAnsi="仿宋" w:cs="Times New Roman"/>
                <w:color w:val="000000" w:themeColor="text1"/>
                <w:kern w:val="0"/>
                <w:sz w:val="20"/>
                <w:szCs w:val="20"/>
              </w:rPr>
            </w:pPr>
          </w:p>
        </w:tc>
        <w:tc>
          <w:tcPr>
            <w:tcW w:w="676" w:type="pct"/>
            <w:vMerge/>
            <w:shd w:val="clear" w:color="auto" w:fill="auto"/>
            <w:vAlign w:val="center"/>
          </w:tcPr>
          <w:p w:rsidR="00C616EC" w:rsidRPr="007E5D5A" w:rsidRDefault="00C616EC" w:rsidP="007E5D5A">
            <w:pPr>
              <w:spacing w:line="276" w:lineRule="auto"/>
              <w:jc w:val="center"/>
              <w:rPr>
                <w:rFonts w:ascii="仿宋" w:eastAsia="仿宋" w:hAnsi="仿宋" w:cs="宋体"/>
                <w:color w:val="000000"/>
                <w:sz w:val="20"/>
                <w:szCs w:val="20"/>
              </w:rPr>
            </w:pPr>
          </w:p>
        </w:tc>
        <w:tc>
          <w:tcPr>
            <w:tcW w:w="848" w:type="pct"/>
            <w:vMerge/>
            <w:shd w:val="clear" w:color="auto" w:fill="auto"/>
            <w:vAlign w:val="center"/>
          </w:tcPr>
          <w:p w:rsidR="00C616EC" w:rsidRPr="007E5D5A" w:rsidRDefault="00C616EC" w:rsidP="007E5D5A">
            <w:pPr>
              <w:spacing w:line="276" w:lineRule="auto"/>
              <w:jc w:val="center"/>
              <w:rPr>
                <w:rFonts w:ascii="仿宋" w:eastAsia="仿宋" w:hAnsi="仿宋" w:cs="宋体"/>
                <w:color w:val="000000"/>
                <w:sz w:val="20"/>
                <w:szCs w:val="20"/>
              </w:rPr>
            </w:pPr>
          </w:p>
        </w:tc>
        <w:tc>
          <w:tcPr>
            <w:tcW w:w="449" w:type="pct"/>
            <w:vMerge/>
            <w:shd w:val="clear" w:color="auto" w:fill="auto"/>
            <w:vAlign w:val="center"/>
          </w:tcPr>
          <w:p w:rsidR="00C616EC" w:rsidRPr="007E5D5A" w:rsidRDefault="00C616EC" w:rsidP="007E5D5A">
            <w:pPr>
              <w:widowControl/>
              <w:snapToGrid w:val="0"/>
              <w:spacing w:line="276" w:lineRule="auto"/>
              <w:jc w:val="center"/>
              <w:rPr>
                <w:rFonts w:ascii="仿宋" w:eastAsia="仿宋" w:hAnsi="仿宋" w:cs="Times New Roman"/>
                <w:color w:val="000000" w:themeColor="text1"/>
                <w:sz w:val="20"/>
                <w:szCs w:val="20"/>
              </w:rPr>
            </w:pPr>
          </w:p>
        </w:tc>
        <w:tc>
          <w:tcPr>
            <w:tcW w:w="798" w:type="pct"/>
            <w:vMerge/>
            <w:vAlign w:val="center"/>
          </w:tcPr>
          <w:p w:rsidR="00C616EC" w:rsidRPr="007E5D5A" w:rsidRDefault="00C616EC" w:rsidP="007E5D5A">
            <w:pPr>
              <w:widowControl/>
              <w:spacing w:line="276" w:lineRule="auto"/>
              <w:jc w:val="center"/>
              <w:rPr>
                <w:rFonts w:ascii="仿宋" w:eastAsia="仿宋" w:hAnsi="仿宋" w:cs="Times New Roman"/>
                <w:color w:val="000000" w:themeColor="text1"/>
                <w:sz w:val="20"/>
                <w:szCs w:val="20"/>
              </w:rPr>
            </w:pPr>
          </w:p>
        </w:tc>
        <w:tc>
          <w:tcPr>
            <w:tcW w:w="1101" w:type="pct"/>
            <w:shd w:val="clear" w:color="auto" w:fill="auto"/>
            <w:vAlign w:val="center"/>
          </w:tcPr>
          <w:p w:rsidR="00C616EC" w:rsidRPr="007E5D5A" w:rsidRDefault="00C616EC" w:rsidP="007E5D5A">
            <w:pPr>
              <w:pStyle w:val="23"/>
              <w:spacing w:line="276" w:lineRule="auto"/>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调度运行</w:t>
            </w:r>
          </w:p>
        </w:tc>
        <w:tc>
          <w:tcPr>
            <w:tcW w:w="920" w:type="pct"/>
            <w:shd w:val="clear" w:color="auto" w:fill="auto"/>
            <w:noWrap/>
            <w:vAlign w:val="center"/>
          </w:tcPr>
          <w:p w:rsidR="00C616EC" w:rsidRPr="007E5D5A" w:rsidRDefault="00C616EC" w:rsidP="007E5D5A">
            <w:pPr>
              <w:pStyle w:val="23"/>
              <w:spacing w:line="276" w:lineRule="auto"/>
              <w:rPr>
                <w:rFonts w:ascii="仿宋" w:eastAsia="仿宋" w:hAnsi="仿宋" w:cs="Times New Roman"/>
                <w:color w:val="000000" w:themeColor="text1"/>
                <w:sz w:val="20"/>
                <w:szCs w:val="20"/>
              </w:rPr>
            </w:pPr>
            <w:r w:rsidRPr="007E5D5A">
              <w:rPr>
                <w:rFonts w:ascii="仿宋" w:eastAsia="仿宋" w:hAnsi="仿宋" w:cs="Times New Roman" w:hint="eastAsia"/>
                <w:color w:val="000000" w:themeColor="text1"/>
                <w:sz w:val="20"/>
                <w:szCs w:val="20"/>
              </w:rPr>
              <w:t>3-10</w:t>
            </w:r>
          </w:p>
        </w:tc>
      </w:tr>
    </w:tbl>
    <w:p w:rsidR="007E5D5A" w:rsidRDefault="007E5D5A" w:rsidP="00F42E5D">
      <w:pPr>
        <w:pStyle w:val="10"/>
        <w:ind w:firstLineChars="0" w:firstLine="420"/>
        <w:outlineLvl w:val="9"/>
        <w:rPr>
          <w:rFonts w:ascii="Times New Roman" w:hAnsi="Times New Roman" w:cs="Times New Roman"/>
          <w:color w:val="000000" w:themeColor="text1"/>
        </w:rPr>
      </w:pPr>
    </w:p>
    <w:p w:rsidR="007E5D5A" w:rsidRDefault="007E5D5A" w:rsidP="00F42E5D">
      <w:pPr>
        <w:pStyle w:val="10"/>
        <w:ind w:firstLineChars="0" w:firstLine="420"/>
        <w:outlineLvl w:val="9"/>
        <w:rPr>
          <w:rFonts w:ascii="Times New Roman" w:hAnsi="Times New Roman" w:cs="Times New Roman"/>
          <w:color w:val="000000" w:themeColor="text1"/>
        </w:rPr>
      </w:pPr>
    </w:p>
    <w:p w:rsidR="003E06F5" w:rsidRPr="00377F3C" w:rsidRDefault="003E06F5"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2</w:t>
      </w:r>
      <w:r w:rsidRPr="00377F3C">
        <w:rPr>
          <w:rFonts w:ascii="Times New Roman" w:hAnsi="Times New Roman" w:cs="Times New Roman"/>
          <w:color w:val="000000" w:themeColor="text1"/>
        </w:rPr>
        <w:t>）</w:t>
      </w:r>
      <w:r w:rsidRPr="00377F3C">
        <w:rPr>
          <w:rFonts w:ascii="Times New Roman" w:hAnsi="Times New Roman" w:cs="Times New Roman" w:hint="eastAsia"/>
          <w:color w:val="000000" w:themeColor="text1"/>
        </w:rPr>
        <w:t>排水建筑物风险事件及风险因子</w:t>
      </w:r>
    </w:p>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3.2-2</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2409"/>
        <w:gridCol w:w="1169"/>
        <w:gridCol w:w="1567"/>
        <w:gridCol w:w="2423"/>
        <w:gridCol w:w="3026"/>
        <w:gridCol w:w="2724"/>
      </w:tblGrid>
      <w:tr w:rsidR="00C34F77" w:rsidRPr="007E5D5A" w:rsidTr="007E5D5A">
        <w:trPr>
          <w:tblHeader/>
          <w:jc w:val="center"/>
        </w:trPr>
        <w:tc>
          <w:tcPr>
            <w:tcW w:w="317" w:type="pct"/>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序号</w:t>
            </w:r>
          </w:p>
        </w:tc>
        <w:tc>
          <w:tcPr>
            <w:tcW w:w="847" w:type="pct"/>
            <w:shd w:val="clear" w:color="auto" w:fill="auto"/>
            <w:noWrap/>
            <w:vAlign w:val="center"/>
            <w:hideMark/>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建筑物名称</w:t>
            </w:r>
          </w:p>
        </w:tc>
        <w:tc>
          <w:tcPr>
            <w:tcW w:w="411" w:type="pct"/>
            <w:shd w:val="clear" w:color="auto" w:fill="auto"/>
            <w:noWrap/>
            <w:vAlign w:val="center"/>
            <w:hideMark/>
          </w:tcPr>
          <w:p w:rsidR="00C34F77" w:rsidRPr="007E5D5A" w:rsidRDefault="00C34F77" w:rsidP="007E5D5A">
            <w:pPr>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桩号</w:t>
            </w:r>
          </w:p>
        </w:tc>
        <w:tc>
          <w:tcPr>
            <w:tcW w:w="551"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风险量值</w:t>
            </w:r>
          </w:p>
        </w:tc>
        <w:tc>
          <w:tcPr>
            <w:tcW w:w="852"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风险事件</w:t>
            </w:r>
          </w:p>
        </w:tc>
        <w:tc>
          <w:tcPr>
            <w:tcW w:w="1064"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风险因子（按重要性排序）</w:t>
            </w:r>
          </w:p>
        </w:tc>
        <w:tc>
          <w:tcPr>
            <w:tcW w:w="958" w:type="pct"/>
            <w:vAlign w:val="center"/>
          </w:tcPr>
          <w:p w:rsidR="00C34F77" w:rsidRPr="007E5D5A" w:rsidRDefault="00C34F77" w:rsidP="007E5D5A">
            <w:pPr>
              <w:pStyle w:val="23"/>
              <w:snapToGrid w:val="0"/>
              <w:spacing w:line="276" w:lineRule="auto"/>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对应风险预防措施编号</w:t>
            </w:r>
          </w:p>
        </w:tc>
      </w:tr>
      <w:tr w:rsidR="00337088" w:rsidRPr="007E5D5A" w:rsidTr="007E5D5A">
        <w:trPr>
          <w:jc w:val="center"/>
        </w:trPr>
        <w:tc>
          <w:tcPr>
            <w:tcW w:w="317" w:type="pct"/>
            <w:vMerge w:val="restar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2</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3</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4</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5</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7</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8</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9</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10</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11</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12</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13</w:t>
            </w:r>
          </w:p>
        </w:tc>
        <w:tc>
          <w:tcPr>
            <w:tcW w:w="847" w:type="pct"/>
            <w:vMerge w:val="restart"/>
            <w:shd w:val="clear" w:color="auto" w:fill="auto"/>
            <w:noWrap/>
            <w:vAlign w:val="center"/>
            <w:hideMark/>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北马坡排水倒虹吸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西高沟排水倒虹吸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南白楼排水倒虹吸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西于科排水倒虹吸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赵同沟排水倒虹吸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金水河排水倒虹吸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故城坡水区排水倒虹吸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殷村沟排水倒虹吸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西郝坡水区排水倒虹吸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万年排水沟排水倒虹吸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后黄家营沟排水倒虹吸</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南焦河排洪涵洞</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南焦沟排水涵洞</w:t>
            </w:r>
          </w:p>
        </w:tc>
        <w:tc>
          <w:tcPr>
            <w:tcW w:w="411" w:type="pct"/>
            <w:vMerge w:val="restart"/>
            <w:shd w:val="clear" w:color="auto" w:fill="auto"/>
            <w:noWrap/>
            <w:vAlign w:val="center"/>
            <w:hideMark/>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K912+227</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K917+047</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K920+777</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K923+697</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K926+203</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K931+660</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K933+169</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K934+692</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K936+477</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K940+627</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K942+897</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K905+330</w:t>
            </w:r>
          </w:p>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K906+657</w:t>
            </w:r>
          </w:p>
        </w:tc>
        <w:tc>
          <w:tcPr>
            <w:tcW w:w="551" w:type="pct"/>
            <w:vMerge w:val="restar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8.0</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7.4</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8.0</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6.3</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6.3</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6.1</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7.4</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7.4</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6.3</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6.3</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6.3</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6.0</w:t>
            </w:r>
          </w:p>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7.4</w:t>
            </w:r>
          </w:p>
        </w:tc>
        <w:tc>
          <w:tcPr>
            <w:tcW w:w="852" w:type="pct"/>
            <w:vMerge w:val="restar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整体失稳、构件破坏</w:t>
            </w:r>
          </w:p>
        </w:tc>
        <w:tc>
          <w:tcPr>
            <w:tcW w:w="1064"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暴雨洪水</w:t>
            </w:r>
          </w:p>
        </w:tc>
        <w:tc>
          <w:tcPr>
            <w:tcW w:w="958"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kern w:val="0"/>
                <w:sz w:val="20"/>
                <w:szCs w:val="20"/>
              </w:rPr>
              <w:t>4-1</w:t>
            </w:r>
          </w:p>
        </w:tc>
      </w:tr>
      <w:tr w:rsidR="00337088" w:rsidRPr="007E5D5A" w:rsidTr="007E5D5A">
        <w:trPr>
          <w:jc w:val="center"/>
        </w:trPr>
        <w:tc>
          <w:tcPr>
            <w:tcW w:w="317" w:type="pct"/>
            <w:vMerge/>
            <w:vAlign w:val="center"/>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847" w:type="pct"/>
            <w:vMerge/>
            <w:shd w:val="clear" w:color="auto" w:fill="auto"/>
            <w:noWrap/>
            <w:vAlign w:val="center"/>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551"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p>
        </w:tc>
        <w:tc>
          <w:tcPr>
            <w:tcW w:w="852"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p>
        </w:tc>
        <w:tc>
          <w:tcPr>
            <w:tcW w:w="1064"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止水</w:t>
            </w:r>
            <w:r w:rsidR="00B77EA9" w:rsidRPr="007E5D5A">
              <w:rPr>
                <w:rFonts w:ascii="仿宋" w:eastAsia="仿宋" w:hAnsi="仿宋" w:cs="Times New Roman" w:hint="eastAsia"/>
                <w:color w:val="000000" w:themeColor="text1"/>
                <w:kern w:val="0"/>
                <w:sz w:val="20"/>
                <w:szCs w:val="20"/>
              </w:rPr>
              <w:t>破损</w:t>
            </w:r>
          </w:p>
        </w:tc>
        <w:tc>
          <w:tcPr>
            <w:tcW w:w="958"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kern w:val="0"/>
                <w:sz w:val="20"/>
                <w:szCs w:val="20"/>
              </w:rPr>
              <w:t>4-4</w:t>
            </w:r>
          </w:p>
        </w:tc>
      </w:tr>
      <w:tr w:rsidR="00337088" w:rsidRPr="007E5D5A" w:rsidTr="007E5D5A">
        <w:trPr>
          <w:jc w:val="center"/>
        </w:trPr>
        <w:tc>
          <w:tcPr>
            <w:tcW w:w="317" w:type="pct"/>
            <w:vMerge/>
            <w:vAlign w:val="center"/>
          </w:tcPr>
          <w:p w:rsidR="00337088" w:rsidRPr="007E5D5A" w:rsidRDefault="00337088" w:rsidP="007E5D5A">
            <w:pPr>
              <w:snapToGrid w:val="0"/>
              <w:spacing w:line="276" w:lineRule="auto"/>
              <w:jc w:val="center"/>
              <w:rPr>
                <w:rFonts w:ascii="仿宋" w:eastAsia="仿宋" w:hAnsi="仿宋" w:cs="Times New Roman"/>
                <w:color w:val="000000" w:themeColor="text1"/>
                <w:kern w:val="0"/>
                <w:sz w:val="20"/>
                <w:szCs w:val="20"/>
              </w:rPr>
            </w:pPr>
          </w:p>
        </w:tc>
        <w:tc>
          <w:tcPr>
            <w:tcW w:w="847" w:type="pct"/>
            <w:vMerge/>
            <w:shd w:val="clear" w:color="auto" w:fill="auto"/>
            <w:noWrap/>
            <w:vAlign w:val="center"/>
            <w:hideMark/>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hideMark/>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551"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p>
        </w:tc>
        <w:tc>
          <w:tcPr>
            <w:tcW w:w="852"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上部渠基破坏</w:t>
            </w:r>
          </w:p>
        </w:tc>
        <w:tc>
          <w:tcPr>
            <w:tcW w:w="1064"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止水</w:t>
            </w:r>
            <w:r w:rsidR="00B77EA9" w:rsidRPr="007E5D5A">
              <w:rPr>
                <w:rFonts w:ascii="仿宋" w:eastAsia="仿宋" w:hAnsi="仿宋" w:cs="Times New Roman" w:hint="eastAsia"/>
                <w:color w:val="000000" w:themeColor="text1"/>
                <w:kern w:val="0"/>
                <w:sz w:val="20"/>
                <w:szCs w:val="20"/>
              </w:rPr>
              <w:t>破损</w:t>
            </w:r>
          </w:p>
        </w:tc>
        <w:tc>
          <w:tcPr>
            <w:tcW w:w="958"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kern w:val="0"/>
                <w:sz w:val="20"/>
                <w:szCs w:val="20"/>
              </w:rPr>
              <w:t>4-4</w:t>
            </w:r>
          </w:p>
        </w:tc>
      </w:tr>
      <w:tr w:rsidR="00337088" w:rsidRPr="007E5D5A" w:rsidTr="007E5D5A">
        <w:trPr>
          <w:jc w:val="center"/>
        </w:trPr>
        <w:tc>
          <w:tcPr>
            <w:tcW w:w="317" w:type="pct"/>
            <w:vMerge/>
            <w:vAlign w:val="center"/>
          </w:tcPr>
          <w:p w:rsidR="00337088" w:rsidRPr="007E5D5A" w:rsidRDefault="00337088" w:rsidP="007E5D5A">
            <w:pPr>
              <w:snapToGrid w:val="0"/>
              <w:spacing w:line="276" w:lineRule="auto"/>
              <w:jc w:val="center"/>
              <w:rPr>
                <w:rFonts w:ascii="仿宋" w:eastAsia="仿宋" w:hAnsi="仿宋" w:cs="Times New Roman"/>
                <w:color w:val="000000" w:themeColor="text1"/>
                <w:kern w:val="0"/>
                <w:sz w:val="20"/>
                <w:szCs w:val="20"/>
              </w:rPr>
            </w:pPr>
          </w:p>
        </w:tc>
        <w:tc>
          <w:tcPr>
            <w:tcW w:w="847" w:type="pct"/>
            <w:vMerge/>
            <w:shd w:val="clear" w:color="auto" w:fill="auto"/>
            <w:noWrap/>
            <w:vAlign w:val="center"/>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551"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p>
        </w:tc>
        <w:tc>
          <w:tcPr>
            <w:tcW w:w="852" w:type="pct"/>
            <w:vMerge w:val="restar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洪水浸泡渠坡</w:t>
            </w:r>
          </w:p>
        </w:tc>
        <w:tc>
          <w:tcPr>
            <w:tcW w:w="1064"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暴雨洪水</w:t>
            </w:r>
          </w:p>
        </w:tc>
        <w:tc>
          <w:tcPr>
            <w:tcW w:w="958"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kern w:val="0"/>
                <w:sz w:val="20"/>
                <w:szCs w:val="20"/>
              </w:rPr>
              <w:t>4-1</w:t>
            </w:r>
          </w:p>
        </w:tc>
      </w:tr>
      <w:tr w:rsidR="00337088" w:rsidRPr="007E5D5A" w:rsidTr="007E5D5A">
        <w:trPr>
          <w:jc w:val="center"/>
        </w:trPr>
        <w:tc>
          <w:tcPr>
            <w:tcW w:w="317" w:type="pct"/>
            <w:vMerge/>
            <w:vAlign w:val="center"/>
          </w:tcPr>
          <w:p w:rsidR="00337088" w:rsidRPr="007E5D5A" w:rsidRDefault="00337088" w:rsidP="007E5D5A">
            <w:pPr>
              <w:snapToGrid w:val="0"/>
              <w:spacing w:line="276" w:lineRule="auto"/>
              <w:jc w:val="center"/>
              <w:rPr>
                <w:rFonts w:ascii="仿宋" w:eastAsia="仿宋" w:hAnsi="仿宋" w:cs="Times New Roman"/>
                <w:color w:val="000000" w:themeColor="text1"/>
                <w:kern w:val="0"/>
                <w:sz w:val="20"/>
                <w:szCs w:val="20"/>
              </w:rPr>
            </w:pPr>
          </w:p>
        </w:tc>
        <w:tc>
          <w:tcPr>
            <w:tcW w:w="847" w:type="pct"/>
            <w:vMerge/>
            <w:shd w:val="clear" w:color="auto" w:fill="auto"/>
            <w:noWrap/>
            <w:vAlign w:val="center"/>
            <w:hideMark/>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hideMark/>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551"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p>
        </w:tc>
        <w:tc>
          <w:tcPr>
            <w:tcW w:w="852"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sz w:val="20"/>
                <w:szCs w:val="20"/>
              </w:rPr>
            </w:pPr>
          </w:p>
        </w:tc>
        <w:tc>
          <w:tcPr>
            <w:tcW w:w="1064"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管身淤积</w:t>
            </w:r>
          </w:p>
        </w:tc>
        <w:tc>
          <w:tcPr>
            <w:tcW w:w="958"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kern w:val="0"/>
                <w:sz w:val="20"/>
                <w:szCs w:val="20"/>
              </w:rPr>
              <w:t>4-7</w:t>
            </w:r>
          </w:p>
        </w:tc>
      </w:tr>
      <w:tr w:rsidR="00B77EA9" w:rsidRPr="007E5D5A" w:rsidTr="007E5D5A">
        <w:trPr>
          <w:jc w:val="center"/>
        </w:trPr>
        <w:tc>
          <w:tcPr>
            <w:tcW w:w="317" w:type="pct"/>
            <w:vMerge/>
            <w:vAlign w:val="center"/>
          </w:tcPr>
          <w:p w:rsidR="00B77EA9" w:rsidRPr="007E5D5A" w:rsidRDefault="00B77EA9" w:rsidP="007E5D5A">
            <w:pPr>
              <w:snapToGrid w:val="0"/>
              <w:spacing w:line="276" w:lineRule="auto"/>
              <w:jc w:val="center"/>
              <w:rPr>
                <w:rFonts w:ascii="仿宋" w:eastAsia="仿宋" w:hAnsi="仿宋" w:cs="Times New Roman"/>
                <w:color w:val="000000" w:themeColor="text1"/>
                <w:kern w:val="0"/>
                <w:sz w:val="20"/>
                <w:szCs w:val="20"/>
              </w:rPr>
            </w:pPr>
          </w:p>
        </w:tc>
        <w:tc>
          <w:tcPr>
            <w:tcW w:w="847" w:type="pct"/>
            <w:vMerge/>
            <w:shd w:val="clear" w:color="auto" w:fill="auto"/>
            <w:noWrap/>
            <w:vAlign w:val="center"/>
            <w:hideMark/>
          </w:tcPr>
          <w:p w:rsidR="00B77EA9" w:rsidRPr="007E5D5A" w:rsidRDefault="00B77EA9"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hideMark/>
          </w:tcPr>
          <w:p w:rsidR="00B77EA9" w:rsidRPr="007E5D5A" w:rsidRDefault="00B77EA9" w:rsidP="007E5D5A">
            <w:pPr>
              <w:snapToGrid w:val="0"/>
              <w:spacing w:line="276" w:lineRule="auto"/>
              <w:jc w:val="center"/>
              <w:rPr>
                <w:rFonts w:ascii="仿宋" w:eastAsia="仿宋" w:hAnsi="仿宋" w:cs="Times New Roman"/>
                <w:color w:val="000000" w:themeColor="text1"/>
                <w:sz w:val="20"/>
                <w:szCs w:val="20"/>
              </w:rPr>
            </w:pPr>
          </w:p>
        </w:tc>
        <w:tc>
          <w:tcPr>
            <w:tcW w:w="551" w:type="pct"/>
            <w:vMerge/>
            <w:vAlign w:val="center"/>
          </w:tcPr>
          <w:p w:rsidR="00B77EA9" w:rsidRPr="007E5D5A" w:rsidRDefault="00B77EA9" w:rsidP="007E5D5A">
            <w:pPr>
              <w:widowControl/>
              <w:snapToGrid w:val="0"/>
              <w:spacing w:line="276" w:lineRule="auto"/>
              <w:jc w:val="center"/>
              <w:rPr>
                <w:rFonts w:ascii="仿宋" w:eastAsia="仿宋" w:hAnsi="仿宋" w:cs="Times New Roman"/>
                <w:color w:val="000000" w:themeColor="text1"/>
                <w:sz w:val="20"/>
                <w:szCs w:val="20"/>
              </w:rPr>
            </w:pPr>
          </w:p>
        </w:tc>
        <w:tc>
          <w:tcPr>
            <w:tcW w:w="852" w:type="pct"/>
            <w:vMerge/>
            <w:vAlign w:val="center"/>
          </w:tcPr>
          <w:p w:rsidR="00B77EA9" w:rsidRPr="007E5D5A" w:rsidRDefault="00B77EA9" w:rsidP="007E5D5A">
            <w:pPr>
              <w:widowControl/>
              <w:snapToGrid w:val="0"/>
              <w:spacing w:line="276" w:lineRule="auto"/>
              <w:jc w:val="center"/>
              <w:rPr>
                <w:rFonts w:ascii="仿宋" w:eastAsia="仿宋" w:hAnsi="仿宋" w:cs="Times New Roman"/>
                <w:color w:val="000000" w:themeColor="text1"/>
                <w:sz w:val="20"/>
                <w:szCs w:val="20"/>
              </w:rPr>
            </w:pPr>
          </w:p>
        </w:tc>
        <w:tc>
          <w:tcPr>
            <w:tcW w:w="1064" w:type="pct"/>
            <w:vAlign w:val="center"/>
          </w:tcPr>
          <w:p w:rsidR="00B77EA9" w:rsidRPr="007E5D5A" w:rsidRDefault="00B77EA9"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下游排水不畅</w:t>
            </w:r>
          </w:p>
        </w:tc>
        <w:tc>
          <w:tcPr>
            <w:tcW w:w="958" w:type="pct"/>
            <w:vAlign w:val="center"/>
          </w:tcPr>
          <w:p w:rsidR="00B77EA9" w:rsidRPr="007E5D5A" w:rsidRDefault="00B77EA9" w:rsidP="007E5D5A">
            <w:pPr>
              <w:widowControl/>
              <w:snapToGrid w:val="0"/>
              <w:spacing w:line="276" w:lineRule="auto"/>
              <w:jc w:val="center"/>
              <w:rPr>
                <w:rFonts w:ascii="仿宋" w:eastAsia="仿宋" w:hAnsi="仿宋" w:cs="宋体"/>
                <w:color w:val="000000"/>
                <w:kern w:val="0"/>
                <w:sz w:val="20"/>
                <w:szCs w:val="20"/>
              </w:rPr>
            </w:pPr>
            <w:r w:rsidRPr="007E5D5A">
              <w:rPr>
                <w:rFonts w:ascii="仿宋" w:eastAsia="仿宋" w:hAnsi="仿宋" w:cs="宋体" w:hint="eastAsia"/>
                <w:color w:val="000000"/>
                <w:kern w:val="0"/>
                <w:sz w:val="20"/>
                <w:szCs w:val="20"/>
              </w:rPr>
              <w:t>4-3、4-10</w:t>
            </w:r>
          </w:p>
        </w:tc>
      </w:tr>
      <w:tr w:rsidR="00337088" w:rsidRPr="007E5D5A" w:rsidTr="007E5D5A">
        <w:trPr>
          <w:jc w:val="center"/>
        </w:trPr>
        <w:tc>
          <w:tcPr>
            <w:tcW w:w="317"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p>
        </w:tc>
        <w:tc>
          <w:tcPr>
            <w:tcW w:w="847" w:type="pct"/>
            <w:vMerge/>
            <w:shd w:val="clear" w:color="auto" w:fill="auto"/>
            <w:noWrap/>
            <w:vAlign w:val="center"/>
            <w:hideMark/>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hideMark/>
          </w:tcPr>
          <w:p w:rsidR="00337088" w:rsidRPr="007E5D5A" w:rsidRDefault="00337088" w:rsidP="007E5D5A">
            <w:pPr>
              <w:snapToGrid w:val="0"/>
              <w:spacing w:line="276" w:lineRule="auto"/>
              <w:jc w:val="center"/>
              <w:rPr>
                <w:rFonts w:ascii="仿宋" w:eastAsia="仿宋" w:hAnsi="仿宋" w:cs="Times New Roman"/>
                <w:color w:val="000000" w:themeColor="text1"/>
                <w:sz w:val="20"/>
                <w:szCs w:val="20"/>
              </w:rPr>
            </w:pPr>
          </w:p>
        </w:tc>
        <w:tc>
          <w:tcPr>
            <w:tcW w:w="551"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p>
        </w:tc>
        <w:tc>
          <w:tcPr>
            <w:tcW w:w="852" w:type="pct"/>
            <w:vMerge/>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p>
        </w:tc>
        <w:tc>
          <w:tcPr>
            <w:tcW w:w="1064" w:type="pct"/>
            <w:vAlign w:val="center"/>
          </w:tcPr>
          <w:p w:rsidR="00337088" w:rsidRPr="007E5D5A" w:rsidRDefault="00225B82"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设计洪水增大</w:t>
            </w:r>
          </w:p>
        </w:tc>
        <w:tc>
          <w:tcPr>
            <w:tcW w:w="958" w:type="pct"/>
            <w:vAlign w:val="center"/>
          </w:tcPr>
          <w:p w:rsidR="00337088" w:rsidRPr="007E5D5A" w:rsidRDefault="00337088"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宋体" w:hint="eastAsia"/>
                <w:color w:val="000000"/>
                <w:kern w:val="0"/>
                <w:sz w:val="20"/>
                <w:szCs w:val="20"/>
              </w:rPr>
              <w:t>4-</w:t>
            </w:r>
            <w:r w:rsidR="00225B82" w:rsidRPr="007E5D5A">
              <w:rPr>
                <w:rFonts w:ascii="仿宋" w:eastAsia="仿宋" w:hAnsi="仿宋" w:cs="宋体" w:hint="eastAsia"/>
                <w:color w:val="000000"/>
                <w:kern w:val="0"/>
                <w:sz w:val="20"/>
                <w:szCs w:val="20"/>
              </w:rPr>
              <w:t>2</w:t>
            </w:r>
          </w:p>
        </w:tc>
      </w:tr>
      <w:tr w:rsidR="00C34F77" w:rsidRPr="007E5D5A" w:rsidTr="007E5D5A">
        <w:trPr>
          <w:jc w:val="center"/>
        </w:trPr>
        <w:tc>
          <w:tcPr>
            <w:tcW w:w="317" w:type="pct"/>
            <w:vMerge w:val="restart"/>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14</w:t>
            </w:r>
          </w:p>
        </w:tc>
        <w:tc>
          <w:tcPr>
            <w:tcW w:w="847" w:type="pct"/>
            <w:vMerge w:val="restart"/>
            <w:shd w:val="clear" w:color="auto" w:fill="auto"/>
            <w:noWrap/>
            <w:vAlign w:val="center"/>
            <w:hideMark/>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孙庄坡水区排水渡槽</w:t>
            </w:r>
          </w:p>
        </w:tc>
        <w:tc>
          <w:tcPr>
            <w:tcW w:w="411" w:type="pct"/>
            <w:vMerge w:val="restart"/>
            <w:shd w:val="clear" w:color="auto" w:fill="auto"/>
            <w:noWrap/>
            <w:vAlign w:val="center"/>
            <w:hideMark/>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K914+426</w:t>
            </w:r>
          </w:p>
        </w:tc>
        <w:tc>
          <w:tcPr>
            <w:tcW w:w="551" w:type="pct"/>
            <w:vMerge w:val="restart"/>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4.6</w:t>
            </w:r>
          </w:p>
        </w:tc>
        <w:tc>
          <w:tcPr>
            <w:tcW w:w="852" w:type="pct"/>
            <w:vMerge w:val="restart"/>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整体失稳、构件破坏</w:t>
            </w:r>
          </w:p>
        </w:tc>
        <w:tc>
          <w:tcPr>
            <w:tcW w:w="1064" w:type="pct"/>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暴雨洪水</w:t>
            </w:r>
          </w:p>
        </w:tc>
        <w:tc>
          <w:tcPr>
            <w:tcW w:w="958" w:type="pct"/>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4-1</w:t>
            </w:r>
          </w:p>
        </w:tc>
      </w:tr>
      <w:tr w:rsidR="00C34F77" w:rsidRPr="007E5D5A" w:rsidTr="007E5D5A">
        <w:trPr>
          <w:jc w:val="center"/>
        </w:trPr>
        <w:tc>
          <w:tcPr>
            <w:tcW w:w="317"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kern w:val="0"/>
                <w:sz w:val="20"/>
                <w:szCs w:val="20"/>
              </w:rPr>
            </w:pPr>
          </w:p>
        </w:tc>
        <w:tc>
          <w:tcPr>
            <w:tcW w:w="847" w:type="pct"/>
            <w:vMerge/>
            <w:shd w:val="clear" w:color="auto" w:fill="auto"/>
            <w:noWrap/>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551" w:type="pct"/>
            <w:vMerge/>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sz w:val="20"/>
                <w:szCs w:val="20"/>
              </w:rPr>
            </w:pPr>
          </w:p>
        </w:tc>
        <w:tc>
          <w:tcPr>
            <w:tcW w:w="852" w:type="pct"/>
            <w:vMerge/>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sz w:val="20"/>
                <w:szCs w:val="20"/>
              </w:rPr>
            </w:pPr>
          </w:p>
        </w:tc>
        <w:tc>
          <w:tcPr>
            <w:tcW w:w="1064" w:type="pct"/>
            <w:vAlign w:val="center"/>
          </w:tcPr>
          <w:p w:rsidR="00C34F77" w:rsidRPr="007E5D5A" w:rsidRDefault="00B77EA9"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止水破损</w:t>
            </w:r>
          </w:p>
        </w:tc>
        <w:tc>
          <w:tcPr>
            <w:tcW w:w="958" w:type="pct"/>
            <w:vAlign w:val="center"/>
          </w:tcPr>
          <w:p w:rsidR="00C34F77" w:rsidRPr="007E5D5A" w:rsidRDefault="00B77EA9"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4-4</w:t>
            </w:r>
          </w:p>
        </w:tc>
      </w:tr>
      <w:tr w:rsidR="00C34F77" w:rsidRPr="007E5D5A" w:rsidTr="007E5D5A">
        <w:trPr>
          <w:jc w:val="center"/>
        </w:trPr>
        <w:tc>
          <w:tcPr>
            <w:tcW w:w="317" w:type="pct"/>
            <w:vMerge/>
            <w:vAlign w:val="center"/>
          </w:tcPr>
          <w:p w:rsidR="00C34F77" w:rsidRPr="007E5D5A" w:rsidRDefault="00C34F77" w:rsidP="007E5D5A">
            <w:pPr>
              <w:snapToGrid w:val="0"/>
              <w:spacing w:line="276" w:lineRule="auto"/>
              <w:jc w:val="center"/>
              <w:rPr>
                <w:rFonts w:ascii="仿宋" w:eastAsia="仿宋" w:hAnsi="仿宋" w:cs="Times New Roman"/>
                <w:color w:val="000000" w:themeColor="text1"/>
                <w:kern w:val="0"/>
                <w:sz w:val="20"/>
                <w:szCs w:val="20"/>
              </w:rPr>
            </w:pPr>
          </w:p>
        </w:tc>
        <w:tc>
          <w:tcPr>
            <w:tcW w:w="847" w:type="pct"/>
            <w:vMerge/>
            <w:shd w:val="clear" w:color="auto" w:fill="auto"/>
            <w:noWrap/>
            <w:vAlign w:val="center"/>
            <w:hideMark/>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hideMark/>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551" w:type="pct"/>
            <w:vMerge/>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852" w:type="pct"/>
            <w:vMerge w:val="restart"/>
            <w:vAlign w:val="center"/>
          </w:tcPr>
          <w:p w:rsidR="00C34F77" w:rsidRPr="007E5D5A" w:rsidRDefault="00C34F77" w:rsidP="007E5D5A">
            <w:pPr>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洪水入渠</w:t>
            </w:r>
          </w:p>
        </w:tc>
        <w:tc>
          <w:tcPr>
            <w:tcW w:w="1064" w:type="pct"/>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暴雨洪水</w:t>
            </w:r>
          </w:p>
        </w:tc>
        <w:tc>
          <w:tcPr>
            <w:tcW w:w="958" w:type="pct"/>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4-1</w:t>
            </w:r>
          </w:p>
        </w:tc>
      </w:tr>
      <w:tr w:rsidR="00C34F77" w:rsidRPr="007E5D5A" w:rsidTr="007E5D5A">
        <w:trPr>
          <w:jc w:val="center"/>
        </w:trPr>
        <w:tc>
          <w:tcPr>
            <w:tcW w:w="317" w:type="pct"/>
            <w:vMerge/>
            <w:tcBorders>
              <w:bottom w:val="single" w:sz="4" w:space="0" w:color="auto"/>
            </w:tcBorders>
            <w:vAlign w:val="center"/>
          </w:tcPr>
          <w:p w:rsidR="00C34F77" w:rsidRPr="007E5D5A" w:rsidRDefault="00C34F77" w:rsidP="007E5D5A">
            <w:pPr>
              <w:snapToGrid w:val="0"/>
              <w:spacing w:line="276" w:lineRule="auto"/>
              <w:jc w:val="center"/>
              <w:rPr>
                <w:rFonts w:ascii="仿宋" w:eastAsia="仿宋" w:hAnsi="仿宋" w:cs="Times New Roman"/>
                <w:color w:val="000000" w:themeColor="text1"/>
                <w:kern w:val="0"/>
                <w:sz w:val="20"/>
                <w:szCs w:val="20"/>
              </w:rPr>
            </w:pPr>
          </w:p>
        </w:tc>
        <w:tc>
          <w:tcPr>
            <w:tcW w:w="847" w:type="pct"/>
            <w:vMerge/>
            <w:tcBorders>
              <w:bottom w:val="single" w:sz="4" w:space="0" w:color="auto"/>
            </w:tcBorders>
            <w:shd w:val="clear" w:color="auto" w:fill="auto"/>
            <w:noWrap/>
            <w:vAlign w:val="center"/>
            <w:hideMark/>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411" w:type="pct"/>
            <w:vMerge/>
            <w:shd w:val="clear" w:color="auto" w:fill="auto"/>
            <w:noWrap/>
            <w:vAlign w:val="center"/>
            <w:hideMark/>
          </w:tcPr>
          <w:p w:rsidR="00C34F77" w:rsidRPr="007E5D5A" w:rsidRDefault="00C34F77" w:rsidP="007E5D5A">
            <w:pPr>
              <w:snapToGrid w:val="0"/>
              <w:spacing w:line="276" w:lineRule="auto"/>
              <w:jc w:val="center"/>
              <w:rPr>
                <w:rFonts w:ascii="仿宋" w:eastAsia="仿宋" w:hAnsi="仿宋" w:cs="Times New Roman"/>
                <w:color w:val="000000" w:themeColor="text1"/>
                <w:sz w:val="20"/>
                <w:szCs w:val="20"/>
              </w:rPr>
            </w:pPr>
          </w:p>
        </w:tc>
        <w:tc>
          <w:tcPr>
            <w:tcW w:w="551" w:type="pct"/>
            <w:vMerge/>
            <w:tcBorders>
              <w:bottom w:val="single" w:sz="4" w:space="0" w:color="auto"/>
            </w:tcBorders>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852" w:type="pct"/>
            <w:vMerge/>
            <w:tcBorders>
              <w:bottom w:val="single" w:sz="4" w:space="0" w:color="auto"/>
            </w:tcBorders>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p>
        </w:tc>
        <w:tc>
          <w:tcPr>
            <w:tcW w:w="1064" w:type="pct"/>
            <w:tcBorders>
              <w:bottom w:val="single" w:sz="4" w:space="0" w:color="auto"/>
            </w:tcBorders>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槽身淤积</w:t>
            </w:r>
          </w:p>
        </w:tc>
        <w:tc>
          <w:tcPr>
            <w:tcW w:w="958" w:type="pct"/>
            <w:tcBorders>
              <w:bottom w:val="single" w:sz="4" w:space="0" w:color="auto"/>
            </w:tcBorders>
            <w:vAlign w:val="center"/>
          </w:tcPr>
          <w:p w:rsidR="00C34F77" w:rsidRPr="007E5D5A" w:rsidRDefault="00C34F77" w:rsidP="007E5D5A">
            <w:pPr>
              <w:widowControl/>
              <w:snapToGrid w:val="0"/>
              <w:spacing w:line="276"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w:t>
            </w:r>
            <w:r w:rsidR="00337088" w:rsidRPr="007E5D5A">
              <w:rPr>
                <w:rFonts w:ascii="仿宋" w:eastAsia="仿宋" w:hAnsi="仿宋" w:cs="Times New Roman"/>
                <w:color w:val="000000" w:themeColor="text1"/>
                <w:kern w:val="0"/>
                <w:sz w:val="20"/>
                <w:szCs w:val="20"/>
              </w:rPr>
              <w:t>7</w:t>
            </w:r>
          </w:p>
        </w:tc>
      </w:tr>
    </w:tbl>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p>
    <w:p w:rsidR="00123BC3" w:rsidRPr="00377F3C" w:rsidRDefault="00123BC3" w:rsidP="002C1E1F">
      <w:pPr>
        <w:pStyle w:val="10"/>
        <w:ind w:firstLineChars="0" w:firstLine="0"/>
        <w:jc w:val="center"/>
        <w:outlineLvl w:val="9"/>
        <w:rPr>
          <w:rFonts w:ascii="Times New Roman" w:hAnsi="Times New Roman" w:cs="Times New Roman"/>
          <w:color w:val="000000" w:themeColor="text1"/>
        </w:rPr>
      </w:pPr>
    </w:p>
    <w:p w:rsidR="00123BC3" w:rsidRPr="00377F3C" w:rsidRDefault="00123BC3" w:rsidP="002C1E1F">
      <w:pPr>
        <w:pStyle w:val="10"/>
        <w:ind w:firstLineChars="0" w:firstLine="0"/>
        <w:jc w:val="center"/>
        <w:outlineLvl w:val="9"/>
        <w:rPr>
          <w:rFonts w:ascii="Times New Roman" w:hAnsi="Times New Roman" w:cs="Times New Roman"/>
          <w:color w:val="000000" w:themeColor="text1"/>
        </w:rPr>
      </w:pPr>
    </w:p>
    <w:p w:rsidR="003E06F5" w:rsidRPr="00377F3C" w:rsidRDefault="003E06F5"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3</w:t>
      </w:r>
      <w:r w:rsidRPr="00377F3C">
        <w:rPr>
          <w:rFonts w:ascii="Times New Roman" w:hAnsi="Times New Roman" w:cs="Times New Roman" w:hint="eastAsia"/>
          <w:color w:val="000000" w:themeColor="text1"/>
        </w:rPr>
        <w:t>）其他穿越交叉建筑物风险事件及风险因子</w:t>
      </w:r>
    </w:p>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3.2-3</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3699"/>
        <w:gridCol w:w="1072"/>
        <w:gridCol w:w="1715"/>
        <w:gridCol w:w="682"/>
        <w:gridCol w:w="2416"/>
        <w:gridCol w:w="1982"/>
        <w:gridCol w:w="2228"/>
      </w:tblGrid>
      <w:tr w:rsidR="00C34F77" w:rsidRPr="007E5D5A" w:rsidTr="007E5D5A">
        <w:trPr>
          <w:jc w:val="center"/>
        </w:trPr>
        <w:tc>
          <w:tcPr>
            <w:tcW w:w="162" w:type="pct"/>
            <w:shd w:val="clear" w:color="auto" w:fill="auto"/>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序号</w:t>
            </w:r>
          </w:p>
        </w:tc>
        <w:tc>
          <w:tcPr>
            <w:tcW w:w="1314" w:type="pct"/>
            <w:shd w:val="clear" w:color="auto" w:fill="auto"/>
            <w:noWrap/>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建筑物名称</w:t>
            </w:r>
          </w:p>
        </w:tc>
        <w:tc>
          <w:tcPr>
            <w:tcW w:w="390" w:type="pct"/>
            <w:shd w:val="clear" w:color="auto" w:fill="auto"/>
            <w:noWrap/>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桩号</w:t>
            </w:r>
          </w:p>
        </w:tc>
        <w:tc>
          <w:tcPr>
            <w:tcW w:w="616" w:type="pct"/>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类型</w:t>
            </w:r>
          </w:p>
        </w:tc>
        <w:tc>
          <w:tcPr>
            <w:tcW w:w="253" w:type="pct"/>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风险量值</w:t>
            </w:r>
          </w:p>
        </w:tc>
        <w:tc>
          <w:tcPr>
            <w:tcW w:w="759" w:type="pct"/>
            <w:shd w:val="clear" w:color="auto" w:fill="auto"/>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风险事件</w:t>
            </w:r>
          </w:p>
        </w:tc>
        <w:tc>
          <w:tcPr>
            <w:tcW w:w="710" w:type="pct"/>
            <w:shd w:val="clear" w:color="auto" w:fill="auto"/>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sz w:val="20"/>
                <w:szCs w:val="20"/>
              </w:rPr>
              <w:t>风险因子（按重要性排序）</w:t>
            </w:r>
          </w:p>
        </w:tc>
        <w:tc>
          <w:tcPr>
            <w:tcW w:w="796" w:type="pct"/>
            <w:shd w:val="clear" w:color="auto" w:fill="auto"/>
            <w:noWrap/>
            <w:vAlign w:val="center"/>
          </w:tcPr>
          <w:p w:rsidR="00C34F77" w:rsidRPr="007E5D5A" w:rsidRDefault="00C34F77" w:rsidP="008E58B7">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对应风险预防措施序号</w:t>
            </w:r>
          </w:p>
        </w:tc>
      </w:tr>
      <w:tr w:rsidR="00A00B2D" w:rsidRPr="007E5D5A" w:rsidTr="007E5D5A">
        <w:trPr>
          <w:trHeight w:val="269"/>
          <w:jc w:val="center"/>
        </w:trPr>
        <w:tc>
          <w:tcPr>
            <w:tcW w:w="162" w:type="pct"/>
            <w:vMerge w:val="restart"/>
            <w:tcBorders>
              <w:bottom w:val="single" w:sz="4" w:space="0" w:color="auto"/>
            </w:tcBorders>
            <w:shd w:val="clear" w:color="auto" w:fill="auto"/>
            <w:vAlign w:val="center"/>
            <w:hideMark/>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w:t>
            </w:r>
          </w:p>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w:t>
            </w:r>
          </w:p>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w:t>
            </w:r>
          </w:p>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w:t>
            </w:r>
          </w:p>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w:t>
            </w:r>
          </w:p>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7</w:t>
            </w:r>
          </w:p>
        </w:tc>
        <w:tc>
          <w:tcPr>
            <w:tcW w:w="1314" w:type="pct"/>
            <w:vMerge w:val="restart"/>
            <w:tcBorders>
              <w:bottom w:val="single" w:sz="4" w:space="0" w:color="auto"/>
            </w:tcBorders>
            <w:shd w:val="clear" w:color="auto" w:fill="auto"/>
            <w:noWrap/>
            <w:vAlign w:val="center"/>
            <w:hideMark/>
          </w:tcPr>
          <w:p w:rsidR="00A00B2D" w:rsidRPr="007E5D5A" w:rsidRDefault="00A00B2D" w:rsidP="008E58B7">
            <w:pPr>
              <w:widowControl/>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南邢郭一支倒虹吸</w:t>
            </w:r>
          </w:p>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西高二支管式倒虹吸</w:t>
            </w:r>
          </w:p>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八一二分干六支倒虹吸</w:t>
            </w:r>
          </w:p>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八一二分干三支倒虹吸</w:t>
            </w:r>
          </w:p>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八一总干斜渠倒虹吸</w:t>
            </w:r>
          </w:p>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八一三六分支倒虹吸</w:t>
            </w:r>
          </w:p>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范庄二支排水倒虹吸</w:t>
            </w:r>
          </w:p>
        </w:tc>
        <w:tc>
          <w:tcPr>
            <w:tcW w:w="390" w:type="pct"/>
            <w:vMerge w:val="restart"/>
            <w:tcBorders>
              <w:bottom w:val="single" w:sz="4" w:space="0" w:color="auto"/>
            </w:tcBorders>
            <w:shd w:val="clear" w:color="auto" w:fill="auto"/>
            <w:noWrap/>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K909+737</w:t>
            </w:r>
          </w:p>
          <w:p w:rsidR="00A00B2D" w:rsidRPr="007E5D5A" w:rsidRDefault="00A00B2D" w:rsidP="008E58B7">
            <w:pPr>
              <w:widowControl/>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K915+377</w:t>
            </w:r>
          </w:p>
          <w:p w:rsidR="00A00B2D" w:rsidRPr="007E5D5A" w:rsidRDefault="00A00B2D" w:rsidP="008E58B7">
            <w:pPr>
              <w:widowControl/>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K925+315</w:t>
            </w:r>
          </w:p>
          <w:p w:rsidR="00A00B2D" w:rsidRPr="007E5D5A" w:rsidRDefault="00A00B2D" w:rsidP="008E58B7">
            <w:pPr>
              <w:widowControl/>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K926+617</w:t>
            </w:r>
          </w:p>
          <w:p w:rsidR="00A00B2D" w:rsidRPr="007E5D5A" w:rsidRDefault="00A00B2D" w:rsidP="008E58B7">
            <w:pPr>
              <w:widowControl/>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K929+997</w:t>
            </w:r>
          </w:p>
          <w:p w:rsidR="00A00B2D" w:rsidRPr="007E5D5A" w:rsidRDefault="00A00B2D" w:rsidP="008E58B7">
            <w:pPr>
              <w:widowControl/>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K933+953</w:t>
            </w:r>
          </w:p>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K938+904</w:t>
            </w:r>
          </w:p>
        </w:tc>
        <w:tc>
          <w:tcPr>
            <w:tcW w:w="616" w:type="pct"/>
            <w:vMerge w:val="restart"/>
            <w:tcBorders>
              <w:bottom w:val="single" w:sz="4" w:space="0" w:color="auto"/>
            </w:tcBorders>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渠渠交叉倒虹吸</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渠渠交叉倒虹吸</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渠渠交叉倒虹吸</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渠渠交叉倒虹吸</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渠渠交叉倒虹吸</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渠渠交叉倒虹吸</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渠渠交叉倒虹吸</w:t>
            </w:r>
          </w:p>
        </w:tc>
        <w:tc>
          <w:tcPr>
            <w:tcW w:w="253" w:type="pct"/>
            <w:vMerge w:val="restart"/>
            <w:tcBorders>
              <w:bottom w:val="single" w:sz="4" w:space="0" w:color="auto"/>
            </w:tcBorders>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5.3 </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5.3 </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5.3 </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5.3 </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5.3 </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5.3 </w:t>
            </w:r>
          </w:p>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5.3</w:t>
            </w:r>
          </w:p>
        </w:tc>
        <w:tc>
          <w:tcPr>
            <w:tcW w:w="759" w:type="pct"/>
            <w:vMerge w:val="restart"/>
            <w:tcBorders>
              <w:bottom w:val="single" w:sz="4" w:space="0" w:color="auto"/>
            </w:tcBorders>
            <w:shd w:val="clear" w:color="auto" w:fill="auto"/>
            <w:vAlign w:val="center"/>
            <w:hideMark/>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整体失稳、构件破坏</w:t>
            </w:r>
          </w:p>
        </w:tc>
        <w:tc>
          <w:tcPr>
            <w:tcW w:w="710" w:type="pct"/>
            <w:tcBorders>
              <w:bottom w:val="single" w:sz="4" w:space="0" w:color="auto"/>
            </w:tcBorders>
            <w:shd w:val="clear" w:color="auto" w:fill="auto"/>
            <w:vAlign w:val="center"/>
            <w:hideMark/>
          </w:tcPr>
          <w:p w:rsidR="00A00B2D" w:rsidRPr="007E5D5A" w:rsidRDefault="007E0172"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接缝渗漏</w:t>
            </w:r>
          </w:p>
        </w:tc>
        <w:tc>
          <w:tcPr>
            <w:tcW w:w="796" w:type="pct"/>
            <w:tcBorders>
              <w:bottom w:val="single" w:sz="4" w:space="0" w:color="auto"/>
            </w:tcBorders>
            <w:shd w:val="clear" w:color="auto" w:fill="auto"/>
            <w:noWrap/>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5-3</w:t>
            </w:r>
          </w:p>
        </w:tc>
      </w:tr>
      <w:tr w:rsidR="00A00B2D" w:rsidRPr="007E5D5A" w:rsidTr="007E5D5A">
        <w:trPr>
          <w:trHeight w:val="269"/>
          <w:jc w:val="center"/>
        </w:trPr>
        <w:tc>
          <w:tcPr>
            <w:tcW w:w="162" w:type="pct"/>
            <w:vMerge/>
            <w:tcBorders>
              <w:bottom w:val="single" w:sz="4" w:space="0" w:color="auto"/>
            </w:tcBorders>
            <w:shd w:val="clear" w:color="auto" w:fill="auto"/>
            <w:vAlign w:val="center"/>
            <w:hideMark/>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p>
        </w:tc>
        <w:tc>
          <w:tcPr>
            <w:tcW w:w="1314" w:type="pct"/>
            <w:vMerge/>
            <w:tcBorders>
              <w:bottom w:val="single" w:sz="4" w:space="0" w:color="auto"/>
            </w:tcBorders>
            <w:shd w:val="clear" w:color="auto" w:fill="auto"/>
            <w:noWrap/>
            <w:vAlign w:val="center"/>
            <w:hideMark/>
          </w:tcPr>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p>
        </w:tc>
        <w:tc>
          <w:tcPr>
            <w:tcW w:w="390" w:type="pct"/>
            <w:vMerge/>
            <w:tcBorders>
              <w:bottom w:val="single" w:sz="4" w:space="0" w:color="auto"/>
            </w:tcBorders>
            <w:shd w:val="clear" w:color="auto" w:fill="auto"/>
            <w:noWrap/>
            <w:vAlign w:val="center"/>
          </w:tcPr>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p>
        </w:tc>
        <w:tc>
          <w:tcPr>
            <w:tcW w:w="616" w:type="pct"/>
            <w:vMerge/>
            <w:tcBorders>
              <w:bottom w:val="single" w:sz="4" w:space="0" w:color="auto"/>
            </w:tcBorders>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p>
        </w:tc>
        <w:tc>
          <w:tcPr>
            <w:tcW w:w="253" w:type="pct"/>
            <w:vMerge/>
            <w:tcBorders>
              <w:bottom w:val="single" w:sz="4" w:space="0" w:color="auto"/>
            </w:tcBorders>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p>
        </w:tc>
        <w:tc>
          <w:tcPr>
            <w:tcW w:w="759" w:type="pct"/>
            <w:vMerge/>
            <w:tcBorders>
              <w:bottom w:val="single" w:sz="4" w:space="0" w:color="auto"/>
            </w:tcBorders>
            <w:shd w:val="clear" w:color="auto" w:fill="auto"/>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p>
        </w:tc>
        <w:tc>
          <w:tcPr>
            <w:tcW w:w="710" w:type="pct"/>
            <w:tcBorders>
              <w:bottom w:val="single" w:sz="4" w:space="0" w:color="auto"/>
            </w:tcBorders>
            <w:shd w:val="clear" w:color="auto" w:fill="auto"/>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地震</w:t>
            </w:r>
          </w:p>
        </w:tc>
        <w:tc>
          <w:tcPr>
            <w:tcW w:w="796" w:type="pct"/>
            <w:tcBorders>
              <w:bottom w:val="single" w:sz="4" w:space="0" w:color="auto"/>
            </w:tcBorders>
            <w:shd w:val="clear" w:color="auto" w:fill="auto"/>
            <w:noWrap/>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w:t>
            </w:r>
          </w:p>
        </w:tc>
      </w:tr>
      <w:tr w:rsidR="00A00B2D" w:rsidRPr="007E5D5A" w:rsidTr="007E5D5A">
        <w:trPr>
          <w:trHeight w:val="259"/>
          <w:jc w:val="center"/>
        </w:trPr>
        <w:tc>
          <w:tcPr>
            <w:tcW w:w="162" w:type="pct"/>
            <w:vMerge/>
            <w:tcBorders>
              <w:bottom w:val="single" w:sz="4" w:space="0" w:color="auto"/>
            </w:tcBorders>
            <w:shd w:val="clear" w:color="auto" w:fill="auto"/>
            <w:vAlign w:val="center"/>
            <w:hideMark/>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p>
        </w:tc>
        <w:tc>
          <w:tcPr>
            <w:tcW w:w="1314" w:type="pct"/>
            <w:vMerge/>
            <w:tcBorders>
              <w:bottom w:val="single" w:sz="4" w:space="0" w:color="auto"/>
            </w:tcBorders>
            <w:shd w:val="clear" w:color="auto" w:fill="auto"/>
            <w:noWrap/>
            <w:vAlign w:val="center"/>
            <w:hideMark/>
          </w:tcPr>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p>
        </w:tc>
        <w:tc>
          <w:tcPr>
            <w:tcW w:w="390" w:type="pct"/>
            <w:vMerge/>
            <w:tcBorders>
              <w:bottom w:val="single" w:sz="4" w:space="0" w:color="auto"/>
            </w:tcBorders>
            <w:shd w:val="clear" w:color="auto" w:fill="auto"/>
            <w:noWrap/>
            <w:vAlign w:val="center"/>
          </w:tcPr>
          <w:p w:rsidR="00A00B2D" w:rsidRPr="007E5D5A" w:rsidRDefault="00A00B2D" w:rsidP="008E58B7">
            <w:pPr>
              <w:snapToGrid w:val="0"/>
              <w:spacing w:line="360" w:lineRule="auto"/>
              <w:jc w:val="center"/>
              <w:rPr>
                <w:rFonts w:ascii="仿宋" w:eastAsia="仿宋" w:hAnsi="仿宋" w:cs="Times New Roman"/>
                <w:color w:val="000000" w:themeColor="text1"/>
                <w:sz w:val="20"/>
                <w:szCs w:val="20"/>
              </w:rPr>
            </w:pPr>
          </w:p>
        </w:tc>
        <w:tc>
          <w:tcPr>
            <w:tcW w:w="616" w:type="pct"/>
            <w:vMerge/>
            <w:tcBorders>
              <w:bottom w:val="single" w:sz="4" w:space="0" w:color="auto"/>
            </w:tcBorders>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p>
        </w:tc>
        <w:tc>
          <w:tcPr>
            <w:tcW w:w="253" w:type="pct"/>
            <w:vMerge/>
            <w:tcBorders>
              <w:bottom w:val="single" w:sz="4" w:space="0" w:color="auto"/>
            </w:tcBorders>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p>
        </w:tc>
        <w:tc>
          <w:tcPr>
            <w:tcW w:w="759" w:type="pct"/>
            <w:tcBorders>
              <w:bottom w:val="single" w:sz="4" w:space="0" w:color="auto"/>
            </w:tcBorders>
            <w:shd w:val="clear" w:color="auto" w:fill="auto"/>
            <w:vAlign w:val="center"/>
            <w:hideMark/>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上部渠基破坏</w:t>
            </w:r>
          </w:p>
        </w:tc>
        <w:tc>
          <w:tcPr>
            <w:tcW w:w="710" w:type="pct"/>
            <w:tcBorders>
              <w:bottom w:val="single" w:sz="4" w:space="0" w:color="auto"/>
            </w:tcBorders>
            <w:shd w:val="clear" w:color="auto" w:fill="auto"/>
            <w:vAlign w:val="center"/>
            <w:hideMark/>
          </w:tcPr>
          <w:p w:rsidR="00A00B2D" w:rsidRPr="007E5D5A" w:rsidRDefault="007E0172"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接缝渗漏</w:t>
            </w:r>
          </w:p>
        </w:tc>
        <w:tc>
          <w:tcPr>
            <w:tcW w:w="796" w:type="pct"/>
            <w:tcBorders>
              <w:bottom w:val="single" w:sz="4" w:space="0" w:color="auto"/>
            </w:tcBorders>
            <w:shd w:val="clear" w:color="auto" w:fill="auto"/>
            <w:noWrap/>
            <w:vAlign w:val="center"/>
          </w:tcPr>
          <w:p w:rsidR="00A00B2D" w:rsidRPr="007E5D5A" w:rsidRDefault="00A00B2D"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5-3</w:t>
            </w:r>
          </w:p>
        </w:tc>
      </w:tr>
      <w:tr w:rsidR="00C34F77" w:rsidRPr="007E5D5A" w:rsidTr="007E5D5A">
        <w:trPr>
          <w:jc w:val="center"/>
        </w:trPr>
        <w:tc>
          <w:tcPr>
            <w:tcW w:w="162" w:type="pct"/>
            <w:vMerge w:val="restart"/>
            <w:shd w:val="clear" w:color="auto" w:fill="auto"/>
            <w:vAlign w:val="center"/>
            <w:hideMark/>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8</w:t>
            </w:r>
          </w:p>
        </w:tc>
        <w:tc>
          <w:tcPr>
            <w:tcW w:w="1314" w:type="pct"/>
            <w:vMerge w:val="restart"/>
            <w:shd w:val="clear" w:color="auto" w:fill="auto"/>
            <w:vAlign w:val="center"/>
            <w:hideMark/>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西柏坡-石西双回500kV线路工程</w:t>
            </w:r>
          </w:p>
        </w:tc>
        <w:tc>
          <w:tcPr>
            <w:tcW w:w="390" w:type="pct"/>
            <w:vMerge w:val="restart"/>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K943+786</w:t>
            </w:r>
          </w:p>
        </w:tc>
        <w:tc>
          <w:tcPr>
            <w:tcW w:w="616" w:type="pct"/>
            <w:vMerge w:val="restart"/>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架空跨越</w:t>
            </w:r>
          </w:p>
        </w:tc>
        <w:tc>
          <w:tcPr>
            <w:tcW w:w="253" w:type="pct"/>
            <w:vMerge w:val="restart"/>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3.9</w:t>
            </w:r>
          </w:p>
        </w:tc>
        <w:tc>
          <w:tcPr>
            <w:tcW w:w="759" w:type="pct"/>
            <w:vMerge w:val="restart"/>
            <w:shd w:val="clear" w:color="auto" w:fill="auto"/>
            <w:noWrap/>
            <w:vAlign w:val="center"/>
            <w:hideMark/>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输电铁塔倒塌、导线断线</w:t>
            </w:r>
          </w:p>
        </w:tc>
        <w:tc>
          <w:tcPr>
            <w:tcW w:w="710" w:type="pct"/>
            <w:shd w:val="clear" w:color="auto" w:fill="auto"/>
            <w:vAlign w:val="center"/>
            <w:hideMark/>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违规取土</w:t>
            </w:r>
          </w:p>
        </w:tc>
        <w:tc>
          <w:tcPr>
            <w:tcW w:w="796" w:type="pct"/>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5-8</w:t>
            </w:r>
          </w:p>
        </w:tc>
      </w:tr>
      <w:tr w:rsidR="00A00B2D" w:rsidRPr="007E5D5A" w:rsidTr="007E5D5A">
        <w:trPr>
          <w:jc w:val="center"/>
        </w:trPr>
        <w:tc>
          <w:tcPr>
            <w:tcW w:w="162" w:type="pct"/>
            <w:vMerge/>
            <w:shd w:val="clear" w:color="auto" w:fill="auto"/>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p>
        </w:tc>
        <w:tc>
          <w:tcPr>
            <w:tcW w:w="1314" w:type="pct"/>
            <w:vMerge/>
            <w:shd w:val="clear" w:color="auto" w:fill="auto"/>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p>
        </w:tc>
        <w:tc>
          <w:tcPr>
            <w:tcW w:w="390" w:type="pct"/>
            <w:vMerge/>
            <w:shd w:val="clear" w:color="auto" w:fill="auto"/>
            <w:noWrap/>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p>
        </w:tc>
        <w:tc>
          <w:tcPr>
            <w:tcW w:w="616" w:type="pct"/>
            <w:vMerge/>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p>
        </w:tc>
        <w:tc>
          <w:tcPr>
            <w:tcW w:w="253" w:type="pct"/>
            <w:vMerge/>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p>
        </w:tc>
        <w:tc>
          <w:tcPr>
            <w:tcW w:w="759" w:type="pct"/>
            <w:vMerge/>
            <w:shd w:val="clear" w:color="auto" w:fill="auto"/>
            <w:noWrap/>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p>
        </w:tc>
        <w:tc>
          <w:tcPr>
            <w:tcW w:w="710" w:type="pct"/>
            <w:shd w:val="clear" w:color="auto" w:fill="auto"/>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运维管理</w:t>
            </w:r>
          </w:p>
        </w:tc>
        <w:tc>
          <w:tcPr>
            <w:tcW w:w="796" w:type="pct"/>
            <w:shd w:val="clear" w:color="auto" w:fill="auto"/>
            <w:noWrap/>
            <w:vAlign w:val="center"/>
          </w:tcPr>
          <w:p w:rsidR="00A00B2D" w:rsidRPr="007E5D5A" w:rsidRDefault="00A00B2D"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5-9</w:t>
            </w:r>
          </w:p>
        </w:tc>
      </w:tr>
      <w:tr w:rsidR="00C34F77" w:rsidRPr="007E5D5A" w:rsidTr="007E5D5A">
        <w:trPr>
          <w:jc w:val="center"/>
        </w:trPr>
        <w:tc>
          <w:tcPr>
            <w:tcW w:w="162" w:type="pct"/>
            <w:vMerge/>
            <w:shd w:val="clear" w:color="auto" w:fill="auto"/>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1314" w:type="pct"/>
            <w:vMerge/>
            <w:shd w:val="clear" w:color="auto" w:fill="auto"/>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390" w:type="pct"/>
            <w:vMerge/>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616" w:type="pct"/>
            <w:vMerge/>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253" w:type="pct"/>
            <w:vMerge/>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759" w:type="pct"/>
            <w:vMerge/>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710" w:type="pct"/>
            <w:shd w:val="clear" w:color="auto" w:fill="auto"/>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极端天气</w:t>
            </w:r>
          </w:p>
        </w:tc>
        <w:tc>
          <w:tcPr>
            <w:tcW w:w="796" w:type="pct"/>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5-2</w:t>
            </w:r>
          </w:p>
        </w:tc>
      </w:tr>
      <w:tr w:rsidR="00C34F77" w:rsidRPr="007E5D5A" w:rsidTr="007E5D5A">
        <w:trPr>
          <w:jc w:val="center"/>
        </w:trPr>
        <w:tc>
          <w:tcPr>
            <w:tcW w:w="162" w:type="pct"/>
            <w:vMerge w:val="restart"/>
            <w:shd w:val="clear" w:color="auto" w:fill="auto"/>
            <w:vAlign w:val="center"/>
            <w:hideMark/>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9</w:t>
            </w:r>
          </w:p>
        </w:tc>
        <w:tc>
          <w:tcPr>
            <w:tcW w:w="1314" w:type="pct"/>
            <w:vMerge w:val="restart"/>
            <w:shd w:val="clear" w:color="auto" w:fill="auto"/>
            <w:noWrap/>
            <w:vAlign w:val="center"/>
            <w:hideMark/>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高邑县环城管网天然气综合利用工程</w:t>
            </w:r>
          </w:p>
        </w:tc>
        <w:tc>
          <w:tcPr>
            <w:tcW w:w="390" w:type="pct"/>
            <w:vMerge w:val="restart"/>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K907+180</w:t>
            </w:r>
          </w:p>
        </w:tc>
        <w:tc>
          <w:tcPr>
            <w:tcW w:w="616" w:type="pct"/>
            <w:vMerge w:val="restart"/>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定向钻穿越</w:t>
            </w:r>
          </w:p>
        </w:tc>
        <w:tc>
          <w:tcPr>
            <w:tcW w:w="253" w:type="pct"/>
            <w:vMerge w:val="restart"/>
            <w:vAlign w:val="center"/>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5.0</w:t>
            </w:r>
          </w:p>
        </w:tc>
        <w:tc>
          <w:tcPr>
            <w:tcW w:w="759" w:type="pct"/>
            <w:vMerge w:val="restart"/>
            <w:shd w:val="clear" w:color="auto" w:fill="auto"/>
            <w:noWrap/>
            <w:vAlign w:val="center"/>
            <w:hideMark/>
          </w:tcPr>
          <w:p w:rsidR="00C34F77" w:rsidRPr="007E5D5A" w:rsidRDefault="00C34F77" w:rsidP="008E58B7">
            <w:pPr>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管道泄漏爆炸</w:t>
            </w:r>
          </w:p>
        </w:tc>
        <w:tc>
          <w:tcPr>
            <w:tcW w:w="710" w:type="pct"/>
            <w:shd w:val="clear" w:color="auto" w:fill="auto"/>
            <w:vAlign w:val="center"/>
            <w:hideMark/>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结构破损导致气体泄漏</w:t>
            </w:r>
          </w:p>
        </w:tc>
        <w:tc>
          <w:tcPr>
            <w:tcW w:w="796" w:type="pct"/>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5-5</w:t>
            </w:r>
          </w:p>
        </w:tc>
      </w:tr>
      <w:tr w:rsidR="00C34F77" w:rsidRPr="007E5D5A" w:rsidTr="007E5D5A">
        <w:trPr>
          <w:jc w:val="center"/>
        </w:trPr>
        <w:tc>
          <w:tcPr>
            <w:tcW w:w="162" w:type="pct"/>
            <w:vMerge/>
            <w:shd w:val="clear" w:color="auto" w:fill="auto"/>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1314" w:type="pct"/>
            <w:vMerge/>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390" w:type="pct"/>
            <w:vMerge/>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616" w:type="pct"/>
            <w:vMerge/>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253" w:type="pct"/>
            <w:vMerge/>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759" w:type="pct"/>
            <w:vMerge/>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p>
        </w:tc>
        <w:tc>
          <w:tcPr>
            <w:tcW w:w="710" w:type="pct"/>
            <w:shd w:val="clear" w:color="auto" w:fill="auto"/>
            <w:vAlign w:val="center"/>
          </w:tcPr>
          <w:p w:rsidR="00C34F77" w:rsidRPr="007E5D5A" w:rsidRDefault="00F32FF0"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hint="eastAsia"/>
                <w:color w:val="000000" w:themeColor="text1"/>
                <w:kern w:val="0"/>
                <w:sz w:val="20"/>
                <w:szCs w:val="20"/>
              </w:rPr>
              <w:t>烟火</w:t>
            </w:r>
          </w:p>
        </w:tc>
        <w:tc>
          <w:tcPr>
            <w:tcW w:w="796" w:type="pct"/>
            <w:shd w:val="clear" w:color="auto" w:fill="auto"/>
            <w:noWrap/>
            <w:vAlign w:val="center"/>
          </w:tcPr>
          <w:p w:rsidR="00C34F77" w:rsidRPr="007E5D5A" w:rsidRDefault="00C34F77" w:rsidP="008E58B7">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5-7</w:t>
            </w:r>
          </w:p>
        </w:tc>
      </w:tr>
    </w:tbl>
    <w:p w:rsidR="007E5D5A" w:rsidRDefault="007E5D5A" w:rsidP="00F42E5D">
      <w:pPr>
        <w:pStyle w:val="10"/>
        <w:ind w:firstLineChars="0" w:firstLine="420"/>
        <w:outlineLvl w:val="9"/>
        <w:rPr>
          <w:rFonts w:ascii="Times New Roman" w:hAnsi="Times New Roman" w:cs="Times New Roman"/>
          <w:color w:val="000000" w:themeColor="text1"/>
        </w:rPr>
      </w:pPr>
    </w:p>
    <w:p w:rsidR="007E5D5A" w:rsidRDefault="007E5D5A" w:rsidP="00F42E5D">
      <w:pPr>
        <w:pStyle w:val="10"/>
        <w:ind w:firstLineChars="0" w:firstLine="420"/>
        <w:outlineLvl w:val="9"/>
        <w:rPr>
          <w:rFonts w:ascii="Times New Roman" w:hAnsi="Times New Roman" w:cs="Times New Roman"/>
          <w:color w:val="000000" w:themeColor="text1"/>
        </w:rPr>
      </w:pPr>
    </w:p>
    <w:p w:rsidR="007E5D5A" w:rsidRDefault="007E5D5A" w:rsidP="00F42E5D">
      <w:pPr>
        <w:pStyle w:val="10"/>
        <w:ind w:firstLineChars="0" w:firstLine="420"/>
        <w:outlineLvl w:val="9"/>
        <w:rPr>
          <w:rFonts w:ascii="Times New Roman" w:hAnsi="Times New Roman" w:cs="Times New Roman"/>
          <w:color w:val="000000" w:themeColor="text1"/>
        </w:rPr>
      </w:pPr>
    </w:p>
    <w:p w:rsidR="003E06F5" w:rsidRPr="00377F3C" w:rsidRDefault="003E06F5"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4</w:t>
      </w:r>
      <w:r w:rsidRPr="00377F3C">
        <w:rPr>
          <w:rFonts w:ascii="Times New Roman" w:hAnsi="Times New Roman" w:cs="Times New Roman"/>
          <w:color w:val="000000" w:themeColor="text1"/>
        </w:rPr>
        <w:t>）</w:t>
      </w:r>
      <w:r w:rsidRPr="00377F3C">
        <w:rPr>
          <w:rFonts w:ascii="Times New Roman" w:hAnsi="Times New Roman" w:cs="Times New Roman" w:hint="eastAsia"/>
          <w:color w:val="000000" w:themeColor="text1"/>
        </w:rPr>
        <w:t>跨渠桥梁风险事件及风险因子</w:t>
      </w:r>
    </w:p>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w:t>
      </w:r>
      <w:r w:rsidR="007E7C57" w:rsidRPr="00377F3C">
        <w:rPr>
          <w:rFonts w:ascii="Times New Roman" w:hAnsi="Times New Roman" w:cs="Times New Roman"/>
          <w:color w:val="000000" w:themeColor="text1"/>
        </w:rPr>
        <w:t xml:space="preserve">4  </w:t>
      </w:r>
      <w:r w:rsidRPr="00377F3C">
        <w:rPr>
          <w:rFonts w:ascii="Times New Roman" w:hAnsi="Times New Roman" w:cs="Times New Roman"/>
          <w:color w:val="000000" w:themeColor="text1"/>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548"/>
        <w:gridCol w:w="2068"/>
        <w:gridCol w:w="1388"/>
        <w:gridCol w:w="1271"/>
        <w:gridCol w:w="1476"/>
        <w:gridCol w:w="3378"/>
        <w:gridCol w:w="2315"/>
      </w:tblGrid>
      <w:tr w:rsidR="00123BC3" w:rsidRPr="007E5D5A" w:rsidTr="007E5D5A">
        <w:trPr>
          <w:tblHeader/>
          <w:jc w:val="center"/>
        </w:trPr>
        <w:tc>
          <w:tcPr>
            <w:tcW w:w="272" w:type="pc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序号</w:t>
            </w:r>
          </w:p>
        </w:tc>
        <w:tc>
          <w:tcPr>
            <w:tcW w:w="544" w:type="pc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建筑物类型</w:t>
            </w:r>
          </w:p>
        </w:tc>
        <w:tc>
          <w:tcPr>
            <w:tcW w:w="727" w:type="pc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建筑物名称</w:t>
            </w:r>
          </w:p>
        </w:tc>
        <w:tc>
          <w:tcPr>
            <w:tcW w:w="488" w:type="pc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桩号</w:t>
            </w:r>
          </w:p>
        </w:tc>
        <w:tc>
          <w:tcPr>
            <w:tcW w:w="447" w:type="pct"/>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风险量值</w:t>
            </w:r>
          </w:p>
        </w:tc>
        <w:tc>
          <w:tcPr>
            <w:tcW w:w="519" w:type="pc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风险事件</w:t>
            </w:r>
          </w:p>
        </w:tc>
        <w:tc>
          <w:tcPr>
            <w:tcW w:w="1188" w:type="pct"/>
            <w:shd w:val="clear" w:color="auto" w:fill="auto"/>
            <w:noWrap/>
            <w:vAlign w:val="center"/>
            <w:hideMark/>
          </w:tcPr>
          <w:p w:rsidR="00C34F77" w:rsidRPr="007E5D5A" w:rsidRDefault="00B12DA4" w:rsidP="007E5D5A">
            <w:pPr>
              <w:widowControl/>
              <w:snapToGrid w:val="0"/>
              <w:spacing w:line="180" w:lineRule="exact"/>
              <w:jc w:val="left"/>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风险因子</w:t>
            </w:r>
            <w:r w:rsidR="00C34F77" w:rsidRPr="007E5D5A">
              <w:rPr>
                <w:rFonts w:ascii="仿宋" w:eastAsia="仿宋" w:hAnsi="仿宋" w:cs="Times New Roman"/>
                <w:color w:val="000000" w:themeColor="text1"/>
                <w:kern w:val="0"/>
                <w:sz w:val="20"/>
                <w:szCs w:val="20"/>
              </w:rPr>
              <w:t>（按重要性排序）</w:t>
            </w:r>
          </w:p>
        </w:tc>
        <w:tc>
          <w:tcPr>
            <w:tcW w:w="814" w:type="pct"/>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对应预防措施编号</w:t>
            </w:r>
          </w:p>
        </w:tc>
      </w:tr>
      <w:tr w:rsidR="00123BC3" w:rsidRPr="007E5D5A" w:rsidTr="007E5D5A">
        <w:trPr>
          <w:jc w:val="center"/>
        </w:trPr>
        <w:tc>
          <w:tcPr>
            <w:tcW w:w="272" w:type="pct"/>
            <w:vMerge w:val="restar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5</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7</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9</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10</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11</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12</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13</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14</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15</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16</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17</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18</w:t>
            </w:r>
          </w:p>
        </w:tc>
        <w:tc>
          <w:tcPr>
            <w:tcW w:w="544" w:type="pct"/>
            <w:vMerge w:val="restar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生产桥</w:t>
            </w:r>
          </w:p>
        </w:tc>
        <w:tc>
          <w:tcPr>
            <w:tcW w:w="727" w:type="pct"/>
            <w:vMerge w:val="restart"/>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南焦生产桥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北焦生产桥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东王俄生产桥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南马村东生产桥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北马村北生产桥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孙庄生产桥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西高生产桥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南白楼生产桥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西于科生产桥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东于科生产桥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龙正生产桥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龙正北生产桥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陈郭庄东生产桥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赵村北生产桥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殷村北生产桥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南吴会北生产桥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东正庄南生产桥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赤良生产桥</w:t>
            </w:r>
          </w:p>
        </w:tc>
        <w:tc>
          <w:tcPr>
            <w:tcW w:w="488" w:type="pct"/>
            <w:vMerge w:val="restart"/>
            <w:shd w:val="clear" w:color="auto" w:fill="auto"/>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K906+393</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K908+218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K909+078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K912+063</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K913+944</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K916+578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K917+301</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K921+028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K924+438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K925+128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K928+508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K929+678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K931+278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K932+578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K936+408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K937+878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K939+578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K942+498</w:t>
            </w:r>
          </w:p>
        </w:tc>
        <w:tc>
          <w:tcPr>
            <w:tcW w:w="447" w:type="pct"/>
            <w:vMerge w:val="restart"/>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3.0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1.3 </w:t>
            </w:r>
          </w:p>
          <w:p w:rsidR="00C34F77" w:rsidRPr="007E5D5A" w:rsidDel="00C004F0"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1.3</w:t>
            </w:r>
          </w:p>
        </w:tc>
        <w:tc>
          <w:tcPr>
            <w:tcW w:w="519" w:type="pct"/>
            <w:vMerge w:val="restar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构件破坏</w:t>
            </w: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车辆超载</w:t>
            </w:r>
          </w:p>
        </w:tc>
        <w:tc>
          <w:tcPr>
            <w:tcW w:w="814" w:type="pct"/>
            <w:vAlign w:val="center"/>
          </w:tcPr>
          <w:p w:rsidR="00C34F77" w:rsidRPr="007E5D5A" w:rsidDel="00C004F0"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6-10</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p>
        </w:tc>
        <w:tc>
          <w:tcPr>
            <w:tcW w:w="519" w:type="pct"/>
            <w:vMerge/>
            <w:shd w:val="clear" w:color="auto" w:fill="auto"/>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p>
        </w:tc>
        <w:tc>
          <w:tcPr>
            <w:tcW w:w="1188" w:type="pct"/>
            <w:shd w:val="clear" w:color="auto" w:fill="auto"/>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混凝土裂缝</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6-4</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p>
        </w:tc>
        <w:tc>
          <w:tcPr>
            <w:tcW w:w="519" w:type="pct"/>
            <w:vMerge w:val="restart"/>
            <w:shd w:val="clear" w:color="auto" w:fill="auto"/>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衬砌板破坏</w:t>
            </w:r>
          </w:p>
        </w:tc>
        <w:tc>
          <w:tcPr>
            <w:tcW w:w="1188" w:type="pct"/>
            <w:shd w:val="clear" w:color="auto" w:fill="auto"/>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车辆超载</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6-10</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p>
        </w:tc>
        <w:tc>
          <w:tcPr>
            <w:tcW w:w="519" w:type="pct"/>
            <w:vMerge/>
            <w:shd w:val="clear" w:color="auto" w:fill="auto"/>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p>
        </w:tc>
        <w:tc>
          <w:tcPr>
            <w:tcW w:w="1188" w:type="pct"/>
            <w:shd w:val="clear" w:color="auto" w:fill="auto"/>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基础沉降</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w:t>
            </w:r>
            <w:r w:rsidR="0099200D" w:rsidRPr="007E5D5A">
              <w:rPr>
                <w:rFonts w:ascii="仿宋" w:eastAsia="仿宋" w:hAnsi="仿宋" w:cs="Times New Roman" w:hint="eastAsia"/>
                <w:color w:val="000000" w:themeColor="text1"/>
                <w:kern w:val="0"/>
                <w:sz w:val="20"/>
                <w:szCs w:val="20"/>
              </w:rPr>
              <w:t>5</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p>
        </w:tc>
        <w:tc>
          <w:tcPr>
            <w:tcW w:w="519"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水质污染</w:t>
            </w: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检修维护</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6-6</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p>
        </w:tc>
        <w:tc>
          <w:tcPr>
            <w:tcW w:w="519"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车辆坠渠</w:t>
            </w: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交通事故</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6-8</w:t>
            </w:r>
          </w:p>
        </w:tc>
      </w:tr>
      <w:tr w:rsidR="00123BC3" w:rsidRPr="007E5D5A" w:rsidTr="007E5D5A">
        <w:trPr>
          <w:jc w:val="center"/>
        </w:trPr>
        <w:tc>
          <w:tcPr>
            <w:tcW w:w="272" w:type="pct"/>
            <w:vMerge w:val="restar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19</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20</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21</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22</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23</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24</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25</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26</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27</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29</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30</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31</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32</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33</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34</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35</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36</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37</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38</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39</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40</w:t>
            </w:r>
          </w:p>
        </w:tc>
        <w:tc>
          <w:tcPr>
            <w:tcW w:w="544" w:type="pct"/>
            <w:vMerge w:val="restart"/>
            <w:shd w:val="clear" w:color="auto" w:fill="auto"/>
            <w:vAlign w:val="center"/>
            <w:hideMark/>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公路桥</w:t>
            </w:r>
          </w:p>
        </w:tc>
        <w:tc>
          <w:tcPr>
            <w:tcW w:w="727" w:type="pct"/>
            <w:vMerge w:val="restart"/>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古城公路桥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红旗大街桥公路桥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南焦北公路桥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南邢郭公路桥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南邢郭西公路桥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南马村公路桥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北马村公路桥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延康公路桥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西高北公路桥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沟北公路桥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赵同公路桥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井下公路桥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陈郭庄公路桥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赵村公路桥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故城公路桥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殷村公路桥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殷村西公路桥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南吴会公路桥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北吴会公路桥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东正庄公路桥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前黄家营公路桥</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后黄家营公路桥</w:t>
            </w:r>
          </w:p>
        </w:tc>
        <w:tc>
          <w:tcPr>
            <w:tcW w:w="488" w:type="pct"/>
            <w:vMerge w:val="restart"/>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K904+310</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K905+628</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K907+033</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K909+787</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K910+074</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K911+268</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K912+623</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K915+348</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K918+378</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K923+183</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K925+973</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K927+408</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K930+522</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K931+830</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K933+653</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K934+623</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K935+736</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K937+308</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K938+878</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K940+252</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K941+322</w:t>
            </w:r>
          </w:p>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K943+268</w:t>
            </w:r>
          </w:p>
        </w:tc>
        <w:tc>
          <w:tcPr>
            <w:tcW w:w="447" w:type="pct"/>
            <w:vMerge w:val="restart"/>
            <w:vAlign w:val="center"/>
          </w:tcPr>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5.2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3.0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3.0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3.0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3.0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 xml:space="preserve">2.1 </w:t>
            </w:r>
          </w:p>
          <w:p w:rsidR="00C34F77" w:rsidRPr="007E5D5A" w:rsidDel="00E01DA1" w:rsidRDefault="00C34F77" w:rsidP="007E5D5A">
            <w:pPr>
              <w:widowControl/>
              <w:snapToGrid w:val="0"/>
              <w:spacing w:line="180" w:lineRule="exact"/>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2.1</w:t>
            </w:r>
          </w:p>
        </w:tc>
        <w:tc>
          <w:tcPr>
            <w:tcW w:w="519" w:type="pct"/>
            <w:vMerge w:val="restar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构件破坏</w:t>
            </w: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车辆超载</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6-10</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rPr>
                <w:rFonts w:ascii="仿宋" w:eastAsia="仿宋" w:hAnsi="仿宋" w:cs="Times New Roman"/>
                <w:color w:val="000000" w:themeColor="text1"/>
                <w:kern w:val="0"/>
                <w:sz w:val="20"/>
                <w:szCs w:val="20"/>
              </w:rPr>
            </w:pPr>
          </w:p>
        </w:tc>
        <w:tc>
          <w:tcPr>
            <w:tcW w:w="519" w:type="pct"/>
            <w:vMerge/>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交通事故</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6-8</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rPr>
                <w:rFonts w:ascii="仿宋" w:eastAsia="仿宋" w:hAnsi="仿宋" w:cs="Times New Roman"/>
                <w:color w:val="000000" w:themeColor="text1"/>
                <w:kern w:val="0"/>
                <w:sz w:val="20"/>
                <w:szCs w:val="20"/>
              </w:rPr>
            </w:pPr>
          </w:p>
        </w:tc>
        <w:tc>
          <w:tcPr>
            <w:tcW w:w="519" w:type="pct"/>
            <w:vMerge/>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混凝土裂缝</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6-4</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rPr>
                <w:rFonts w:ascii="仿宋" w:eastAsia="仿宋" w:hAnsi="仿宋" w:cs="Times New Roman"/>
                <w:color w:val="000000" w:themeColor="text1"/>
                <w:kern w:val="0"/>
                <w:sz w:val="20"/>
                <w:szCs w:val="20"/>
              </w:rPr>
            </w:pPr>
          </w:p>
        </w:tc>
        <w:tc>
          <w:tcPr>
            <w:tcW w:w="519" w:type="pct"/>
            <w:vMerge w:val="restar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衬砌板破坏</w:t>
            </w: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车辆超载</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6-10</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rPr>
                <w:rFonts w:ascii="仿宋" w:eastAsia="仿宋" w:hAnsi="仿宋" w:cs="Times New Roman"/>
                <w:color w:val="000000" w:themeColor="text1"/>
                <w:kern w:val="0"/>
                <w:sz w:val="20"/>
                <w:szCs w:val="20"/>
              </w:rPr>
            </w:pPr>
          </w:p>
        </w:tc>
        <w:tc>
          <w:tcPr>
            <w:tcW w:w="519" w:type="pct"/>
            <w:vMerge/>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基础沉降</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4-</w:t>
            </w:r>
            <w:r w:rsidR="0099200D" w:rsidRPr="007E5D5A">
              <w:rPr>
                <w:rFonts w:ascii="仿宋" w:eastAsia="仿宋" w:hAnsi="仿宋" w:cs="Times New Roman" w:hint="eastAsia"/>
                <w:color w:val="000000" w:themeColor="text1"/>
                <w:kern w:val="0"/>
                <w:sz w:val="20"/>
                <w:szCs w:val="20"/>
              </w:rPr>
              <w:t>5</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rPr>
                <w:rFonts w:ascii="仿宋" w:eastAsia="仿宋" w:hAnsi="仿宋" w:cs="Times New Roman"/>
                <w:color w:val="000000" w:themeColor="text1"/>
                <w:kern w:val="0"/>
                <w:sz w:val="20"/>
                <w:szCs w:val="20"/>
              </w:rPr>
            </w:pPr>
          </w:p>
        </w:tc>
        <w:tc>
          <w:tcPr>
            <w:tcW w:w="519" w:type="pct"/>
            <w:vMerge w:val="restar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水质污染</w:t>
            </w: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危化品运输</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6-9</w:t>
            </w:r>
          </w:p>
        </w:tc>
      </w:tr>
      <w:tr w:rsidR="00123BC3" w:rsidRPr="007E5D5A" w:rsidTr="007E5D5A">
        <w:trPr>
          <w:jc w:val="center"/>
        </w:trPr>
        <w:tc>
          <w:tcPr>
            <w:tcW w:w="272"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rPr>
                <w:rFonts w:ascii="仿宋" w:eastAsia="仿宋" w:hAnsi="仿宋" w:cs="Times New Roman"/>
                <w:color w:val="000000" w:themeColor="text1"/>
                <w:kern w:val="0"/>
                <w:sz w:val="20"/>
                <w:szCs w:val="20"/>
              </w:rPr>
            </w:pPr>
          </w:p>
        </w:tc>
        <w:tc>
          <w:tcPr>
            <w:tcW w:w="519" w:type="pct"/>
            <w:vMerge/>
            <w:shd w:val="clear" w:color="auto" w:fill="auto"/>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p>
        </w:tc>
        <w:tc>
          <w:tcPr>
            <w:tcW w:w="1188" w:type="pct"/>
            <w:shd w:val="clear" w:color="auto" w:fill="auto"/>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交通事故</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6-8</w:t>
            </w:r>
          </w:p>
        </w:tc>
      </w:tr>
      <w:tr w:rsidR="00123BC3" w:rsidRPr="007E5D5A" w:rsidTr="007E5D5A">
        <w:trPr>
          <w:jc w:val="center"/>
        </w:trPr>
        <w:tc>
          <w:tcPr>
            <w:tcW w:w="272" w:type="pct"/>
            <w:vMerge/>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vAlign w:val="center"/>
          </w:tcPr>
          <w:p w:rsidR="00C34F77" w:rsidRPr="007E5D5A" w:rsidRDefault="00C34F77" w:rsidP="007E5D5A">
            <w:pPr>
              <w:widowControl/>
              <w:snapToGrid w:val="0"/>
              <w:spacing w:line="180" w:lineRule="exact"/>
              <w:rPr>
                <w:rFonts w:ascii="仿宋" w:eastAsia="仿宋" w:hAnsi="仿宋" w:cs="Times New Roman"/>
                <w:color w:val="000000" w:themeColor="text1"/>
                <w:kern w:val="0"/>
                <w:sz w:val="20"/>
                <w:szCs w:val="20"/>
              </w:rPr>
            </w:pPr>
          </w:p>
        </w:tc>
        <w:tc>
          <w:tcPr>
            <w:tcW w:w="519" w:type="pct"/>
            <w:vMerge/>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p>
        </w:tc>
        <w:tc>
          <w:tcPr>
            <w:tcW w:w="1188" w:type="pct"/>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检修维护</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6-6</w:t>
            </w:r>
          </w:p>
        </w:tc>
      </w:tr>
      <w:tr w:rsidR="00123BC3" w:rsidRPr="007E5D5A" w:rsidTr="007E5D5A">
        <w:trPr>
          <w:jc w:val="center"/>
        </w:trPr>
        <w:tc>
          <w:tcPr>
            <w:tcW w:w="272" w:type="pct"/>
            <w:vMerge/>
            <w:tcBorders>
              <w:bottom w:val="single" w:sz="4" w:space="0" w:color="auto"/>
            </w:tcBorders>
            <w:shd w:val="clear" w:color="auto" w:fill="auto"/>
            <w:vAlign w:val="center"/>
            <w:hideMark/>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544" w:type="pct"/>
            <w:vMerge/>
            <w:tcBorders>
              <w:bottom w:val="single" w:sz="4" w:space="0" w:color="auto"/>
            </w:tcBorders>
            <w:vAlign w:val="center"/>
            <w:hideMark/>
          </w:tcPr>
          <w:p w:rsidR="00C34F77" w:rsidRPr="007E5D5A" w:rsidRDefault="00C34F77" w:rsidP="007E5D5A">
            <w:pPr>
              <w:widowControl/>
              <w:snapToGrid w:val="0"/>
              <w:spacing w:line="180" w:lineRule="exact"/>
              <w:jc w:val="left"/>
              <w:rPr>
                <w:rFonts w:ascii="仿宋" w:eastAsia="仿宋" w:hAnsi="仿宋" w:cs="Times New Roman"/>
                <w:color w:val="000000" w:themeColor="text1"/>
                <w:kern w:val="0"/>
                <w:sz w:val="20"/>
                <w:szCs w:val="20"/>
              </w:rPr>
            </w:pPr>
          </w:p>
        </w:tc>
        <w:tc>
          <w:tcPr>
            <w:tcW w:w="727" w:type="pct"/>
            <w:vMerge/>
            <w:tcBorders>
              <w:bottom w:val="single" w:sz="4" w:space="0" w:color="auto"/>
            </w:tcBorders>
            <w:shd w:val="clear" w:color="auto" w:fill="auto"/>
            <w:noWrap/>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88" w:type="pct"/>
            <w:vMerge/>
            <w:tcBorders>
              <w:bottom w:val="single" w:sz="4" w:space="0" w:color="auto"/>
            </w:tcBorders>
            <w:shd w:val="clear" w:color="auto" w:fill="auto"/>
            <w:vAlign w:val="center"/>
          </w:tcPr>
          <w:p w:rsidR="00C34F77" w:rsidRPr="007E5D5A" w:rsidRDefault="00C34F77" w:rsidP="007E5D5A">
            <w:pPr>
              <w:snapToGrid w:val="0"/>
              <w:spacing w:line="180" w:lineRule="exact"/>
              <w:jc w:val="center"/>
              <w:rPr>
                <w:rFonts w:ascii="仿宋" w:eastAsia="仿宋" w:hAnsi="仿宋" w:cs="Times New Roman"/>
                <w:color w:val="000000" w:themeColor="text1"/>
                <w:kern w:val="0"/>
                <w:sz w:val="20"/>
                <w:szCs w:val="20"/>
              </w:rPr>
            </w:pPr>
          </w:p>
        </w:tc>
        <w:tc>
          <w:tcPr>
            <w:tcW w:w="447" w:type="pct"/>
            <w:vMerge/>
            <w:tcBorders>
              <w:bottom w:val="single" w:sz="4" w:space="0" w:color="auto"/>
            </w:tcBorders>
            <w:vAlign w:val="center"/>
          </w:tcPr>
          <w:p w:rsidR="00C34F77" w:rsidRPr="007E5D5A" w:rsidRDefault="00C34F77" w:rsidP="007E5D5A">
            <w:pPr>
              <w:widowControl/>
              <w:snapToGrid w:val="0"/>
              <w:spacing w:line="180" w:lineRule="exact"/>
              <w:rPr>
                <w:rFonts w:ascii="仿宋" w:eastAsia="仿宋" w:hAnsi="仿宋" w:cs="Times New Roman"/>
                <w:color w:val="000000" w:themeColor="text1"/>
                <w:kern w:val="0"/>
                <w:sz w:val="20"/>
                <w:szCs w:val="20"/>
              </w:rPr>
            </w:pPr>
          </w:p>
        </w:tc>
        <w:tc>
          <w:tcPr>
            <w:tcW w:w="519" w:type="pct"/>
            <w:tcBorders>
              <w:bottom w:val="single" w:sz="4" w:space="0" w:color="auto"/>
            </w:tcBorders>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车辆坠渠</w:t>
            </w:r>
          </w:p>
        </w:tc>
        <w:tc>
          <w:tcPr>
            <w:tcW w:w="1188" w:type="pct"/>
            <w:tcBorders>
              <w:bottom w:val="single" w:sz="4" w:space="0" w:color="auto"/>
            </w:tcBorders>
            <w:shd w:val="clear" w:color="auto" w:fill="auto"/>
            <w:vAlign w:val="center"/>
            <w:hideMark/>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交通事故</w:t>
            </w:r>
          </w:p>
        </w:tc>
        <w:tc>
          <w:tcPr>
            <w:tcW w:w="814" w:type="pct"/>
            <w:vAlign w:val="center"/>
          </w:tcPr>
          <w:p w:rsidR="00C34F77" w:rsidRPr="007E5D5A" w:rsidRDefault="00C34F77"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6-8</w:t>
            </w:r>
          </w:p>
        </w:tc>
      </w:tr>
    </w:tbl>
    <w:p w:rsidR="005D7D53" w:rsidRPr="00377F3C" w:rsidRDefault="00012CFE" w:rsidP="002C1E1F">
      <w:pPr>
        <w:pStyle w:val="10"/>
        <w:ind w:firstLineChars="41" w:firstLine="98"/>
        <w:outlineLvl w:val="2"/>
        <w:rPr>
          <w:rFonts w:ascii="Times New Roman" w:hAnsi="Times New Roman" w:cs="Times New Roman"/>
          <w:color w:val="000000" w:themeColor="text1"/>
        </w:rPr>
      </w:pPr>
      <w:r w:rsidRPr="00377F3C">
        <w:rPr>
          <w:rFonts w:ascii="Times New Roman" w:hAnsi="Times New Roman" w:cs="Times New Roman"/>
          <w:color w:val="000000" w:themeColor="text1"/>
        </w:rPr>
        <w:br w:type="column"/>
      </w:r>
      <w:r w:rsidR="005D7D53" w:rsidRPr="00377F3C">
        <w:rPr>
          <w:rFonts w:ascii="Times New Roman" w:hAnsi="Times New Roman" w:cs="Times New Roman" w:hint="eastAsia"/>
          <w:color w:val="000000" w:themeColor="text1"/>
        </w:rPr>
        <w:t>3.</w:t>
      </w:r>
      <w:r w:rsidR="002C1E1F" w:rsidRPr="00377F3C">
        <w:rPr>
          <w:rFonts w:ascii="Times New Roman" w:hAnsi="Times New Roman" w:cs="Times New Roman"/>
          <w:color w:val="000000" w:themeColor="text1"/>
        </w:rPr>
        <w:t>2</w:t>
      </w:r>
      <w:r w:rsidR="005D7D53" w:rsidRPr="00377F3C">
        <w:rPr>
          <w:rFonts w:ascii="Times New Roman" w:hAnsi="Times New Roman" w:cs="Times New Roman" w:hint="eastAsia"/>
          <w:color w:val="000000" w:themeColor="text1"/>
        </w:rPr>
        <w:t xml:space="preserve">.2 </w:t>
      </w:r>
      <w:r w:rsidR="005D7D53" w:rsidRPr="00377F3C">
        <w:rPr>
          <w:rFonts w:ascii="Times New Roman" w:hAnsi="Times New Roman" w:cs="Times New Roman" w:hint="eastAsia"/>
          <w:color w:val="000000" w:themeColor="text1"/>
        </w:rPr>
        <w:t>建筑物</w:t>
      </w:r>
      <w:r w:rsidR="00FC01A8">
        <w:rPr>
          <w:rFonts w:ascii="Times New Roman" w:hAnsi="Times New Roman" w:cs="Times New Roman" w:hint="eastAsia"/>
          <w:color w:val="000000" w:themeColor="text1"/>
        </w:rPr>
        <w:t>风险</w:t>
      </w:r>
      <w:r w:rsidR="005D7D53" w:rsidRPr="00377F3C">
        <w:rPr>
          <w:rFonts w:ascii="Times New Roman" w:hAnsi="Times New Roman" w:cs="Times New Roman" w:hint="eastAsia"/>
          <w:color w:val="000000" w:themeColor="text1"/>
        </w:rPr>
        <w:t>预防措施</w:t>
      </w:r>
    </w:p>
    <w:p w:rsidR="00A75384" w:rsidRPr="00377F3C" w:rsidRDefault="00A75384" w:rsidP="002C1E1F">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1</w:t>
      </w:r>
      <w:r w:rsidRPr="00377F3C">
        <w:rPr>
          <w:rFonts w:ascii="Times New Roman" w:hAnsi="Times New Roman" w:cs="Times New Roman"/>
          <w:color w:val="000000" w:themeColor="text1"/>
        </w:rPr>
        <w:t>）</w:t>
      </w:r>
      <w:r w:rsidRPr="00377F3C">
        <w:rPr>
          <w:rFonts w:ascii="Times New Roman" w:hAnsi="Times New Roman" w:cs="Times New Roman" w:hint="eastAsia"/>
          <w:color w:val="000000" w:themeColor="text1"/>
        </w:rPr>
        <w:t>渠系建筑物</w:t>
      </w:r>
      <w:r w:rsidR="006E0C1B">
        <w:rPr>
          <w:rFonts w:ascii="Times New Roman" w:hAnsi="Times New Roman" w:cs="Times New Roman"/>
          <w:color w:val="000000" w:themeColor="text1"/>
        </w:rPr>
        <w:t>风险预防措施</w:t>
      </w:r>
    </w:p>
    <w:p w:rsidR="003E06F5" w:rsidRPr="00377F3C" w:rsidRDefault="003E06F5"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w:t>
      </w:r>
      <w:r w:rsidR="007E7C57" w:rsidRPr="00377F3C">
        <w:rPr>
          <w:rFonts w:ascii="Times New Roman" w:hAnsi="Times New Roman" w:cs="Times New Roman"/>
          <w:color w:val="000000" w:themeColor="text1"/>
        </w:rPr>
        <w:t>5</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渠系建筑物</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140"/>
        <w:gridCol w:w="3256"/>
        <w:gridCol w:w="8153"/>
      </w:tblGrid>
      <w:tr w:rsidR="00E03D62" w:rsidRPr="00377F3C" w:rsidTr="007E5D5A">
        <w:trPr>
          <w:tblHeader/>
          <w:jc w:val="center"/>
        </w:trPr>
        <w:tc>
          <w:tcPr>
            <w:tcW w:w="587" w:type="pct"/>
            <w:shd w:val="clear" w:color="auto" w:fill="auto"/>
            <w:vAlign w:val="center"/>
            <w:hideMark/>
          </w:tcPr>
          <w:p w:rsidR="00E03D62" w:rsidRPr="00377F3C" w:rsidRDefault="00E03D62"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风险因子归类</w:t>
            </w:r>
          </w:p>
        </w:tc>
        <w:tc>
          <w:tcPr>
            <w:tcW w:w="401" w:type="pct"/>
            <w:shd w:val="clear" w:color="auto" w:fill="auto"/>
            <w:vAlign w:val="center"/>
            <w:hideMark/>
          </w:tcPr>
          <w:p w:rsidR="00E03D62" w:rsidRPr="00377F3C" w:rsidRDefault="00B12DA4" w:rsidP="00F21CBF">
            <w:pPr>
              <w:widowControl/>
              <w:snapToGri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145" w:type="pct"/>
            <w:shd w:val="clear" w:color="auto" w:fill="auto"/>
            <w:vAlign w:val="center"/>
            <w:hideMark/>
          </w:tcPr>
          <w:p w:rsidR="00E03D62" w:rsidRPr="00377F3C" w:rsidRDefault="00E03D62"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风险因子</w:t>
            </w:r>
          </w:p>
        </w:tc>
        <w:tc>
          <w:tcPr>
            <w:tcW w:w="2867" w:type="pct"/>
            <w:shd w:val="clear" w:color="auto" w:fill="auto"/>
            <w:vAlign w:val="center"/>
            <w:hideMark/>
          </w:tcPr>
          <w:p w:rsidR="00E03D62" w:rsidRPr="00377F3C" w:rsidRDefault="00E03D62"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预防措施</w:t>
            </w:r>
          </w:p>
        </w:tc>
      </w:tr>
      <w:tr w:rsidR="00E03D62" w:rsidRPr="00377F3C" w:rsidTr="007E5D5A">
        <w:trPr>
          <w:jc w:val="center"/>
        </w:trPr>
        <w:tc>
          <w:tcPr>
            <w:tcW w:w="587" w:type="pct"/>
            <w:vMerge w:val="restar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自然因素</w:t>
            </w: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3-1</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暴雨洪水</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）密切关注汛期天气预报；</w:t>
            </w:r>
          </w:p>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）汛期与上游水库建立联动工作机制，密切关注水库泄洪情况；</w:t>
            </w:r>
          </w:p>
          <w:p w:rsidR="00957A5D" w:rsidRDefault="00E03D62" w:rsidP="00F21CBF">
            <w:pPr>
              <w:widowControl/>
              <w:rPr>
                <w:rFonts w:ascii="仿宋" w:eastAsia="仿宋" w:hAnsi="仿宋" w:cs="Times New Roman"/>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）汛前风险排查，尤其是裹头、承台等部位防护设施的排查</w:t>
            </w:r>
            <w:r w:rsidR="00957A5D">
              <w:rPr>
                <w:rFonts w:ascii="仿宋" w:eastAsia="仿宋" w:hAnsi="仿宋" w:cs="Times New Roman"/>
                <w:kern w:val="0"/>
                <w:sz w:val="20"/>
                <w:szCs w:val="20"/>
              </w:rPr>
              <w:t>；</w:t>
            </w:r>
          </w:p>
          <w:p w:rsidR="00E03D62" w:rsidRPr="00377F3C" w:rsidRDefault="00957A5D" w:rsidP="00F21CBF">
            <w:pPr>
              <w:widowControl/>
              <w:snapToGrid w:val="0"/>
              <w:rPr>
                <w:rFonts w:ascii="Times New Roman" w:eastAsia="仿宋" w:hAnsi="Times New Roman" w:cs="Times New Roman"/>
                <w:color w:val="000000" w:themeColor="text1"/>
                <w:kern w:val="0"/>
                <w:sz w:val="20"/>
                <w:szCs w:val="20"/>
              </w:rPr>
            </w:pPr>
            <w:r w:rsidRPr="004E23FE">
              <w:rPr>
                <w:rFonts w:ascii="仿宋" w:eastAsia="仿宋" w:hAnsi="仿宋" w:cs="Times New Roman" w:hint="eastAsia"/>
                <w:kern w:val="0"/>
                <w:sz w:val="20"/>
                <w:szCs w:val="20"/>
              </w:rPr>
              <w:t>（</w:t>
            </w:r>
            <w:r w:rsidRPr="004E23FE">
              <w:rPr>
                <w:rFonts w:ascii="仿宋" w:eastAsia="仿宋" w:hAnsi="仿宋" w:cs="Times New Roman"/>
                <w:kern w:val="0"/>
                <w:sz w:val="20"/>
                <w:szCs w:val="20"/>
              </w:rPr>
              <w:t>4）</w:t>
            </w:r>
            <w:r w:rsidRPr="004E23FE">
              <w:rPr>
                <w:rFonts w:ascii="仿宋" w:eastAsia="仿宋" w:hAnsi="仿宋" w:cs="Times New Roman" w:hint="eastAsia"/>
                <w:kern w:val="0"/>
                <w:sz w:val="20"/>
              </w:rPr>
              <w:t>根据暴雨预警信息，及时进行抢险人员、物料的布防。</w:t>
            </w:r>
          </w:p>
        </w:tc>
      </w:tr>
      <w:tr w:rsidR="00E03D62" w:rsidRPr="00377F3C" w:rsidTr="007E5D5A">
        <w:trPr>
          <w:jc w:val="center"/>
        </w:trPr>
        <w:tc>
          <w:tcPr>
            <w:tcW w:w="587" w:type="pct"/>
            <w:vMerge/>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3-2</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河渠交叉断面附近有跌坎、冲坑，可能造成河床冲刷加剧</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）跌坎上下游河道整治，进行河床平整和防冲加固，或采用浆砌石等进行跌坎冲刷防护；</w:t>
            </w:r>
          </w:p>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）加强建筑物（倒虹吸、涵洞等）顶部和裹头、渡槽槽墩区域的冲刷防护。</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3-3</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地震</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定期对渡槽减震措施如弹塑性防落梁球形钢支座进行检查及维护</w:t>
            </w:r>
            <w:r w:rsidR="004861FF">
              <w:rPr>
                <w:rFonts w:ascii="Times New Roman" w:eastAsia="仿宋" w:hAnsi="Times New Roman" w:cs="Times New Roman"/>
                <w:color w:val="000000" w:themeColor="text1"/>
                <w:kern w:val="0"/>
                <w:sz w:val="20"/>
                <w:szCs w:val="20"/>
              </w:rPr>
              <w:t>。</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3-4</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极端气象</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密切关注天气预报，尤其在冬、夏季节；必要时在槽身外侧壁粘贴聚苯乙烯保温板或喷涂聚氨酯等隔热保温材料</w:t>
            </w:r>
            <w:r w:rsidR="004861FF">
              <w:rPr>
                <w:rFonts w:ascii="Times New Roman" w:eastAsia="仿宋" w:hAnsi="Times New Roman" w:cs="Times New Roman"/>
                <w:color w:val="000000" w:themeColor="text1"/>
                <w:kern w:val="0"/>
                <w:sz w:val="20"/>
                <w:szCs w:val="20"/>
              </w:rPr>
              <w:t>。</w:t>
            </w:r>
          </w:p>
        </w:tc>
      </w:tr>
      <w:tr w:rsidR="00E03D62" w:rsidRPr="00377F3C" w:rsidTr="007E5D5A">
        <w:trPr>
          <w:jc w:val="center"/>
        </w:trPr>
        <w:tc>
          <w:tcPr>
            <w:tcW w:w="587" w:type="pct"/>
            <w:vMerge w:val="restar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工程因素</w:t>
            </w: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3-5</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混凝土裂缝、止水破损</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1</w:t>
            </w:r>
            <w:r w:rsidRPr="00377F3C">
              <w:rPr>
                <w:rFonts w:ascii="Times New Roman" w:eastAsia="仿宋" w:hAnsi="Times New Roman" w:cs="Times New Roman"/>
                <w:color w:val="000000" w:themeColor="text1"/>
                <w:sz w:val="20"/>
                <w:szCs w:val="20"/>
              </w:rPr>
              <w:t>）过流面以外的混凝土表观裂缝可</w:t>
            </w:r>
            <w:r w:rsidRPr="00377F3C">
              <w:rPr>
                <w:rFonts w:ascii="Times New Roman" w:eastAsia="仿宋" w:hAnsi="Times New Roman" w:cs="Times New Roman"/>
                <w:color w:val="000000" w:themeColor="text1"/>
                <w:kern w:val="0"/>
                <w:sz w:val="20"/>
                <w:szCs w:val="20"/>
              </w:rPr>
              <w:t>采用裂缝综合测试仪，深层裂缝采用弹性</w:t>
            </w:r>
            <w:r w:rsidRPr="00377F3C">
              <w:rPr>
                <w:rFonts w:ascii="Times New Roman" w:eastAsia="仿宋" w:hAnsi="Times New Roman" w:cs="Times New Roman"/>
                <w:color w:val="000000" w:themeColor="text1"/>
                <w:kern w:val="0"/>
                <w:sz w:val="20"/>
                <w:szCs w:val="20"/>
              </w:rPr>
              <w:t>CT</w:t>
            </w:r>
            <w:r w:rsidRPr="00377F3C">
              <w:rPr>
                <w:rFonts w:ascii="Times New Roman" w:eastAsia="仿宋" w:hAnsi="Times New Roman" w:cs="Times New Roman"/>
                <w:color w:val="000000" w:themeColor="text1"/>
                <w:kern w:val="0"/>
                <w:sz w:val="20"/>
                <w:szCs w:val="20"/>
              </w:rPr>
              <w:t>进行检测，裂缝可采用灌注环氧树脂</w:t>
            </w:r>
            <w:r w:rsidRPr="00377F3C">
              <w:rPr>
                <w:rFonts w:ascii="Times New Roman" w:eastAsia="仿宋" w:hAnsi="Times New Roman" w:cs="Times New Roman"/>
                <w:color w:val="000000" w:themeColor="text1"/>
                <w:sz w:val="20"/>
                <w:szCs w:val="20"/>
              </w:rPr>
              <w:t>处理</w:t>
            </w:r>
            <w:r w:rsidR="004861FF">
              <w:rPr>
                <w:rFonts w:ascii="Times New Roman" w:eastAsia="仿宋" w:hAnsi="Times New Roman" w:cs="Times New Roman"/>
                <w:color w:val="000000" w:themeColor="text1"/>
                <w:sz w:val="20"/>
                <w:szCs w:val="20"/>
              </w:rPr>
              <w:t>；</w:t>
            </w:r>
          </w:p>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3-6</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进出口地基沉降变形</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）分析监测数据，判断地基沉降变形是否收敛；</w:t>
            </w:r>
          </w:p>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）必要时采取工程措施加固，若为土质地基可植入树根桩加固，若为砂砾石或砾质土地基则采用灌浆方式。</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3-7</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槽身桩基沉降变形</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在桩基周围对地基进行灌浆处理，加大桩土间摩阻力</w:t>
            </w:r>
            <w:r w:rsidR="004861FF">
              <w:rPr>
                <w:rFonts w:ascii="Times New Roman" w:eastAsia="仿宋" w:hAnsi="Times New Roman" w:cs="Times New Roman"/>
                <w:color w:val="000000" w:themeColor="text1"/>
                <w:kern w:val="0"/>
                <w:sz w:val="20"/>
                <w:szCs w:val="20"/>
              </w:rPr>
              <w:t>。</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3-8</w:t>
            </w:r>
          </w:p>
        </w:tc>
        <w:tc>
          <w:tcPr>
            <w:tcW w:w="1145" w:type="pct"/>
            <w:shd w:val="clear" w:color="auto" w:fill="auto"/>
            <w:vAlign w:val="center"/>
            <w:hideMark/>
          </w:tcPr>
          <w:p w:rsidR="00E03D62" w:rsidRPr="00377F3C" w:rsidRDefault="00E03D62" w:rsidP="00F21CB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裹头、承台防护出现局部损坏</w:t>
            </w:r>
          </w:p>
        </w:tc>
        <w:tc>
          <w:tcPr>
            <w:tcW w:w="2867" w:type="pct"/>
            <w:shd w:val="clear" w:color="auto" w:fill="auto"/>
            <w:vAlign w:val="center"/>
            <w:hideMark/>
          </w:tcPr>
          <w:p w:rsidR="00E03D62" w:rsidRPr="00377F3C" w:rsidRDefault="00E03D62" w:rsidP="00F21CB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核查损坏原因，修复损坏部位，重新布设防冲材料。</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3-9</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闸门、机电设备故障</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定期进行设备维护检修</w:t>
            </w:r>
            <w:r w:rsidR="004861FF">
              <w:rPr>
                <w:rFonts w:ascii="Times New Roman" w:eastAsia="仿宋" w:hAnsi="Times New Roman" w:cs="Times New Roman"/>
                <w:color w:val="000000" w:themeColor="text1"/>
                <w:kern w:val="0"/>
                <w:sz w:val="20"/>
                <w:szCs w:val="20"/>
              </w:rPr>
              <w:t>。</w:t>
            </w:r>
          </w:p>
        </w:tc>
      </w:tr>
      <w:tr w:rsidR="00957A5D" w:rsidRPr="00377F3C" w:rsidTr="007E5D5A">
        <w:trPr>
          <w:jc w:val="center"/>
        </w:trPr>
        <w:tc>
          <w:tcPr>
            <w:tcW w:w="587" w:type="pct"/>
            <w:vMerge w:val="restart"/>
            <w:shd w:val="clear" w:color="auto" w:fill="auto"/>
            <w:vAlign w:val="center"/>
            <w:hideMark/>
          </w:tcPr>
          <w:p w:rsidR="00957A5D" w:rsidRPr="00377F3C" w:rsidRDefault="00957A5D"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管理因素</w:t>
            </w:r>
          </w:p>
        </w:tc>
        <w:tc>
          <w:tcPr>
            <w:tcW w:w="401" w:type="pct"/>
            <w:shd w:val="clear" w:color="auto" w:fill="auto"/>
            <w:vAlign w:val="center"/>
            <w:hideMark/>
          </w:tcPr>
          <w:p w:rsidR="00957A5D" w:rsidRPr="00377F3C" w:rsidRDefault="00957A5D"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3-10</w:t>
            </w:r>
          </w:p>
        </w:tc>
        <w:tc>
          <w:tcPr>
            <w:tcW w:w="1145" w:type="pct"/>
            <w:shd w:val="clear" w:color="auto" w:fill="auto"/>
            <w:vAlign w:val="center"/>
            <w:hideMark/>
          </w:tcPr>
          <w:p w:rsidR="00957A5D" w:rsidRPr="00377F3C" w:rsidRDefault="00957A5D"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调度运行</w:t>
            </w:r>
          </w:p>
        </w:tc>
        <w:tc>
          <w:tcPr>
            <w:tcW w:w="2867" w:type="pct"/>
            <w:shd w:val="clear" w:color="auto" w:fill="auto"/>
            <w:vAlign w:val="center"/>
            <w:hideMark/>
          </w:tcPr>
          <w:p w:rsidR="00957A5D" w:rsidRPr="00377F3C" w:rsidRDefault="00957A5D" w:rsidP="00F21CBF">
            <w:pPr>
              <w:widowControl/>
              <w:snapToGrid w:val="0"/>
              <w:rPr>
                <w:rFonts w:ascii="Times New Roman" w:eastAsia="仿宋" w:hAnsi="Times New Roman" w:cs="Times New Roman"/>
                <w:color w:val="000000" w:themeColor="text1"/>
                <w:kern w:val="0"/>
                <w:sz w:val="20"/>
                <w:szCs w:val="20"/>
              </w:rPr>
            </w:pPr>
            <w:r w:rsidRPr="000D1DA3">
              <w:rPr>
                <w:rFonts w:ascii="Times New Roman" w:eastAsia="仿宋" w:hAnsi="Times New Roman" w:cs="Times New Roman" w:hint="eastAsia"/>
                <w:kern w:val="0"/>
                <w:sz w:val="20"/>
                <w:szCs w:val="20"/>
              </w:rPr>
              <w:t>加强调度运行硬软件设施建设和人员培训，避免操作失误。</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3-11</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抢险道路、设施</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）总干渠门禁系统实现自动化控制</w:t>
            </w:r>
            <w:r w:rsidR="004861FF">
              <w:rPr>
                <w:rFonts w:ascii="Times New Roman" w:eastAsia="仿宋" w:hAnsi="Times New Roman" w:cs="Times New Roman"/>
                <w:color w:val="000000" w:themeColor="text1"/>
                <w:kern w:val="0"/>
                <w:sz w:val="20"/>
                <w:szCs w:val="20"/>
              </w:rPr>
              <w:t>；</w:t>
            </w:r>
          </w:p>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）汛前对抢险道路进行风险排查，检查抢险设备调用、抢险物资的备料情况</w:t>
            </w:r>
            <w:r w:rsidR="004861FF">
              <w:rPr>
                <w:rFonts w:ascii="Times New Roman" w:eastAsia="仿宋" w:hAnsi="Times New Roman" w:cs="Times New Roman"/>
                <w:color w:val="000000" w:themeColor="text1"/>
                <w:kern w:val="0"/>
                <w:sz w:val="20"/>
                <w:szCs w:val="20"/>
              </w:rPr>
              <w:t>；</w:t>
            </w:r>
          </w:p>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）编制防汛应急预案。</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3-12</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退水闸、分水闸前淤积</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对闸前淤积严重的部位采用泥浆泵定期进行抽排处理</w:t>
            </w:r>
            <w:r w:rsidR="004861FF">
              <w:rPr>
                <w:rFonts w:ascii="Times New Roman" w:eastAsia="仿宋" w:hAnsi="Times New Roman" w:cs="Times New Roman"/>
                <w:color w:val="000000" w:themeColor="text1"/>
                <w:kern w:val="0"/>
                <w:sz w:val="20"/>
                <w:szCs w:val="20"/>
              </w:rPr>
              <w:t>。</w:t>
            </w:r>
          </w:p>
        </w:tc>
      </w:tr>
      <w:tr w:rsidR="00E03D62" w:rsidRPr="00377F3C" w:rsidTr="007E5D5A">
        <w:trPr>
          <w:jc w:val="center"/>
        </w:trPr>
        <w:tc>
          <w:tcPr>
            <w:tcW w:w="587" w:type="pct"/>
            <w:vMerge/>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hideMark/>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3-13</w:t>
            </w:r>
          </w:p>
        </w:tc>
        <w:tc>
          <w:tcPr>
            <w:tcW w:w="1145"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贝类繁殖</w:t>
            </w:r>
          </w:p>
        </w:tc>
        <w:tc>
          <w:tcPr>
            <w:tcW w:w="2867" w:type="pc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在输水流量较小时采取单槽检修方式，定期对建筑物过流面上附着的贝类进行清理。</w:t>
            </w:r>
          </w:p>
        </w:tc>
      </w:tr>
      <w:tr w:rsidR="00E03D62" w:rsidRPr="00377F3C" w:rsidTr="007E5D5A">
        <w:trPr>
          <w:jc w:val="center"/>
        </w:trPr>
        <w:tc>
          <w:tcPr>
            <w:tcW w:w="587" w:type="pct"/>
            <w:vMerge w:val="restart"/>
            <w:shd w:val="clear" w:color="auto" w:fill="auto"/>
            <w:vAlign w:val="center"/>
            <w:hideMark/>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人为因素</w:t>
            </w:r>
          </w:p>
        </w:tc>
        <w:tc>
          <w:tcPr>
            <w:tcW w:w="401" w:type="pct"/>
            <w:shd w:val="clear" w:color="auto" w:fill="auto"/>
            <w:vAlign w:val="center"/>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3-14</w:t>
            </w:r>
          </w:p>
        </w:tc>
        <w:tc>
          <w:tcPr>
            <w:tcW w:w="1145" w:type="pct"/>
            <w:shd w:val="clear" w:color="auto" w:fill="auto"/>
            <w:vAlign w:val="center"/>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下游河道被违规建筑物挤占</w:t>
            </w:r>
          </w:p>
        </w:tc>
        <w:tc>
          <w:tcPr>
            <w:tcW w:w="2867" w:type="pct"/>
            <w:shd w:val="clear" w:color="auto" w:fill="auto"/>
            <w:vAlign w:val="center"/>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）河道整治，清理河道内障碍物，平顺河道，对阻碍行洪的违规建筑物或堆积物等予以拆除或改建，使下游河道行洪能力与交叉断面相适应</w:t>
            </w:r>
            <w:r w:rsidR="004861FF">
              <w:rPr>
                <w:rFonts w:ascii="Times New Roman" w:eastAsia="仿宋" w:hAnsi="Times New Roman" w:cs="Times New Roman"/>
                <w:color w:val="000000" w:themeColor="text1"/>
                <w:kern w:val="0"/>
                <w:sz w:val="20"/>
                <w:szCs w:val="20"/>
              </w:rPr>
              <w:t>；</w:t>
            </w:r>
          </w:p>
          <w:p w:rsidR="00E03D62" w:rsidRPr="00377F3C" w:rsidRDefault="00E03D62" w:rsidP="00F21CBF">
            <w:pPr>
              <w:widowControl/>
              <w:snapToGrid w:val="0"/>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）必要时在裹头渠顶增设防洪堤。</w:t>
            </w:r>
          </w:p>
        </w:tc>
      </w:tr>
      <w:tr w:rsidR="00E03D62" w:rsidRPr="00377F3C" w:rsidTr="007E5D5A">
        <w:trPr>
          <w:jc w:val="center"/>
        </w:trPr>
        <w:tc>
          <w:tcPr>
            <w:tcW w:w="587" w:type="pct"/>
            <w:vMerge/>
            <w:shd w:val="clear" w:color="auto" w:fill="auto"/>
            <w:vAlign w:val="center"/>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p>
        </w:tc>
        <w:tc>
          <w:tcPr>
            <w:tcW w:w="401" w:type="pct"/>
            <w:shd w:val="clear" w:color="auto" w:fill="auto"/>
            <w:vAlign w:val="center"/>
          </w:tcPr>
          <w:p w:rsidR="00E03D62" w:rsidRPr="00377F3C" w:rsidRDefault="00E03D62" w:rsidP="00F21CBF">
            <w:pPr>
              <w:snapToGrid w:val="0"/>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3-15</w:t>
            </w:r>
          </w:p>
        </w:tc>
        <w:tc>
          <w:tcPr>
            <w:tcW w:w="1145" w:type="pct"/>
            <w:shd w:val="clear" w:color="auto" w:fill="auto"/>
            <w:vAlign w:val="center"/>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河道采砂引起河势变化</w:t>
            </w:r>
          </w:p>
        </w:tc>
        <w:tc>
          <w:tcPr>
            <w:tcW w:w="2867" w:type="pct"/>
            <w:shd w:val="clear" w:color="auto" w:fill="auto"/>
            <w:vAlign w:val="center"/>
          </w:tcPr>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）加强汛前汛后的风险排查，尤其是倒虹吸管顶覆土</w:t>
            </w:r>
            <w:r w:rsidR="000144FC">
              <w:rPr>
                <w:rFonts w:ascii="Times New Roman" w:eastAsia="仿宋" w:hAnsi="Times New Roman" w:cs="Times New Roman" w:hint="eastAsia"/>
                <w:color w:val="000000" w:themeColor="text1"/>
                <w:kern w:val="0"/>
                <w:sz w:val="20"/>
                <w:szCs w:val="20"/>
              </w:rPr>
              <w:t>、槽墩冲刷</w:t>
            </w:r>
            <w:r w:rsidRPr="00377F3C">
              <w:rPr>
                <w:rFonts w:ascii="Times New Roman" w:eastAsia="仿宋" w:hAnsi="Times New Roman" w:cs="Times New Roman"/>
                <w:color w:val="000000" w:themeColor="text1"/>
                <w:kern w:val="0"/>
                <w:sz w:val="20"/>
                <w:szCs w:val="20"/>
              </w:rPr>
              <w:t>的变化情况；</w:t>
            </w:r>
          </w:p>
          <w:p w:rsidR="00E03D62" w:rsidRPr="00377F3C" w:rsidRDefault="00E03D62"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w:t>
            </w:r>
            <w:r w:rsidR="000144FC" w:rsidRPr="000144FC">
              <w:rPr>
                <w:rFonts w:ascii="Times New Roman" w:eastAsia="仿宋" w:hAnsi="Times New Roman" w:cs="Times New Roman" w:hint="eastAsia"/>
                <w:color w:val="000000" w:themeColor="text1"/>
                <w:kern w:val="0"/>
                <w:sz w:val="20"/>
                <w:szCs w:val="20"/>
              </w:rPr>
              <w:t>协调河道管理部门，</w:t>
            </w:r>
            <w:r w:rsidRPr="00377F3C">
              <w:rPr>
                <w:rFonts w:ascii="Times New Roman" w:eastAsia="仿宋" w:hAnsi="Times New Roman" w:cs="Times New Roman"/>
                <w:color w:val="000000" w:themeColor="text1"/>
                <w:kern w:val="0"/>
                <w:sz w:val="20"/>
                <w:szCs w:val="20"/>
              </w:rPr>
              <w:t>对工程区河段进行整治，平顺河道，并确保</w:t>
            </w:r>
            <w:r w:rsidR="000144FC">
              <w:rPr>
                <w:rFonts w:ascii="Times New Roman" w:eastAsia="仿宋" w:hAnsi="Times New Roman" w:cs="Times New Roman" w:hint="eastAsia"/>
                <w:color w:val="000000" w:themeColor="text1"/>
                <w:kern w:val="0"/>
                <w:sz w:val="20"/>
                <w:szCs w:val="20"/>
              </w:rPr>
              <w:t>倒虹吸</w:t>
            </w:r>
            <w:r w:rsidRPr="00377F3C">
              <w:rPr>
                <w:rFonts w:ascii="Times New Roman" w:eastAsia="仿宋" w:hAnsi="Times New Roman" w:cs="Times New Roman"/>
                <w:color w:val="000000" w:themeColor="text1"/>
                <w:kern w:val="0"/>
                <w:sz w:val="20"/>
                <w:szCs w:val="20"/>
              </w:rPr>
              <w:t>管顶覆土厚度处于结构允许范围内</w:t>
            </w:r>
            <w:r w:rsidR="000144FC">
              <w:rPr>
                <w:rFonts w:ascii="Times New Roman" w:eastAsia="仿宋" w:hAnsi="Times New Roman" w:cs="Times New Roman" w:hint="eastAsia"/>
                <w:color w:val="000000" w:themeColor="text1"/>
                <w:kern w:val="0"/>
                <w:sz w:val="20"/>
                <w:szCs w:val="20"/>
              </w:rPr>
              <w:t>；</w:t>
            </w:r>
          </w:p>
          <w:p w:rsidR="00E03D62" w:rsidRPr="000144FC" w:rsidRDefault="00E03D62" w:rsidP="00F21CBF">
            <w:pPr>
              <w:widowControl/>
              <w:snapToGrid w:val="0"/>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kern w:val="0"/>
                <w:sz w:val="20"/>
                <w:szCs w:val="20"/>
              </w:rPr>
              <w:t>（</w:t>
            </w:r>
            <w:r w:rsidR="000144FC">
              <w:rPr>
                <w:rFonts w:ascii="Times New Roman" w:eastAsia="仿宋" w:hAnsi="Times New Roman" w:cs="Times New Roman" w:hint="eastAsia"/>
                <w:color w:val="000000" w:themeColor="text1"/>
                <w:kern w:val="0"/>
                <w:sz w:val="20"/>
                <w:szCs w:val="20"/>
              </w:rPr>
              <w:t>3</w:t>
            </w:r>
            <w:r w:rsidRPr="00377F3C">
              <w:rPr>
                <w:rFonts w:ascii="Times New Roman" w:eastAsia="仿宋" w:hAnsi="Times New Roman" w:cs="Times New Roman"/>
                <w:color w:val="000000" w:themeColor="text1"/>
                <w:kern w:val="0"/>
                <w:sz w:val="20"/>
                <w:szCs w:val="20"/>
              </w:rPr>
              <w:t>）必要时加强槽身承台防护措施</w:t>
            </w:r>
            <w:r w:rsidR="000144FC">
              <w:rPr>
                <w:rFonts w:ascii="Times New Roman" w:eastAsia="仿宋" w:hAnsi="Times New Roman" w:cs="Times New Roman" w:hint="eastAsia"/>
                <w:color w:val="000000" w:themeColor="text1"/>
                <w:kern w:val="0"/>
                <w:sz w:val="20"/>
                <w:szCs w:val="20"/>
              </w:rPr>
              <w:t>和倒虹吸管身防护措施。</w:t>
            </w:r>
          </w:p>
        </w:tc>
      </w:tr>
    </w:tbl>
    <w:p w:rsidR="00F21CBF" w:rsidRDefault="00F21CBF" w:rsidP="00F42E5D">
      <w:pPr>
        <w:pStyle w:val="10"/>
        <w:ind w:firstLineChars="0" w:firstLine="420"/>
        <w:outlineLvl w:val="9"/>
        <w:rPr>
          <w:rFonts w:ascii="Times New Roman" w:hAnsi="Times New Roman" w:cs="Times New Roman"/>
          <w:color w:val="000000" w:themeColor="text1"/>
        </w:rPr>
      </w:pPr>
    </w:p>
    <w:p w:rsidR="00F21CBF" w:rsidRDefault="00F21CBF">
      <w:pPr>
        <w:widowControl/>
        <w:jc w:val="left"/>
        <w:rPr>
          <w:rFonts w:ascii="Times New Roman" w:eastAsia="黑体" w:hAnsi="Times New Roman" w:cs="Times New Roman"/>
          <w:color w:val="000000" w:themeColor="text1"/>
          <w:sz w:val="24"/>
          <w:szCs w:val="20"/>
        </w:rPr>
      </w:pPr>
      <w:r>
        <w:rPr>
          <w:rFonts w:ascii="Times New Roman" w:hAnsi="Times New Roman" w:cs="Times New Roman"/>
          <w:color w:val="000000" w:themeColor="text1"/>
        </w:rPr>
        <w:br w:type="page"/>
      </w:r>
    </w:p>
    <w:p w:rsidR="00A75384" w:rsidRPr="00377F3C" w:rsidRDefault="00A75384"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00F42E5D" w:rsidRPr="00377F3C">
        <w:rPr>
          <w:rFonts w:ascii="Times New Roman" w:hAnsi="Times New Roman" w:cs="Times New Roman"/>
          <w:color w:val="000000" w:themeColor="text1"/>
        </w:rPr>
        <w:t>2</w:t>
      </w:r>
      <w:r w:rsidRPr="00377F3C">
        <w:rPr>
          <w:rFonts w:ascii="Times New Roman" w:hAnsi="Times New Roman" w:cs="Times New Roman"/>
          <w:color w:val="000000" w:themeColor="text1"/>
        </w:rPr>
        <w:t>）</w:t>
      </w:r>
      <w:r w:rsidRPr="00377F3C">
        <w:rPr>
          <w:rFonts w:ascii="Times New Roman" w:hAnsi="Times New Roman" w:cs="Times New Roman" w:hint="eastAsia"/>
          <w:color w:val="000000" w:themeColor="text1"/>
        </w:rPr>
        <w:t>排水建筑物</w:t>
      </w:r>
      <w:r w:rsidR="006E0C1B">
        <w:rPr>
          <w:rFonts w:ascii="Times New Roman" w:hAnsi="Times New Roman" w:cs="Times New Roman" w:hint="eastAsia"/>
          <w:color w:val="000000" w:themeColor="text1"/>
        </w:rPr>
        <w:t>风险预防措施</w:t>
      </w:r>
    </w:p>
    <w:p w:rsidR="00A75384" w:rsidRPr="00377F3C" w:rsidRDefault="00A75384"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w:t>
      </w:r>
      <w:r w:rsidR="009B4DDE" w:rsidRPr="00377F3C">
        <w:rPr>
          <w:rFonts w:ascii="Times New Roman" w:hAnsi="Times New Roman" w:cs="Times New Roman"/>
          <w:color w:val="000000" w:themeColor="text1"/>
        </w:rPr>
        <w:t>6</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排水建筑物</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853"/>
        <w:gridCol w:w="3557"/>
        <w:gridCol w:w="8676"/>
      </w:tblGrid>
      <w:tr w:rsidR="00E03D62" w:rsidRPr="00377F3C" w:rsidTr="007E5D5A">
        <w:trPr>
          <w:tblHeader/>
          <w:jc w:val="center"/>
        </w:trPr>
        <w:tc>
          <w:tcPr>
            <w:tcW w:w="398" w:type="pct"/>
            <w:shd w:val="clear" w:color="auto" w:fill="auto"/>
            <w:vAlign w:val="center"/>
            <w:hideMark/>
          </w:tcPr>
          <w:p w:rsidR="00E03D62" w:rsidRPr="00377F3C" w:rsidRDefault="00E03D62"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风险因子归类</w:t>
            </w:r>
          </w:p>
        </w:tc>
        <w:tc>
          <w:tcPr>
            <w:tcW w:w="300" w:type="pct"/>
            <w:shd w:val="clear" w:color="auto" w:fill="auto"/>
            <w:vAlign w:val="center"/>
            <w:hideMark/>
          </w:tcPr>
          <w:p w:rsidR="00E03D62" w:rsidRPr="00377F3C" w:rsidRDefault="00B12DA4" w:rsidP="00F21CBF">
            <w:pPr>
              <w:widowControl/>
              <w:snapToGri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251" w:type="pct"/>
            <w:shd w:val="clear" w:color="auto" w:fill="auto"/>
            <w:vAlign w:val="center"/>
            <w:hideMark/>
          </w:tcPr>
          <w:p w:rsidR="00E03D62" w:rsidRPr="00377F3C" w:rsidRDefault="00E03D62"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风险因子</w:t>
            </w:r>
          </w:p>
        </w:tc>
        <w:tc>
          <w:tcPr>
            <w:tcW w:w="3051" w:type="pct"/>
            <w:shd w:val="clear" w:color="auto" w:fill="auto"/>
            <w:vAlign w:val="center"/>
            <w:hideMark/>
          </w:tcPr>
          <w:p w:rsidR="00E03D62" w:rsidRPr="00377F3C" w:rsidRDefault="00E03D62"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预防措施</w:t>
            </w:r>
          </w:p>
        </w:tc>
      </w:tr>
      <w:tr w:rsidR="00174F43" w:rsidRPr="00377F3C" w:rsidTr="007E5D5A">
        <w:trPr>
          <w:jc w:val="center"/>
        </w:trPr>
        <w:tc>
          <w:tcPr>
            <w:tcW w:w="398" w:type="pct"/>
            <w:vMerge w:val="restart"/>
            <w:shd w:val="clear" w:color="auto" w:fill="auto"/>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自然因素</w:t>
            </w:r>
          </w:p>
        </w:tc>
        <w:tc>
          <w:tcPr>
            <w:tcW w:w="300" w:type="pct"/>
            <w:shd w:val="clear" w:color="auto" w:fill="auto"/>
            <w:vAlign w:val="center"/>
            <w:hideMark/>
          </w:tcPr>
          <w:p w:rsidR="00174F43" w:rsidRPr="00377F3C" w:rsidRDefault="00174F43" w:rsidP="00F21CBF">
            <w:pPr>
              <w:snapToGrid w:val="0"/>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w:t>
            </w:r>
          </w:p>
        </w:tc>
        <w:tc>
          <w:tcPr>
            <w:tcW w:w="12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暴雨洪水</w:t>
            </w:r>
          </w:p>
        </w:tc>
        <w:tc>
          <w:tcPr>
            <w:tcW w:w="30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）密切关注汛期天气预报；</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）汛前对槽身和管身淤积进行清理；</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）加强汛前风险排查，对上下游</w:t>
            </w:r>
            <w:r>
              <w:rPr>
                <w:rFonts w:ascii="Times New Roman" w:eastAsia="仿宋" w:hAnsi="Times New Roman" w:cs="Times New Roman"/>
                <w:color w:val="000000" w:themeColor="text1"/>
                <w:kern w:val="0"/>
                <w:sz w:val="20"/>
                <w:szCs w:val="20"/>
              </w:rPr>
              <w:t>通道</w:t>
            </w:r>
            <w:r w:rsidRPr="00377F3C">
              <w:rPr>
                <w:rFonts w:ascii="Times New Roman" w:eastAsia="仿宋" w:hAnsi="Times New Roman" w:cs="Times New Roman"/>
                <w:color w:val="000000" w:themeColor="text1"/>
                <w:kern w:val="0"/>
                <w:sz w:val="20"/>
                <w:szCs w:val="20"/>
              </w:rPr>
              <w:t>进行疏通。</w:t>
            </w:r>
          </w:p>
        </w:tc>
      </w:tr>
      <w:tr w:rsidR="00174F43" w:rsidRPr="00377F3C" w:rsidTr="007E5D5A">
        <w:trPr>
          <w:jc w:val="center"/>
        </w:trPr>
        <w:tc>
          <w:tcPr>
            <w:tcW w:w="398" w:type="pct"/>
            <w:vMerge/>
            <w:shd w:val="clear" w:color="auto" w:fill="auto"/>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p>
        </w:tc>
        <w:tc>
          <w:tcPr>
            <w:tcW w:w="300" w:type="pct"/>
            <w:shd w:val="clear" w:color="auto" w:fill="auto"/>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4-2</w:t>
            </w:r>
          </w:p>
        </w:tc>
        <w:tc>
          <w:tcPr>
            <w:tcW w:w="1251" w:type="pct"/>
            <w:shd w:val="clear" w:color="auto" w:fill="auto"/>
            <w:vAlign w:val="center"/>
            <w:hideMark/>
          </w:tcPr>
          <w:p w:rsidR="00174F43" w:rsidRPr="00377F3C" w:rsidRDefault="00174F43" w:rsidP="00F21CBF">
            <w:pPr>
              <w:widowControl/>
              <w:snapToGrid w:val="0"/>
              <w:jc w:val="lef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kern w:val="0"/>
                <w:sz w:val="20"/>
                <w:szCs w:val="20"/>
              </w:rPr>
              <w:t>设计洪水增大</w:t>
            </w:r>
          </w:p>
        </w:tc>
        <w:tc>
          <w:tcPr>
            <w:tcW w:w="3051" w:type="pct"/>
            <w:shd w:val="clear" w:color="auto" w:fill="auto"/>
            <w:vAlign w:val="center"/>
            <w:hideMark/>
          </w:tcPr>
          <w:p w:rsidR="00174F43" w:rsidRPr="00377F3C" w:rsidRDefault="00174F43" w:rsidP="00F21CB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）建议重新复核设计洪水；</w:t>
            </w:r>
            <w:r w:rsidRPr="00377F3C">
              <w:rPr>
                <w:rFonts w:ascii="Times New Roman" w:eastAsia="仿宋" w:hAnsi="Times New Roman" w:cs="Times New Roman"/>
                <w:color w:val="000000" w:themeColor="text1"/>
                <w:kern w:val="0"/>
                <w:sz w:val="20"/>
                <w:szCs w:val="20"/>
              </w:rPr>
              <w:br/>
            </w: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）加强与水利实时雨水工情信息的共享，开展沿线暴雨洪水的预报预警工作；</w:t>
            </w:r>
            <w:r w:rsidRPr="00377F3C">
              <w:rPr>
                <w:rFonts w:ascii="Times New Roman" w:eastAsia="仿宋" w:hAnsi="Times New Roman" w:cs="Times New Roman"/>
                <w:color w:val="000000" w:themeColor="text1"/>
                <w:kern w:val="0"/>
                <w:sz w:val="20"/>
                <w:szCs w:val="20"/>
              </w:rPr>
              <w:br/>
            </w: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）疏通下游排水通道，提高下游河道过流能力；</w:t>
            </w:r>
          </w:p>
          <w:p w:rsidR="00174F43" w:rsidRPr="00377F3C" w:rsidRDefault="00174F43" w:rsidP="00F21CB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）必要时在渡槽进口采取工程措施进行分流处理，将水流通过截流沟导入附近过流能力富裕较大的排水建筑物；</w:t>
            </w:r>
          </w:p>
          <w:p w:rsidR="00174F43" w:rsidRPr="00377F3C" w:rsidRDefault="00174F43" w:rsidP="00F21CB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174F43" w:rsidRPr="00377F3C" w:rsidTr="007E5D5A">
        <w:trPr>
          <w:jc w:val="center"/>
        </w:trPr>
        <w:tc>
          <w:tcPr>
            <w:tcW w:w="398" w:type="pct"/>
            <w:vMerge/>
            <w:shd w:val="clear" w:color="auto" w:fill="auto"/>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p>
        </w:tc>
        <w:tc>
          <w:tcPr>
            <w:tcW w:w="300" w:type="pct"/>
            <w:shd w:val="clear" w:color="auto" w:fill="auto"/>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4-3</w:t>
            </w:r>
          </w:p>
        </w:tc>
        <w:tc>
          <w:tcPr>
            <w:tcW w:w="1251" w:type="pct"/>
            <w:shd w:val="clear" w:color="auto" w:fill="auto"/>
            <w:vAlign w:val="center"/>
            <w:hideMark/>
          </w:tcPr>
          <w:p w:rsidR="00174F43" w:rsidRPr="00377F3C" w:rsidRDefault="00174F43" w:rsidP="00F21CB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下游地势高或无排水通道，排水不畅</w:t>
            </w:r>
          </w:p>
        </w:tc>
        <w:tc>
          <w:tcPr>
            <w:tcW w:w="3051" w:type="pct"/>
            <w:shd w:val="clear" w:color="auto" w:fill="auto"/>
            <w:vAlign w:val="center"/>
            <w:hideMark/>
          </w:tcPr>
          <w:p w:rsidR="00174F43" w:rsidRPr="00377F3C" w:rsidRDefault="00174F43" w:rsidP="00F21CB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疏通下游排水通道，提高下游河道过流能力。</w:t>
            </w:r>
          </w:p>
        </w:tc>
      </w:tr>
      <w:tr w:rsidR="00174F43" w:rsidRPr="00377F3C" w:rsidTr="007E5D5A">
        <w:trPr>
          <w:jc w:val="center"/>
        </w:trPr>
        <w:tc>
          <w:tcPr>
            <w:tcW w:w="398" w:type="pct"/>
            <w:vMerge w:val="restart"/>
            <w:shd w:val="clear" w:color="auto" w:fill="auto"/>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工程因素</w:t>
            </w:r>
          </w:p>
        </w:tc>
        <w:tc>
          <w:tcPr>
            <w:tcW w:w="300" w:type="pct"/>
            <w:shd w:val="clear" w:color="auto" w:fill="auto"/>
            <w:vAlign w:val="center"/>
            <w:hideMark/>
          </w:tcPr>
          <w:p w:rsidR="00174F43" w:rsidRPr="00377F3C" w:rsidRDefault="00174F43" w:rsidP="00F21CBF">
            <w:pPr>
              <w:snapToGrid w:val="0"/>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4-4</w:t>
            </w:r>
          </w:p>
        </w:tc>
        <w:tc>
          <w:tcPr>
            <w:tcW w:w="12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混凝土裂缝、止水破损</w:t>
            </w:r>
          </w:p>
        </w:tc>
        <w:tc>
          <w:tcPr>
            <w:tcW w:w="30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174F43" w:rsidRPr="00377F3C" w:rsidTr="007E5D5A">
        <w:trPr>
          <w:jc w:val="center"/>
        </w:trPr>
        <w:tc>
          <w:tcPr>
            <w:tcW w:w="398" w:type="pct"/>
            <w:vMerge/>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p>
        </w:tc>
        <w:tc>
          <w:tcPr>
            <w:tcW w:w="300" w:type="pct"/>
            <w:shd w:val="clear" w:color="auto" w:fill="auto"/>
            <w:vAlign w:val="center"/>
            <w:hideMark/>
          </w:tcPr>
          <w:p w:rsidR="00174F43" w:rsidRPr="00377F3C" w:rsidRDefault="00174F43" w:rsidP="00F21CBF">
            <w:pPr>
              <w:snapToGrid w:val="0"/>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4-5</w:t>
            </w:r>
          </w:p>
        </w:tc>
        <w:tc>
          <w:tcPr>
            <w:tcW w:w="12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排水渡槽槽墩裂缝、桩基沉降变形</w:t>
            </w:r>
          </w:p>
        </w:tc>
        <w:tc>
          <w:tcPr>
            <w:tcW w:w="30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）采用小型围堰，在渠道输水条件下，在槽墩周围形成局部静水环境</w:t>
            </w:r>
            <w:r w:rsidR="004861FF">
              <w:rPr>
                <w:rFonts w:ascii="Times New Roman" w:eastAsia="仿宋" w:hAnsi="Times New Roman" w:cs="Times New Roman"/>
                <w:color w:val="000000" w:themeColor="text1"/>
                <w:kern w:val="0"/>
                <w:sz w:val="20"/>
                <w:szCs w:val="20"/>
              </w:rPr>
              <w:t>；</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）对槽墩裂缝进行水下灌浆处理</w:t>
            </w:r>
            <w:r w:rsidR="004861FF">
              <w:rPr>
                <w:rFonts w:ascii="Times New Roman" w:eastAsia="仿宋" w:hAnsi="Times New Roman" w:cs="Times New Roman"/>
                <w:color w:val="000000" w:themeColor="text1"/>
                <w:kern w:val="0"/>
                <w:sz w:val="20"/>
                <w:szCs w:val="20"/>
              </w:rPr>
              <w:t>；</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）在桩基周围对地基进行灌浆处理，加大桩土间摩阻力。</w:t>
            </w:r>
          </w:p>
        </w:tc>
      </w:tr>
      <w:tr w:rsidR="00174F43" w:rsidRPr="00377F3C" w:rsidTr="007E5D5A">
        <w:trPr>
          <w:jc w:val="center"/>
        </w:trPr>
        <w:tc>
          <w:tcPr>
            <w:tcW w:w="398" w:type="pct"/>
            <w:vMerge/>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p>
        </w:tc>
        <w:tc>
          <w:tcPr>
            <w:tcW w:w="300" w:type="pct"/>
            <w:shd w:val="clear" w:color="auto" w:fill="auto"/>
            <w:vAlign w:val="center"/>
            <w:hideMark/>
          </w:tcPr>
          <w:p w:rsidR="00174F43" w:rsidRPr="00377F3C" w:rsidRDefault="00174F43" w:rsidP="00F21CBF">
            <w:pPr>
              <w:snapToGrid w:val="0"/>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4-6</w:t>
            </w:r>
          </w:p>
        </w:tc>
        <w:tc>
          <w:tcPr>
            <w:tcW w:w="12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下穿排水建筑物地基沉降变形</w:t>
            </w:r>
          </w:p>
        </w:tc>
        <w:tc>
          <w:tcPr>
            <w:tcW w:w="30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）分析监测数据，判断地基沉降变形是否收敛；</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）必要时采取工程措施，例如灌浆、打围护桩等。</w:t>
            </w:r>
          </w:p>
        </w:tc>
      </w:tr>
      <w:tr w:rsidR="00174F43" w:rsidRPr="00377F3C" w:rsidTr="007E5D5A">
        <w:trPr>
          <w:jc w:val="center"/>
        </w:trPr>
        <w:tc>
          <w:tcPr>
            <w:tcW w:w="398" w:type="pct"/>
            <w:vMerge w:val="restart"/>
            <w:shd w:val="clear" w:color="auto" w:fill="auto"/>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管理因素</w:t>
            </w:r>
          </w:p>
        </w:tc>
        <w:tc>
          <w:tcPr>
            <w:tcW w:w="300" w:type="pct"/>
            <w:shd w:val="clear" w:color="auto" w:fill="auto"/>
            <w:vAlign w:val="center"/>
            <w:hideMark/>
          </w:tcPr>
          <w:p w:rsidR="00174F43" w:rsidRPr="00377F3C" w:rsidRDefault="00174F43" w:rsidP="00F21CBF">
            <w:pPr>
              <w:snapToGrid w:val="0"/>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4-7</w:t>
            </w:r>
          </w:p>
        </w:tc>
        <w:tc>
          <w:tcPr>
            <w:tcW w:w="1251" w:type="pct"/>
            <w:shd w:val="clear" w:color="auto" w:fill="auto"/>
            <w:vAlign w:val="center"/>
            <w:hideMark/>
          </w:tcPr>
          <w:p w:rsidR="00174F43" w:rsidRPr="00377F3C" w:rsidRDefault="006F5ECC" w:rsidP="00F21CBF">
            <w:pPr>
              <w:widowControl/>
              <w:snapToGrid w:val="0"/>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槽身、管身</w:t>
            </w:r>
            <w:r w:rsidR="00174F43" w:rsidRPr="00377F3C">
              <w:rPr>
                <w:rFonts w:ascii="Times New Roman" w:eastAsia="仿宋" w:hAnsi="Times New Roman" w:cs="Times New Roman"/>
                <w:color w:val="000000" w:themeColor="text1"/>
                <w:kern w:val="0"/>
                <w:sz w:val="20"/>
                <w:szCs w:val="20"/>
              </w:rPr>
              <w:t>淤积</w:t>
            </w:r>
          </w:p>
        </w:tc>
        <w:tc>
          <w:tcPr>
            <w:tcW w:w="30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）在排水建筑物进口布设拦沙桩、拦沙坎、沉沙池等</w:t>
            </w:r>
            <w:r w:rsidR="004861FF">
              <w:rPr>
                <w:rFonts w:ascii="Times New Roman" w:eastAsia="仿宋" w:hAnsi="Times New Roman" w:cs="Times New Roman"/>
                <w:color w:val="000000" w:themeColor="text1"/>
                <w:kern w:val="0"/>
                <w:sz w:val="20"/>
                <w:szCs w:val="20"/>
              </w:rPr>
              <w:t>；</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174F43" w:rsidRPr="00377F3C" w:rsidTr="007E5D5A">
        <w:trPr>
          <w:jc w:val="center"/>
        </w:trPr>
        <w:tc>
          <w:tcPr>
            <w:tcW w:w="398" w:type="pct"/>
            <w:vMerge/>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p>
        </w:tc>
        <w:tc>
          <w:tcPr>
            <w:tcW w:w="300" w:type="pct"/>
            <w:shd w:val="clear" w:color="auto" w:fill="auto"/>
            <w:vAlign w:val="center"/>
            <w:hideMark/>
          </w:tcPr>
          <w:p w:rsidR="00174F43" w:rsidRPr="00377F3C" w:rsidRDefault="00174F43" w:rsidP="00F21CBF">
            <w:pPr>
              <w:snapToGrid w:val="0"/>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4-8</w:t>
            </w:r>
          </w:p>
        </w:tc>
        <w:tc>
          <w:tcPr>
            <w:tcW w:w="12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抢险道路、设施</w:t>
            </w:r>
          </w:p>
        </w:tc>
        <w:tc>
          <w:tcPr>
            <w:tcW w:w="30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）对交通不便利的建筑物局部增设抢险道路</w:t>
            </w:r>
            <w:r w:rsidR="004861FF">
              <w:rPr>
                <w:rFonts w:ascii="Times New Roman" w:eastAsia="仿宋" w:hAnsi="Times New Roman" w:cs="Times New Roman"/>
                <w:color w:val="000000" w:themeColor="text1"/>
                <w:kern w:val="0"/>
                <w:sz w:val="20"/>
                <w:szCs w:val="20"/>
              </w:rPr>
              <w:t>；</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）总干渠门禁系统自动化</w:t>
            </w:r>
            <w:r w:rsidR="004861FF">
              <w:rPr>
                <w:rFonts w:ascii="Times New Roman" w:eastAsia="仿宋" w:hAnsi="Times New Roman" w:cs="Times New Roman"/>
                <w:color w:val="000000" w:themeColor="text1"/>
                <w:kern w:val="0"/>
                <w:sz w:val="20"/>
                <w:szCs w:val="20"/>
              </w:rPr>
              <w:t>；</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）汛前对抢险道路进行风险排查，检查抢险设备调用、抢险物资的备料情况</w:t>
            </w:r>
            <w:r w:rsidR="004861FF">
              <w:rPr>
                <w:rFonts w:ascii="Times New Roman" w:eastAsia="仿宋" w:hAnsi="Times New Roman" w:cs="Times New Roman"/>
                <w:color w:val="000000" w:themeColor="text1"/>
                <w:kern w:val="0"/>
                <w:sz w:val="20"/>
                <w:szCs w:val="20"/>
              </w:rPr>
              <w:t>；</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）编制防汛应急预案。</w:t>
            </w:r>
          </w:p>
        </w:tc>
      </w:tr>
      <w:tr w:rsidR="00174F43" w:rsidRPr="00377F3C" w:rsidTr="007E5D5A">
        <w:trPr>
          <w:jc w:val="center"/>
        </w:trPr>
        <w:tc>
          <w:tcPr>
            <w:tcW w:w="398" w:type="pct"/>
            <w:vMerge w:val="restart"/>
            <w:shd w:val="clear" w:color="auto" w:fill="auto"/>
            <w:vAlign w:val="center"/>
            <w:hideMark/>
          </w:tcPr>
          <w:p w:rsidR="00174F43" w:rsidRPr="00377F3C" w:rsidRDefault="00174F43" w:rsidP="00F21CB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人为因素</w:t>
            </w:r>
          </w:p>
        </w:tc>
        <w:tc>
          <w:tcPr>
            <w:tcW w:w="300" w:type="pct"/>
            <w:shd w:val="clear" w:color="auto" w:fill="auto"/>
            <w:vAlign w:val="center"/>
            <w:hideMark/>
          </w:tcPr>
          <w:p w:rsidR="00174F43" w:rsidRPr="00377F3C" w:rsidRDefault="00174F43" w:rsidP="00F21CBF">
            <w:pPr>
              <w:snapToGrid w:val="0"/>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4-9</w:t>
            </w:r>
          </w:p>
        </w:tc>
        <w:tc>
          <w:tcPr>
            <w:tcW w:w="12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排水建筑物进口堵塞（生活垃圾、柴草漂浮物、滑坡泥石流等）</w:t>
            </w:r>
          </w:p>
        </w:tc>
        <w:tc>
          <w:tcPr>
            <w:tcW w:w="30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）清理进口附近工程弃渣、堆土、生活垃圾、柴草、树木等风险源；</w:t>
            </w:r>
            <w:r w:rsidRPr="00377F3C">
              <w:rPr>
                <w:rFonts w:ascii="Times New Roman" w:eastAsia="仿宋" w:hAnsi="Times New Roman" w:cs="Times New Roman"/>
                <w:color w:val="000000" w:themeColor="text1"/>
                <w:kern w:val="0"/>
                <w:sz w:val="20"/>
                <w:szCs w:val="20"/>
              </w:rPr>
              <w:br/>
            </w: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）在建筑物进口布设拦漂设施；</w:t>
            </w:r>
            <w:r w:rsidRPr="00377F3C">
              <w:rPr>
                <w:rFonts w:ascii="Times New Roman" w:eastAsia="仿宋" w:hAnsi="Times New Roman" w:cs="Times New Roman"/>
                <w:color w:val="000000" w:themeColor="text1"/>
                <w:kern w:val="0"/>
                <w:sz w:val="20"/>
                <w:szCs w:val="20"/>
              </w:rPr>
              <w:br/>
            </w: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）在洪水期间应加强渠道沿线天然河流水流状态的巡查，随时打捞聚集在排水建筑物进口处的漂浮物；</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）在排水建筑物进口修建布设拦砂桩、拦沙坎、沉砂池等，防止建筑物进口堵塞；</w:t>
            </w:r>
            <w:r w:rsidRPr="00377F3C">
              <w:rPr>
                <w:rFonts w:ascii="Times New Roman" w:eastAsia="仿宋" w:hAnsi="Times New Roman" w:cs="Times New Roman"/>
                <w:color w:val="000000" w:themeColor="text1"/>
                <w:kern w:val="0"/>
                <w:sz w:val="20"/>
                <w:szCs w:val="20"/>
              </w:rPr>
              <w:br/>
            </w: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）汛期可在排洪倒虹吸进口上游一定距离用铅丝石笼、拦砂桩等设置临时拦挡措施，防止砂石等固体物进入倒虹吸；</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6</w:t>
            </w:r>
            <w:r w:rsidRPr="00377F3C">
              <w:rPr>
                <w:rFonts w:ascii="Times New Roman" w:eastAsia="仿宋" w:hAnsi="Times New Roman" w:cs="Times New Roman"/>
                <w:color w:val="000000" w:themeColor="text1"/>
                <w:kern w:val="0"/>
                <w:sz w:val="20"/>
                <w:szCs w:val="20"/>
              </w:rPr>
              <w:t>）在上游河道进行分流，利用附近其他排水建筑物来分担部分流量；</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7</w:t>
            </w:r>
            <w:r w:rsidRPr="00377F3C">
              <w:rPr>
                <w:rFonts w:ascii="Times New Roman" w:eastAsia="仿宋" w:hAnsi="Times New Roman" w:cs="Times New Roman"/>
                <w:color w:val="000000" w:themeColor="text1"/>
                <w:kern w:val="0"/>
                <w:sz w:val="20"/>
                <w:szCs w:val="20"/>
              </w:rPr>
              <w:t>）汛期采用临时抽排措施。</w:t>
            </w:r>
          </w:p>
        </w:tc>
      </w:tr>
      <w:tr w:rsidR="00174F43" w:rsidRPr="00377F3C" w:rsidTr="007E5D5A">
        <w:trPr>
          <w:jc w:val="center"/>
        </w:trPr>
        <w:tc>
          <w:tcPr>
            <w:tcW w:w="398" w:type="pct"/>
            <w:vMerge/>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p>
        </w:tc>
        <w:tc>
          <w:tcPr>
            <w:tcW w:w="300" w:type="pct"/>
            <w:shd w:val="clear" w:color="auto" w:fill="auto"/>
            <w:vAlign w:val="center"/>
            <w:hideMark/>
          </w:tcPr>
          <w:p w:rsidR="00174F43" w:rsidRPr="00377F3C" w:rsidRDefault="00174F43" w:rsidP="00F21CBF">
            <w:pPr>
              <w:snapToGrid w:val="0"/>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4-10</w:t>
            </w:r>
          </w:p>
        </w:tc>
        <w:tc>
          <w:tcPr>
            <w:tcW w:w="12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下游存在阻水建筑物，</w:t>
            </w:r>
            <w:r w:rsidR="006F5ECC">
              <w:rPr>
                <w:rFonts w:ascii="Times New Roman" w:eastAsia="仿宋" w:hAnsi="Times New Roman" w:cs="Times New Roman" w:hint="eastAsia"/>
                <w:color w:val="000000" w:themeColor="text1"/>
                <w:kern w:val="0"/>
                <w:sz w:val="20"/>
                <w:szCs w:val="20"/>
              </w:rPr>
              <w:t>排水不畅</w:t>
            </w:r>
          </w:p>
        </w:tc>
        <w:tc>
          <w:tcPr>
            <w:tcW w:w="3051" w:type="pct"/>
            <w:shd w:val="clear" w:color="auto" w:fill="auto"/>
            <w:vAlign w:val="center"/>
            <w:hideMark/>
          </w:tcPr>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w:t>
            </w:r>
            <w:r w:rsidR="006F5ECC" w:rsidRPr="00377F3C">
              <w:rPr>
                <w:rFonts w:ascii="Times New Roman" w:eastAsia="仿宋" w:hAnsi="Times New Roman" w:cs="Times New Roman"/>
                <w:color w:val="000000" w:themeColor="text1"/>
                <w:kern w:val="0"/>
                <w:sz w:val="20"/>
                <w:szCs w:val="20"/>
              </w:rPr>
              <w:t>疏通</w:t>
            </w:r>
            <w:r w:rsidRPr="00377F3C">
              <w:rPr>
                <w:rFonts w:ascii="Times New Roman" w:eastAsia="仿宋" w:hAnsi="Times New Roman" w:cs="Times New Roman"/>
                <w:color w:val="000000" w:themeColor="text1"/>
                <w:kern w:val="0"/>
                <w:sz w:val="20"/>
                <w:szCs w:val="20"/>
              </w:rPr>
              <w:t>出口下游行洪</w:t>
            </w:r>
            <w:r w:rsidR="006F5ECC">
              <w:rPr>
                <w:rFonts w:ascii="Times New Roman" w:eastAsia="仿宋" w:hAnsi="Times New Roman" w:cs="Times New Roman" w:hint="eastAsia"/>
                <w:color w:val="000000" w:themeColor="text1"/>
                <w:kern w:val="0"/>
                <w:sz w:val="20"/>
                <w:szCs w:val="20"/>
              </w:rPr>
              <w:t>通道</w:t>
            </w:r>
            <w:r w:rsidRPr="00377F3C">
              <w:rPr>
                <w:rFonts w:ascii="Times New Roman" w:eastAsia="仿宋" w:hAnsi="Times New Roman" w:cs="Times New Roman"/>
                <w:color w:val="000000" w:themeColor="text1"/>
                <w:kern w:val="0"/>
                <w:sz w:val="20"/>
                <w:szCs w:val="20"/>
              </w:rPr>
              <w:t>，拆除阻水路涵或扩大过流断面，恢复河道行洪能力</w:t>
            </w:r>
            <w:r w:rsidR="004861FF">
              <w:rPr>
                <w:rFonts w:ascii="Times New Roman" w:eastAsia="仿宋" w:hAnsi="Times New Roman" w:cs="Times New Roman"/>
                <w:color w:val="000000" w:themeColor="text1"/>
                <w:kern w:val="0"/>
                <w:sz w:val="20"/>
                <w:szCs w:val="20"/>
              </w:rPr>
              <w:t>；</w:t>
            </w:r>
          </w:p>
          <w:p w:rsidR="00174F43" w:rsidRPr="00377F3C" w:rsidRDefault="00174F43" w:rsidP="00F21CB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）加强工程巡查，与当地河道管理部门加强沟通联系，确保工程行洪通畅。</w:t>
            </w:r>
          </w:p>
        </w:tc>
      </w:tr>
    </w:tbl>
    <w:p w:rsidR="007E5D5A" w:rsidRDefault="007E5D5A" w:rsidP="00F42E5D">
      <w:pPr>
        <w:pStyle w:val="10"/>
        <w:ind w:firstLineChars="0" w:firstLine="420"/>
        <w:outlineLvl w:val="9"/>
        <w:rPr>
          <w:rFonts w:ascii="Times New Roman" w:hAnsi="Times New Roman" w:cs="Times New Roman"/>
          <w:color w:val="000000" w:themeColor="text1"/>
        </w:rPr>
      </w:pPr>
    </w:p>
    <w:p w:rsidR="00F21CBF" w:rsidRDefault="00F21CBF">
      <w:pPr>
        <w:widowControl/>
        <w:jc w:val="left"/>
        <w:rPr>
          <w:rFonts w:ascii="Times New Roman" w:eastAsia="黑体" w:hAnsi="Times New Roman" w:cs="Times New Roman"/>
          <w:color w:val="000000" w:themeColor="text1"/>
          <w:sz w:val="24"/>
          <w:szCs w:val="20"/>
        </w:rPr>
      </w:pPr>
      <w:r>
        <w:rPr>
          <w:rFonts w:ascii="Times New Roman" w:hAnsi="Times New Roman" w:cs="Times New Roman"/>
          <w:color w:val="000000" w:themeColor="text1"/>
        </w:rPr>
        <w:br w:type="page"/>
      </w:r>
    </w:p>
    <w:p w:rsidR="00F42E5D" w:rsidRPr="00377F3C" w:rsidRDefault="00F42E5D"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color w:val="000000" w:themeColor="text1"/>
        </w:rPr>
        <w:t>3</w:t>
      </w:r>
      <w:r w:rsidRPr="00377F3C">
        <w:rPr>
          <w:rFonts w:ascii="Times New Roman" w:hAnsi="Times New Roman" w:cs="Times New Roman" w:hint="eastAsia"/>
          <w:color w:val="000000" w:themeColor="text1"/>
        </w:rPr>
        <w:t>）其他穿越交叉建筑物</w:t>
      </w:r>
      <w:r w:rsidR="006E0C1B">
        <w:rPr>
          <w:rFonts w:ascii="Times New Roman" w:hAnsi="Times New Roman" w:cs="Times New Roman" w:hint="eastAsia"/>
          <w:color w:val="000000" w:themeColor="text1"/>
        </w:rPr>
        <w:t>风险预防措施</w:t>
      </w:r>
    </w:p>
    <w:p w:rsidR="00F42E5D" w:rsidRPr="00377F3C" w:rsidRDefault="00F42E5D"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w:t>
      </w:r>
      <w:r w:rsidR="009B4DDE" w:rsidRPr="00377F3C">
        <w:rPr>
          <w:rFonts w:ascii="Times New Roman" w:hAnsi="Times New Roman" w:cs="Times New Roman"/>
          <w:color w:val="000000" w:themeColor="text1"/>
        </w:rPr>
        <w:t>7</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其他穿越交叉建筑物</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E03D62" w:rsidRPr="00377F3C" w:rsidTr="007E5D5A">
        <w:trPr>
          <w:jc w:val="center"/>
        </w:trPr>
        <w:tc>
          <w:tcPr>
            <w:tcW w:w="493" w:type="pct"/>
            <w:shd w:val="clear" w:color="auto" w:fill="auto"/>
            <w:vAlign w:val="center"/>
            <w:hideMark/>
          </w:tcPr>
          <w:p w:rsidR="00E03D62" w:rsidRPr="00377F3C" w:rsidRDefault="00E03D62" w:rsidP="00290C4A">
            <w:pPr>
              <w:widowControl/>
              <w:spacing w:line="276" w:lineRule="auto"/>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建筑物类型</w:t>
            </w:r>
          </w:p>
        </w:tc>
        <w:tc>
          <w:tcPr>
            <w:tcW w:w="641" w:type="pct"/>
            <w:shd w:val="clear" w:color="auto" w:fill="auto"/>
            <w:vAlign w:val="center"/>
            <w:hideMark/>
          </w:tcPr>
          <w:p w:rsidR="00E03D62" w:rsidRPr="00377F3C" w:rsidRDefault="00E03D62" w:rsidP="00290C4A">
            <w:pPr>
              <w:widowControl/>
              <w:spacing w:line="276" w:lineRule="auto"/>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风险因子归类</w:t>
            </w:r>
          </w:p>
        </w:tc>
        <w:tc>
          <w:tcPr>
            <w:tcW w:w="246" w:type="pct"/>
            <w:shd w:val="clear" w:color="auto" w:fill="auto"/>
            <w:vAlign w:val="center"/>
            <w:hideMark/>
          </w:tcPr>
          <w:p w:rsidR="00E03D62" w:rsidRPr="00377F3C" w:rsidRDefault="00B12DA4" w:rsidP="00290C4A">
            <w:pPr>
              <w:widowControl/>
              <w:spacing w:line="276" w:lineRule="auto"/>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993" w:type="pct"/>
            <w:shd w:val="clear" w:color="auto" w:fill="auto"/>
            <w:vAlign w:val="center"/>
            <w:hideMark/>
          </w:tcPr>
          <w:p w:rsidR="00E03D62" w:rsidRPr="00377F3C" w:rsidRDefault="00E03D62" w:rsidP="00290C4A">
            <w:pPr>
              <w:widowControl/>
              <w:spacing w:line="276" w:lineRule="auto"/>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风险因子</w:t>
            </w:r>
          </w:p>
        </w:tc>
        <w:tc>
          <w:tcPr>
            <w:tcW w:w="2627" w:type="pct"/>
            <w:shd w:val="clear" w:color="auto" w:fill="auto"/>
            <w:vAlign w:val="center"/>
            <w:hideMark/>
          </w:tcPr>
          <w:p w:rsidR="00E03D62" w:rsidRPr="00377F3C" w:rsidRDefault="00E03D62" w:rsidP="00290C4A">
            <w:pPr>
              <w:widowControl/>
              <w:spacing w:line="276" w:lineRule="auto"/>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预防措施</w:t>
            </w:r>
          </w:p>
        </w:tc>
      </w:tr>
      <w:tr w:rsidR="00A00B2D" w:rsidRPr="00377F3C" w:rsidTr="007E5D5A">
        <w:trPr>
          <w:jc w:val="center"/>
        </w:trPr>
        <w:tc>
          <w:tcPr>
            <w:tcW w:w="493" w:type="pct"/>
            <w:vMerge w:val="restart"/>
            <w:shd w:val="clear" w:color="auto" w:fill="auto"/>
            <w:vAlign w:val="center"/>
            <w:hideMark/>
          </w:tcPr>
          <w:p w:rsidR="00A00B2D" w:rsidRPr="00377F3C" w:rsidRDefault="00A00B2D" w:rsidP="006706D6">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其他穿越交叉建筑物</w:t>
            </w:r>
          </w:p>
        </w:tc>
        <w:tc>
          <w:tcPr>
            <w:tcW w:w="641" w:type="pct"/>
            <w:vMerge w:val="restar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自然因素</w:t>
            </w:r>
          </w:p>
        </w:tc>
        <w:tc>
          <w:tcPr>
            <w:tcW w:w="246" w:type="pct"/>
            <w:shd w:val="clear" w:color="auto" w:fill="auto"/>
            <w:vAlign w:val="center"/>
            <w:hideMark/>
          </w:tcPr>
          <w:p w:rsidR="00A00B2D" w:rsidRPr="00377F3C" w:rsidRDefault="00A00B2D" w:rsidP="00290C4A">
            <w:pPr>
              <w:spacing w:line="276" w:lineRule="auto"/>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5-1</w:t>
            </w:r>
          </w:p>
        </w:tc>
        <w:tc>
          <w:tcPr>
            <w:tcW w:w="993"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暴雨洪水</w:t>
            </w:r>
          </w:p>
        </w:tc>
        <w:tc>
          <w:tcPr>
            <w:tcW w:w="2627"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密切关注汛期天气预报；加强汛前风险排查。</w:t>
            </w:r>
          </w:p>
        </w:tc>
      </w:tr>
      <w:tr w:rsidR="00A00B2D" w:rsidRPr="00377F3C" w:rsidTr="007E5D5A">
        <w:trPr>
          <w:jc w:val="center"/>
        </w:trPr>
        <w:tc>
          <w:tcPr>
            <w:tcW w:w="493"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641"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rsidR="00A00B2D" w:rsidRPr="00377F3C" w:rsidRDefault="00A00B2D" w:rsidP="00290C4A">
            <w:pPr>
              <w:spacing w:line="276" w:lineRule="auto"/>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5-2</w:t>
            </w:r>
          </w:p>
        </w:tc>
        <w:tc>
          <w:tcPr>
            <w:tcW w:w="993"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极端气象</w:t>
            </w:r>
          </w:p>
        </w:tc>
        <w:tc>
          <w:tcPr>
            <w:tcW w:w="2627"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与穿越工程运管单位沟通，必要时对输电线路采用融冰设施进行处理</w:t>
            </w:r>
            <w:r>
              <w:rPr>
                <w:rFonts w:ascii="Times New Roman" w:eastAsia="仿宋" w:hAnsi="Times New Roman" w:cs="Times New Roman"/>
                <w:color w:val="000000" w:themeColor="text1"/>
                <w:kern w:val="0"/>
                <w:sz w:val="20"/>
                <w:szCs w:val="20"/>
              </w:rPr>
              <w:t>。</w:t>
            </w:r>
          </w:p>
        </w:tc>
      </w:tr>
      <w:tr w:rsidR="00A00B2D" w:rsidRPr="00377F3C" w:rsidTr="007E5D5A">
        <w:trPr>
          <w:jc w:val="center"/>
        </w:trPr>
        <w:tc>
          <w:tcPr>
            <w:tcW w:w="493"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641" w:type="pct"/>
            <w:vMerge w:val="restar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工程因素</w:t>
            </w:r>
          </w:p>
        </w:tc>
        <w:tc>
          <w:tcPr>
            <w:tcW w:w="246" w:type="pct"/>
            <w:shd w:val="clear" w:color="auto" w:fill="auto"/>
            <w:vAlign w:val="center"/>
            <w:hideMark/>
          </w:tcPr>
          <w:p w:rsidR="00A00B2D" w:rsidRPr="00377F3C" w:rsidRDefault="00A00B2D" w:rsidP="00290C4A">
            <w:pPr>
              <w:spacing w:line="276" w:lineRule="auto"/>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5-3</w:t>
            </w:r>
          </w:p>
        </w:tc>
        <w:tc>
          <w:tcPr>
            <w:tcW w:w="993"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渠渠交叉建筑物混凝土裂缝、钢管破裂、接缝渗漏</w:t>
            </w:r>
          </w:p>
        </w:tc>
        <w:tc>
          <w:tcPr>
            <w:tcW w:w="2627"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）在渠坡渗漏出口设置压浸平台，防止水土流失；</w:t>
            </w:r>
          </w:p>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）必要时对结构缝进行临时灌浆处理；</w:t>
            </w:r>
          </w:p>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）在灌溉渠道无水情况下，进行结构加固、补强处理或接缝防渗处理。</w:t>
            </w:r>
          </w:p>
        </w:tc>
      </w:tr>
      <w:tr w:rsidR="00A00B2D" w:rsidRPr="00377F3C" w:rsidTr="007E5D5A">
        <w:trPr>
          <w:jc w:val="center"/>
        </w:trPr>
        <w:tc>
          <w:tcPr>
            <w:tcW w:w="493"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641" w:type="pct"/>
            <w:vMerge/>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rsidR="00A00B2D" w:rsidRPr="00377F3C" w:rsidRDefault="00A00B2D" w:rsidP="00290C4A">
            <w:pPr>
              <w:spacing w:line="276" w:lineRule="auto"/>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5-4</w:t>
            </w:r>
          </w:p>
        </w:tc>
        <w:tc>
          <w:tcPr>
            <w:tcW w:w="993"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渠渠交叉管涵、排污管道淤堵</w:t>
            </w:r>
          </w:p>
        </w:tc>
        <w:tc>
          <w:tcPr>
            <w:tcW w:w="2627"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与穿越工程运管单位联系，协调管涵的清淤工作</w:t>
            </w:r>
            <w:r>
              <w:rPr>
                <w:rFonts w:ascii="Times New Roman" w:eastAsia="仿宋" w:hAnsi="Times New Roman" w:cs="Times New Roman"/>
                <w:color w:val="000000" w:themeColor="text1"/>
                <w:kern w:val="0"/>
                <w:sz w:val="20"/>
                <w:szCs w:val="20"/>
              </w:rPr>
              <w:t>。</w:t>
            </w:r>
          </w:p>
        </w:tc>
      </w:tr>
      <w:tr w:rsidR="00A00B2D" w:rsidRPr="00377F3C" w:rsidTr="007E5D5A">
        <w:trPr>
          <w:jc w:val="center"/>
        </w:trPr>
        <w:tc>
          <w:tcPr>
            <w:tcW w:w="493"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641"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rsidR="00A00B2D" w:rsidRPr="00377F3C" w:rsidRDefault="00A00B2D" w:rsidP="00290C4A">
            <w:pPr>
              <w:spacing w:line="276" w:lineRule="auto"/>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5-5</w:t>
            </w:r>
          </w:p>
        </w:tc>
        <w:tc>
          <w:tcPr>
            <w:tcW w:w="993"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其他穿越工程混凝土裂缝、钢管破裂、结构缝破损</w:t>
            </w:r>
          </w:p>
        </w:tc>
        <w:tc>
          <w:tcPr>
            <w:tcW w:w="2627"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与穿越工程运管单位联系，协调工程的加固处理</w:t>
            </w:r>
            <w:r>
              <w:rPr>
                <w:rFonts w:ascii="Times New Roman" w:eastAsia="仿宋" w:hAnsi="Times New Roman" w:cs="Times New Roman"/>
                <w:color w:val="000000" w:themeColor="text1"/>
                <w:kern w:val="0"/>
                <w:sz w:val="20"/>
                <w:szCs w:val="20"/>
              </w:rPr>
              <w:t>。</w:t>
            </w:r>
          </w:p>
        </w:tc>
      </w:tr>
      <w:tr w:rsidR="00A00B2D" w:rsidRPr="00377F3C" w:rsidTr="007E5D5A">
        <w:trPr>
          <w:jc w:val="center"/>
        </w:trPr>
        <w:tc>
          <w:tcPr>
            <w:tcW w:w="493"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641"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管理因素</w:t>
            </w:r>
          </w:p>
        </w:tc>
        <w:tc>
          <w:tcPr>
            <w:tcW w:w="246" w:type="pct"/>
            <w:shd w:val="clear" w:color="auto" w:fill="auto"/>
            <w:vAlign w:val="center"/>
            <w:hideMark/>
          </w:tcPr>
          <w:p w:rsidR="00A00B2D" w:rsidRPr="00377F3C" w:rsidRDefault="00A00B2D" w:rsidP="00290C4A">
            <w:pPr>
              <w:spacing w:line="276" w:lineRule="auto"/>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5-6</w:t>
            </w:r>
          </w:p>
        </w:tc>
        <w:tc>
          <w:tcPr>
            <w:tcW w:w="993"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抢险道路、设施</w:t>
            </w:r>
          </w:p>
        </w:tc>
        <w:tc>
          <w:tcPr>
            <w:tcW w:w="2627"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）对交通不便利的建筑物局部增设抢险道路</w:t>
            </w:r>
            <w:r>
              <w:rPr>
                <w:rFonts w:ascii="Times New Roman" w:eastAsia="仿宋" w:hAnsi="Times New Roman" w:cs="Times New Roman"/>
                <w:color w:val="000000" w:themeColor="text1"/>
                <w:kern w:val="0"/>
                <w:sz w:val="20"/>
                <w:szCs w:val="20"/>
              </w:rPr>
              <w:t>；</w:t>
            </w:r>
          </w:p>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）总干渠门禁系统自动化</w:t>
            </w:r>
            <w:r>
              <w:rPr>
                <w:rFonts w:ascii="Times New Roman" w:eastAsia="仿宋" w:hAnsi="Times New Roman" w:cs="Times New Roman"/>
                <w:color w:val="000000" w:themeColor="text1"/>
                <w:kern w:val="0"/>
                <w:sz w:val="20"/>
                <w:szCs w:val="20"/>
              </w:rPr>
              <w:t>；</w:t>
            </w:r>
          </w:p>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）汛前对抢险道路进行风险排查，检查抢险设备调用、抢险物资的备料情况。</w:t>
            </w:r>
          </w:p>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）编制防汛应急预案</w:t>
            </w:r>
            <w:r>
              <w:rPr>
                <w:rFonts w:ascii="Times New Roman" w:eastAsia="仿宋" w:hAnsi="Times New Roman" w:cs="Times New Roman"/>
                <w:color w:val="000000" w:themeColor="text1"/>
                <w:kern w:val="0"/>
                <w:sz w:val="20"/>
                <w:szCs w:val="20"/>
              </w:rPr>
              <w:t>；</w:t>
            </w:r>
          </w:p>
        </w:tc>
      </w:tr>
      <w:tr w:rsidR="00A00B2D" w:rsidRPr="00377F3C" w:rsidTr="007E5D5A">
        <w:trPr>
          <w:jc w:val="center"/>
        </w:trPr>
        <w:tc>
          <w:tcPr>
            <w:tcW w:w="493"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641" w:type="pct"/>
            <w:vMerge w:val="restar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人为因素</w:t>
            </w:r>
          </w:p>
        </w:tc>
        <w:tc>
          <w:tcPr>
            <w:tcW w:w="246" w:type="pct"/>
            <w:shd w:val="clear" w:color="auto" w:fill="auto"/>
            <w:vAlign w:val="center"/>
            <w:hideMark/>
          </w:tcPr>
          <w:p w:rsidR="00A00B2D" w:rsidRPr="00377F3C" w:rsidRDefault="00A00B2D" w:rsidP="00290C4A">
            <w:pPr>
              <w:spacing w:line="276" w:lineRule="auto"/>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5-7</w:t>
            </w:r>
          </w:p>
        </w:tc>
        <w:tc>
          <w:tcPr>
            <w:tcW w:w="993" w:type="pct"/>
            <w:shd w:val="clear" w:color="auto" w:fill="auto"/>
            <w:vAlign w:val="center"/>
            <w:hideMark/>
          </w:tcPr>
          <w:p w:rsidR="00A00B2D" w:rsidRPr="00377F3C" w:rsidRDefault="00F32FF0" w:rsidP="00290C4A">
            <w:pPr>
              <w:widowControl/>
              <w:spacing w:line="276"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烟火</w:t>
            </w:r>
          </w:p>
        </w:tc>
        <w:tc>
          <w:tcPr>
            <w:tcW w:w="2627" w:type="pct"/>
            <w:shd w:val="clear" w:color="auto" w:fill="auto"/>
            <w:vAlign w:val="center"/>
            <w:hideMark/>
          </w:tcPr>
          <w:p w:rsidR="00A00B2D" w:rsidRPr="00377F3C" w:rsidRDefault="00F32FF0" w:rsidP="00F32FF0">
            <w:pPr>
              <w:widowControl/>
              <w:spacing w:line="276"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与地方政府联系，</w:t>
            </w:r>
            <w:r w:rsidR="00A00B2D" w:rsidRPr="00377F3C">
              <w:rPr>
                <w:rFonts w:ascii="Times New Roman" w:eastAsia="仿宋" w:hAnsi="Times New Roman" w:cs="Times New Roman"/>
                <w:color w:val="000000" w:themeColor="text1"/>
                <w:kern w:val="0"/>
                <w:sz w:val="20"/>
                <w:szCs w:val="20"/>
              </w:rPr>
              <w:t>在易燃易爆设施附近</w:t>
            </w:r>
            <w:r>
              <w:rPr>
                <w:rFonts w:ascii="Times New Roman" w:eastAsia="仿宋" w:hAnsi="Times New Roman" w:cs="Times New Roman" w:hint="eastAsia"/>
                <w:color w:val="000000" w:themeColor="text1"/>
                <w:kern w:val="0"/>
                <w:sz w:val="20"/>
                <w:szCs w:val="20"/>
              </w:rPr>
              <w:t>严禁烟火</w:t>
            </w:r>
            <w:r w:rsidR="00A00B2D">
              <w:rPr>
                <w:rFonts w:ascii="Times New Roman" w:eastAsia="仿宋" w:hAnsi="Times New Roman" w:cs="Times New Roman"/>
                <w:color w:val="000000" w:themeColor="text1"/>
                <w:kern w:val="0"/>
                <w:sz w:val="20"/>
                <w:szCs w:val="20"/>
              </w:rPr>
              <w:t>。</w:t>
            </w:r>
          </w:p>
        </w:tc>
      </w:tr>
      <w:tr w:rsidR="00A00B2D" w:rsidRPr="00377F3C" w:rsidTr="007E5D5A">
        <w:trPr>
          <w:jc w:val="center"/>
        </w:trPr>
        <w:tc>
          <w:tcPr>
            <w:tcW w:w="493"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641" w:type="pct"/>
            <w:vMerge/>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rsidR="00A00B2D" w:rsidRPr="00377F3C" w:rsidRDefault="00A00B2D" w:rsidP="00290C4A">
            <w:pPr>
              <w:spacing w:line="276" w:lineRule="auto"/>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5-8</w:t>
            </w:r>
          </w:p>
        </w:tc>
        <w:tc>
          <w:tcPr>
            <w:tcW w:w="993"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违规取土、堆土</w:t>
            </w:r>
          </w:p>
        </w:tc>
        <w:tc>
          <w:tcPr>
            <w:tcW w:w="2627" w:type="pct"/>
            <w:shd w:val="clear" w:color="auto" w:fill="auto"/>
            <w:vAlign w:val="center"/>
            <w:hideMark/>
          </w:tcPr>
          <w:p w:rsidR="00A00B2D" w:rsidRPr="00377F3C" w:rsidRDefault="00A00B2D" w:rsidP="00290C4A">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与穿越工程建设单位联系，协调解决</w:t>
            </w:r>
            <w:r>
              <w:rPr>
                <w:rFonts w:ascii="Times New Roman" w:eastAsia="仿宋" w:hAnsi="Times New Roman" w:cs="Times New Roman"/>
                <w:color w:val="000000" w:themeColor="text1"/>
                <w:kern w:val="0"/>
                <w:sz w:val="20"/>
                <w:szCs w:val="20"/>
              </w:rPr>
              <w:t>。</w:t>
            </w:r>
          </w:p>
        </w:tc>
      </w:tr>
      <w:tr w:rsidR="00A00B2D" w:rsidRPr="00377F3C" w:rsidTr="007E5D5A">
        <w:trPr>
          <w:jc w:val="center"/>
        </w:trPr>
        <w:tc>
          <w:tcPr>
            <w:tcW w:w="493" w:type="pct"/>
            <w:vMerge/>
            <w:vAlign w:val="center"/>
          </w:tcPr>
          <w:p w:rsidR="00A00B2D" w:rsidRPr="00377F3C" w:rsidRDefault="00A00B2D" w:rsidP="00A00B2D">
            <w:pPr>
              <w:widowControl/>
              <w:spacing w:line="276" w:lineRule="auto"/>
              <w:rPr>
                <w:rFonts w:ascii="Times New Roman" w:eastAsia="仿宋" w:hAnsi="Times New Roman" w:cs="Times New Roman"/>
                <w:color w:val="000000" w:themeColor="text1"/>
                <w:kern w:val="0"/>
                <w:sz w:val="20"/>
                <w:szCs w:val="20"/>
              </w:rPr>
            </w:pPr>
          </w:p>
        </w:tc>
        <w:tc>
          <w:tcPr>
            <w:tcW w:w="641" w:type="pct"/>
            <w:vMerge/>
            <w:vAlign w:val="center"/>
          </w:tcPr>
          <w:p w:rsidR="00A00B2D" w:rsidRPr="00377F3C" w:rsidRDefault="00A00B2D" w:rsidP="00A00B2D">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tcPr>
          <w:p w:rsidR="00A00B2D" w:rsidRPr="00377F3C" w:rsidRDefault="00A00B2D" w:rsidP="00A00B2D">
            <w:pPr>
              <w:spacing w:line="276" w:lineRule="auto"/>
              <w:jc w:val="center"/>
              <w:rPr>
                <w:rFonts w:ascii="Times New Roman" w:eastAsia="仿宋" w:hAnsi="Times New Roman" w:cs="Times New Roman"/>
                <w:color w:val="000000" w:themeColor="text1"/>
                <w:sz w:val="20"/>
                <w:szCs w:val="20"/>
              </w:rPr>
            </w:pPr>
            <w:r>
              <w:rPr>
                <w:rFonts w:ascii="Times New Roman" w:eastAsia="仿宋" w:hAnsi="Times New Roman" w:cs="Times New Roman"/>
                <w:color w:val="000000" w:themeColor="text1"/>
                <w:sz w:val="20"/>
                <w:szCs w:val="20"/>
              </w:rPr>
              <w:t>5-9</w:t>
            </w:r>
          </w:p>
        </w:tc>
        <w:tc>
          <w:tcPr>
            <w:tcW w:w="993" w:type="pct"/>
            <w:shd w:val="clear" w:color="auto" w:fill="auto"/>
            <w:vAlign w:val="center"/>
          </w:tcPr>
          <w:p w:rsidR="00A00B2D" w:rsidRPr="00377F3C" w:rsidRDefault="00A00B2D" w:rsidP="00A00B2D">
            <w:pPr>
              <w:widowControl/>
              <w:spacing w:line="276"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运维管理</w:t>
            </w:r>
          </w:p>
        </w:tc>
        <w:tc>
          <w:tcPr>
            <w:tcW w:w="2627" w:type="pct"/>
            <w:shd w:val="clear" w:color="auto" w:fill="auto"/>
            <w:vAlign w:val="center"/>
          </w:tcPr>
          <w:p w:rsidR="00A00B2D" w:rsidRPr="00377F3C" w:rsidRDefault="00A00B2D" w:rsidP="00A00B2D">
            <w:pPr>
              <w:widowControl/>
              <w:spacing w:line="276" w:lineRule="auto"/>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与穿越工程建设单位联系，协调解决</w:t>
            </w:r>
            <w:r>
              <w:rPr>
                <w:rFonts w:ascii="Times New Roman" w:eastAsia="仿宋" w:hAnsi="Times New Roman" w:cs="Times New Roman"/>
                <w:color w:val="000000" w:themeColor="text1"/>
                <w:kern w:val="0"/>
                <w:sz w:val="20"/>
                <w:szCs w:val="20"/>
              </w:rPr>
              <w:t>。</w:t>
            </w:r>
          </w:p>
        </w:tc>
      </w:tr>
    </w:tbl>
    <w:p w:rsidR="007E5D5A" w:rsidRDefault="007E5D5A" w:rsidP="00F42E5D">
      <w:pPr>
        <w:pStyle w:val="10"/>
        <w:ind w:firstLineChars="0" w:firstLine="420"/>
        <w:outlineLvl w:val="9"/>
        <w:rPr>
          <w:rFonts w:ascii="Times New Roman" w:hAnsi="Times New Roman" w:cs="Times New Roman"/>
          <w:color w:val="000000" w:themeColor="text1"/>
        </w:rPr>
      </w:pPr>
    </w:p>
    <w:p w:rsidR="007E5D5A" w:rsidRDefault="007E5D5A" w:rsidP="00F42E5D">
      <w:pPr>
        <w:pStyle w:val="10"/>
        <w:ind w:firstLineChars="0" w:firstLine="420"/>
        <w:outlineLvl w:val="9"/>
        <w:rPr>
          <w:rFonts w:ascii="Times New Roman" w:hAnsi="Times New Roman" w:cs="Times New Roman"/>
          <w:color w:val="000000" w:themeColor="text1"/>
        </w:rPr>
      </w:pPr>
    </w:p>
    <w:p w:rsidR="007E5D5A" w:rsidRDefault="007E5D5A" w:rsidP="00F42E5D">
      <w:pPr>
        <w:pStyle w:val="10"/>
        <w:ind w:firstLineChars="0" w:firstLine="420"/>
        <w:outlineLvl w:val="9"/>
        <w:rPr>
          <w:rFonts w:ascii="Times New Roman" w:hAnsi="Times New Roman" w:cs="Times New Roman"/>
          <w:color w:val="000000" w:themeColor="text1"/>
        </w:rPr>
      </w:pPr>
    </w:p>
    <w:p w:rsidR="00F42E5D" w:rsidRPr="00377F3C" w:rsidRDefault="00F42E5D"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color w:val="000000" w:themeColor="text1"/>
        </w:rPr>
        <w:t>4</w:t>
      </w:r>
      <w:r w:rsidRPr="00377F3C">
        <w:rPr>
          <w:rFonts w:ascii="Times New Roman" w:hAnsi="Times New Roman" w:cs="Times New Roman"/>
          <w:color w:val="000000" w:themeColor="text1"/>
        </w:rPr>
        <w:t>）</w:t>
      </w:r>
      <w:r w:rsidRPr="00377F3C">
        <w:rPr>
          <w:rFonts w:ascii="Times New Roman" w:hAnsi="Times New Roman" w:cs="Times New Roman" w:hint="eastAsia"/>
          <w:color w:val="000000" w:themeColor="text1"/>
        </w:rPr>
        <w:t>跨渠桥梁</w:t>
      </w:r>
      <w:r w:rsidR="006E0C1B">
        <w:rPr>
          <w:rFonts w:ascii="Times New Roman" w:hAnsi="Times New Roman" w:cs="Times New Roman" w:hint="eastAsia"/>
          <w:color w:val="000000" w:themeColor="text1"/>
        </w:rPr>
        <w:t>风险预防措施</w:t>
      </w:r>
    </w:p>
    <w:p w:rsidR="00F42E5D" w:rsidRPr="00377F3C" w:rsidRDefault="00F42E5D"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w:t>
      </w:r>
      <w:r w:rsidR="009B4DDE" w:rsidRPr="00377F3C">
        <w:rPr>
          <w:rFonts w:ascii="Times New Roman" w:hAnsi="Times New Roman" w:cs="Times New Roman"/>
          <w:color w:val="000000" w:themeColor="text1"/>
        </w:rPr>
        <w:t>8</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跨渠桥梁</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8"/>
        <w:gridCol w:w="717"/>
        <w:gridCol w:w="1436"/>
        <w:gridCol w:w="10487"/>
      </w:tblGrid>
      <w:tr w:rsidR="00E03D62" w:rsidRPr="007E5D5A" w:rsidTr="00B370CC">
        <w:trPr>
          <w:tblHeader/>
          <w:jc w:val="center"/>
        </w:trPr>
        <w:tc>
          <w:tcPr>
            <w:tcW w:w="55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风险因子归类</w:t>
            </w:r>
          </w:p>
        </w:tc>
        <w:tc>
          <w:tcPr>
            <w:tcW w:w="252" w:type="pct"/>
            <w:shd w:val="clear" w:color="auto" w:fill="auto"/>
            <w:vAlign w:val="center"/>
            <w:hideMark/>
          </w:tcPr>
          <w:p w:rsidR="00E03D62" w:rsidRPr="007E5D5A" w:rsidRDefault="00B12DA4"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编号</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风险因子</w:t>
            </w:r>
          </w:p>
        </w:tc>
        <w:tc>
          <w:tcPr>
            <w:tcW w:w="3688"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预防措施</w:t>
            </w:r>
          </w:p>
        </w:tc>
      </w:tr>
      <w:tr w:rsidR="00E03D62" w:rsidRPr="007E5D5A" w:rsidTr="00B370CC">
        <w:trPr>
          <w:tblHeader/>
          <w:jc w:val="center"/>
        </w:trPr>
        <w:tc>
          <w:tcPr>
            <w:tcW w:w="555" w:type="pct"/>
            <w:vMerge w:val="restar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自然因素</w:t>
            </w: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6-1</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地震</w:t>
            </w:r>
          </w:p>
        </w:tc>
        <w:tc>
          <w:tcPr>
            <w:tcW w:w="3688" w:type="pc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对桥梁所采用的隔震结构、设施进行定期检查及维护，及时进行震后检查。</w:t>
            </w:r>
          </w:p>
        </w:tc>
      </w:tr>
      <w:tr w:rsidR="00E03D62" w:rsidRPr="007E5D5A" w:rsidTr="00B370CC">
        <w:trPr>
          <w:tblHeader/>
          <w:jc w:val="center"/>
        </w:trPr>
        <w:tc>
          <w:tcPr>
            <w:tcW w:w="555" w:type="pct"/>
            <w:vMerge/>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6-2</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暴雨洪水</w:t>
            </w:r>
          </w:p>
        </w:tc>
        <w:tc>
          <w:tcPr>
            <w:tcW w:w="3688" w:type="pc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E03D62" w:rsidRPr="007E5D5A" w:rsidTr="00B370CC">
        <w:trPr>
          <w:tblHeader/>
          <w:jc w:val="center"/>
        </w:trPr>
        <w:tc>
          <w:tcPr>
            <w:tcW w:w="555" w:type="pct"/>
            <w:vMerge/>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6-3</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恶劣气象</w:t>
            </w:r>
          </w:p>
        </w:tc>
        <w:tc>
          <w:tcPr>
            <w:tcW w:w="3688" w:type="pc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加强预报，桥头设置车辆缓行警示标志，对道路结冰段采取除冰措施。</w:t>
            </w:r>
          </w:p>
        </w:tc>
      </w:tr>
      <w:tr w:rsidR="00E03D62" w:rsidRPr="007E5D5A" w:rsidTr="00B370CC">
        <w:trPr>
          <w:tblHeader/>
          <w:jc w:val="center"/>
        </w:trPr>
        <w:tc>
          <w:tcPr>
            <w:tcW w:w="555" w:type="pct"/>
            <w:vMerge w:val="restar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工程因素</w:t>
            </w: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6-4</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b/>
                <w:color w:val="000000" w:themeColor="text1"/>
                <w:kern w:val="0"/>
                <w:sz w:val="20"/>
                <w:szCs w:val="20"/>
              </w:rPr>
            </w:pPr>
            <w:r w:rsidRPr="007E5D5A">
              <w:rPr>
                <w:rFonts w:ascii="仿宋" w:eastAsia="仿宋" w:hAnsi="仿宋" w:cs="Times New Roman"/>
                <w:color w:val="000000" w:themeColor="text1"/>
                <w:sz w:val="20"/>
                <w:szCs w:val="20"/>
              </w:rPr>
              <w:t>混凝土裂缝</w:t>
            </w:r>
          </w:p>
        </w:tc>
        <w:tc>
          <w:tcPr>
            <w:tcW w:w="3688" w:type="pc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E03D62" w:rsidRPr="007E5D5A" w:rsidTr="00B370CC">
        <w:trPr>
          <w:tblHeader/>
          <w:jc w:val="center"/>
        </w:trPr>
        <w:tc>
          <w:tcPr>
            <w:tcW w:w="555" w:type="pct"/>
            <w:vMerge/>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6-5</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超标准荷载</w:t>
            </w:r>
          </w:p>
        </w:tc>
        <w:tc>
          <w:tcPr>
            <w:tcW w:w="3688" w:type="pc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E03D62" w:rsidRPr="007E5D5A" w:rsidTr="00B370CC">
        <w:trPr>
          <w:tblHeader/>
          <w:jc w:val="center"/>
        </w:trPr>
        <w:tc>
          <w:tcPr>
            <w:tcW w:w="555" w:type="pct"/>
            <w:vMerge w:val="restar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管理因素</w:t>
            </w: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6-6</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检修养护</w:t>
            </w:r>
          </w:p>
        </w:tc>
        <w:tc>
          <w:tcPr>
            <w:tcW w:w="3688" w:type="pc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E03D62" w:rsidRPr="007E5D5A" w:rsidTr="00B370CC">
        <w:trPr>
          <w:tblHeader/>
          <w:jc w:val="center"/>
        </w:trPr>
        <w:tc>
          <w:tcPr>
            <w:tcW w:w="555" w:type="pct"/>
            <w:vMerge/>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6-7</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应急预案</w:t>
            </w:r>
          </w:p>
        </w:tc>
        <w:tc>
          <w:tcPr>
            <w:tcW w:w="3688" w:type="pc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完善交通事故类及危化品泄露等应急预案的编制。</w:t>
            </w:r>
          </w:p>
        </w:tc>
      </w:tr>
      <w:tr w:rsidR="00E03D62" w:rsidRPr="007E5D5A" w:rsidTr="00B370CC">
        <w:trPr>
          <w:tblHeader/>
          <w:jc w:val="center"/>
        </w:trPr>
        <w:tc>
          <w:tcPr>
            <w:tcW w:w="555" w:type="pct"/>
            <w:vMerge w:val="restar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人为因素</w:t>
            </w: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6-8</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交通事故</w:t>
            </w:r>
          </w:p>
        </w:tc>
        <w:tc>
          <w:tcPr>
            <w:tcW w:w="3688" w:type="pct"/>
            <w:vMerge w:val="restar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E03D62" w:rsidRPr="007E5D5A" w:rsidTr="00B370CC">
        <w:trPr>
          <w:tblHeader/>
          <w:jc w:val="center"/>
        </w:trPr>
        <w:tc>
          <w:tcPr>
            <w:tcW w:w="555" w:type="pct"/>
            <w:vMerge/>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6-9</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危化品运输</w:t>
            </w:r>
          </w:p>
        </w:tc>
        <w:tc>
          <w:tcPr>
            <w:tcW w:w="3688" w:type="pct"/>
            <w:vMerge/>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p>
        </w:tc>
      </w:tr>
      <w:tr w:rsidR="00E03D62" w:rsidRPr="007E5D5A" w:rsidTr="00B370CC">
        <w:trPr>
          <w:tblHeader/>
          <w:jc w:val="center"/>
        </w:trPr>
        <w:tc>
          <w:tcPr>
            <w:tcW w:w="555" w:type="pct"/>
            <w:vMerge/>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p>
        </w:tc>
        <w:tc>
          <w:tcPr>
            <w:tcW w:w="252" w:type="pct"/>
            <w:shd w:val="clear" w:color="auto" w:fill="auto"/>
            <w:vAlign w:val="center"/>
            <w:hideMark/>
          </w:tcPr>
          <w:p w:rsidR="00E03D62" w:rsidRPr="007E5D5A" w:rsidRDefault="00E03D62" w:rsidP="007E5D5A">
            <w:pPr>
              <w:snapToGrid w:val="0"/>
              <w:spacing w:line="360" w:lineRule="auto"/>
              <w:jc w:val="center"/>
              <w:rPr>
                <w:rFonts w:ascii="仿宋" w:eastAsia="仿宋" w:hAnsi="仿宋" w:cs="Times New Roman"/>
                <w:color w:val="000000" w:themeColor="text1"/>
                <w:sz w:val="20"/>
                <w:szCs w:val="20"/>
              </w:rPr>
            </w:pPr>
            <w:r w:rsidRPr="007E5D5A">
              <w:rPr>
                <w:rFonts w:ascii="仿宋" w:eastAsia="仿宋" w:hAnsi="仿宋" w:cs="Times New Roman"/>
                <w:color w:val="000000" w:themeColor="text1"/>
                <w:sz w:val="20"/>
                <w:szCs w:val="20"/>
              </w:rPr>
              <w:t>6-10</w:t>
            </w:r>
          </w:p>
        </w:tc>
        <w:tc>
          <w:tcPr>
            <w:tcW w:w="505" w:type="pct"/>
            <w:shd w:val="clear" w:color="auto" w:fill="auto"/>
            <w:vAlign w:val="center"/>
            <w:hideMark/>
          </w:tcPr>
          <w:p w:rsidR="00E03D62" w:rsidRPr="007E5D5A" w:rsidRDefault="00E03D62" w:rsidP="007E5D5A">
            <w:pPr>
              <w:widowControl/>
              <w:snapToGrid w:val="0"/>
              <w:spacing w:line="360" w:lineRule="auto"/>
              <w:jc w:val="center"/>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车辆超载</w:t>
            </w:r>
          </w:p>
        </w:tc>
        <w:tc>
          <w:tcPr>
            <w:tcW w:w="3688" w:type="pct"/>
            <w:shd w:val="clear" w:color="auto" w:fill="auto"/>
            <w:vAlign w:val="center"/>
            <w:hideMark/>
          </w:tcPr>
          <w:p w:rsidR="00E03D62" w:rsidRPr="007E5D5A" w:rsidRDefault="00E03D62" w:rsidP="007E5D5A">
            <w:pPr>
              <w:widowControl/>
              <w:snapToGrid w:val="0"/>
              <w:spacing w:line="360" w:lineRule="auto"/>
              <w:rPr>
                <w:rFonts w:ascii="仿宋" w:eastAsia="仿宋" w:hAnsi="仿宋" w:cs="Times New Roman"/>
                <w:color w:val="000000" w:themeColor="text1"/>
                <w:kern w:val="0"/>
                <w:sz w:val="20"/>
                <w:szCs w:val="20"/>
              </w:rPr>
            </w:pPr>
            <w:r w:rsidRPr="007E5D5A">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F42E5D" w:rsidRPr="00377F3C" w:rsidRDefault="00F42E5D" w:rsidP="002C1E1F">
      <w:pPr>
        <w:pStyle w:val="10"/>
        <w:ind w:firstLineChars="0" w:firstLine="0"/>
        <w:jc w:val="center"/>
        <w:outlineLvl w:val="9"/>
        <w:rPr>
          <w:rFonts w:ascii="Times New Roman" w:hAnsi="Times New Roman" w:cs="Times New Roman"/>
          <w:color w:val="000000" w:themeColor="text1"/>
        </w:rPr>
      </w:pPr>
    </w:p>
    <w:p w:rsidR="00AB6FDA" w:rsidRPr="00377F3C" w:rsidRDefault="00012CFE" w:rsidP="00DE55B0">
      <w:pPr>
        <w:pStyle w:val="10"/>
        <w:ind w:firstLineChars="41" w:firstLine="98"/>
        <w:outlineLvl w:val="2"/>
        <w:rPr>
          <w:rFonts w:ascii="Times New Roman" w:hAnsi="Times New Roman" w:cs="Times New Roman"/>
          <w:color w:val="000000" w:themeColor="text1"/>
        </w:rPr>
      </w:pPr>
      <w:r w:rsidRPr="00377F3C">
        <w:rPr>
          <w:rFonts w:ascii="Times New Roman" w:hAnsi="Times New Roman" w:cs="Times New Roman"/>
          <w:color w:val="000000" w:themeColor="text1"/>
        </w:rPr>
        <w:br w:type="column"/>
      </w:r>
      <w:r w:rsidR="00AB6FDA" w:rsidRPr="00377F3C">
        <w:rPr>
          <w:rFonts w:ascii="Times New Roman" w:hAnsi="Times New Roman" w:cs="Times New Roman"/>
          <w:color w:val="000000" w:themeColor="text1"/>
        </w:rPr>
        <w:t>3.2.</w:t>
      </w:r>
      <w:r w:rsidR="00AB6FDA" w:rsidRPr="00377F3C">
        <w:rPr>
          <w:rFonts w:ascii="Times New Roman" w:hAnsi="Times New Roman" w:cs="Times New Roman" w:hint="eastAsia"/>
          <w:color w:val="000000" w:themeColor="text1"/>
        </w:rPr>
        <w:t>3</w:t>
      </w:r>
      <w:r w:rsidR="00FC01A8">
        <w:rPr>
          <w:rFonts w:ascii="Times New Roman" w:hAnsi="Times New Roman" w:cs="Times New Roman" w:hint="eastAsia"/>
          <w:color w:val="000000" w:themeColor="text1"/>
        </w:rPr>
        <w:t xml:space="preserve"> </w:t>
      </w:r>
      <w:r w:rsidR="00AB6FDA" w:rsidRPr="00377F3C">
        <w:rPr>
          <w:rFonts w:ascii="Times New Roman" w:hAnsi="Times New Roman" w:cs="Times New Roman" w:hint="eastAsia"/>
          <w:color w:val="000000" w:themeColor="text1"/>
        </w:rPr>
        <w:t>建筑物风险控制措施</w:t>
      </w:r>
    </w:p>
    <w:p w:rsidR="00F42E5D" w:rsidRPr="00377F3C" w:rsidRDefault="00F42E5D" w:rsidP="00F42E5D">
      <w:pPr>
        <w:pStyle w:val="10"/>
        <w:ind w:firstLineChars="0" w:firstLine="420"/>
        <w:outlineLvl w:val="9"/>
        <w:rPr>
          <w:rFonts w:ascii="Times New Roman" w:hAnsi="Times New Roman" w:cs="Times New Roman"/>
          <w:color w:val="000000" w:themeColor="text1"/>
        </w:rPr>
      </w:pPr>
      <w:bookmarkStart w:id="33" w:name="_Toc521357669"/>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1</w:t>
      </w:r>
      <w:r w:rsidRPr="00377F3C">
        <w:rPr>
          <w:rFonts w:ascii="Times New Roman" w:hAnsi="Times New Roman" w:cs="Times New Roman"/>
          <w:color w:val="000000" w:themeColor="text1"/>
        </w:rPr>
        <w:t>）</w:t>
      </w:r>
      <w:r w:rsidRPr="00377F3C">
        <w:rPr>
          <w:rFonts w:ascii="Times New Roman" w:hAnsi="Times New Roman" w:cs="Times New Roman" w:hint="eastAsia"/>
          <w:color w:val="000000" w:themeColor="text1"/>
        </w:rPr>
        <w:t>渠系建筑物</w:t>
      </w:r>
      <w:r w:rsidR="0047666F">
        <w:rPr>
          <w:rFonts w:ascii="Times New Roman" w:hAnsi="Times New Roman" w:cs="Times New Roman" w:hint="eastAsia"/>
          <w:color w:val="000000" w:themeColor="text1"/>
        </w:rPr>
        <w:t>风险控制措施</w:t>
      </w:r>
    </w:p>
    <w:p w:rsidR="00F42E5D" w:rsidRPr="00377F3C" w:rsidRDefault="00F42E5D"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w:t>
      </w:r>
      <w:r w:rsidR="009B4DDE" w:rsidRPr="00377F3C">
        <w:rPr>
          <w:rFonts w:ascii="Times New Roman" w:hAnsi="Times New Roman" w:cs="Times New Roman"/>
          <w:color w:val="000000" w:themeColor="text1"/>
        </w:rPr>
        <w:t>9</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渠系建筑物</w:t>
      </w:r>
      <w:r w:rsidR="0047666F">
        <w:rPr>
          <w:rFonts w:ascii="Times New Roman" w:hAnsi="Times New Roman" w:cs="Times New Roman"/>
          <w:color w:val="000000" w:themeColor="text1"/>
        </w:rPr>
        <w:t>风险控制措施</w:t>
      </w:r>
      <w:r w:rsidRPr="00377F3C">
        <w:rPr>
          <w:rFonts w:ascii="Times New Roman" w:hAnsi="Times New Roman" w:cs="Times New Roman"/>
          <w:color w:val="000000" w:themeColor="text1"/>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E03D62" w:rsidRPr="00377F3C" w:rsidTr="007E5D5A">
        <w:trPr>
          <w:trHeight w:val="20"/>
          <w:tblHeader/>
          <w:jc w:val="center"/>
        </w:trPr>
        <w:tc>
          <w:tcPr>
            <w:tcW w:w="944" w:type="pct"/>
            <w:gridSpan w:val="4"/>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风险事件分类</w:t>
            </w:r>
          </w:p>
        </w:tc>
        <w:tc>
          <w:tcPr>
            <w:tcW w:w="4056" w:type="pct"/>
            <w:vMerge w:val="restart"/>
            <w:vAlign w:val="center"/>
          </w:tcPr>
          <w:p w:rsidR="00E03D62" w:rsidRPr="00377F3C" w:rsidRDefault="00E8598F" w:rsidP="00290C4A">
            <w:pPr>
              <w:pStyle w:val="212124"/>
              <w:spacing w:line="250" w:lineRule="exac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控制措施</w:t>
            </w:r>
          </w:p>
        </w:tc>
      </w:tr>
      <w:tr w:rsidR="00E03D62" w:rsidRPr="00377F3C" w:rsidTr="007E5D5A">
        <w:trPr>
          <w:trHeight w:val="20"/>
          <w:tblHeader/>
          <w:jc w:val="center"/>
        </w:trPr>
        <w:tc>
          <w:tcPr>
            <w:tcW w:w="280" w:type="pc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编号</w:t>
            </w:r>
          </w:p>
        </w:tc>
        <w:tc>
          <w:tcPr>
            <w:tcW w:w="664" w:type="pct"/>
            <w:gridSpan w:val="3"/>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类型</w:t>
            </w:r>
          </w:p>
        </w:tc>
        <w:tc>
          <w:tcPr>
            <w:tcW w:w="4056" w:type="pct"/>
            <w:vMerge/>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p>
        </w:tc>
      </w:tr>
      <w:tr w:rsidR="00E03D62" w:rsidRPr="00377F3C" w:rsidTr="007E5D5A">
        <w:trPr>
          <w:trHeight w:val="20"/>
          <w:jc w:val="center"/>
        </w:trPr>
        <w:tc>
          <w:tcPr>
            <w:tcW w:w="280" w:type="pct"/>
            <w:vMerge w:val="restar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1</w:t>
            </w:r>
          </w:p>
        </w:tc>
        <w:tc>
          <w:tcPr>
            <w:tcW w:w="294" w:type="pct"/>
            <w:gridSpan w:val="2"/>
            <w:vMerge w:val="restar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建筑物地基失稳</w:t>
            </w:r>
          </w:p>
        </w:tc>
        <w:tc>
          <w:tcPr>
            <w:tcW w:w="370"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地基承载能力不足</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）首先在距建筑物外轮廓边界约</w:t>
            </w:r>
            <w:r w:rsidRPr="00377F3C">
              <w:rPr>
                <w:rFonts w:ascii="Times New Roman" w:eastAsia="仿宋" w:hAnsi="Times New Roman" w:cs="Times New Roman"/>
                <w:color w:val="000000" w:themeColor="text1"/>
                <w:kern w:val="0"/>
                <w:sz w:val="20"/>
              </w:rPr>
              <w:t>2m</w:t>
            </w:r>
            <w:r w:rsidRPr="00377F3C">
              <w:rPr>
                <w:rFonts w:ascii="Times New Roman" w:eastAsia="仿宋" w:hAnsi="Times New Roman" w:cs="Times New Roman"/>
                <w:color w:val="000000" w:themeColor="text1"/>
                <w:kern w:val="0"/>
                <w:sz w:val="20"/>
              </w:rPr>
              <w:t>的周边采用钻孔方式垂直植入树根桩，间距</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2m</w:t>
            </w:r>
            <w:r w:rsidRPr="00377F3C">
              <w:rPr>
                <w:rFonts w:ascii="Times New Roman" w:eastAsia="仿宋" w:hAnsi="Times New Roman" w:cs="Times New Roman"/>
                <w:color w:val="000000" w:themeColor="text1"/>
                <w:kern w:val="0"/>
                <w:sz w:val="20"/>
              </w:rPr>
              <w:t>，分两序间隔施工；</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）周边垂直向树根桩施工完毕后，在矩建筑物外轮廓边界约</w:t>
            </w:r>
            <w:r w:rsidRPr="00377F3C">
              <w:rPr>
                <w:rFonts w:ascii="Times New Roman" w:eastAsia="仿宋" w:hAnsi="Times New Roman" w:cs="Times New Roman"/>
                <w:color w:val="000000" w:themeColor="text1"/>
                <w:kern w:val="0"/>
                <w:sz w:val="20"/>
              </w:rPr>
              <w:t>0.5</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1.0m</w:t>
            </w:r>
            <w:r w:rsidRPr="00377F3C">
              <w:rPr>
                <w:rFonts w:ascii="Times New Roman" w:eastAsia="仿宋" w:hAnsi="Times New Roman" w:cs="Times New Roman"/>
                <w:color w:val="000000" w:themeColor="text1"/>
                <w:kern w:val="0"/>
                <w:sz w:val="20"/>
              </w:rPr>
              <w:t>的周边，采用钻孔方式斜向植入树根桩，桩底插入建筑物基础下部，间距</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2m</w:t>
            </w:r>
            <w:r w:rsidRPr="00377F3C">
              <w:rPr>
                <w:rFonts w:ascii="Times New Roman" w:eastAsia="仿宋" w:hAnsi="Times New Roman" w:cs="Times New Roman"/>
                <w:color w:val="000000" w:themeColor="text1"/>
                <w:kern w:val="0"/>
                <w:sz w:val="20"/>
              </w:rPr>
              <w:t>，分三序间隔施工；</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）树根桩桩底高程根据地基条件，一般插入承载能力较高地层</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2m</w:t>
            </w:r>
            <w:r w:rsidRPr="00377F3C">
              <w:rPr>
                <w:rFonts w:ascii="Times New Roman" w:eastAsia="仿宋" w:hAnsi="Times New Roman" w:cs="Times New Roman"/>
                <w:color w:val="000000" w:themeColor="text1"/>
                <w:kern w:val="0"/>
                <w:sz w:val="20"/>
              </w:rPr>
              <w:t>。</w:t>
            </w:r>
          </w:p>
        </w:tc>
      </w:tr>
      <w:tr w:rsidR="00E03D62" w:rsidRPr="00377F3C" w:rsidTr="007E5D5A">
        <w:trPr>
          <w:trHeight w:val="20"/>
          <w:jc w:val="center"/>
        </w:trPr>
        <w:tc>
          <w:tcPr>
            <w:tcW w:w="280" w:type="pct"/>
            <w:vMerge/>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p>
        </w:tc>
        <w:tc>
          <w:tcPr>
            <w:tcW w:w="370"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填土地基边坡失稳所致</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）变形体顶沿滑裂面进行封闭防渗处理；</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）沿变形体下缘设置排水反滤体；</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）当填土地基外侧临河侧，边坡失稳系水流掏刷所致，采用抛石或铅丝石笼固脚，抛石范围为整个掏刷区域；</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）在坡脚采用块石或编织土袋砌筑压脚戗台，压脚戗台高度约为变形体最高处至剪出口最低处竖向高度的</w:t>
            </w:r>
            <w:r w:rsidRPr="00377F3C">
              <w:rPr>
                <w:rFonts w:ascii="Times New Roman" w:eastAsia="仿宋" w:hAnsi="Times New Roman" w:cs="Times New Roman"/>
                <w:color w:val="000000" w:themeColor="text1"/>
                <w:kern w:val="0"/>
                <w:sz w:val="20"/>
              </w:rPr>
              <w:t>1/3</w:t>
            </w:r>
            <w:r w:rsidRPr="00377F3C">
              <w:rPr>
                <w:rFonts w:ascii="Times New Roman" w:eastAsia="仿宋" w:hAnsi="Times New Roman" w:cs="Times New Roman"/>
                <w:color w:val="000000" w:themeColor="text1"/>
                <w:kern w:val="0"/>
                <w:sz w:val="20"/>
              </w:rPr>
              <w:t>，压脚戗台沿变形体滑动方向的顶宽度约为变形体破裂面顶底缘水平投影距离，顺渠堤轴线方向长度覆盖变形体，两侧外延距离各</w:t>
            </w:r>
            <w:r w:rsidRPr="00377F3C">
              <w:rPr>
                <w:rFonts w:ascii="Times New Roman" w:eastAsia="仿宋" w:hAnsi="Times New Roman" w:cs="Times New Roman"/>
                <w:color w:val="000000" w:themeColor="text1"/>
                <w:kern w:val="0"/>
                <w:sz w:val="20"/>
              </w:rPr>
              <w:t>3m</w:t>
            </w:r>
            <w:r w:rsidRPr="00377F3C">
              <w:rPr>
                <w:rFonts w:ascii="Times New Roman" w:eastAsia="仿宋" w:hAnsi="Times New Roman" w:cs="Times New Roman"/>
                <w:color w:val="000000" w:themeColor="text1"/>
                <w:kern w:val="0"/>
                <w:sz w:val="20"/>
              </w:rPr>
              <w:t>。</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w:t>
            </w:r>
            <w:r w:rsidRPr="00377F3C">
              <w:rPr>
                <w:rFonts w:ascii="Times New Roman" w:eastAsia="仿宋" w:hAnsi="Times New Roman" w:cs="Times New Roman"/>
                <w:color w:val="000000" w:themeColor="text1"/>
                <w:kern w:val="0"/>
                <w:sz w:val="20"/>
              </w:rPr>
              <w:t>）变形体外露区域采用防水膜覆盖。</w:t>
            </w:r>
          </w:p>
        </w:tc>
      </w:tr>
      <w:tr w:rsidR="00E03D62" w:rsidRPr="00377F3C" w:rsidTr="007E5D5A">
        <w:trPr>
          <w:trHeight w:val="20"/>
          <w:jc w:val="center"/>
        </w:trPr>
        <w:tc>
          <w:tcPr>
            <w:tcW w:w="280" w:type="pct"/>
            <w:vMerge/>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p>
        </w:tc>
        <w:tc>
          <w:tcPr>
            <w:tcW w:w="370"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集中渗漏导致地基土水土流失</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）在集中渗漏出口设置压浸平台，防止水土流失；</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）迅速查明渗漏通道；</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）靠近渗漏通道入口处（靠近迎水侧、建筑物结构缝、贯穿性裂缝）采用粘土、土工膜封闭渗源</w:t>
            </w:r>
            <w:r w:rsidR="004861FF">
              <w:rPr>
                <w:rFonts w:ascii="Times New Roman" w:eastAsia="仿宋" w:hAnsi="Times New Roman" w:cs="Times New Roman"/>
                <w:color w:val="000000" w:themeColor="text1"/>
                <w:kern w:val="0"/>
                <w:sz w:val="20"/>
              </w:rPr>
              <w:t>；</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）采用植入树根桩方式进行地基加固处理。</w:t>
            </w:r>
          </w:p>
        </w:tc>
      </w:tr>
      <w:tr w:rsidR="00E03D62" w:rsidRPr="00377F3C" w:rsidTr="007E5D5A">
        <w:trPr>
          <w:trHeight w:val="20"/>
          <w:jc w:val="center"/>
        </w:trPr>
        <w:tc>
          <w:tcPr>
            <w:tcW w:w="280" w:type="pct"/>
            <w:vMerge w:val="restar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2</w:t>
            </w:r>
          </w:p>
        </w:tc>
        <w:tc>
          <w:tcPr>
            <w:tcW w:w="294" w:type="pct"/>
            <w:gridSpan w:val="2"/>
            <w:vMerge w:val="restar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建筑物抗滑失稳</w:t>
            </w:r>
          </w:p>
        </w:tc>
        <w:tc>
          <w:tcPr>
            <w:tcW w:w="370"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有效重量减少</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）修复结构缝止水和土工膜，防止渗漏；</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）在周边设置排水减压孔降低基底扬压力，降水孔直径</w:t>
            </w:r>
            <w:r w:rsidRPr="00377F3C">
              <w:rPr>
                <w:rFonts w:ascii="Times New Roman" w:eastAsia="仿宋" w:hAnsi="Times New Roman" w:cs="Times New Roman"/>
                <w:color w:val="000000" w:themeColor="text1"/>
                <w:kern w:val="0"/>
                <w:sz w:val="20"/>
              </w:rPr>
              <w:t>800</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600mm</w:t>
            </w:r>
            <w:r w:rsidRPr="00377F3C">
              <w:rPr>
                <w:rFonts w:ascii="Times New Roman" w:eastAsia="仿宋" w:hAnsi="Times New Roman" w:cs="Times New Roman"/>
                <w:color w:val="000000" w:themeColor="text1"/>
                <w:kern w:val="0"/>
                <w:sz w:val="20"/>
              </w:rPr>
              <w:t>，内置排水反滤装置，孔深根据地层条件确定。</w:t>
            </w:r>
          </w:p>
        </w:tc>
      </w:tr>
      <w:tr w:rsidR="00E03D62" w:rsidRPr="00377F3C" w:rsidTr="007E5D5A">
        <w:trPr>
          <w:trHeight w:val="20"/>
          <w:jc w:val="center"/>
        </w:trPr>
        <w:tc>
          <w:tcPr>
            <w:tcW w:w="280" w:type="pct"/>
            <w:vMerge/>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p>
        </w:tc>
        <w:tc>
          <w:tcPr>
            <w:tcW w:w="370"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滑动力增加</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）设置临时支撑或采用其他平压方式，先控制墙体滑移变形；</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）疏通或增设排水减压孔，孔内采取反滤措施；</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）有条件时可适当降低建筑物外侧填土高度；</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）当上述措施均无法有效解决问题时，可对建筑物外侧填土进行加固，加固方式可采用抗滑桩（填土高度大于</w:t>
            </w:r>
            <w:r w:rsidRPr="00377F3C">
              <w:rPr>
                <w:rFonts w:ascii="Times New Roman" w:eastAsia="仿宋" w:hAnsi="Times New Roman" w:cs="Times New Roman"/>
                <w:color w:val="000000" w:themeColor="text1"/>
                <w:kern w:val="0"/>
                <w:sz w:val="20"/>
              </w:rPr>
              <w:t>10m</w:t>
            </w:r>
            <w:r w:rsidRPr="00377F3C">
              <w:rPr>
                <w:rFonts w:ascii="Times New Roman" w:eastAsia="仿宋" w:hAnsi="Times New Roman" w:cs="Times New Roman"/>
                <w:color w:val="000000" w:themeColor="text1"/>
                <w:kern w:val="0"/>
                <w:sz w:val="20"/>
              </w:rPr>
              <w:t>）或植入树根桩（填土高度小于</w:t>
            </w:r>
            <w:r w:rsidRPr="00377F3C">
              <w:rPr>
                <w:rFonts w:ascii="Times New Roman" w:eastAsia="仿宋" w:hAnsi="Times New Roman" w:cs="Times New Roman"/>
                <w:color w:val="000000" w:themeColor="text1"/>
                <w:kern w:val="0"/>
                <w:sz w:val="20"/>
              </w:rPr>
              <w:t>10m</w:t>
            </w:r>
            <w:r w:rsidRPr="00377F3C">
              <w:rPr>
                <w:rFonts w:ascii="Times New Roman" w:eastAsia="仿宋" w:hAnsi="Times New Roman" w:cs="Times New Roman"/>
                <w:color w:val="000000" w:themeColor="text1"/>
                <w:kern w:val="0"/>
                <w:sz w:val="20"/>
              </w:rPr>
              <w:t>）。</w:t>
            </w:r>
          </w:p>
        </w:tc>
      </w:tr>
      <w:tr w:rsidR="00E03D62" w:rsidRPr="00377F3C" w:rsidTr="007E5D5A">
        <w:trPr>
          <w:trHeight w:val="20"/>
          <w:jc w:val="center"/>
        </w:trPr>
        <w:tc>
          <w:tcPr>
            <w:tcW w:w="280" w:type="pct"/>
            <w:vMerge/>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p>
        </w:tc>
        <w:tc>
          <w:tcPr>
            <w:tcW w:w="370"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摩擦系数不足</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）设置临时支撑或采用其他平压方式，先控制墙体滑移变形；</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）根据建筑物结构受力钢筋布置，在临空侧布置斜孔或在建筑物底板顶面或结构顶布置垂直孔，钻孔穿过建基面插入地基</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3m</w:t>
            </w:r>
            <w:r w:rsidRPr="00377F3C">
              <w:rPr>
                <w:rFonts w:ascii="Times New Roman" w:eastAsia="仿宋" w:hAnsi="Times New Roman" w:cs="Times New Roman"/>
                <w:color w:val="000000" w:themeColor="text1"/>
                <w:kern w:val="0"/>
                <w:sz w:val="20"/>
              </w:rPr>
              <w:t>（当地基存在深层稳定问题时可与地基加固协调考虑），孔径</w:t>
            </w:r>
            <w:r w:rsidRPr="00377F3C">
              <w:rPr>
                <w:rFonts w:ascii="Times New Roman" w:eastAsia="仿宋" w:hAnsi="Times New Roman" w:cs="Times New Roman"/>
                <w:color w:val="000000" w:themeColor="text1"/>
                <w:kern w:val="0"/>
                <w:sz w:val="20"/>
              </w:rPr>
              <w:t>D200</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400mm</w:t>
            </w:r>
            <w:r w:rsidRPr="00377F3C">
              <w:rPr>
                <w:rFonts w:ascii="Times New Roman" w:eastAsia="仿宋" w:hAnsi="Times New Roman" w:cs="Times New Roman"/>
                <w:color w:val="000000" w:themeColor="text1"/>
                <w:kern w:val="0"/>
                <w:sz w:val="20"/>
              </w:rPr>
              <w:t>；</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）孔内植入钢筋束（</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w:t>
            </w:r>
            <w:r w:rsidRPr="00377F3C">
              <w:rPr>
                <w:rFonts w:ascii="Times New Roman" w:eastAsia="仿宋" w:hAnsi="Times New Roman" w:cs="Times New Roman"/>
                <w:color w:val="000000" w:themeColor="text1"/>
                <w:kern w:val="0"/>
                <w:sz w:val="20"/>
              </w:rPr>
              <w:t>根</w:t>
            </w:r>
            <w:r w:rsidRPr="00377F3C">
              <w:rPr>
                <w:rFonts w:ascii="Times New Roman" w:eastAsia="仿宋" w:hAnsi="Times New Roman" w:cs="Times New Roman"/>
                <w:color w:val="000000" w:themeColor="text1"/>
                <w:kern w:val="0"/>
                <w:sz w:val="20"/>
              </w:rPr>
              <w:t>Φ40</w:t>
            </w:r>
            <w:r w:rsidRPr="00377F3C">
              <w:rPr>
                <w:rFonts w:ascii="Times New Roman" w:eastAsia="仿宋" w:hAnsi="Times New Roman" w:cs="Times New Roman"/>
                <w:color w:val="000000" w:themeColor="text1"/>
                <w:kern w:val="0"/>
                <w:sz w:val="20"/>
              </w:rPr>
              <w:t>）；</w:t>
            </w:r>
          </w:p>
          <w:p w:rsidR="00E03D62" w:rsidRPr="00377F3C" w:rsidRDefault="00E03D62" w:rsidP="008E58B7">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）采用</w:t>
            </w:r>
            <w:r w:rsidRPr="00377F3C">
              <w:rPr>
                <w:rFonts w:ascii="Times New Roman" w:eastAsia="仿宋" w:hAnsi="Times New Roman" w:cs="Times New Roman"/>
                <w:color w:val="000000" w:themeColor="text1"/>
                <w:kern w:val="0"/>
                <w:sz w:val="20"/>
              </w:rPr>
              <w:t>C50</w:t>
            </w:r>
            <w:r w:rsidRPr="00377F3C">
              <w:rPr>
                <w:rFonts w:ascii="Times New Roman" w:eastAsia="仿宋" w:hAnsi="Times New Roman" w:cs="Times New Roman"/>
                <w:color w:val="000000" w:themeColor="text1"/>
                <w:kern w:val="0"/>
                <w:sz w:val="20"/>
              </w:rPr>
              <w:t>高标号细石混凝土填充。</w:t>
            </w:r>
          </w:p>
        </w:tc>
      </w:tr>
      <w:tr w:rsidR="00E03D62" w:rsidRPr="00377F3C" w:rsidTr="007E5D5A">
        <w:trPr>
          <w:trHeight w:val="20"/>
          <w:jc w:val="center"/>
        </w:trPr>
        <w:tc>
          <w:tcPr>
            <w:tcW w:w="280" w:type="pct"/>
            <w:vMerge w:val="restar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br w:type="page"/>
              <w:t>3</w:t>
            </w:r>
          </w:p>
        </w:tc>
        <w:tc>
          <w:tcPr>
            <w:tcW w:w="294" w:type="pct"/>
            <w:gridSpan w:val="2"/>
            <w:vMerge w:val="restar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建筑物抗浮失稳</w:t>
            </w:r>
          </w:p>
        </w:tc>
        <w:tc>
          <w:tcPr>
            <w:tcW w:w="370"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露顶建筑物</w:t>
            </w:r>
          </w:p>
        </w:tc>
        <w:tc>
          <w:tcPr>
            <w:tcW w:w="4056" w:type="pct"/>
            <w:vAlign w:val="center"/>
          </w:tcPr>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1</w:t>
            </w:r>
            <w:r w:rsidR="00E03D62" w:rsidRPr="00377F3C">
              <w:rPr>
                <w:rFonts w:ascii="Times New Roman" w:eastAsia="仿宋" w:hAnsi="Times New Roman" w:cs="Times New Roman"/>
                <w:color w:val="000000" w:themeColor="text1"/>
                <w:kern w:val="0"/>
                <w:sz w:val="20"/>
              </w:rPr>
              <w:t>）临时在建筑物上方采用土袋增加压重，稳定上浮变形；</w:t>
            </w:r>
          </w:p>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2</w:t>
            </w:r>
            <w:r w:rsidR="00E03D62" w:rsidRPr="00377F3C">
              <w:rPr>
                <w:rFonts w:ascii="Times New Roman" w:eastAsia="仿宋" w:hAnsi="Times New Roman" w:cs="Times New Roman"/>
                <w:color w:val="000000" w:themeColor="text1"/>
                <w:kern w:val="0"/>
                <w:sz w:val="20"/>
              </w:rPr>
              <w:t>）疏通原设计布置的所有排水孔道，使其正常工作；</w:t>
            </w:r>
          </w:p>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3</w:t>
            </w:r>
            <w:r w:rsidR="00E03D62" w:rsidRPr="00377F3C">
              <w:rPr>
                <w:rFonts w:ascii="Times New Roman" w:eastAsia="仿宋" w:hAnsi="Times New Roman" w:cs="Times New Roman"/>
                <w:color w:val="000000" w:themeColor="text1"/>
                <w:kern w:val="0"/>
                <w:sz w:val="20"/>
              </w:rPr>
              <w:t>）当地基透水性较强时，对于穿渠建筑物进出口底板可直接增设排水孔，降低扬压力，排水孔直径</w:t>
            </w:r>
            <w:r w:rsidR="00E03D62" w:rsidRPr="00377F3C">
              <w:rPr>
                <w:rFonts w:ascii="Times New Roman" w:eastAsia="仿宋" w:hAnsi="Times New Roman" w:cs="Times New Roman"/>
                <w:color w:val="000000" w:themeColor="text1"/>
                <w:kern w:val="0"/>
                <w:sz w:val="20"/>
              </w:rPr>
              <w:t>100</w:t>
            </w:r>
            <w:r w:rsidR="00E03D62" w:rsidRPr="00377F3C">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70mm</w:t>
            </w:r>
            <w:r w:rsidR="00E03D62" w:rsidRPr="00377F3C">
              <w:rPr>
                <w:rFonts w:ascii="Times New Roman" w:eastAsia="仿宋" w:hAnsi="Times New Roman" w:cs="Times New Roman"/>
                <w:color w:val="000000" w:themeColor="text1"/>
                <w:kern w:val="0"/>
                <w:sz w:val="20"/>
              </w:rPr>
              <w:t>；</w:t>
            </w:r>
          </w:p>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4</w:t>
            </w:r>
            <w:r w:rsidR="00E03D62" w:rsidRPr="00377F3C">
              <w:rPr>
                <w:rFonts w:ascii="Times New Roman" w:eastAsia="仿宋" w:hAnsi="Times New Roman" w:cs="Times New Roman"/>
                <w:color w:val="000000" w:themeColor="text1"/>
                <w:kern w:val="0"/>
                <w:sz w:val="20"/>
              </w:rPr>
              <w:t>）对于进出口渐变段底板，在周边设置排水减压孔降低局部区域地下水位，降水孔直径</w:t>
            </w:r>
            <w:r w:rsidR="00E03D62" w:rsidRPr="00377F3C">
              <w:rPr>
                <w:rFonts w:ascii="Times New Roman" w:eastAsia="仿宋" w:hAnsi="Times New Roman" w:cs="Times New Roman"/>
                <w:color w:val="000000" w:themeColor="text1"/>
                <w:kern w:val="0"/>
                <w:sz w:val="20"/>
              </w:rPr>
              <w:t>800</w:t>
            </w:r>
            <w:r w:rsidR="00E03D62" w:rsidRPr="00377F3C">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600mm</w:t>
            </w:r>
            <w:r w:rsidR="00E03D62" w:rsidRPr="00377F3C">
              <w:rPr>
                <w:rFonts w:ascii="Times New Roman" w:eastAsia="仿宋" w:hAnsi="Times New Roman" w:cs="Times New Roman"/>
                <w:color w:val="000000" w:themeColor="text1"/>
                <w:kern w:val="0"/>
                <w:sz w:val="20"/>
              </w:rPr>
              <w:t>，内置排水反滤装置，孔深根据地层条件确定</w:t>
            </w:r>
            <w:r>
              <w:rPr>
                <w:rFonts w:ascii="Times New Roman" w:eastAsia="仿宋" w:hAnsi="Times New Roman" w:cs="Times New Roman"/>
                <w:color w:val="000000" w:themeColor="text1"/>
                <w:kern w:val="0"/>
                <w:sz w:val="20"/>
              </w:rPr>
              <w:t>；</w:t>
            </w:r>
          </w:p>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5</w:t>
            </w:r>
            <w:r w:rsidR="00E03D62" w:rsidRPr="00377F3C">
              <w:rPr>
                <w:rFonts w:ascii="Times New Roman" w:eastAsia="仿宋" w:hAnsi="Times New Roman" w:cs="Times New Roman"/>
                <w:color w:val="000000" w:themeColor="text1"/>
                <w:kern w:val="0"/>
                <w:sz w:val="20"/>
              </w:rPr>
              <w:t>）对于强透水地基，仅采用降水难以在短期内满足抗浮稳定要求时，可在降水井外围（距降水井轴线</w:t>
            </w:r>
            <w:r w:rsidR="00E03D62" w:rsidRPr="00377F3C">
              <w:rPr>
                <w:rFonts w:ascii="Times New Roman" w:eastAsia="仿宋" w:hAnsi="Times New Roman" w:cs="Times New Roman"/>
                <w:color w:val="000000" w:themeColor="text1"/>
                <w:kern w:val="0"/>
                <w:sz w:val="20"/>
              </w:rPr>
              <w:t>2</w:t>
            </w:r>
            <w:r w:rsidR="00E03D62" w:rsidRPr="00377F3C">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3m</w:t>
            </w:r>
            <w:r w:rsidR="00E03D62" w:rsidRPr="00377F3C">
              <w:rPr>
                <w:rFonts w:ascii="Times New Roman" w:eastAsia="仿宋" w:hAnsi="Times New Roman" w:cs="Times New Roman"/>
                <w:color w:val="000000" w:themeColor="text1"/>
                <w:kern w:val="0"/>
                <w:sz w:val="20"/>
              </w:rPr>
              <w:t>）设置防渗墙或延长降水时间，本报告按延长降水时间考虑，具体实施时可考虑租赁相关设备。</w:t>
            </w:r>
          </w:p>
        </w:tc>
      </w:tr>
      <w:tr w:rsidR="00E03D62" w:rsidRPr="00377F3C" w:rsidTr="007E5D5A">
        <w:trPr>
          <w:trHeight w:val="20"/>
          <w:jc w:val="center"/>
        </w:trPr>
        <w:tc>
          <w:tcPr>
            <w:tcW w:w="280" w:type="pct"/>
            <w:vMerge/>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p>
        </w:tc>
        <w:tc>
          <w:tcPr>
            <w:tcW w:w="370"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下埋建筑物</w:t>
            </w:r>
          </w:p>
        </w:tc>
        <w:tc>
          <w:tcPr>
            <w:tcW w:w="4056" w:type="pct"/>
            <w:vAlign w:val="center"/>
          </w:tcPr>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1</w:t>
            </w:r>
            <w:r w:rsidR="00E03D62" w:rsidRPr="00377F3C">
              <w:rPr>
                <w:rFonts w:ascii="Times New Roman" w:eastAsia="仿宋" w:hAnsi="Times New Roman" w:cs="Times New Roman"/>
                <w:color w:val="000000" w:themeColor="text1"/>
                <w:kern w:val="0"/>
                <w:sz w:val="20"/>
              </w:rPr>
              <w:t>）避免高地下水位期检修；</w:t>
            </w:r>
          </w:p>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2</w:t>
            </w:r>
            <w:r w:rsidR="00E03D62" w:rsidRPr="00377F3C">
              <w:rPr>
                <w:rFonts w:ascii="Times New Roman" w:eastAsia="仿宋" w:hAnsi="Times New Roman" w:cs="Times New Roman"/>
                <w:color w:val="000000" w:themeColor="text1"/>
                <w:kern w:val="0"/>
                <w:sz w:val="20"/>
              </w:rPr>
              <w:t>）恢复原设计在建筑物上方的地形条件，稳定上浮变形；</w:t>
            </w:r>
          </w:p>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3</w:t>
            </w:r>
            <w:r w:rsidR="00E03D62" w:rsidRPr="00377F3C">
              <w:rPr>
                <w:rFonts w:ascii="Times New Roman" w:eastAsia="仿宋" w:hAnsi="Times New Roman" w:cs="Times New Roman"/>
                <w:color w:val="000000" w:themeColor="text1"/>
                <w:kern w:val="0"/>
                <w:sz w:val="20"/>
              </w:rPr>
              <w:t>）在周边设置排水减压孔降低局部区域地下水位，降水孔直径</w:t>
            </w:r>
            <w:r w:rsidR="00E03D62" w:rsidRPr="00377F3C">
              <w:rPr>
                <w:rFonts w:ascii="Times New Roman" w:eastAsia="仿宋" w:hAnsi="Times New Roman" w:cs="Times New Roman"/>
                <w:color w:val="000000" w:themeColor="text1"/>
                <w:kern w:val="0"/>
                <w:sz w:val="20"/>
              </w:rPr>
              <w:t>800</w:t>
            </w:r>
            <w:r w:rsidR="00E03D62" w:rsidRPr="00377F3C">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600mm</w:t>
            </w:r>
            <w:r w:rsidR="00E03D62" w:rsidRPr="00377F3C">
              <w:rPr>
                <w:rFonts w:ascii="Times New Roman" w:eastAsia="仿宋" w:hAnsi="Times New Roman" w:cs="Times New Roman"/>
                <w:color w:val="000000" w:themeColor="text1"/>
                <w:kern w:val="0"/>
                <w:sz w:val="20"/>
              </w:rPr>
              <w:t>，内置排水反滤装置，孔深根据地层条件确定。</w:t>
            </w:r>
          </w:p>
        </w:tc>
      </w:tr>
      <w:tr w:rsidR="00E03D62" w:rsidRPr="00377F3C" w:rsidTr="007E5D5A">
        <w:trPr>
          <w:trHeight w:val="20"/>
          <w:jc w:val="center"/>
        </w:trPr>
        <w:tc>
          <w:tcPr>
            <w:tcW w:w="280" w:type="pc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4</w:t>
            </w:r>
          </w:p>
        </w:tc>
        <w:tc>
          <w:tcPr>
            <w:tcW w:w="664" w:type="pct"/>
            <w:gridSpan w:val="3"/>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建筑物裹头边坡失稳</w:t>
            </w:r>
          </w:p>
        </w:tc>
        <w:tc>
          <w:tcPr>
            <w:tcW w:w="4056" w:type="pct"/>
            <w:vAlign w:val="center"/>
          </w:tcPr>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1</w:t>
            </w:r>
            <w:r w:rsidR="00E03D62" w:rsidRPr="00377F3C">
              <w:rPr>
                <w:rFonts w:ascii="Times New Roman" w:eastAsia="仿宋" w:hAnsi="Times New Roman" w:cs="Times New Roman"/>
                <w:color w:val="000000" w:themeColor="text1"/>
                <w:kern w:val="0"/>
                <w:sz w:val="20"/>
              </w:rPr>
              <w:t>）抛石护岸，砂砾石反滤</w:t>
            </w:r>
            <w:r w:rsidR="004A29A0">
              <w:rPr>
                <w:rFonts w:ascii="Times New Roman" w:eastAsia="仿宋" w:hAnsi="Times New Roman" w:cs="Times New Roman"/>
                <w:color w:val="000000" w:themeColor="text1"/>
                <w:kern w:val="0"/>
                <w:sz w:val="20"/>
              </w:rPr>
              <w:t>；</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宋体" w:eastAsia="宋体" w:hAnsi="宋体" w:hint="eastAsia"/>
                <w:color w:val="000000" w:themeColor="text1"/>
                <w:kern w:val="0"/>
                <w:sz w:val="20"/>
              </w:rPr>
              <w:t>①</w:t>
            </w:r>
            <w:r w:rsidRPr="00377F3C">
              <w:rPr>
                <w:rFonts w:ascii="Times New Roman" w:eastAsia="仿宋" w:hAnsi="Times New Roman" w:cs="Times New Roman"/>
                <w:color w:val="000000" w:themeColor="text1"/>
                <w:kern w:val="0"/>
                <w:sz w:val="20"/>
              </w:rPr>
              <w:t>水流冲刷区外有渗漏：砂砾排水层</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填土或土工袋压脚；</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宋体" w:eastAsia="宋体" w:hAnsi="宋体" w:hint="eastAsia"/>
                <w:color w:val="000000" w:themeColor="text1"/>
                <w:kern w:val="0"/>
                <w:sz w:val="20"/>
              </w:rPr>
              <w:t>②</w:t>
            </w:r>
            <w:r w:rsidRPr="00377F3C">
              <w:rPr>
                <w:rFonts w:ascii="Times New Roman" w:eastAsia="仿宋" w:hAnsi="Times New Roman" w:cs="Times New Roman"/>
                <w:color w:val="000000" w:themeColor="text1"/>
                <w:kern w:val="0"/>
                <w:sz w:val="20"/>
              </w:rPr>
              <w:t>水流冲刷区外无渗漏：填土或土工袋压脚；</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宋体" w:eastAsia="宋体" w:hAnsi="宋体" w:hint="eastAsia"/>
                <w:color w:val="000000" w:themeColor="text1"/>
                <w:kern w:val="0"/>
                <w:sz w:val="20"/>
              </w:rPr>
              <w:t>③</w:t>
            </w:r>
            <w:r w:rsidRPr="00377F3C">
              <w:rPr>
                <w:rFonts w:ascii="Times New Roman" w:eastAsia="仿宋" w:hAnsi="Times New Roman" w:cs="Times New Roman"/>
                <w:color w:val="000000" w:themeColor="text1"/>
                <w:kern w:val="0"/>
                <w:sz w:val="20"/>
              </w:rPr>
              <w:t>水流冲刷区：当河道为土质河床时，沿填筑体坡脚周边压入</w:t>
            </w:r>
            <w:r w:rsidRPr="00377F3C">
              <w:rPr>
                <w:rFonts w:ascii="Times New Roman" w:eastAsia="仿宋" w:hAnsi="Times New Roman" w:cs="Times New Roman"/>
                <w:color w:val="000000" w:themeColor="text1"/>
                <w:kern w:val="0"/>
                <w:sz w:val="20"/>
              </w:rPr>
              <w:t>D200</w:t>
            </w:r>
            <w:r w:rsidRPr="00377F3C">
              <w:rPr>
                <w:rFonts w:ascii="Times New Roman" w:eastAsia="仿宋" w:hAnsi="Times New Roman" w:cs="Times New Roman"/>
                <w:color w:val="000000" w:themeColor="text1"/>
                <w:kern w:val="0"/>
                <w:sz w:val="20"/>
              </w:rPr>
              <w:t>钢管桩；控制变形进一步恶化，然后在钢管桩外侧抛石护脚；对于砂砾石河床，在河岸一定范围直接进行抛石或抛投铅丝笼护脚；稳定河岸。</w:t>
            </w:r>
          </w:p>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2</w:t>
            </w:r>
            <w:r w:rsidR="00E03D62" w:rsidRPr="00377F3C">
              <w:rPr>
                <w:rFonts w:ascii="Times New Roman" w:eastAsia="仿宋" w:hAnsi="Times New Roman" w:cs="Times New Roman"/>
                <w:color w:val="000000" w:themeColor="text1"/>
                <w:kern w:val="0"/>
                <w:sz w:val="20"/>
              </w:rPr>
              <w:t>）变形体顶沿滑裂面进行封闭防渗处理；</w:t>
            </w:r>
          </w:p>
          <w:p w:rsidR="00E03D62" w:rsidRPr="00377F3C" w:rsidRDefault="004861FF" w:rsidP="00290C4A">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E03D62" w:rsidRPr="00377F3C">
              <w:rPr>
                <w:rFonts w:ascii="Times New Roman" w:eastAsia="仿宋" w:hAnsi="Times New Roman" w:cs="Times New Roman"/>
                <w:color w:val="000000" w:themeColor="text1"/>
                <w:kern w:val="0"/>
                <w:sz w:val="20"/>
              </w:rPr>
              <w:t>3</w:t>
            </w:r>
            <w:r w:rsidR="00E03D62" w:rsidRPr="00377F3C">
              <w:rPr>
                <w:rFonts w:ascii="Times New Roman" w:eastAsia="仿宋" w:hAnsi="Times New Roman" w:cs="Times New Roman"/>
                <w:color w:val="000000" w:themeColor="text1"/>
                <w:kern w:val="0"/>
                <w:sz w:val="20"/>
              </w:rPr>
              <w:t>）在建筑物基础周边对建筑物基础进行加固处理，其加固措施视地基土质而定，若为土质地基可植入树根桩加固，若为砂砾石或砾质土地基则采用灌浆方式。</w:t>
            </w:r>
          </w:p>
        </w:tc>
      </w:tr>
      <w:tr w:rsidR="00E03D62" w:rsidRPr="00377F3C" w:rsidTr="007E5D5A">
        <w:trPr>
          <w:trHeight w:val="20"/>
          <w:jc w:val="center"/>
        </w:trPr>
        <w:tc>
          <w:tcPr>
            <w:tcW w:w="280" w:type="pc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5</w:t>
            </w:r>
          </w:p>
        </w:tc>
        <w:tc>
          <w:tcPr>
            <w:tcW w:w="664" w:type="pct"/>
            <w:gridSpan w:val="3"/>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槽墩、裹头冲刷</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）关闭输水建筑物上游进口控制或节制闸，随时监控闸前渠道水位变化情况；</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）输水建筑物上游渠道第一个退水闸根据节制闸闸前水位变化配合开启，以保持渠道水位基本稳定为原则；</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）采用大体积料物，大块石、石袋、石笼等及时护岸，保持河岸稳定，以免河岸冲刷危及输水建筑物进出口安全；</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）当河道中部发生超标准冲刷时，有条件应调集驳船，在输水建筑物上、下游距建筑物边界</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5m</w:t>
            </w:r>
            <w:r w:rsidRPr="00377F3C">
              <w:rPr>
                <w:rFonts w:ascii="Times New Roman" w:eastAsia="仿宋" w:hAnsi="Times New Roman" w:cs="Times New Roman"/>
                <w:color w:val="000000" w:themeColor="text1"/>
                <w:kern w:val="0"/>
                <w:sz w:val="20"/>
              </w:rPr>
              <w:t>部位抛石护床；部分宽浅式河流，在不影响当地防洪抢险条件下，可在下游适当位置采用块石或土袋、或石笼束窄河床抬高建筑物所在河段水位，降低流速，减少冲刷。</w:t>
            </w:r>
          </w:p>
        </w:tc>
      </w:tr>
      <w:tr w:rsidR="00E03D62" w:rsidRPr="00377F3C" w:rsidTr="007E5D5A">
        <w:trPr>
          <w:trHeight w:val="20"/>
          <w:jc w:val="center"/>
        </w:trPr>
        <w:tc>
          <w:tcPr>
            <w:tcW w:w="280" w:type="pc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6</w:t>
            </w:r>
          </w:p>
        </w:tc>
        <w:tc>
          <w:tcPr>
            <w:tcW w:w="664" w:type="pct"/>
            <w:gridSpan w:val="3"/>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槽身、槽墩撞击破坏</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）关闭输水建筑物上游进口控制或节制闸，随时监控闸前渠道水位变化情况；</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）输水建筑物上游渠道第一个退水闸根据节制闸闸前水位变化配合开启，以保持渠道水位基本稳定为原则；</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）在确保下游渠道安全的条件下尽快排空渡槽；</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）槽身、槽墩修复需要进行专门研究。</w:t>
            </w:r>
          </w:p>
        </w:tc>
      </w:tr>
      <w:tr w:rsidR="00E03D62" w:rsidRPr="00377F3C" w:rsidTr="007E5D5A">
        <w:trPr>
          <w:trHeight w:val="20"/>
          <w:jc w:val="center"/>
        </w:trPr>
        <w:tc>
          <w:tcPr>
            <w:tcW w:w="280" w:type="pct"/>
            <w:vMerge w:val="restar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br w:type="page"/>
              <w:t>7</w:t>
            </w:r>
          </w:p>
        </w:tc>
        <w:tc>
          <w:tcPr>
            <w:tcW w:w="257" w:type="pct"/>
            <w:vMerge w:val="restar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结构</w:t>
            </w:r>
          </w:p>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破坏</w:t>
            </w:r>
          </w:p>
        </w:tc>
        <w:tc>
          <w:tcPr>
            <w:tcW w:w="407" w:type="pct"/>
            <w:gridSpan w:val="2"/>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输水通道、排架</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需要中断相关输水通道输水，减载或设置支撑除险，然后研究加固方案</w:t>
            </w:r>
            <w:r w:rsidR="004A29A0">
              <w:rPr>
                <w:rFonts w:ascii="Times New Roman" w:eastAsia="仿宋" w:hAnsi="Times New Roman" w:cs="Times New Roman"/>
                <w:color w:val="000000" w:themeColor="text1"/>
                <w:kern w:val="0"/>
                <w:sz w:val="20"/>
              </w:rPr>
              <w:t>。</w:t>
            </w:r>
          </w:p>
        </w:tc>
      </w:tr>
      <w:tr w:rsidR="00E03D62" w:rsidRPr="00377F3C" w:rsidTr="007E5D5A">
        <w:trPr>
          <w:trHeight w:val="20"/>
          <w:jc w:val="center"/>
        </w:trPr>
        <w:tc>
          <w:tcPr>
            <w:tcW w:w="280" w:type="pct"/>
            <w:vMerge/>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p>
        </w:tc>
        <w:tc>
          <w:tcPr>
            <w:tcW w:w="257" w:type="pct"/>
            <w:vMerge/>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p>
        </w:tc>
        <w:tc>
          <w:tcPr>
            <w:tcW w:w="407" w:type="pct"/>
            <w:gridSpan w:val="2"/>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其他</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先减载或设置支撑除险，然后研究加固方案</w:t>
            </w:r>
            <w:r w:rsidR="004A29A0">
              <w:rPr>
                <w:rFonts w:ascii="Times New Roman" w:eastAsia="仿宋" w:hAnsi="Times New Roman" w:cs="Times New Roman"/>
                <w:color w:val="000000" w:themeColor="text1"/>
                <w:kern w:val="0"/>
                <w:sz w:val="20"/>
              </w:rPr>
              <w:t>。</w:t>
            </w:r>
          </w:p>
        </w:tc>
      </w:tr>
      <w:tr w:rsidR="00E03D62" w:rsidRPr="00377F3C" w:rsidTr="007E5D5A">
        <w:trPr>
          <w:trHeight w:val="20"/>
          <w:jc w:val="center"/>
        </w:trPr>
        <w:tc>
          <w:tcPr>
            <w:tcW w:w="280" w:type="pct"/>
            <w:vAlign w:val="center"/>
          </w:tcPr>
          <w:p w:rsidR="00E03D62" w:rsidRPr="00377F3C" w:rsidRDefault="00E03D62" w:rsidP="00290C4A">
            <w:pPr>
              <w:pStyle w:val="212124"/>
              <w:spacing w:line="25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8</w:t>
            </w:r>
          </w:p>
        </w:tc>
        <w:tc>
          <w:tcPr>
            <w:tcW w:w="664" w:type="pct"/>
            <w:gridSpan w:val="3"/>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过流能力减小</w:t>
            </w:r>
          </w:p>
        </w:tc>
        <w:tc>
          <w:tcPr>
            <w:tcW w:w="4056" w:type="pct"/>
            <w:vAlign w:val="center"/>
          </w:tcPr>
          <w:p w:rsidR="00E03D62" w:rsidRPr="00377F3C" w:rsidRDefault="00E03D62" w:rsidP="00290C4A">
            <w:pPr>
              <w:pStyle w:val="212124"/>
              <w:spacing w:line="25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配合调度运行，增大其他闸门开度或抬高运行水位</w:t>
            </w:r>
            <w:r w:rsidR="004A29A0">
              <w:rPr>
                <w:rFonts w:ascii="Times New Roman" w:eastAsia="仿宋" w:hAnsi="Times New Roman" w:cs="Times New Roman"/>
                <w:color w:val="000000" w:themeColor="text1"/>
                <w:kern w:val="0"/>
                <w:sz w:val="20"/>
              </w:rPr>
              <w:t>。</w:t>
            </w:r>
          </w:p>
        </w:tc>
      </w:tr>
    </w:tbl>
    <w:p w:rsidR="00F42E5D" w:rsidRPr="00377F3C" w:rsidRDefault="00F42E5D" w:rsidP="00F42E5D">
      <w:pPr>
        <w:pStyle w:val="10"/>
        <w:ind w:firstLineChars="0" w:firstLine="420"/>
        <w:outlineLvl w:val="9"/>
        <w:rPr>
          <w:rFonts w:ascii="Times New Roman" w:hAnsi="Times New Roman" w:cs="Times New Roman"/>
          <w:color w:val="000000" w:themeColor="text1"/>
        </w:rPr>
      </w:pPr>
      <w:r w:rsidRPr="00377F3C">
        <w:rPr>
          <w:rFonts w:ascii="Times New Roman" w:hAnsi="Times New Roman" w:cs="Times New Roman" w:hint="eastAsia"/>
          <w:color w:val="000000" w:themeColor="text1"/>
        </w:rPr>
        <w:t>（</w:t>
      </w:r>
      <w:r w:rsidRPr="00377F3C">
        <w:rPr>
          <w:rFonts w:ascii="Times New Roman" w:hAnsi="Times New Roman" w:cs="Times New Roman" w:hint="eastAsia"/>
          <w:color w:val="000000" w:themeColor="text1"/>
        </w:rPr>
        <w:t>2</w:t>
      </w:r>
      <w:r w:rsidRPr="00377F3C">
        <w:rPr>
          <w:rFonts w:ascii="Times New Roman" w:hAnsi="Times New Roman" w:cs="Times New Roman" w:hint="eastAsia"/>
          <w:color w:val="000000" w:themeColor="text1"/>
        </w:rPr>
        <w:t>）跨、穿渠建筑物</w:t>
      </w:r>
      <w:r w:rsidR="0047666F">
        <w:rPr>
          <w:rFonts w:ascii="Times New Roman" w:hAnsi="Times New Roman" w:cs="Times New Roman" w:hint="eastAsia"/>
          <w:color w:val="000000" w:themeColor="text1"/>
        </w:rPr>
        <w:t>风险控制措施</w:t>
      </w:r>
    </w:p>
    <w:p w:rsidR="00F42E5D" w:rsidRPr="00377F3C" w:rsidRDefault="00F42E5D" w:rsidP="002C1E1F">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3.2-</w:t>
      </w:r>
      <w:r w:rsidR="009B4DDE" w:rsidRPr="00377F3C">
        <w:rPr>
          <w:rFonts w:ascii="Times New Roman" w:hAnsi="Times New Roman" w:cs="Times New Roman"/>
          <w:color w:val="000000" w:themeColor="text1"/>
        </w:rPr>
        <w:t>10</w:t>
      </w:r>
      <w:r w:rsidR="008E58B7">
        <w:rPr>
          <w:rFonts w:ascii="Times New Roman" w:hAnsi="Times New Roman" w:cs="Times New Roman" w:hint="eastAsia"/>
          <w:color w:val="000000" w:themeColor="text1"/>
        </w:rPr>
        <w:t xml:space="preserve">  </w:t>
      </w:r>
      <w:r w:rsidRPr="00377F3C">
        <w:rPr>
          <w:rFonts w:ascii="Times New Roman" w:hAnsi="Times New Roman" w:cs="Times New Roman"/>
          <w:color w:val="000000" w:themeColor="text1"/>
        </w:rPr>
        <w:t>跨、穿渠建筑物（包括排水建筑物、其他穿越交叉及跨渠桥梁、下穿通道等）</w:t>
      </w:r>
      <w:r w:rsidR="0047666F">
        <w:rPr>
          <w:rFonts w:ascii="Times New Roman" w:hAnsi="Times New Roman" w:cs="Times New Roman"/>
          <w:color w:val="000000" w:themeColor="text1"/>
        </w:rPr>
        <w:t>风险控制措施</w:t>
      </w:r>
      <w:r w:rsidRPr="00377F3C">
        <w:rPr>
          <w:rFonts w:ascii="Times New Roman" w:hAnsi="Times New Roman" w:cs="Times New Roman"/>
          <w:color w:val="000000" w:themeColor="text1"/>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E03D62" w:rsidRPr="00377F3C" w:rsidTr="007E5D5A">
        <w:trPr>
          <w:tblHeade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编号</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风险事件分类</w:t>
            </w:r>
          </w:p>
        </w:tc>
        <w:tc>
          <w:tcPr>
            <w:tcW w:w="3856" w:type="pct"/>
            <w:vAlign w:val="center"/>
          </w:tcPr>
          <w:p w:rsidR="00E03D62" w:rsidRPr="00377F3C" w:rsidRDefault="00E8598F" w:rsidP="00F21CBF">
            <w:pPr>
              <w:widowControl/>
              <w:snapToGrid w:val="0"/>
              <w:spacing w:line="210" w:lineRule="exac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控制措施</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1</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桩基沉降变形导致跨渠建筑物整体失稳</w:t>
            </w:r>
          </w:p>
        </w:tc>
        <w:tc>
          <w:tcPr>
            <w:tcW w:w="3856" w:type="pct"/>
            <w:vAlign w:val="center"/>
          </w:tcPr>
          <w:p w:rsidR="00E03D62" w:rsidRPr="00377F3C" w:rsidRDefault="00E03D62" w:rsidP="00F21CBF">
            <w:pPr>
              <w:widowControl/>
              <w:snapToGrid w:val="0"/>
              <w:spacing w:line="21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）先减载或设置支撑除险；</w:t>
            </w:r>
          </w:p>
          <w:p w:rsidR="00E03D62" w:rsidRPr="00377F3C" w:rsidRDefault="00E03D62" w:rsidP="00F21CBF">
            <w:pPr>
              <w:widowControl/>
              <w:snapToGrid w:val="0"/>
              <w:spacing w:line="21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）采用小型围堰，在渠道输水条件下，在槽墩周围形成局部静水环境；</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）在桩基周围对地基进行灌浆处理，加大桩土间摩阻力。</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2</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跨渠建筑物构件破坏</w:t>
            </w:r>
          </w:p>
        </w:tc>
        <w:tc>
          <w:tcPr>
            <w:tcW w:w="3856" w:type="pct"/>
            <w:vAlign w:val="center"/>
          </w:tcPr>
          <w:p w:rsidR="00E03D62" w:rsidRPr="00377F3C" w:rsidRDefault="00E03D62" w:rsidP="00F21CBF">
            <w:pPr>
              <w:widowControl/>
              <w:snapToGrid w:val="0"/>
              <w:spacing w:line="21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先减载或设置支撑除险，然后研究加固方案</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3</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渠渠交叉渡槽淤堵或下游过水不畅导致外水入渠</w:t>
            </w:r>
          </w:p>
        </w:tc>
        <w:tc>
          <w:tcPr>
            <w:tcW w:w="3856" w:type="pct"/>
            <w:vAlign w:val="center"/>
          </w:tcPr>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）在排水渡槽进口上游一定距离（一般不小于</w:t>
            </w:r>
            <w:r w:rsidRPr="00377F3C">
              <w:rPr>
                <w:rFonts w:ascii="Times New Roman" w:eastAsia="仿宋" w:hAnsi="Times New Roman" w:cs="Times New Roman"/>
                <w:color w:val="000000" w:themeColor="text1"/>
                <w:kern w:val="0"/>
                <w:sz w:val="20"/>
              </w:rPr>
              <w:t>100m</w:t>
            </w:r>
            <w:r w:rsidRPr="00377F3C">
              <w:rPr>
                <w:rFonts w:ascii="Times New Roman" w:eastAsia="仿宋" w:hAnsi="Times New Roman" w:cs="Times New Roman"/>
                <w:color w:val="000000" w:themeColor="text1"/>
                <w:kern w:val="0"/>
                <w:sz w:val="20"/>
              </w:rPr>
              <w:t>）的天然河道，设置临时或永久拦沙坎，防止含泥量极高的水流进入排水渡槽，造成渡槽淤塞；</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）在洪水期间应加强渠道沿线天然河流水流状态的巡查，随时打捞聚集在渡槽进口处的漂浮物；</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）疏通排洪通道，降低局部区域洪水位；</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）加高排水渡槽上下游的防洪堤，排水渡槽下部渠坡采用混凝土硬化处理，加强坡面防护；</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w:t>
            </w:r>
            <w:r w:rsidRPr="00377F3C">
              <w:rPr>
                <w:rFonts w:ascii="Times New Roman" w:eastAsia="仿宋" w:hAnsi="Times New Roman" w:cs="Times New Roman"/>
                <w:color w:val="000000" w:themeColor="text1"/>
                <w:kern w:val="0"/>
                <w:sz w:val="20"/>
              </w:rPr>
              <w:t>）加强汛期水位监测，当洪量较大、水位上涨过快时，可采取临时抽排措施进行紧急处理。</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4</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穿渠建筑物地基沉降导致整体失稳</w:t>
            </w:r>
          </w:p>
        </w:tc>
        <w:tc>
          <w:tcPr>
            <w:tcW w:w="3856" w:type="pct"/>
            <w:vAlign w:val="center"/>
          </w:tcPr>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）配合调度运行，降低上部渠道的运行水位，必要时中断输水；</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）采取灌浆、打围护桩等工程措施对地基进行加固处理。</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5</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穿渠建筑物构件破坏</w:t>
            </w:r>
          </w:p>
        </w:tc>
        <w:tc>
          <w:tcPr>
            <w:tcW w:w="3856" w:type="pct"/>
            <w:vAlign w:val="center"/>
          </w:tcPr>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先降低上部渠道的运行水位，必要时中断输水，然后研究加固方案</w:t>
            </w:r>
            <w:r w:rsidR="004A29A0">
              <w:rPr>
                <w:rFonts w:ascii="Times New Roman" w:eastAsia="仿宋" w:hAnsi="Times New Roman" w:cs="Times New Roman"/>
                <w:color w:val="000000" w:themeColor="text1"/>
                <w:kern w:val="0"/>
                <w:sz w:val="20"/>
              </w:rPr>
              <w:t>。</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6</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穿渠建筑物渗漏导致上部渠基破坏</w:t>
            </w:r>
          </w:p>
        </w:tc>
        <w:tc>
          <w:tcPr>
            <w:tcW w:w="3856" w:type="pct"/>
            <w:vAlign w:val="center"/>
          </w:tcPr>
          <w:p w:rsidR="00E03D62" w:rsidRPr="00377F3C" w:rsidRDefault="00E03D62" w:rsidP="00F21CBF">
            <w:pPr>
              <w:widowControl/>
              <w:snapToGrid w:val="0"/>
              <w:spacing w:line="21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）对下穿建筑物结构缝进行临时灌浆处理；</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）采用灌浆、植入树根桩等方式对渠基进行加固。</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br w:type="page"/>
              <w:t>7</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排水（过水）涵管淤堵或下游排水（过水）不畅导致洪水浸泡渠坡</w:t>
            </w:r>
          </w:p>
        </w:tc>
        <w:tc>
          <w:tcPr>
            <w:tcW w:w="3856" w:type="pct"/>
            <w:vAlign w:val="center"/>
          </w:tcPr>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1</w:t>
            </w:r>
            <w:r w:rsidRPr="00377F3C">
              <w:rPr>
                <w:rFonts w:ascii="Times New Roman" w:eastAsia="仿宋" w:hAnsi="Times New Roman" w:cs="Times New Roman"/>
                <w:color w:val="000000" w:themeColor="text1"/>
                <w:kern w:val="0"/>
                <w:sz w:val="20"/>
              </w:rPr>
              <w:t>）采用块石、编织土袋等抢险物资对渠堤外坡进行防护，防止因洪水浸泡导致渠坡失稳；</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2</w:t>
            </w:r>
            <w:r w:rsidRPr="00377F3C">
              <w:rPr>
                <w:rFonts w:ascii="Times New Roman" w:eastAsia="仿宋" w:hAnsi="Times New Roman" w:cs="Times New Roman"/>
                <w:color w:val="000000" w:themeColor="text1"/>
                <w:kern w:val="0"/>
                <w:sz w:val="20"/>
              </w:rPr>
              <w:t>）疏通排洪通道，降低局部区域洪水位；</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）疏通堵塞涵管：</w:t>
            </w:r>
            <w:r w:rsidRPr="00377F3C">
              <w:rPr>
                <w:rFonts w:ascii="宋体" w:eastAsia="宋体" w:hAnsi="宋体" w:hint="eastAsia"/>
                <w:color w:val="000000" w:themeColor="text1"/>
                <w:kern w:val="0"/>
                <w:sz w:val="20"/>
              </w:rPr>
              <w:t>①</w:t>
            </w:r>
            <w:r w:rsidRPr="00377F3C">
              <w:rPr>
                <w:rFonts w:ascii="Times New Roman" w:eastAsia="仿宋" w:hAnsi="Times New Roman" w:cs="Times New Roman"/>
                <w:color w:val="000000" w:themeColor="text1"/>
                <w:kern w:val="0"/>
                <w:sz w:val="20"/>
              </w:rPr>
              <w:t>准备体积直径约</w:t>
            </w:r>
            <w:r w:rsidRPr="00377F3C">
              <w:rPr>
                <w:rFonts w:ascii="Times New Roman" w:eastAsia="仿宋" w:hAnsi="Times New Roman" w:cs="Times New Roman"/>
                <w:color w:val="000000" w:themeColor="text1"/>
                <w:kern w:val="0"/>
                <w:sz w:val="20"/>
              </w:rPr>
              <w:t>0.6</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0.8m</w:t>
            </w:r>
            <w:r w:rsidRPr="00377F3C">
              <w:rPr>
                <w:rFonts w:ascii="Times New Roman" w:eastAsia="仿宋" w:hAnsi="Times New Roman" w:cs="Times New Roman"/>
                <w:color w:val="000000" w:themeColor="text1"/>
                <w:kern w:val="0"/>
                <w:sz w:val="20"/>
              </w:rPr>
              <w:t>，比重约</w:t>
            </w:r>
            <w:r w:rsidRPr="00377F3C">
              <w:rPr>
                <w:rFonts w:ascii="Times New Roman" w:eastAsia="仿宋" w:hAnsi="Times New Roman" w:cs="Times New Roman"/>
                <w:color w:val="000000" w:themeColor="text1"/>
                <w:kern w:val="0"/>
                <w:sz w:val="20"/>
              </w:rPr>
              <w:t>0.8</w:t>
            </w: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0.9</w:t>
            </w:r>
            <w:r w:rsidRPr="00377F3C">
              <w:rPr>
                <w:rFonts w:ascii="Times New Roman" w:eastAsia="仿宋" w:hAnsi="Times New Roman" w:cs="Times New Roman"/>
                <w:color w:val="000000" w:themeColor="text1"/>
                <w:kern w:val="0"/>
                <w:sz w:val="20"/>
              </w:rPr>
              <w:t>的浮球，浮球系结在尼龙绳的一端，尼龙绳另一端与钢丝绳连接，尼龙绳长度约为</w:t>
            </w:r>
            <w:r w:rsidRPr="00377F3C">
              <w:rPr>
                <w:rFonts w:ascii="Times New Roman" w:eastAsia="仿宋" w:hAnsi="Times New Roman" w:cs="Times New Roman"/>
                <w:color w:val="000000" w:themeColor="text1"/>
                <w:kern w:val="0"/>
                <w:sz w:val="20"/>
              </w:rPr>
              <w:t>1.5</w:t>
            </w:r>
            <w:r w:rsidRPr="00377F3C">
              <w:rPr>
                <w:rFonts w:ascii="Times New Roman" w:eastAsia="仿宋" w:hAnsi="Times New Roman" w:cs="Times New Roman"/>
                <w:color w:val="000000" w:themeColor="text1"/>
                <w:kern w:val="0"/>
                <w:sz w:val="20"/>
              </w:rPr>
              <w:t>倍涵管展开长度；</w:t>
            </w:r>
            <w:r w:rsidRPr="00377F3C">
              <w:rPr>
                <w:rFonts w:ascii="宋体" w:eastAsia="宋体" w:hAnsi="宋体" w:hint="eastAsia"/>
                <w:color w:val="000000" w:themeColor="text1"/>
                <w:kern w:val="0"/>
                <w:sz w:val="20"/>
              </w:rPr>
              <w:t>②</w:t>
            </w:r>
            <w:r w:rsidRPr="00377F3C">
              <w:rPr>
                <w:rFonts w:ascii="Times New Roman" w:eastAsia="仿宋" w:hAnsi="Times New Roman" w:cs="Times New Roman"/>
                <w:color w:val="000000" w:themeColor="text1"/>
                <w:kern w:val="0"/>
                <w:sz w:val="20"/>
              </w:rPr>
              <w:t>洪水期间，将浮球放入需要清理的通道井口涵管内，随水流穿过涵管在出口浮出水面；</w:t>
            </w:r>
            <w:r w:rsidRPr="00377F3C">
              <w:rPr>
                <w:rFonts w:ascii="宋体" w:eastAsia="宋体" w:hAnsi="宋体" w:hint="eastAsia"/>
                <w:color w:val="000000" w:themeColor="text1"/>
                <w:kern w:val="0"/>
                <w:sz w:val="20"/>
              </w:rPr>
              <w:t>③</w:t>
            </w:r>
            <w:r w:rsidRPr="00377F3C">
              <w:rPr>
                <w:rFonts w:ascii="Times New Roman" w:eastAsia="仿宋" w:hAnsi="Times New Roman" w:cs="Times New Roman"/>
                <w:color w:val="000000" w:themeColor="text1"/>
                <w:kern w:val="0"/>
                <w:sz w:val="20"/>
              </w:rPr>
              <w:t>利用纤维绳将钢丝绳从倒虹吸输水通道中穿过；</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宋体" w:eastAsia="宋体" w:hAnsi="宋体" w:hint="eastAsia"/>
                <w:color w:val="000000" w:themeColor="text1"/>
                <w:kern w:val="0"/>
                <w:sz w:val="20"/>
              </w:rPr>
              <w:t>④</w:t>
            </w:r>
            <w:r w:rsidRPr="00377F3C">
              <w:rPr>
                <w:rFonts w:ascii="Times New Roman" w:eastAsia="仿宋" w:hAnsi="Times New Roman" w:cs="Times New Roman"/>
                <w:color w:val="000000" w:themeColor="text1"/>
                <w:kern w:val="0"/>
                <w:sz w:val="20"/>
              </w:rPr>
              <w:t>钢丝绳中部安装一定重量的带有爪牙或钢丝刷钢丝网；</w:t>
            </w:r>
            <w:r w:rsidRPr="00377F3C">
              <w:rPr>
                <w:rFonts w:ascii="宋体" w:eastAsia="宋体" w:hAnsi="宋体" w:hint="eastAsia"/>
                <w:color w:val="000000" w:themeColor="text1"/>
                <w:kern w:val="0"/>
                <w:sz w:val="20"/>
              </w:rPr>
              <w:t>⑤</w:t>
            </w:r>
            <w:r w:rsidRPr="00377F3C">
              <w:rPr>
                <w:rFonts w:ascii="Times New Roman" w:eastAsia="仿宋" w:hAnsi="Times New Roman" w:cs="Times New Roman"/>
                <w:color w:val="000000" w:themeColor="text1"/>
                <w:kern w:val="0"/>
                <w:sz w:val="20"/>
              </w:rPr>
              <w:t>在进出口两端适当位置，利用绞车来回拉动钢丝绳，挠动淤积物，使其通过流水带出排洪涵管。</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）在排洪倒虹吸进口上游一定距离（一般不小于</w:t>
            </w:r>
            <w:r w:rsidRPr="00377F3C">
              <w:rPr>
                <w:rFonts w:ascii="Times New Roman" w:eastAsia="仿宋" w:hAnsi="Times New Roman" w:cs="Times New Roman"/>
                <w:color w:val="000000" w:themeColor="text1"/>
                <w:kern w:val="0"/>
                <w:sz w:val="20"/>
              </w:rPr>
              <w:t>100m</w:t>
            </w:r>
            <w:r w:rsidRPr="00377F3C">
              <w:rPr>
                <w:rFonts w:ascii="Times New Roman" w:eastAsia="仿宋" w:hAnsi="Times New Roman" w:cs="Times New Roman"/>
                <w:color w:val="000000" w:themeColor="text1"/>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5</w:t>
            </w:r>
            <w:r w:rsidRPr="00377F3C">
              <w:rPr>
                <w:rFonts w:ascii="Times New Roman" w:eastAsia="仿宋" w:hAnsi="Times New Roman" w:cs="Times New Roman"/>
                <w:color w:val="000000" w:themeColor="text1"/>
                <w:kern w:val="0"/>
                <w:sz w:val="20"/>
              </w:rPr>
              <w:t>）在洪水期间应加强渠道沿线天然河流水流状态的巡查，特别注意防止大型漂浮物进入左岸排水倒虹吸涵管，随时打捞聚集在进口处的漂浮物。</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11</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油气管道泄漏爆炸</w:t>
            </w:r>
          </w:p>
        </w:tc>
        <w:tc>
          <w:tcPr>
            <w:tcW w:w="3856" w:type="pct"/>
            <w:vAlign w:val="center"/>
          </w:tcPr>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根据爆炸对输水渠道造成的后果采取相应紧急处理措施，必要时立即中断总干渠输水</w:t>
            </w:r>
            <w:r w:rsidR="004A29A0">
              <w:rPr>
                <w:rFonts w:ascii="Times New Roman" w:eastAsia="仿宋" w:hAnsi="Times New Roman" w:cs="Times New Roman"/>
                <w:color w:val="000000" w:themeColor="text1"/>
                <w:kern w:val="0"/>
                <w:sz w:val="20"/>
              </w:rPr>
              <w:t>。</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12</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车辆超载、基础沉降导致衬砌板破坏</w:t>
            </w:r>
          </w:p>
        </w:tc>
        <w:tc>
          <w:tcPr>
            <w:tcW w:w="3856" w:type="pct"/>
            <w:vAlign w:val="center"/>
          </w:tcPr>
          <w:p w:rsidR="00E03D62" w:rsidRPr="00377F3C" w:rsidRDefault="00E03D62" w:rsidP="00F21CBF">
            <w:pPr>
              <w:widowControl/>
              <w:snapToGrid w:val="0"/>
              <w:spacing w:line="21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w:t>
            </w:r>
            <w:r w:rsidR="0099200D">
              <w:rPr>
                <w:rFonts w:ascii="Times New Roman" w:eastAsia="仿宋" w:hAnsi="Times New Roman" w:cs="Times New Roman" w:hint="eastAsia"/>
                <w:color w:val="000000" w:themeColor="text1"/>
                <w:kern w:val="0"/>
                <w:sz w:val="20"/>
                <w:szCs w:val="20"/>
              </w:rPr>
              <w:t>严禁</w:t>
            </w:r>
            <w:r w:rsidRPr="00377F3C">
              <w:rPr>
                <w:rFonts w:ascii="Times New Roman" w:eastAsia="仿宋" w:hAnsi="Times New Roman" w:cs="Times New Roman"/>
                <w:color w:val="000000" w:themeColor="text1"/>
                <w:kern w:val="0"/>
                <w:sz w:val="20"/>
                <w:szCs w:val="20"/>
              </w:rPr>
              <w:t>跨渠桥梁</w:t>
            </w:r>
            <w:r w:rsidR="0099200D">
              <w:rPr>
                <w:rFonts w:ascii="Times New Roman" w:eastAsia="仿宋" w:hAnsi="Times New Roman" w:cs="Times New Roman" w:hint="eastAsia"/>
                <w:color w:val="000000" w:themeColor="text1"/>
                <w:kern w:val="0"/>
                <w:sz w:val="20"/>
                <w:szCs w:val="20"/>
              </w:rPr>
              <w:t>超载</w:t>
            </w:r>
            <w:r w:rsidRPr="00377F3C">
              <w:rPr>
                <w:rFonts w:ascii="Times New Roman" w:eastAsia="仿宋" w:hAnsi="Times New Roman" w:cs="Times New Roman"/>
                <w:color w:val="000000" w:themeColor="text1"/>
                <w:kern w:val="0"/>
                <w:sz w:val="20"/>
                <w:szCs w:val="20"/>
              </w:rPr>
              <w:t>；</w:t>
            </w:r>
          </w:p>
          <w:p w:rsidR="00E03D62" w:rsidRPr="00377F3C" w:rsidRDefault="00E03D62" w:rsidP="00F21CBF">
            <w:pPr>
              <w:widowControl/>
              <w:snapToGrid w:val="0"/>
              <w:spacing w:line="21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）采用小型围堰，在渠道输水条件下，在桥墩周围形成局部静水环境；</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3</w:t>
            </w:r>
            <w:r w:rsidRPr="00377F3C">
              <w:rPr>
                <w:rFonts w:ascii="Times New Roman" w:eastAsia="仿宋" w:hAnsi="Times New Roman" w:cs="Times New Roman"/>
                <w:color w:val="000000" w:themeColor="text1"/>
                <w:kern w:val="0"/>
                <w:sz w:val="20"/>
              </w:rPr>
              <w:t>）在桩基周围对地基进行灌浆处理，加大桩土间摩阻力；</w:t>
            </w:r>
          </w:p>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w:t>
            </w:r>
            <w:r w:rsidRPr="00377F3C">
              <w:rPr>
                <w:rFonts w:ascii="Times New Roman" w:eastAsia="仿宋" w:hAnsi="Times New Roman" w:cs="Times New Roman"/>
                <w:color w:val="000000" w:themeColor="text1"/>
                <w:kern w:val="0"/>
                <w:sz w:val="20"/>
              </w:rPr>
              <w:t>4</w:t>
            </w:r>
            <w:r w:rsidRPr="00377F3C">
              <w:rPr>
                <w:rFonts w:ascii="Times New Roman" w:eastAsia="仿宋" w:hAnsi="Times New Roman" w:cs="Times New Roman"/>
                <w:color w:val="000000" w:themeColor="text1"/>
                <w:kern w:val="0"/>
                <w:sz w:val="20"/>
              </w:rPr>
              <w:t>）采用水下浇筑模袋混凝土和不分散混凝土局部修复衬砌板及防排水系统，或待总干渠停水检修期间统筹考虑，按照原设计结构及标准恢复或加固。</w:t>
            </w:r>
          </w:p>
        </w:tc>
      </w:tr>
      <w:tr w:rsidR="00E03D62" w:rsidRPr="00377F3C" w:rsidTr="007E5D5A">
        <w:trPr>
          <w:jc w:val="center"/>
        </w:trPr>
        <w:tc>
          <w:tcPr>
            <w:tcW w:w="308"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sz w:val="20"/>
              </w:rPr>
            </w:pPr>
            <w:r w:rsidRPr="00377F3C">
              <w:rPr>
                <w:rFonts w:ascii="Times New Roman" w:eastAsia="仿宋" w:hAnsi="Times New Roman" w:cs="Times New Roman"/>
                <w:color w:val="000000" w:themeColor="text1"/>
                <w:sz w:val="20"/>
              </w:rPr>
              <w:t>1</w:t>
            </w:r>
            <w:r w:rsidR="00C5136F">
              <w:rPr>
                <w:rFonts w:ascii="Times New Roman" w:eastAsia="仿宋" w:hAnsi="Times New Roman" w:cs="Times New Roman"/>
                <w:color w:val="000000" w:themeColor="text1"/>
                <w:sz w:val="20"/>
              </w:rPr>
              <w:t>3</w:t>
            </w:r>
          </w:p>
        </w:tc>
        <w:tc>
          <w:tcPr>
            <w:tcW w:w="836" w:type="pct"/>
            <w:vAlign w:val="center"/>
          </w:tcPr>
          <w:p w:rsidR="00E03D62" w:rsidRPr="00377F3C" w:rsidRDefault="00E03D62" w:rsidP="00F21CBF">
            <w:pPr>
              <w:pStyle w:val="212124"/>
              <w:snapToGrid w:val="0"/>
              <w:spacing w:line="210" w:lineRule="exac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车辆坠渠</w:t>
            </w:r>
          </w:p>
        </w:tc>
        <w:tc>
          <w:tcPr>
            <w:tcW w:w="3856" w:type="pct"/>
            <w:vAlign w:val="center"/>
          </w:tcPr>
          <w:p w:rsidR="00E03D62" w:rsidRPr="00377F3C" w:rsidRDefault="00E03D62" w:rsidP="00F21CBF">
            <w:pPr>
              <w:pStyle w:val="212124"/>
              <w:snapToGrid w:val="0"/>
              <w:spacing w:line="210" w:lineRule="exact"/>
              <w:jc w:val="left"/>
              <w:rPr>
                <w:rFonts w:ascii="Times New Roman" w:eastAsia="仿宋" w:hAnsi="Times New Roman" w:cs="Times New Roman"/>
                <w:color w:val="000000" w:themeColor="text1"/>
                <w:kern w:val="0"/>
                <w:sz w:val="20"/>
              </w:rPr>
            </w:pPr>
            <w:r w:rsidRPr="00377F3C">
              <w:rPr>
                <w:rFonts w:ascii="Times New Roman" w:eastAsia="仿宋" w:hAnsi="Times New Roman" w:cs="Times New Roman"/>
                <w:color w:val="000000" w:themeColor="text1"/>
                <w:kern w:val="0"/>
                <w:sz w:val="20"/>
              </w:rPr>
              <w:t>应急措施包括坠落车辆打捞、坠落物资打捞、水质污染处理、渠道衬砌及防排水系统水下修复、桥梁修复等多方面内容，需要进行专门研究。</w:t>
            </w:r>
          </w:p>
        </w:tc>
      </w:tr>
    </w:tbl>
    <w:p w:rsidR="006603A2" w:rsidRPr="00377F3C" w:rsidRDefault="00012CFE" w:rsidP="002C1E1F">
      <w:pPr>
        <w:jc w:val="left"/>
        <w:outlineLvl w:val="1"/>
        <w:rPr>
          <w:rFonts w:ascii="Times New Roman" w:eastAsia="黑体" w:hAnsi="Times New Roman" w:cs="Times New Roman"/>
          <w:color w:val="000000" w:themeColor="text1"/>
          <w:sz w:val="28"/>
          <w:szCs w:val="28"/>
        </w:rPr>
      </w:pPr>
      <w:r w:rsidRPr="00377F3C">
        <w:rPr>
          <w:rFonts w:ascii="Times New Roman" w:eastAsia="黑体" w:hAnsi="Times New Roman" w:cs="Times New Roman"/>
          <w:color w:val="000000" w:themeColor="text1"/>
          <w:sz w:val="24"/>
          <w:szCs w:val="20"/>
        </w:rPr>
        <w:br w:type="column"/>
      </w:r>
      <w:bookmarkStart w:id="34" w:name="_Toc524704601"/>
      <w:r w:rsidR="00962ADA" w:rsidRPr="00377F3C">
        <w:rPr>
          <w:rFonts w:ascii="Times New Roman" w:eastAsia="黑体" w:hAnsi="Times New Roman" w:cs="Times New Roman"/>
          <w:color w:val="000000" w:themeColor="text1"/>
          <w:sz w:val="28"/>
          <w:szCs w:val="28"/>
        </w:rPr>
        <w:t>3</w:t>
      </w:r>
      <w:r w:rsidR="006603A2" w:rsidRPr="00377F3C">
        <w:rPr>
          <w:rFonts w:ascii="Times New Roman" w:eastAsia="黑体" w:hAnsi="Times New Roman" w:cs="Times New Roman"/>
          <w:color w:val="000000" w:themeColor="text1"/>
          <w:sz w:val="28"/>
          <w:szCs w:val="28"/>
        </w:rPr>
        <w:t xml:space="preserve">.3 </w:t>
      </w:r>
      <w:r w:rsidR="006603A2" w:rsidRPr="00377F3C">
        <w:rPr>
          <w:rFonts w:ascii="Times New Roman" w:eastAsia="黑体" w:hAnsi="Times New Roman" w:cs="Times New Roman"/>
          <w:color w:val="000000" w:themeColor="text1"/>
          <w:sz w:val="28"/>
          <w:szCs w:val="28"/>
        </w:rPr>
        <w:t>工程运行调度</w:t>
      </w:r>
      <w:bookmarkEnd w:id="29"/>
      <w:bookmarkEnd w:id="30"/>
      <w:bookmarkEnd w:id="33"/>
      <w:bookmarkEnd w:id="34"/>
    </w:p>
    <w:p w:rsidR="00377DFB" w:rsidRPr="00377F3C" w:rsidRDefault="00377DFB" w:rsidP="00377DFB">
      <w:pPr>
        <w:pStyle w:val="10"/>
        <w:spacing w:after="0"/>
        <w:ind w:firstLineChars="41" w:firstLine="98"/>
        <w:outlineLvl w:val="2"/>
        <w:rPr>
          <w:rFonts w:ascii="Times New Roman" w:hAnsi="Times New Roman" w:cs="Times New Roman"/>
          <w:color w:val="000000" w:themeColor="text1"/>
        </w:rPr>
      </w:pPr>
      <w:r w:rsidRPr="00377F3C">
        <w:rPr>
          <w:rFonts w:ascii="Times New Roman" w:hAnsi="Times New Roman" w:cs="Times New Roman"/>
          <w:color w:val="000000" w:themeColor="text1"/>
        </w:rPr>
        <w:t xml:space="preserve">3.3.1 </w:t>
      </w:r>
      <w:r w:rsidRPr="00377F3C">
        <w:rPr>
          <w:rFonts w:ascii="Times New Roman" w:hAnsi="Times New Roman" w:cs="Times New Roman"/>
          <w:color w:val="000000" w:themeColor="text1"/>
        </w:rPr>
        <w:t>调度运行系统</w:t>
      </w:r>
    </w:p>
    <w:p w:rsidR="00377DFB" w:rsidRPr="00377F3C" w:rsidRDefault="003A0A90" w:rsidP="00377DFB">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3.3-1  </w:t>
      </w:r>
      <w:r w:rsidRPr="00377F3C">
        <w:rPr>
          <w:rFonts w:ascii="Times New Roman" w:hAnsi="Times New Roman" w:cs="Times New Roman"/>
          <w:color w:val="000000" w:themeColor="text1"/>
        </w:rPr>
        <w:t>调度运行系统风险事件及风险因子一览表</w:t>
      </w:r>
    </w:p>
    <w:tbl>
      <w:tblPr>
        <w:tblW w:w="14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1275"/>
        <w:gridCol w:w="1134"/>
        <w:gridCol w:w="1134"/>
        <w:gridCol w:w="1701"/>
        <w:gridCol w:w="1985"/>
        <w:gridCol w:w="3940"/>
        <w:gridCol w:w="1611"/>
      </w:tblGrid>
      <w:tr w:rsidR="00E03D62" w:rsidRPr="008E58B7" w:rsidTr="007E5D5A">
        <w:trPr>
          <w:tblHeader/>
          <w:jc w:val="center"/>
        </w:trPr>
        <w:tc>
          <w:tcPr>
            <w:tcW w:w="1727"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建筑物名称</w:t>
            </w:r>
          </w:p>
        </w:tc>
        <w:tc>
          <w:tcPr>
            <w:tcW w:w="127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桩号</w:t>
            </w:r>
          </w:p>
        </w:tc>
        <w:tc>
          <w:tcPr>
            <w:tcW w:w="1134"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风险量值</w:t>
            </w:r>
          </w:p>
        </w:tc>
        <w:tc>
          <w:tcPr>
            <w:tcW w:w="1134"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风险事件</w:t>
            </w:r>
          </w:p>
        </w:tc>
        <w:tc>
          <w:tcPr>
            <w:tcW w:w="170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特征</w:t>
            </w: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风险因子类别（按可能性排序）</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风险因子细化</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对应风险预防措施编号</w:t>
            </w:r>
          </w:p>
        </w:tc>
      </w:tr>
      <w:tr w:rsidR="00E03D62" w:rsidRPr="008E58B7" w:rsidTr="005963C5">
        <w:trPr>
          <w:jc w:val="center"/>
        </w:trPr>
        <w:tc>
          <w:tcPr>
            <w:tcW w:w="1727"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槐河(一)节制闸</w:t>
            </w:r>
          </w:p>
        </w:tc>
        <w:tc>
          <w:tcPr>
            <w:tcW w:w="127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K920+700</w:t>
            </w: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4.</w:t>
            </w:r>
            <w:r w:rsidR="00CE642C" w:rsidRPr="008E58B7">
              <w:rPr>
                <w:rFonts w:ascii="仿宋" w:eastAsia="仿宋" w:hAnsi="仿宋" w:cs="Times New Roman"/>
                <w:color w:val="000000" w:themeColor="text1"/>
                <w:kern w:val="0"/>
                <w:sz w:val="20"/>
                <w:szCs w:val="20"/>
              </w:rPr>
              <w:t>8</w:t>
            </w: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无法动作</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正常指令下达后无任何动作</w:t>
            </w: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信号拥挤、外部干扰等造成的数据丢包（无物理中断）</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7-1</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通信线路中断</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程控交换设备故障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供配电故障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启闭机供配电故障</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7-2</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闸控系统供配电故障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通信系统供配电故障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计算机网络故障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计算机网络相关设备（路由器、交换机、服务器等）故障</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7-3</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金结故障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液压元件失效</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7-4</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液压主构件异常</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机电故障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压力、液位异常等造成的启闭机电气及控制模块失效</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7-5</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电气元件、传感器故障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闸控系统异常（死机、卡滞）</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7-6</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非远程状态</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卡阻</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闸门执行指令过程中出现卡阻</w:t>
            </w: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金结故障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左右开度超差</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7-4</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异动</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闸门未接收指令自动下滑或开启</w:t>
            </w: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金结故障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液压主构件破坏</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7-4</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闸控系统异常（死机、卡滞等）</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7-6</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误动</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闸门接收错误指令大幅度调整，持续时间短</w:t>
            </w: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数据采集失真</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数据采集失败</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7-7</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数据采集错误</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运行管理软件故障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调度运行模型误差</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7-8</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调度运行程序逻辑缺陷</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泲河分水口</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北马分水口</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赵同分水口</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万年分水口</w:t>
            </w:r>
          </w:p>
        </w:tc>
        <w:tc>
          <w:tcPr>
            <w:tcW w:w="127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K905+879</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K916+200</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K928+088</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K940+292</w:t>
            </w: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2.5</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2.5</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2.5</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2.5</w:t>
            </w: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无法动作</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正常指令下达后无任何动作</w:t>
            </w: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信号拥挤、外部干扰等造成的数据丢包（无物理中断）</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7-1</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通信线路中断</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程控交换设备故障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供配电故障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启闭机供配电故障</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7-2</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闸控系统供配电故障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通信系统供配电故障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计算机网络故障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计算机网络相关设备（路由器、交换机、服务器等）故障</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7-3</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金结故障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液压元件失效</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7-4</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液压主构件异常</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机电故障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压力、液位异常等造成的启闭机电气及控制模块失效</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7-5</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电气元件、传感器故障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闸控系统异常（死机、卡滞）</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7-6</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非远程状态</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卡阻</w:t>
            </w:r>
          </w:p>
        </w:tc>
        <w:tc>
          <w:tcPr>
            <w:tcW w:w="170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闸门执行指令过程中出现卡阻</w:t>
            </w: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金结故障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闸门故障</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7-4</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异动</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闸门未接收指令自动下滑或开启</w:t>
            </w: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金结故障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液压主构件破坏</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7-4</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闸控系统异常（死机、卡滞等）</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7-6</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误动</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闸门接收错误指令大幅度调整，持续时间短</w:t>
            </w: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数据采集失真</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数据采集失败</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7-7</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数据采集错误</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运行管理软件故障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调度运行模型误差</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7-8</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调度运行程序逻辑缺陷</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槐河（一）退水闸</w:t>
            </w:r>
          </w:p>
        </w:tc>
        <w:tc>
          <w:tcPr>
            <w:tcW w:w="127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K919+721</w:t>
            </w: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w:t>
            </w:r>
            <w:r w:rsidR="00CE642C" w:rsidRPr="008E58B7">
              <w:rPr>
                <w:rFonts w:ascii="仿宋" w:eastAsia="仿宋" w:hAnsi="仿宋" w:cs="Times New Roman"/>
                <w:color w:val="000000" w:themeColor="text1"/>
                <w:kern w:val="0"/>
                <w:sz w:val="20"/>
                <w:szCs w:val="20"/>
              </w:rPr>
              <w:t>3</w:t>
            </w: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无法关闭</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无法开启</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开启状态在解除紧急状态后无法关闭</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关闭状态在紧急情况无法开启</w:t>
            </w: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信号拥挤、外部干扰等造成的数据丢包（无物理中断）</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7-1</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通信线路中断</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程控交换设备故障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供配电故障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启闭机供配电故障</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7-2</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闸控系统供配电故障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通信系统供配电故障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机电故障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启闭机电气及控制模块失效</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7-5</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电气元件、传感器故障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计算机网络故障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计算机网络相关设备（路由器、交换机、服务器等）故障</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7-3</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闸控系统异常（死机、卡滞）</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7-6</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非远程状态</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金结故障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固卷元件失效</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7-4</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固卷主构件故障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闸门故障</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数据采集失真</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数据采集失败</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7-7</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数据采集错误</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运行管理软件故障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调度运行模型误差</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7-8</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调度运行程序逻辑缺陷</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槐河（二）控制闸</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潴龙河控制闸</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北沙河控制闸</w:t>
            </w:r>
          </w:p>
        </w:tc>
        <w:tc>
          <w:tcPr>
            <w:tcW w:w="127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K923+656</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K929+192</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K939+785</w:t>
            </w: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w:t>
            </w:r>
            <w:r w:rsidR="00CE642C" w:rsidRPr="008E58B7">
              <w:rPr>
                <w:rFonts w:ascii="仿宋" w:eastAsia="仿宋" w:hAnsi="仿宋" w:cs="Times New Roman"/>
                <w:color w:val="000000" w:themeColor="text1"/>
                <w:kern w:val="0"/>
                <w:sz w:val="20"/>
                <w:szCs w:val="20"/>
              </w:rPr>
              <w:t>1</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w:t>
            </w:r>
            <w:r w:rsidR="00CE642C" w:rsidRPr="008E58B7">
              <w:rPr>
                <w:rFonts w:ascii="仿宋" w:eastAsia="仿宋" w:hAnsi="仿宋" w:cs="Times New Roman"/>
                <w:color w:val="000000" w:themeColor="text1"/>
                <w:kern w:val="0"/>
                <w:sz w:val="20"/>
                <w:szCs w:val="20"/>
              </w:rPr>
              <w:t>1</w:t>
            </w:r>
          </w:p>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w:t>
            </w:r>
            <w:r w:rsidR="00CE642C" w:rsidRPr="008E58B7">
              <w:rPr>
                <w:rFonts w:ascii="仿宋" w:eastAsia="仿宋" w:hAnsi="仿宋" w:cs="Times New Roman"/>
                <w:color w:val="000000" w:themeColor="text1"/>
                <w:kern w:val="0"/>
                <w:sz w:val="20"/>
                <w:szCs w:val="20"/>
              </w:rPr>
              <w:t>1</w:t>
            </w: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异动</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闸门未接收指令自动下滑或开启</w:t>
            </w: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金结故障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液压启闭机故障</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7-4</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闸控系统故障</w:t>
            </w:r>
          </w:p>
        </w:tc>
        <w:tc>
          <w:tcPr>
            <w:tcW w:w="1611"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7-6</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误动</w:t>
            </w:r>
          </w:p>
        </w:tc>
        <w:tc>
          <w:tcPr>
            <w:tcW w:w="170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闸门接收错误指令大幅度调整，持续时间短</w:t>
            </w: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数据采集失真</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数据采集失败</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7-7</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数据采集错误</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运行管理软件故障</w:t>
            </w: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调度运行模型误差</w:t>
            </w:r>
          </w:p>
        </w:tc>
        <w:tc>
          <w:tcPr>
            <w:tcW w:w="1611" w:type="dxa"/>
            <w:vMerge w:val="restart"/>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7-8</w:t>
            </w:r>
          </w:p>
        </w:tc>
      </w:tr>
      <w:tr w:rsidR="00E03D62" w:rsidRPr="008E58B7" w:rsidTr="005963C5">
        <w:trPr>
          <w:jc w:val="center"/>
        </w:trPr>
        <w:tc>
          <w:tcPr>
            <w:tcW w:w="1727"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27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34"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70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985"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3940" w:type="dxa"/>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调度运行程序逻辑缺陷</w:t>
            </w:r>
          </w:p>
        </w:tc>
        <w:tc>
          <w:tcPr>
            <w:tcW w:w="1611" w:type="dxa"/>
            <w:vMerge/>
            <w:vAlign w:val="center"/>
          </w:tcPr>
          <w:p w:rsidR="00E03D62" w:rsidRPr="008E58B7" w:rsidRDefault="00E03D62" w:rsidP="008E58B7">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bl>
    <w:p w:rsidR="003A0A90" w:rsidRPr="00377F3C" w:rsidRDefault="003A0A90" w:rsidP="00377DFB">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3.3-2  </w:t>
      </w:r>
      <w:r w:rsidRPr="00377F3C">
        <w:rPr>
          <w:rFonts w:ascii="Times New Roman" w:hAnsi="Times New Roman" w:cs="Times New Roman"/>
          <w:color w:val="000000" w:themeColor="text1"/>
        </w:rPr>
        <w:t>调度运行系统</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Style w:val="aa"/>
        <w:tblW w:w="5000" w:type="pct"/>
        <w:jc w:val="center"/>
        <w:tblLook w:val="04A0" w:firstRow="1" w:lastRow="0" w:firstColumn="1" w:lastColumn="0" w:noHBand="0" w:noVBand="1"/>
      </w:tblPr>
      <w:tblGrid>
        <w:gridCol w:w="953"/>
        <w:gridCol w:w="1831"/>
        <w:gridCol w:w="11434"/>
      </w:tblGrid>
      <w:tr w:rsidR="00E03D62" w:rsidRPr="00377F3C" w:rsidTr="008E58B7">
        <w:trPr>
          <w:trHeight w:val="20"/>
          <w:tblHeader/>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编号</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风险因子类别</w:t>
            </w:r>
          </w:p>
        </w:tc>
        <w:tc>
          <w:tcPr>
            <w:tcW w:w="4021"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kern w:val="0"/>
                <w:sz w:val="20"/>
                <w:szCs w:val="20"/>
              </w:rPr>
              <w:t>预防措施</w:t>
            </w:r>
          </w:p>
        </w:tc>
      </w:tr>
      <w:tr w:rsidR="00E03D62" w:rsidRPr="00377F3C" w:rsidTr="008E58B7">
        <w:trPr>
          <w:trHeight w:val="20"/>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7-1</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通信系统</w:t>
            </w:r>
          </w:p>
        </w:tc>
        <w:tc>
          <w:tcPr>
            <w:tcW w:w="4021" w:type="pct"/>
            <w:vAlign w:val="center"/>
          </w:tcPr>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）在沿线设置通信光缆或通讯线路标识，提醒附近开挖或施工注意；</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）根据通信系统运行与维修养护管理办法，定期开展通信线缆、管道巡视检查、检修维护；</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sz w:val="20"/>
                <w:szCs w:val="20"/>
              </w:rPr>
              <w:t>及时更换老旧设备；</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4</w:t>
            </w:r>
            <w:r w:rsidRPr="00377F3C">
              <w:rPr>
                <w:rFonts w:ascii="Times New Roman" w:eastAsia="仿宋" w:hAnsi="Times New Roman" w:cs="Times New Roman"/>
                <w:color w:val="000000" w:themeColor="text1"/>
                <w:sz w:val="20"/>
                <w:szCs w:val="20"/>
              </w:rPr>
              <w:t>）加强巡视人员管理培训，定期开展考核与监督检查。</w:t>
            </w:r>
          </w:p>
        </w:tc>
      </w:tr>
      <w:tr w:rsidR="00E03D62" w:rsidRPr="00377F3C" w:rsidTr="008E58B7">
        <w:trPr>
          <w:trHeight w:val="20"/>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7-2</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供配电</w:t>
            </w:r>
          </w:p>
        </w:tc>
        <w:tc>
          <w:tcPr>
            <w:tcW w:w="4021" w:type="pct"/>
            <w:vAlign w:val="center"/>
          </w:tcPr>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1</w:t>
            </w:r>
            <w:r w:rsidRPr="00377F3C">
              <w:rPr>
                <w:rFonts w:ascii="Times New Roman" w:eastAsia="仿宋" w:hAnsi="Times New Roman" w:cs="Times New Roman"/>
                <w:color w:val="000000" w:themeColor="text1"/>
                <w:sz w:val="20"/>
                <w:szCs w:val="20"/>
              </w:rPr>
              <w:t>）根据供配电系统运行维护检修规程，定期开展巡视检查、维护检修；</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2</w:t>
            </w:r>
            <w:r w:rsidRPr="00377F3C">
              <w:rPr>
                <w:rFonts w:ascii="Times New Roman" w:eastAsia="仿宋" w:hAnsi="Times New Roman" w:cs="Times New Roman"/>
                <w:color w:val="000000" w:themeColor="text1"/>
                <w:sz w:val="20"/>
                <w:szCs w:val="20"/>
              </w:rPr>
              <w:t>）定期对运维人员进行安全教育和安全规程考核；</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3</w:t>
            </w:r>
            <w:r w:rsidRPr="00377F3C">
              <w:rPr>
                <w:rFonts w:ascii="Times New Roman" w:eastAsia="仿宋" w:hAnsi="Times New Roman" w:cs="Times New Roman"/>
                <w:color w:val="000000" w:themeColor="text1"/>
                <w:sz w:val="20"/>
                <w:szCs w:val="20"/>
              </w:rPr>
              <w:t>），加强</w:t>
            </w:r>
            <w:r w:rsidRPr="00377F3C">
              <w:rPr>
                <w:rFonts w:ascii="Times New Roman" w:eastAsia="仿宋" w:hAnsi="Times New Roman" w:cs="Times New Roman"/>
                <w:color w:val="000000" w:themeColor="text1"/>
                <w:kern w:val="0"/>
                <w:sz w:val="20"/>
                <w:szCs w:val="20"/>
              </w:rPr>
              <w:t>重要分水口备用电源配置</w:t>
            </w:r>
            <w:r w:rsidRPr="00377F3C">
              <w:rPr>
                <w:rFonts w:ascii="Times New Roman" w:eastAsia="仿宋" w:hAnsi="Times New Roman" w:cs="Times New Roman"/>
                <w:color w:val="000000" w:themeColor="text1"/>
                <w:sz w:val="20"/>
                <w:szCs w:val="20"/>
              </w:rPr>
              <w:t>。</w:t>
            </w:r>
          </w:p>
        </w:tc>
      </w:tr>
      <w:tr w:rsidR="00E03D62" w:rsidRPr="00377F3C" w:rsidTr="008E58B7">
        <w:trPr>
          <w:trHeight w:val="20"/>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7-3</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计算机网络</w:t>
            </w:r>
          </w:p>
        </w:tc>
        <w:tc>
          <w:tcPr>
            <w:tcW w:w="4021" w:type="pct"/>
            <w:vAlign w:val="center"/>
          </w:tcPr>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）定期对中控室和现地站交换机、路由器设备、服务器等设备进行巡检；</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）保持环境清洁、避免鼠害；</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）加强避雷设备的管理和检查，雷雨天气前期对避雷设备进行预防检查；</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4</w:t>
            </w:r>
            <w:r w:rsidRPr="00377F3C">
              <w:rPr>
                <w:rFonts w:ascii="Times New Roman" w:eastAsia="仿宋" w:hAnsi="Times New Roman" w:cs="Times New Roman"/>
                <w:color w:val="000000" w:themeColor="text1"/>
                <w:sz w:val="20"/>
                <w:szCs w:val="20"/>
              </w:rPr>
              <w:t>）及时更换老旧设备。</w:t>
            </w:r>
          </w:p>
        </w:tc>
      </w:tr>
      <w:tr w:rsidR="00E03D62" w:rsidRPr="00377F3C" w:rsidTr="008E58B7">
        <w:trPr>
          <w:trHeight w:val="20"/>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7-4</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金结</w:t>
            </w:r>
          </w:p>
        </w:tc>
        <w:tc>
          <w:tcPr>
            <w:tcW w:w="4021" w:type="pct"/>
            <w:vAlign w:val="center"/>
          </w:tcPr>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1</w:t>
            </w:r>
            <w:r w:rsidRPr="00377F3C">
              <w:rPr>
                <w:rFonts w:ascii="Times New Roman" w:eastAsia="仿宋" w:hAnsi="Times New Roman" w:cs="Times New Roman"/>
                <w:color w:val="000000" w:themeColor="text1"/>
                <w:sz w:val="20"/>
                <w:szCs w:val="20"/>
              </w:rPr>
              <w:t>）严格遵循金属结构运行规程、工作手册；</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2</w:t>
            </w:r>
            <w:r w:rsidRPr="00377F3C">
              <w:rPr>
                <w:rFonts w:ascii="Times New Roman" w:eastAsia="仿宋" w:hAnsi="Times New Roman" w:cs="Times New Roman"/>
                <w:color w:val="000000" w:themeColor="text1"/>
                <w:sz w:val="20"/>
                <w:szCs w:val="20"/>
              </w:rPr>
              <w:t>）根据金属结构运行与维修养护管理办法定期开展日常、专项维护、应急维修组织实施；</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3</w:t>
            </w:r>
            <w:r w:rsidRPr="00377F3C">
              <w:rPr>
                <w:rFonts w:ascii="Times New Roman" w:eastAsia="仿宋" w:hAnsi="Times New Roman" w:cs="Times New Roman"/>
                <w:color w:val="000000" w:themeColor="text1"/>
                <w:sz w:val="20"/>
                <w:szCs w:val="20"/>
              </w:rPr>
              <w:t>）执行金属结构报废规定，及时更换老旧设备，加强备品备件管理；</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4</w:t>
            </w:r>
            <w:r w:rsidRPr="00377F3C">
              <w:rPr>
                <w:rFonts w:ascii="Times New Roman" w:eastAsia="仿宋" w:hAnsi="Times New Roman" w:cs="Times New Roman"/>
                <w:color w:val="000000" w:themeColor="text1"/>
                <w:sz w:val="20"/>
                <w:szCs w:val="20"/>
              </w:rPr>
              <w:t>）加强现地人员管理培训，定期开展考核与监督检查；</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）检修闸门使用后按规定及时放入门库；</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6</w:t>
            </w:r>
            <w:r w:rsidRPr="00377F3C">
              <w:rPr>
                <w:rFonts w:ascii="Times New Roman" w:eastAsia="仿宋" w:hAnsi="Times New Roman" w:cs="Times New Roman"/>
                <w:color w:val="000000" w:themeColor="text1"/>
                <w:sz w:val="20"/>
                <w:szCs w:val="20"/>
              </w:rPr>
              <w:t>）完善闸门自动纠偏程序和功能。</w:t>
            </w:r>
          </w:p>
        </w:tc>
      </w:tr>
      <w:tr w:rsidR="00E03D62" w:rsidRPr="00377F3C" w:rsidTr="008E58B7">
        <w:trPr>
          <w:trHeight w:val="20"/>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7-5</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机电</w:t>
            </w:r>
          </w:p>
        </w:tc>
        <w:tc>
          <w:tcPr>
            <w:tcW w:w="4021" w:type="pct"/>
            <w:vAlign w:val="center"/>
          </w:tcPr>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1</w:t>
            </w:r>
            <w:r w:rsidRPr="00377F3C">
              <w:rPr>
                <w:rFonts w:ascii="Times New Roman" w:eastAsia="仿宋" w:hAnsi="Times New Roman" w:cs="Times New Roman"/>
                <w:color w:val="000000" w:themeColor="text1"/>
                <w:sz w:val="20"/>
                <w:szCs w:val="20"/>
              </w:rPr>
              <w:t>）严格遵循机电设备运行规程执行机电设备操作；</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2</w:t>
            </w:r>
            <w:r w:rsidRPr="00377F3C">
              <w:rPr>
                <w:rFonts w:ascii="Times New Roman" w:eastAsia="仿宋" w:hAnsi="Times New Roman" w:cs="Times New Roman"/>
                <w:color w:val="000000" w:themeColor="text1"/>
                <w:sz w:val="20"/>
                <w:szCs w:val="20"/>
              </w:rPr>
              <w:t>）根据机电运行与维修养护管理办法定期开展日常、专项维护、应急维修组织实施；</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3</w:t>
            </w:r>
            <w:r w:rsidRPr="00377F3C">
              <w:rPr>
                <w:rFonts w:ascii="Times New Roman" w:eastAsia="仿宋" w:hAnsi="Times New Roman" w:cs="Times New Roman"/>
                <w:color w:val="000000" w:themeColor="text1"/>
                <w:sz w:val="20"/>
                <w:szCs w:val="20"/>
              </w:rPr>
              <w:t>）执行机电设备报废规定，及时更换老旧设备，加强备品备件管理；</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4</w:t>
            </w:r>
            <w:r w:rsidRPr="00377F3C">
              <w:rPr>
                <w:rFonts w:ascii="Times New Roman" w:eastAsia="仿宋" w:hAnsi="Times New Roman" w:cs="Times New Roman"/>
                <w:color w:val="000000" w:themeColor="text1"/>
                <w:sz w:val="20"/>
                <w:szCs w:val="20"/>
              </w:rPr>
              <w:t>）加强现地人员管理培训，定期开展考核与监督检查</w:t>
            </w:r>
            <w:r w:rsidR="0027660B">
              <w:rPr>
                <w:rFonts w:ascii="Times New Roman" w:eastAsia="仿宋" w:hAnsi="Times New Roman" w:cs="Times New Roman" w:hint="eastAsia"/>
                <w:color w:val="000000" w:themeColor="text1"/>
                <w:sz w:val="20"/>
                <w:szCs w:val="20"/>
              </w:rPr>
              <w:t>。</w:t>
            </w:r>
          </w:p>
        </w:tc>
      </w:tr>
      <w:tr w:rsidR="00E03D62" w:rsidRPr="00377F3C" w:rsidTr="008E58B7">
        <w:trPr>
          <w:trHeight w:val="20"/>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7-6</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闸控系统</w:t>
            </w:r>
          </w:p>
        </w:tc>
        <w:tc>
          <w:tcPr>
            <w:tcW w:w="4021" w:type="pct"/>
            <w:vAlign w:val="center"/>
          </w:tcPr>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）定时巡视检查闸控系统运行状态；</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）发现状态长时间未更新检查通信网络，及时重启系统</w:t>
            </w:r>
            <w:r w:rsidR="00CE642C">
              <w:rPr>
                <w:rFonts w:ascii="Times New Roman" w:eastAsia="仿宋" w:hAnsi="Times New Roman" w:cs="Times New Roman" w:hint="eastAsia"/>
                <w:color w:val="000000" w:themeColor="text1"/>
                <w:kern w:val="0"/>
                <w:sz w:val="20"/>
                <w:szCs w:val="20"/>
              </w:rPr>
              <w:t>；</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3</w:t>
            </w:r>
            <w:r w:rsidRPr="00377F3C">
              <w:rPr>
                <w:rFonts w:ascii="Times New Roman" w:eastAsia="仿宋" w:hAnsi="Times New Roman" w:cs="Times New Roman"/>
                <w:color w:val="000000" w:themeColor="text1"/>
                <w:sz w:val="20"/>
                <w:szCs w:val="20"/>
              </w:rPr>
              <w:t>）及时更新、改造、升级闸控系统；</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4</w:t>
            </w:r>
            <w:r w:rsidRPr="00377F3C">
              <w:rPr>
                <w:rFonts w:ascii="Times New Roman" w:eastAsia="仿宋" w:hAnsi="Times New Roman" w:cs="Times New Roman"/>
                <w:color w:val="000000" w:themeColor="text1"/>
                <w:sz w:val="20"/>
                <w:szCs w:val="20"/>
              </w:rPr>
              <w:t>）避免同时对不同闸孔进行调节操作。</w:t>
            </w:r>
          </w:p>
        </w:tc>
      </w:tr>
      <w:tr w:rsidR="00E03D62" w:rsidRPr="00377F3C" w:rsidTr="008E58B7">
        <w:trPr>
          <w:trHeight w:val="20"/>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7-7</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数据采集</w:t>
            </w:r>
          </w:p>
        </w:tc>
        <w:tc>
          <w:tcPr>
            <w:tcW w:w="4021" w:type="pct"/>
            <w:vAlign w:val="center"/>
          </w:tcPr>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）对重要节制闸、控制节点增加标准水尺及远程监控设备，便于人工水位观测并与水位自动观测设备进行互校；</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）定期对水位计、流量计、开度仪进行巡视检查、维护和率定；</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）定期</w:t>
            </w:r>
            <w:r w:rsidR="00CE642C">
              <w:rPr>
                <w:rFonts w:ascii="Times New Roman" w:eastAsia="仿宋" w:hAnsi="Times New Roman" w:cs="Times New Roman" w:hint="eastAsia"/>
                <w:color w:val="000000" w:themeColor="text1"/>
                <w:kern w:val="0"/>
                <w:sz w:val="20"/>
                <w:szCs w:val="20"/>
              </w:rPr>
              <w:t>对</w:t>
            </w:r>
            <w:r w:rsidRPr="00377F3C">
              <w:rPr>
                <w:rFonts w:ascii="Times New Roman" w:eastAsia="仿宋" w:hAnsi="Times New Roman" w:cs="Times New Roman"/>
                <w:color w:val="000000" w:themeColor="text1"/>
                <w:kern w:val="0"/>
                <w:sz w:val="20"/>
                <w:szCs w:val="20"/>
              </w:rPr>
              <w:t>水位、流量、开度数据进行人工复核，发现数据严重偏差及时上报，通知相关厂家进行技术维修；</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4</w:t>
            </w: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kern w:val="0"/>
                <w:sz w:val="20"/>
                <w:szCs w:val="20"/>
              </w:rPr>
              <w:t>加强数据采集设备的管理和升级，完善断电数据保存功能；</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5</w:t>
            </w: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kern w:val="0"/>
                <w:sz w:val="20"/>
                <w:szCs w:val="20"/>
              </w:rPr>
              <w:t>定期更换干燥剂，保持设备内部干燥。</w:t>
            </w:r>
          </w:p>
        </w:tc>
      </w:tr>
      <w:tr w:rsidR="00E03D62" w:rsidRPr="00377F3C" w:rsidTr="008E58B7">
        <w:trPr>
          <w:trHeight w:val="20"/>
          <w:jc w:val="center"/>
        </w:trPr>
        <w:tc>
          <w:tcPr>
            <w:tcW w:w="335"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7-8</w:t>
            </w:r>
          </w:p>
        </w:tc>
        <w:tc>
          <w:tcPr>
            <w:tcW w:w="644" w:type="pct"/>
            <w:vAlign w:val="center"/>
          </w:tcPr>
          <w:p w:rsidR="00B7377E" w:rsidRDefault="00E03D62" w:rsidP="005963C5">
            <w:pPr>
              <w:snapToGrid w:val="0"/>
              <w:spacing w:line="220" w:lineRule="exact"/>
              <w:jc w:val="center"/>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运行管理软件</w:t>
            </w:r>
          </w:p>
        </w:tc>
        <w:tc>
          <w:tcPr>
            <w:tcW w:w="4021" w:type="pct"/>
            <w:vAlign w:val="center"/>
          </w:tcPr>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）定期对调度运行模型参数进行率定和修正，发现指令决策内容严重偏差及时上报</w:t>
            </w:r>
            <w:r w:rsidR="00CE642C">
              <w:rPr>
                <w:rFonts w:ascii="Times New Roman" w:eastAsia="仿宋" w:hAnsi="Times New Roman" w:cs="Times New Roman" w:hint="eastAsia"/>
                <w:color w:val="000000" w:themeColor="text1"/>
                <w:kern w:val="0"/>
                <w:sz w:val="20"/>
                <w:szCs w:val="20"/>
              </w:rPr>
              <w:t>；</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2</w:t>
            </w: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kern w:val="0"/>
                <w:sz w:val="20"/>
                <w:szCs w:val="20"/>
              </w:rPr>
              <w:t>定期</w:t>
            </w:r>
            <w:r w:rsidR="00CE642C">
              <w:rPr>
                <w:rFonts w:ascii="Times New Roman" w:eastAsia="仿宋" w:hAnsi="Times New Roman" w:cs="Times New Roman" w:hint="eastAsia"/>
                <w:color w:val="000000" w:themeColor="text1"/>
                <w:kern w:val="0"/>
                <w:sz w:val="20"/>
                <w:szCs w:val="20"/>
              </w:rPr>
              <w:t>开展</w:t>
            </w:r>
            <w:r w:rsidRPr="00377F3C">
              <w:rPr>
                <w:rFonts w:ascii="Times New Roman" w:eastAsia="仿宋" w:hAnsi="Times New Roman" w:cs="Times New Roman"/>
                <w:color w:val="000000" w:themeColor="text1"/>
                <w:kern w:val="0"/>
                <w:sz w:val="20"/>
                <w:szCs w:val="20"/>
              </w:rPr>
              <w:t>常规工况和应急调度模拟，发现指令决策内容严重偏差及时上报；</w:t>
            </w:r>
          </w:p>
          <w:p w:rsidR="00B7377E" w:rsidRDefault="00E03D62" w:rsidP="005963C5">
            <w:pPr>
              <w:snapToGrid w:val="0"/>
              <w:spacing w:line="220" w:lineRule="exac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）增加大幅度闸门调整指令决策值班长复核制度；</w:t>
            </w:r>
          </w:p>
          <w:p w:rsidR="00B7377E" w:rsidRDefault="00E03D62" w:rsidP="005963C5">
            <w:pPr>
              <w:snapToGrid w:val="0"/>
              <w:spacing w:line="220" w:lineRule="exact"/>
              <w:rPr>
                <w:rFonts w:ascii="Times New Roman" w:eastAsia="仿宋" w:hAnsi="Times New Roman" w:cs="Times New Roman"/>
                <w:color w:val="000000" w:themeColor="text1"/>
                <w:sz w:val="20"/>
                <w:szCs w:val="20"/>
              </w:rPr>
            </w:pPr>
            <w:r w:rsidRPr="00377F3C">
              <w:rPr>
                <w:rFonts w:ascii="Times New Roman" w:eastAsia="仿宋" w:hAnsi="Times New Roman" w:cs="Times New Roman"/>
                <w:color w:val="000000" w:themeColor="text1"/>
                <w:sz w:val="20"/>
                <w:szCs w:val="20"/>
              </w:rPr>
              <w:t>（</w:t>
            </w:r>
            <w:r w:rsidRPr="00377F3C">
              <w:rPr>
                <w:rFonts w:ascii="Times New Roman" w:eastAsia="仿宋" w:hAnsi="Times New Roman" w:cs="Times New Roman"/>
                <w:color w:val="000000" w:themeColor="text1"/>
                <w:sz w:val="20"/>
                <w:szCs w:val="20"/>
              </w:rPr>
              <w:t>4</w:t>
            </w:r>
            <w:r w:rsidRPr="00377F3C">
              <w:rPr>
                <w:rFonts w:ascii="Times New Roman" w:eastAsia="仿宋" w:hAnsi="Times New Roman" w:cs="Times New Roman"/>
                <w:color w:val="000000" w:themeColor="text1"/>
                <w:sz w:val="20"/>
                <w:szCs w:val="20"/>
              </w:rPr>
              <w:t>）避免同时对不同闸孔进行调节操作。</w:t>
            </w:r>
          </w:p>
        </w:tc>
      </w:tr>
    </w:tbl>
    <w:p w:rsidR="003A0A90" w:rsidRPr="00377F3C" w:rsidRDefault="003A0A90" w:rsidP="00377DFB">
      <w:pPr>
        <w:pStyle w:val="10"/>
        <w:ind w:firstLineChars="0" w:firstLine="0"/>
        <w:jc w:val="center"/>
        <w:outlineLvl w:val="9"/>
        <w:rPr>
          <w:rFonts w:ascii="Times New Roman" w:hAnsi="Times New Roman" w:cs="Times New Roman"/>
          <w:color w:val="000000" w:themeColor="text1"/>
        </w:rPr>
      </w:pPr>
    </w:p>
    <w:p w:rsidR="003A0A90" w:rsidRPr="00377F3C" w:rsidRDefault="003A0A90" w:rsidP="00377DFB">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3.3-3  </w:t>
      </w:r>
      <w:r w:rsidRPr="00377F3C">
        <w:rPr>
          <w:rFonts w:ascii="Times New Roman" w:hAnsi="Times New Roman" w:cs="Times New Roman"/>
          <w:color w:val="000000" w:themeColor="text1"/>
        </w:rPr>
        <w:t>调度运行系统</w:t>
      </w:r>
      <w:r w:rsidR="0047666F">
        <w:rPr>
          <w:rFonts w:ascii="Times New Roman" w:hAnsi="Times New Roman" w:cs="Times New Roman"/>
          <w:color w:val="000000" w:themeColor="text1"/>
        </w:rPr>
        <w:t>风险控制措施</w:t>
      </w:r>
      <w:r w:rsidRPr="00377F3C">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274"/>
        <w:gridCol w:w="11701"/>
      </w:tblGrid>
      <w:tr w:rsidR="00E03D62" w:rsidRPr="00377F3C" w:rsidTr="008E58B7">
        <w:trPr>
          <w:tblHeader/>
          <w:jc w:val="center"/>
        </w:trPr>
        <w:tc>
          <w:tcPr>
            <w:tcW w:w="437" w:type="pct"/>
            <w:shd w:val="clear" w:color="auto" w:fill="auto"/>
            <w:noWrap/>
            <w:vAlign w:val="center"/>
            <w:hideMark/>
          </w:tcPr>
          <w:p w:rsidR="00E03D62" w:rsidRPr="00377F3C" w:rsidRDefault="00E03D62" w:rsidP="004F3B3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建筑物类型</w:t>
            </w:r>
          </w:p>
        </w:tc>
        <w:tc>
          <w:tcPr>
            <w:tcW w:w="448" w:type="pct"/>
            <w:shd w:val="clear" w:color="auto" w:fill="auto"/>
            <w:noWrap/>
            <w:vAlign w:val="center"/>
            <w:hideMark/>
          </w:tcPr>
          <w:p w:rsidR="00E03D62" w:rsidRPr="00377F3C" w:rsidRDefault="00E03D62" w:rsidP="004F3B3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风险事件</w:t>
            </w:r>
          </w:p>
        </w:tc>
        <w:tc>
          <w:tcPr>
            <w:tcW w:w="4115" w:type="pct"/>
            <w:shd w:val="clear" w:color="auto" w:fill="auto"/>
            <w:noWrap/>
            <w:vAlign w:val="center"/>
            <w:hideMark/>
          </w:tcPr>
          <w:p w:rsidR="00E03D62" w:rsidRPr="00377F3C" w:rsidRDefault="00E03D62" w:rsidP="004F3B3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控制措施</w:t>
            </w:r>
          </w:p>
        </w:tc>
      </w:tr>
      <w:tr w:rsidR="00E03D62" w:rsidRPr="00377F3C" w:rsidTr="008E58B7">
        <w:trPr>
          <w:jc w:val="center"/>
        </w:trPr>
        <w:tc>
          <w:tcPr>
            <w:tcW w:w="437" w:type="pct"/>
            <w:vMerge w:val="restart"/>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节制闸</w:t>
            </w:r>
          </w:p>
        </w:tc>
        <w:tc>
          <w:tcPr>
            <w:tcW w:w="448" w:type="pct"/>
            <w:shd w:val="clear" w:color="auto" w:fill="auto"/>
            <w:noWrap/>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无法动作</w:t>
            </w:r>
          </w:p>
        </w:tc>
        <w:tc>
          <w:tcPr>
            <w:tcW w:w="4115" w:type="pct"/>
            <w:shd w:val="clear" w:color="auto" w:fill="auto"/>
            <w:noWrap/>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）按照有关调度运行管理办法、业务手册及应急预案相关程序和要求逐级上报，配合上级单位和部门做好控制措施；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）排查无法动作原因，加强水位、流量监测，根据闸门无法动作事件监测信息和预测结果，对可能发生并达到预警程度的影响及恢复时间按规定上报；</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w:t>
            </w:r>
            <w:r w:rsidR="00CE642C" w:rsidRPr="00CE642C">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377F3C">
              <w:rPr>
                <w:rFonts w:ascii="Times New Roman" w:eastAsia="仿宋" w:hAnsi="Times New Roman" w:cs="Times New Roman"/>
                <w:color w:val="000000" w:themeColor="text1"/>
                <w:kern w:val="0"/>
                <w:sz w:val="20"/>
                <w:szCs w:val="20"/>
              </w:rPr>
              <w:t>；</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）若现地不可排除故障，及时通知运维队伍进行处置，按调度应急预案申请调整其他孔闸门开度，保持过流基本不变，并逐级上报情况；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）故障恢复后回归至远程控制状态，逐级上报。</w:t>
            </w:r>
          </w:p>
        </w:tc>
      </w:tr>
      <w:tr w:rsidR="00E03D62" w:rsidRPr="00377F3C" w:rsidTr="008E58B7">
        <w:trPr>
          <w:jc w:val="center"/>
        </w:trPr>
        <w:tc>
          <w:tcPr>
            <w:tcW w:w="437" w:type="pct"/>
            <w:vMerge/>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448" w:type="pct"/>
            <w:shd w:val="clear" w:color="auto" w:fill="auto"/>
            <w:noWrap/>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卡阻</w:t>
            </w:r>
          </w:p>
        </w:tc>
        <w:tc>
          <w:tcPr>
            <w:tcW w:w="4115" w:type="pct"/>
            <w:shd w:val="clear" w:color="auto" w:fill="auto"/>
            <w:noWrap/>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）排查闸门卡阻原因，加强水位、流量监测，根据闸门卡阻事件监测信息和预测结果，对可能发生并达到预警程度的影响及恢复时间按规定上报；</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）对左右开度超差，及时通知闸站值守人员纠偏，按照先现地自动，再现地手动的先后顺序进行现地操作；</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）出现闸门金结故障，按调度应急预案申请调整其他孔闸门开度，保持过流基本不变，并逐级上报情况；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6</w:t>
            </w:r>
            <w:r w:rsidRPr="00377F3C">
              <w:rPr>
                <w:rFonts w:ascii="Times New Roman" w:eastAsia="仿宋" w:hAnsi="Times New Roman" w:cs="Times New Roman"/>
                <w:color w:val="000000" w:themeColor="text1"/>
                <w:kern w:val="0"/>
                <w:sz w:val="20"/>
                <w:szCs w:val="20"/>
              </w:rPr>
              <w:t>）故障恢复后回归至远程控制状态，逐级上报。</w:t>
            </w:r>
          </w:p>
        </w:tc>
      </w:tr>
      <w:tr w:rsidR="00E03D62" w:rsidRPr="00377F3C" w:rsidTr="008E58B7">
        <w:trPr>
          <w:jc w:val="center"/>
        </w:trPr>
        <w:tc>
          <w:tcPr>
            <w:tcW w:w="437" w:type="pct"/>
            <w:vMerge/>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448" w:type="pct"/>
            <w:shd w:val="clear" w:color="auto" w:fill="auto"/>
            <w:noWrap/>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异动</w:t>
            </w:r>
          </w:p>
        </w:tc>
        <w:tc>
          <w:tcPr>
            <w:tcW w:w="4115" w:type="pct"/>
            <w:shd w:val="clear" w:color="auto" w:fill="auto"/>
            <w:noWrap/>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6</w:t>
            </w:r>
            <w:r w:rsidRPr="00377F3C">
              <w:rPr>
                <w:rFonts w:ascii="Times New Roman" w:eastAsia="仿宋" w:hAnsi="Times New Roman" w:cs="Times New Roman"/>
                <w:color w:val="000000" w:themeColor="text1"/>
                <w:kern w:val="0"/>
                <w:sz w:val="20"/>
                <w:szCs w:val="20"/>
              </w:rPr>
              <w:t>）故障恢复后回归至远程控制状态，逐级上报。</w:t>
            </w:r>
          </w:p>
        </w:tc>
      </w:tr>
      <w:tr w:rsidR="00E03D62" w:rsidRPr="00377F3C" w:rsidTr="008E58B7">
        <w:trPr>
          <w:jc w:val="center"/>
        </w:trPr>
        <w:tc>
          <w:tcPr>
            <w:tcW w:w="437" w:type="pct"/>
            <w:vMerge/>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448" w:type="pct"/>
            <w:shd w:val="clear" w:color="auto" w:fill="auto"/>
            <w:noWrap/>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误动</w:t>
            </w:r>
          </w:p>
        </w:tc>
        <w:tc>
          <w:tcPr>
            <w:tcW w:w="4115" w:type="pct"/>
            <w:shd w:val="clear" w:color="auto" w:fill="auto"/>
            <w:noWrap/>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E03D62"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p w:rsidR="008E58B7" w:rsidRPr="00377F3C" w:rsidRDefault="008E58B7" w:rsidP="004F3B3F">
            <w:pPr>
              <w:widowControl/>
              <w:snapToGrid w:val="0"/>
              <w:jc w:val="left"/>
              <w:rPr>
                <w:rFonts w:ascii="Times New Roman" w:eastAsia="仿宋" w:hAnsi="Times New Roman" w:cs="Times New Roman"/>
                <w:color w:val="000000" w:themeColor="text1"/>
                <w:kern w:val="0"/>
                <w:sz w:val="20"/>
                <w:szCs w:val="20"/>
              </w:rPr>
            </w:pPr>
          </w:p>
        </w:tc>
      </w:tr>
      <w:tr w:rsidR="00E03D62" w:rsidRPr="00377F3C" w:rsidTr="008E58B7">
        <w:trPr>
          <w:jc w:val="center"/>
        </w:trPr>
        <w:tc>
          <w:tcPr>
            <w:tcW w:w="437" w:type="pct"/>
            <w:vMerge w:val="restar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分水口</w:t>
            </w:r>
          </w:p>
        </w:tc>
        <w:tc>
          <w:tcPr>
            <w:tcW w:w="448"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无法动作</w:t>
            </w:r>
          </w:p>
        </w:tc>
        <w:tc>
          <w:tcPr>
            <w:tcW w:w="4115"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w:t>
            </w:r>
            <w:r w:rsidR="00CE642C" w:rsidRPr="00CE642C">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377F3C">
              <w:rPr>
                <w:rFonts w:ascii="Times New Roman" w:eastAsia="仿宋" w:hAnsi="Times New Roman" w:cs="Times New Roman"/>
                <w:color w:val="000000" w:themeColor="text1"/>
                <w:kern w:val="0"/>
                <w:sz w:val="20"/>
                <w:szCs w:val="20"/>
              </w:rPr>
              <w:t>；</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）若现地不可排除故障，及时通知运维队伍进行处置，根据渠段水位、流量变化情况及供水任务要求，与总调中心、地方配套工程管理单位启动水量调度专项应急预案；</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）故障恢复后回归至远程控制状态，逐级上报；</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6</w:t>
            </w:r>
            <w:r w:rsidRPr="00377F3C">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E03D62" w:rsidRPr="00377F3C" w:rsidTr="008E58B7">
        <w:trPr>
          <w:jc w:val="center"/>
        </w:trPr>
        <w:tc>
          <w:tcPr>
            <w:tcW w:w="437" w:type="pct"/>
            <w:vMerge/>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448"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卡阻</w:t>
            </w:r>
          </w:p>
        </w:tc>
        <w:tc>
          <w:tcPr>
            <w:tcW w:w="4115"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）根据渠段水位、流量变化情况及供水任务要求，与总调中心、地方配套工程管理单位启动水量调度专项应急预案；</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）故障恢复后回归至远程控制状态，逐级上报；</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E03D62" w:rsidRPr="00377F3C" w:rsidTr="008E58B7">
        <w:trPr>
          <w:jc w:val="center"/>
        </w:trPr>
        <w:tc>
          <w:tcPr>
            <w:tcW w:w="437" w:type="pct"/>
            <w:vMerge/>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448"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异动</w:t>
            </w:r>
          </w:p>
        </w:tc>
        <w:tc>
          <w:tcPr>
            <w:tcW w:w="4115"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）出现闸门卡死无法恢复，根据渠段水位、流量变化情况及供水任务要求，与总调中心、地方配套工程管理单位启动水量调度专项应急预案；</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）故障恢复后回归至远程控制状态，逐级上报。</w:t>
            </w:r>
          </w:p>
        </w:tc>
      </w:tr>
      <w:tr w:rsidR="00E03D62" w:rsidRPr="00377F3C" w:rsidTr="008E58B7">
        <w:trPr>
          <w:jc w:val="center"/>
        </w:trPr>
        <w:tc>
          <w:tcPr>
            <w:tcW w:w="437" w:type="pct"/>
            <w:vMerge/>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448"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误动</w:t>
            </w:r>
          </w:p>
        </w:tc>
        <w:tc>
          <w:tcPr>
            <w:tcW w:w="4115"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）按照分水调度管理办法相关程序和要求上报，密切监测水位、流量动态，配合上级单位和地方配套工程管理单位做好控制措施；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）排查误动原因，加强水位、流量监测，根据闸门误动事件监测信息和预测结果，对辖区内用水户可能的供水影响按规定上报，并及时与配套工程管理单位联系沟通；</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E03D62" w:rsidRPr="00377F3C" w:rsidTr="008E58B7">
        <w:trPr>
          <w:jc w:val="center"/>
        </w:trPr>
        <w:tc>
          <w:tcPr>
            <w:tcW w:w="437" w:type="pct"/>
            <w:vMerge w:val="restart"/>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退水闸</w:t>
            </w:r>
          </w:p>
        </w:tc>
        <w:tc>
          <w:tcPr>
            <w:tcW w:w="448" w:type="pct"/>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无法关闭</w:t>
            </w:r>
          </w:p>
        </w:tc>
        <w:tc>
          <w:tcPr>
            <w:tcW w:w="4115" w:type="pct"/>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）根据渠段水位、流量变化情况，与总调中心、地方政府部门启动应急调度预案，并做好调节上、下游节制闸及辖区内分水口的准备工作，保持渠段水位平稳；</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）故障消除后，逐级上报。</w:t>
            </w:r>
          </w:p>
        </w:tc>
      </w:tr>
      <w:tr w:rsidR="00E03D62" w:rsidRPr="00377F3C" w:rsidTr="008E58B7">
        <w:trPr>
          <w:jc w:val="center"/>
        </w:trPr>
        <w:tc>
          <w:tcPr>
            <w:tcW w:w="437" w:type="pct"/>
            <w:vMerge/>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448" w:type="pct"/>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无法开启</w:t>
            </w:r>
          </w:p>
        </w:tc>
        <w:tc>
          <w:tcPr>
            <w:tcW w:w="4115" w:type="pct"/>
            <w:shd w:val="clear" w:color="auto" w:fill="auto"/>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）根据渠段水位、流量变化情况，与总调中心、地方政府部门启动应急调度预案，并做好调节上、下游节制闸及辖区内分水口、开启上游临近退水闸的准备工作，保持渠段水位平稳；</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）故障消除后，逐级上报。</w:t>
            </w:r>
          </w:p>
        </w:tc>
      </w:tr>
      <w:tr w:rsidR="00E03D62" w:rsidRPr="00377F3C" w:rsidTr="008E58B7">
        <w:trPr>
          <w:jc w:val="center"/>
        </w:trPr>
        <w:tc>
          <w:tcPr>
            <w:tcW w:w="437" w:type="pct"/>
            <w:vMerge w:val="restar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控制闸</w:t>
            </w:r>
          </w:p>
        </w:tc>
        <w:tc>
          <w:tcPr>
            <w:tcW w:w="448"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异动</w:t>
            </w:r>
          </w:p>
        </w:tc>
        <w:tc>
          <w:tcPr>
            <w:tcW w:w="4115"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5</w:t>
            </w:r>
            <w:r w:rsidRPr="00377F3C">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6</w:t>
            </w:r>
            <w:r w:rsidRPr="00377F3C">
              <w:rPr>
                <w:rFonts w:ascii="Times New Roman" w:eastAsia="仿宋" w:hAnsi="Times New Roman" w:cs="Times New Roman"/>
                <w:color w:val="000000" w:themeColor="text1"/>
                <w:kern w:val="0"/>
                <w:sz w:val="20"/>
                <w:szCs w:val="20"/>
              </w:rPr>
              <w:t>）故障恢复后回归至远程控制状态，逐级上报。</w:t>
            </w:r>
          </w:p>
        </w:tc>
      </w:tr>
      <w:tr w:rsidR="00E03D62" w:rsidRPr="00377F3C" w:rsidTr="008E58B7">
        <w:trPr>
          <w:jc w:val="center"/>
        </w:trPr>
        <w:tc>
          <w:tcPr>
            <w:tcW w:w="437" w:type="pct"/>
            <w:vMerge/>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448"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误动</w:t>
            </w:r>
          </w:p>
        </w:tc>
        <w:tc>
          <w:tcPr>
            <w:tcW w:w="4115" w:type="pct"/>
            <w:shd w:val="clear" w:color="auto" w:fill="auto"/>
            <w:vAlign w:val="center"/>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3</w:t>
            </w:r>
            <w:r w:rsidRPr="00377F3C">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4</w:t>
            </w:r>
            <w:r w:rsidRPr="00377F3C">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bl>
    <w:p w:rsidR="003A0A90" w:rsidRPr="00377F3C" w:rsidRDefault="003A0A90" w:rsidP="00377DFB">
      <w:pPr>
        <w:pStyle w:val="10"/>
        <w:ind w:firstLineChars="0" w:firstLine="0"/>
        <w:jc w:val="center"/>
        <w:outlineLvl w:val="9"/>
        <w:rPr>
          <w:rFonts w:ascii="Times New Roman" w:hAnsi="Times New Roman" w:cs="Times New Roman"/>
          <w:color w:val="000000" w:themeColor="text1"/>
        </w:rPr>
      </w:pPr>
    </w:p>
    <w:p w:rsidR="00377DFB" w:rsidRPr="00377F3C" w:rsidRDefault="00012CFE" w:rsidP="00A77BF7">
      <w:pPr>
        <w:pStyle w:val="10"/>
        <w:spacing w:after="0"/>
        <w:ind w:firstLineChars="41" w:firstLine="98"/>
        <w:outlineLvl w:val="2"/>
        <w:rPr>
          <w:rFonts w:ascii="Times New Roman" w:hAnsi="Times New Roman" w:cs="Times New Roman"/>
          <w:color w:val="000000" w:themeColor="text1"/>
        </w:rPr>
      </w:pPr>
      <w:r w:rsidRPr="00377F3C">
        <w:rPr>
          <w:rFonts w:ascii="Times New Roman" w:hAnsi="Times New Roman" w:cs="Times New Roman"/>
          <w:color w:val="000000" w:themeColor="text1"/>
        </w:rPr>
        <w:br w:type="column"/>
      </w:r>
      <w:r w:rsidR="00377DFB" w:rsidRPr="00377F3C">
        <w:rPr>
          <w:rFonts w:ascii="Times New Roman" w:hAnsi="Times New Roman" w:cs="Times New Roman"/>
          <w:color w:val="000000" w:themeColor="text1"/>
        </w:rPr>
        <w:t xml:space="preserve">3.3.2 </w:t>
      </w:r>
      <w:r w:rsidR="00290C4A" w:rsidRPr="00377F3C">
        <w:rPr>
          <w:rFonts w:ascii="Times New Roman" w:hAnsi="Times New Roman" w:cs="Times New Roman" w:hint="eastAsia"/>
          <w:color w:val="000000" w:themeColor="text1"/>
        </w:rPr>
        <w:t>冰期</w:t>
      </w:r>
      <w:r w:rsidR="00377DFB" w:rsidRPr="00377F3C">
        <w:rPr>
          <w:rFonts w:ascii="Times New Roman" w:hAnsi="Times New Roman" w:cs="Times New Roman"/>
          <w:color w:val="000000" w:themeColor="text1"/>
        </w:rPr>
        <w:t>调度</w:t>
      </w:r>
    </w:p>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3.3-4  </w:t>
      </w:r>
      <w:r w:rsidR="00290C4A" w:rsidRPr="00377F3C">
        <w:rPr>
          <w:rFonts w:ascii="Times New Roman" w:hAnsi="Times New Roman" w:cs="Times New Roman"/>
          <w:color w:val="000000" w:themeColor="text1"/>
        </w:rPr>
        <w:t>冰期</w:t>
      </w:r>
      <w:r w:rsidRPr="00377F3C">
        <w:rPr>
          <w:rFonts w:ascii="Times New Roman" w:hAnsi="Times New Roman" w:cs="Times New Roman"/>
          <w:color w:val="000000" w:themeColor="text1"/>
        </w:rPr>
        <w:t>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300"/>
        <w:gridCol w:w="1365"/>
        <w:gridCol w:w="1541"/>
        <w:gridCol w:w="2229"/>
        <w:gridCol w:w="3427"/>
        <w:gridCol w:w="2912"/>
      </w:tblGrid>
      <w:tr w:rsidR="00E03D62" w:rsidRPr="008E58B7" w:rsidTr="008E58B7">
        <w:trPr>
          <w:tblHeader/>
          <w:jc w:val="center"/>
        </w:trPr>
        <w:tc>
          <w:tcPr>
            <w:tcW w:w="50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序号</w:t>
            </w:r>
          </w:p>
        </w:tc>
        <w:tc>
          <w:tcPr>
            <w:tcW w:w="457"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起始桩号</w:t>
            </w:r>
          </w:p>
        </w:tc>
        <w:tc>
          <w:tcPr>
            <w:tcW w:w="480"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截止桩号</w:t>
            </w:r>
          </w:p>
        </w:tc>
        <w:tc>
          <w:tcPr>
            <w:tcW w:w="542" w:type="pct"/>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风险量值</w:t>
            </w:r>
          </w:p>
        </w:tc>
        <w:tc>
          <w:tcPr>
            <w:tcW w:w="784"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风险事件</w:t>
            </w: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风险因子（按可能性排序）</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sz w:val="20"/>
                <w:szCs w:val="20"/>
              </w:rPr>
              <w:t>对应风险预防措施编号</w:t>
            </w:r>
          </w:p>
        </w:tc>
      </w:tr>
      <w:tr w:rsidR="00E03D62" w:rsidRPr="008E58B7" w:rsidTr="008E58B7">
        <w:trPr>
          <w:jc w:val="center"/>
        </w:trPr>
        <w:tc>
          <w:tcPr>
            <w:tcW w:w="508"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w:t>
            </w:r>
          </w:p>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w:t>
            </w: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K905+180</w:t>
            </w:r>
          </w:p>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K920+700</w:t>
            </w:r>
          </w:p>
        </w:tc>
        <w:tc>
          <w:tcPr>
            <w:tcW w:w="480" w:type="pct"/>
            <w:vMerge w:val="restart"/>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K920+700</w:t>
            </w:r>
          </w:p>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K945+172</w:t>
            </w:r>
          </w:p>
        </w:tc>
        <w:tc>
          <w:tcPr>
            <w:tcW w:w="542" w:type="pct"/>
            <w:vMerge w:val="restart"/>
            <w:tcBorders>
              <w:top w:val="single" w:sz="4" w:space="0" w:color="auto"/>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6.7</w:t>
            </w:r>
          </w:p>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6.7</w:t>
            </w:r>
          </w:p>
        </w:tc>
        <w:tc>
          <w:tcPr>
            <w:tcW w:w="784"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冰塞</w:t>
            </w: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气象条件</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建筑物特点</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8-2</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水温</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8-3</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冰盖特性</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8-4</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冬季调度方案</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8-5</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渠道运行方式</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8-6</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人工误操作</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8-7</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冰坝</w:t>
            </w: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气象条件</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建筑物特点</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8-2</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水温</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8-3</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冰盖特性</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8-4</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冬季调度方案</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8-5</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渠道运行方式</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8-6</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人工误操作</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8-7</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异常冰情</w:t>
            </w: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气象条件</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水温</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8-3</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渠道调度方案</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8-5</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输水设施破坏</w:t>
            </w: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气象条件</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冻融</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8-8</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冰盖静冰荷载</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8-9</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流冰荷载</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8-10</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人工误操作</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8-7</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设备适应性</w:t>
            </w: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气象条件</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冻融</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8-8</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冰盖负荷</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8-9</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流冰荷载</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8-10</w:t>
            </w:r>
          </w:p>
        </w:tc>
      </w:tr>
      <w:tr w:rsidR="00E03D62" w:rsidRPr="008E58B7" w:rsidTr="008E58B7">
        <w:trPr>
          <w:jc w:val="center"/>
        </w:trPr>
        <w:tc>
          <w:tcPr>
            <w:tcW w:w="508"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480" w:type="pct"/>
            <w:vMerge/>
            <w:tcBorders>
              <w:top w:val="single" w:sz="4" w:space="0" w:color="auto"/>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542" w:type="pct"/>
            <w:vMerge/>
            <w:tcBorders>
              <w:left w:val="single" w:sz="4" w:space="0" w:color="auto"/>
              <w:bottom w:val="single" w:sz="4" w:space="0" w:color="auto"/>
              <w:right w:val="single" w:sz="4" w:space="0" w:color="auto"/>
            </w:tcBorders>
            <w:vAlign w:val="center"/>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784" w:type="pct"/>
            <w:vMerge/>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p>
        </w:tc>
        <w:tc>
          <w:tcPr>
            <w:tcW w:w="120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人工误操作（检查遗漏）</w:t>
            </w:r>
          </w:p>
        </w:tc>
        <w:tc>
          <w:tcPr>
            <w:tcW w:w="102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8-7</w:t>
            </w:r>
          </w:p>
        </w:tc>
      </w:tr>
    </w:tbl>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p>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3.3-5  </w:t>
      </w:r>
      <w:r w:rsidR="00290C4A" w:rsidRPr="00377F3C">
        <w:rPr>
          <w:rFonts w:ascii="Times New Roman" w:hAnsi="Times New Roman" w:cs="Times New Roman"/>
          <w:color w:val="000000" w:themeColor="text1"/>
        </w:rPr>
        <w:t>冰期</w:t>
      </w:r>
      <w:r w:rsidRPr="00377F3C">
        <w:rPr>
          <w:rFonts w:ascii="Times New Roman" w:hAnsi="Times New Roman" w:cs="Times New Roman"/>
          <w:color w:val="000000" w:themeColor="text1"/>
        </w:rPr>
        <w:t>调度</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W w:w="14029" w:type="dxa"/>
        <w:jc w:val="center"/>
        <w:tblLook w:val="04A0" w:firstRow="1" w:lastRow="0" w:firstColumn="1" w:lastColumn="0" w:noHBand="0" w:noVBand="1"/>
      </w:tblPr>
      <w:tblGrid>
        <w:gridCol w:w="1015"/>
        <w:gridCol w:w="2410"/>
        <w:gridCol w:w="10604"/>
      </w:tblGrid>
      <w:tr w:rsidR="00E03D62" w:rsidRPr="008E58B7" w:rsidTr="00290C4A">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预防措施</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气象条件</w:t>
            </w:r>
          </w:p>
        </w:tc>
        <w:tc>
          <w:tcPr>
            <w:tcW w:w="10604" w:type="dxa"/>
            <w:tcBorders>
              <w:top w:val="nil"/>
              <w:left w:val="nil"/>
              <w:bottom w:val="nil"/>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完善气象条件对冰期调度的影响预报：冰期开始时间、开河时间等，指导</w:t>
            </w:r>
            <w:r w:rsidR="0060672D" w:rsidRPr="008E58B7">
              <w:rPr>
                <w:rFonts w:ascii="仿宋" w:eastAsia="仿宋" w:hAnsi="仿宋" w:cs="Times New Roman" w:hint="eastAsia"/>
                <w:color w:val="000000" w:themeColor="text1"/>
                <w:kern w:val="0"/>
                <w:sz w:val="20"/>
                <w:szCs w:val="20"/>
              </w:rPr>
              <w:t>调度</w:t>
            </w:r>
            <w:r w:rsidRPr="008E58B7">
              <w:rPr>
                <w:rFonts w:ascii="仿宋" w:eastAsia="仿宋" w:hAnsi="仿宋" w:cs="Times New Roman"/>
                <w:color w:val="000000" w:themeColor="text1"/>
                <w:kern w:val="0"/>
                <w:sz w:val="20"/>
                <w:szCs w:val="20"/>
              </w:rPr>
              <w:t>、运行管理人员有效开展冰期调度、现场冰情观测、防冰设施启动等。</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8-2</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1）控制建筑物</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w:t>
            </w:r>
            <w:r w:rsidRPr="008E58B7">
              <w:rPr>
                <w:rFonts w:ascii="仿宋" w:eastAsia="仿宋" w:hAnsi="仿宋" w:cs="Times New Roman"/>
                <w:color w:val="000000" w:themeColor="text1"/>
                <w:sz w:val="20"/>
                <w:szCs w:val="20"/>
              </w:rPr>
              <w:t>泲河渡槽、槐河(一)倒虹吸、槐河（二）渠道倒虹吸、潴龙河渠道倒虹吸、北沙河渠道倒虹吸进口</w:t>
            </w:r>
            <w:r w:rsidRPr="008E58B7">
              <w:rPr>
                <w:rFonts w:ascii="仿宋" w:eastAsia="仿宋" w:hAnsi="仿宋" w:cs="Times New Roman"/>
                <w:color w:val="000000" w:themeColor="text1"/>
                <w:kern w:val="0"/>
                <w:sz w:val="20"/>
                <w:szCs w:val="20"/>
              </w:rPr>
              <w:t>重点巡视，主要建筑物制定专门负责人；</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（2）主要开展流冰、冰盖厚度、冰塞堆积等巡视观测。</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2）渠道布置</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（1）完善渠道冬季检查制度，入冬前和结冰期应定期对渠道边坡进行专项检查；</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（3）重点渠段能布设拦冰索、扰冰等防护措施。</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8-3</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水温</w:t>
            </w:r>
          </w:p>
        </w:tc>
        <w:tc>
          <w:tcPr>
            <w:tcW w:w="10604" w:type="dxa"/>
            <w:tcBorders>
              <w:top w:val="single" w:sz="4" w:space="0" w:color="auto"/>
              <w:left w:val="nil"/>
              <w:bottom w:val="nil"/>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（1）完善水情监测断面水温观测资料，将冬季水温观测纳入自动化观测参数中；</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（2）水温资料共享，总控中心、管理处运行人员实时掌握水温发展动态；</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（3）完善水温对冰情生消演变预报技术。</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8-4</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冰盖特征</w:t>
            </w:r>
          </w:p>
        </w:tc>
        <w:tc>
          <w:tcPr>
            <w:tcW w:w="10604" w:type="dxa"/>
            <w:tcBorders>
              <w:top w:val="single" w:sz="4" w:space="0" w:color="auto"/>
              <w:left w:val="nil"/>
              <w:bottom w:val="nil"/>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（1）开展结冰期、封冻期、开河期冰盖长度、厚度原型观测；</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（2）重点部位为控制建筑物、闸控系统附近和高填方渠段。</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8-5</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E03D62" w:rsidRPr="008E58B7" w:rsidRDefault="00E03D62" w:rsidP="008E58B7">
            <w:pPr>
              <w:pStyle w:val="affffff5"/>
              <w:snapToGrid w:val="0"/>
              <w:spacing w:line="220" w:lineRule="exact"/>
              <w:ind w:firstLineChars="0" w:firstLine="0"/>
              <w:rPr>
                <w:rFonts w:ascii="仿宋" w:eastAsia="仿宋" w:hAnsi="仿宋" w:cs="Times New Roman"/>
                <w:color w:val="000000" w:themeColor="text1"/>
                <w:kern w:val="2"/>
                <w:sz w:val="20"/>
                <w:szCs w:val="20"/>
              </w:rPr>
            </w:pPr>
            <w:r w:rsidRPr="008E58B7">
              <w:rPr>
                <w:rFonts w:ascii="仿宋" w:eastAsia="仿宋" w:hAnsi="仿宋" w:cs="Times New Roman"/>
                <w:color w:val="000000" w:themeColor="text1"/>
                <w:kern w:val="2"/>
                <w:sz w:val="20"/>
                <w:szCs w:val="20"/>
              </w:rPr>
              <w:t>（1）制定安全可靠的调度方案，明确冬季冰期输水的时间、范围和输水计划；</w:t>
            </w:r>
          </w:p>
          <w:p w:rsidR="00E03D62" w:rsidRPr="008E58B7" w:rsidRDefault="00E03D62" w:rsidP="008E58B7">
            <w:pPr>
              <w:pStyle w:val="affffff5"/>
              <w:snapToGrid w:val="0"/>
              <w:spacing w:line="220" w:lineRule="exact"/>
              <w:ind w:firstLineChars="0" w:firstLine="0"/>
              <w:rPr>
                <w:rFonts w:ascii="仿宋" w:eastAsia="仿宋" w:hAnsi="仿宋" w:cs="Times New Roman"/>
                <w:color w:val="000000" w:themeColor="text1"/>
                <w:kern w:val="2"/>
                <w:sz w:val="20"/>
                <w:szCs w:val="20"/>
              </w:rPr>
            </w:pPr>
            <w:r w:rsidRPr="008E58B7">
              <w:rPr>
                <w:rFonts w:ascii="仿宋" w:eastAsia="仿宋" w:hAnsi="仿宋" w:cs="Times New Roman"/>
                <w:color w:val="000000" w:themeColor="text1"/>
                <w:kern w:val="2"/>
                <w:sz w:val="20"/>
                <w:szCs w:val="20"/>
              </w:rPr>
              <w:t>（2）调度方案中输水流量应保证渠道流速不大于流冰下潜的临界流速；</w:t>
            </w:r>
          </w:p>
          <w:p w:rsidR="00E03D62" w:rsidRPr="008E58B7" w:rsidRDefault="00E03D62" w:rsidP="008E58B7">
            <w:pPr>
              <w:pStyle w:val="affffff5"/>
              <w:snapToGrid w:val="0"/>
              <w:spacing w:line="220" w:lineRule="exact"/>
              <w:ind w:firstLineChars="0" w:firstLine="0"/>
              <w:rPr>
                <w:rFonts w:ascii="仿宋" w:eastAsia="仿宋" w:hAnsi="仿宋" w:cs="Times New Roman"/>
                <w:color w:val="000000" w:themeColor="text1"/>
                <w:kern w:val="2"/>
                <w:sz w:val="20"/>
                <w:szCs w:val="20"/>
              </w:rPr>
            </w:pPr>
            <w:r w:rsidRPr="008E58B7">
              <w:rPr>
                <w:rFonts w:ascii="仿宋" w:eastAsia="仿宋" w:hAnsi="仿宋" w:cs="Times New Roman"/>
                <w:color w:val="000000" w:themeColor="text1"/>
                <w:kern w:val="2"/>
                <w:sz w:val="20"/>
                <w:szCs w:val="20"/>
              </w:rPr>
              <w:t>（3）根据不同的气象条件制定不同的冬季调度方案。</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8-6</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调度运行方式</w:t>
            </w:r>
          </w:p>
        </w:tc>
        <w:tc>
          <w:tcPr>
            <w:tcW w:w="10604" w:type="dxa"/>
            <w:tcBorders>
              <w:top w:val="single" w:sz="4" w:space="0" w:color="auto"/>
              <w:left w:val="nil"/>
              <w:bottom w:val="nil"/>
              <w:right w:val="single" w:sz="4" w:space="0" w:color="auto"/>
            </w:tcBorders>
            <w:vAlign w:val="center"/>
            <w:hideMark/>
          </w:tcPr>
          <w:p w:rsidR="00E03D62" w:rsidRPr="008E58B7" w:rsidRDefault="00E03D62" w:rsidP="008E58B7">
            <w:pPr>
              <w:pStyle w:val="affffff5"/>
              <w:snapToGrid w:val="0"/>
              <w:spacing w:line="220" w:lineRule="exact"/>
              <w:ind w:firstLineChars="0" w:firstLine="0"/>
              <w:rPr>
                <w:rFonts w:ascii="仿宋" w:eastAsia="仿宋" w:hAnsi="仿宋" w:cs="Times New Roman"/>
                <w:color w:val="000000" w:themeColor="text1"/>
                <w:kern w:val="2"/>
                <w:sz w:val="20"/>
                <w:szCs w:val="20"/>
              </w:rPr>
            </w:pPr>
            <w:r w:rsidRPr="008E58B7">
              <w:rPr>
                <w:rFonts w:ascii="仿宋" w:eastAsia="仿宋" w:hAnsi="仿宋" w:cs="Times New Roman"/>
                <w:color w:val="000000" w:themeColor="text1"/>
                <w:kern w:val="2"/>
                <w:sz w:val="20"/>
                <w:szCs w:val="20"/>
              </w:rPr>
              <w:t>（1）冬季运行应保持渠道水位-流量稳定，采取合理的冬季运行方式；</w:t>
            </w:r>
          </w:p>
          <w:p w:rsidR="00E03D62" w:rsidRPr="008E58B7" w:rsidRDefault="00E03D62" w:rsidP="008E58B7">
            <w:pPr>
              <w:pStyle w:val="affffff5"/>
              <w:snapToGrid w:val="0"/>
              <w:spacing w:line="220" w:lineRule="exact"/>
              <w:ind w:firstLineChars="0" w:firstLine="0"/>
              <w:rPr>
                <w:rFonts w:ascii="仿宋" w:eastAsia="仿宋" w:hAnsi="仿宋" w:cs="Times New Roman"/>
                <w:color w:val="000000" w:themeColor="text1"/>
                <w:kern w:val="2"/>
                <w:sz w:val="20"/>
                <w:szCs w:val="20"/>
              </w:rPr>
            </w:pPr>
            <w:r w:rsidRPr="008E58B7">
              <w:rPr>
                <w:rFonts w:ascii="仿宋" w:eastAsia="仿宋" w:hAnsi="仿宋" w:cs="Times New Roman"/>
                <w:color w:val="000000" w:themeColor="text1"/>
                <w:kern w:val="2"/>
                <w:sz w:val="20"/>
                <w:szCs w:val="20"/>
              </w:rPr>
              <w:t>（2）结冰期宜抬高渠道水位，促使冰盖尽快形成；</w:t>
            </w:r>
          </w:p>
          <w:p w:rsidR="00E03D62" w:rsidRPr="008E58B7" w:rsidRDefault="00E03D62" w:rsidP="008E58B7">
            <w:pPr>
              <w:pStyle w:val="affffff5"/>
              <w:snapToGrid w:val="0"/>
              <w:spacing w:line="220" w:lineRule="exact"/>
              <w:ind w:firstLineChars="0" w:firstLine="0"/>
              <w:rPr>
                <w:rFonts w:ascii="仿宋" w:eastAsia="仿宋" w:hAnsi="仿宋" w:cs="Times New Roman"/>
                <w:color w:val="000000" w:themeColor="text1"/>
                <w:kern w:val="2"/>
                <w:sz w:val="20"/>
                <w:szCs w:val="20"/>
              </w:rPr>
            </w:pPr>
            <w:r w:rsidRPr="008E58B7">
              <w:rPr>
                <w:rFonts w:ascii="仿宋" w:eastAsia="仿宋" w:hAnsi="仿宋" w:cs="Times New Roman"/>
                <w:color w:val="000000" w:themeColor="text1"/>
                <w:kern w:val="2"/>
                <w:sz w:val="20"/>
                <w:szCs w:val="20"/>
              </w:rPr>
              <w:t>（3）封冻期应保持应保证冰盖稳定，不破裂；</w:t>
            </w:r>
          </w:p>
          <w:p w:rsidR="00E03D62" w:rsidRPr="008E58B7" w:rsidRDefault="00E03D62" w:rsidP="008E58B7">
            <w:pPr>
              <w:pStyle w:val="affffff5"/>
              <w:snapToGrid w:val="0"/>
              <w:spacing w:line="220" w:lineRule="exact"/>
              <w:ind w:firstLineChars="0" w:firstLine="0"/>
              <w:rPr>
                <w:rFonts w:ascii="仿宋" w:eastAsia="仿宋" w:hAnsi="仿宋" w:cs="Times New Roman"/>
                <w:color w:val="000000" w:themeColor="text1"/>
                <w:kern w:val="2"/>
                <w:sz w:val="20"/>
                <w:szCs w:val="20"/>
              </w:rPr>
            </w:pPr>
            <w:r w:rsidRPr="008E58B7">
              <w:rPr>
                <w:rFonts w:ascii="仿宋" w:eastAsia="仿宋" w:hAnsi="仿宋" w:cs="Times New Roman"/>
                <w:color w:val="000000" w:themeColor="text1"/>
                <w:kern w:val="2"/>
                <w:sz w:val="20"/>
                <w:szCs w:val="20"/>
              </w:rPr>
              <w:t>（4）融冰期促使冰盖就地融化，减小流冰量，避免因调度失误引起水位抬高，冰盖鼓起破裂。</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8-7</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人工误操作（检查遗漏）</w:t>
            </w:r>
          </w:p>
        </w:tc>
        <w:tc>
          <w:tcPr>
            <w:tcW w:w="10604" w:type="dxa"/>
            <w:tcBorders>
              <w:top w:val="single" w:sz="4" w:space="0" w:color="auto"/>
              <w:left w:val="nil"/>
              <w:bottom w:val="nil"/>
              <w:right w:val="single" w:sz="4" w:space="0" w:color="auto"/>
            </w:tcBorders>
            <w:vAlign w:val="center"/>
            <w:hideMark/>
          </w:tcPr>
          <w:p w:rsidR="00E03D62" w:rsidRPr="008E58B7" w:rsidRDefault="00E03D62" w:rsidP="008E58B7">
            <w:pPr>
              <w:widowControl/>
              <w:snapToGrid w:val="0"/>
              <w:spacing w:line="220" w:lineRule="exac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（1）制定严格的操作制度，严格按流程操作；</w:t>
            </w:r>
          </w:p>
          <w:p w:rsidR="00E03D62" w:rsidRPr="008E58B7" w:rsidRDefault="00E03D62" w:rsidP="008E58B7">
            <w:pPr>
              <w:widowControl/>
              <w:snapToGrid w:val="0"/>
              <w:spacing w:line="220" w:lineRule="exac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（2）增加现场闸站、中控室操作人员冬季运行安全意识，改善现场冬季闸站工作环境；</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（3）自动化操作后，现场闸站人员应及时校核，尽早发现问题。</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8-8</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（1）开展渠道、建筑物、仪器设备附近低温和冰盖冻融原型观测；</w:t>
            </w:r>
          </w:p>
          <w:p w:rsidR="00E03D62" w:rsidRPr="008E58B7" w:rsidRDefault="00E03D62" w:rsidP="008E58B7">
            <w:pPr>
              <w:widowControl/>
              <w:snapToGrid w:val="0"/>
              <w:spacing w:line="220" w:lineRule="exac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（2）重点为闸控系统、仪器设备、跨河设施等断面</w:t>
            </w:r>
            <w:r w:rsidR="0060672D" w:rsidRPr="008E58B7">
              <w:rPr>
                <w:rFonts w:ascii="仿宋" w:eastAsia="仿宋" w:hAnsi="仿宋" w:cs="Times New Roman" w:hint="eastAsia"/>
                <w:color w:val="000000" w:themeColor="text1"/>
                <w:kern w:val="0"/>
                <w:sz w:val="20"/>
                <w:szCs w:val="20"/>
              </w:rPr>
              <w:t>；</w:t>
            </w:r>
          </w:p>
          <w:p w:rsidR="00E03D62" w:rsidRPr="008E58B7" w:rsidRDefault="00E03D62" w:rsidP="008E58B7">
            <w:pPr>
              <w:widowControl/>
              <w:snapToGrid w:val="0"/>
              <w:spacing w:line="220" w:lineRule="exac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（3）建筑物前冰盖厚度大于历史数据后，加强观测，及时采取机械、人工方法破冰或融冰；</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（4）在仪器设备周围应布设加热或破冰措施，</w:t>
            </w:r>
            <w:r w:rsidR="0060672D" w:rsidRPr="008E58B7">
              <w:rPr>
                <w:rFonts w:ascii="仿宋" w:eastAsia="仿宋" w:hAnsi="仿宋" w:cs="Times New Roman" w:hint="eastAsia"/>
                <w:color w:val="000000" w:themeColor="text1"/>
                <w:kern w:val="0"/>
                <w:sz w:val="20"/>
                <w:szCs w:val="20"/>
              </w:rPr>
              <w:t>防止</w:t>
            </w:r>
            <w:r w:rsidRPr="008E58B7">
              <w:rPr>
                <w:rFonts w:ascii="仿宋" w:eastAsia="仿宋" w:hAnsi="仿宋" w:cs="Times New Roman"/>
                <w:color w:val="000000" w:themeColor="text1"/>
                <w:kern w:val="0"/>
                <w:sz w:val="20"/>
                <w:szCs w:val="20"/>
              </w:rPr>
              <w:t>岸冰对设备布设结构的冻融破坏。</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8-9</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冰盖负荷</w:t>
            </w:r>
          </w:p>
        </w:tc>
        <w:tc>
          <w:tcPr>
            <w:tcW w:w="10604" w:type="dxa"/>
            <w:tcBorders>
              <w:top w:val="single" w:sz="4" w:space="0" w:color="auto"/>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（1）开展冰厚观测，实时掌握冰盖厚度发展动态；</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（2）建筑物附近冰盖厚度大于历史数据后，加强观测，及时采取机械、人工方法破冰或融冰</w:t>
            </w:r>
            <w:r w:rsidR="0060672D" w:rsidRPr="008E58B7">
              <w:rPr>
                <w:rFonts w:ascii="仿宋" w:eastAsia="仿宋" w:hAnsi="仿宋" w:cs="Times New Roman" w:hint="eastAsia"/>
                <w:color w:val="000000" w:themeColor="text1"/>
                <w:kern w:val="0"/>
                <w:sz w:val="20"/>
                <w:szCs w:val="20"/>
              </w:rPr>
              <w:t>。</w:t>
            </w:r>
          </w:p>
        </w:tc>
      </w:tr>
      <w:tr w:rsidR="00E03D62" w:rsidRPr="008E58B7" w:rsidTr="00290C4A">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8-10</w:t>
            </w:r>
          </w:p>
        </w:tc>
        <w:tc>
          <w:tcPr>
            <w:tcW w:w="2410" w:type="dxa"/>
            <w:tcBorders>
              <w:top w:val="nil"/>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流冰荷载</w:t>
            </w:r>
          </w:p>
        </w:tc>
        <w:tc>
          <w:tcPr>
            <w:tcW w:w="10604" w:type="dxa"/>
            <w:tcBorders>
              <w:top w:val="single" w:sz="4" w:space="0" w:color="auto"/>
              <w:left w:val="nil"/>
              <w:bottom w:val="single" w:sz="4" w:space="0" w:color="auto"/>
              <w:right w:val="single" w:sz="4" w:space="0" w:color="auto"/>
            </w:tcBorders>
            <w:vAlign w:val="center"/>
            <w:hideMark/>
          </w:tcPr>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（1）开展流冰观测，记录流冰位置、流冰厚度、密度等参数；</w:t>
            </w:r>
          </w:p>
          <w:p w:rsidR="00E03D62" w:rsidRPr="008E58B7" w:rsidRDefault="00E03D62" w:rsidP="008E58B7">
            <w:pPr>
              <w:widowControl/>
              <w:snapToGrid w:val="0"/>
              <w:spacing w:line="220" w:lineRule="exact"/>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（2）重点部位为控制建筑物渠段。</w:t>
            </w:r>
          </w:p>
        </w:tc>
      </w:tr>
    </w:tbl>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p>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3.3-6  </w:t>
      </w:r>
      <w:r w:rsidR="00290C4A" w:rsidRPr="00377F3C">
        <w:rPr>
          <w:rFonts w:ascii="Times New Roman" w:hAnsi="Times New Roman" w:cs="Times New Roman"/>
          <w:color w:val="000000" w:themeColor="text1"/>
        </w:rPr>
        <w:t>冰期</w:t>
      </w:r>
      <w:r w:rsidRPr="00377F3C">
        <w:rPr>
          <w:rFonts w:ascii="Times New Roman" w:hAnsi="Times New Roman" w:cs="Times New Roman"/>
          <w:color w:val="000000" w:themeColor="text1"/>
        </w:rPr>
        <w:t>调度</w:t>
      </w:r>
      <w:r w:rsidR="0047666F">
        <w:rPr>
          <w:rFonts w:ascii="Times New Roman" w:hAnsi="Times New Roman" w:cs="Times New Roman"/>
          <w:color w:val="000000" w:themeColor="text1"/>
        </w:rPr>
        <w:t>风险控制措施</w:t>
      </w:r>
      <w:r w:rsidRPr="00377F3C">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58"/>
        <w:gridCol w:w="990"/>
        <w:gridCol w:w="1118"/>
        <w:gridCol w:w="11352"/>
      </w:tblGrid>
      <w:tr w:rsidR="00E03D62" w:rsidRPr="00377F3C" w:rsidTr="008E58B7">
        <w:trPr>
          <w:tblHeader/>
          <w:jc w:val="center"/>
        </w:trPr>
        <w:tc>
          <w:tcPr>
            <w:tcW w:w="267" w:type="pct"/>
            <w:tcBorders>
              <w:top w:val="single" w:sz="4" w:space="0" w:color="auto"/>
              <w:left w:val="single" w:sz="4" w:space="0" w:color="auto"/>
              <w:bottom w:val="single" w:sz="4" w:space="0" w:color="auto"/>
              <w:right w:val="single" w:sz="4" w:space="0" w:color="auto"/>
            </w:tcBorders>
            <w:noWrap/>
            <w:vAlign w:val="center"/>
            <w:hideMark/>
          </w:tcPr>
          <w:p w:rsidR="00E03D62" w:rsidRPr="00377F3C" w:rsidRDefault="00E03D62" w:rsidP="004F3B3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序号</w:t>
            </w:r>
          </w:p>
        </w:tc>
        <w:tc>
          <w:tcPr>
            <w:tcW w:w="348" w:type="pct"/>
            <w:tcBorders>
              <w:top w:val="single" w:sz="4" w:space="0" w:color="auto"/>
              <w:left w:val="nil"/>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建筑物类型</w:t>
            </w:r>
          </w:p>
        </w:tc>
        <w:tc>
          <w:tcPr>
            <w:tcW w:w="393" w:type="pct"/>
            <w:tcBorders>
              <w:top w:val="single" w:sz="4" w:space="0" w:color="auto"/>
              <w:left w:val="nil"/>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风险事件</w:t>
            </w:r>
          </w:p>
        </w:tc>
        <w:tc>
          <w:tcPr>
            <w:tcW w:w="3992" w:type="pct"/>
            <w:tcBorders>
              <w:top w:val="single" w:sz="4" w:space="0" w:color="auto"/>
              <w:left w:val="nil"/>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控制措施</w:t>
            </w:r>
          </w:p>
        </w:tc>
      </w:tr>
      <w:tr w:rsidR="00E03D62" w:rsidRPr="00377F3C" w:rsidTr="008E58B7">
        <w:trPr>
          <w:jc w:val="center"/>
        </w:trPr>
        <w:tc>
          <w:tcPr>
            <w:tcW w:w="267" w:type="pct"/>
            <w:vMerge w:val="restart"/>
            <w:tcBorders>
              <w:top w:val="nil"/>
              <w:left w:val="single" w:sz="4" w:space="0" w:color="auto"/>
              <w:bottom w:val="single" w:sz="4" w:space="0" w:color="auto"/>
              <w:right w:val="single" w:sz="4" w:space="0" w:color="auto"/>
            </w:tcBorders>
            <w:vAlign w:val="center"/>
            <w:hideMark/>
          </w:tcPr>
          <w:p w:rsidR="00E03D62" w:rsidRPr="00377F3C" w:rsidRDefault="00E03D62" w:rsidP="004F3B3F">
            <w:pPr>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1</w:t>
            </w:r>
          </w:p>
        </w:tc>
        <w:tc>
          <w:tcPr>
            <w:tcW w:w="348" w:type="pct"/>
            <w:vMerge w:val="restart"/>
            <w:tcBorders>
              <w:top w:val="nil"/>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输水渠道</w:t>
            </w: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冰塞</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冰塞可能发生在临城管理处末端～高邑元氏管理处末端。根据冰塞大小类型，采取不同的应对措施；对小型冰塞应以观测为主，重点应对体积较大的冰塞。</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）结冰期应开展渠道冰塞巡视，出现冰塞，逐级上报，调度、工程部门相互协调，</w:t>
            </w:r>
            <w:r w:rsidR="00165754" w:rsidRPr="00165754">
              <w:rPr>
                <w:rFonts w:eastAsia="仿宋" w:cs="Times New Roman" w:hint="eastAsia"/>
                <w:color w:val="000000" w:themeColor="text1"/>
                <w:kern w:val="2"/>
                <w:sz w:val="20"/>
                <w:szCs w:val="20"/>
              </w:rPr>
              <w:t>配合上级单位，</w:t>
            </w:r>
            <w:r w:rsidRPr="00377F3C">
              <w:rPr>
                <w:rFonts w:eastAsia="仿宋" w:cs="Times New Roman"/>
                <w:color w:val="000000" w:themeColor="text1"/>
                <w:kern w:val="2"/>
                <w:sz w:val="20"/>
                <w:szCs w:val="20"/>
              </w:rPr>
              <w:t>统一应对冰塞风险；组织专家会商，制定冰塞风险应对措施；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）冰塞专项观测，确定冰塞位置、长度、堆积厚度、上游壅水高程等，实时掌握冰塞发展动态</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）调度方面，渠道水位、流量变化量值不大时，应保持调度平稳；</w:t>
            </w:r>
            <w:r w:rsidR="0060672D">
              <w:rPr>
                <w:rFonts w:eastAsia="仿宋" w:cs="Times New Roman" w:hint="eastAsia"/>
                <w:color w:val="000000" w:themeColor="text1"/>
                <w:kern w:val="2"/>
                <w:sz w:val="20"/>
                <w:szCs w:val="20"/>
              </w:rPr>
              <w:t>变化</w:t>
            </w:r>
            <w:r w:rsidRPr="00377F3C">
              <w:rPr>
                <w:rFonts w:eastAsia="仿宋" w:cs="Times New Roman"/>
                <w:color w:val="000000" w:themeColor="text1"/>
                <w:kern w:val="2"/>
                <w:sz w:val="20"/>
                <w:szCs w:val="20"/>
              </w:rPr>
              <w:t>比较</w:t>
            </w:r>
            <w:r w:rsidR="0060672D">
              <w:rPr>
                <w:rFonts w:eastAsia="仿宋" w:cs="Times New Roman" w:hint="eastAsia"/>
                <w:color w:val="000000" w:themeColor="text1"/>
                <w:kern w:val="2"/>
                <w:sz w:val="20"/>
                <w:szCs w:val="20"/>
              </w:rPr>
              <w:t>大</w:t>
            </w:r>
            <w:r w:rsidRPr="00377F3C">
              <w:rPr>
                <w:rFonts w:eastAsia="仿宋" w:cs="Times New Roman"/>
                <w:color w:val="000000" w:themeColor="text1"/>
                <w:kern w:val="2"/>
                <w:sz w:val="20"/>
                <w:szCs w:val="20"/>
              </w:rPr>
              <w:t>时，应联合调度上、下游闸门，防止渠道水位～流量值较快变化</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）人员组织，根据冰塞可能造成事故等级</w:t>
            </w:r>
            <w:r w:rsidR="004B72EF">
              <w:rPr>
                <w:rFonts w:eastAsia="仿宋" w:cs="Times New Roman" w:hint="eastAsia"/>
                <w:color w:val="000000" w:themeColor="text1"/>
                <w:kern w:val="2"/>
                <w:sz w:val="20"/>
                <w:szCs w:val="20"/>
              </w:rPr>
              <w:t>，</w:t>
            </w:r>
            <w:r w:rsidR="0060672D">
              <w:rPr>
                <w:rFonts w:eastAsia="仿宋" w:cs="Times New Roman" w:hint="eastAsia"/>
                <w:color w:val="000000" w:themeColor="text1"/>
                <w:kern w:val="2"/>
                <w:sz w:val="20"/>
                <w:szCs w:val="20"/>
              </w:rPr>
              <w:t>配合</w:t>
            </w:r>
            <w:r w:rsidR="00165754">
              <w:rPr>
                <w:rFonts w:eastAsia="仿宋" w:cs="Times New Roman" w:hint="eastAsia"/>
                <w:color w:val="000000" w:themeColor="text1"/>
                <w:kern w:val="2"/>
                <w:sz w:val="20"/>
                <w:szCs w:val="20"/>
              </w:rPr>
              <w:t>上级</w:t>
            </w:r>
            <w:r w:rsidR="0060672D">
              <w:rPr>
                <w:rFonts w:eastAsia="仿宋" w:cs="Times New Roman" w:hint="eastAsia"/>
                <w:color w:val="000000" w:themeColor="text1"/>
                <w:kern w:val="2"/>
                <w:sz w:val="20"/>
                <w:szCs w:val="20"/>
              </w:rPr>
              <w:t>部门</w:t>
            </w:r>
            <w:r w:rsidRPr="00377F3C">
              <w:rPr>
                <w:rFonts w:eastAsia="仿宋" w:cs="Times New Roman"/>
                <w:color w:val="000000" w:themeColor="text1"/>
                <w:kern w:val="2"/>
                <w:sz w:val="20"/>
                <w:szCs w:val="20"/>
              </w:rPr>
              <w:t>及地方防汛人员组成应急抢险小组，制定应急处置方案</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）抢险设备，突出重点防护位置，泲河渡槽、槐河</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一</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倒虹吸、槐河（二）渠道倒虹吸、潴龙河渠道倒虹吸、北沙河渠道倒虹吸进口为重点防护位置，准备应急设备，准备捞冰、运冰设备，保持输水畅通，布置冰屑堆积场地；</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6</w:t>
            </w:r>
            <w:r w:rsidRPr="00377F3C">
              <w:rPr>
                <w:rFonts w:eastAsia="仿宋" w:cs="Times New Roman"/>
                <w:color w:val="000000" w:themeColor="text1"/>
                <w:kern w:val="2"/>
                <w:sz w:val="20"/>
                <w:szCs w:val="20"/>
              </w:rPr>
              <w:t>）出现冰塞堵塞、漫堤等事故时，应启动冬季应急抢险预案，及时开启退水闸。</w:t>
            </w:r>
          </w:p>
        </w:tc>
      </w:tr>
      <w:tr w:rsidR="00E03D62" w:rsidRPr="00377F3C" w:rsidTr="008E58B7">
        <w:trPr>
          <w:jc w:val="center"/>
        </w:trPr>
        <w:tc>
          <w:tcPr>
            <w:tcW w:w="267"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widowControl/>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冰坝</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冰坝可能发生在临城管理处末端～高邑元氏管理处末端。根据冰坝大小类型，采取不同的应对措施；对小型冰坝应以观测为主，重点应对体积较大的冰坝体。</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）开河期应开展渠道冰坝巡视，出现冰坝，逐级上报，调度、工程部门相互协调，</w:t>
            </w:r>
            <w:r w:rsidR="00165754" w:rsidRPr="00165754">
              <w:rPr>
                <w:rFonts w:eastAsia="仿宋" w:cs="Times New Roman" w:hint="eastAsia"/>
                <w:color w:val="000000" w:themeColor="text1"/>
                <w:kern w:val="2"/>
                <w:sz w:val="20"/>
                <w:szCs w:val="20"/>
              </w:rPr>
              <w:t>配合上级单位，</w:t>
            </w:r>
            <w:r w:rsidRPr="00377F3C">
              <w:rPr>
                <w:rFonts w:eastAsia="仿宋" w:cs="Times New Roman"/>
                <w:color w:val="000000" w:themeColor="text1"/>
                <w:kern w:val="2"/>
                <w:sz w:val="20"/>
                <w:szCs w:val="20"/>
              </w:rPr>
              <w:t>统一应对冰坝风险；组织专家会商，制定冰坝风险应对措施；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）冰坝专项观测，确定冰坝位置、长度、堆积厚度、上游壅水高程等，实时掌握冰坝发展动态</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）调度方面，渠道水位、流量变化量值不大时，应保持调度平稳；</w:t>
            </w:r>
            <w:r w:rsidR="0060672D">
              <w:rPr>
                <w:rFonts w:eastAsia="仿宋" w:cs="Times New Roman" w:hint="eastAsia"/>
                <w:color w:val="000000" w:themeColor="text1"/>
                <w:kern w:val="2"/>
                <w:sz w:val="20"/>
                <w:szCs w:val="20"/>
              </w:rPr>
              <w:t>变化</w:t>
            </w:r>
            <w:r w:rsidRPr="00377F3C">
              <w:rPr>
                <w:rFonts w:eastAsia="仿宋" w:cs="Times New Roman"/>
                <w:color w:val="000000" w:themeColor="text1"/>
                <w:kern w:val="2"/>
                <w:sz w:val="20"/>
                <w:szCs w:val="20"/>
              </w:rPr>
              <w:t>比较</w:t>
            </w:r>
            <w:r w:rsidR="0060672D">
              <w:rPr>
                <w:rFonts w:eastAsia="仿宋" w:cs="Times New Roman" w:hint="eastAsia"/>
                <w:color w:val="000000" w:themeColor="text1"/>
                <w:kern w:val="2"/>
                <w:sz w:val="20"/>
                <w:szCs w:val="20"/>
              </w:rPr>
              <w:t>大</w:t>
            </w:r>
            <w:r w:rsidRPr="00377F3C">
              <w:rPr>
                <w:rFonts w:eastAsia="仿宋" w:cs="Times New Roman"/>
                <w:color w:val="000000" w:themeColor="text1"/>
                <w:kern w:val="2"/>
                <w:sz w:val="20"/>
                <w:szCs w:val="20"/>
              </w:rPr>
              <w:t>时，应联合调度上、下游闸门，防止渠道水位～流量值较快变化</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）人员组织，根据冰坝可能造成事故等级</w:t>
            </w:r>
            <w:r w:rsidR="004B72EF">
              <w:rPr>
                <w:rFonts w:eastAsia="仿宋" w:cs="Times New Roman" w:hint="eastAsia"/>
                <w:color w:val="000000" w:themeColor="text1"/>
                <w:kern w:val="2"/>
                <w:sz w:val="20"/>
                <w:szCs w:val="20"/>
              </w:rPr>
              <w:t>，</w:t>
            </w:r>
            <w:r w:rsidR="0060672D">
              <w:rPr>
                <w:rFonts w:eastAsia="仿宋" w:cs="Times New Roman" w:hint="eastAsia"/>
                <w:color w:val="000000" w:themeColor="text1"/>
                <w:kern w:val="2"/>
                <w:sz w:val="20"/>
                <w:szCs w:val="20"/>
              </w:rPr>
              <w:t>配合</w:t>
            </w:r>
            <w:r w:rsidR="00165754">
              <w:rPr>
                <w:rFonts w:eastAsia="仿宋" w:cs="Times New Roman" w:hint="eastAsia"/>
                <w:color w:val="000000" w:themeColor="text1"/>
                <w:kern w:val="2"/>
                <w:sz w:val="20"/>
                <w:szCs w:val="20"/>
              </w:rPr>
              <w:t>上级</w:t>
            </w:r>
            <w:r w:rsidR="0060672D">
              <w:rPr>
                <w:rFonts w:eastAsia="仿宋" w:cs="Times New Roman" w:hint="eastAsia"/>
                <w:color w:val="000000" w:themeColor="text1"/>
                <w:kern w:val="2"/>
                <w:sz w:val="20"/>
                <w:szCs w:val="20"/>
              </w:rPr>
              <w:t>部门</w:t>
            </w:r>
            <w:r w:rsidRPr="00377F3C">
              <w:rPr>
                <w:rFonts w:eastAsia="仿宋" w:cs="Times New Roman"/>
                <w:color w:val="000000" w:themeColor="text1"/>
                <w:kern w:val="2"/>
                <w:sz w:val="20"/>
                <w:szCs w:val="20"/>
              </w:rPr>
              <w:t>及地方防汛人员组成应急抢险小组，制定应急处置方案</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）抢险设备，突出重点防护位置，泲河渡槽、槐河</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一</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倒虹吸、槐河（二）渠道倒虹吸、潴龙河渠道倒虹吸、北沙河渠道倒虹吸口进为重点防护位置，准备应急设备，准备捞冰、运冰设备，保持输水畅通，布置冰屑堆积场地；</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6</w:t>
            </w:r>
            <w:r w:rsidRPr="00377F3C">
              <w:rPr>
                <w:rFonts w:eastAsia="仿宋" w:cs="Times New Roman"/>
                <w:color w:val="000000" w:themeColor="text1"/>
                <w:kern w:val="2"/>
                <w:sz w:val="20"/>
                <w:szCs w:val="20"/>
              </w:rPr>
              <w:t>）出现冰坝堵塞、漫堤等事故时，应启动冬季应急抢险预案，及时开启退水闸。</w:t>
            </w:r>
          </w:p>
        </w:tc>
      </w:tr>
      <w:tr w:rsidR="00E03D62" w:rsidRPr="00377F3C" w:rsidTr="008E58B7">
        <w:trPr>
          <w:jc w:val="center"/>
        </w:trPr>
        <w:tc>
          <w:tcPr>
            <w:tcW w:w="267"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异常冰情</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）冰情时间、冰盖厚度异常严重时，应逐级上报，组织专家会商，评估冰情的严重程度，制定应对预案；</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）现场管理处应增加气象、水温观测，加密冰情观测频次，实时掌握冰情发展动态；</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）冰情异常影响调水安全时，通知受水区，调整输水流量；</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）根据冰情发展动态，由专家会商决定，统一恢复正常供水。</w:t>
            </w:r>
          </w:p>
        </w:tc>
      </w:tr>
      <w:tr w:rsidR="00E03D62" w:rsidRPr="00377F3C" w:rsidTr="008E58B7">
        <w:trPr>
          <w:jc w:val="center"/>
        </w:trPr>
        <w:tc>
          <w:tcPr>
            <w:tcW w:w="267"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输水设施破坏</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）渠道边坡衬砌破坏：（</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）根据边坡衬砌破坏程度，逐级上报；（</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）对于严重的冻胀事故，组织专家，分析冻胀破坏原因及可能出现后果；（</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）加强巡视，防止可能诱发的跑水事故发生；（</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）在条件允许时，及时修复和更换；（</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）对重点边坡冻胀渠段研究低温条件下防护措施。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）拦冰索断裂</w:t>
            </w:r>
            <w:r w:rsidR="0060672D">
              <w:rPr>
                <w:rFonts w:eastAsia="仿宋" w:cs="Times New Roman" w:hint="eastAsia"/>
                <w:color w:val="000000" w:themeColor="text1"/>
                <w:kern w:val="2"/>
                <w:sz w:val="20"/>
                <w:szCs w:val="20"/>
              </w:rPr>
              <w:t>：</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）逐级上报，加强观测，掌握拦冰索断裂对渠道冰盖稳定性影响；（</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）及时更换拦冰索；预防拦冰索断裂诱发流冰堆积体、冰盖整体下移等严重次生危害；（</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）出现大块冰块破裂下移时，下游及时增设拦冰索，准备应急抢险设备，防止流冰堵塞建筑物进口。</w:t>
            </w:r>
          </w:p>
          <w:p w:rsidR="00E03D62" w:rsidRPr="00377F3C" w:rsidRDefault="00E03D62" w:rsidP="0060672D">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）水情监测设施</w:t>
            </w:r>
            <w:r w:rsidR="0060672D">
              <w:rPr>
                <w:rFonts w:eastAsia="仿宋" w:cs="Times New Roman" w:hint="eastAsia"/>
                <w:color w:val="000000" w:themeColor="text1"/>
                <w:kern w:val="2"/>
                <w:sz w:val="20"/>
                <w:szCs w:val="20"/>
              </w:rPr>
              <w:t>：</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）水情监测设备失效后，逐级上报</w:t>
            </w:r>
            <w:r w:rsidR="0060672D">
              <w:rPr>
                <w:rFonts w:eastAsia="仿宋" w:cs="Times New Roman" w:hint="eastAsia"/>
                <w:color w:val="000000" w:themeColor="text1"/>
                <w:kern w:val="2"/>
                <w:sz w:val="20"/>
                <w:szCs w:val="20"/>
              </w:rPr>
              <w:t>调度部门</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）改用人工观测方法，维持水尺断面水位平稳运行；（</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）及时联系厂家，排查设备事故原因，在有条件的情况下及时更换。</w:t>
            </w:r>
          </w:p>
        </w:tc>
      </w:tr>
      <w:tr w:rsidR="00E03D62" w:rsidRPr="00377F3C" w:rsidTr="008E58B7">
        <w:trPr>
          <w:jc w:val="center"/>
        </w:trPr>
        <w:tc>
          <w:tcPr>
            <w:tcW w:w="267" w:type="pct"/>
            <w:vMerge w:val="restart"/>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2</w:t>
            </w:r>
          </w:p>
        </w:tc>
        <w:tc>
          <w:tcPr>
            <w:tcW w:w="348" w:type="pct"/>
            <w:vMerge w:val="restart"/>
            <w:tcBorders>
              <w:top w:val="nil"/>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节制闸</w:t>
            </w: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设备适应性</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）逐级上报，根据事故严重程度，不同部门组织应对；</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）处理闸前冰屑堆积，闸前冰盖厚度大约</w:t>
            </w:r>
            <w:r w:rsidRPr="00377F3C">
              <w:rPr>
                <w:rFonts w:eastAsia="仿宋" w:cs="Times New Roman"/>
                <w:color w:val="000000" w:themeColor="text1"/>
                <w:kern w:val="2"/>
                <w:sz w:val="20"/>
                <w:szCs w:val="20"/>
              </w:rPr>
              <w:t>25cm</w:t>
            </w:r>
            <w:r w:rsidRPr="00377F3C">
              <w:rPr>
                <w:rFonts w:eastAsia="仿宋" w:cs="Times New Roman"/>
                <w:color w:val="000000" w:themeColor="text1"/>
                <w:kern w:val="2"/>
                <w:sz w:val="20"/>
                <w:szCs w:val="20"/>
              </w:rPr>
              <w:t>以上时应采用人工方法，减少冰盖对闸门的荷载；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）积极联系厂家现场查看维修，及时排查事故缘由，条件允许时，及时维修；</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）做好应急融冰、捞冰的准备</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）冰期结束后，应组织设备供应单位对设备进行全面检查，对受损设备及时修复更换。</w:t>
            </w:r>
          </w:p>
        </w:tc>
      </w:tr>
      <w:tr w:rsidR="00E03D62" w:rsidRPr="00377F3C" w:rsidTr="008E58B7">
        <w:trPr>
          <w:jc w:val="center"/>
        </w:trPr>
        <w:tc>
          <w:tcPr>
            <w:tcW w:w="267"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输水设施破坏</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节制闸包括槐河</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一</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倒虹吸出口节制闸</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）低温、冰盖冻胀对闸室附属结构破坏</w:t>
            </w:r>
            <w:r w:rsidR="001367CA">
              <w:rPr>
                <w:rFonts w:eastAsia="仿宋" w:cs="Times New Roman"/>
                <w:color w:val="000000" w:themeColor="text1"/>
                <w:kern w:val="2"/>
                <w:sz w:val="20"/>
                <w:szCs w:val="20"/>
              </w:rPr>
              <w:t>，</w:t>
            </w:r>
            <w:r w:rsidRPr="00377F3C">
              <w:rPr>
                <w:rFonts w:eastAsia="仿宋" w:cs="Times New Roman"/>
                <w:color w:val="000000" w:themeColor="text1"/>
                <w:kern w:val="2"/>
                <w:sz w:val="20"/>
                <w:szCs w:val="20"/>
              </w:rPr>
              <w:t>逐级上报；</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）加强监测，防止事故扩大；</w:t>
            </w:r>
          </w:p>
          <w:p w:rsidR="00E03D62" w:rsidRPr="00377F3C" w:rsidRDefault="00E03D62" w:rsidP="0060672D">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）事后，尽快修复</w:t>
            </w:r>
            <w:r w:rsidR="0060672D">
              <w:rPr>
                <w:rFonts w:eastAsia="仿宋" w:cs="Times New Roman" w:hint="eastAsia"/>
                <w:color w:val="000000" w:themeColor="text1"/>
                <w:kern w:val="2"/>
                <w:sz w:val="20"/>
                <w:szCs w:val="20"/>
              </w:rPr>
              <w:t>。</w:t>
            </w:r>
          </w:p>
        </w:tc>
      </w:tr>
      <w:tr w:rsidR="00E03D62" w:rsidRPr="00377F3C" w:rsidTr="008E58B7">
        <w:trPr>
          <w:jc w:val="center"/>
        </w:trPr>
        <w:tc>
          <w:tcPr>
            <w:tcW w:w="267" w:type="pct"/>
            <w:vMerge w:val="restart"/>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3</w:t>
            </w:r>
          </w:p>
        </w:tc>
        <w:tc>
          <w:tcPr>
            <w:tcW w:w="348" w:type="pct"/>
            <w:vMerge w:val="restart"/>
            <w:tcBorders>
              <w:top w:val="nil"/>
              <w:left w:val="single" w:sz="4" w:space="0" w:color="auto"/>
              <w:bottom w:val="single" w:sz="4" w:space="0" w:color="auto"/>
              <w:right w:val="single" w:sz="4" w:space="0" w:color="auto"/>
            </w:tcBorders>
            <w:vAlign w:val="center"/>
            <w:hideMark/>
          </w:tcPr>
          <w:p w:rsidR="00E03D62" w:rsidRPr="00377F3C" w:rsidRDefault="00165754" w:rsidP="00165754">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分水</w:t>
            </w:r>
            <w:r>
              <w:rPr>
                <w:rFonts w:ascii="Times New Roman" w:eastAsia="仿宋" w:hAnsi="Times New Roman" w:cs="Times New Roman" w:hint="eastAsia"/>
                <w:color w:val="000000" w:themeColor="text1"/>
                <w:kern w:val="0"/>
                <w:sz w:val="20"/>
                <w:szCs w:val="20"/>
              </w:rPr>
              <w:t>口</w:t>
            </w: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设备适应性</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）逐级上报，根据事故严重程度，不同部门组织应对；</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）处理闸前冰屑堆积，闸前冰盖厚度大约</w:t>
            </w:r>
            <w:r w:rsidRPr="00377F3C">
              <w:rPr>
                <w:rFonts w:eastAsia="仿宋" w:cs="Times New Roman"/>
                <w:color w:val="000000" w:themeColor="text1"/>
                <w:kern w:val="2"/>
                <w:sz w:val="20"/>
                <w:szCs w:val="20"/>
              </w:rPr>
              <w:t>25cm</w:t>
            </w:r>
            <w:r w:rsidRPr="00377F3C">
              <w:rPr>
                <w:rFonts w:eastAsia="仿宋" w:cs="Times New Roman"/>
                <w:color w:val="000000" w:themeColor="text1"/>
                <w:kern w:val="2"/>
                <w:sz w:val="20"/>
                <w:szCs w:val="20"/>
              </w:rPr>
              <w:t>以上时应采用人工方法，减少冰盖对闸门的荷载；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）积极联系厂家现场查看维修，及时排查事故缘由，条件允许时，及时维修；</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）做好应急融冰、捞冰的准备，确保</w:t>
            </w:r>
            <w:r w:rsidR="00165754" w:rsidRPr="00377F3C">
              <w:rPr>
                <w:rFonts w:eastAsia="仿宋" w:cs="Times New Roman"/>
                <w:color w:val="000000" w:themeColor="text1"/>
                <w:kern w:val="2"/>
                <w:sz w:val="20"/>
                <w:szCs w:val="20"/>
              </w:rPr>
              <w:t>分水</w:t>
            </w:r>
            <w:r w:rsidR="00165754">
              <w:rPr>
                <w:rFonts w:eastAsia="仿宋" w:cs="Times New Roman" w:hint="eastAsia"/>
                <w:color w:val="000000" w:themeColor="text1"/>
                <w:kern w:val="2"/>
                <w:sz w:val="20"/>
                <w:szCs w:val="20"/>
              </w:rPr>
              <w:t>口</w:t>
            </w:r>
            <w:r w:rsidRPr="00377F3C">
              <w:rPr>
                <w:rFonts w:eastAsia="仿宋" w:cs="Times New Roman"/>
                <w:color w:val="000000" w:themeColor="text1"/>
                <w:kern w:val="2"/>
                <w:sz w:val="20"/>
                <w:szCs w:val="20"/>
              </w:rPr>
              <w:t>正常工作</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）影响供水时，通知受水单位，配合</w:t>
            </w:r>
            <w:r w:rsidR="0060672D">
              <w:rPr>
                <w:rFonts w:eastAsia="仿宋" w:cs="Times New Roman" w:hint="eastAsia"/>
                <w:color w:val="000000" w:themeColor="text1"/>
                <w:kern w:val="2"/>
                <w:sz w:val="20"/>
                <w:szCs w:val="20"/>
              </w:rPr>
              <w:t>调度部门</w:t>
            </w:r>
            <w:r w:rsidRPr="00377F3C">
              <w:rPr>
                <w:rFonts w:eastAsia="仿宋" w:cs="Times New Roman"/>
                <w:color w:val="000000" w:themeColor="text1"/>
                <w:kern w:val="2"/>
                <w:sz w:val="20"/>
                <w:szCs w:val="20"/>
              </w:rPr>
              <w:t>，减小供水流量；</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6</w:t>
            </w:r>
            <w:r w:rsidRPr="00377F3C">
              <w:rPr>
                <w:rFonts w:eastAsia="仿宋" w:cs="Times New Roman"/>
                <w:color w:val="000000" w:themeColor="text1"/>
                <w:kern w:val="2"/>
                <w:sz w:val="20"/>
                <w:szCs w:val="20"/>
              </w:rPr>
              <w:t>）冰期结束后，应组织设备供应单位对设备进行全面检查，对受损设备及时修复更换。</w:t>
            </w:r>
          </w:p>
        </w:tc>
      </w:tr>
      <w:tr w:rsidR="00E03D62" w:rsidRPr="00377F3C" w:rsidTr="008E58B7">
        <w:trPr>
          <w:jc w:val="center"/>
        </w:trPr>
        <w:tc>
          <w:tcPr>
            <w:tcW w:w="267"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输水设施破坏</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分水口：泲河分水口、北马分水口、赵同分水口、万年分水口</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）低温、冰盖冻胀对闸室附属结构破坏</w:t>
            </w:r>
            <w:r w:rsidR="00165754">
              <w:rPr>
                <w:rFonts w:eastAsia="仿宋" w:cs="Times New Roman" w:hint="eastAsia"/>
                <w:color w:val="000000" w:themeColor="text1"/>
                <w:kern w:val="2"/>
                <w:sz w:val="20"/>
                <w:szCs w:val="20"/>
              </w:rPr>
              <w:t>，</w:t>
            </w:r>
            <w:r w:rsidRPr="00377F3C">
              <w:rPr>
                <w:rFonts w:eastAsia="仿宋" w:cs="Times New Roman"/>
                <w:color w:val="000000" w:themeColor="text1"/>
                <w:kern w:val="2"/>
                <w:sz w:val="20"/>
                <w:szCs w:val="20"/>
              </w:rPr>
              <w:t>逐级上报；</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）加强监测，防止事故扩大；</w:t>
            </w:r>
          </w:p>
          <w:p w:rsidR="00E03D62" w:rsidRPr="00377F3C" w:rsidRDefault="00E03D62" w:rsidP="0060672D">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）事后，尽快修复</w:t>
            </w:r>
            <w:r w:rsidR="0060672D">
              <w:rPr>
                <w:rFonts w:eastAsia="仿宋" w:cs="Times New Roman" w:hint="eastAsia"/>
                <w:color w:val="000000" w:themeColor="text1"/>
                <w:kern w:val="2"/>
                <w:sz w:val="20"/>
                <w:szCs w:val="20"/>
              </w:rPr>
              <w:t>。</w:t>
            </w:r>
          </w:p>
        </w:tc>
      </w:tr>
      <w:tr w:rsidR="00E03D62" w:rsidRPr="00377F3C" w:rsidTr="008E58B7">
        <w:trPr>
          <w:jc w:val="center"/>
        </w:trPr>
        <w:tc>
          <w:tcPr>
            <w:tcW w:w="267" w:type="pct"/>
            <w:vMerge w:val="restart"/>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4</w:t>
            </w:r>
          </w:p>
        </w:tc>
        <w:tc>
          <w:tcPr>
            <w:tcW w:w="348" w:type="pct"/>
            <w:vMerge w:val="restart"/>
            <w:tcBorders>
              <w:top w:val="nil"/>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退水闸</w:t>
            </w: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设备适应性</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）逐级上报，根据事故严重程度，不同部门组织应对；</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）处理闸前冰屑堆积，闸前冰盖厚度大约</w:t>
            </w:r>
            <w:r w:rsidRPr="00377F3C">
              <w:rPr>
                <w:rFonts w:eastAsia="仿宋" w:cs="Times New Roman"/>
                <w:color w:val="000000" w:themeColor="text1"/>
                <w:kern w:val="2"/>
                <w:sz w:val="20"/>
                <w:szCs w:val="20"/>
              </w:rPr>
              <w:t>25cm</w:t>
            </w:r>
            <w:r w:rsidRPr="00377F3C">
              <w:rPr>
                <w:rFonts w:eastAsia="仿宋" w:cs="Times New Roman"/>
                <w:color w:val="000000" w:themeColor="text1"/>
                <w:kern w:val="2"/>
                <w:sz w:val="20"/>
                <w:szCs w:val="20"/>
              </w:rPr>
              <w:t>以上时应采用人工方法，减少冰盖对闸门的荷载；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）积极联系厂家现场查看维修，及时排查事故缘由，条件允许时，及时维修；</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）做好应急融冰、捞冰的准备，确保退水闸正常工作</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）影响应急退水时，应配合</w:t>
            </w:r>
            <w:r w:rsidR="0060672D">
              <w:rPr>
                <w:rFonts w:eastAsia="仿宋" w:cs="Times New Roman" w:hint="eastAsia"/>
                <w:color w:val="000000" w:themeColor="text1"/>
                <w:kern w:val="2"/>
                <w:sz w:val="20"/>
                <w:szCs w:val="20"/>
              </w:rPr>
              <w:t>调度部门</w:t>
            </w:r>
            <w:r w:rsidRPr="00377F3C">
              <w:rPr>
                <w:rFonts w:eastAsia="仿宋" w:cs="Times New Roman"/>
                <w:color w:val="000000" w:themeColor="text1"/>
                <w:kern w:val="2"/>
                <w:sz w:val="20"/>
                <w:szCs w:val="20"/>
              </w:rPr>
              <w:t>，开启上、下游退水闸退水</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6</w:t>
            </w:r>
            <w:r w:rsidRPr="00377F3C">
              <w:rPr>
                <w:rFonts w:eastAsia="仿宋" w:cs="Times New Roman"/>
                <w:color w:val="000000" w:themeColor="text1"/>
                <w:kern w:val="2"/>
                <w:sz w:val="20"/>
                <w:szCs w:val="20"/>
              </w:rPr>
              <w:t>）冰期结束后，应组织设备供应单位对设备进行全面检查，对受损设备及时修复更换。</w:t>
            </w:r>
          </w:p>
        </w:tc>
      </w:tr>
      <w:tr w:rsidR="00E03D62" w:rsidRPr="00377F3C" w:rsidTr="008E58B7">
        <w:trPr>
          <w:jc w:val="center"/>
        </w:trPr>
        <w:tc>
          <w:tcPr>
            <w:tcW w:w="267"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输水设施破坏</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b/>
                <w:color w:val="000000" w:themeColor="text1"/>
                <w:kern w:val="2"/>
                <w:sz w:val="20"/>
                <w:szCs w:val="20"/>
              </w:rPr>
            </w:pPr>
            <w:r w:rsidRPr="00377F3C">
              <w:rPr>
                <w:rFonts w:eastAsia="仿宋" w:cs="Times New Roman"/>
                <w:color w:val="000000" w:themeColor="text1"/>
                <w:kern w:val="2"/>
                <w:sz w:val="20"/>
                <w:szCs w:val="20"/>
              </w:rPr>
              <w:t>退水闸包括槐河（一）退水闸。</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）低温、冰盖冻胀对闸室附属结构破坏</w:t>
            </w:r>
            <w:r w:rsidR="001367CA">
              <w:rPr>
                <w:rFonts w:eastAsia="仿宋" w:cs="Times New Roman"/>
                <w:color w:val="000000" w:themeColor="text1"/>
                <w:kern w:val="2"/>
                <w:sz w:val="20"/>
                <w:szCs w:val="20"/>
              </w:rPr>
              <w:t>，</w:t>
            </w:r>
            <w:r w:rsidRPr="00377F3C">
              <w:rPr>
                <w:rFonts w:eastAsia="仿宋" w:cs="Times New Roman"/>
                <w:color w:val="000000" w:themeColor="text1"/>
                <w:kern w:val="2"/>
                <w:sz w:val="20"/>
                <w:szCs w:val="20"/>
              </w:rPr>
              <w:t>逐级上报；</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）加强监测，防止事故扩大；</w:t>
            </w:r>
          </w:p>
          <w:p w:rsidR="00E03D62" w:rsidRPr="00377F3C" w:rsidRDefault="00E03D62" w:rsidP="0060672D">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）事后，尽快修复</w:t>
            </w:r>
            <w:r w:rsidR="0060672D">
              <w:rPr>
                <w:rFonts w:eastAsia="仿宋" w:cs="Times New Roman" w:hint="eastAsia"/>
                <w:color w:val="000000" w:themeColor="text1"/>
                <w:kern w:val="2"/>
                <w:sz w:val="20"/>
                <w:szCs w:val="20"/>
              </w:rPr>
              <w:t>。</w:t>
            </w:r>
          </w:p>
        </w:tc>
      </w:tr>
      <w:tr w:rsidR="00A31C7A" w:rsidRPr="00377F3C" w:rsidTr="008E58B7">
        <w:trPr>
          <w:jc w:val="center"/>
        </w:trPr>
        <w:tc>
          <w:tcPr>
            <w:tcW w:w="267" w:type="pct"/>
            <w:vMerge w:val="restart"/>
            <w:tcBorders>
              <w:top w:val="nil"/>
              <w:left w:val="single" w:sz="4" w:space="0" w:color="auto"/>
              <w:right w:val="single" w:sz="4" w:space="0" w:color="auto"/>
            </w:tcBorders>
            <w:vAlign w:val="center"/>
          </w:tcPr>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color w:val="000000" w:themeColor="text1"/>
                <w:kern w:val="2"/>
                <w:sz w:val="20"/>
                <w:szCs w:val="20"/>
              </w:rPr>
              <w:t>5</w:t>
            </w:r>
          </w:p>
        </w:tc>
        <w:tc>
          <w:tcPr>
            <w:tcW w:w="348" w:type="pct"/>
            <w:vMerge w:val="restart"/>
            <w:tcBorders>
              <w:top w:val="nil"/>
              <w:left w:val="single" w:sz="4" w:space="0" w:color="auto"/>
              <w:right w:val="single" w:sz="4" w:space="0" w:color="auto"/>
            </w:tcBorders>
            <w:vAlign w:val="center"/>
          </w:tcPr>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排冰闸</w:t>
            </w:r>
          </w:p>
        </w:tc>
        <w:tc>
          <w:tcPr>
            <w:tcW w:w="393" w:type="pct"/>
            <w:tcBorders>
              <w:top w:val="nil"/>
              <w:left w:val="single" w:sz="4" w:space="0" w:color="auto"/>
              <w:bottom w:val="single" w:sz="4" w:space="0" w:color="000000"/>
              <w:right w:val="single" w:sz="4" w:space="0" w:color="auto"/>
            </w:tcBorders>
            <w:vAlign w:val="center"/>
          </w:tcPr>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设备适应性</w:t>
            </w:r>
          </w:p>
        </w:tc>
        <w:tc>
          <w:tcPr>
            <w:tcW w:w="3992" w:type="pct"/>
            <w:tcBorders>
              <w:top w:val="nil"/>
              <w:left w:val="single" w:sz="4" w:space="0" w:color="auto"/>
              <w:bottom w:val="single" w:sz="4" w:space="0" w:color="auto"/>
              <w:right w:val="single" w:sz="4" w:space="0" w:color="auto"/>
            </w:tcBorders>
            <w:vAlign w:val="center"/>
          </w:tcPr>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1</w:t>
            </w:r>
            <w:r w:rsidRPr="005963C5">
              <w:rPr>
                <w:rFonts w:eastAsia="仿宋" w:cs="Times New Roman" w:hint="eastAsia"/>
                <w:color w:val="000000" w:themeColor="text1"/>
                <w:kern w:val="2"/>
                <w:sz w:val="20"/>
                <w:szCs w:val="20"/>
              </w:rPr>
              <w:t>）逐级上报，根据事故严重程度，不同部门组织应对；</w:t>
            </w:r>
          </w:p>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2</w:t>
            </w:r>
            <w:r w:rsidRPr="005963C5">
              <w:rPr>
                <w:rFonts w:eastAsia="仿宋" w:cs="Times New Roman" w:hint="eastAsia"/>
                <w:color w:val="000000" w:themeColor="text1"/>
                <w:kern w:val="2"/>
                <w:sz w:val="20"/>
                <w:szCs w:val="20"/>
              </w:rPr>
              <w:t>）及时闸前冰屑堆积，闸前冰盖厚度大约</w:t>
            </w:r>
            <w:r w:rsidRPr="005963C5">
              <w:rPr>
                <w:rFonts w:eastAsia="仿宋" w:cs="Times New Roman"/>
                <w:color w:val="000000" w:themeColor="text1"/>
                <w:kern w:val="2"/>
                <w:sz w:val="20"/>
                <w:szCs w:val="20"/>
              </w:rPr>
              <w:t>25cm</w:t>
            </w:r>
            <w:r w:rsidRPr="005963C5">
              <w:rPr>
                <w:rFonts w:eastAsia="仿宋" w:cs="Times New Roman" w:hint="eastAsia"/>
                <w:color w:val="000000" w:themeColor="text1"/>
                <w:kern w:val="2"/>
                <w:sz w:val="20"/>
                <w:szCs w:val="20"/>
              </w:rPr>
              <w:t>以上时应采用人工方法，减少冰盖对闸门的荷载；</w:t>
            </w:r>
          </w:p>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3</w:t>
            </w:r>
            <w:r w:rsidRPr="005963C5">
              <w:rPr>
                <w:rFonts w:eastAsia="仿宋" w:cs="Times New Roman" w:hint="eastAsia"/>
                <w:color w:val="000000" w:themeColor="text1"/>
                <w:kern w:val="2"/>
                <w:sz w:val="20"/>
                <w:szCs w:val="20"/>
              </w:rPr>
              <w:t>）积极联系厂家现场查看维修，及时排查事故缘由，条件允许时，及时维修；</w:t>
            </w:r>
          </w:p>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4</w:t>
            </w:r>
            <w:r w:rsidRPr="005963C5">
              <w:rPr>
                <w:rFonts w:eastAsia="仿宋" w:cs="Times New Roman" w:hint="eastAsia"/>
                <w:color w:val="000000" w:themeColor="text1"/>
                <w:kern w:val="2"/>
                <w:sz w:val="20"/>
                <w:szCs w:val="20"/>
              </w:rPr>
              <w:t>）做好应急融冰、捞冰的准备，确保排冰闸正常工作</w:t>
            </w:r>
            <w:r w:rsidR="00165754">
              <w:rPr>
                <w:rFonts w:eastAsia="仿宋" w:cs="Times New Roman" w:hint="eastAsia"/>
                <w:color w:val="000000" w:themeColor="text1"/>
                <w:kern w:val="2"/>
                <w:sz w:val="20"/>
                <w:szCs w:val="20"/>
              </w:rPr>
              <w:t>；</w:t>
            </w:r>
          </w:p>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5</w:t>
            </w:r>
            <w:r w:rsidRPr="005963C5">
              <w:rPr>
                <w:rFonts w:eastAsia="仿宋" w:cs="Times New Roman" w:hint="eastAsia"/>
                <w:color w:val="000000" w:themeColor="text1"/>
                <w:kern w:val="2"/>
                <w:sz w:val="20"/>
                <w:szCs w:val="20"/>
              </w:rPr>
              <w:t>）应急排冰时，应配合调度部门，开闸排冰</w:t>
            </w:r>
            <w:r w:rsidR="00165754">
              <w:rPr>
                <w:rFonts w:eastAsia="仿宋" w:cs="Times New Roman" w:hint="eastAsia"/>
                <w:color w:val="000000" w:themeColor="text1"/>
                <w:kern w:val="2"/>
                <w:sz w:val="20"/>
                <w:szCs w:val="20"/>
              </w:rPr>
              <w:t>；</w:t>
            </w:r>
          </w:p>
          <w:p w:rsidR="00A31C7A" w:rsidRPr="00377F3C" w:rsidRDefault="00DC490E" w:rsidP="00165754">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6</w:t>
            </w:r>
            <w:r w:rsidRPr="005963C5">
              <w:rPr>
                <w:rFonts w:eastAsia="仿宋" w:cs="Times New Roman" w:hint="eastAsia"/>
                <w:color w:val="000000" w:themeColor="text1"/>
                <w:kern w:val="2"/>
                <w:sz w:val="20"/>
                <w:szCs w:val="20"/>
              </w:rPr>
              <w:t>）冰期结束后，应组织设备供应单位对设备进行全面检查，对受损设备及时修复更换。</w:t>
            </w:r>
          </w:p>
        </w:tc>
      </w:tr>
      <w:tr w:rsidR="00A31C7A" w:rsidRPr="00377F3C" w:rsidTr="008E58B7">
        <w:trPr>
          <w:jc w:val="center"/>
        </w:trPr>
        <w:tc>
          <w:tcPr>
            <w:tcW w:w="267" w:type="pct"/>
            <w:vMerge/>
            <w:tcBorders>
              <w:left w:val="single" w:sz="4" w:space="0" w:color="auto"/>
              <w:bottom w:val="single" w:sz="4" w:space="0" w:color="auto"/>
              <w:right w:val="single" w:sz="4" w:space="0" w:color="auto"/>
            </w:tcBorders>
            <w:vAlign w:val="center"/>
          </w:tcPr>
          <w:p w:rsidR="00B7377E" w:rsidRPr="005963C5" w:rsidRDefault="00B7377E" w:rsidP="005963C5">
            <w:pPr>
              <w:pStyle w:val="affffff5"/>
              <w:snapToGrid w:val="0"/>
              <w:spacing w:line="240" w:lineRule="auto"/>
              <w:ind w:firstLineChars="0" w:firstLine="0"/>
              <w:jc w:val="both"/>
              <w:rPr>
                <w:rFonts w:eastAsia="仿宋" w:cs="Times New Roman"/>
                <w:color w:val="000000" w:themeColor="text1"/>
                <w:kern w:val="2"/>
                <w:sz w:val="20"/>
                <w:szCs w:val="20"/>
              </w:rPr>
            </w:pPr>
          </w:p>
        </w:tc>
        <w:tc>
          <w:tcPr>
            <w:tcW w:w="348" w:type="pct"/>
            <w:vMerge/>
            <w:tcBorders>
              <w:left w:val="single" w:sz="4" w:space="0" w:color="auto"/>
              <w:bottom w:val="single" w:sz="4" w:space="0" w:color="auto"/>
              <w:right w:val="single" w:sz="4" w:space="0" w:color="auto"/>
            </w:tcBorders>
            <w:vAlign w:val="center"/>
          </w:tcPr>
          <w:p w:rsidR="00B7377E" w:rsidRPr="005963C5" w:rsidRDefault="00B7377E" w:rsidP="005963C5">
            <w:pPr>
              <w:pStyle w:val="affffff5"/>
              <w:snapToGrid w:val="0"/>
              <w:spacing w:line="240" w:lineRule="auto"/>
              <w:ind w:firstLineChars="0" w:firstLine="0"/>
              <w:jc w:val="both"/>
              <w:rPr>
                <w:rFonts w:eastAsia="仿宋" w:cs="Times New Roman"/>
                <w:color w:val="000000" w:themeColor="text1"/>
                <w:kern w:val="2"/>
                <w:sz w:val="20"/>
                <w:szCs w:val="20"/>
              </w:rPr>
            </w:pPr>
          </w:p>
        </w:tc>
        <w:tc>
          <w:tcPr>
            <w:tcW w:w="393" w:type="pct"/>
            <w:tcBorders>
              <w:top w:val="nil"/>
              <w:left w:val="single" w:sz="4" w:space="0" w:color="auto"/>
              <w:bottom w:val="single" w:sz="4" w:space="0" w:color="000000"/>
              <w:right w:val="single" w:sz="4" w:space="0" w:color="auto"/>
            </w:tcBorders>
            <w:vAlign w:val="center"/>
          </w:tcPr>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输水设施破坏</w:t>
            </w:r>
          </w:p>
        </w:tc>
        <w:tc>
          <w:tcPr>
            <w:tcW w:w="3992" w:type="pct"/>
            <w:tcBorders>
              <w:top w:val="nil"/>
              <w:left w:val="single" w:sz="4" w:space="0" w:color="auto"/>
              <w:bottom w:val="single" w:sz="4" w:space="0" w:color="auto"/>
              <w:right w:val="single" w:sz="4" w:space="0" w:color="auto"/>
            </w:tcBorders>
            <w:vAlign w:val="center"/>
          </w:tcPr>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1</w:t>
            </w:r>
            <w:r w:rsidRPr="005963C5">
              <w:rPr>
                <w:rFonts w:eastAsia="仿宋" w:cs="Times New Roman" w:hint="eastAsia"/>
                <w:color w:val="000000" w:themeColor="text1"/>
                <w:kern w:val="2"/>
                <w:sz w:val="20"/>
                <w:szCs w:val="20"/>
              </w:rPr>
              <w:t>）低温、冰盖冻胀对闸室附属结构破坏</w:t>
            </w:r>
            <w:r w:rsidR="001367CA">
              <w:rPr>
                <w:rFonts w:eastAsia="仿宋" w:cs="Times New Roman"/>
                <w:color w:val="000000" w:themeColor="text1"/>
                <w:kern w:val="2"/>
                <w:sz w:val="20"/>
                <w:szCs w:val="20"/>
              </w:rPr>
              <w:t>，</w:t>
            </w:r>
            <w:r w:rsidRPr="005963C5">
              <w:rPr>
                <w:rFonts w:eastAsia="仿宋" w:cs="Times New Roman" w:hint="eastAsia"/>
                <w:color w:val="000000" w:themeColor="text1"/>
                <w:kern w:val="2"/>
                <w:sz w:val="20"/>
                <w:szCs w:val="20"/>
              </w:rPr>
              <w:t>逐级上报；</w:t>
            </w:r>
          </w:p>
          <w:p w:rsidR="00B7377E" w:rsidRPr="005963C5" w:rsidRDefault="00DC490E" w:rsidP="005963C5">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2</w:t>
            </w:r>
            <w:r w:rsidRPr="005963C5">
              <w:rPr>
                <w:rFonts w:eastAsia="仿宋" w:cs="Times New Roman" w:hint="eastAsia"/>
                <w:color w:val="000000" w:themeColor="text1"/>
                <w:kern w:val="2"/>
                <w:sz w:val="20"/>
                <w:szCs w:val="20"/>
              </w:rPr>
              <w:t>）加强监测，防止事故扩大；</w:t>
            </w:r>
          </w:p>
          <w:p w:rsidR="00A31C7A" w:rsidRPr="00377F3C" w:rsidRDefault="00DC490E" w:rsidP="00165754">
            <w:pPr>
              <w:pStyle w:val="affffff5"/>
              <w:snapToGrid w:val="0"/>
              <w:spacing w:line="240" w:lineRule="auto"/>
              <w:ind w:firstLineChars="0" w:firstLine="0"/>
              <w:jc w:val="both"/>
              <w:rPr>
                <w:rFonts w:eastAsia="仿宋" w:cs="Times New Roman"/>
                <w:color w:val="000000" w:themeColor="text1"/>
                <w:kern w:val="2"/>
                <w:sz w:val="20"/>
                <w:szCs w:val="20"/>
              </w:rPr>
            </w:pPr>
            <w:r w:rsidRPr="005963C5">
              <w:rPr>
                <w:rFonts w:eastAsia="仿宋" w:cs="Times New Roman" w:hint="eastAsia"/>
                <w:color w:val="000000" w:themeColor="text1"/>
                <w:kern w:val="2"/>
                <w:sz w:val="20"/>
                <w:szCs w:val="20"/>
              </w:rPr>
              <w:t>（</w:t>
            </w:r>
            <w:r w:rsidRPr="005963C5">
              <w:rPr>
                <w:rFonts w:eastAsia="仿宋" w:cs="Times New Roman"/>
                <w:color w:val="000000" w:themeColor="text1"/>
                <w:kern w:val="2"/>
                <w:sz w:val="20"/>
                <w:szCs w:val="20"/>
              </w:rPr>
              <w:t>3</w:t>
            </w:r>
            <w:r w:rsidRPr="005963C5">
              <w:rPr>
                <w:rFonts w:eastAsia="仿宋" w:cs="Times New Roman" w:hint="eastAsia"/>
                <w:color w:val="000000" w:themeColor="text1"/>
                <w:kern w:val="2"/>
                <w:sz w:val="20"/>
                <w:szCs w:val="20"/>
              </w:rPr>
              <w:t>）事后，尽快修复</w:t>
            </w:r>
            <w:r w:rsidR="00165754">
              <w:rPr>
                <w:rFonts w:eastAsia="仿宋" w:cs="Times New Roman" w:hint="eastAsia"/>
                <w:color w:val="000000" w:themeColor="text1"/>
                <w:kern w:val="2"/>
                <w:sz w:val="20"/>
                <w:szCs w:val="20"/>
              </w:rPr>
              <w:t>。</w:t>
            </w:r>
          </w:p>
        </w:tc>
      </w:tr>
      <w:tr w:rsidR="00E03D62" w:rsidRPr="00377F3C" w:rsidTr="008E58B7">
        <w:trPr>
          <w:jc w:val="center"/>
        </w:trPr>
        <w:tc>
          <w:tcPr>
            <w:tcW w:w="267" w:type="pct"/>
            <w:vMerge w:val="restart"/>
            <w:tcBorders>
              <w:top w:val="nil"/>
              <w:left w:val="single" w:sz="4" w:space="0" w:color="auto"/>
              <w:bottom w:val="single" w:sz="4" w:space="0" w:color="auto"/>
              <w:right w:val="single" w:sz="4" w:space="0" w:color="auto"/>
            </w:tcBorders>
            <w:vAlign w:val="center"/>
            <w:hideMark/>
          </w:tcPr>
          <w:p w:rsidR="00E03D62" w:rsidRPr="00377F3C" w:rsidRDefault="00A31C7A" w:rsidP="004F3B3F">
            <w:pPr>
              <w:snapToGri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6</w:t>
            </w:r>
          </w:p>
        </w:tc>
        <w:tc>
          <w:tcPr>
            <w:tcW w:w="348"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倒虹吸</w:t>
            </w: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冰塞</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冰塞可能发生在槐河</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一</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倒虹吸、槐河（二）渠道倒虹吸、潴龙河渠道倒虹吸、北沙河渠道倒虹吸口。对小型冰塞应以观测为主，重点应对体积较大的冰塞。</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）结冰期应开展渠道冰塞巡视，出现冰塞，逐级上报，调度、工程部门相互协调，</w:t>
            </w:r>
            <w:r w:rsidR="00165754" w:rsidRPr="00165754">
              <w:rPr>
                <w:rFonts w:eastAsia="仿宋" w:cs="Times New Roman" w:hint="eastAsia"/>
                <w:color w:val="000000" w:themeColor="text1"/>
                <w:kern w:val="2"/>
                <w:sz w:val="20"/>
                <w:szCs w:val="20"/>
              </w:rPr>
              <w:t>配合上级单位，</w:t>
            </w:r>
            <w:r w:rsidRPr="00377F3C">
              <w:rPr>
                <w:rFonts w:eastAsia="仿宋" w:cs="Times New Roman"/>
                <w:color w:val="000000" w:themeColor="text1"/>
                <w:kern w:val="2"/>
                <w:sz w:val="20"/>
                <w:szCs w:val="20"/>
              </w:rPr>
              <w:t>统一应对冰塞风险；组织专家会商，制定冰塞风险应对措施；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）冰塞专项观测，确定冰塞位置、长度、堆积厚度、上游壅水高程等，实时掌握冰塞发展动态</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）调度方面，渠道水位、流量变化量值不大时，应保持调度平稳；</w:t>
            </w:r>
            <w:r w:rsidR="0060672D">
              <w:rPr>
                <w:rFonts w:eastAsia="仿宋" w:cs="Times New Roman" w:hint="eastAsia"/>
                <w:color w:val="000000" w:themeColor="text1"/>
                <w:kern w:val="2"/>
                <w:sz w:val="20"/>
                <w:szCs w:val="20"/>
              </w:rPr>
              <w:t>变化</w:t>
            </w:r>
            <w:r w:rsidRPr="00377F3C">
              <w:rPr>
                <w:rFonts w:eastAsia="仿宋" w:cs="Times New Roman"/>
                <w:color w:val="000000" w:themeColor="text1"/>
                <w:kern w:val="2"/>
                <w:sz w:val="20"/>
                <w:szCs w:val="20"/>
              </w:rPr>
              <w:t>比较</w:t>
            </w:r>
            <w:r w:rsidR="0060672D">
              <w:rPr>
                <w:rFonts w:eastAsia="仿宋" w:cs="Times New Roman" w:hint="eastAsia"/>
                <w:color w:val="000000" w:themeColor="text1"/>
                <w:kern w:val="2"/>
                <w:sz w:val="20"/>
                <w:szCs w:val="20"/>
              </w:rPr>
              <w:t>大</w:t>
            </w:r>
            <w:r w:rsidRPr="00377F3C">
              <w:rPr>
                <w:rFonts w:eastAsia="仿宋" w:cs="Times New Roman"/>
                <w:color w:val="000000" w:themeColor="text1"/>
                <w:kern w:val="2"/>
                <w:sz w:val="20"/>
                <w:szCs w:val="20"/>
              </w:rPr>
              <w:t>时，应联合调度上、下游闸门，防止渠道水位～流量值较快变化</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）人员组织，根据冰塞可能造成事故等级</w:t>
            </w:r>
            <w:r w:rsidR="004B72EF">
              <w:rPr>
                <w:rFonts w:eastAsia="仿宋" w:cs="Times New Roman" w:hint="eastAsia"/>
                <w:color w:val="000000" w:themeColor="text1"/>
                <w:kern w:val="2"/>
                <w:sz w:val="20"/>
                <w:szCs w:val="20"/>
              </w:rPr>
              <w:t>，</w:t>
            </w:r>
            <w:r w:rsidR="0060672D">
              <w:rPr>
                <w:rFonts w:eastAsia="仿宋" w:cs="Times New Roman" w:hint="eastAsia"/>
                <w:color w:val="000000" w:themeColor="text1"/>
                <w:kern w:val="2"/>
                <w:sz w:val="20"/>
                <w:szCs w:val="20"/>
              </w:rPr>
              <w:t>配合</w:t>
            </w:r>
            <w:r w:rsidR="00165754">
              <w:rPr>
                <w:rFonts w:eastAsia="仿宋" w:cs="Times New Roman" w:hint="eastAsia"/>
                <w:color w:val="000000" w:themeColor="text1"/>
                <w:kern w:val="2"/>
                <w:sz w:val="20"/>
                <w:szCs w:val="20"/>
              </w:rPr>
              <w:t>上级</w:t>
            </w:r>
            <w:r w:rsidR="0060672D">
              <w:rPr>
                <w:rFonts w:eastAsia="仿宋" w:cs="Times New Roman" w:hint="eastAsia"/>
                <w:color w:val="000000" w:themeColor="text1"/>
                <w:kern w:val="2"/>
                <w:sz w:val="20"/>
                <w:szCs w:val="20"/>
              </w:rPr>
              <w:t>部门</w:t>
            </w:r>
            <w:r w:rsidRPr="00377F3C">
              <w:rPr>
                <w:rFonts w:eastAsia="仿宋" w:cs="Times New Roman"/>
                <w:color w:val="000000" w:themeColor="text1"/>
                <w:kern w:val="2"/>
                <w:sz w:val="20"/>
                <w:szCs w:val="20"/>
              </w:rPr>
              <w:t>及地方防汛人员组成应急抢险小组，制定应急处置方案</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）抢险设备，准备应急设备，准备捞冰、运冰设备，保持输水畅通，布置冰屑堆积场地；</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6</w:t>
            </w:r>
            <w:r w:rsidRPr="00377F3C">
              <w:rPr>
                <w:rFonts w:eastAsia="仿宋" w:cs="Times New Roman"/>
                <w:color w:val="000000" w:themeColor="text1"/>
                <w:kern w:val="2"/>
                <w:sz w:val="20"/>
                <w:szCs w:val="20"/>
              </w:rPr>
              <w:t>）出现冰塞堵塞、漫堤等事故时，应启动冬季应急抢险预案，及时开启退水闸。</w:t>
            </w:r>
          </w:p>
        </w:tc>
      </w:tr>
      <w:tr w:rsidR="00E03D62" w:rsidRPr="00377F3C" w:rsidTr="008E58B7">
        <w:trPr>
          <w:jc w:val="center"/>
        </w:trPr>
        <w:tc>
          <w:tcPr>
            <w:tcW w:w="267"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nil"/>
              <w:left w:val="single" w:sz="4" w:space="0" w:color="auto"/>
              <w:bottom w:val="single" w:sz="4" w:space="0" w:color="000000"/>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冰坝</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冰坝可能发生在槐河</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一</w:t>
            </w: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倒虹吸、槐河（二）渠道倒虹吸、潴龙河渠道倒虹吸、北沙河渠道倒虹吸口等控制建筑物进口。对小型冰坝应以观测为主，重点应对体积较大的冰坝体。</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）开河期应开展渠道冰坝巡视，出现冰坝，逐级上报，调度、工程部门相互协调，</w:t>
            </w:r>
            <w:r w:rsidR="00165754" w:rsidRPr="00165754">
              <w:rPr>
                <w:rFonts w:eastAsia="仿宋" w:cs="Times New Roman" w:hint="eastAsia"/>
                <w:color w:val="000000" w:themeColor="text1"/>
                <w:kern w:val="2"/>
                <w:sz w:val="20"/>
                <w:szCs w:val="20"/>
              </w:rPr>
              <w:t>配合上级单位，</w:t>
            </w:r>
            <w:r w:rsidRPr="00377F3C">
              <w:rPr>
                <w:rFonts w:eastAsia="仿宋" w:cs="Times New Roman"/>
                <w:color w:val="000000" w:themeColor="text1"/>
                <w:kern w:val="2"/>
                <w:sz w:val="20"/>
                <w:szCs w:val="20"/>
              </w:rPr>
              <w:t>统一应对冰坝风险；组织专家会商，制定冰坝风险应对措施；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）冰坝专项观测，确定冰坝位置、长度、堆积厚度、上游壅水高程等，实时掌握冰坝发展动态</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）调度方面，渠道水位、流量变化量值不大时，应保持调度平稳；</w:t>
            </w:r>
            <w:r w:rsidR="0060672D">
              <w:rPr>
                <w:rFonts w:eastAsia="仿宋" w:cs="Times New Roman" w:hint="eastAsia"/>
                <w:color w:val="000000" w:themeColor="text1"/>
                <w:kern w:val="2"/>
                <w:sz w:val="20"/>
                <w:szCs w:val="20"/>
              </w:rPr>
              <w:t>变化</w:t>
            </w:r>
            <w:r w:rsidRPr="00377F3C">
              <w:rPr>
                <w:rFonts w:eastAsia="仿宋" w:cs="Times New Roman"/>
                <w:color w:val="000000" w:themeColor="text1"/>
                <w:kern w:val="2"/>
                <w:sz w:val="20"/>
                <w:szCs w:val="20"/>
              </w:rPr>
              <w:t>比较</w:t>
            </w:r>
            <w:r w:rsidR="0060672D">
              <w:rPr>
                <w:rFonts w:eastAsia="仿宋" w:cs="Times New Roman" w:hint="eastAsia"/>
                <w:color w:val="000000" w:themeColor="text1"/>
                <w:kern w:val="2"/>
                <w:sz w:val="20"/>
                <w:szCs w:val="20"/>
              </w:rPr>
              <w:t>大</w:t>
            </w:r>
            <w:r w:rsidRPr="00377F3C">
              <w:rPr>
                <w:rFonts w:eastAsia="仿宋" w:cs="Times New Roman"/>
                <w:color w:val="000000" w:themeColor="text1"/>
                <w:kern w:val="2"/>
                <w:sz w:val="20"/>
                <w:szCs w:val="20"/>
              </w:rPr>
              <w:t>时，应联合调度上、下游闸门，防止渠道水位～流量值较快变化</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）人员组织，根据冰坝可能造成事故等级</w:t>
            </w:r>
            <w:r w:rsidR="004B72EF">
              <w:rPr>
                <w:rFonts w:eastAsia="仿宋" w:cs="Times New Roman" w:hint="eastAsia"/>
                <w:color w:val="000000" w:themeColor="text1"/>
                <w:kern w:val="2"/>
                <w:sz w:val="20"/>
                <w:szCs w:val="20"/>
              </w:rPr>
              <w:t>，</w:t>
            </w:r>
            <w:r w:rsidR="0060672D">
              <w:rPr>
                <w:rFonts w:eastAsia="仿宋" w:cs="Times New Roman" w:hint="eastAsia"/>
                <w:color w:val="000000" w:themeColor="text1"/>
                <w:kern w:val="2"/>
                <w:sz w:val="20"/>
                <w:szCs w:val="20"/>
              </w:rPr>
              <w:t>配合</w:t>
            </w:r>
            <w:r w:rsidR="00165754">
              <w:rPr>
                <w:rFonts w:eastAsia="仿宋" w:cs="Times New Roman" w:hint="eastAsia"/>
                <w:color w:val="000000" w:themeColor="text1"/>
                <w:kern w:val="2"/>
                <w:sz w:val="20"/>
                <w:szCs w:val="20"/>
              </w:rPr>
              <w:t>上级</w:t>
            </w:r>
            <w:r w:rsidR="0060672D">
              <w:rPr>
                <w:rFonts w:eastAsia="仿宋" w:cs="Times New Roman" w:hint="eastAsia"/>
                <w:color w:val="000000" w:themeColor="text1"/>
                <w:kern w:val="2"/>
                <w:sz w:val="20"/>
                <w:szCs w:val="20"/>
              </w:rPr>
              <w:t>部门</w:t>
            </w:r>
            <w:r w:rsidRPr="00377F3C">
              <w:rPr>
                <w:rFonts w:eastAsia="仿宋" w:cs="Times New Roman"/>
                <w:color w:val="000000" w:themeColor="text1"/>
                <w:kern w:val="2"/>
                <w:sz w:val="20"/>
                <w:szCs w:val="20"/>
              </w:rPr>
              <w:t>及地方防汛人员组成应急抢险小组，制定应急处置方案</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）抢险设备，准备应急设备，准备捞冰、运冰设备，保持输水畅通，布置冰屑堆积场地；</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6</w:t>
            </w:r>
            <w:r w:rsidRPr="00377F3C">
              <w:rPr>
                <w:rFonts w:eastAsia="仿宋" w:cs="Times New Roman"/>
                <w:color w:val="000000" w:themeColor="text1"/>
                <w:kern w:val="2"/>
                <w:sz w:val="20"/>
                <w:szCs w:val="20"/>
              </w:rPr>
              <w:t>）出现冰坝堵塞、漫堤等事故时，应启动冬季应急抢险预案，及时开启退水闸。</w:t>
            </w:r>
          </w:p>
        </w:tc>
      </w:tr>
      <w:tr w:rsidR="00E03D62" w:rsidRPr="00377F3C" w:rsidTr="008E58B7">
        <w:trPr>
          <w:jc w:val="center"/>
        </w:trPr>
        <w:tc>
          <w:tcPr>
            <w:tcW w:w="267" w:type="pct"/>
            <w:vMerge/>
            <w:tcBorders>
              <w:top w:val="nil"/>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输水设施破坏</w:t>
            </w:r>
          </w:p>
        </w:tc>
        <w:tc>
          <w:tcPr>
            <w:tcW w:w="3992" w:type="pct"/>
            <w:tcBorders>
              <w:top w:val="nil"/>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）低温、冰盖冻胀对闸室附属结构破坏</w:t>
            </w:r>
            <w:r w:rsidR="001367CA">
              <w:rPr>
                <w:rFonts w:eastAsia="仿宋" w:cs="Times New Roman"/>
                <w:color w:val="000000" w:themeColor="text1"/>
                <w:kern w:val="2"/>
                <w:sz w:val="20"/>
                <w:szCs w:val="20"/>
              </w:rPr>
              <w:t>，</w:t>
            </w:r>
            <w:r w:rsidRPr="00377F3C">
              <w:rPr>
                <w:rFonts w:eastAsia="仿宋" w:cs="Times New Roman"/>
                <w:color w:val="000000" w:themeColor="text1"/>
                <w:kern w:val="2"/>
                <w:sz w:val="20"/>
                <w:szCs w:val="20"/>
              </w:rPr>
              <w:t>逐级上报；</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）加强监测，防止事故扩大；</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）建筑物出现严重问题时，应及时上报，组织专家会商，制定抢修方案；</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）事后，尽快修复。</w:t>
            </w:r>
          </w:p>
        </w:tc>
      </w:tr>
      <w:tr w:rsidR="00E03D62" w:rsidRPr="00377F3C" w:rsidTr="008E58B7">
        <w:trPr>
          <w:jc w:val="center"/>
        </w:trPr>
        <w:tc>
          <w:tcPr>
            <w:tcW w:w="267"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377F3C" w:rsidRDefault="00A31C7A" w:rsidP="004F3B3F">
            <w:pPr>
              <w:widowControl/>
              <w:snapToGri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7</w:t>
            </w:r>
          </w:p>
        </w:tc>
        <w:tc>
          <w:tcPr>
            <w:tcW w:w="348" w:type="pct"/>
            <w:vMerge w:val="restar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渡槽</w:t>
            </w:r>
          </w:p>
        </w:tc>
        <w:tc>
          <w:tcPr>
            <w:tcW w:w="393"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冰塞</w:t>
            </w:r>
          </w:p>
        </w:tc>
        <w:tc>
          <w:tcPr>
            <w:tcW w:w="3992"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冰塞可能发生在泲河渡槽内。对小型冰塞应以观测为主，重点应对体积较大的冰塞。</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）结冰期应开展冰塞巡视，出现冰塞，逐级上报，调度、工程部门相互协调，</w:t>
            </w:r>
            <w:r w:rsidR="00165754" w:rsidRPr="00165754">
              <w:rPr>
                <w:rFonts w:eastAsia="仿宋" w:cs="Times New Roman" w:hint="eastAsia"/>
                <w:color w:val="000000" w:themeColor="text1"/>
                <w:kern w:val="2"/>
                <w:sz w:val="20"/>
                <w:szCs w:val="20"/>
              </w:rPr>
              <w:t>配合上级单位，</w:t>
            </w:r>
            <w:r w:rsidRPr="00377F3C">
              <w:rPr>
                <w:rFonts w:eastAsia="仿宋" w:cs="Times New Roman"/>
                <w:color w:val="000000" w:themeColor="text1"/>
                <w:kern w:val="2"/>
                <w:sz w:val="20"/>
                <w:szCs w:val="20"/>
              </w:rPr>
              <w:t>统一应对冰塞风险；组织专家会商，制定冰塞风险应对措施；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）冰塞专项观测，确定冰塞位置、长度、堆积厚度、上游壅水高程等，实时掌握冰塞发展动态</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）人员组织，根据冰塞可能造成事故等级</w:t>
            </w:r>
            <w:r w:rsidR="004B72EF">
              <w:rPr>
                <w:rFonts w:eastAsia="仿宋" w:cs="Times New Roman" w:hint="eastAsia"/>
                <w:color w:val="000000" w:themeColor="text1"/>
                <w:kern w:val="2"/>
                <w:sz w:val="20"/>
                <w:szCs w:val="20"/>
              </w:rPr>
              <w:t>，</w:t>
            </w:r>
            <w:r w:rsidR="0060672D">
              <w:rPr>
                <w:rFonts w:eastAsia="仿宋" w:cs="Times New Roman" w:hint="eastAsia"/>
                <w:color w:val="000000" w:themeColor="text1"/>
                <w:kern w:val="2"/>
                <w:sz w:val="20"/>
                <w:szCs w:val="20"/>
              </w:rPr>
              <w:t>配合</w:t>
            </w:r>
            <w:r w:rsidR="00165754">
              <w:rPr>
                <w:rFonts w:eastAsia="仿宋" w:cs="Times New Roman" w:hint="eastAsia"/>
                <w:color w:val="000000" w:themeColor="text1"/>
                <w:kern w:val="2"/>
                <w:sz w:val="20"/>
                <w:szCs w:val="20"/>
              </w:rPr>
              <w:t>上级</w:t>
            </w:r>
            <w:r w:rsidR="0060672D">
              <w:rPr>
                <w:rFonts w:eastAsia="仿宋" w:cs="Times New Roman" w:hint="eastAsia"/>
                <w:color w:val="000000" w:themeColor="text1"/>
                <w:kern w:val="2"/>
                <w:sz w:val="20"/>
                <w:szCs w:val="20"/>
              </w:rPr>
              <w:t>部门</w:t>
            </w:r>
            <w:r w:rsidRPr="00377F3C">
              <w:rPr>
                <w:rFonts w:eastAsia="仿宋" w:cs="Times New Roman"/>
                <w:color w:val="000000" w:themeColor="text1"/>
                <w:kern w:val="2"/>
                <w:sz w:val="20"/>
                <w:szCs w:val="20"/>
              </w:rPr>
              <w:t>及地方防汛人员组成应急抢险小组，制定应急处置方案</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）抢险设备，准备捞冰、运冰设备，保持输水畅通，布置冰屑堆积场地；</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）调度方面，渠道水位、流量变化量值不大时，应保持调度平稳；</w:t>
            </w:r>
            <w:r w:rsidR="00165754">
              <w:rPr>
                <w:rFonts w:eastAsia="仿宋" w:cs="Times New Roman" w:hint="eastAsia"/>
                <w:color w:val="000000" w:themeColor="text1"/>
                <w:kern w:val="2"/>
                <w:sz w:val="20"/>
                <w:szCs w:val="20"/>
              </w:rPr>
              <w:t>变化</w:t>
            </w:r>
            <w:r w:rsidRPr="00377F3C">
              <w:rPr>
                <w:rFonts w:eastAsia="仿宋" w:cs="Times New Roman"/>
                <w:color w:val="000000" w:themeColor="text1"/>
                <w:kern w:val="2"/>
                <w:sz w:val="20"/>
                <w:szCs w:val="20"/>
              </w:rPr>
              <w:t>比较</w:t>
            </w:r>
            <w:r w:rsidR="0060672D">
              <w:rPr>
                <w:rFonts w:eastAsia="仿宋" w:cs="Times New Roman" w:hint="eastAsia"/>
                <w:color w:val="000000" w:themeColor="text1"/>
                <w:kern w:val="2"/>
                <w:sz w:val="20"/>
                <w:szCs w:val="20"/>
              </w:rPr>
              <w:t>大</w:t>
            </w:r>
            <w:r w:rsidRPr="00377F3C">
              <w:rPr>
                <w:rFonts w:eastAsia="仿宋" w:cs="Times New Roman"/>
                <w:color w:val="000000" w:themeColor="text1"/>
                <w:kern w:val="2"/>
                <w:sz w:val="20"/>
                <w:szCs w:val="20"/>
              </w:rPr>
              <w:t>时，应联合调度上、下游闸门，防止渠道水位～流量值较快变化</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6</w:t>
            </w:r>
            <w:r w:rsidRPr="00377F3C">
              <w:rPr>
                <w:rFonts w:eastAsia="仿宋" w:cs="Times New Roman"/>
                <w:color w:val="000000" w:themeColor="text1"/>
                <w:kern w:val="2"/>
                <w:sz w:val="20"/>
                <w:szCs w:val="20"/>
              </w:rPr>
              <w:t>）出现冰塞堵塞、漫堤等事故时，应启动冬季应急抢险预案，及时开启退水闸。</w:t>
            </w:r>
          </w:p>
        </w:tc>
      </w:tr>
      <w:tr w:rsidR="00E03D62" w:rsidRPr="00377F3C" w:rsidTr="008E58B7">
        <w:trPr>
          <w:jc w:val="center"/>
        </w:trPr>
        <w:tc>
          <w:tcPr>
            <w:tcW w:w="267" w:type="pct"/>
            <w:vMerge/>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冰坝</w:t>
            </w:r>
          </w:p>
        </w:tc>
        <w:tc>
          <w:tcPr>
            <w:tcW w:w="3992"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冰坝可能发生在泲河渡槽内。对小型冰坝应以观测为主，重点应对体积较大的冰坝体。</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）开河期应开展冰坝巡视，出现冰坝，逐级上报，调度、工程部门相互协调，</w:t>
            </w:r>
            <w:r w:rsidR="00165754" w:rsidRPr="00165754">
              <w:rPr>
                <w:rFonts w:eastAsia="仿宋" w:cs="Times New Roman" w:hint="eastAsia"/>
                <w:color w:val="000000" w:themeColor="text1"/>
                <w:kern w:val="2"/>
                <w:sz w:val="20"/>
                <w:szCs w:val="20"/>
              </w:rPr>
              <w:t>配合上级单位，</w:t>
            </w:r>
            <w:r w:rsidRPr="00377F3C">
              <w:rPr>
                <w:rFonts w:eastAsia="仿宋" w:cs="Times New Roman"/>
                <w:color w:val="000000" w:themeColor="text1"/>
                <w:kern w:val="2"/>
                <w:sz w:val="20"/>
                <w:szCs w:val="20"/>
              </w:rPr>
              <w:t>统一应对冰坝风险；组织专家会商，制定冰坝风险应对措施；</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）冰坝专项观测，确定冰坝位置、长度、堆积厚度、上游壅水高程等，实时掌握冰坝发展动态</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）调度方面，渠道水位、流量变化量值不大时，应保持调度平稳；</w:t>
            </w:r>
            <w:r w:rsidR="0060672D">
              <w:rPr>
                <w:rFonts w:eastAsia="仿宋" w:cs="Times New Roman" w:hint="eastAsia"/>
                <w:color w:val="000000" w:themeColor="text1"/>
                <w:kern w:val="2"/>
                <w:sz w:val="20"/>
                <w:szCs w:val="20"/>
              </w:rPr>
              <w:t>变化</w:t>
            </w:r>
            <w:r w:rsidRPr="00377F3C">
              <w:rPr>
                <w:rFonts w:eastAsia="仿宋" w:cs="Times New Roman"/>
                <w:color w:val="000000" w:themeColor="text1"/>
                <w:kern w:val="2"/>
                <w:sz w:val="20"/>
                <w:szCs w:val="20"/>
              </w:rPr>
              <w:t>比较</w:t>
            </w:r>
            <w:r w:rsidR="0060672D">
              <w:rPr>
                <w:rFonts w:eastAsia="仿宋" w:cs="Times New Roman" w:hint="eastAsia"/>
                <w:color w:val="000000" w:themeColor="text1"/>
                <w:kern w:val="2"/>
                <w:sz w:val="20"/>
                <w:szCs w:val="20"/>
              </w:rPr>
              <w:t>大</w:t>
            </w:r>
            <w:r w:rsidRPr="00377F3C">
              <w:rPr>
                <w:rFonts w:eastAsia="仿宋" w:cs="Times New Roman"/>
                <w:color w:val="000000" w:themeColor="text1"/>
                <w:kern w:val="2"/>
                <w:sz w:val="20"/>
                <w:szCs w:val="20"/>
              </w:rPr>
              <w:t>时，应联合调度上、下游闸门，防止渠道水位～流量值较快变化</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）人员组织，根据冰坝可能造成事故等级</w:t>
            </w:r>
            <w:r w:rsidR="004B72EF">
              <w:rPr>
                <w:rFonts w:eastAsia="仿宋" w:cs="Times New Roman" w:hint="eastAsia"/>
                <w:color w:val="000000" w:themeColor="text1"/>
                <w:kern w:val="2"/>
                <w:sz w:val="20"/>
                <w:szCs w:val="20"/>
              </w:rPr>
              <w:t>，</w:t>
            </w:r>
            <w:r w:rsidR="0060672D">
              <w:rPr>
                <w:rFonts w:eastAsia="仿宋" w:cs="Times New Roman" w:hint="eastAsia"/>
                <w:color w:val="000000" w:themeColor="text1"/>
                <w:kern w:val="2"/>
                <w:sz w:val="20"/>
                <w:szCs w:val="20"/>
              </w:rPr>
              <w:t>配合</w:t>
            </w:r>
            <w:r w:rsidR="00165754">
              <w:rPr>
                <w:rFonts w:eastAsia="仿宋" w:cs="Times New Roman" w:hint="eastAsia"/>
                <w:color w:val="000000" w:themeColor="text1"/>
                <w:kern w:val="2"/>
                <w:sz w:val="20"/>
                <w:szCs w:val="20"/>
              </w:rPr>
              <w:t>上级</w:t>
            </w:r>
            <w:r w:rsidR="0060672D">
              <w:rPr>
                <w:rFonts w:eastAsia="仿宋" w:cs="Times New Roman" w:hint="eastAsia"/>
                <w:color w:val="000000" w:themeColor="text1"/>
                <w:kern w:val="2"/>
                <w:sz w:val="20"/>
                <w:szCs w:val="20"/>
              </w:rPr>
              <w:t>部门</w:t>
            </w:r>
            <w:r w:rsidRPr="00377F3C">
              <w:rPr>
                <w:rFonts w:eastAsia="仿宋" w:cs="Times New Roman"/>
                <w:color w:val="000000" w:themeColor="text1"/>
                <w:kern w:val="2"/>
                <w:sz w:val="20"/>
                <w:szCs w:val="20"/>
              </w:rPr>
              <w:t>及地方防汛人员组成应急抢险小组，制定应急处置方案</w:t>
            </w:r>
            <w:r w:rsidR="0060672D">
              <w:rPr>
                <w:rFonts w:eastAsia="仿宋" w:cs="Times New Roman" w:hint="eastAsia"/>
                <w:color w:val="000000" w:themeColor="text1"/>
                <w:kern w:val="2"/>
                <w:sz w:val="20"/>
                <w:szCs w:val="20"/>
              </w:rPr>
              <w:t>；</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5</w:t>
            </w:r>
            <w:r w:rsidRPr="00377F3C">
              <w:rPr>
                <w:rFonts w:eastAsia="仿宋" w:cs="Times New Roman"/>
                <w:color w:val="000000" w:themeColor="text1"/>
                <w:kern w:val="2"/>
                <w:sz w:val="20"/>
                <w:szCs w:val="20"/>
              </w:rPr>
              <w:t>）抢险设备，准备应急设备，准备捞冰、运冰设备，保持输水畅通，布置冰屑堆积场地；</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6</w:t>
            </w:r>
            <w:r w:rsidRPr="00377F3C">
              <w:rPr>
                <w:rFonts w:eastAsia="仿宋" w:cs="Times New Roman"/>
                <w:color w:val="000000" w:themeColor="text1"/>
                <w:kern w:val="2"/>
                <w:sz w:val="20"/>
                <w:szCs w:val="20"/>
              </w:rPr>
              <w:t>）出现冰坝堵塞、漫堤等事故时，应启动冬季应急抢险预案，及时开启退水闸。</w:t>
            </w:r>
          </w:p>
        </w:tc>
      </w:tr>
      <w:tr w:rsidR="00E03D62" w:rsidRPr="00377F3C" w:rsidTr="008E58B7">
        <w:trPr>
          <w:jc w:val="center"/>
        </w:trPr>
        <w:tc>
          <w:tcPr>
            <w:tcW w:w="267" w:type="pct"/>
            <w:vMerge/>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异常冰情</w:t>
            </w:r>
          </w:p>
        </w:tc>
        <w:tc>
          <w:tcPr>
            <w:tcW w:w="3992"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）冰情时间、冰盖厚度异常严重时，应逐级上报，组织专家会商，评估评估冰情的严重程度，制定应对预案；</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）现场管理处应增加气象、水温观测，加密冰情观测频次，实时掌握冰情发展动态；</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）冰情异常影响调水安全时，</w:t>
            </w:r>
            <w:r w:rsidR="0060672D">
              <w:rPr>
                <w:rFonts w:eastAsia="仿宋" w:cs="Times New Roman" w:hint="eastAsia"/>
                <w:color w:val="000000" w:themeColor="text1"/>
                <w:kern w:val="2"/>
                <w:sz w:val="20"/>
                <w:szCs w:val="20"/>
              </w:rPr>
              <w:t>=</w:t>
            </w:r>
            <w:r w:rsidRPr="00377F3C">
              <w:rPr>
                <w:rFonts w:eastAsia="仿宋" w:cs="Times New Roman"/>
                <w:color w:val="000000" w:themeColor="text1"/>
                <w:kern w:val="2"/>
                <w:sz w:val="20"/>
                <w:szCs w:val="20"/>
              </w:rPr>
              <w:t>通知受水区，调整输水流量；</w:t>
            </w:r>
          </w:p>
          <w:p w:rsidR="00E03D62" w:rsidRPr="00377F3C" w:rsidRDefault="00E03D62" w:rsidP="0060672D">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）根据冰情发展动态，由专家会商决定，统一恢复正常供水。</w:t>
            </w:r>
          </w:p>
        </w:tc>
      </w:tr>
      <w:tr w:rsidR="00E03D62" w:rsidRPr="00377F3C" w:rsidTr="008E58B7">
        <w:trPr>
          <w:jc w:val="center"/>
        </w:trPr>
        <w:tc>
          <w:tcPr>
            <w:tcW w:w="267" w:type="pct"/>
            <w:vMerge/>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widowControl/>
              <w:snapToGrid w:val="0"/>
              <w:jc w:val="left"/>
              <w:rPr>
                <w:rFonts w:ascii="Times New Roman" w:eastAsia="仿宋" w:hAnsi="Times New Roman" w:cs="Times New Roman"/>
                <w:color w:val="000000" w:themeColor="text1"/>
                <w:kern w:val="0"/>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snapToGrid w:val="0"/>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输水设施破坏</w:t>
            </w:r>
          </w:p>
        </w:tc>
        <w:tc>
          <w:tcPr>
            <w:tcW w:w="3992"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1</w:t>
            </w:r>
            <w:r w:rsidRPr="00377F3C">
              <w:rPr>
                <w:rFonts w:eastAsia="仿宋" w:cs="Times New Roman"/>
                <w:color w:val="000000" w:themeColor="text1"/>
                <w:kern w:val="2"/>
                <w:sz w:val="20"/>
                <w:szCs w:val="20"/>
              </w:rPr>
              <w:t>）低温、冰盖冻胀对闸室附属结构破坏</w:t>
            </w:r>
            <w:r w:rsidR="001367CA">
              <w:rPr>
                <w:rFonts w:eastAsia="仿宋" w:cs="Times New Roman"/>
                <w:color w:val="000000" w:themeColor="text1"/>
                <w:kern w:val="2"/>
                <w:sz w:val="20"/>
                <w:szCs w:val="20"/>
              </w:rPr>
              <w:t>，</w:t>
            </w:r>
            <w:r w:rsidRPr="00377F3C">
              <w:rPr>
                <w:rFonts w:eastAsia="仿宋" w:cs="Times New Roman"/>
                <w:color w:val="000000" w:themeColor="text1"/>
                <w:kern w:val="2"/>
                <w:sz w:val="20"/>
                <w:szCs w:val="20"/>
              </w:rPr>
              <w:t>逐级上报；</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2</w:t>
            </w:r>
            <w:r w:rsidRPr="00377F3C">
              <w:rPr>
                <w:rFonts w:eastAsia="仿宋" w:cs="Times New Roman"/>
                <w:color w:val="000000" w:themeColor="text1"/>
                <w:kern w:val="2"/>
                <w:sz w:val="20"/>
                <w:szCs w:val="20"/>
              </w:rPr>
              <w:t>）加强监测，防止事故扩大；</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3</w:t>
            </w:r>
            <w:r w:rsidRPr="00377F3C">
              <w:rPr>
                <w:rFonts w:eastAsia="仿宋" w:cs="Times New Roman"/>
                <w:color w:val="000000" w:themeColor="text1"/>
                <w:kern w:val="2"/>
                <w:sz w:val="20"/>
                <w:szCs w:val="20"/>
              </w:rPr>
              <w:t>）建筑物出现严重问题时，应及时上报，组织专家会商，制定抢修方案；</w:t>
            </w:r>
          </w:p>
          <w:p w:rsidR="00E03D62" w:rsidRPr="00377F3C" w:rsidRDefault="00E03D62" w:rsidP="004F3B3F">
            <w:pPr>
              <w:pStyle w:val="affffff5"/>
              <w:snapToGrid w:val="0"/>
              <w:spacing w:line="240" w:lineRule="auto"/>
              <w:ind w:firstLineChars="0" w:firstLine="0"/>
              <w:jc w:val="both"/>
              <w:rPr>
                <w:rFonts w:eastAsia="仿宋" w:cs="Times New Roman"/>
                <w:color w:val="000000" w:themeColor="text1"/>
                <w:kern w:val="2"/>
                <w:sz w:val="20"/>
                <w:szCs w:val="20"/>
              </w:rPr>
            </w:pPr>
            <w:r w:rsidRPr="00377F3C">
              <w:rPr>
                <w:rFonts w:eastAsia="仿宋" w:cs="Times New Roman"/>
                <w:color w:val="000000" w:themeColor="text1"/>
                <w:kern w:val="2"/>
                <w:sz w:val="20"/>
                <w:szCs w:val="20"/>
              </w:rPr>
              <w:t>（</w:t>
            </w:r>
            <w:r w:rsidRPr="00377F3C">
              <w:rPr>
                <w:rFonts w:eastAsia="仿宋" w:cs="Times New Roman"/>
                <w:color w:val="000000" w:themeColor="text1"/>
                <w:kern w:val="2"/>
                <w:sz w:val="20"/>
                <w:szCs w:val="20"/>
              </w:rPr>
              <w:t>4</w:t>
            </w:r>
            <w:r w:rsidRPr="00377F3C">
              <w:rPr>
                <w:rFonts w:eastAsia="仿宋" w:cs="Times New Roman"/>
                <w:color w:val="000000" w:themeColor="text1"/>
                <w:kern w:val="2"/>
                <w:sz w:val="20"/>
                <w:szCs w:val="20"/>
              </w:rPr>
              <w:t>）事后，尽快修复。</w:t>
            </w:r>
          </w:p>
        </w:tc>
      </w:tr>
    </w:tbl>
    <w:p w:rsidR="0008554C" w:rsidRPr="00377F3C" w:rsidRDefault="0008554C" w:rsidP="0008554C">
      <w:pPr>
        <w:pStyle w:val="10"/>
        <w:ind w:firstLineChars="0" w:firstLine="0"/>
        <w:jc w:val="center"/>
        <w:outlineLvl w:val="9"/>
        <w:rPr>
          <w:rFonts w:hAnsi="黑体" w:cs="Times New Roman"/>
          <w:color w:val="000000" w:themeColor="text1"/>
        </w:rPr>
      </w:pPr>
    </w:p>
    <w:p w:rsidR="00377DFB" w:rsidRPr="00377F3C" w:rsidRDefault="00012CFE" w:rsidP="00377DFB">
      <w:pPr>
        <w:pStyle w:val="10"/>
        <w:spacing w:after="0"/>
        <w:ind w:firstLineChars="41" w:firstLine="98"/>
        <w:outlineLvl w:val="2"/>
        <w:rPr>
          <w:rFonts w:ascii="Times New Roman" w:hAnsi="Times New Roman" w:cs="Times New Roman"/>
          <w:color w:val="000000" w:themeColor="text1"/>
        </w:rPr>
      </w:pPr>
      <w:r w:rsidRPr="00377F3C">
        <w:rPr>
          <w:color w:val="000000" w:themeColor="text1"/>
        </w:rPr>
        <w:br w:type="column"/>
      </w:r>
      <w:r w:rsidR="00377DFB" w:rsidRPr="00377F3C">
        <w:rPr>
          <w:rFonts w:ascii="Times New Roman" w:hAnsi="Times New Roman" w:cs="Times New Roman"/>
          <w:color w:val="000000" w:themeColor="text1"/>
        </w:rPr>
        <w:t xml:space="preserve">3.3.3 </w:t>
      </w:r>
      <w:r w:rsidR="00377DFB" w:rsidRPr="00377F3C">
        <w:rPr>
          <w:rFonts w:ascii="Times New Roman" w:hAnsi="Times New Roman" w:cs="Times New Roman"/>
          <w:color w:val="000000" w:themeColor="text1"/>
        </w:rPr>
        <w:t>水质调度</w:t>
      </w:r>
    </w:p>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3.3-7  </w:t>
      </w:r>
      <w:r w:rsidRPr="00377F3C">
        <w:rPr>
          <w:rFonts w:ascii="Times New Roman" w:hAnsi="Times New Roman"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738"/>
        <w:gridCol w:w="1636"/>
        <w:gridCol w:w="1203"/>
        <w:gridCol w:w="2687"/>
        <w:gridCol w:w="3475"/>
        <w:gridCol w:w="2687"/>
      </w:tblGrid>
      <w:tr w:rsidR="00E03D62" w:rsidRPr="008E58B7" w:rsidTr="008E58B7">
        <w:trPr>
          <w:tblHeader/>
          <w:jc w:val="center"/>
        </w:trPr>
        <w:tc>
          <w:tcPr>
            <w:tcW w:w="27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序号</w:t>
            </w:r>
          </w:p>
        </w:tc>
        <w:tc>
          <w:tcPr>
            <w:tcW w:w="611"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起始桩号</w:t>
            </w:r>
          </w:p>
        </w:tc>
        <w:tc>
          <w:tcPr>
            <w:tcW w:w="57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截止桩号</w:t>
            </w:r>
          </w:p>
        </w:tc>
        <w:tc>
          <w:tcPr>
            <w:tcW w:w="423" w:type="pct"/>
            <w:tcBorders>
              <w:top w:val="single" w:sz="4" w:space="0" w:color="auto"/>
              <w:left w:val="single" w:sz="4" w:space="0" w:color="auto"/>
              <w:bottom w:val="single" w:sz="4" w:space="0" w:color="auto"/>
              <w:right w:val="single" w:sz="4" w:space="0" w:color="auto"/>
            </w:tcBorders>
            <w:vAlign w:val="center"/>
          </w:tcPr>
          <w:p w:rsidR="00E03D62" w:rsidRPr="008E58B7" w:rsidRDefault="004F3B3F"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风险量值</w:t>
            </w:r>
          </w:p>
        </w:tc>
        <w:tc>
          <w:tcPr>
            <w:tcW w:w="94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风险事件</w:t>
            </w:r>
          </w:p>
        </w:tc>
        <w:tc>
          <w:tcPr>
            <w:tcW w:w="1222"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风险因子细化（按可能性排序）</w:t>
            </w:r>
          </w:p>
        </w:tc>
        <w:tc>
          <w:tcPr>
            <w:tcW w:w="945"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sz w:val="20"/>
                <w:szCs w:val="20"/>
              </w:rPr>
              <w:t>对应风险预防措施编号</w:t>
            </w:r>
          </w:p>
        </w:tc>
      </w:tr>
      <w:tr w:rsidR="00026462" w:rsidRPr="008E58B7" w:rsidTr="008E58B7">
        <w:trPr>
          <w:jc w:val="center"/>
        </w:trPr>
        <w:tc>
          <w:tcPr>
            <w:tcW w:w="278" w:type="pct"/>
            <w:vMerge w:val="restart"/>
            <w:tcBorders>
              <w:top w:val="single" w:sz="4" w:space="0" w:color="auto"/>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w:t>
            </w:r>
          </w:p>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w:t>
            </w:r>
          </w:p>
        </w:tc>
        <w:tc>
          <w:tcPr>
            <w:tcW w:w="611" w:type="pct"/>
            <w:vMerge w:val="restart"/>
            <w:tcBorders>
              <w:top w:val="single" w:sz="4" w:space="0" w:color="auto"/>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K905+180</w:t>
            </w:r>
          </w:p>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K920+700</w:t>
            </w:r>
          </w:p>
        </w:tc>
        <w:tc>
          <w:tcPr>
            <w:tcW w:w="575" w:type="pct"/>
            <w:vMerge w:val="restart"/>
            <w:tcBorders>
              <w:top w:val="single" w:sz="4" w:space="0" w:color="auto"/>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K920+700</w:t>
            </w:r>
          </w:p>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K945+172</w:t>
            </w:r>
          </w:p>
        </w:tc>
        <w:tc>
          <w:tcPr>
            <w:tcW w:w="423" w:type="pct"/>
            <w:vMerge w:val="restart"/>
            <w:tcBorders>
              <w:top w:val="single" w:sz="4" w:space="0" w:color="auto"/>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3.8</w:t>
            </w:r>
          </w:p>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4.1</w:t>
            </w: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交通事故导致的水污染</w:t>
            </w:r>
          </w:p>
        </w:tc>
        <w:tc>
          <w:tcPr>
            <w:tcW w:w="122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危化品运输</w:t>
            </w:r>
          </w:p>
        </w:tc>
        <w:tc>
          <w:tcPr>
            <w:tcW w:w="94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违反交通规则</w:t>
            </w: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9-2</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道路</w:t>
            </w:r>
          </w:p>
        </w:tc>
        <w:tc>
          <w:tcPr>
            <w:tcW w:w="945" w:type="pct"/>
            <w:vMerge w:val="restart"/>
            <w:tcBorders>
              <w:top w:val="single" w:sz="4" w:space="0" w:color="auto"/>
              <w:left w:val="single" w:sz="4" w:space="0" w:color="auto"/>
              <w:right w:val="single" w:sz="4" w:space="0" w:color="auto"/>
            </w:tcBorders>
            <w:vAlign w:val="center"/>
          </w:tcPr>
          <w:p w:rsidR="00026462" w:rsidRPr="008E58B7" w:rsidRDefault="00026462" w:rsidP="008E58B7">
            <w:pPr>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气象</w:t>
            </w:r>
          </w:p>
        </w:tc>
        <w:tc>
          <w:tcPr>
            <w:tcW w:w="945" w:type="pct"/>
            <w:vMerge/>
            <w:tcBorders>
              <w:left w:val="single" w:sz="4" w:space="0" w:color="auto"/>
              <w:right w:val="single" w:sz="4" w:space="0" w:color="auto"/>
            </w:tcBorders>
            <w:vAlign w:val="center"/>
            <w:hideMark/>
          </w:tcPr>
          <w:p w:rsidR="00026462" w:rsidRPr="008E58B7" w:rsidRDefault="00026462" w:rsidP="008E58B7">
            <w:pPr>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车况</w:t>
            </w:r>
          </w:p>
        </w:tc>
        <w:tc>
          <w:tcPr>
            <w:tcW w:w="945" w:type="pct"/>
            <w:vMerge/>
            <w:tcBorders>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地表水污染</w:t>
            </w: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汛期外水入渠</w:t>
            </w: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9-3</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生活污水</w:t>
            </w: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9-4</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畜禽养殖</w:t>
            </w: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垃圾</w:t>
            </w: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工矿企业</w:t>
            </w: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穿跨越和邻接工程</w:t>
            </w: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9-8</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运维养护施工</w:t>
            </w: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9-9</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地下水污染</w:t>
            </w: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内排</w:t>
            </w: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9-5</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地下水污染</w:t>
            </w: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9-7</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防水失效</w:t>
            </w: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9-6</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大气污染</w:t>
            </w: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大气沉降</w:t>
            </w:r>
          </w:p>
        </w:tc>
        <w:tc>
          <w:tcPr>
            <w:tcW w:w="945"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9-11</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藻类</w:t>
            </w: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温度</w:t>
            </w:r>
          </w:p>
        </w:tc>
        <w:tc>
          <w:tcPr>
            <w:tcW w:w="945" w:type="pct"/>
            <w:vMerge w:val="restart"/>
            <w:tcBorders>
              <w:top w:val="single" w:sz="4" w:space="0" w:color="auto"/>
              <w:left w:val="single" w:sz="4" w:space="0" w:color="auto"/>
              <w:right w:val="single" w:sz="4" w:space="0" w:color="auto"/>
            </w:tcBorders>
            <w:vAlign w:val="center"/>
            <w:hideMark/>
          </w:tcPr>
          <w:p w:rsidR="00026462" w:rsidRPr="008E58B7" w:rsidRDefault="00026462" w:rsidP="008E58B7">
            <w:pPr>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9-12</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营养盐</w:t>
            </w:r>
          </w:p>
        </w:tc>
        <w:tc>
          <w:tcPr>
            <w:tcW w:w="945" w:type="pct"/>
            <w:vMerge/>
            <w:tcBorders>
              <w:left w:val="single" w:sz="4" w:space="0" w:color="auto"/>
              <w:right w:val="single" w:sz="4" w:space="0" w:color="auto"/>
            </w:tcBorders>
            <w:vAlign w:val="center"/>
            <w:hideMark/>
          </w:tcPr>
          <w:p w:rsidR="00026462" w:rsidRPr="008E58B7" w:rsidRDefault="00026462" w:rsidP="008E58B7">
            <w:pPr>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水流</w:t>
            </w:r>
          </w:p>
        </w:tc>
        <w:tc>
          <w:tcPr>
            <w:tcW w:w="945" w:type="pct"/>
            <w:vMerge/>
            <w:tcBorders>
              <w:left w:val="single" w:sz="4" w:space="0" w:color="auto"/>
              <w:right w:val="single" w:sz="4" w:space="0" w:color="auto"/>
            </w:tcBorders>
            <w:vAlign w:val="center"/>
            <w:hideMark/>
          </w:tcPr>
          <w:p w:rsidR="00026462" w:rsidRPr="008E58B7" w:rsidRDefault="00026462" w:rsidP="008E58B7">
            <w:pPr>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pH</w:t>
            </w:r>
          </w:p>
        </w:tc>
        <w:tc>
          <w:tcPr>
            <w:tcW w:w="945" w:type="pct"/>
            <w:vMerge/>
            <w:tcBorders>
              <w:left w:val="single" w:sz="4" w:space="0" w:color="auto"/>
              <w:right w:val="single" w:sz="4" w:space="0" w:color="auto"/>
            </w:tcBorders>
            <w:vAlign w:val="center"/>
            <w:hideMark/>
          </w:tcPr>
          <w:p w:rsidR="00026462" w:rsidRPr="008E58B7" w:rsidRDefault="00026462" w:rsidP="008E58B7">
            <w:pPr>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微量元素</w:t>
            </w:r>
          </w:p>
        </w:tc>
        <w:tc>
          <w:tcPr>
            <w:tcW w:w="945" w:type="pct"/>
            <w:vMerge/>
            <w:tcBorders>
              <w:left w:val="single" w:sz="4" w:space="0" w:color="auto"/>
              <w:right w:val="single" w:sz="4" w:space="0" w:color="auto"/>
            </w:tcBorders>
            <w:vAlign w:val="center"/>
            <w:hideMark/>
          </w:tcPr>
          <w:p w:rsidR="00026462" w:rsidRPr="008E58B7" w:rsidRDefault="00026462" w:rsidP="008E58B7">
            <w:pPr>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光照</w:t>
            </w:r>
          </w:p>
        </w:tc>
        <w:tc>
          <w:tcPr>
            <w:tcW w:w="945" w:type="pct"/>
            <w:vMerge/>
            <w:tcBorders>
              <w:left w:val="single" w:sz="4" w:space="0" w:color="auto"/>
              <w:right w:val="single" w:sz="4" w:space="0" w:color="auto"/>
            </w:tcBorders>
            <w:vAlign w:val="center"/>
            <w:hideMark/>
          </w:tcPr>
          <w:p w:rsidR="00026462" w:rsidRPr="008E58B7" w:rsidRDefault="00026462" w:rsidP="008E58B7">
            <w:pPr>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生物因素</w:t>
            </w:r>
          </w:p>
        </w:tc>
        <w:tc>
          <w:tcPr>
            <w:tcW w:w="945" w:type="pct"/>
            <w:vMerge/>
            <w:tcBorders>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val="restart"/>
            <w:tcBorders>
              <w:top w:val="single" w:sz="4" w:space="0" w:color="auto"/>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建筑物漏油污染</w:t>
            </w: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管路质量差</w:t>
            </w:r>
          </w:p>
        </w:tc>
        <w:tc>
          <w:tcPr>
            <w:tcW w:w="945" w:type="pct"/>
            <w:vMerge w:val="restart"/>
            <w:tcBorders>
              <w:top w:val="single" w:sz="4" w:space="0" w:color="auto"/>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9-10</w:t>
            </w: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管路安装不符要求</w:t>
            </w:r>
          </w:p>
        </w:tc>
        <w:tc>
          <w:tcPr>
            <w:tcW w:w="94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密封件老化</w:t>
            </w:r>
          </w:p>
        </w:tc>
        <w:tc>
          <w:tcPr>
            <w:tcW w:w="94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密封件安装不当</w:t>
            </w:r>
          </w:p>
        </w:tc>
        <w:tc>
          <w:tcPr>
            <w:tcW w:w="94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密封件预压量异常</w:t>
            </w:r>
          </w:p>
        </w:tc>
        <w:tc>
          <w:tcPr>
            <w:tcW w:w="945" w:type="pct"/>
            <w:vMerge/>
            <w:tcBorders>
              <w:left w:val="single" w:sz="4" w:space="0" w:color="auto"/>
              <w:right w:val="single" w:sz="4" w:space="0" w:color="auto"/>
            </w:tcBorders>
            <w:vAlign w:val="center"/>
            <w:hideMark/>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r w:rsidR="00026462" w:rsidRPr="008E58B7" w:rsidTr="008E58B7">
        <w:trPr>
          <w:jc w:val="center"/>
        </w:trPr>
        <w:tc>
          <w:tcPr>
            <w:tcW w:w="278" w:type="pct"/>
            <w:vMerge/>
            <w:tcBorders>
              <w:left w:val="single" w:sz="4" w:space="0" w:color="auto"/>
              <w:bottom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611" w:type="pct"/>
            <w:vMerge/>
            <w:tcBorders>
              <w:left w:val="single" w:sz="4" w:space="0" w:color="auto"/>
              <w:bottom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575" w:type="pct"/>
            <w:vMerge/>
            <w:tcBorders>
              <w:left w:val="single" w:sz="4" w:space="0" w:color="auto"/>
              <w:bottom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423" w:type="pct"/>
            <w:vMerge/>
            <w:tcBorders>
              <w:left w:val="single" w:sz="4" w:space="0" w:color="auto"/>
              <w:bottom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tcBorders>
              <w:left w:val="single" w:sz="4" w:space="0" w:color="auto"/>
              <w:bottom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c>
          <w:tcPr>
            <w:tcW w:w="1222" w:type="pct"/>
            <w:tcBorders>
              <w:top w:val="single" w:sz="4" w:space="0" w:color="auto"/>
              <w:left w:val="single" w:sz="4" w:space="0" w:color="auto"/>
              <w:bottom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r w:rsidRPr="008E58B7">
              <w:rPr>
                <w:rFonts w:ascii="仿宋" w:eastAsia="仿宋" w:hAnsi="仿宋" w:cs="Times New Roman" w:hint="eastAsia"/>
                <w:kern w:val="0"/>
                <w:sz w:val="20"/>
                <w:szCs w:val="20"/>
              </w:rPr>
              <w:t>管路、仪器检修维护</w:t>
            </w:r>
          </w:p>
        </w:tc>
        <w:tc>
          <w:tcPr>
            <w:tcW w:w="945" w:type="pct"/>
            <w:vMerge/>
            <w:tcBorders>
              <w:left w:val="single" w:sz="4" w:space="0" w:color="auto"/>
              <w:bottom w:val="single" w:sz="4" w:space="0" w:color="auto"/>
              <w:right w:val="single" w:sz="4" w:space="0" w:color="auto"/>
            </w:tcBorders>
            <w:vAlign w:val="center"/>
          </w:tcPr>
          <w:p w:rsidR="00026462" w:rsidRPr="008E58B7" w:rsidRDefault="00026462" w:rsidP="008E58B7">
            <w:pPr>
              <w:widowControl/>
              <w:snapToGrid w:val="0"/>
              <w:spacing w:line="240" w:lineRule="exact"/>
              <w:jc w:val="center"/>
              <w:rPr>
                <w:rFonts w:ascii="仿宋" w:eastAsia="仿宋" w:hAnsi="仿宋" w:cs="Times New Roman"/>
                <w:color w:val="000000" w:themeColor="text1"/>
                <w:kern w:val="0"/>
                <w:sz w:val="20"/>
                <w:szCs w:val="20"/>
              </w:rPr>
            </w:pPr>
          </w:p>
        </w:tc>
      </w:tr>
    </w:tbl>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3.3-8  </w:t>
      </w:r>
      <w:r w:rsidRPr="00377F3C">
        <w:rPr>
          <w:rFonts w:ascii="Times New Roman" w:hAnsi="Times New Roman" w:cs="Times New Roman"/>
          <w:color w:val="000000" w:themeColor="text1"/>
        </w:rPr>
        <w:t>水质</w:t>
      </w:r>
      <w:r w:rsidR="006E0C1B">
        <w:rPr>
          <w:rFonts w:ascii="Times New Roman" w:hAnsi="Times New Roman" w:cs="Times New Roman"/>
          <w:color w:val="000000" w:themeColor="text1"/>
        </w:rPr>
        <w:t>风险预防措施</w:t>
      </w:r>
      <w:r w:rsidRPr="00377F3C">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63"/>
        <w:gridCol w:w="1737"/>
        <w:gridCol w:w="11718"/>
      </w:tblGrid>
      <w:tr w:rsidR="00E03D62" w:rsidRPr="008E58B7" w:rsidTr="008E58B7">
        <w:trPr>
          <w:tblHeade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编号</w:t>
            </w:r>
          </w:p>
        </w:tc>
        <w:tc>
          <w:tcPr>
            <w:tcW w:w="611" w:type="pct"/>
            <w:tcBorders>
              <w:top w:val="single" w:sz="4" w:space="0" w:color="auto"/>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风险因子</w:t>
            </w:r>
          </w:p>
        </w:tc>
        <w:tc>
          <w:tcPr>
            <w:tcW w:w="4121" w:type="pct"/>
            <w:tcBorders>
              <w:top w:val="single" w:sz="4" w:space="0" w:color="auto"/>
              <w:left w:val="nil"/>
              <w:bottom w:val="single" w:sz="4" w:space="0" w:color="auto"/>
              <w:right w:val="single" w:sz="4" w:space="0" w:color="auto"/>
            </w:tcBorders>
            <w:vAlign w:val="center"/>
            <w:hideMark/>
          </w:tcPr>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预防措施</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危化品运输、道路、车况、气象</w:t>
            </w:r>
          </w:p>
        </w:tc>
        <w:tc>
          <w:tcPr>
            <w:tcW w:w="412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组织人员加强对红旗大街桥公路桥、南邢郭公路桥、西高生产桥、沟北公路桥、赵同公路桥、井下公路桥、陈郭庄公路桥、殷村公路桥、北吴会公路桥等易发交通事故桥梁进行巡查，并在易发交通事故桥梁设置视频监控和警示牌。</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9-2</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违反交通规则</w:t>
            </w:r>
          </w:p>
        </w:tc>
        <w:tc>
          <w:tcPr>
            <w:tcW w:w="412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与当地有关部门合作，在易发交通事故桥梁处加强法规宣传。</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9-3</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汛期外水入渠</w:t>
            </w:r>
          </w:p>
        </w:tc>
        <w:tc>
          <w:tcPr>
            <w:tcW w:w="4121" w:type="pct"/>
            <w:tcBorders>
              <w:top w:val="nil"/>
              <w:left w:val="nil"/>
              <w:bottom w:val="single" w:sz="4" w:space="0" w:color="auto"/>
              <w:right w:val="single" w:sz="4" w:space="0" w:color="auto"/>
            </w:tcBorders>
            <w:vAlign w:val="center"/>
            <w:hideMark/>
          </w:tcPr>
          <w:p w:rsidR="000264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（1）重点关注孙庄坡水区排水渡槽外水入渠风险；</w:t>
            </w:r>
          </w:p>
          <w:p w:rsidR="000264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（2）对跨渠建筑物上下游进行疏浚，保证河道行洪；</w:t>
            </w:r>
          </w:p>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（3）根据实际情况增加堤顶高程。</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9-4</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污染源</w:t>
            </w:r>
          </w:p>
        </w:tc>
        <w:tc>
          <w:tcPr>
            <w:tcW w:w="412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9-5</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内排</w:t>
            </w:r>
          </w:p>
        </w:tc>
        <w:tc>
          <w:tcPr>
            <w:tcW w:w="412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重点关注</w:t>
            </w:r>
            <w:r w:rsidRPr="008E58B7">
              <w:rPr>
                <w:rFonts w:ascii="仿宋" w:eastAsia="仿宋" w:hAnsi="仿宋" w:cs="Times New Roman"/>
                <w:color w:val="000000" w:themeColor="text1"/>
                <w:sz w:val="20"/>
                <w:szCs w:val="20"/>
              </w:rPr>
              <w:t>905+180～904+778、904+778～905+178、907+828～909+278、909+278～913+158、913+158～917+778、917+778～918+578、919+878～921+678、928+675～930+272、930+272～935+400、935+400～938+072、938+486～939+908、939+908～943+858</w:t>
            </w:r>
            <w:r w:rsidRPr="008E58B7">
              <w:rPr>
                <w:rFonts w:ascii="仿宋" w:eastAsia="仿宋" w:hAnsi="仿宋" w:cs="Times New Roman"/>
                <w:color w:val="000000" w:themeColor="text1"/>
                <w:kern w:val="0"/>
                <w:sz w:val="20"/>
                <w:szCs w:val="20"/>
              </w:rPr>
              <w:t>等内排段，发现异常情况，及时上报上级单位及部门。</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9-6</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防水失效</w:t>
            </w:r>
          </w:p>
        </w:tc>
        <w:tc>
          <w:tcPr>
            <w:tcW w:w="4121" w:type="pct"/>
            <w:tcBorders>
              <w:top w:val="nil"/>
              <w:left w:val="nil"/>
              <w:bottom w:val="single" w:sz="4" w:space="0" w:color="auto"/>
              <w:right w:val="single" w:sz="4" w:space="0" w:color="auto"/>
            </w:tcBorders>
            <w:vAlign w:val="center"/>
            <w:hideMark/>
          </w:tcPr>
          <w:p w:rsidR="00026462" w:rsidRPr="008E58B7" w:rsidRDefault="00E03D62" w:rsidP="004F3B3F">
            <w:pPr>
              <w:widowControl/>
              <w:snapToGrid w:val="0"/>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（1）对渠道水量进行定期检测，发现水量异常，及时与有关部门进行协调处理</w:t>
            </w:r>
            <w:r w:rsidR="00026462" w:rsidRPr="008E58B7">
              <w:rPr>
                <w:rFonts w:ascii="仿宋" w:eastAsia="仿宋" w:hAnsi="仿宋" w:cs="Times New Roman"/>
                <w:color w:val="000000" w:themeColor="text1"/>
                <w:kern w:val="0"/>
                <w:sz w:val="20"/>
                <w:szCs w:val="20"/>
              </w:rPr>
              <w:t>；</w:t>
            </w:r>
          </w:p>
          <w:p w:rsidR="00E03D62" w:rsidRPr="008E58B7" w:rsidRDefault="00E03D62" w:rsidP="004F3B3F">
            <w:pPr>
              <w:widowControl/>
              <w:snapToGrid w:val="0"/>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（2）完善相关监测设备，可采用瞬变电磁法、高密度电阻率法、地质雷达、浅层地震法、流场法等对渠道渗漏进行监测，发现异常及时上报。</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9-7</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地下水污染</w:t>
            </w:r>
          </w:p>
        </w:tc>
        <w:tc>
          <w:tcPr>
            <w:tcW w:w="4121" w:type="pct"/>
            <w:tcBorders>
              <w:top w:val="nil"/>
              <w:left w:val="nil"/>
              <w:bottom w:val="single" w:sz="4" w:space="0" w:color="auto"/>
              <w:right w:val="single" w:sz="4" w:space="0" w:color="auto"/>
            </w:tcBorders>
            <w:vAlign w:val="center"/>
            <w:hideMark/>
          </w:tcPr>
          <w:p w:rsidR="00E03D62" w:rsidRPr="008E58B7" w:rsidRDefault="00E03D62" w:rsidP="00026462">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协调当地政府相关部门，对污染源进行</w:t>
            </w:r>
            <w:r w:rsidR="00026462" w:rsidRPr="008E58B7">
              <w:rPr>
                <w:rFonts w:ascii="仿宋" w:eastAsia="仿宋" w:hAnsi="仿宋" w:cs="Times New Roman" w:hint="eastAsia"/>
                <w:color w:val="000000" w:themeColor="text1"/>
                <w:kern w:val="0"/>
                <w:sz w:val="20"/>
                <w:szCs w:val="20"/>
              </w:rPr>
              <w:t>排查和</w:t>
            </w:r>
            <w:r w:rsidRPr="008E58B7">
              <w:rPr>
                <w:rFonts w:ascii="仿宋" w:eastAsia="仿宋" w:hAnsi="仿宋" w:cs="Times New Roman"/>
                <w:color w:val="000000" w:themeColor="text1"/>
                <w:kern w:val="0"/>
                <w:sz w:val="20"/>
                <w:szCs w:val="20"/>
              </w:rPr>
              <w:t>处理。</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9-8</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穿跨越和邻接工程</w:t>
            </w:r>
          </w:p>
        </w:tc>
        <w:tc>
          <w:tcPr>
            <w:tcW w:w="4121" w:type="pct"/>
            <w:tcBorders>
              <w:top w:val="nil"/>
              <w:left w:val="nil"/>
              <w:bottom w:val="single" w:sz="4" w:space="0" w:color="auto"/>
              <w:right w:val="single" w:sz="4" w:space="0" w:color="auto"/>
            </w:tcBorders>
            <w:vAlign w:val="center"/>
            <w:hideMark/>
          </w:tcPr>
          <w:p w:rsidR="000264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0264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（2）加强对穿跨越和邻接工程的巡查，发现异常及时与施工单位及当地政府部门协调处理</w:t>
            </w:r>
            <w:r w:rsidR="00026462" w:rsidRPr="008E58B7">
              <w:rPr>
                <w:rFonts w:ascii="仿宋" w:eastAsia="仿宋" w:hAnsi="仿宋" w:cs="Times New Roman"/>
                <w:color w:val="000000" w:themeColor="text1"/>
                <w:kern w:val="0"/>
                <w:sz w:val="20"/>
                <w:szCs w:val="20"/>
              </w:rPr>
              <w:t>；</w:t>
            </w:r>
          </w:p>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（3）大力宣传环境保护知识，树立施工人员的环保意识。</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9-9</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运维养护施工</w:t>
            </w:r>
          </w:p>
        </w:tc>
        <w:tc>
          <w:tcPr>
            <w:tcW w:w="4121" w:type="pct"/>
            <w:tcBorders>
              <w:top w:val="nil"/>
              <w:left w:val="nil"/>
              <w:bottom w:val="single" w:sz="4" w:space="0" w:color="auto"/>
              <w:right w:val="single" w:sz="4" w:space="0" w:color="auto"/>
            </w:tcBorders>
            <w:vAlign w:val="center"/>
            <w:hideMark/>
          </w:tcPr>
          <w:p w:rsidR="000264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（1）配合上级部门对运维养护施工方案进行审核，发现问题及时与有关部门协调处理；</w:t>
            </w:r>
          </w:p>
          <w:p w:rsidR="000264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（3）大力宣传环境保护知识，树立施工人员的环保意识。</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9-10</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含油管路、含油仪器</w:t>
            </w:r>
          </w:p>
        </w:tc>
        <w:tc>
          <w:tcPr>
            <w:tcW w:w="4121" w:type="pct"/>
            <w:tcBorders>
              <w:top w:val="nil"/>
              <w:left w:val="nil"/>
              <w:bottom w:val="single" w:sz="4" w:space="0" w:color="auto"/>
              <w:right w:val="single" w:sz="4" w:space="0" w:color="auto"/>
            </w:tcBorders>
            <w:vAlign w:val="center"/>
            <w:hideMark/>
          </w:tcPr>
          <w:p w:rsidR="00B7377E" w:rsidRPr="008E58B7" w:rsidRDefault="00026462" w:rsidP="005963C5">
            <w:pPr>
              <w:autoSpaceDE w:val="0"/>
              <w:autoSpaceDN w:val="0"/>
              <w:adjustRightIn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w:t>
            </w:r>
            <w:r w:rsidR="00E03D62" w:rsidRPr="008E58B7">
              <w:rPr>
                <w:rFonts w:ascii="仿宋" w:eastAsia="仿宋" w:hAnsi="仿宋" w:cs="Times New Roman"/>
                <w:color w:val="000000" w:themeColor="text1"/>
                <w:kern w:val="0"/>
                <w:sz w:val="20"/>
                <w:szCs w:val="20"/>
              </w:rPr>
              <w:t>对槐河(一)倒虹吸出口节制闸</w:t>
            </w:r>
            <w:r w:rsidRPr="008E58B7">
              <w:rPr>
                <w:rFonts w:ascii="仿宋" w:eastAsia="仿宋" w:hAnsi="仿宋" w:cs="Times New Roman"/>
                <w:color w:val="000000" w:themeColor="text1"/>
                <w:kern w:val="0"/>
                <w:sz w:val="20"/>
                <w:szCs w:val="20"/>
              </w:rPr>
              <w:t>、</w:t>
            </w:r>
            <w:r w:rsidR="00E03D62" w:rsidRPr="008E58B7">
              <w:rPr>
                <w:rFonts w:ascii="仿宋" w:eastAsia="仿宋" w:hAnsi="仿宋" w:cs="Times New Roman"/>
                <w:color w:val="000000" w:themeColor="text1"/>
                <w:kern w:val="0"/>
                <w:sz w:val="20"/>
                <w:szCs w:val="20"/>
              </w:rPr>
              <w:t>泲河分水口、北马分水口、赵同分水口、万年分水口</w:t>
            </w:r>
            <w:r w:rsidRPr="008E58B7">
              <w:rPr>
                <w:rFonts w:ascii="仿宋" w:eastAsia="仿宋" w:hAnsi="仿宋" w:cs="Times New Roman" w:hint="eastAsia"/>
                <w:color w:val="000000" w:themeColor="text1"/>
                <w:kern w:val="0"/>
                <w:sz w:val="20"/>
                <w:szCs w:val="20"/>
              </w:rPr>
              <w:t>以及</w:t>
            </w:r>
            <w:r w:rsidRPr="008E58B7">
              <w:rPr>
                <w:rFonts w:ascii="仿宋" w:eastAsia="仿宋" w:hAnsi="仿宋" w:cs="Times New Roman"/>
                <w:color w:val="000000" w:themeColor="text1"/>
                <w:kern w:val="0"/>
                <w:sz w:val="20"/>
                <w:szCs w:val="20"/>
              </w:rPr>
              <w:t>槐河（二）控制闸</w:t>
            </w:r>
            <w:r w:rsidRPr="008E58B7">
              <w:rPr>
                <w:rFonts w:ascii="仿宋" w:eastAsia="仿宋" w:hAnsi="仿宋" w:cs="Times New Roman" w:hint="eastAsia"/>
                <w:color w:val="000000" w:themeColor="text1"/>
                <w:kern w:val="0"/>
                <w:sz w:val="20"/>
                <w:szCs w:val="20"/>
              </w:rPr>
              <w:t>、</w:t>
            </w:r>
            <w:r w:rsidRPr="008E58B7">
              <w:rPr>
                <w:rFonts w:ascii="仿宋" w:eastAsia="仿宋" w:hAnsi="仿宋" w:cs="Times New Roman"/>
                <w:color w:val="000000" w:themeColor="text1"/>
                <w:kern w:val="0"/>
                <w:sz w:val="20"/>
                <w:szCs w:val="20"/>
              </w:rPr>
              <w:t>潴龙河控制闸</w:t>
            </w:r>
            <w:r w:rsidRPr="008E58B7">
              <w:rPr>
                <w:rFonts w:ascii="仿宋" w:eastAsia="仿宋" w:hAnsi="仿宋" w:cs="Times New Roman" w:hint="eastAsia"/>
                <w:color w:val="000000" w:themeColor="text1"/>
                <w:kern w:val="0"/>
                <w:sz w:val="20"/>
                <w:szCs w:val="20"/>
              </w:rPr>
              <w:t>、</w:t>
            </w:r>
            <w:r w:rsidRPr="008E58B7">
              <w:rPr>
                <w:rFonts w:ascii="仿宋" w:eastAsia="仿宋" w:hAnsi="仿宋" w:cs="Times New Roman"/>
                <w:color w:val="000000" w:themeColor="text1"/>
                <w:kern w:val="0"/>
                <w:sz w:val="20"/>
                <w:szCs w:val="20"/>
              </w:rPr>
              <w:t>北沙河控制闸</w:t>
            </w:r>
            <w:r w:rsidR="00E03D62" w:rsidRPr="008E58B7">
              <w:rPr>
                <w:rFonts w:ascii="仿宋" w:eastAsia="仿宋" w:hAnsi="仿宋" w:cs="Times New Roman"/>
                <w:color w:val="000000" w:themeColor="text1"/>
                <w:kern w:val="0"/>
                <w:sz w:val="20"/>
                <w:szCs w:val="20"/>
              </w:rPr>
              <w:t>内含油管路、含油仪器进行巡查，发现质量问题及时更换</w:t>
            </w:r>
            <w:r w:rsidRPr="008E58B7">
              <w:rPr>
                <w:rFonts w:ascii="仿宋" w:eastAsia="仿宋" w:hAnsi="仿宋" w:cs="Times New Roman"/>
                <w:color w:val="000000" w:themeColor="text1"/>
                <w:kern w:val="0"/>
                <w:sz w:val="20"/>
                <w:szCs w:val="20"/>
              </w:rPr>
              <w:t>；</w:t>
            </w:r>
          </w:p>
          <w:p w:rsidR="00B7377E" w:rsidRPr="008E58B7" w:rsidRDefault="00026462" w:rsidP="005963C5">
            <w:pPr>
              <w:autoSpaceDE w:val="0"/>
              <w:autoSpaceDN w:val="0"/>
              <w:adjustRightInd w:val="0"/>
              <w:jc w:val="left"/>
              <w:rPr>
                <w:rFonts w:ascii="仿宋" w:eastAsia="仿宋" w:hAnsi="仿宋" w:cs="Times New Roman"/>
                <w:color w:val="000000" w:themeColor="text1"/>
                <w:kern w:val="0"/>
                <w:sz w:val="20"/>
                <w:szCs w:val="20"/>
              </w:rPr>
            </w:pPr>
            <w:r w:rsidRPr="008E58B7">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9-11</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大气沉降</w:t>
            </w:r>
          </w:p>
        </w:tc>
        <w:tc>
          <w:tcPr>
            <w:tcW w:w="4121" w:type="pct"/>
            <w:tcBorders>
              <w:top w:val="nil"/>
              <w:left w:val="nil"/>
              <w:bottom w:val="single" w:sz="4" w:space="0" w:color="auto"/>
              <w:right w:val="single" w:sz="4" w:space="0" w:color="auto"/>
            </w:tcBorders>
            <w:vAlign w:val="center"/>
            <w:hideMark/>
          </w:tcPr>
          <w:p w:rsidR="000264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（1）对渠道周边大气污染源进行排查；</w:t>
            </w:r>
          </w:p>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（2）与政府进行合作，对污染源进行治理。</w:t>
            </w:r>
          </w:p>
        </w:tc>
      </w:tr>
      <w:tr w:rsidR="00E03D62" w:rsidRPr="008E58B7" w:rsidTr="008E58B7">
        <w:trP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9-12</w:t>
            </w:r>
          </w:p>
        </w:tc>
        <w:tc>
          <w:tcPr>
            <w:tcW w:w="611" w:type="pct"/>
            <w:tcBorders>
              <w:top w:val="nil"/>
              <w:left w:val="nil"/>
              <w:bottom w:val="single" w:sz="4" w:space="0" w:color="auto"/>
              <w:right w:val="single" w:sz="4" w:space="0" w:color="auto"/>
            </w:tcBorders>
            <w:vAlign w:val="center"/>
            <w:hideMark/>
          </w:tcPr>
          <w:p w:rsidR="00E03D62" w:rsidRPr="008E58B7" w:rsidRDefault="00E03D62" w:rsidP="004F3B3F">
            <w:pPr>
              <w:widowControl/>
              <w:snapToGrid w:val="0"/>
              <w:jc w:val="center"/>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藻类生长因子</w:t>
            </w:r>
          </w:p>
        </w:tc>
        <w:tc>
          <w:tcPr>
            <w:tcW w:w="4121" w:type="pct"/>
            <w:tcBorders>
              <w:top w:val="nil"/>
              <w:left w:val="nil"/>
              <w:bottom w:val="single" w:sz="4" w:space="0" w:color="auto"/>
              <w:right w:val="single" w:sz="4" w:space="0" w:color="auto"/>
            </w:tcBorders>
            <w:vAlign w:val="center"/>
            <w:hideMark/>
          </w:tcPr>
          <w:p w:rsidR="000264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E03D62" w:rsidRPr="008E58B7" w:rsidRDefault="00E03D62" w:rsidP="004F3B3F">
            <w:pPr>
              <w:widowControl/>
              <w:snapToGrid w:val="0"/>
              <w:jc w:val="left"/>
              <w:rPr>
                <w:rFonts w:ascii="仿宋" w:eastAsia="仿宋" w:hAnsi="仿宋" w:cs="Times New Roman"/>
                <w:color w:val="000000" w:themeColor="text1"/>
                <w:kern w:val="0"/>
                <w:sz w:val="20"/>
                <w:szCs w:val="20"/>
              </w:rPr>
            </w:pPr>
            <w:r w:rsidRPr="008E58B7">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p>
    <w:p w:rsidR="0008554C" w:rsidRPr="00377F3C" w:rsidRDefault="0008554C" w:rsidP="0008554C">
      <w:pPr>
        <w:pStyle w:val="10"/>
        <w:ind w:firstLineChars="0" w:firstLine="0"/>
        <w:jc w:val="center"/>
        <w:outlineLvl w:val="9"/>
        <w:rPr>
          <w:rFonts w:ascii="Times New Roman" w:hAnsi="Times New Roman" w:cs="Times New Roman"/>
          <w:color w:val="000000" w:themeColor="text1"/>
        </w:rPr>
      </w:pPr>
      <w:r w:rsidRPr="00377F3C">
        <w:rPr>
          <w:rFonts w:ascii="Times New Roman" w:hAnsi="Times New Roman" w:cs="Times New Roman"/>
          <w:color w:val="000000" w:themeColor="text1"/>
        </w:rPr>
        <w:t>表</w:t>
      </w:r>
      <w:r w:rsidRPr="00377F3C">
        <w:rPr>
          <w:rFonts w:ascii="Times New Roman" w:hAnsi="Times New Roman" w:cs="Times New Roman"/>
          <w:color w:val="000000" w:themeColor="text1"/>
        </w:rPr>
        <w:t xml:space="preserve">3.3-9  </w:t>
      </w:r>
      <w:r w:rsidRPr="00377F3C">
        <w:rPr>
          <w:rFonts w:ascii="Times New Roman" w:hAnsi="Times New Roman" w:cs="Times New Roman"/>
          <w:color w:val="000000" w:themeColor="text1"/>
        </w:rPr>
        <w:t>水质</w:t>
      </w:r>
      <w:r w:rsidR="0047666F">
        <w:rPr>
          <w:rFonts w:ascii="Times New Roman" w:hAnsi="Times New Roman" w:cs="Times New Roman"/>
          <w:color w:val="000000" w:themeColor="text1"/>
        </w:rPr>
        <w:t>风险控制措施</w:t>
      </w:r>
      <w:r w:rsidRPr="00377F3C">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06"/>
        <w:gridCol w:w="1518"/>
        <w:gridCol w:w="11994"/>
      </w:tblGrid>
      <w:tr w:rsidR="00E03D62" w:rsidRPr="00377F3C" w:rsidTr="008E58B7">
        <w:trPr>
          <w:tblHeader/>
          <w:jc w:val="center"/>
        </w:trPr>
        <w:tc>
          <w:tcPr>
            <w:tcW w:w="248"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序号</w:t>
            </w:r>
          </w:p>
        </w:tc>
        <w:tc>
          <w:tcPr>
            <w:tcW w:w="534" w:type="pct"/>
            <w:tcBorders>
              <w:top w:val="single" w:sz="4" w:space="0" w:color="auto"/>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风险事件</w:t>
            </w:r>
          </w:p>
        </w:tc>
        <w:tc>
          <w:tcPr>
            <w:tcW w:w="4218" w:type="pct"/>
            <w:tcBorders>
              <w:top w:val="single" w:sz="4" w:space="0" w:color="auto"/>
              <w:left w:val="nil"/>
              <w:bottom w:val="single" w:sz="4" w:space="0" w:color="auto"/>
              <w:right w:val="single" w:sz="4" w:space="0" w:color="auto"/>
            </w:tcBorders>
            <w:noWrap/>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控制措施</w:t>
            </w:r>
          </w:p>
        </w:tc>
      </w:tr>
      <w:tr w:rsidR="00E03D62" w:rsidRPr="00377F3C" w:rsidTr="008E58B7">
        <w:trPr>
          <w:jc w:val="center"/>
        </w:trPr>
        <w:tc>
          <w:tcPr>
            <w:tcW w:w="248"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1</w:t>
            </w:r>
          </w:p>
        </w:tc>
        <w:tc>
          <w:tcPr>
            <w:tcW w:w="534" w:type="pct"/>
            <w:tcBorders>
              <w:top w:val="single" w:sz="4" w:space="0" w:color="auto"/>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交通事故导致的水污染</w:t>
            </w:r>
          </w:p>
        </w:tc>
        <w:tc>
          <w:tcPr>
            <w:tcW w:w="4218" w:type="pct"/>
            <w:tcBorders>
              <w:top w:val="nil"/>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）事故发生后，立即核实水质污染状况、发展趋势及实际危害程度，并按照《水污染事件应急预案》相关程序和要求进行上报；</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）组织抢险人员赶往现场，按《水污染事件应急预案》相关要求通过打捞、拦截等技术开展先期处置工作，控制污染物入渠；</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E03D62" w:rsidRPr="00377F3C" w:rsidTr="008E58B7">
        <w:trPr>
          <w:jc w:val="center"/>
        </w:trPr>
        <w:tc>
          <w:tcPr>
            <w:tcW w:w="248"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2</w:t>
            </w:r>
          </w:p>
        </w:tc>
        <w:tc>
          <w:tcPr>
            <w:tcW w:w="534" w:type="pct"/>
            <w:tcBorders>
              <w:top w:val="single" w:sz="4" w:space="0" w:color="auto"/>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地表水污染</w:t>
            </w:r>
          </w:p>
        </w:tc>
        <w:tc>
          <w:tcPr>
            <w:tcW w:w="4218" w:type="pct"/>
            <w:tcBorders>
              <w:top w:val="nil"/>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）事故发生后，立即核实水质污染状况，查明事件起因、发展趋势及实际危害程度，并按照《水污染事件应急预案》相关程序和要求进行上报；</w:t>
            </w:r>
          </w:p>
          <w:p w:rsidR="000264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）配合水质应急部门赶赴现场进行应急监测，及时向上级单位和部门报告水污染事件监测和初步调查及相关进展情况</w:t>
            </w:r>
            <w:r w:rsidR="00026462">
              <w:rPr>
                <w:rFonts w:ascii="Times New Roman" w:eastAsia="仿宋" w:hAnsi="Times New Roman" w:cs="Times New Roman" w:hint="eastAsia"/>
                <w:color w:val="000000" w:themeColor="text1"/>
                <w:kern w:val="0"/>
                <w:sz w:val="20"/>
                <w:szCs w:val="24"/>
              </w:rPr>
              <w:t>；</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）组织抢险人员赶往现场，开展先期处置工作，并与地方政府相关部门合作协调尽最大可能的切断污染源，控制污染物入渠；</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4</w:t>
            </w:r>
            <w:r w:rsidRPr="00377F3C">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E03D62" w:rsidRPr="00377F3C" w:rsidTr="008E58B7">
        <w:trPr>
          <w:jc w:val="center"/>
        </w:trPr>
        <w:tc>
          <w:tcPr>
            <w:tcW w:w="248"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3</w:t>
            </w:r>
          </w:p>
        </w:tc>
        <w:tc>
          <w:tcPr>
            <w:tcW w:w="534" w:type="pct"/>
            <w:tcBorders>
              <w:top w:val="single" w:sz="4" w:space="0" w:color="auto"/>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地下水污染</w:t>
            </w:r>
          </w:p>
        </w:tc>
        <w:tc>
          <w:tcPr>
            <w:tcW w:w="4218" w:type="pct"/>
            <w:tcBorders>
              <w:top w:val="nil"/>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）事故发生后，立即核实水质污染状况，查明事件起因、发展趋势及实际危害程度，并按照《水污染事件应急预案》相关程序和要求进行上报；</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）配合水质应急部门赶赴现场进行应急监测，及时向上级单位和部门报告水污染事件监测和初步调查及相关进展情况</w:t>
            </w:r>
            <w:r w:rsidR="00026462">
              <w:rPr>
                <w:rFonts w:ascii="Times New Roman" w:eastAsia="仿宋" w:hAnsi="Times New Roman" w:cs="Times New Roman"/>
                <w:color w:val="000000" w:themeColor="text1"/>
                <w:kern w:val="0"/>
                <w:sz w:val="20"/>
                <w:szCs w:val="24"/>
              </w:rPr>
              <w:t>；</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）组织抢险人员赶往现场，开展先期处置工作，并与地方政府相关部门合作协调尽最大可能的切断污染源，控制污染物入渠；</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4</w:t>
            </w:r>
            <w:r w:rsidRPr="00377F3C">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E03D62" w:rsidRPr="00377F3C" w:rsidTr="008E58B7">
        <w:trPr>
          <w:jc w:val="center"/>
        </w:trPr>
        <w:tc>
          <w:tcPr>
            <w:tcW w:w="248"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4</w:t>
            </w:r>
          </w:p>
        </w:tc>
        <w:tc>
          <w:tcPr>
            <w:tcW w:w="534" w:type="pct"/>
            <w:tcBorders>
              <w:top w:val="single" w:sz="4" w:space="0" w:color="auto"/>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大气污染</w:t>
            </w:r>
          </w:p>
        </w:tc>
        <w:tc>
          <w:tcPr>
            <w:tcW w:w="4218" w:type="pct"/>
            <w:tcBorders>
              <w:top w:val="nil"/>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）组织人员对水面进行定期巡查，发现异常及时上报总调中心，加大流量解决大气污染沉降对水体造成的污染</w:t>
            </w:r>
            <w:r w:rsidR="00026462">
              <w:rPr>
                <w:rFonts w:ascii="Times New Roman" w:eastAsia="仿宋" w:hAnsi="Times New Roman" w:cs="Times New Roman"/>
                <w:color w:val="000000" w:themeColor="text1"/>
                <w:kern w:val="0"/>
                <w:sz w:val="20"/>
                <w:szCs w:val="24"/>
              </w:rPr>
              <w:t>；</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）与地方政府相关部门合作协调解决污染源。</w:t>
            </w:r>
          </w:p>
        </w:tc>
      </w:tr>
      <w:tr w:rsidR="00E03D62" w:rsidRPr="00377F3C" w:rsidTr="008E58B7">
        <w:trPr>
          <w:jc w:val="center"/>
        </w:trPr>
        <w:tc>
          <w:tcPr>
            <w:tcW w:w="248"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5</w:t>
            </w:r>
          </w:p>
        </w:tc>
        <w:tc>
          <w:tcPr>
            <w:tcW w:w="534" w:type="pct"/>
            <w:tcBorders>
              <w:top w:val="single" w:sz="4" w:space="0" w:color="auto"/>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藻类</w:t>
            </w:r>
          </w:p>
        </w:tc>
        <w:tc>
          <w:tcPr>
            <w:tcW w:w="4218" w:type="pct"/>
            <w:tcBorders>
              <w:top w:val="nil"/>
              <w:left w:val="nil"/>
              <w:bottom w:val="single" w:sz="4" w:space="0" w:color="auto"/>
              <w:right w:val="single" w:sz="4" w:space="0" w:color="auto"/>
            </w:tcBorders>
            <w:vAlign w:val="center"/>
            <w:hideMark/>
          </w:tcPr>
          <w:p w:rsidR="00026462"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）对水体进行观察取样，发现异常后及时上报上级单位和部门；</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）发生藻类</w:t>
            </w:r>
            <w:r w:rsidR="00026462">
              <w:rPr>
                <w:rFonts w:ascii="Times New Roman" w:eastAsia="仿宋" w:hAnsi="Times New Roman" w:cs="Times New Roman" w:hint="eastAsia"/>
                <w:color w:val="000000" w:themeColor="text1"/>
                <w:kern w:val="0"/>
                <w:sz w:val="20"/>
                <w:szCs w:val="24"/>
              </w:rPr>
              <w:t>事件</w:t>
            </w:r>
            <w:r w:rsidRPr="00377F3C">
              <w:rPr>
                <w:rFonts w:ascii="Times New Roman" w:eastAsia="仿宋" w:hAnsi="Times New Roman" w:cs="Times New Roman"/>
                <w:color w:val="000000" w:themeColor="text1"/>
                <w:kern w:val="0"/>
                <w:sz w:val="20"/>
                <w:szCs w:val="24"/>
              </w:rPr>
              <w:t>后，通过增大流速，避开藻类适宜的生长条件；</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）发生藻类</w:t>
            </w:r>
            <w:r w:rsidR="00026462">
              <w:rPr>
                <w:rFonts w:ascii="Times New Roman" w:eastAsia="仿宋" w:hAnsi="Times New Roman" w:cs="Times New Roman" w:hint="eastAsia"/>
                <w:color w:val="000000" w:themeColor="text1"/>
                <w:kern w:val="0"/>
                <w:sz w:val="20"/>
                <w:szCs w:val="24"/>
              </w:rPr>
              <w:t>事件</w:t>
            </w:r>
            <w:r w:rsidRPr="00377F3C">
              <w:rPr>
                <w:rFonts w:ascii="Times New Roman" w:eastAsia="仿宋" w:hAnsi="Times New Roman" w:cs="Times New Roman"/>
                <w:color w:val="000000" w:themeColor="text1"/>
                <w:kern w:val="0"/>
                <w:sz w:val="20"/>
                <w:szCs w:val="24"/>
              </w:rPr>
              <w:t>后，建议通过机械打捞、过滤等物理方法除藻。</w:t>
            </w:r>
          </w:p>
        </w:tc>
      </w:tr>
      <w:tr w:rsidR="00E03D62" w:rsidRPr="00377F3C" w:rsidTr="008E58B7">
        <w:trPr>
          <w:jc w:val="center"/>
        </w:trPr>
        <w:tc>
          <w:tcPr>
            <w:tcW w:w="248" w:type="pct"/>
            <w:tcBorders>
              <w:top w:val="single" w:sz="4" w:space="0" w:color="auto"/>
              <w:left w:val="single" w:sz="4" w:space="0" w:color="auto"/>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6</w:t>
            </w:r>
          </w:p>
        </w:tc>
        <w:tc>
          <w:tcPr>
            <w:tcW w:w="534" w:type="pct"/>
            <w:tcBorders>
              <w:top w:val="single" w:sz="4" w:space="0" w:color="auto"/>
              <w:left w:val="nil"/>
              <w:bottom w:val="single" w:sz="4" w:space="0" w:color="auto"/>
              <w:right w:val="single" w:sz="4" w:space="0" w:color="auto"/>
            </w:tcBorders>
            <w:vAlign w:val="center"/>
            <w:hideMark/>
          </w:tcPr>
          <w:p w:rsidR="00E03D62" w:rsidRPr="00377F3C" w:rsidRDefault="00E03D62" w:rsidP="008E58B7">
            <w:pPr>
              <w:widowControl/>
              <w:snapToGrid w:val="0"/>
              <w:spacing w:line="276" w:lineRule="auto"/>
              <w:jc w:val="center"/>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建筑物漏油污染</w:t>
            </w:r>
          </w:p>
        </w:tc>
        <w:tc>
          <w:tcPr>
            <w:tcW w:w="4218" w:type="pct"/>
            <w:tcBorders>
              <w:top w:val="nil"/>
              <w:left w:val="nil"/>
              <w:bottom w:val="single" w:sz="4" w:space="0" w:color="auto"/>
              <w:right w:val="single" w:sz="4" w:space="0" w:color="auto"/>
            </w:tcBorders>
            <w:vAlign w:val="center"/>
            <w:hideMark/>
          </w:tcPr>
          <w:p w:rsidR="00026462"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1</w:t>
            </w:r>
            <w:r w:rsidRPr="00377F3C">
              <w:rPr>
                <w:rFonts w:ascii="Times New Roman" w:eastAsia="仿宋" w:hAnsi="Times New Roman" w:cs="Times New Roman"/>
                <w:color w:val="000000" w:themeColor="text1"/>
                <w:kern w:val="0"/>
                <w:sz w:val="20"/>
                <w:szCs w:val="24"/>
              </w:rPr>
              <w:t>）组织巡查人员对水体的油花情况进行巡查，发现异常及时上报上级单位和部门；</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2</w:t>
            </w:r>
            <w:r w:rsidRPr="00377F3C">
              <w:rPr>
                <w:rFonts w:ascii="Times New Roman" w:eastAsia="仿宋" w:hAnsi="Times New Roman" w:cs="Times New Roman"/>
                <w:color w:val="000000" w:themeColor="text1"/>
                <w:kern w:val="0"/>
                <w:sz w:val="20"/>
                <w:szCs w:val="24"/>
              </w:rPr>
              <w:t>）节制闸、分水口</w:t>
            </w:r>
            <w:r w:rsidR="00026462">
              <w:rPr>
                <w:rFonts w:ascii="Times New Roman" w:eastAsia="仿宋" w:hAnsi="Times New Roman" w:cs="Times New Roman"/>
                <w:color w:val="000000" w:themeColor="text1"/>
                <w:kern w:val="0"/>
                <w:sz w:val="20"/>
                <w:szCs w:val="24"/>
              </w:rPr>
              <w:t>、</w:t>
            </w:r>
            <w:r w:rsidR="00026462">
              <w:rPr>
                <w:rFonts w:ascii="Times New Roman" w:eastAsia="仿宋" w:hAnsi="Times New Roman" w:cs="Times New Roman" w:hint="eastAsia"/>
                <w:color w:val="000000" w:themeColor="text1"/>
                <w:kern w:val="0"/>
                <w:sz w:val="20"/>
                <w:szCs w:val="24"/>
              </w:rPr>
              <w:t>控制闸</w:t>
            </w:r>
            <w:r w:rsidRPr="00377F3C">
              <w:rPr>
                <w:rFonts w:ascii="Times New Roman" w:eastAsia="仿宋" w:hAnsi="Times New Roman" w:cs="Times New Roman"/>
                <w:color w:val="000000" w:themeColor="text1"/>
                <w:kern w:val="0"/>
                <w:sz w:val="20"/>
                <w:szCs w:val="24"/>
              </w:rPr>
              <w:t>等现场值班人员，立即寻找漏油点并进行堵漏；</w:t>
            </w:r>
          </w:p>
          <w:p w:rsidR="00026462"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3</w:t>
            </w:r>
            <w:r w:rsidRPr="00377F3C">
              <w:rPr>
                <w:rFonts w:ascii="Times New Roman" w:eastAsia="仿宋" w:hAnsi="Times New Roman" w:cs="Times New Roman"/>
                <w:color w:val="000000" w:themeColor="text1"/>
                <w:kern w:val="0"/>
                <w:sz w:val="20"/>
                <w:szCs w:val="24"/>
              </w:rPr>
              <w:t>）按照《水污染事件应急预案》相关要求通过拦油栅、吸油毡等技术开展先期处置工作，控制渠道内油污；</w:t>
            </w:r>
          </w:p>
          <w:p w:rsidR="00E03D62" w:rsidRPr="00377F3C" w:rsidRDefault="00E03D62" w:rsidP="008E58B7">
            <w:pPr>
              <w:widowControl/>
              <w:snapToGrid w:val="0"/>
              <w:spacing w:line="276" w:lineRule="auto"/>
              <w:jc w:val="left"/>
              <w:rPr>
                <w:rFonts w:ascii="Times New Roman" w:eastAsia="仿宋" w:hAnsi="Times New Roman" w:cs="Times New Roman"/>
                <w:color w:val="000000" w:themeColor="text1"/>
                <w:kern w:val="0"/>
                <w:sz w:val="20"/>
                <w:szCs w:val="24"/>
              </w:rPr>
            </w:pPr>
            <w:r w:rsidRPr="00377F3C">
              <w:rPr>
                <w:rFonts w:ascii="Times New Roman" w:eastAsia="仿宋" w:hAnsi="Times New Roman" w:cs="Times New Roman"/>
                <w:color w:val="000000" w:themeColor="text1"/>
                <w:kern w:val="0"/>
                <w:sz w:val="20"/>
                <w:szCs w:val="24"/>
              </w:rPr>
              <w:t>（</w:t>
            </w:r>
            <w:r w:rsidRPr="00377F3C">
              <w:rPr>
                <w:rFonts w:ascii="Times New Roman" w:eastAsia="仿宋" w:hAnsi="Times New Roman" w:cs="Times New Roman"/>
                <w:color w:val="000000" w:themeColor="text1"/>
                <w:kern w:val="0"/>
                <w:sz w:val="20"/>
                <w:szCs w:val="24"/>
              </w:rPr>
              <w:t>4</w:t>
            </w:r>
            <w:r w:rsidRPr="00377F3C">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bl>
    <w:p w:rsidR="00D26F64" w:rsidRPr="00377F3C" w:rsidRDefault="00D26F64" w:rsidP="0008554C">
      <w:pPr>
        <w:pStyle w:val="10"/>
        <w:ind w:firstLineChars="0" w:firstLine="0"/>
        <w:jc w:val="center"/>
        <w:outlineLvl w:val="9"/>
        <w:rPr>
          <w:rFonts w:hAnsi="黑体" w:cs="Times New Roman"/>
          <w:color w:val="000000" w:themeColor="text1"/>
        </w:rPr>
      </w:pPr>
    </w:p>
    <w:p w:rsidR="0008554C" w:rsidRPr="00377F3C" w:rsidRDefault="0008554C" w:rsidP="00377DFB">
      <w:pPr>
        <w:pStyle w:val="085"/>
        <w:ind w:firstLine="560"/>
        <w:rPr>
          <w:rFonts w:ascii="Times New Roman" w:hAnsi="Times New Roman" w:cs="Times New Roman"/>
          <w:color w:val="000000" w:themeColor="text1"/>
        </w:rPr>
      </w:pPr>
    </w:p>
    <w:p w:rsidR="0008554C" w:rsidRPr="00377F3C" w:rsidRDefault="0008554C" w:rsidP="0008554C">
      <w:pPr>
        <w:rPr>
          <w:color w:val="000000" w:themeColor="text1"/>
        </w:rPr>
      </w:pPr>
    </w:p>
    <w:p w:rsidR="00377DFB" w:rsidRPr="00377F3C" w:rsidRDefault="00377DFB" w:rsidP="0008554C">
      <w:pPr>
        <w:rPr>
          <w:color w:val="000000" w:themeColor="text1"/>
        </w:rPr>
        <w:sectPr w:rsidR="00377DFB" w:rsidRPr="00377F3C" w:rsidSect="0063169A">
          <w:footerReference w:type="default" r:id="rId13"/>
          <w:pgSz w:w="16838" w:h="11906" w:orient="landscape"/>
          <w:pgMar w:top="1418" w:right="1418" w:bottom="1418" w:left="1418" w:header="851" w:footer="992" w:gutter="0"/>
          <w:pgNumType w:start="1"/>
          <w:cols w:space="425"/>
          <w:docGrid w:type="lines" w:linePitch="312"/>
        </w:sectPr>
      </w:pPr>
    </w:p>
    <w:p w:rsidR="006603A2" w:rsidRPr="00377F3C" w:rsidRDefault="00690B5B" w:rsidP="00D359F4">
      <w:pPr>
        <w:pStyle w:val="1"/>
        <w:rPr>
          <w:color w:val="000000" w:themeColor="text1"/>
          <w:kern w:val="0"/>
        </w:rPr>
      </w:pPr>
      <w:bookmarkStart w:id="35" w:name="_Toc521278333"/>
      <w:bookmarkStart w:id="36" w:name="_Toc521306818"/>
      <w:bookmarkStart w:id="37" w:name="_Toc521357670"/>
      <w:bookmarkStart w:id="38" w:name="_Toc524704602"/>
      <w:r w:rsidRPr="00377F3C">
        <w:rPr>
          <w:color w:val="000000" w:themeColor="text1"/>
          <w:kern w:val="0"/>
        </w:rPr>
        <w:t>4</w:t>
      </w:r>
      <w:r w:rsidR="006603A2" w:rsidRPr="00377F3C">
        <w:rPr>
          <w:color w:val="000000" w:themeColor="text1"/>
          <w:kern w:val="0"/>
        </w:rPr>
        <w:t>对当地防洪影响</w:t>
      </w:r>
      <w:bookmarkEnd w:id="35"/>
      <w:bookmarkEnd w:id="36"/>
      <w:bookmarkEnd w:id="37"/>
      <w:r w:rsidR="00320F03" w:rsidRPr="00377F3C">
        <w:rPr>
          <w:rFonts w:hint="eastAsia"/>
          <w:color w:val="000000" w:themeColor="text1"/>
          <w:kern w:val="0"/>
        </w:rPr>
        <w:t>预防</w:t>
      </w:r>
      <w:r w:rsidR="004974E3" w:rsidRPr="00377F3C">
        <w:rPr>
          <w:color w:val="000000" w:themeColor="text1"/>
          <w:kern w:val="0"/>
        </w:rPr>
        <w:t>措施</w:t>
      </w:r>
      <w:bookmarkEnd w:id="38"/>
    </w:p>
    <w:p w:rsidR="00FC01A8" w:rsidRPr="00377F3C" w:rsidRDefault="00FC01A8" w:rsidP="00FC01A8">
      <w:pPr>
        <w:jc w:val="left"/>
        <w:outlineLvl w:val="1"/>
        <w:rPr>
          <w:rFonts w:ascii="Times New Roman" w:hAnsi="Times New Roman" w:cs="Times New Roman"/>
          <w:color w:val="000000" w:themeColor="text1"/>
          <w:sz w:val="28"/>
          <w:szCs w:val="28"/>
        </w:rPr>
      </w:pPr>
      <w:bookmarkStart w:id="39" w:name="_Toc521278334"/>
      <w:bookmarkStart w:id="40" w:name="_Toc521306819"/>
      <w:bookmarkStart w:id="41" w:name="_Toc521357671"/>
      <w:bookmarkStart w:id="42" w:name="_Toc524704603"/>
      <w:r w:rsidRPr="00377F3C">
        <w:rPr>
          <w:rFonts w:ascii="Times New Roman" w:eastAsia="黑体" w:hAnsi="Times New Roman" w:cs="Times New Roman"/>
          <w:color w:val="000000" w:themeColor="text1"/>
          <w:sz w:val="28"/>
          <w:szCs w:val="28"/>
        </w:rPr>
        <w:t>4.1</w:t>
      </w:r>
      <w:r w:rsidRPr="00377F3C">
        <w:rPr>
          <w:rFonts w:ascii="Times New Roman" w:eastAsia="黑体" w:hAnsi="Times New Roman" w:cs="Times New Roman" w:hint="eastAsia"/>
          <w:color w:val="000000" w:themeColor="text1"/>
          <w:sz w:val="28"/>
          <w:szCs w:val="28"/>
        </w:rPr>
        <w:t xml:space="preserve"> </w:t>
      </w:r>
      <w:r w:rsidRPr="00377F3C">
        <w:rPr>
          <w:rFonts w:ascii="Times New Roman" w:eastAsia="黑体" w:hAnsi="Times New Roman" w:cs="Times New Roman" w:hint="eastAsia"/>
          <w:color w:val="000000" w:themeColor="text1"/>
          <w:sz w:val="28"/>
          <w:szCs w:val="28"/>
        </w:rPr>
        <w:t>对当地防洪影响风险事件及风险因子</w:t>
      </w:r>
      <w:bookmarkEnd w:id="39"/>
      <w:bookmarkEnd w:id="40"/>
      <w:bookmarkEnd w:id="41"/>
      <w:bookmarkEnd w:id="42"/>
    </w:p>
    <w:p w:rsidR="00FC01A8" w:rsidRPr="00FC01A8" w:rsidRDefault="00FC01A8" w:rsidP="00FC01A8">
      <w:pPr>
        <w:ind w:firstLineChars="200" w:firstLine="600"/>
        <w:rPr>
          <w:rFonts w:ascii="Times New Roman" w:eastAsia="仿宋" w:hAnsi="Times New Roman" w:cs="Times New Roman"/>
          <w:color w:val="000000" w:themeColor="text1"/>
          <w:sz w:val="30"/>
          <w:szCs w:val="30"/>
        </w:rPr>
      </w:pPr>
      <w:bookmarkStart w:id="43" w:name="_Toc521278335"/>
      <w:bookmarkStart w:id="44" w:name="_Toc521306820"/>
      <w:bookmarkStart w:id="45" w:name="_Toc521357672"/>
      <w:r w:rsidRPr="00FC01A8">
        <w:rPr>
          <w:rFonts w:ascii="Times New Roman" w:eastAsia="仿宋" w:hAnsi="Times New Roman" w:cs="Times New Roman"/>
          <w:color w:val="000000" w:themeColor="text1"/>
          <w:sz w:val="30"/>
          <w:szCs w:val="30"/>
        </w:rPr>
        <w:t>总干渠工程按</w:t>
      </w:r>
      <w:r w:rsidRPr="00FC01A8">
        <w:rPr>
          <w:rFonts w:ascii="Times New Roman" w:eastAsia="仿宋" w:hAnsi="Times New Roman" w:cs="Times New Roman"/>
          <w:color w:val="000000" w:themeColor="text1"/>
          <w:sz w:val="30"/>
          <w:szCs w:val="30"/>
        </w:rPr>
        <w:t>5</w:t>
      </w:r>
      <w:r w:rsidR="008E58B7">
        <w:rPr>
          <w:rFonts w:ascii="Times New Roman" w:eastAsia="仿宋" w:hAnsi="Times New Roman" w:cs="Times New Roman"/>
          <w:color w:val="000000" w:themeColor="text1"/>
          <w:sz w:val="30"/>
          <w:szCs w:val="30"/>
        </w:rPr>
        <w:t>～</w:t>
      </w:r>
      <w:r w:rsidRPr="00FC01A8">
        <w:rPr>
          <w:rFonts w:ascii="Times New Roman" w:eastAsia="仿宋" w:hAnsi="Times New Roman" w:cs="Times New Roman"/>
          <w:color w:val="000000" w:themeColor="text1"/>
          <w:sz w:val="30"/>
          <w:szCs w:val="30"/>
        </w:rPr>
        <w:t>20</w:t>
      </w:r>
      <w:r w:rsidRPr="00FC01A8">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FC01A8">
        <w:rPr>
          <w:rFonts w:ascii="Times New Roman" w:eastAsia="仿宋" w:hAnsi="Times New Roman" w:cs="Times New Roman"/>
          <w:color w:val="000000" w:themeColor="text1"/>
          <w:sz w:val="30"/>
          <w:szCs w:val="30"/>
        </w:rPr>
        <w:t>(</w:t>
      </w:r>
      <w:r w:rsidRPr="00FC01A8">
        <w:rPr>
          <w:rFonts w:ascii="Times New Roman" w:eastAsia="仿宋" w:hAnsi="Times New Roman" w:cs="Times New Roman"/>
          <w:color w:val="000000" w:themeColor="text1"/>
          <w:sz w:val="30"/>
          <w:szCs w:val="30"/>
        </w:rPr>
        <w:t>流域汇流面积、河长、比降等</w:t>
      </w:r>
      <w:r w:rsidRPr="00FC01A8">
        <w:rPr>
          <w:rFonts w:ascii="Times New Roman" w:eastAsia="仿宋" w:hAnsi="Times New Roman" w:cs="Times New Roman"/>
          <w:color w:val="000000" w:themeColor="text1"/>
          <w:sz w:val="30"/>
          <w:szCs w:val="30"/>
        </w:rPr>
        <w:t>)</w:t>
      </w:r>
      <w:r w:rsidRPr="00FC01A8">
        <w:rPr>
          <w:rFonts w:ascii="Times New Roman" w:eastAsia="仿宋" w:hAnsi="Times New Roman" w:cs="Times New Roman"/>
          <w:color w:val="000000" w:themeColor="text1"/>
          <w:sz w:val="30"/>
          <w:szCs w:val="30"/>
        </w:rPr>
        <w:t>变化明显的进行风险评估，总干渠右岸区域针对未考虑采取防洪影响处理工程的进行风险评估。高邑元氏管理处共</w:t>
      </w:r>
      <w:r w:rsidRPr="00FC01A8">
        <w:rPr>
          <w:rFonts w:ascii="Times New Roman" w:eastAsia="仿宋" w:hAnsi="Times New Roman" w:cs="Times New Roman"/>
          <w:color w:val="000000" w:themeColor="text1"/>
          <w:sz w:val="30"/>
          <w:szCs w:val="30"/>
        </w:rPr>
        <w:t>14</w:t>
      </w:r>
      <w:r w:rsidRPr="00FC01A8">
        <w:rPr>
          <w:rFonts w:ascii="Times New Roman" w:eastAsia="仿宋" w:hAnsi="Times New Roman" w:cs="Times New Roman"/>
          <w:color w:val="000000" w:themeColor="text1"/>
          <w:sz w:val="30"/>
          <w:szCs w:val="30"/>
        </w:rPr>
        <w:t>座排水（交叉）建筑物，其中南焦沟、西高沟、后黄家营沟等</w:t>
      </w:r>
      <w:r w:rsidRPr="00FC01A8">
        <w:rPr>
          <w:rFonts w:ascii="Times New Roman" w:eastAsia="仿宋" w:hAnsi="Times New Roman" w:cs="Times New Roman"/>
          <w:color w:val="000000" w:themeColor="text1"/>
          <w:sz w:val="30"/>
          <w:szCs w:val="30"/>
        </w:rPr>
        <w:t>8</w:t>
      </w:r>
      <w:r w:rsidRPr="00FC01A8">
        <w:rPr>
          <w:rFonts w:ascii="Times New Roman" w:eastAsia="仿宋" w:hAnsi="Times New Roman" w:cs="Times New Roman"/>
          <w:color w:val="000000" w:themeColor="text1"/>
          <w:sz w:val="30"/>
          <w:szCs w:val="30"/>
        </w:rPr>
        <w:t>条河流存在一定的风险。</w:t>
      </w:r>
    </w:p>
    <w:p w:rsidR="008E58B7" w:rsidRDefault="008E58B7" w:rsidP="00FC01A8">
      <w:pPr>
        <w:pStyle w:val="10"/>
        <w:ind w:firstLineChars="0" w:firstLine="0"/>
        <w:jc w:val="center"/>
        <w:outlineLvl w:val="9"/>
        <w:rPr>
          <w:rFonts w:hAnsi="黑体" w:cs="Times New Roman"/>
          <w:color w:val="000000" w:themeColor="text1"/>
        </w:rPr>
      </w:pPr>
    </w:p>
    <w:p w:rsidR="008E58B7" w:rsidRDefault="008E58B7" w:rsidP="00FC01A8">
      <w:pPr>
        <w:pStyle w:val="10"/>
        <w:ind w:firstLineChars="0" w:firstLine="0"/>
        <w:jc w:val="center"/>
        <w:outlineLvl w:val="9"/>
        <w:rPr>
          <w:rFonts w:hAnsi="黑体" w:cs="Times New Roman"/>
          <w:color w:val="000000" w:themeColor="text1"/>
        </w:rPr>
      </w:pPr>
    </w:p>
    <w:p w:rsidR="008E58B7" w:rsidRDefault="008E58B7" w:rsidP="00FC01A8">
      <w:pPr>
        <w:pStyle w:val="10"/>
        <w:ind w:firstLineChars="0" w:firstLine="0"/>
        <w:jc w:val="center"/>
        <w:outlineLvl w:val="9"/>
        <w:rPr>
          <w:rFonts w:hAnsi="黑体" w:cs="Times New Roman"/>
          <w:color w:val="000000" w:themeColor="text1"/>
        </w:rPr>
      </w:pPr>
    </w:p>
    <w:p w:rsidR="008E58B7" w:rsidRDefault="008E58B7" w:rsidP="00FC01A8">
      <w:pPr>
        <w:pStyle w:val="10"/>
        <w:ind w:firstLineChars="0" w:firstLine="0"/>
        <w:jc w:val="center"/>
        <w:outlineLvl w:val="9"/>
        <w:rPr>
          <w:rFonts w:hAnsi="黑体" w:cs="Times New Roman"/>
          <w:color w:val="000000" w:themeColor="text1"/>
        </w:rPr>
      </w:pPr>
    </w:p>
    <w:p w:rsidR="008E58B7" w:rsidRDefault="008E58B7" w:rsidP="00FC01A8">
      <w:pPr>
        <w:pStyle w:val="10"/>
        <w:ind w:firstLineChars="0" w:firstLine="0"/>
        <w:jc w:val="center"/>
        <w:outlineLvl w:val="9"/>
        <w:rPr>
          <w:rFonts w:hAnsi="黑体" w:cs="Times New Roman"/>
          <w:color w:val="000000" w:themeColor="text1"/>
        </w:rPr>
      </w:pPr>
    </w:p>
    <w:p w:rsidR="008E58B7" w:rsidRDefault="008E58B7" w:rsidP="00FC01A8">
      <w:pPr>
        <w:pStyle w:val="10"/>
        <w:ind w:firstLineChars="0" w:firstLine="0"/>
        <w:jc w:val="center"/>
        <w:outlineLvl w:val="9"/>
        <w:rPr>
          <w:rFonts w:hAnsi="黑体" w:cs="Times New Roman"/>
          <w:color w:val="000000" w:themeColor="text1"/>
        </w:rPr>
      </w:pPr>
    </w:p>
    <w:p w:rsidR="00FC01A8" w:rsidRPr="00377F3C" w:rsidRDefault="00FC01A8" w:rsidP="00FC01A8">
      <w:pPr>
        <w:pStyle w:val="10"/>
        <w:ind w:firstLineChars="0" w:firstLine="0"/>
        <w:jc w:val="center"/>
        <w:outlineLvl w:val="9"/>
        <w:rPr>
          <w:rFonts w:hAnsi="黑体" w:cs="Times New Roman"/>
          <w:color w:val="000000" w:themeColor="text1"/>
        </w:rPr>
      </w:pPr>
      <w:r w:rsidRPr="00377F3C">
        <w:rPr>
          <w:rFonts w:hAnsi="黑体" w:cs="Times New Roman" w:hint="eastAsia"/>
          <w:color w:val="000000" w:themeColor="text1"/>
        </w:rPr>
        <w:t>表</w:t>
      </w:r>
      <w:r w:rsidRPr="00377F3C">
        <w:rPr>
          <w:rFonts w:ascii="Times New Roman" w:hAnsi="Times New Roman" w:cs="Times New Roman"/>
          <w:color w:val="000000" w:themeColor="text1"/>
        </w:rPr>
        <w:t>4.1</w:t>
      </w:r>
      <w:r w:rsidRPr="00377F3C">
        <w:rPr>
          <w:rFonts w:ascii="Times New Roman" w:hAnsi="Times New Roman" w:cs="Times New Roman" w:hint="eastAsia"/>
          <w:color w:val="000000" w:themeColor="text1"/>
        </w:rPr>
        <w:t>-</w:t>
      </w:r>
      <w:r w:rsidRPr="00377F3C">
        <w:rPr>
          <w:rFonts w:ascii="Times New Roman" w:hAnsi="Times New Roman" w:cs="Times New Roman"/>
          <w:color w:val="000000" w:themeColor="text1"/>
        </w:rPr>
        <w:t xml:space="preserve">1 </w:t>
      </w:r>
      <w:r w:rsidRPr="00377F3C">
        <w:rPr>
          <w:rFonts w:hAnsi="黑体" w:cs="Times New Roman"/>
          <w:color w:val="000000" w:themeColor="text1"/>
        </w:rPr>
        <w:t xml:space="preserve"> 对当地防洪影响风险事件及风险因子一览表</w:t>
      </w:r>
    </w:p>
    <w:tbl>
      <w:tblPr>
        <w:tblW w:w="5000" w:type="pct"/>
        <w:jc w:val="center"/>
        <w:tblLook w:val="04A0" w:firstRow="1" w:lastRow="0" w:firstColumn="1" w:lastColumn="0" w:noHBand="0" w:noVBand="1"/>
      </w:tblPr>
      <w:tblGrid>
        <w:gridCol w:w="1616"/>
        <w:gridCol w:w="2268"/>
        <w:gridCol w:w="9077"/>
        <w:gridCol w:w="1213"/>
      </w:tblGrid>
      <w:tr w:rsidR="00FC01A8" w:rsidRPr="00377F3C" w:rsidTr="008E58B7">
        <w:trPr>
          <w:trHeight w:val="20"/>
          <w:tblHeader/>
          <w:jc w:val="cent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bCs/>
                <w:color w:val="000000" w:themeColor="text1"/>
                <w:kern w:val="0"/>
                <w:sz w:val="20"/>
                <w:szCs w:val="20"/>
              </w:rPr>
            </w:pPr>
            <w:r w:rsidRPr="00377F3C">
              <w:rPr>
                <w:rFonts w:ascii="Times New Roman" w:eastAsia="仿宋" w:hAnsi="Times New Roman" w:cs="Times New Roman"/>
                <w:bCs/>
                <w:color w:val="000000" w:themeColor="text1"/>
                <w:kern w:val="0"/>
                <w:sz w:val="20"/>
                <w:szCs w:val="20"/>
              </w:rPr>
              <w:t>河流名称</w:t>
            </w:r>
            <w:r w:rsidRPr="00377F3C">
              <w:rPr>
                <w:rFonts w:ascii="Times New Roman" w:eastAsia="仿宋" w:hAnsi="Times New Roman" w:cs="Times New Roman"/>
                <w:bCs/>
                <w:color w:val="000000" w:themeColor="text1"/>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bCs/>
                <w:color w:val="000000" w:themeColor="text1"/>
                <w:kern w:val="0"/>
                <w:sz w:val="20"/>
                <w:szCs w:val="20"/>
              </w:rPr>
            </w:pPr>
            <w:r w:rsidRPr="00377F3C">
              <w:rPr>
                <w:rFonts w:ascii="Times New Roman" w:eastAsia="仿宋" w:hAnsi="Times New Roman"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FC01A8" w:rsidRPr="00377F3C" w:rsidRDefault="00FC01A8" w:rsidP="00C201A9">
            <w:pPr>
              <w:widowControl/>
              <w:snapToGrid w:val="0"/>
              <w:jc w:val="center"/>
              <w:rPr>
                <w:rFonts w:ascii="Times New Roman" w:eastAsia="仿宋" w:hAnsi="Times New Roman" w:cs="Times New Roman"/>
                <w:bCs/>
                <w:color w:val="000000" w:themeColor="text1"/>
                <w:kern w:val="0"/>
                <w:sz w:val="20"/>
                <w:szCs w:val="20"/>
              </w:rPr>
            </w:pPr>
            <w:r w:rsidRPr="00377F3C">
              <w:rPr>
                <w:rFonts w:ascii="Times New Roman" w:eastAsia="仿宋" w:hAnsi="Times New Roman"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bCs/>
                <w:color w:val="000000" w:themeColor="text1"/>
                <w:kern w:val="0"/>
                <w:sz w:val="20"/>
                <w:szCs w:val="20"/>
              </w:rPr>
            </w:pPr>
            <w:r w:rsidRPr="00377F3C">
              <w:rPr>
                <w:rFonts w:ascii="Times New Roman" w:eastAsia="仿宋" w:hAnsi="Times New Roman" w:cs="Times New Roman"/>
                <w:bCs/>
                <w:color w:val="000000" w:themeColor="text1"/>
                <w:kern w:val="0"/>
                <w:sz w:val="20"/>
                <w:szCs w:val="20"/>
              </w:rPr>
              <w:t>风险防范措施编号</w:t>
            </w:r>
          </w:p>
        </w:tc>
      </w:tr>
      <w:tr w:rsidR="00FC01A8" w:rsidRPr="00377F3C" w:rsidTr="008E58B7">
        <w:trPr>
          <w:trHeight w:val="20"/>
          <w:jc w:val="center"/>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南焦河</w:t>
            </w:r>
          </w:p>
        </w:tc>
        <w:tc>
          <w:tcPr>
            <w:tcW w:w="800"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）距离干渠</w:t>
            </w:r>
            <w:r w:rsidRPr="00377F3C">
              <w:rPr>
                <w:rFonts w:ascii="Times New Roman" w:eastAsia="仿宋" w:hAnsi="Times New Roman" w:cs="Times New Roman"/>
                <w:color w:val="000000" w:themeColor="text1"/>
                <w:kern w:val="0"/>
                <w:sz w:val="20"/>
                <w:szCs w:val="20"/>
              </w:rPr>
              <w:t>20km</w:t>
            </w:r>
            <w:r w:rsidRPr="00377F3C">
              <w:rPr>
                <w:rFonts w:ascii="Times New Roman" w:eastAsia="仿宋" w:hAnsi="Times New Roman" w:cs="Times New Roman"/>
                <w:color w:val="000000" w:themeColor="text1"/>
                <w:kern w:val="0"/>
                <w:sz w:val="20"/>
                <w:szCs w:val="20"/>
              </w:rPr>
              <w:t>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8</w:t>
            </w:r>
          </w:p>
        </w:tc>
      </w:tr>
      <w:tr w:rsidR="00FC01A8" w:rsidRPr="00377F3C" w:rsidTr="008E58B7">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南焦沟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4</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w:t>
            </w:r>
            <w:r w:rsidRPr="003E0C27">
              <w:rPr>
                <w:rFonts w:ascii="Times New Roman" w:eastAsia="仿宋" w:hAnsi="Times New Roman" w:cs="Times New Roman" w:hint="eastAsia"/>
                <w:color w:val="000000" w:themeColor="text1"/>
                <w:kern w:val="0"/>
                <w:sz w:val="20"/>
                <w:szCs w:val="20"/>
              </w:rPr>
              <w:t>出口正对道路，</w:t>
            </w:r>
            <w:r>
              <w:rPr>
                <w:rFonts w:ascii="Times New Roman" w:eastAsia="仿宋" w:hAnsi="Times New Roman" w:cs="Times New Roman" w:hint="eastAsia"/>
                <w:color w:val="000000" w:themeColor="text1"/>
                <w:kern w:val="0"/>
                <w:sz w:val="20"/>
                <w:szCs w:val="20"/>
              </w:rPr>
              <w:t>下游</w:t>
            </w:r>
            <w:r w:rsidRPr="003E0C27">
              <w:rPr>
                <w:rFonts w:ascii="Times New Roman" w:eastAsia="仿宋" w:hAnsi="Times New Roman" w:cs="Times New Roman" w:hint="eastAsia"/>
                <w:color w:val="000000" w:themeColor="text1"/>
                <w:kern w:val="0"/>
                <w:sz w:val="20"/>
                <w:szCs w:val="20"/>
              </w:rPr>
              <w:t>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1</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hint="eastAsia"/>
                <w:color w:val="000000" w:themeColor="text1"/>
                <w:kern w:val="0"/>
                <w:sz w:val="20"/>
                <w:szCs w:val="20"/>
              </w:rPr>
              <w:t>3</w:t>
            </w: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2</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hint="eastAsia"/>
                <w:color w:val="000000" w:themeColor="text1"/>
                <w:kern w:val="0"/>
                <w:sz w:val="20"/>
                <w:szCs w:val="20"/>
              </w:rPr>
              <w:t>4</w:t>
            </w: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color w:val="000000" w:themeColor="text1"/>
                <w:kern w:val="0"/>
                <w:sz w:val="20"/>
                <w:szCs w:val="20"/>
              </w:rPr>
              <w:t>右岸社会经济因素，包括人口和资产分布等。距离出口最近的村庄约</w:t>
            </w:r>
            <w:r w:rsidRPr="00377F3C">
              <w:rPr>
                <w:rFonts w:ascii="Times New Roman" w:eastAsia="仿宋" w:hAnsi="Times New Roman" w:cs="Times New Roman"/>
                <w:color w:val="000000" w:themeColor="text1"/>
                <w:kern w:val="0"/>
                <w:sz w:val="20"/>
                <w:szCs w:val="20"/>
              </w:rPr>
              <w:t>400m</w:t>
            </w:r>
            <w:r w:rsidRPr="00377F3C">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7</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hint="eastAsia"/>
                <w:color w:val="000000" w:themeColor="text1"/>
                <w:kern w:val="0"/>
                <w:sz w:val="20"/>
                <w:szCs w:val="20"/>
              </w:rPr>
              <w:t>5</w:t>
            </w: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9</w:t>
            </w:r>
          </w:p>
        </w:tc>
      </w:tr>
      <w:tr w:rsidR="00FC01A8" w:rsidRPr="00377F3C" w:rsidTr="008E58B7">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北马坡水区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2</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6</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hint="eastAsia"/>
                <w:color w:val="000000" w:themeColor="text1"/>
                <w:kern w:val="0"/>
                <w:sz w:val="20"/>
                <w:szCs w:val="20"/>
              </w:rPr>
              <w:t>3</w:t>
            </w: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4</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hint="eastAsia"/>
                <w:color w:val="000000" w:themeColor="text1"/>
                <w:kern w:val="0"/>
                <w:sz w:val="20"/>
                <w:szCs w:val="20"/>
              </w:rPr>
              <w:t>4</w:t>
            </w: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color w:val="000000" w:themeColor="text1"/>
                <w:kern w:val="0"/>
                <w:sz w:val="20"/>
                <w:szCs w:val="20"/>
              </w:rPr>
              <w:t>右岸社会经济因素，包括人口和资产分布等。距离出口最近的村庄约</w:t>
            </w:r>
            <w:r w:rsidRPr="00377F3C">
              <w:rPr>
                <w:rFonts w:ascii="Times New Roman" w:eastAsia="仿宋" w:hAnsi="Times New Roman" w:cs="Times New Roman"/>
                <w:color w:val="000000" w:themeColor="text1"/>
                <w:kern w:val="0"/>
                <w:sz w:val="20"/>
                <w:szCs w:val="20"/>
              </w:rPr>
              <w:t>1286m</w:t>
            </w:r>
            <w:r w:rsidRPr="00377F3C">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7</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hint="eastAsia"/>
                <w:color w:val="000000" w:themeColor="text1"/>
                <w:kern w:val="0"/>
                <w:sz w:val="20"/>
                <w:szCs w:val="20"/>
              </w:rPr>
              <w:t>5</w:t>
            </w: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9</w:t>
            </w:r>
          </w:p>
        </w:tc>
      </w:tr>
      <w:tr w:rsidR="00FC01A8" w:rsidRPr="00377F3C" w:rsidTr="008E58B7">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孙庄坡水区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）右岸社会经济因素，包括人口和资产分布等。距离出口最近的村庄约</w:t>
            </w:r>
            <w:r w:rsidRPr="00377F3C">
              <w:rPr>
                <w:rFonts w:ascii="Times New Roman" w:eastAsia="仿宋" w:hAnsi="Times New Roman" w:cs="Times New Roman"/>
                <w:color w:val="000000" w:themeColor="text1"/>
                <w:kern w:val="0"/>
                <w:sz w:val="20"/>
                <w:szCs w:val="20"/>
              </w:rPr>
              <w:t>1414m</w:t>
            </w:r>
            <w:r w:rsidRPr="00377F3C">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7</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9</w:t>
            </w:r>
          </w:p>
        </w:tc>
      </w:tr>
      <w:tr w:rsidR="00FC01A8" w:rsidRPr="00377F3C" w:rsidTr="008E58B7">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西高沟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6</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1</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hint="eastAsia"/>
                <w:color w:val="000000" w:themeColor="text1"/>
                <w:kern w:val="0"/>
                <w:sz w:val="20"/>
                <w:szCs w:val="20"/>
              </w:rPr>
              <w:t>3</w:t>
            </w: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4</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hint="eastAsia"/>
                <w:color w:val="000000" w:themeColor="text1"/>
                <w:kern w:val="0"/>
                <w:sz w:val="20"/>
                <w:szCs w:val="20"/>
              </w:rPr>
              <w:t>4</w:t>
            </w:r>
            <w:r w:rsidRPr="00377F3C">
              <w:rPr>
                <w:rFonts w:ascii="Times New Roman" w:eastAsia="仿宋" w:hAnsi="Times New Roman" w:cs="Times New Roman" w:hint="eastAsia"/>
                <w:color w:val="000000" w:themeColor="text1"/>
                <w:kern w:val="0"/>
                <w:sz w:val="20"/>
                <w:szCs w:val="20"/>
              </w:rPr>
              <w:t>）</w:t>
            </w:r>
            <w:r w:rsidRPr="00377F3C">
              <w:rPr>
                <w:rFonts w:ascii="Times New Roman" w:eastAsia="仿宋" w:hAnsi="Times New Roman"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5</w:t>
            </w:r>
          </w:p>
        </w:tc>
      </w:tr>
      <w:tr w:rsidR="00FC01A8" w:rsidRPr="00377F3C" w:rsidTr="008E58B7">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南白楼沟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4</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）交叉断面以上流域主河道河长较设计值减小。</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2</w:t>
            </w:r>
          </w:p>
        </w:tc>
      </w:tr>
      <w:tr w:rsidR="00FC01A8" w:rsidRPr="00377F3C" w:rsidTr="008E58B7">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西郝坡水区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）右岸社会经济因素，包括人口和资产分布等。距离出口最近的村庄约</w:t>
            </w:r>
            <w:r w:rsidRPr="00377F3C">
              <w:rPr>
                <w:rFonts w:ascii="Times New Roman" w:eastAsia="仿宋" w:hAnsi="Times New Roman" w:cs="Times New Roman"/>
                <w:color w:val="000000" w:themeColor="text1"/>
                <w:kern w:val="0"/>
                <w:sz w:val="20"/>
                <w:szCs w:val="20"/>
              </w:rPr>
              <w:t>727m</w:t>
            </w:r>
            <w:r w:rsidRPr="00377F3C">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7</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9</w:t>
            </w:r>
          </w:p>
        </w:tc>
      </w:tr>
      <w:tr w:rsidR="00FC01A8" w:rsidRPr="00377F3C" w:rsidTr="008E58B7">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后黄家营沟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1</w:t>
            </w:r>
            <w:r w:rsidRPr="00377F3C">
              <w:rPr>
                <w:rFonts w:ascii="Times New Roman" w:eastAsia="仿宋" w:hAnsi="Times New Roman" w:cs="Times New Roman"/>
                <w:color w:val="000000" w:themeColor="text1"/>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4</w:t>
            </w:r>
          </w:p>
        </w:tc>
      </w:tr>
      <w:tr w:rsidR="00FC01A8" w:rsidRPr="00377F3C" w:rsidTr="008E58B7">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left"/>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w:t>
            </w:r>
            <w:r w:rsidRPr="00377F3C">
              <w:rPr>
                <w:rFonts w:ascii="Times New Roman" w:eastAsia="仿宋" w:hAnsi="Times New Roman" w:cs="Times New Roman"/>
                <w:color w:val="000000" w:themeColor="text1"/>
                <w:kern w:val="0"/>
                <w:sz w:val="20"/>
                <w:szCs w:val="20"/>
              </w:rPr>
              <w:t>2</w:t>
            </w:r>
            <w:r w:rsidRPr="00377F3C">
              <w:rPr>
                <w:rFonts w:ascii="Times New Roman" w:eastAsia="仿宋" w:hAnsi="Times New Roman"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FC01A8" w:rsidRPr="00377F3C" w:rsidRDefault="00FC01A8" w:rsidP="00C201A9">
            <w:pPr>
              <w:widowControl/>
              <w:snapToGrid w:val="0"/>
              <w:jc w:val="center"/>
              <w:rPr>
                <w:rFonts w:ascii="Times New Roman" w:eastAsia="仿宋" w:hAnsi="Times New Roman" w:cs="Times New Roman"/>
                <w:color w:val="000000" w:themeColor="text1"/>
                <w:kern w:val="0"/>
                <w:sz w:val="20"/>
                <w:szCs w:val="20"/>
              </w:rPr>
            </w:pPr>
            <w:r w:rsidRPr="00377F3C">
              <w:rPr>
                <w:rFonts w:ascii="Times New Roman" w:eastAsia="仿宋" w:hAnsi="Times New Roman" w:cs="Times New Roman"/>
                <w:color w:val="000000" w:themeColor="text1"/>
                <w:kern w:val="0"/>
                <w:sz w:val="20"/>
                <w:szCs w:val="20"/>
              </w:rPr>
              <w:t>1</w:t>
            </w:r>
          </w:p>
        </w:tc>
      </w:tr>
    </w:tbl>
    <w:p w:rsidR="00FC01A8" w:rsidRPr="00377F3C" w:rsidRDefault="00FC01A8" w:rsidP="00FC01A8">
      <w:pPr>
        <w:pStyle w:val="10"/>
        <w:ind w:firstLineChars="0" w:firstLine="0"/>
        <w:jc w:val="center"/>
        <w:outlineLvl w:val="9"/>
        <w:rPr>
          <w:rFonts w:hAnsi="黑体" w:cs="Times New Roman"/>
          <w:color w:val="000000" w:themeColor="text1"/>
        </w:rPr>
      </w:pPr>
    </w:p>
    <w:p w:rsidR="00FC01A8" w:rsidRPr="00377F3C" w:rsidRDefault="00FC01A8" w:rsidP="00FC01A8">
      <w:pPr>
        <w:jc w:val="left"/>
        <w:outlineLvl w:val="1"/>
        <w:rPr>
          <w:rFonts w:ascii="Times New Roman" w:eastAsia="黑体" w:hAnsi="Times New Roman" w:cs="Times New Roman"/>
          <w:color w:val="000000" w:themeColor="text1"/>
          <w:sz w:val="28"/>
          <w:szCs w:val="28"/>
        </w:rPr>
      </w:pPr>
      <w:r w:rsidRPr="00377F3C">
        <w:rPr>
          <w:rFonts w:ascii="Times New Roman" w:eastAsia="黑体" w:hAnsi="Times New Roman" w:cs="Times New Roman"/>
          <w:color w:val="000000" w:themeColor="text1"/>
          <w:sz w:val="28"/>
          <w:szCs w:val="28"/>
        </w:rPr>
        <w:br w:type="column"/>
      </w:r>
      <w:bookmarkStart w:id="46" w:name="_Toc524704604"/>
      <w:r w:rsidRPr="00377F3C">
        <w:rPr>
          <w:rFonts w:ascii="Times New Roman" w:eastAsia="黑体" w:hAnsi="Times New Roman" w:cs="Times New Roman" w:hint="eastAsia"/>
          <w:color w:val="000000" w:themeColor="text1"/>
          <w:sz w:val="28"/>
          <w:szCs w:val="28"/>
        </w:rPr>
        <w:t xml:space="preserve">4.2 </w:t>
      </w:r>
      <w:r w:rsidRPr="00377F3C">
        <w:rPr>
          <w:rFonts w:ascii="Times New Roman" w:eastAsia="黑体" w:hAnsi="Times New Roman" w:cs="Times New Roman" w:hint="eastAsia"/>
          <w:color w:val="000000" w:themeColor="text1"/>
          <w:sz w:val="28"/>
          <w:szCs w:val="28"/>
        </w:rPr>
        <w:t>对当地防洪影响风险预防措施</w:t>
      </w:r>
      <w:bookmarkEnd w:id="43"/>
      <w:bookmarkEnd w:id="44"/>
      <w:bookmarkEnd w:id="45"/>
      <w:bookmarkEnd w:id="46"/>
    </w:p>
    <w:p w:rsidR="00FC01A8" w:rsidRPr="003D714A" w:rsidRDefault="00FC01A8" w:rsidP="00FC01A8">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FC01A8" w:rsidRPr="000D1DA3" w:rsidTr="00C201A9">
        <w:trPr>
          <w:trHeight w:val="270"/>
          <w:tblHeader/>
          <w:jc w:val="center"/>
        </w:trPr>
        <w:tc>
          <w:tcPr>
            <w:tcW w:w="253" w:type="pct"/>
            <w:vMerge w:val="restart"/>
            <w:vAlign w:val="center"/>
          </w:tcPr>
          <w:p w:rsidR="00FC01A8" w:rsidRPr="003D714A" w:rsidRDefault="00FC01A8" w:rsidP="00C201A9">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FC01A8" w:rsidRPr="003D714A" w:rsidRDefault="00FC01A8" w:rsidP="00C201A9">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FC01A8" w:rsidRPr="003D714A" w:rsidRDefault="00FC01A8" w:rsidP="00C201A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FC01A8" w:rsidRPr="000D1DA3" w:rsidTr="00C201A9">
        <w:trPr>
          <w:trHeight w:val="270"/>
          <w:tblHeader/>
          <w:jc w:val="center"/>
        </w:trPr>
        <w:tc>
          <w:tcPr>
            <w:tcW w:w="253" w:type="pct"/>
            <w:vMerge/>
            <w:vAlign w:val="center"/>
            <w:hideMark/>
          </w:tcPr>
          <w:p w:rsidR="00FC01A8" w:rsidRPr="003D714A" w:rsidRDefault="00FC01A8" w:rsidP="00C201A9">
            <w:pPr>
              <w:widowControl/>
              <w:spacing w:line="276" w:lineRule="auto"/>
              <w:jc w:val="center"/>
              <w:rPr>
                <w:rFonts w:ascii="仿宋" w:eastAsia="仿宋" w:hAnsi="仿宋" w:cs="Times New Roman"/>
                <w:kern w:val="0"/>
                <w:sz w:val="20"/>
                <w:szCs w:val="20"/>
              </w:rPr>
            </w:pPr>
          </w:p>
        </w:tc>
        <w:tc>
          <w:tcPr>
            <w:tcW w:w="1030" w:type="pct"/>
            <w:vMerge/>
            <w:vAlign w:val="center"/>
            <w:hideMark/>
          </w:tcPr>
          <w:p w:rsidR="00FC01A8" w:rsidRPr="003D714A" w:rsidRDefault="00FC01A8" w:rsidP="00C201A9">
            <w:pPr>
              <w:widowControl/>
              <w:spacing w:line="276" w:lineRule="auto"/>
              <w:jc w:val="center"/>
              <w:rPr>
                <w:rFonts w:ascii="仿宋" w:eastAsia="仿宋" w:hAnsi="仿宋" w:cs="Times New Roman"/>
                <w:kern w:val="0"/>
                <w:sz w:val="20"/>
                <w:szCs w:val="20"/>
              </w:rPr>
            </w:pPr>
          </w:p>
        </w:tc>
        <w:tc>
          <w:tcPr>
            <w:tcW w:w="1657" w:type="pct"/>
            <w:noWrap/>
            <w:vAlign w:val="center"/>
            <w:hideMark/>
          </w:tcPr>
          <w:p w:rsidR="00FC01A8" w:rsidRPr="003D714A" w:rsidRDefault="00FC01A8" w:rsidP="00C201A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FC01A8" w:rsidRPr="003D714A" w:rsidRDefault="00FC01A8" w:rsidP="00C201A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FC01A8" w:rsidRPr="000D1DA3" w:rsidTr="00C201A9">
        <w:trPr>
          <w:trHeight w:val="270"/>
          <w:jc w:val="center"/>
        </w:trPr>
        <w:tc>
          <w:tcPr>
            <w:tcW w:w="253" w:type="pct"/>
            <w:noWrap/>
            <w:vAlign w:val="center"/>
          </w:tcPr>
          <w:p w:rsidR="00FC01A8" w:rsidRPr="003D714A" w:rsidRDefault="00FC01A8" w:rsidP="00C201A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FC01A8" w:rsidRPr="000D1DA3" w:rsidTr="00C201A9">
        <w:trPr>
          <w:trHeight w:val="270"/>
          <w:jc w:val="center"/>
        </w:trPr>
        <w:tc>
          <w:tcPr>
            <w:tcW w:w="253" w:type="pct"/>
            <w:noWrap/>
            <w:vAlign w:val="center"/>
          </w:tcPr>
          <w:p w:rsidR="00FC01A8" w:rsidRPr="003D714A" w:rsidRDefault="00FC01A8" w:rsidP="00C201A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FC01A8" w:rsidRPr="000D1DA3" w:rsidTr="00C201A9">
        <w:trPr>
          <w:trHeight w:val="270"/>
          <w:jc w:val="center"/>
        </w:trPr>
        <w:tc>
          <w:tcPr>
            <w:tcW w:w="253" w:type="pct"/>
            <w:noWrap/>
            <w:vAlign w:val="center"/>
            <w:hideMark/>
          </w:tcPr>
          <w:p w:rsidR="00FC01A8" w:rsidRPr="003D714A" w:rsidRDefault="00FC01A8" w:rsidP="00C201A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FC01A8" w:rsidRPr="000D1DA3" w:rsidTr="00C201A9">
        <w:trPr>
          <w:trHeight w:val="270"/>
          <w:jc w:val="center"/>
        </w:trPr>
        <w:tc>
          <w:tcPr>
            <w:tcW w:w="253" w:type="pct"/>
            <w:noWrap/>
            <w:vAlign w:val="center"/>
          </w:tcPr>
          <w:p w:rsidR="00FC01A8" w:rsidRPr="003D714A" w:rsidRDefault="00FC01A8" w:rsidP="00C201A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FC01A8" w:rsidRPr="000D1DA3" w:rsidTr="00C201A9">
        <w:trPr>
          <w:trHeight w:val="270"/>
          <w:jc w:val="center"/>
        </w:trPr>
        <w:tc>
          <w:tcPr>
            <w:tcW w:w="253" w:type="pct"/>
            <w:noWrap/>
            <w:vAlign w:val="center"/>
          </w:tcPr>
          <w:p w:rsidR="00FC01A8" w:rsidRPr="003D714A" w:rsidRDefault="00FC01A8" w:rsidP="00C201A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FC01A8" w:rsidRPr="000D1DA3" w:rsidTr="00C201A9">
        <w:trPr>
          <w:trHeight w:val="270"/>
          <w:jc w:val="center"/>
        </w:trPr>
        <w:tc>
          <w:tcPr>
            <w:tcW w:w="253" w:type="pct"/>
            <w:noWrap/>
            <w:vAlign w:val="center"/>
            <w:hideMark/>
          </w:tcPr>
          <w:p w:rsidR="00FC01A8" w:rsidRPr="003D714A" w:rsidRDefault="00FC01A8" w:rsidP="00C201A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FC01A8" w:rsidRPr="003D714A" w:rsidRDefault="00FC01A8" w:rsidP="00C201A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FC01A8" w:rsidRPr="003D714A" w:rsidRDefault="00FC01A8" w:rsidP="00C201A9">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FC01A8" w:rsidRPr="000D1DA3" w:rsidTr="00C201A9">
        <w:trPr>
          <w:trHeight w:val="270"/>
          <w:jc w:val="center"/>
        </w:trPr>
        <w:tc>
          <w:tcPr>
            <w:tcW w:w="253" w:type="pct"/>
            <w:noWrap/>
            <w:vAlign w:val="center"/>
          </w:tcPr>
          <w:p w:rsidR="00FC01A8" w:rsidRPr="003D714A" w:rsidRDefault="00FC01A8" w:rsidP="00C201A9">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FC01A8" w:rsidRPr="003D714A" w:rsidRDefault="00FC01A8" w:rsidP="00C201A9">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FC01A8" w:rsidRPr="000D1DA3" w:rsidTr="00C201A9">
        <w:trPr>
          <w:trHeight w:val="270"/>
          <w:jc w:val="center"/>
        </w:trPr>
        <w:tc>
          <w:tcPr>
            <w:tcW w:w="253" w:type="pct"/>
            <w:noWrap/>
            <w:vAlign w:val="center"/>
          </w:tcPr>
          <w:p w:rsidR="00FC01A8" w:rsidRPr="003D714A" w:rsidRDefault="00FC01A8" w:rsidP="00C201A9">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FC01A8" w:rsidRPr="000D1DA3" w:rsidTr="00C201A9">
        <w:trPr>
          <w:trHeight w:val="270"/>
          <w:jc w:val="center"/>
        </w:trPr>
        <w:tc>
          <w:tcPr>
            <w:tcW w:w="253" w:type="pct"/>
            <w:noWrap/>
            <w:vAlign w:val="center"/>
          </w:tcPr>
          <w:p w:rsidR="00FC01A8" w:rsidRPr="003D714A" w:rsidRDefault="00FC01A8" w:rsidP="00C201A9">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FC01A8" w:rsidRPr="003D714A" w:rsidRDefault="00FC01A8" w:rsidP="00C201A9">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FC01A8" w:rsidRPr="003D714A" w:rsidRDefault="00FC01A8" w:rsidP="00C201A9">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FC01A8" w:rsidRPr="003D714A" w:rsidRDefault="00FC01A8" w:rsidP="00C201A9">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FC01A8" w:rsidRPr="00377F3C" w:rsidRDefault="00B6196A" w:rsidP="00FC01A8">
      <w:pPr>
        <w:pStyle w:val="1"/>
        <w:rPr>
          <w:color w:val="000000" w:themeColor="text1"/>
          <w:kern w:val="0"/>
        </w:rPr>
      </w:pPr>
      <w:r w:rsidRPr="00377F3C">
        <w:rPr>
          <w:color w:val="000000" w:themeColor="text1"/>
        </w:rPr>
        <w:br w:type="column"/>
      </w:r>
      <w:bookmarkStart w:id="47" w:name="_Toc524704605"/>
      <w:r w:rsidR="00FC01A8" w:rsidRPr="00377F3C">
        <w:rPr>
          <w:color w:val="000000" w:themeColor="text1"/>
          <w:kern w:val="0"/>
        </w:rPr>
        <w:t xml:space="preserve">5 </w:t>
      </w:r>
      <w:r w:rsidR="00FC01A8" w:rsidRPr="00377F3C">
        <w:rPr>
          <w:rFonts w:hint="eastAsia"/>
          <w:color w:val="000000" w:themeColor="text1"/>
          <w:kern w:val="0"/>
        </w:rPr>
        <w:t>综合评价</w:t>
      </w:r>
      <w:r w:rsidR="00FC01A8">
        <w:rPr>
          <w:rFonts w:hint="eastAsia"/>
          <w:color w:val="000000" w:themeColor="text1"/>
          <w:kern w:val="0"/>
        </w:rPr>
        <w:t>及工作建议</w:t>
      </w:r>
      <w:bookmarkEnd w:id="47"/>
    </w:p>
    <w:p w:rsidR="00FC01A8" w:rsidRPr="00377F3C" w:rsidRDefault="00FC01A8" w:rsidP="00FC01A8">
      <w:pPr>
        <w:ind w:firstLineChars="200" w:firstLine="600"/>
        <w:rPr>
          <w:rFonts w:ascii="Times New Roman" w:eastAsia="仿宋" w:hAnsi="Times New Roman" w:cs="Times New Roman"/>
          <w:color w:val="000000" w:themeColor="text1"/>
          <w:sz w:val="30"/>
          <w:szCs w:val="30"/>
        </w:rPr>
      </w:pPr>
      <w:r w:rsidRPr="00377F3C">
        <w:rPr>
          <w:rFonts w:ascii="Times New Roman" w:eastAsia="仿宋" w:hAnsi="Times New Roman" w:cs="Times New Roman" w:hint="eastAsia"/>
          <w:color w:val="000000" w:themeColor="text1"/>
          <w:sz w:val="30"/>
          <w:szCs w:val="30"/>
        </w:rPr>
        <w:t>本次评估，高邑元氏管理处风险综合等级为</w:t>
      </w:r>
      <w:r w:rsidRPr="00377F3C">
        <w:rPr>
          <w:rFonts w:ascii="Times New Roman" w:eastAsia="仿宋" w:hAnsi="Times New Roman" w:cs="Times New Roman"/>
          <w:color w:val="000000" w:themeColor="text1"/>
          <w:sz w:val="30"/>
          <w:szCs w:val="30"/>
        </w:rPr>
        <w:t>II</w:t>
      </w:r>
      <w:r w:rsidRPr="00377F3C">
        <w:rPr>
          <w:rFonts w:ascii="Times New Roman" w:eastAsia="仿宋" w:hAnsi="Times New Roman" w:cs="Times New Roman" w:hint="eastAsia"/>
          <w:color w:val="000000" w:themeColor="text1"/>
          <w:sz w:val="30"/>
          <w:szCs w:val="30"/>
        </w:rPr>
        <w:t>级，属于可容忍风险。</w:t>
      </w:r>
    </w:p>
    <w:p w:rsidR="00FC01A8" w:rsidRPr="00C45163" w:rsidRDefault="00FC01A8" w:rsidP="00FC01A8">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FC01A8" w:rsidRPr="00377F3C" w:rsidRDefault="00FC01A8" w:rsidP="00FC01A8">
      <w:pPr>
        <w:ind w:firstLineChars="200" w:firstLine="600"/>
        <w:rPr>
          <w:rFonts w:ascii="Times New Roman" w:eastAsia="仿宋" w:hAnsi="Times New Roman" w:cs="Times New Roman"/>
          <w:color w:val="000000" w:themeColor="text1"/>
          <w:sz w:val="30"/>
          <w:szCs w:val="30"/>
        </w:rPr>
      </w:pPr>
      <w:r w:rsidRPr="0022139E">
        <w:rPr>
          <w:rFonts w:ascii="仿宋" w:eastAsia="仿宋" w:hAnsi="仿宋" w:hint="eastAsia"/>
          <w:sz w:val="30"/>
          <w:szCs w:val="30"/>
        </w:rPr>
        <w:t>（一）</w:t>
      </w:r>
      <w:r w:rsidRPr="00377F3C">
        <w:rPr>
          <w:rFonts w:ascii="Times New Roman" w:eastAsia="仿宋" w:hAnsi="Times New Roman" w:cs="Times New Roman" w:hint="eastAsia"/>
          <w:color w:val="000000" w:themeColor="text1"/>
          <w:sz w:val="30"/>
          <w:szCs w:val="30"/>
        </w:rPr>
        <w:t>槐河（一）、槐河（二）、北沙河倒虹吸</w:t>
      </w:r>
      <w:r>
        <w:rPr>
          <w:rFonts w:ascii="Times New Roman" w:eastAsia="仿宋" w:hAnsi="Times New Roman" w:cs="Times New Roman" w:hint="eastAsia"/>
          <w:color w:val="000000" w:themeColor="text1"/>
          <w:sz w:val="30"/>
          <w:szCs w:val="30"/>
        </w:rPr>
        <w:t>由于</w:t>
      </w:r>
      <w:r w:rsidRPr="00377F3C">
        <w:rPr>
          <w:rFonts w:ascii="Times New Roman" w:eastAsia="仿宋" w:hAnsi="Times New Roman" w:cs="Times New Roman" w:hint="eastAsia"/>
          <w:color w:val="000000" w:themeColor="text1"/>
          <w:sz w:val="30"/>
          <w:szCs w:val="30"/>
        </w:rPr>
        <w:t>河道采砂带来的河道地形、河势变化，可能造成管身及裹头冲刷破坏。必要时进行河道整治。</w:t>
      </w:r>
    </w:p>
    <w:p w:rsidR="00FC01A8" w:rsidRPr="00E41CBC" w:rsidRDefault="00FC01A8" w:rsidP="00FC01A8">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FC01A8" w:rsidRDefault="00FC01A8" w:rsidP="00FC01A8">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FC01A8" w:rsidRDefault="00FC01A8" w:rsidP="00FC01A8">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（四）北马坡排水倒虹吸可能由于工程运行后下</w:t>
      </w:r>
      <w:r w:rsidRPr="000D7891">
        <w:rPr>
          <w:rFonts w:ascii="Times New Roman" w:eastAsia="仿宋" w:hAnsi="Times New Roman" w:cs="Times New Roman" w:hint="eastAsia"/>
          <w:sz w:val="30"/>
          <w:szCs w:val="30"/>
        </w:rPr>
        <w:t>垫面条件</w:t>
      </w:r>
      <w:r w:rsidRPr="000D7891">
        <w:rPr>
          <w:rFonts w:ascii="Times New Roman" w:eastAsia="仿宋" w:hAnsi="Times New Roman" w:cs="Times New Roman" w:hint="eastAsia"/>
          <w:sz w:val="30"/>
          <w:szCs w:val="30"/>
        </w:rPr>
        <w:t>(</w:t>
      </w:r>
      <w:r w:rsidRPr="000D7891">
        <w:rPr>
          <w:rFonts w:ascii="Times New Roman" w:eastAsia="仿宋" w:hAnsi="Times New Roman" w:cs="Times New Roman" w:hint="eastAsia"/>
          <w:sz w:val="30"/>
          <w:szCs w:val="30"/>
        </w:rPr>
        <w:t>流域汇流面积、河长、比降等</w:t>
      </w:r>
      <w:r w:rsidRPr="000D7891">
        <w:rPr>
          <w:rFonts w:ascii="Times New Roman" w:eastAsia="仿宋" w:hAnsi="Times New Roman" w:cs="Times New Roman" w:hint="eastAsia"/>
          <w:sz w:val="30"/>
          <w:szCs w:val="30"/>
        </w:rPr>
        <w:t>)</w:t>
      </w:r>
      <w:r w:rsidRPr="000D7891">
        <w:rPr>
          <w:rFonts w:ascii="Times New Roman" w:eastAsia="仿宋" w:hAnsi="Times New Roman" w:cs="Times New Roman" w:hint="eastAsia"/>
          <w:sz w:val="30"/>
          <w:szCs w:val="30"/>
        </w:rPr>
        <w:t>变化</w:t>
      </w:r>
      <w:r>
        <w:rPr>
          <w:rFonts w:ascii="Times New Roman" w:eastAsia="仿宋" w:hAnsi="Times New Roman" w:cs="Times New Roman" w:hint="eastAsia"/>
          <w:sz w:val="30"/>
          <w:szCs w:val="30"/>
        </w:rPr>
        <w:t>导致设计洪水发生变化产生的风险，可委托有关部门进行复测、复核工作。</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FC01A8" w:rsidRPr="005B69CD" w:rsidRDefault="00FC01A8" w:rsidP="00FC01A8">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FC01A8" w:rsidRDefault="00FC01A8" w:rsidP="00FC01A8">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FC01A8" w:rsidRPr="005B69CD" w:rsidRDefault="00FC01A8" w:rsidP="00FC01A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FC01A8" w:rsidRPr="005B69CD" w:rsidRDefault="00FC01A8" w:rsidP="00FC01A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FC01A8" w:rsidRPr="005B69CD" w:rsidRDefault="00FC01A8" w:rsidP="00FC01A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FC01A8" w:rsidRPr="005B69CD" w:rsidRDefault="00FC01A8" w:rsidP="00FC01A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FC01A8" w:rsidRPr="005B69CD" w:rsidRDefault="00FC01A8" w:rsidP="00FC01A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FC01A8" w:rsidRPr="005B69CD" w:rsidRDefault="00FC01A8" w:rsidP="00FC01A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FC01A8" w:rsidRDefault="00FC01A8" w:rsidP="00FC01A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377F3C" w:rsidRDefault="00FC01A8" w:rsidP="008E58B7">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377F3C"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BE0" w:rsidRDefault="00227BE0" w:rsidP="007561A9">
      <w:pPr>
        <w:ind w:firstLine="560"/>
      </w:pPr>
      <w:r>
        <w:separator/>
      </w:r>
    </w:p>
  </w:endnote>
  <w:endnote w:type="continuationSeparator" w:id="0">
    <w:p w:rsidR="00227BE0" w:rsidRDefault="00227BE0"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18" w:rsidRDefault="00EC4D18">
    <w:pPr>
      <w:pStyle w:val="a7"/>
      <w:jc w:val="center"/>
    </w:pPr>
  </w:p>
  <w:p w:rsidR="00EC4D18" w:rsidRDefault="00EC4D1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409816"/>
      <w:docPartObj>
        <w:docPartGallery w:val="Page Numbers (Bottom of Page)"/>
        <w:docPartUnique/>
      </w:docPartObj>
    </w:sdtPr>
    <w:sdtEndPr/>
    <w:sdtContent>
      <w:p w:rsidR="0063169A" w:rsidRDefault="00F66059">
        <w:pPr>
          <w:pStyle w:val="a7"/>
          <w:jc w:val="center"/>
        </w:pPr>
        <w:r>
          <w:fldChar w:fldCharType="begin"/>
        </w:r>
        <w:r w:rsidR="0063169A">
          <w:instrText>PAGE   \* MERGEFORMAT</w:instrText>
        </w:r>
        <w:r>
          <w:fldChar w:fldCharType="separate"/>
        </w:r>
        <w:r w:rsidR="00F21CBF" w:rsidRPr="00F21CBF">
          <w:rPr>
            <w:noProof/>
            <w:lang w:val="zh-CN"/>
          </w:rPr>
          <w:t>1</w:t>
        </w:r>
        <w:r>
          <w:rPr>
            <w:noProof/>
            <w:lang w:val="zh-CN"/>
          </w:rPr>
          <w:fldChar w:fldCharType="end"/>
        </w:r>
      </w:p>
    </w:sdtContent>
  </w:sdt>
  <w:p w:rsidR="0063169A" w:rsidRDefault="0063169A">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18" w:rsidRDefault="00F66059">
    <w:pPr>
      <w:pStyle w:val="a7"/>
      <w:jc w:val="center"/>
    </w:pPr>
    <w:r>
      <w:fldChar w:fldCharType="begin"/>
    </w:r>
    <w:r w:rsidR="00EC4D18">
      <w:instrText>PAGE   \* MERGEFORMAT</w:instrText>
    </w:r>
    <w:r>
      <w:fldChar w:fldCharType="separate"/>
    </w:r>
    <w:r w:rsidR="00F21CBF" w:rsidRPr="00F21CBF">
      <w:rPr>
        <w:noProof/>
        <w:lang w:val="zh-CN"/>
      </w:rPr>
      <w:t>50</w:t>
    </w:r>
    <w:r>
      <w:rPr>
        <w:noProof/>
        <w:lang w:val="zh-CN"/>
      </w:rPr>
      <w:fldChar w:fldCharType="end"/>
    </w:r>
  </w:p>
  <w:p w:rsidR="00EC4D18" w:rsidRDefault="00EC4D1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BE0" w:rsidRDefault="00227BE0" w:rsidP="007561A9">
      <w:pPr>
        <w:ind w:firstLine="560"/>
      </w:pPr>
      <w:r>
        <w:separator/>
      </w:r>
    </w:p>
  </w:footnote>
  <w:footnote w:type="continuationSeparator" w:id="0">
    <w:p w:rsidR="00227BE0" w:rsidRDefault="00227BE0"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0516E"/>
    <w:rsid w:val="00010B2F"/>
    <w:rsid w:val="00012CFE"/>
    <w:rsid w:val="0001312D"/>
    <w:rsid w:val="000143C4"/>
    <w:rsid w:val="000144FC"/>
    <w:rsid w:val="00015961"/>
    <w:rsid w:val="00024ABE"/>
    <w:rsid w:val="00024CC6"/>
    <w:rsid w:val="00026462"/>
    <w:rsid w:val="00030123"/>
    <w:rsid w:val="000340BA"/>
    <w:rsid w:val="00034735"/>
    <w:rsid w:val="0004167D"/>
    <w:rsid w:val="00042B1A"/>
    <w:rsid w:val="0005081F"/>
    <w:rsid w:val="00050C6E"/>
    <w:rsid w:val="0005604E"/>
    <w:rsid w:val="000569D7"/>
    <w:rsid w:val="000623F9"/>
    <w:rsid w:val="00062802"/>
    <w:rsid w:val="00063D81"/>
    <w:rsid w:val="00063F11"/>
    <w:rsid w:val="00071814"/>
    <w:rsid w:val="00075A8C"/>
    <w:rsid w:val="000763AC"/>
    <w:rsid w:val="00081B4B"/>
    <w:rsid w:val="00083AAD"/>
    <w:rsid w:val="00084125"/>
    <w:rsid w:val="00084181"/>
    <w:rsid w:val="00084E8B"/>
    <w:rsid w:val="0008554C"/>
    <w:rsid w:val="00087197"/>
    <w:rsid w:val="00091E71"/>
    <w:rsid w:val="000A3F73"/>
    <w:rsid w:val="000A451A"/>
    <w:rsid w:val="000A5D8D"/>
    <w:rsid w:val="000A62DC"/>
    <w:rsid w:val="000A7958"/>
    <w:rsid w:val="000A7E1E"/>
    <w:rsid w:val="000B0180"/>
    <w:rsid w:val="000B2BCC"/>
    <w:rsid w:val="000B4312"/>
    <w:rsid w:val="000B5884"/>
    <w:rsid w:val="000C01E3"/>
    <w:rsid w:val="000C27C6"/>
    <w:rsid w:val="000C2A3D"/>
    <w:rsid w:val="000C38FB"/>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3792"/>
    <w:rsid w:val="0010447D"/>
    <w:rsid w:val="0011140F"/>
    <w:rsid w:val="00112BC1"/>
    <w:rsid w:val="00113303"/>
    <w:rsid w:val="00113F2D"/>
    <w:rsid w:val="00122576"/>
    <w:rsid w:val="00123BC3"/>
    <w:rsid w:val="00125622"/>
    <w:rsid w:val="0013182A"/>
    <w:rsid w:val="001357EF"/>
    <w:rsid w:val="001367CA"/>
    <w:rsid w:val="001377E5"/>
    <w:rsid w:val="001417A0"/>
    <w:rsid w:val="0014268B"/>
    <w:rsid w:val="00150297"/>
    <w:rsid w:val="001527DA"/>
    <w:rsid w:val="001530F9"/>
    <w:rsid w:val="00154915"/>
    <w:rsid w:val="00155C4F"/>
    <w:rsid w:val="00156883"/>
    <w:rsid w:val="00160424"/>
    <w:rsid w:val="001638EB"/>
    <w:rsid w:val="001649CA"/>
    <w:rsid w:val="00164C60"/>
    <w:rsid w:val="00165754"/>
    <w:rsid w:val="00165E16"/>
    <w:rsid w:val="001661B7"/>
    <w:rsid w:val="00166D1A"/>
    <w:rsid w:val="00170BAA"/>
    <w:rsid w:val="00173256"/>
    <w:rsid w:val="00173C17"/>
    <w:rsid w:val="00174C51"/>
    <w:rsid w:val="00174F43"/>
    <w:rsid w:val="00181410"/>
    <w:rsid w:val="00181A65"/>
    <w:rsid w:val="00181AE0"/>
    <w:rsid w:val="00185A0F"/>
    <w:rsid w:val="00186033"/>
    <w:rsid w:val="00186697"/>
    <w:rsid w:val="001909B3"/>
    <w:rsid w:val="001922B0"/>
    <w:rsid w:val="00194383"/>
    <w:rsid w:val="001A02CD"/>
    <w:rsid w:val="001A18DC"/>
    <w:rsid w:val="001A2137"/>
    <w:rsid w:val="001A24DA"/>
    <w:rsid w:val="001A279F"/>
    <w:rsid w:val="001A4B16"/>
    <w:rsid w:val="001A4C75"/>
    <w:rsid w:val="001A73F3"/>
    <w:rsid w:val="001B3F1D"/>
    <w:rsid w:val="001B4AEE"/>
    <w:rsid w:val="001B733F"/>
    <w:rsid w:val="001B7F29"/>
    <w:rsid w:val="001C1816"/>
    <w:rsid w:val="001C3032"/>
    <w:rsid w:val="001C508E"/>
    <w:rsid w:val="001C666D"/>
    <w:rsid w:val="001D013D"/>
    <w:rsid w:val="001D03B8"/>
    <w:rsid w:val="001D068C"/>
    <w:rsid w:val="001D09BC"/>
    <w:rsid w:val="001D1952"/>
    <w:rsid w:val="001D455E"/>
    <w:rsid w:val="001D4B68"/>
    <w:rsid w:val="001D4FF7"/>
    <w:rsid w:val="001D5266"/>
    <w:rsid w:val="001E0372"/>
    <w:rsid w:val="001E242E"/>
    <w:rsid w:val="001E40AF"/>
    <w:rsid w:val="001E7066"/>
    <w:rsid w:val="001E7185"/>
    <w:rsid w:val="001F2484"/>
    <w:rsid w:val="001F4821"/>
    <w:rsid w:val="002000C6"/>
    <w:rsid w:val="0020147F"/>
    <w:rsid w:val="00205479"/>
    <w:rsid w:val="00205F27"/>
    <w:rsid w:val="002121E9"/>
    <w:rsid w:val="002149EE"/>
    <w:rsid w:val="00215E9F"/>
    <w:rsid w:val="00217699"/>
    <w:rsid w:val="002200A7"/>
    <w:rsid w:val="0022041A"/>
    <w:rsid w:val="00221B34"/>
    <w:rsid w:val="00221EB6"/>
    <w:rsid w:val="00222FC8"/>
    <w:rsid w:val="00225B82"/>
    <w:rsid w:val="002271EB"/>
    <w:rsid w:val="002275EB"/>
    <w:rsid w:val="0022773C"/>
    <w:rsid w:val="00227BE0"/>
    <w:rsid w:val="00236D44"/>
    <w:rsid w:val="0024085C"/>
    <w:rsid w:val="00244229"/>
    <w:rsid w:val="00244FE8"/>
    <w:rsid w:val="00245167"/>
    <w:rsid w:val="00250081"/>
    <w:rsid w:val="002504C8"/>
    <w:rsid w:val="002508BD"/>
    <w:rsid w:val="00250A67"/>
    <w:rsid w:val="002519D0"/>
    <w:rsid w:val="00253FC3"/>
    <w:rsid w:val="0025514E"/>
    <w:rsid w:val="00261B4E"/>
    <w:rsid w:val="002647E8"/>
    <w:rsid w:val="0026503A"/>
    <w:rsid w:val="002679C8"/>
    <w:rsid w:val="002702B0"/>
    <w:rsid w:val="00271A92"/>
    <w:rsid w:val="00272765"/>
    <w:rsid w:val="00272A89"/>
    <w:rsid w:val="00273D0A"/>
    <w:rsid w:val="00275378"/>
    <w:rsid w:val="0027660B"/>
    <w:rsid w:val="00281747"/>
    <w:rsid w:val="0028260B"/>
    <w:rsid w:val="00283991"/>
    <w:rsid w:val="00283C93"/>
    <w:rsid w:val="00284AAA"/>
    <w:rsid w:val="00285384"/>
    <w:rsid w:val="00290A6C"/>
    <w:rsid w:val="00290C4A"/>
    <w:rsid w:val="00291F97"/>
    <w:rsid w:val="002946E5"/>
    <w:rsid w:val="00296095"/>
    <w:rsid w:val="002A180C"/>
    <w:rsid w:val="002A5C3A"/>
    <w:rsid w:val="002B2890"/>
    <w:rsid w:val="002B2FF7"/>
    <w:rsid w:val="002B3303"/>
    <w:rsid w:val="002B534A"/>
    <w:rsid w:val="002B58F7"/>
    <w:rsid w:val="002C06E1"/>
    <w:rsid w:val="002C0EB6"/>
    <w:rsid w:val="002C1375"/>
    <w:rsid w:val="002C1E1F"/>
    <w:rsid w:val="002C58AC"/>
    <w:rsid w:val="002C6F04"/>
    <w:rsid w:val="002D0137"/>
    <w:rsid w:val="002D3820"/>
    <w:rsid w:val="002D4E67"/>
    <w:rsid w:val="002D5FE2"/>
    <w:rsid w:val="002D63F2"/>
    <w:rsid w:val="002E7376"/>
    <w:rsid w:val="002F5A2C"/>
    <w:rsid w:val="002F6434"/>
    <w:rsid w:val="0030227E"/>
    <w:rsid w:val="00303134"/>
    <w:rsid w:val="003037B5"/>
    <w:rsid w:val="003050CE"/>
    <w:rsid w:val="00305171"/>
    <w:rsid w:val="00307591"/>
    <w:rsid w:val="00307699"/>
    <w:rsid w:val="0031172F"/>
    <w:rsid w:val="0031227C"/>
    <w:rsid w:val="003125A2"/>
    <w:rsid w:val="0031585B"/>
    <w:rsid w:val="00320F03"/>
    <w:rsid w:val="00322EA0"/>
    <w:rsid w:val="00324AD6"/>
    <w:rsid w:val="00324E3E"/>
    <w:rsid w:val="00333570"/>
    <w:rsid w:val="00333F08"/>
    <w:rsid w:val="0033424F"/>
    <w:rsid w:val="003366DD"/>
    <w:rsid w:val="00337088"/>
    <w:rsid w:val="00337B26"/>
    <w:rsid w:val="00342038"/>
    <w:rsid w:val="00356668"/>
    <w:rsid w:val="00360B02"/>
    <w:rsid w:val="0036152D"/>
    <w:rsid w:val="00361772"/>
    <w:rsid w:val="003678AC"/>
    <w:rsid w:val="00372587"/>
    <w:rsid w:val="00377DFB"/>
    <w:rsid w:val="00377F3C"/>
    <w:rsid w:val="00385D71"/>
    <w:rsid w:val="00387CC5"/>
    <w:rsid w:val="0039030C"/>
    <w:rsid w:val="00394F8D"/>
    <w:rsid w:val="003957A4"/>
    <w:rsid w:val="003A0A90"/>
    <w:rsid w:val="003A1CDA"/>
    <w:rsid w:val="003A1E42"/>
    <w:rsid w:val="003A20FC"/>
    <w:rsid w:val="003A66C4"/>
    <w:rsid w:val="003B0A02"/>
    <w:rsid w:val="003B1576"/>
    <w:rsid w:val="003B67A3"/>
    <w:rsid w:val="003B7919"/>
    <w:rsid w:val="003C10BF"/>
    <w:rsid w:val="003C17F6"/>
    <w:rsid w:val="003C25FE"/>
    <w:rsid w:val="003C5200"/>
    <w:rsid w:val="003D51AF"/>
    <w:rsid w:val="003D5AC8"/>
    <w:rsid w:val="003D7155"/>
    <w:rsid w:val="003E06F5"/>
    <w:rsid w:val="003E6350"/>
    <w:rsid w:val="003F0BE6"/>
    <w:rsid w:val="003F16DA"/>
    <w:rsid w:val="003F18AE"/>
    <w:rsid w:val="003F39E6"/>
    <w:rsid w:val="0040054E"/>
    <w:rsid w:val="00400816"/>
    <w:rsid w:val="00401ADC"/>
    <w:rsid w:val="004035C8"/>
    <w:rsid w:val="004039DF"/>
    <w:rsid w:val="00404441"/>
    <w:rsid w:val="00405BC5"/>
    <w:rsid w:val="00406FED"/>
    <w:rsid w:val="004074B5"/>
    <w:rsid w:val="004127A4"/>
    <w:rsid w:val="00414B37"/>
    <w:rsid w:val="00415F09"/>
    <w:rsid w:val="00417298"/>
    <w:rsid w:val="004205BA"/>
    <w:rsid w:val="004206FB"/>
    <w:rsid w:val="00420B5D"/>
    <w:rsid w:val="00422424"/>
    <w:rsid w:val="00423A67"/>
    <w:rsid w:val="0043226E"/>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7666F"/>
    <w:rsid w:val="004855AB"/>
    <w:rsid w:val="004861FF"/>
    <w:rsid w:val="00486BED"/>
    <w:rsid w:val="0049085F"/>
    <w:rsid w:val="00495674"/>
    <w:rsid w:val="00495B09"/>
    <w:rsid w:val="004974E3"/>
    <w:rsid w:val="004A0BA7"/>
    <w:rsid w:val="004A1320"/>
    <w:rsid w:val="004A29A0"/>
    <w:rsid w:val="004A2A5C"/>
    <w:rsid w:val="004A3171"/>
    <w:rsid w:val="004A43F0"/>
    <w:rsid w:val="004A5259"/>
    <w:rsid w:val="004A5279"/>
    <w:rsid w:val="004A57BA"/>
    <w:rsid w:val="004A62D7"/>
    <w:rsid w:val="004B1601"/>
    <w:rsid w:val="004B72EF"/>
    <w:rsid w:val="004C2829"/>
    <w:rsid w:val="004C30A8"/>
    <w:rsid w:val="004C5831"/>
    <w:rsid w:val="004C58C5"/>
    <w:rsid w:val="004C6486"/>
    <w:rsid w:val="004D1680"/>
    <w:rsid w:val="004D5444"/>
    <w:rsid w:val="004D6056"/>
    <w:rsid w:val="004D79A2"/>
    <w:rsid w:val="004E18A3"/>
    <w:rsid w:val="004E5A23"/>
    <w:rsid w:val="004E6F02"/>
    <w:rsid w:val="004F288C"/>
    <w:rsid w:val="004F3B3F"/>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7DC2"/>
    <w:rsid w:val="005329D2"/>
    <w:rsid w:val="005341E1"/>
    <w:rsid w:val="00534459"/>
    <w:rsid w:val="00535D92"/>
    <w:rsid w:val="005364EE"/>
    <w:rsid w:val="005405D1"/>
    <w:rsid w:val="00542F44"/>
    <w:rsid w:val="00543F46"/>
    <w:rsid w:val="005445A3"/>
    <w:rsid w:val="00546E84"/>
    <w:rsid w:val="0054758C"/>
    <w:rsid w:val="00551906"/>
    <w:rsid w:val="005615F9"/>
    <w:rsid w:val="0056370A"/>
    <w:rsid w:val="00564F2F"/>
    <w:rsid w:val="00565C68"/>
    <w:rsid w:val="00566271"/>
    <w:rsid w:val="00567BDC"/>
    <w:rsid w:val="005842A0"/>
    <w:rsid w:val="00587BB5"/>
    <w:rsid w:val="005932BE"/>
    <w:rsid w:val="0059359B"/>
    <w:rsid w:val="00595434"/>
    <w:rsid w:val="005963C5"/>
    <w:rsid w:val="005976C2"/>
    <w:rsid w:val="00597B44"/>
    <w:rsid w:val="005A089D"/>
    <w:rsid w:val="005A22F0"/>
    <w:rsid w:val="005A24C1"/>
    <w:rsid w:val="005B0083"/>
    <w:rsid w:val="005B1B50"/>
    <w:rsid w:val="005B55D5"/>
    <w:rsid w:val="005B653F"/>
    <w:rsid w:val="005B696D"/>
    <w:rsid w:val="005C095D"/>
    <w:rsid w:val="005C0D41"/>
    <w:rsid w:val="005C0EAA"/>
    <w:rsid w:val="005C2E16"/>
    <w:rsid w:val="005C2E7D"/>
    <w:rsid w:val="005C69B1"/>
    <w:rsid w:val="005C7AD8"/>
    <w:rsid w:val="005D333B"/>
    <w:rsid w:val="005D6BB4"/>
    <w:rsid w:val="005D7D53"/>
    <w:rsid w:val="005E55D8"/>
    <w:rsid w:val="005E7888"/>
    <w:rsid w:val="005F04A8"/>
    <w:rsid w:val="005F0AD7"/>
    <w:rsid w:val="005F2D5E"/>
    <w:rsid w:val="005F4F96"/>
    <w:rsid w:val="005F56DC"/>
    <w:rsid w:val="005F620F"/>
    <w:rsid w:val="00600CC5"/>
    <w:rsid w:val="00603033"/>
    <w:rsid w:val="00603E27"/>
    <w:rsid w:val="00604BB9"/>
    <w:rsid w:val="0060672D"/>
    <w:rsid w:val="006100DF"/>
    <w:rsid w:val="00611C71"/>
    <w:rsid w:val="00611E39"/>
    <w:rsid w:val="00613196"/>
    <w:rsid w:val="0061475F"/>
    <w:rsid w:val="00615930"/>
    <w:rsid w:val="0062385C"/>
    <w:rsid w:val="00623E24"/>
    <w:rsid w:val="0062612C"/>
    <w:rsid w:val="00626908"/>
    <w:rsid w:val="00626D8C"/>
    <w:rsid w:val="00627D5B"/>
    <w:rsid w:val="0063169A"/>
    <w:rsid w:val="0063196A"/>
    <w:rsid w:val="006326F1"/>
    <w:rsid w:val="006333C4"/>
    <w:rsid w:val="006360F8"/>
    <w:rsid w:val="006411C9"/>
    <w:rsid w:val="00642118"/>
    <w:rsid w:val="00642472"/>
    <w:rsid w:val="00643170"/>
    <w:rsid w:val="00643A22"/>
    <w:rsid w:val="006447DB"/>
    <w:rsid w:val="00645214"/>
    <w:rsid w:val="006453D1"/>
    <w:rsid w:val="00646110"/>
    <w:rsid w:val="006513E0"/>
    <w:rsid w:val="0065469C"/>
    <w:rsid w:val="00654B93"/>
    <w:rsid w:val="006552D5"/>
    <w:rsid w:val="00657C93"/>
    <w:rsid w:val="006603A2"/>
    <w:rsid w:val="00660DF9"/>
    <w:rsid w:val="00661490"/>
    <w:rsid w:val="00663CE1"/>
    <w:rsid w:val="00666208"/>
    <w:rsid w:val="0066702C"/>
    <w:rsid w:val="006706D6"/>
    <w:rsid w:val="006711F0"/>
    <w:rsid w:val="006719D4"/>
    <w:rsid w:val="006764FA"/>
    <w:rsid w:val="00677D6F"/>
    <w:rsid w:val="0068303F"/>
    <w:rsid w:val="006840D3"/>
    <w:rsid w:val="00685075"/>
    <w:rsid w:val="00685A8E"/>
    <w:rsid w:val="00686036"/>
    <w:rsid w:val="00686679"/>
    <w:rsid w:val="00687E79"/>
    <w:rsid w:val="00690B5B"/>
    <w:rsid w:val="0069253C"/>
    <w:rsid w:val="00693E47"/>
    <w:rsid w:val="00694B4C"/>
    <w:rsid w:val="0069687F"/>
    <w:rsid w:val="0069710A"/>
    <w:rsid w:val="006A1E59"/>
    <w:rsid w:val="006A4038"/>
    <w:rsid w:val="006A5641"/>
    <w:rsid w:val="006A6D54"/>
    <w:rsid w:val="006A6E33"/>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61A"/>
    <w:rsid w:val="006D4F4C"/>
    <w:rsid w:val="006D5826"/>
    <w:rsid w:val="006D5A83"/>
    <w:rsid w:val="006D65C8"/>
    <w:rsid w:val="006E0C1B"/>
    <w:rsid w:val="006E4155"/>
    <w:rsid w:val="006E46AC"/>
    <w:rsid w:val="006E5CEA"/>
    <w:rsid w:val="006F0ECB"/>
    <w:rsid w:val="006F1CF7"/>
    <w:rsid w:val="006F3392"/>
    <w:rsid w:val="006F3A9C"/>
    <w:rsid w:val="006F543A"/>
    <w:rsid w:val="006F5ECC"/>
    <w:rsid w:val="00701F43"/>
    <w:rsid w:val="00702078"/>
    <w:rsid w:val="00703FDD"/>
    <w:rsid w:val="0070485A"/>
    <w:rsid w:val="00706983"/>
    <w:rsid w:val="007110F2"/>
    <w:rsid w:val="00711A09"/>
    <w:rsid w:val="00712DB4"/>
    <w:rsid w:val="00714C6F"/>
    <w:rsid w:val="007162F7"/>
    <w:rsid w:val="00721A78"/>
    <w:rsid w:val="00726B2E"/>
    <w:rsid w:val="00727249"/>
    <w:rsid w:val="007272A3"/>
    <w:rsid w:val="00733D80"/>
    <w:rsid w:val="007359FE"/>
    <w:rsid w:val="00735CA1"/>
    <w:rsid w:val="0073624C"/>
    <w:rsid w:val="0074075A"/>
    <w:rsid w:val="00740C6D"/>
    <w:rsid w:val="00743D37"/>
    <w:rsid w:val="00744090"/>
    <w:rsid w:val="0074573C"/>
    <w:rsid w:val="007466A1"/>
    <w:rsid w:val="00746D3E"/>
    <w:rsid w:val="00750B69"/>
    <w:rsid w:val="00750DDC"/>
    <w:rsid w:val="007542BC"/>
    <w:rsid w:val="007561A9"/>
    <w:rsid w:val="00756C25"/>
    <w:rsid w:val="00757953"/>
    <w:rsid w:val="0076012C"/>
    <w:rsid w:val="00763715"/>
    <w:rsid w:val="0076691D"/>
    <w:rsid w:val="00767347"/>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A3673"/>
    <w:rsid w:val="007B00B0"/>
    <w:rsid w:val="007B1261"/>
    <w:rsid w:val="007B129E"/>
    <w:rsid w:val="007B28BF"/>
    <w:rsid w:val="007B548E"/>
    <w:rsid w:val="007B5558"/>
    <w:rsid w:val="007C1BA5"/>
    <w:rsid w:val="007C1FEF"/>
    <w:rsid w:val="007C6733"/>
    <w:rsid w:val="007C7F45"/>
    <w:rsid w:val="007D4E40"/>
    <w:rsid w:val="007D5BB7"/>
    <w:rsid w:val="007D5DF9"/>
    <w:rsid w:val="007E0172"/>
    <w:rsid w:val="007E260A"/>
    <w:rsid w:val="007E5694"/>
    <w:rsid w:val="007E5D5A"/>
    <w:rsid w:val="007E7C57"/>
    <w:rsid w:val="007F06E5"/>
    <w:rsid w:val="007F185B"/>
    <w:rsid w:val="007F1877"/>
    <w:rsid w:val="007F29F9"/>
    <w:rsid w:val="007F60AF"/>
    <w:rsid w:val="007F6BAA"/>
    <w:rsid w:val="007F7534"/>
    <w:rsid w:val="00800399"/>
    <w:rsid w:val="00800CC7"/>
    <w:rsid w:val="00804C9A"/>
    <w:rsid w:val="0080701A"/>
    <w:rsid w:val="008101C9"/>
    <w:rsid w:val="00812413"/>
    <w:rsid w:val="008136E4"/>
    <w:rsid w:val="008136ED"/>
    <w:rsid w:val="008142B1"/>
    <w:rsid w:val="00820C3E"/>
    <w:rsid w:val="008218F3"/>
    <w:rsid w:val="00822C22"/>
    <w:rsid w:val="008249BE"/>
    <w:rsid w:val="00831869"/>
    <w:rsid w:val="00832575"/>
    <w:rsid w:val="00832C95"/>
    <w:rsid w:val="00834DB4"/>
    <w:rsid w:val="00836FD9"/>
    <w:rsid w:val="008402F1"/>
    <w:rsid w:val="00841204"/>
    <w:rsid w:val="008414CD"/>
    <w:rsid w:val="0084473E"/>
    <w:rsid w:val="00845114"/>
    <w:rsid w:val="00850623"/>
    <w:rsid w:val="00853362"/>
    <w:rsid w:val="00855A84"/>
    <w:rsid w:val="008569EE"/>
    <w:rsid w:val="00857C41"/>
    <w:rsid w:val="00861C08"/>
    <w:rsid w:val="00863ABC"/>
    <w:rsid w:val="00864271"/>
    <w:rsid w:val="00865712"/>
    <w:rsid w:val="00867DDF"/>
    <w:rsid w:val="00871802"/>
    <w:rsid w:val="00871B4C"/>
    <w:rsid w:val="00875AAB"/>
    <w:rsid w:val="008778DA"/>
    <w:rsid w:val="00882B40"/>
    <w:rsid w:val="00882EA3"/>
    <w:rsid w:val="008833B4"/>
    <w:rsid w:val="00884502"/>
    <w:rsid w:val="008849CC"/>
    <w:rsid w:val="00885A3F"/>
    <w:rsid w:val="008861C5"/>
    <w:rsid w:val="00891986"/>
    <w:rsid w:val="00892C8A"/>
    <w:rsid w:val="0089346A"/>
    <w:rsid w:val="00893769"/>
    <w:rsid w:val="00894A7F"/>
    <w:rsid w:val="00895737"/>
    <w:rsid w:val="00896FAF"/>
    <w:rsid w:val="008A1196"/>
    <w:rsid w:val="008A198E"/>
    <w:rsid w:val="008A51C3"/>
    <w:rsid w:val="008A68C9"/>
    <w:rsid w:val="008B4A14"/>
    <w:rsid w:val="008B512A"/>
    <w:rsid w:val="008B6692"/>
    <w:rsid w:val="008B7014"/>
    <w:rsid w:val="008B734E"/>
    <w:rsid w:val="008B78C6"/>
    <w:rsid w:val="008C0508"/>
    <w:rsid w:val="008C114D"/>
    <w:rsid w:val="008C5D1B"/>
    <w:rsid w:val="008D13D2"/>
    <w:rsid w:val="008D2228"/>
    <w:rsid w:val="008D2C63"/>
    <w:rsid w:val="008D4DEE"/>
    <w:rsid w:val="008D6C79"/>
    <w:rsid w:val="008E0968"/>
    <w:rsid w:val="008E0983"/>
    <w:rsid w:val="008E257D"/>
    <w:rsid w:val="008E58B7"/>
    <w:rsid w:val="008F1BC4"/>
    <w:rsid w:val="008F2177"/>
    <w:rsid w:val="008F2E1E"/>
    <w:rsid w:val="008F31B4"/>
    <w:rsid w:val="008F70EC"/>
    <w:rsid w:val="00904356"/>
    <w:rsid w:val="009044E7"/>
    <w:rsid w:val="00910F7D"/>
    <w:rsid w:val="00911CD9"/>
    <w:rsid w:val="0091265F"/>
    <w:rsid w:val="009139A2"/>
    <w:rsid w:val="00913FB3"/>
    <w:rsid w:val="00914DF6"/>
    <w:rsid w:val="009157BB"/>
    <w:rsid w:val="00923263"/>
    <w:rsid w:val="0092472D"/>
    <w:rsid w:val="00930FC1"/>
    <w:rsid w:val="00931A47"/>
    <w:rsid w:val="00933A1B"/>
    <w:rsid w:val="0093626B"/>
    <w:rsid w:val="0093715C"/>
    <w:rsid w:val="009375FF"/>
    <w:rsid w:val="0094047A"/>
    <w:rsid w:val="00942559"/>
    <w:rsid w:val="00942825"/>
    <w:rsid w:val="00943A28"/>
    <w:rsid w:val="0094590C"/>
    <w:rsid w:val="009477BC"/>
    <w:rsid w:val="009510C6"/>
    <w:rsid w:val="00953C41"/>
    <w:rsid w:val="00954DA4"/>
    <w:rsid w:val="00956D0C"/>
    <w:rsid w:val="00957A5D"/>
    <w:rsid w:val="00962ADA"/>
    <w:rsid w:val="00963FAE"/>
    <w:rsid w:val="0096546E"/>
    <w:rsid w:val="00971D09"/>
    <w:rsid w:val="009723A2"/>
    <w:rsid w:val="00973C6F"/>
    <w:rsid w:val="00974B35"/>
    <w:rsid w:val="00974B55"/>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200D"/>
    <w:rsid w:val="00993261"/>
    <w:rsid w:val="00993D14"/>
    <w:rsid w:val="0099403D"/>
    <w:rsid w:val="00995F04"/>
    <w:rsid w:val="009A1B39"/>
    <w:rsid w:val="009A2FD5"/>
    <w:rsid w:val="009B4DDE"/>
    <w:rsid w:val="009B5A4B"/>
    <w:rsid w:val="009B696A"/>
    <w:rsid w:val="009B7231"/>
    <w:rsid w:val="009B7812"/>
    <w:rsid w:val="009C13A3"/>
    <w:rsid w:val="009C2605"/>
    <w:rsid w:val="009C38C6"/>
    <w:rsid w:val="009D093C"/>
    <w:rsid w:val="009D3D08"/>
    <w:rsid w:val="009E1254"/>
    <w:rsid w:val="009F0B18"/>
    <w:rsid w:val="009F2A9B"/>
    <w:rsid w:val="009F4815"/>
    <w:rsid w:val="009F5544"/>
    <w:rsid w:val="00A009D9"/>
    <w:rsid w:val="00A00B2D"/>
    <w:rsid w:val="00A026D2"/>
    <w:rsid w:val="00A02BAA"/>
    <w:rsid w:val="00A055C6"/>
    <w:rsid w:val="00A0747C"/>
    <w:rsid w:val="00A12D84"/>
    <w:rsid w:val="00A13E6C"/>
    <w:rsid w:val="00A14D5D"/>
    <w:rsid w:val="00A16B98"/>
    <w:rsid w:val="00A17E94"/>
    <w:rsid w:val="00A2237B"/>
    <w:rsid w:val="00A273AC"/>
    <w:rsid w:val="00A319F8"/>
    <w:rsid w:val="00A31C7A"/>
    <w:rsid w:val="00A32D67"/>
    <w:rsid w:val="00A332E7"/>
    <w:rsid w:val="00A400BB"/>
    <w:rsid w:val="00A41D12"/>
    <w:rsid w:val="00A43A17"/>
    <w:rsid w:val="00A45B11"/>
    <w:rsid w:val="00A50C28"/>
    <w:rsid w:val="00A51906"/>
    <w:rsid w:val="00A52CD0"/>
    <w:rsid w:val="00A56313"/>
    <w:rsid w:val="00A61852"/>
    <w:rsid w:val="00A6287B"/>
    <w:rsid w:val="00A62944"/>
    <w:rsid w:val="00A6462D"/>
    <w:rsid w:val="00A71978"/>
    <w:rsid w:val="00A71F6C"/>
    <w:rsid w:val="00A7324A"/>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6C6A"/>
    <w:rsid w:val="00AC727C"/>
    <w:rsid w:val="00AD0089"/>
    <w:rsid w:val="00AD04EB"/>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6933"/>
    <w:rsid w:val="00AF79AB"/>
    <w:rsid w:val="00AF7CF7"/>
    <w:rsid w:val="00B02F42"/>
    <w:rsid w:val="00B05948"/>
    <w:rsid w:val="00B05AE7"/>
    <w:rsid w:val="00B06ED4"/>
    <w:rsid w:val="00B106A2"/>
    <w:rsid w:val="00B11D07"/>
    <w:rsid w:val="00B11E5B"/>
    <w:rsid w:val="00B12A72"/>
    <w:rsid w:val="00B12DA4"/>
    <w:rsid w:val="00B13715"/>
    <w:rsid w:val="00B15E46"/>
    <w:rsid w:val="00B16B79"/>
    <w:rsid w:val="00B17656"/>
    <w:rsid w:val="00B201CB"/>
    <w:rsid w:val="00B221B0"/>
    <w:rsid w:val="00B22B5C"/>
    <w:rsid w:val="00B249C3"/>
    <w:rsid w:val="00B25E13"/>
    <w:rsid w:val="00B26487"/>
    <w:rsid w:val="00B2715F"/>
    <w:rsid w:val="00B3215A"/>
    <w:rsid w:val="00B32A6A"/>
    <w:rsid w:val="00B32B3A"/>
    <w:rsid w:val="00B35B96"/>
    <w:rsid w:val="00B36F61"/>
    <w:rsid w:val="00B370CC"/>
    <w:rsid w:val="00B3734F"/>
    <w:rsid w:val="00B405BC"/>
    <w:rsid w:val="00B415E2"/>
    <w:rsid w:val="00B41ED9"/>
    <w:rsid w:val="00B4255E"/>
    <w:rsid w:val="00B457C2"/>
    <w:rsid w:val="00B521C2"/>
    <w:rsid w:val="00B524B6"/>
    <w:rsid w:val="00B52936"/>
    <w:rsid w:val="00B574A6"/>
    <w:rsid w:val="00B6196A"/>
    <w:rsid w:val="00B61FF4"/>
    <w:rsid w:val="00B65E8B"/>
    <w:rsid w:val="00B66B78"/>
    <w:rsid w:val="00B71386"/>
    <w:rsid w:val="00B71479"/>
    <w:rsid w:val="00B723D8"/>
    <w:rsid w:val="00B7377E"/>
    <w:rsid w:val="00B766D2"/>
    <w:rsid w:val="00B769EA"/>
    <w:rsid w:val="00B76F15"/>
    <w:rsid w:val="00B77EA9"/>
    <w:rsid w:val="00B802B4"/>
    <w:rsid w:val="00B83A08"/>
    <w:rsid w:val="00B852A8"/>
    <w:rsid w:val="00B85829"/>
    <w:rsid w:val="00B86DAF"/>
    <w:rsid w:val="00B91EB9"/>
    <w:rsid w:val="00B923EF"/>
    <w:rsid w:val="00B93276"/>
    <w:rsid w:val="00B96DBB"/>
    <w:rsid w:val="00B97054"/>
    <w:rsid w:val="00BA2F68"/>
    <w:rsid w:val="00BA5949"/>
    <w:rsid w:val="00BB0F5D"/>
    <w:rsid w:val="00BB56F6"/>
    <w:rsid w:val="00BB5AD0"/>
    <w:rsid w:val="00BB5F0D"/>
    <w:rsid w:val="00BC1ECD"/>
    <w:rsid w:val="00BC2902"/>
    <w:rsid w:val="00BC2D75"/>
    <w:rsid w:val="00BC5643"/>
    <w:rsid w:val="00BC641D"/>
    <w:rsid w:val="00BC68DF"/>
    <w:rsid w:val="00BC6979"/>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347A1"/>
    <w:rsid w:val="00C34F77"/>
    <w:rsid w:val="00C4095C"/>
    <w:rsid w:val="00C4286C"/>
    <w:rsid w:val="00C43920"/>
    <w:rsid w:val="00C43BFF"/>
    <w:rsid w:val="00C5136F"/>
    <w:rsid w:val="00C55E00"/>
    <w:rsid w:val="00C55EB9"/>
    <w:rsid w:val="00C563F8"/>
    <w:rsid w:val="00C564A0"/>
    <w:rsid w:val="00C56C51"/>
    <w:rsid w:val="00C616EC"/>
    <w:rsid w:val="00C635D8"/>
    <w:rsid w:val="00C63D77"/>
    <w:rsid w:val="00C65C45"/>
    <w:rsid w:val="00C66A74"/>
    <w:rsid w:val="00C67C1B"/>
    <w:rsid w:val="00C708A8"/>
    <w:rsid w:val="00C710F4"/>
    <w:rsid w:val="00C711B7"/>
    <w:rsid w:val="00C759A4"/>
    <w:rsid w:val="00C76DAE"/>
    <w:rsid w:val="00C82997"/>
    <w:rsid w:val="00C8377D"/>
    <w:rsid w:val="00C8434B"/>
    <w:rsid w:val="00C9001F"/>
    <w:rsid w:val="00C90B57"/>
    <w:rsid w:val="00C90C77"/>
    <w:rsid w:val="00C91ED6"/>
    <w:rsid w:val="00C93683"/>
    <w:rsid w:val="00C9713D"/>
    <w:rsid w:val="00C977C9"/>
    <w:rsid w:val="00CA0A68"/>
    <w:rsid w:val="00CA0A70"/>
    <w:rsid w:val="00CA1B5F"/>
    <w:rsid w:val="00CB03EA"/>
    <w:rsid w:val="00CB0F99"/>
    <w:rsid w:val="00CB1BE2"/>
    <w:rsid w:val="00CB56B5"/>
    <w:rsid w:val="00CC03F1"/>
    <w:rsid w:val="00CC132A"/>
    <w:rsid w:val="00CC1E96"/>
    <w:rsid w:val="00CC4FE8"/>
    <w:rsid w:val="00CC6876"/>
    <w:rsid w:val="00CC7259"/>
    <w:rsid w:val="00CC730D"/>
    <w:rsid w:val="00CC7DCE"/>
    <w:rsid w:val="00CD3DAC"/>
    <w:rsid w:val="00CD6D41"/>
    <w:rsid w:val="00CD7E60"/>
    <w:rsid w:val="00CE321F"/>
    <w:rsid w:val="00CE4702"/>
    <w:rsid w:val="00CE4E81"/>
    <w:rsid w:val="00CE642C"/>
    <w:rsid w:val="00CE7A34"/>
    <w:rsid w:val="00CF1ABA"/>
    <w:rsid w:val="00CF311F"/>
    <w:rsid w:val="00CF4250"/>
    <w:rsid w:val="00D025A8"/>
    <w:rsid w:val="00D02714"/>
    <w:rsid w:val="00D028AA"/>
    <w:rsid w:val="00D12139"/>
    <w:rsid w:val="00D14845"/>
    <w:rsid w:val="00D16CC2"/>
    <w:rsid w:val="00D226FD"/>
    <w:rsid w:val="00D22742"/>
    <w:rsid w:val="00D22A23"/>
    <w:rsid w:val="00D23140"/>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7458D"/>
    <w:rsid w:val="00D816FE"/>
    <w:rsid w:val="00D82137"/>
    <w:rsid w:val="00D83044"/>
    <w:rsid w:val="00D937DB"/>
    <w:rsid w:val="00D94E24"/>
    <w:rsid w:val="00D96CD4"/>
    <w:rsid w:val="00D9767A"/>
    <w:rsid w:val="00D97F42"/>
    <w:rsid w:val="00DA26D1"/>
    <w:rsid w:val="00DA3829"/>
    <w:rsid w:val="00DA4EEC"/>
    <w:rsid w:val="00DA65D5"/>
    <w:rsid w:val="00DA70D4"/>
    <w:rsid w:val="00DB2A5E"/>
    <w:rsid w:val="00DB3985"/>
    <w:rsid w:val="00DB45C1"/>
    <w:rsid w:val="00DB6E5F"/>
    <w:rsid w:val="00DB6F32"/>
    <w:rsid w:val="00DC490E"/>
    <w:rsid w:val="00DC4E31"/>
    <w:rsid w:val="00DC513F"/>
    <w:rsid w:val="00DC57E3"/>
    <w:rsid w:val="00DC5A74"/>
    <w:rsid w:val="00DC7588"/>
    <w:rsid w:val="00DD0877"/>
    <w:rsid w:val="00DD1875"/>
    <w:rsid w:val="00DD58CE"/>
    <w:rsid w:val="00DE2732"/>
    <w:rsid w:val="00DE2FC8"/>
    <w:rsid w:val="00DE308B"/>
    <w:rsid w:val="00DE55B0"/>
    <w:rsid w:val="00DE5BCC"/>
    <w:rsid w:val="00DF125E"/>
    <w:rsid w:val="00DF1812"/>
    <w:rsid w:val="00DF21F6"/>
    <w:rsid w:val="00DF446E"/>
    <w:rsid w:val="00DF4637"/>
    <w:rsid w:val="00DF4E3F"/>
    <w:rsid w:val="00E00B89"/>
    <w:rsid w:val="00E01DA1"/>
    <w:rsid w:val="00E0356D"/>
    <w:rsid w:val="00E03D62"/>
    <w:rsid w:val="00E04385"/>
    <w:rsid w:val="00E0525E"/>
    <w:rsid w:val="00E10E89"/>
    <w:rsid w:val="00E13D4C"/>
    <w:rsid w:val="00E1521C"/>
    <w:rsid w:val="00E16A96"/>
    <w:rsid w:val="00E211F7"/>
    <w:rsid w:val="00E22A32"/>
    <w:rsid w:val="00E257FA"/>
    <w:rsid w:val="00E31CA7"/>
    <w:rsid w:val="00E350CC"/>
    <w:rsid w:val="00E37883"/>
    <w:rsid w:val="00E37B03"/>
    <w:rsid w:val="00E418F6"/>
    <w:rsid w:val="00E42FFB"/>
    <w:rsid w:val="00E45FDF"/>
    <w:rsid w:val="00E50798"/>
    <w:rsid w:val="00E50FF4"/>
    <w:rsid w:val="00E51744"/>
    <w:rsid w:val="00E5242E"/>
    <w:rsid w:val="00E533BA"/>
    <w:rsid w:val="00E53761"/>
    <w:rsid w:val="00E55E4E"/>
    <w:rsid w:val="00E5601B"/>
    <w:rsid w:val="00E5644F"/>
    <w:rsid w:val="00E568D3"/>
    <w:rsid w:val="00E63D76"/>
    <w:rsid w:val="00E649D7"/>
    <w:rsid w:val="00E710B3"/>
    <w:rsid w:val="00E7256F"/>
    <w:rsid w:val="00E73AC8"/>
    <w:rsid w:val="00E73D01"/>
    <w:rsid w:val="00E766C5"/>
    <w:rsid w:val="00E77F43"/>
    <w:rsid w:val="00E807DA"/>
    <w:rsid w:val="00E80C46"/>
    <w:rsid w:val="00E810AC"/>
    <w:rsid w:val="00E81A03"/>
    <w:rsid w:val="00E8598F"/>
    <w:rsid w:val="00E862FA"/>
    <w:rsid w:val="00EA1DE2"/>
    <w:rsid w:val="00EA3F13"/>
    <w:rsid w:val="00EA5356"/>
    <w:rsid w:val="00EA6D1C"/>
    <w:rsid w:val="00EA7A00"/>
    <w:rsid w:val="00EB5A34"/>
    <w:rsid w:val="00EC2D62"/>
    <w:rsid w:val="00EC3485"/>
    <w:rsid w:val="00EC4D18"/>
    <w:rsid w:val="00EC4DB9"/>
    <w:rsid w:val="00EC5326"/>
    <w:rsid w:val="00EC5573"/>
    <w:rsid w:val="00EC6A88"/>
    <w:rsid w:val="00EC7CAD"/>
    <w:rsid w:val="00ED02C8"/>
    <w:rsid w:val="00ED08EC"/>
    <w:rsid w:val="00ED3441"/>
    <w:rsid w:val="00ED3880"/>
    <w:rsid w:val="00ED4C31"/>
    <w:rsid w:val="00ED4C86"/>
    <w:rsid w:val="00EE43B3"/>
    <w:rsid w:val="00EE4C40"/>
    <w:rsid w:val="00EE66C0"/>
    <w:rsid w:val="00EF1A6F"/>
    <w:rsid w:val="00EF341A"/>
    <w:rsid w:val="00F016E3"/>
    <w:rsid w:val="00F02315"/>
    <w:rsid w:val="00F037FE"/>
    <w:rsid w:val="00F038E2"/>
    <w:rsid w:val="00F06D12"/>
    <w:rsid w:val="00F11B12"/>
    <w:rsid w:val="00F1212A"/>
    <w:rsid w:val="00F21767"/>
    <w:rsid w:val="00F21CBF"/>
    <w:rsid w:val="00F25AA2"/>
    <w:rsid w:val="00F26CB8"/>
    <w:rsid w:val="00F278FB"/>
    <w:rsid w:val="00F323F2"/>
    <w:rsid w:val="00F32FF0"/>
    <w:rsid w:val="00F3405F"/>
    <w:rsid w:val="00F341F8"/>
    <w:rsid w:val="00F34B34"/>
    <w:rsid w:val="00F35856"/>
    <w:rsid w:val="00F35D14"/>
    <w:rsid w:val="00F37D6D"/>
    <w:rsid w:val="00F407A5"/>
    <w:rsid w:val="00F42E5D"/>
    <w:rsid w:val="00F43B76"/>
    <w:rsid w:val="00F4544B"/>
    <w:rsid w:val="00F47CD4"/>
    <w:rsid w:val="00F50E67"/>
    <w:rsid w:val="00F57C22"/>
    <w:rsid w:val="00F6070A"/>
    <w:rsid w:val="00F62646"/>
    <w:rsid w:val="00F62BEE"/>
    <w:rsid w:val="00F65634"/>
    <w:rsid w:val="00F66059"/>
    <w:rsid w:val="00F70852"/>
    <w:rsid w:val="00F72BD3"/>
    <w:rsid w:val="00F72F39"/>
    <w:rsid w:val="00F76822"/>
    <w:rsid w:val="00F76B34"/>
    <w:rsid w:val="00F8052C"/>
    <w:rsid w:val="00F811F4"/>
    <w:rsid w:val="00F826F2"/>
    <w:rsid w:val="00F84960"/>
    <w:rsid w:val="00F84A24"/>
    <w:rsid w:val="00F8747C"/>
    <w:rsid w:val="00F91850"/>
    <w:rsid w:val="00F923F7"/>
    <w:rsid w:val="00F943F1"/>
    <w:rsid w:val="00F94ACF"/>
    <w:rsid w:val="00FA052F"/>
    <w:rsid w:val="00FA1F2E"/>
    <w:rsid w:val="00FA275D"/>
    <w:rsid w:val="00FA4748"/>
    <w:rsid w:val="00FB0814"/>
    <w:rsid w:val="00FB0EEC"/>
    <w:rsid w:val="00FB5EFB"/>
    <w:rsid w:val="00FC01A8"/>
    <w:rsid w:val="00FC2184"/>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BC06A958-2C24-410C-BDAA-E2874D16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C490E"/>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084106317">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805538042">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410FC-DA12-4A7B-B393-E054494A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52</Pages>
  <Words>5799</Words>
  <Characters>33060</Characters>
  <Application>Microsoft Office Word</Application>
  <DocSecurity>0</DocSecurity>
  <Lines>275</Lines>
  <Paragraphs>77</Paragraphs>
  <ScaleCrop>false</ScaleCrop>
  <Company>Hewlett-Packard Company</Company>
  <LinksUpToDate>false</LinksUpToDate>
  <CharactersWithSpaces>38782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75</cp:revision>
  <cp:lastPrinted>2018-09-14T17:28:00Z</cp:lastPrinted>
  <dcterms:created xsi:type="dcterms:W3CDTF">2018-09-10T06:46:00Z</dcterms:created>
  <dcterms:modified xsi:type="dcterms:W3CDTF">2018-09-14T17:28:00Z</dcterms:modified>
</cp:coreProperties>
</file>