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3B40B4" w:rsidRDefault="00B11D07" w:rsidP="00B11D07">
      <w:pPr>
        <w:jc w:val="left"/>
        <w:rPr>
          <w:rFonts w:ascii="Times New Roman" w:hAnsi="Times New Roman" w:cs="Times New Roman"/>
          <w:b/>
          <w:color w:val="000000" w:themeColor="text1"/>
          <w:sz w:val="28"/>
          <w:szCs w:val="28"/>
        </w:rPr>
      </w:pPr>
      <w:r w:rsidRPr="003B40B4">
        <w:rPr>
          <w:rFonts w:ascii="Times New Roman" w:hAnsi="Times New Roman" w:cs="Times New Roman"/>
          <w:b/>
          <w:color w:val="000000" w:themeColor="text1"/>
          <w:sz w:val="28"/>
          <w:szCs w:val="28"/>
        </w:rPr>
        <w:t>南水北调中线一期工程安全风险评估</w:t>
      </w:r>
    </w:p>
    <w:p w:rsidR="00B11D07" w:rsidRPr="003B40B4" w:rsidRDefault="00B11D07" w:rsidP="00B11D07">
      <w:pPr>
        <w:jc w:val="left"/>
        <w:rPr>
          <w:rFonts w:ascii="Times New Roman" w:hAnsi="Times New Roman" w:cs="Times New Roman"/>
          <w:b/>
          <w:color w:val="000000" w:themeColor="text1"/>
          <w:sz w:val="28"/>
          <w:szCs w:val="28"/>
        </w:rPr>
      </w:pPr>
    </w:p>
    <w:p w:rsidR="00B11D07" w:rsidRPr="003B40B4" w:rsidRDefault="00B11D07" w:rsidP="00B11D07">
      <w:pPr>
        <w:jc w:val="center"/>
        <w:rPr>
          <w:rFonts w:ascii="Times New Roman" w:hAnsi="Times New Roman" w:cs="Times New Roman"/>
          <w:b/>
          <w:color w:val="000000" w:themeColor="text1"/>
          <w:sz w:val="28"/>
          <w:szCs w:val="28"/>
        </w:rPr>
      </w:pPr>
    </w:p>
    <w:p w:rsidR="00B11D07" w:rsidRPr="003B40B4" w:rsidRDefault="00B11D07" w:rsidP="00B11D07">
      <w:pPr>
        <w:jc w:val="center"/>
        <w:rPr>
          <w:rFonts w:ascii="Times New Roman" w:hAnsi="Times New Roman" w:cs="Times New Roman"/>
          <w:b/>
          <w:color w:val="000000" w:themeColor="text1"/>
          <w:sz w:val="28"/>
          <w:szCs w:val="28"/>
        </w:rPr>
      </w:pPr>
    </w:p>
    <w:p w:rsidR="00B11D07" w:rsidRPr="003B40B4" w:rsidRDefault="00B11D07" w:rsidP="00B11D07">
      <w:pPr>
        <w:jc w:val="center"/>
        <w:rPr>
          <w:rFonts w:ascii="Times New Roman" w:hAnsi="Times New Roman" w:cs="Times New Roman"/>
          <w:b/>
          <w:color w:val="000000" w:themeColor="text1"/>
          <w:sz w:val="28"/>
          <w:szCs w:val="28"/>
        </w:rPr>
      </w:pPr>
    </w:p>
    <w:p w:rsidR="00B11D07" w:rsidRPr="003B40B4" w:rsidRDefault="000845B8" w:rsidP="00B11D07">
      <w:pPr>
        <w:jc w:val="center"/>
        <w:rPr>
          <w:rFonts w:ascii="Times New Roman" w:eastAsia="华文隶书" w:hAnsi="Times New Roman" w:cs="Times New Roman"/>
          <w:b/>
          <w:color w:val="000000" w:themeColor="text1"/>
          <w:sz w:val="72"/>
          <w:szCs w:val="72"/>
        </w:rPr>
      </w:pPr>
      <w:r w:rsidRPr="003B40B4">
        <w:rPr>
          <w:rFonts w:ascii="Times New Roman" w:eastAsia="华文隶书" w:hAnsi="Times New Roman" w:cs="Times New Roman"/>
          <w:b/>
          <w:color w:val="000000" w:themeColor="text1"/>
          <w:sz w:val="72"/>
          <w:szCs w:val="72"/>
        </w:rPr>
        <w:t>唐县</w:t>
      </w:r>
      <w:r w:rsidR="00B11D07" w:rsidRPr="003B40B4">
        <w:rPr>
          <w:rFonts w:ascii="Times New Roman" w:eastAsia="华文隶书" w:hAnsi="Times New Roman" w:cs="Times New Roman"/>
          <w:b/>
          <w:color w:val="000000" w:themeColor="text1"/>
          <w:sz w:val="72"/>
          <w:szCs w:val="72"/>
        </w:rPr>
        <w:t>管理处风险防控手册</w:t>
      </w:r>
    </w:p>
    <w:p w:rsidR="00B11D07" w:rsidRPr="003B40B4" w:rsidRDefault="00B11D07" w:rsidP="00B11D07">
      <w:pPr>
        <w:jc w:val="center"/>
        <w:rPr>
          <w:rFonts w:ascii="Times New Roman" w:hAnsi="Times New Roman" w:cs="Times New Roman"/>
          <w:b/>
          <w:color w:val="000000" w:themeColor="text1"/>
          <w:sz w:val="28"/>
          <w:szCs w:val="28"/>
        </w:rPr>
      </w:pPr>
    </w:p>
    <w:p w:rsidR="00205F27" w:rsidRPr="003B40B4" w:rsidRDefault="00205F27" w:rsidP="00B11D07">
      <w:pPr>
        <w:jc w:val="center"/>
        <w:rPr>
          <w:rFonts w:ascii="Times New Roman" w:hAnsi="Times New Roman" w:cs="Times New Roman"/>
          <w:b/>
          <w:color w:val="000000" w:themeColor="text1"/>
          <w:sz w:val="28"/>
          <w:szCs w:val="28"/>
        </w:rPr>
      </w:pPr>
    </w:p>
    <w:p w:rsidR="00867DDF" w:rsidRPr="003B40B4" w:rsidRDefault="00867DDF" w:rsidP="00B11D07">
      <w:pPr>
        <w:jc w:val="center"/>
        <w:rPr>
          <w:rFonts w:ascii="Times New Roman" w:hAnsi="Times New Roman" w:cs="Times New Roman"/>
          <w:b/>
          <w:color w:val="000000" w:themeColor="text1"/>
          <w:sz w:val="28"/>
          <w:szCs w:val="28"/>
        </w:rPr>
      </w:pPr>
    </w:p>
    <w:p w:rsidR="00447566" w:rsidRDefault="00447566" w:rsidP="00447566">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447566" w:rsidRDefault="00447566" w:rsidP="00447566">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3B40B4" w:rsidRDefault="00447566" w:rsidP="0044756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3B40B4" w:rsidRDefault="00194383" w:rsidP="00B11D07">
      <w:pPr>
        <w:jc w:val="center"/>
        <w:rPr>
          <w:rFonts w:ascii="Times New Roman" w:hAnsi="Times New Roman" w:cs="Times New Roman"/>
          <w:b/>
          <w:color w:val="000000" w:themeColor="text1"/>
          <w:sz w:val="28"/>
          <w:szCs w:val="28"/>
        </w:rPr>
      </w:pPr>
      <w:r w:rsidRPr="003B40B4">
        <w:rPr>
          <w:rFonts w:ascii="Times New Roman" w:hAnsi="Times New Roman" w:cs="Times New Roman"/>
          <w:b/>
          <w:color w:val="000000" w:themeColor="text1"/>
          <w:sz w:val="28"/>
          <w:szCs w:val="28"/>
        </w:rPr>
        <w:t>2018</w:t>
      </w:r>
      <w:r w:rsidR="00D9767A" w:rsidRPr="003B40B4">
        <w:rPr>
          <w:rFonts w:ascii="Times New Roman" w:hAnsi="Times New Roman" w:cs="Times New Roman"/>
          <w:b/>
          <w:color w:val="000000" w:themeColor="text1"/>
          <w:sz w:val="28"/>
          <w:szCs w:val="28"/>
        </w:rPr>
        <w:t>年</w:t>
      </w:r>
      <w:r w:rsidR="00186697" w:rsidRPr="003B40B4">
        <w:rPr>
          <w:rFonts w:ascii="Times New Roman" w:hAnsi="Times New Roman" w:cs="Times New Roman"/>
          <w:b/>
          <w:color w:val="000000" w:themeColor="text1"/>
          <w:sz w:val="28"/>
          <w:szCs w:val="28"/>
        </w:rPr>
        <w:t>8</w:t>
      </w:r>
      <w:r w:rsidR="003C5200" w:rsidRPr="003B40B4">
        <w:rPr>
          <w:rFonts w:ascii="Times New Roman" w:hAnsi="Times New Roman" w:cs="Times New Roman"/>
          <w:b/>
          <w:color w:val="000000" w:themeColor="text1"/>
          <w:sz w:val="28"/>
          <w:szCs w:val="28"/>
        </w:rPr>
        <w:t>月</w:t>
      </w:r>
    </w:p>
    <w:p w:rsidR="003C5200" w:rsidRPr="003B40B4" w:rsidRDefault="00DC4E31" w:rsidP="003C5200">
      <w:pPr>
        <w:pStyle w:val="1"/>
        <w:jc w:val="center"/>
        <w:rPr>
          <w:color w:val="000000" w:themeColor="text1"/>
        </w:rPr>
      </w:pPr>
      <w:r w:rsidRPr="003B40B4">
        <w:rPr>
          <w:color w:val="000000" w:themeColor="text1"/>
          <w:sz w:val="28"/>
          <w:szCs w:val="28"/>
        </w:rPr>
        <w:br w:type="column"/>
      </w:r>
      <w:bookmarkStart w:id="0" w:name="_Toc521278316"/>
      <w:bookmarkStart w:id="1" w:name="_Toc521357659"/>
      <w:bookmarkStart w:id="2" w:name="_Toc522412509"/>
      <w:bookmarkStart w:id="3" w:name="_Toc524710065"/>
      <w:r w:rsidR="003C5200" w:rsidRPr="003B40B4">
        <w:rPr>
          <w:color w:val="000000" w:themeColor="text1"/>
        </w:rPr>
        <w:lastRenderedPageBreak/>
        <w:t>目录</w:t>
      </w:r>
      <w:bookmarkEnd w:id="0"/>
      <w:bookmarkEnd w:id="1"/>
      <w:bookmarkEnd w:id="2"/>
      <w:bookmarkEnd w:id="3"/>
    </w:p>
    <w:p w:rsidR="000A6DE7" w:rsidRPr="000A6DE7" w:rsidRDefault="00694037" w:rsidP="000A6DE7">
      <w:pPr>
        <w:pStyle w:val="11"/>
        <w:tabs>
          <w:tab w:val="right" w:leader="dot" w:pos="13992"/>
        </w:tabs>
        <w:spacing w:line="520" w:lineRule="exact"/>
        <w:rPr>
          <w:rFonts w:cstheme="minorBidi"/>
          <w:b w:val="0"/>
          <w:bCs w:val="0"/>
          <w:caps w:val="0"/>
          <w:noProof/>
          <w:sz w:val="28"/>
          <w:szCs w:val="28"/>
        </w:rPr>
      </w:pPr>
      <w:r w:rsidRPr="00694037">
        <w:rPr>
          <w:rFonts w:ascii="仿宋" w:eastAsia="仿宋" w:hAnsi="仿宋"/>
          <w:color w:val="000000" w:themeColor="text1"/>
          <w:sz w:val="28"/>
          <w:szCs w:val="28"/>
        </w:rPr>
        <w:fldChar w:fldCharType="begin"/>
      </w:r>
      <w:r w:rsidR="004505CA" w:rsidRPr="000A6DE7">
        <w:rPr>
          <w:rFonts w:ascii="仿宋" w:eastAsia="仿宋" w:hAnsi="仿宋"/>
          <w:color w:val="000000" w:themeColor="text1"/>
          <w:sz w:val="28"/>
          <w:szCs w:val="28"/>
        </w:rPr>
        <w:instrText xml:space="preserve"> TOC \o "1-2" \u </w:instrText>
      </w:r>
      <w:r w:rsidRPr="00694037">
        <w:rPr>
          <w:rFonts w:ascii="仿宋" w:eastAsia="仿宋" w:hAnsi="仿宋"/>
          <w:color w:val="000000" w:themeColor="text1"/>
          <w:sz w:val="28"/>
          <w:szCs w:val="28"/>
        </w:rPr>
        <w:fldChar w:fldCharType="separate"/>
      </w:r>
      <w:r w:rsidR="000A6DE7" w:rsidRPr="000A6DE7">
        <w:rPr>
          <w:rFonts w:hint="eastAsia"/>
          <w:noProof/>
          <w:kern w:val="0"/>
          <w:sz w:val="28"/>
          <w:szCs w:val="28"/>
        </w:rPr>
        <w:t>前言</w:t>
      </w:r>
      <w:r w:rsidR="000A6DE7" w:rsidRPr="000A6DE7">
        <w:rPr>
          <w:noProof/>
          <w:sz w:val="28"/>
          <w:szCs w:val="28"/>
        </w:rPr>
        <w:tab/>
      </w:r>
      <w:r w:rsidRPr="000A6DE7">
        <w:rPr>
          <w:noProof/>
          <w:sz w:val="28"/>
          <w:szCs w:val="28"/>
        </w:rPr>
        <w:fldChar w:fldCharType="begin"/>
      </w:r>
      <w:r w:rsidR="000A6DE7" w:rsidRPr="000A6DE7">
        <w:rPr>
          <w:noProof/>
          <w:sz w:val="28"/>
          <w:szCs w:val="28"/>
        </w:rPr>
        <w:instrText xml:space="preserve"> PAGEREF _Toc524710066 \h </w:instrText>
      </w:r>
      <w:r w:rsidRPr="000A6DE7">
        <w:rPr>
          <w:noProof/>
          <w:sz w:val="28"/>
          <w:szCs w:val="28"/>
        </w:rPr>
      </w:r>
      <w:r w:rsidRPr="000A6DE7">
        <w:rPr>
          <w:noProof/>
          <w:sz w:val="28"/>
          <w:szCs w:val="28"/>
        </w:rPr>
        <w:fldChar w:fldCharType="separate"/>
      </w:r>
      <w:r w:rsidR="00A64DDD">
        <w:rPr>
          <w:noProof/>
          <w:sz w:val="28"/>
          <w:szCs w:val="28"/>
        </w:rPr>
        <w:t>1</w:t>
      </w:r>
      <w:r w:rsidRPr="000A6DE7">
        <w:rPr>
          <w:noProof/>
          <w:sz w:val="28"/>
          <w:szCs w:val="28"/>
        </w:rPr>
        <w:fldChar w:fldCharType="end"/>
      </w:r>
    </w:p>
    <w:p w:rsidR="000A6DE7" w:rsidRPr="000A6DE7" w:rsidRDefault="000A6DE7" w:rsidP="000A6DE7">
      <w:pPr>
        <w:pStyle w:val="11"/>
        <w:tabs>
          <w:tab w:val="right" w:leader="dot" w:pos="13992"/>
        </w:tabs>
        <w:spacing w:line="520" w:lineRule="exact"/>
        <w:rPr>
          <w:rFonts w:cstheme="minorBidi"/>
          <w:b w:val="0"/>
          <w:bCs w:val="0"/>
          <w:caps w:val="0"/>
          <w:noProof/>
          <w:sz w:val="28"/>
          <w:szCs w:val="28"/>
        </w:rPr>
      </w:pPr>
      <w:r w:rsidRPr="000A6DE7">
        <w:rPr>
          <w:noProof/>
          <w:color w:val="000000" w:themeColor="text1"/>
          <w:kern w:val="0"/>
          <w:sz w:val="28"/>
          <w:szCs w:val="28"/>
        </w:rPr>
        <w:t xml:space="preserve">1 </w:t>
      </w:r>
      <w:r w:rsidRPr="000A6DE7">
        <w:rPr>
          <w:rFonts w:hint="eastAsia"/>
          <w:noProof/>
          <w:color w:val="000000" w:themeColor="text1"/>
          <w:kern w:val="0"/>
          <w:sz w:val="28"/>
          <w:szCs w:val="28"/>
        </w:rPr>
        <w:t>工程概况</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_Toc524710067 \h </w:instrText>
      </w:r>
      <w:r w:rsidR="00694037" w:rsidRPr="000A6DE7">
        <w:rPr>
          <w:noProof/>
          <w:sz w:val="28"/>
          <w:szCs w:val="28"/>
        </w:rPr>
      </w:r>
      <w:r w:rsidR="00694037" w:rsidRPr="000A6DE7">
        <w:rPr>
          <w:noProof/>
          <w:sz w:val="28"/>
          <w:szCs w:val="28"/>
        </w:rPr>
        <w:fldChar w:fldCharType="separate"/>
      </w:r>
      <w:r w:rsidR="00A64DDD">
        <w:rPr>
          <w:noProof/>
          <w:sz w:val="28"/>
          <w:szCs w:val="28"/>
        </w:rPr>
        <w:t>3</w:t>
      </w:r>
      <w:r w:rsidR="00694037" w:rsidRPr="000A6DE7">
        <w:rPr>
          <w:noProof/>
          <w:sz w:val="28"/>
          <w:szCs w:val="28"/>
        </w:rPr>
        <w:fldChar w:fldCharType="end"/>
      </w:r>
    </w:p>
    <w:p w:rsidR="000A6DE7" w:rsidRPr="000A6DE7" w:rsidRDefault="000A6DE7" w:rsidP="000A6DE7">
      <w:pPr>
        <w:pStyle w:val="11"/>
        <w:tabs>
          <w:tab w:val="right" w:leader="dot" w:pos="13992"/>
        </w:tabs>
        <w:spacing w:line="520" w:lineRule="exact"/>
        <w:rPr>
          <w:rFonts w:cstheme="minorBidi"/>
          <w:b w:val="0"/>
          <w:bCs w:val="0"/>
          <w:caps w:val="0"/>
          <w:noProof/>
          <w:sz w:val="28"/>
          <w:szCs w:val="28"/>
        </w:rPr>
      </w:pPr>
      <w:r w:rsidRPr="000A6DE7">
        <w:rPr>
          <w:noProof/>
          <w:color w:val="000000" w:themeColor="text1"/>
          <w:kern w:val="0"/>
          <w:sz w:val="28"/>
          <w:szCs w:val="28"/>
        </w:rPr>
        <w:t xml:space="preserve">2 </w:t>
      </w:r>
      <w:r w:rsidRPr="000A6DE7">
        <w:rPr>
          <w:rFonts w:hint="eastAsia"/>
          <w:noProof/>
          <w:color w:val="000000" w:themeColor="text1"/>
          <w:kern w:val="0"/>
          <w:sz w:val="28"/>
          <w:szCs w:val="28"/>
        </w:rPr>
        <w:t>风险等级</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_Toc524710068 \h </w:instrText>
      </w:r>
      <w:r w:rsidR="00694037" w:rsidRPr="000A6DE7">
        <w:rPr>
          <w:noProof/>
          <w:sz w:val="28"/>
          <w:szCs w:val="28"/>
        </w:rPr>
      </w:r>
      <w:r w:rsidR="00694037" w:rsidRPr="000A6DE7">
        <w:rPr>
          <w:noProof/>
          <w:sz w:val="28"/>
          <w:szCs w:val="28"/>
        </w:rPr>
        <w:fldChar w:fldCharType="separate"/>
      </w:r>
      <w:r w:rsidR="00A64DDD">
        <w:rPr>
          <w:noProof/>
          <w:sz w:val="28"/>
          <w:szCs w:val="28"/>
        </w:rPr>
        <w:t>4</w:t>
      </w:r>
      <w:r w:rsidR="00694037" w:rsidRPr="000A6DE7">
        <w:rPr>
          <w:noProof/>
          <w:sz w:val="28"/>
          <w:szCs w:val="28"/>
        </w:rPr>
        <w:fldChar w:fldCharType="end"/>
      </w:r>
    </w:p>
    <w:p w:rsidR="000A6DE7" w:rsidRPr="000A6DE7" w:rsidRDefault="000A6DE7" w:rsidP="000A6DE7">
      <w:pPr>
        <w:pStyle w:val="24"/>
        <w:tabs>
          <w:tab w:val="right" w:leader="dot" w:pos="13992"/>
        </w:tabs>
        <w:spacing w:line="520" w:lineRule="exact"/>
        <w:rPr>
          <w:rFonts w:cstheme="minorBidi"/>
          <w:smallCaps w:val="0"/>
          <w:noProof/>
          <w:sz w:val="28"/>
          <w:szCs w:val="28"/>
        </w:rPr>
      </w:pPr>
      <w:r w:rsidRPr="000A6DE7">
        <w:rPr>
          <w:rFonts w:ascii="Times New Roman" w:eastAsia="黑体" w:hAnsi="Times New Roman" w:cs="Times New Roman"/>
          <w:noProof/>
          <w:color w:val="000000" w:themeColor="text1"/>
          <w:sz w:val="28"/>
          <w:szCs w:val="28"/>
        </w:rPr>
        <w:t xml:space="preserve">2.1 </w:t>
      </w:r>
      <w:r w:rsidRPr="000A6DE7">
        <w:rPr>
          <w:rFonts w:ascii="Times New Roman" w:eastAsia="黑体" w:hAnsi="Times New Roman" w:cs="Times New Roman" w:hint="eastAsia"/>
          <w:noProof/>
          <w:color w:val="000000" w:themeColor="text1"/>
          <w:sz w:val="28"/>
          <w:szCs w:val="28"/>
        </w:rPr>
        <w:t>风险等级标准</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_Toc524710069 \h </w:instrText>
      </w:r>
      <w:r w:rsidR="00694037" w:rsidRPr="000A6DE7">
        <w:rPr>
          <w:noProof/>
          <w:sz w:val="28"/>
          <w:szCs w:val="28"/>
        </w:rPr>
      </w:r>
      <w:r w:rsidR="00694037" w:rsidRPr="000A6DE7">
        <w:rPr>
          <w:noProof/>
          <w:sz w:val="28"/>
          <w:szCs w:val="28"/>
        </w:rPr>
        <w:fldChar w:fldCharType="separate"/>
      </w:r>
      <w:r w:rsidR="00A64DDD">
        <w:rPr>
          <w:noProof/>
          <w:sz w:val="28"/>
          <w:szCs w:val="28"/>
        </w:rPr>
        <w:t>4</w:t>
      </w:r>
      <w:r w:rsidR="00694037" w:rsidRPr="000A6DE7">
        <w:rPr>
          <w:noProof/>
          <w:sz w:val="28"/>
          <w:szCs w:val="28"/>
        </w:rPr>
        <w:fldChar w:fldCharType="end"/>
      </w:r>
    </w:p>
    <w:p w:rsidR="000A6DE7" w:rsidRPr="000A6DE7" w:rsidRDefault="000A6DE7" w:rsidP="000A6DE7">
      <w:pPr>
        <w:pStyle w:val="24"/>
        <w:tabs>
          <w:tab w:val="right" w:leader="dot" w:pos="13992"/>
        </w:tabs>
        <w:spacing w:line="520" w:lineRule="exact"/>
        <w:rPr>
          <w:rFonts w:cstheme="minorBidi"/>
          <w:smallCaps w:val="0"/>
          <w:noProof/>
          <w:sz w:val="28"/>
          <w:szCs w:val="28"/>
        </w:rPr>
      </w:pPr>
      <w:r w:rsidRPr="000A6DE7">
        <w:rPr>
          <w:rFonts w:ascii="Times New Roman" w:eastAsia="黑体" w:hAnsi="Times New Roman" w:cs="Times New Roman"/>
          <w:noProof/>
          <w:color w:val="000000" w:themeColor="text1"/>
          <w:sz w:val="28"/>
          <w:szCs w:val="28"/>
        </w:rPr>
        <w:t xml:space="preserve">2.2 </w:t>
      </w:r>
      <w:r w:rsidRPr="000A6DE7">
        <w:rPr>
          <w:rFonts w:ascii="Times New Roman" w:eastAsia="黑体" w:hAnsi="Times New Roman" w:cs="Times New Roman" w:hint="eastAsia"/>
          <w:noProof/>
          <w:color w:val="000000" w:themeColor="text1"/>
          <w:sz w:val="28"/>
          <w:szCs w:val="28"/>
        </w:rPr>
        <w:t>风险量值分布图</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_Toc524710070 \h </w:instrText>
      </w:r>
      <w:r w:rsidR="00694037" w:rsidRPr="000A6DE7">
        <w:rPr>
          <w:noProof/>
          <w:sz w:val="28"/>
          <w:szCs w:val="28"/>
        </w:rPr>
      </w:r>
      <w:r w:rsidR="00694037" w:rsidRPr="000A6DE7">
        <w:rPr>
          <w:noProof/>
          <w:sz w:val="28"/>
          <w:szCs w:val="28"/>
        </w:rPr>
        <w:fldChar w:fldCharType="separate"/>
      </w:r>
      <w:r w:rsidR="00A64DDD">
        <w:rPr>
          <w:noProof/>
          <w:sz w:val="28"/>
          <w:szCs w:val="28"/>
        </w:rPr>
        <w:t>5</w:t>
      </w:r>
      <w:r w:rsidR="00694037" w:rsidRPr="000A6DE7">
        <w:rPr>
          <w:noProof/>
          <w:sz w:val="28"/>
          <w:szCs w:val="28"/>
        </w:rPr>
        <w:fldChar w:fldCharType="end"/>
      </w:r>
    </w:p>
    <w:p w:rsidR="000A6DE7" w:rsidRPr="000A6DE7" w:rsidRDefault="000A6DE7" w:rsidP="000A6DE7">
      <w:pPr>
        <w:pStyle w:val="11"/>
        <w:tabs>
          <w:tab w:val="right" w:leader="dot" w:pos="13992"/>
        </w:tabs>
        <w:spacing w:line="520" w:lineRule="exact"/>
        <w:rPr>
          <w:rFonts w:cstheme="minorBidi"/>
          <w:b w:val="0"/>
          <w:bCs w:val="0"/>
          <w:caps w:val="0"/>
          <w:noProof/>
          <w:sz w:val="28"/>
          <w:szCs w:val="28"/>
        </w:rPr>
      </w:pPr>
      <w:r w:rsidRPr="000A6DE7">
        <w:rPr>
          <w:noProof/>
          <w:color w:val="000000" w:themeColor="text1"/>
          <w:kern w:val="0"/>
          <w:sz w:val="28"/>
          <w:szCs w:val="28"/>
        </w:rPr>
        <w:t xml:space="preserve">3 </w:t>
      </w:r>
      <w:r w:rsidRPr="000A6DE7">
        <w:rPr>
          <w:rFonts w:hint="eastAsia"/>
          <w:noProof/>
          <w:color w:val="000000" w:themeColor="text1"/>
          <w:kern w:val="0"/>
          <w:sz w:val="28"/>
          <w:szCs w:val="28"/>
        </w:rPr>
        <w:t>输水总干渠风险防控措施</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_Toc524710071 \h </w:instrText>
      </w:r>
      <w:r w:rsidR="00694037" w:rsidRPr="000A6DE7">
        <w:rPr>
          <w:noProof/>
          <w:sz w:val="28"/>
          <w:szCs w:val="28"/>
        </w:rPr>
      </w:r>
      <w:r w:rsidR="00694037" w:rsidRPr="000A6DE7">
        <w:rPr>
          <w:noProof/>
          <w:sz w:val="28"/>
          <w:szCs w:val="28"/>
        </w:rPr>
        <w:fldChar w:fldCharType="separate"/>
      </w:r>
      <w:r w:rsidR="00A64DDD">
        <w:rPr>
          <w:noProof/>
          <w:sz w:val="28"/>
          <w:szCs w:val="28"/>
        </w:rPr>
        <w:t>9</w:t>
      </w:r>
      <w:r w:rsidR="00694037" w:rsidRPr="000A6DE7">
        <w:rPr>
          <w:noProof/>
          <w:sz w:val="28"/>
          <w:szCs w:val="28"/>
        </w:rPr>
        <w:fldChar w:fldCharType="end"/>
      </w:r>
    </w:p>
    <w:p w:rsidR="000A6DE7" w:rsidRPr="000A6DE7" w:rsidRDefault="000A6DE7" w:rsidP="000A6DE7">
      <w:pPr>
        <w:pStyle w:val="24"/>
        <w:tabs>
          <w:tab w:val="right" w:leader="dot" w:pos="13992"/>
        </w:tabs>
        <w:spacing w:line="520" w:lineRule="exact"/>
        <w:rPr>
          <w:rFonts w:cstheme="minorBidi"/>
          <w:smallCaps w:val="0"/>
          <w:noProof/>
          <w:sz w:val="28"/>
          <w:szCs w:val="28"/>
        </w:rPr>
      </w:pPr>
      <w:r w:rsidRPr="000A6DE7">
        <w:rPr>
          <w:rFonts w:ascii="Times New Roman" w:eastAsia="黑体" w:hAnsi="Times New Roman" w:cs="Times New Roman"/>
          <w:noProof/>
          <w:color w:val="000000" w:themeColor="text1"/>
          <w:sz w:val="28"/>
          <w:szCs w:val="28"/>
        </w:rPr>
        <w:t xml:space="preserve">3.1 </w:t>
      </w:r>
      <w:r w:rsidRPr="000A6DE7">
        <w:rPr>
          <w:rFonts w:ascii="Times New Roman" w:eastAsia="黑体" w:hAnsi="Times New Roman" w:cs="Times New Roman" w:hint="eastAsia"/>
          <w:noProof/>
          <w:color w:val="000000" w:themeColor="text1"/>
          <w:sz w:val="28"/>
          <w:szCs w:val="28"/>
        </w:rPr>
        <w:t>输水渠道</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_Toc524710072 \h </w:instrText>
      </w:r>
      <w:r w:rsidR="00694037" w:rsidRPr="000A6DE7">
        <w:rPr>
          <w:noProof/>
          <w:sz w:val="28"/>
          <w:szCs w:val="28"/>
        </w:rPr>
      </w:r>
      <w:r w:rsidR="00694037" w:rsidRPr="000A6DE7">
        <w:rPr>
          <w:noProof/>
          <w:sz w:val="28"/>
          <w:szCs w:val="28"/>
        </w:rPr>
        <w:fldChar w:fldCharType="separate"/>
      </w:r>
      <w:r w:rsidR="00A64DDD">
        <w:rPr>
          <w:noProof/>
          <w:sz w:val="28"/>
          <w:szCs w:val="28"/>
        </w:rPr>
        <w:t>9</w:t>
      </w:r>
      <w:r w:rsidR="00694037" w:rsidRPr="000A6DE7">
        <w:rPr>
          <w:noProof/>
          <w:sz w:val="28"/>
          <w:szCs w:val="28"/>
        </w:rPr>
        <w:fldChar w:fldCharType="end"/>
      </w:r>
    </w:p>
    <w:p w:rsidR="000A6DE7" w:rsidRPr="000A6DE7" w:rsidRDefault="000A6DE7" w:rsidP="000A6DE7">
      <w:pPr>
        <w:pStyle w:val="24"/>
        <w:tabs>
          <w:tab w:val="right" w:leader="dot" w:pos="13992"/>
        </w:tabs>
        <w:spacing w:line="520" w:lineRule="exact"/>
        <w:rPr>
          <w:rFonts w:cstheme="minorBidi"/>
          <w:smallCaps w:val="0"/>
          <w:noProof/>
          <w:sz w:val="28"/>
          <w:szCs w:val="28"/>
        </w:rPr>
      </w:pPr>
      <w:r w:rsidRPr="000A6DE7">
        <w:rPr>
          <w:rFonts w:ascii="Times New Roman" w:eastAsia="黑体" w:hAnsi="Times New Roman" w:cs="Times New Roman"/>
          <w:noProof/>
          <w:color w:val="000000" w:themeColor="text1"/>
          <w:sz w:val="28"/>
          <w:szCs w:val="28"/>
        </w:rPr>
        <w:t xml:space="preserve">3.2 </w:t>
      </w:r>
      <w:r w:rsidRPr="000A6DE7">
        <w:rPr>
          <w:rFonts w:ascii="Times New Roman" w:eastAsia="黑体" w:hAnsi="Times New Roman" w:cs="Times New Roman" w:hint="eastAsia"/>
          <w:noProof/>
          <w:color w:val="000000" w:themeColor="text1"/>
          <w:sz w:val="28"/>
          <w:szCs w:val="28"/>
        </w:rPr>
        <w:t>建筑物</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_Toc524710073 \h </w:instrText>
      </w:r>
      <w:r w:rsidR="00694037" w:rsidRPr="000A6DE7">
        <w:rPr>
          <w:noProof/>
          <w:sz w:val="28"/>
          <w:szCs w:val="28"/>
        </w:rPr>
      </w:r>
      <w:r w:rsidR="00694037" w:rsidRPr="000A6DE7">
        <w:rPr>
          <w:noProof/>
          <w:sz w:val="28"/>
          <w:szCs w:val="28"/>
        </w:rPr>
        <w:fldChar w:fldCharType="separate"/>
      </w:r>
      <w:r w:rsidR="00A64DDD">
        <w:rPr>
          <w:noProof/>
          <w:sz w:val="28"/>
          <w:szCs w:val="28"/>
        </w:rPr>
        <w:t>16</w:t>
      </w:r>
      <w:r w:rsidR="00694037" w:rsidRPr="000A6DE7">
        <w:rPr>
          <w:noProof/>
          <w:sz w:val="28"/>
          <w:szCs w:val="28"/>
        </w:rPr>
        <w:fldChar w:fldCharType="end"/>
      </w:r>
    </w:p>
    <w:p w:rsidR="000A6DE7" w:rsidRPr="000A6DE7" w:rsidRDefault="000A6DE7" w:rsidP="000A6DE7">
      <w:pPr>
        <w:pStyle w:val="24"/>
        <w:tabs>
          <w:tab w:val="right" w:leader="dot" w:pos="13992"/>
        </w:tabs>
        <w:spacing w:line="520" w:lineRule="exact"/>
        <w:rPr>
          <w:rFonts w:cstheme="minorBidi"/>
          <w:smallCaps w:val="0"/>
          <w:noProof/>
          <w:sz w:val="28"/>
          <w:szCs w:val="28"/>
        </w:rPr>
      </w:pPr>
      <w:r w:rsidRPr="000A6DE7">
        <w:rPr>
          <w:rFonts w:ascii="Times New Roman" w:eastAsia="黑体" w:hAnsi="Times New Roman" w:cs="Times New Roman"/>
          <w:noProof/>
          <w:color w:val="000000" w:themeColor="text1"/>
          <w:sz w:val="28"/>
          <w:szCs w:val="28"/>
        </w:rPr>
        <w:t xml:space="preserve">3.3 </w:t>
      </w:r>
      <w:r w:rsidRPr="000A6DE7">
        <w:rPr>
          <w:rFonts w:ascii="Times New Roman" w:eastAsia="黑体" w:hAnsi="Times New Roman" w:cs="Times New Roman" w:hint="eastAsia"/>
          <w:noProof/>
          <w:color w:val="000000" w:themeColor="text1"/>
          <w:sz w:val="28"/>
          <w:szCs w:val="28"/>
        </w:rPr>
        <w:t>工程运行调度</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_Toc524710074 \h </w:instrText>
      </w:r>
      <w:r w:rsidR="00694037" w:rsidRPr="000A6DE7">
        <w:rPr>
          <w:noProof/>
          <w:sz w:val="28"/>
          <w:szCs w:val="28"/>
        </w:rPr>
      </w:r>
      <w:r w:rsidR="00694037" w:rsidRPr="000A6DE7">
        <w:rPr>
          <w:noProof/>
          <w:sz w:val="28"/>
          <w:szCs w:val="28"/>
        </w:rPr>
        <w:fldChar w:fldCharType="separate"/>
      </w:r>
      <w:r w:rsidR="00A64DDD">
        <w:rPr>
          <w:noProof/>
          <w:sz w:val="28"/>
          <w:szCs w:val="28"/>
        </w:rPr>
        <w:t>29</w:t>
      </w:r>
      <w:r w:rsidR="00694037" w:rsidRPr="000A6DE7">
        <w:rPr>
          <w:noProof/>
          <w:sz w:val="28"/>
          <w:szCs w:val="28"/>
        </w:rPr>
        <w:fldChar w:fldCharType="end"/>
      </w:r>
    </w:p>
    <w:p w:rsidR="000A6DE7" w:rsidRPr="000A6DE7" w:rsidRDefault="000A6DE7" w:rsidP="000A6DE7">
      <w:pPr>
        <w:pStyle w:val="11"/>
        <w:tabs>
          <w:tab w:val="right" w:leader="dot" w:pos="13992"/>
        </w:tabs>
        <w:spacing w:line="520" w:lineRule="exact"/>
        <w:rPr>
          <w:rFonts w:cstheme="minorBidi"/>
          <w:b w:val="0"/>
          <w:bCs w:val="0"/>
          <w:caps w:val="0"/>
          <w:noProof/>
          <w:sz w:val="28"/>
          <w:szCs w:val="28"/>
        </w:rPr>
      </w:pPr>
      <w:r w:rsidRPr="000A6DE7">
        <w:rPr>
          <w:noProof/>
          <w:color w:val="000000" w:themeColor="text1"/>
          <w:kern w:val="0"/>
          <w:sz w:val="28"/>
          <w:szCs w:val="28"/>
        </w:rPr>
        <w:t xml:space="preserve">4 </w:t>
      </w:r>
      <w:r w:rsidRPr="000A6DE7">
        <w:rPr>
          <w:rFonts w:hint="eastAsia"/>
          <w:noProof/>
          <w:color w:val="000000" w:themeColor="text1"/>
          <w:kern w:val="0"/>
          <w:sz w:val="28"/>
          <w:szCs w:val="28"/>
        </w:rPr>
        <w:t>对当地防洪影响预防措施</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_Toc524710075 \h </w:instrText>
      </w:r>
      <w:r w:rsidR="00694037" w:rsidRPr="000A6DE7">
        <w:rPr>
          <w:noProof/>
          <w:sz w:val="28"/>
          <w:szCs w:val="28"/>
        </w:rPr>
      </w:r>
      <w:r w:rsidR="00694037" w:rsidRPr="000A6DE7">
        <w:rPr>
          <w:noProof/>
          <w:sz w:val="28"/>
          <w:szCs w:val="28"/>
        </w:rPr>
        <w:fldChar w:fldCharType="separate"/>
      </w:r>
      <w:r w:rsidR="00A64DDD">
        <w:rPr>
          <w:noProof/>
          <w:sz w:val="28"/>
          <w:szCs w:val="28"/>
        </w:rPr>
        <w:t>41</w:t>
      </w:r>
      <w:r w:rsidR="00694037" w:rsidRPr="000A6DE7">
        <w:rPr>
          <w:noProof/>
          <w:sz w:val="28"/>
          <w:szCs w:val="28"/>
        </w:rPr>
        <w:fldChar w:fldCharType="end"/>
      </w:r>
    </w:p>
    <w:p w:rsidR="000A6DE7" w:rsidRPr="000A6DE7" w:rsidRDefault="000A6DE7" w:rsidP="000A6DE7">
      <w:pPr>
        <w:pStyle w:val="24"/>
        <w:tabs>
          <w:tab w:val="right" w:leader="dot" w:pos="13992"/>
        </w:tabs>
        <w:spacing w:line="520" w:lineRule="exact"/>
        <w:rPr>
          <w:rFonts w:cstheme="minorBidi"/>
          <w:smallCaps w:val="0"/>
          <w:noProof/>
          <w:sz w:val="28"/>
          <w:szCs w:val="28"/>
        </w:rPr>
      </w:pPr>
      <w:r w:rsidRPr="000A6DE7">
        <w:rPr>
          <w:rFonts w:ascii="Times New Roman" w:eastAsia="黑体" w:hAnsi="Times New Roman" w:cs="Times New Roman"/>
          <w:noProof/>
          <w:color w:val="000000" w:themeColor="text1"/>
          <w:sz w:val="28"/>
          <w:szCs w:val="28"/>
        </w:rPr>
        <w:t xml:space="preserve">4.1 </w:t>
      </w:r>
      <w:r w:rsidRPr="000A6DE7">
        <w:rPr>
          <w:rFonts w:ascii="Times New Roman" w:eastAsia="黑体" w:hAnsi="Times New Roman" w:cs="Times New Roman" w:hint="eastAsia"/>
          <w:noProof/>
          <w:color w:val="000000" w:themeColor="text1"/>
          <w:sz w:val="28"/>
          <w:szCs w:val="28"/>
        </w:rPr>
        <w:t>对当地防洪影响风险事件及风险因子</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_Toc524710076 \h </w:instrText>
      </w:r>
      <w:r w:rsidR="00694037" w:rsidRPr="000A6DE7">
        <w:rPr>
          <w:noProof/>
          <w:sz w:val="28"/>
          <w:szCs w:val="28"/>
        </w:rPr>
      </w:r>
      <w:r w:rsidR="00694037" w:rsidRPr="000A6DE7">
        <w:rPr>
          <w:noProof/>
          <w:sz w:val="28"/>
          <w:szCs w:val="28"/>
        </w:rPr>
        <w:fldChar w:fldCharType="separate"/>
      </w:r>
      <w:r w:rsidR="00A64DDD">
        <w:rPr>
          <w:noProof/>
          <w:sz w:val="28"/>
          <w:szCs w:val="28"/>
        </w:rPr>
        <w:t>41</w:t>
      </w:r>
      <w:r w:rsidR="00694037" w:rsidRPr="000A6DE7">
        <w:rPr>
          <w:noProof/>
          <w:sz w:val="28"/>
          <w:szCs w:val="28"/>
        </w:rPr>
        <w:fldChar w:fldCharType="end"/>
      </w:r>
    </w:p>
    <w:p w:rsidR="000A6DE7" w:rsidRPr="000A6DE7" w:rsidRDefault="000A6DE7" w:rsidP="000A6DE7">
      <w:pPr>
        <w:pStyle w:val="24"/>
        <w:tabs>
          <w:tab w:val="right" w:leader="dot" w:pos="13992"/>
        </w:tabs>
        <w:spacing w:line="520" w:lineRule="exact"/>
        <w:rPr>
          <w:rFonts w:cstheme="minorBidi"/>
          <w:smallCaps w:val="0"/>
          <w:noProof/>
          <w:sz w:val="28"/>
          <w:szCs w:val="28"/>
        </w:rPr>
      </w:pPr>
      <w:r w:rsidRPr="000A6DE7">
        <w:rPr>
          <w:rFonts w:ascii="Times New Roman" w:eastAsia="黑体" w:hAnsi="Times New Roman" w:cs="Times New Roman"/>
          <w:noProof/>
          <w:color w:val="000000" w:themeColor="text1"/>
          <w:sz w:val="28"/>
          <w:szCs w:val="28"/>
        </w:rPr>
        <w:t xml:space="preserve">4.2 </w:t>
      </w:r>
      <w:r w:rsidRPr="000A6DE7">
        <w:rPr>
          <w:rFonts w:ascii="Times New Roman" w:eastAsia="黑体" w:hAnsi="Times New Roman" w:cs="Times New Roman" w:hint="eastAsia"/>
          <w:noProof/>
          <w:color w:val="000000" w:themeColor="text1"/>
          <w:sz w:val="28"/>
          <w:szCs w:val="28"/>
        </w:rPr>
        <w:t>对当地防洪影响风险预防措施</w:t>
      </w:r>
      <w:r w:rsidRPr="000A6DE7">
        <w:rPr>
          <w:noProof/>
          <w:sz w:val="28"/>
          <w:szCs w:val="28"/>
        </w:rPr>
        <w:tab/>
      </w:r>
      <w:r w:rsidR="00694037" w:rsidRPr="000A6DE7">
        <w:rPr>
          <w:noProof/>
          <w:sz w:val="28"/>
          <w:szCs w:val="28"/>
        </w:rPr>
        <w:fldChar w:fldCharType="begin"/>
      </w:r>
      <w:r w:rsidRPr="000A6DE7">
        <w:rPr>
          <w:noProof/>
          <w:sz w:val="28"/>
          <w:szCs w:val="28"/>
        </w:rPr>
        <w:instrText xml:space="preserve"> PAGEREF _Toc524710077 \h </w:instrText>
      </w:r>
      <w:r w:rsidR="00694037" w:rsidRPr="000A6DE7">
        <w:rPr>
          <w:noProof/>
          <w:sz w:val="28"/>
          <w:szCs w:val="28"/>
        </w:rPr>
      </w:r>
      <w:r w:rsidR="00694037" w:rsidRPr="000A6DE7">
        <w:rPr>
          <w:noProof/>
          <w:sz w:val="28"/>
          <w:szCs w:val="28"/>
        </w:rPr>
        <w:fldChar w:fldCharType="separate"/>
      </w:r>
      <w:r w:rsidR="00A64DDD">
        <w:rPr>
          <w:noProof/>
          <w:sz w:val="28"/>
          <w:szCs w:val="28"/>
        </w:rPr>
        <w:t>43</w:t>
      </w:r>
      <w:r w:rsidR="00694037" w:rsidRPr="000A6DE7">
        <w:rPr>
          <w:noProof/>
          <w:sz w:val="28"/>
          <w:szCs w:val="28"/>
        </w:rPr>
        <w:fldChar w:fldCharType="end"/>
      </w:r>
    </w:p>
    <w:p w:rsidR="000A6DE7" w:rsidRPr="000A6DE7" w:rsidRDefault="000A6DE7" w:rsidP="000A6DE7">
      <w:pPr>
        <w:pStyle w:val="11"/>
        <w:tabs>
          <w:tab w:val="right" w:leader="dot" w:pos="13992"/>
        </w:tabs>
        <w:spacing w:line="520" w:lineRule="exact"/>
        <w:rPr>
          <w:rFonts w:cstheme="minorBidi"/>
          <w:b w:val="0"/>
          <w:bCs w:val="0"/>
          <w:caps w:val="0"/>
          <w:noProof/>
          <w:sz w:val="28"/>
          <w:szCs w:val="28"/>
        </w:rPr>
      </w:pPr>
      <w:r w:rsidRPr="000A6DE7">
        <w:rPr>
          <w:noProof/>
          <w:color w:val="000000" w:themeColor="text1"/>
          <w:kern w:val="0"/>
          <w:sz w:val="28"/>
          <w:szCs w:val="28"/>
        </w:rPr>
        <w:t xml:space="preserve">5 </w:t>
      </w:r>
      <w:r w:rsidRPr="000A6DE7">
        <w:rPr>
          <w:rFonts w:hint="eastAsia"/>
          <w:noProof/>
          <w:color w:val="000000" w:themeColor="text1"/>
          <w:kern w:val="0"/>
          <w:sz w:val="28"/>
          <w:szCs w:val="28"/>
        </w:rPr>
        <w:t>综合评价及工作建议</w:t>
      </w:r>
      <w:r w:rsidRPr="000A6DE7">
        <w:rPr>
          <w:noProof/>
          <w:sz w:val="28"/>
          <w:szCs w:val="28"/>
        </w:rPr>
        <w:tab/>
      </w:r>
      <w:bookmarkStart w:id="4" w:name="_GoBack"/>
      <w:bookmarkEnd w:id="4"/>
      <w:r w:rsidR="00694037" w:rsidRPr="000A6DE7">
        <w:rPr>
          <w:noProof/>
          <w:sz w:val="28"/>
          <w:szCs w:val="28"/>
        </w:rPr>
        <w:fldChar w:fldCharType="begin"/>
      </w:r>
      <w:r w:rsidRPr="000A6DE7">
        <w:rPr>
          <w:noProof/>
          <w:sz w:val="28"/>
          <w:szCs w:val="28"/>
        </w:rPr>
        <w:instrText xml:space="preserve"> PAGEREF _Toc524710078 \h </w:instrText>
      </w:r>
      <w:r w:rsidR="00694037" w:rsidRPr="000A6DE7">
        <w:rPr>
          <w:noProof/>
          <w:sz w:val="28"/>
          <w:szCs w:val="28"/>
        </w:rPr>
      </w:r>
      <w:r w:rsidR="00694037" w:rsidRPr="000A6DE7">
        <w:rPr>
          <w:noProof/>
          <w:sz w:val="28"/>
          <w:szCs w:val="28"/>
        </w:rPr>
        <w:fldChar w:fldCharType="separate"/>
      </w:r>
      <w:r w:rsidR="00A64DDD">
        <w:rPr>
          <w:noProof/>
          <w:sz w:val="28"/>
          <w:szCs w:val="28"/>
        </w:rPr>
        <w:t>45</w:t>
      </w:r>
      <w:r w:rsidR="00694037" w:rsidRPr="000A6DE7">
        <w:rPr>
          <w:noProof/>
          <w:sz w:val="28"/>
          <w:szCs w:val="28"/>
        </w:rPr>
        <w:fldChar w:fldCharType="end"/>
      </w:r>
    </w:p>
    <w:p w:rsidR="004505CA" w:rsidRPr="003B40B4" w:rsidRDefault="00694037" w:rsidP="000A6DE7">
      <w:pPr>
        <w:spacing w:line="520" w:lineRule="exact"/>
        <w:rPr>
          <w:b/>
          <w:color w:val="000000" w:themeColor="text1"/>
          <w:sz w:val="28"/>
          <w:szCs w:val="28"/>
        </w:rPr>
        <w:sectPr w:rsidR="004505CA" w:rsidRPr="003B40B4" w:rsidSect="006603A2">
          <w:footerReference w:type="default" r:id="rId8"/>
          <w:pgSz w:w="16838" w:h="11906" w:orient="landscape"/>
          <w:pgMar w:top="1418" w:right="1418" w:bottom="1418" w:left="1418" w:header="851" w:footer="992" w:gutter="0"/>
          <w:cols w:space="425"/>
          <w:docGrid w:type="lines" w:linePitch="312"/>
        </w:sectPr>
      </w:pPr>
      <w:r w:rsidRPr="000A6DE7">
        <w:rPr>
          <w:rFonts w:ascii="仿宋" w:eastAsia="仿宋" w:hAnsi="仿宋"/>
          <w:color w:val="000000" w:themeColor="text1"/>
          <w:sz w:val="28"/>
          <w:szCs w:val="28"/>
        </w:rPr>
        <w:fldChar w:fldCharType="end"/>
      </w:r>
    </w:p>
    <w:p w:rsidR="00BC7336" w:rsidRPr="00C45163" w:rsidRDefault="00BC7336" w:rsidP="00BC7336">
      <w:pPr>
        <w:pStyle w:val="1"/>
        <w:spacing w:line="520" w:lineRule="exact"/>
        <w:rPr>
          <w:kern w:val="0"/>
        </w:rPr>
      </w:pPr>
      <w:bookmarkStart w:id="5" w:name="_Toc521306801"/>
      <w:bookmarkStart w:id="6" w:name="_Toc521357660"/>
      <w:bookmarkStart w:id="7" w:name="_Toc521959207"/>
      <w:bookmarkStart w:id="8" w:name="_Toc524710066"/>
      <w:r w:rsidRPr="00C45163">
        <w:rPr>
          <w:rFonts w:hint="eastAsia"/>
          <w:kern w:val="0"/>
        </w:rPr>
        <w:lastRenderedPageBreak/>
        <w:t>前言</w:t>
      </w:r>
      <w:bookmarkEnd w:id="5"/>
      <w:bookmarkEnd w:id="6"/>
      <w:bookmarkEnd w:id="7"/>
      <w:bookmarkEnd w:id="8"/>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（二）基本定义</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风险因子：指可能导致风险事件发生的源事件或初始事件，是发生风险事件的驱动力。</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风险事件：指能够触发项目偏离目标结果的事件，即：如果风险事件发生，将对项目目标带来不确定的影响，影响</w:t>
      </w:r>
      <w:r w:rsidRPr="00D34AFD">
        <w:rPr>
          <w:rFonts w:ascii="仿宋" w:eastAsia="仿宋" w:hAnsi="仿宋" w:cs="Times New Roman"/>
          <w:sz w:val="30"/>
          <w:szCs w:val="30"/>
        </w:rPr>
        <w:t>工程的安全性</w:t>
      </w:r>
      <w:r w:rsidRPr="00D34AFD">
        <w:rPr>
          <w:rFonts w:ascii="仿宋" w:eastAsia="仿宋" w:hAnsi="仿宋" w:cs="Times New Roman" w:hint="eastAsia"/>
          <w:sz w:val="30"/>
          <w:szCs w:val="30"/>
        </w:rPr>
        <w:t>、</w:t>
      </w:r>
      <w:r w:rsidRPr="00D34AFD">
        <w:rPr>
          <w:rFonts w:ascii="仿宋" w:eastAsia="仿宋" w:hAnsi="仿宋" w:cs="Times New Roman"/>
          <w:sz w:val="30"/>
          <w:szCs w:val="30"/>
        </w:rPr>
        <w:t>适用性</w:t>
      </w:r>
      <w:r w:rsidRPr="00D34AFD">
        <w:rPr>
          <w:rFonts w:ascii="仿宋" w:eastAsia="仿宋" w:hAnsi="仿宋" w:cs="Times New Roman" w:hint="eastAsia"/>
          <w:sz w:val="30"/>
          <w:szCs w:val="30"/>
        </w:rPr>
        <w:t>、</w:t>
      </w:r>
      <w:r w:rsidRPr="00D34AFD">
        <w:rPr>
          <w:rFonts w:ascii="仿宋" w:eastAsia="仿宋" w:hAnsi="仿宋" w:cs="Times New Roman"/>
          <w:sz w:val="30"/>
          <w:szCs w:val="30"/>
        </w:rPr>
        <w:t>耐久性</w:t>
      </w:r>
      <w:r w:rsidRPr="00D34AFD">
        <w:rPr>
          <w:rFonts w:ascii="仿宋" w:eastAsia="仿宋" w:hAnsi="仿宋" w:cs="Times New Roman" w:hint="eastAsia"/>
          <w:sz w:val="30"/>
          <w:szCs w:val="30"/>
        </w:rPr>
        <w:t>。</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风险等级：根据风险的可接受程度和需采取的防控措施类型不同将风险量值区间划分为</w:t>
      </w:r>
      <w:r w:rsidRPr="00D34AFD">
        <w:rPr>
          <w:rFonts w:ascii="仿宋" w:eastAsia="仿宋" w:hAnsi="仿宋" w:cs="Times New Roman" w:hint="eastAsia"/>
          <w:sz w:val="28"/>
          <w:szCs w:val="28"/>
        </w:rPr>
        <w:t>Ⅰ～Ⅳ</w:t>
      </w:r>
      <w:r w:rsidRPr="00D34AFD">
        <w:rPr>
          <w:rFonts w:ascii="仿宋" w:eastAsia="仿宋" w:hAnsi="仿宋" w:cs="Times New Roman" w:hint="eastAsia"/>
          <w:sz w:val="30"/>
          <w:szCs w:val="30"/>
        </w:rPr>
        <w:t>级4个等级。</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D34AFD">
        <w:rPr>
          <w:rFonts w:ascii="仿宋" w:eastAsia="仿宋" w:hAnsi="仿宋" w:cs="Times New Roman" w:hint="eastAsia"/>
          <w:sz w:val="30"/>
          <w:szCs w:val="30"/>
        </w:rPr>
        <w:lastRenderedPageBreak/>
        <w:t>风险描述、风险对策之间的关系见第“2.1”节。</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（3）调度运行风险量值分布图包括调度运行系统风险、冰期调度风险、水质调度风险。</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（4）综合风险量值分布图指对工程风险、洪水风险、调度运行风险进行集成后的综合风险。</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BC7336" w:rsidRPr="00D34AFD" w:rsidRDefault="00BC7336" w:rsidP="00BC7336">
      <w:pPr>
        <w:spacing w:line="560" w:lineRule="exact"/>
        <w:ind w:firstLineChars="200" w:firstLine="600"/>
        <w:rPr>
          <w:rFonts w:ascii="仿宋" w:eastAsia="仿宋" w:hAnsi="仿宋" w:cs="Times New Roman"/>
          <w:sz w:val="30"/>
          <w:szCs w:val="30"/>
        </w:rPr>
      </w:pPr>
      <w:r w:rsidRPr="00D34AFD">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BC7336" w:rsidRPr="00C45163" w:rsidRDefault="00BC7336" w:rsidP="00BC7336">
      <w:pPr>
        <w:spacing w:line="560" w:lineRule="exact"/>
        <w:ind w:firstLineChars="200" w:firstLine="600"/>
        <w:rPr>
          <w:rFonts w:ascii="仿宋_GB2312" w:eastAsia="仿宋_GB2312" w:hAnsi="Times New Roman" w:cs="Times New Roman"/>
          <w:sz w:val="30"/>
          <w:szCs w:val="30"/>
        </w:rPr>
      </w:pPr>
      <w:r w:rsidRPr="00D34AFD">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3B40B4" w:rsidRDefault="00AD7375" w:rsidP="003C5200">
      <w:pPr>
        <w:pStyle w:val="1"/>
        <w:rPr>
          <w:color w:val="000000" w:themeColor="text1"/>
          <w:kern w:val="0"/>
        </w:rPr>
      </w:pPr>
      <w:r w:rsidRPr="003B40B4">
        <w:rPr>
          <w:b/>
          <w:color w:val="000000" w:themeColor="text1"/>
          <w:sz w:val="28"/>
          <w:szCs w:val="28"/>
        </w:rPr>
        <w:br w:type="column"/>
      </w:r>
      <w:bookmarkStart w:id="9" w:name="_Toc521278317"/>
      <w:bookmarkStart w:id="10" w:name="_Toc521306802"/>
      <w:bookmarkStart w:id="11" w:name="_Toc521357661"/>
      <w:bookmarkStart w:id="12" w:name="_Toc524710067"/>
      <w:r w:rsidR="006603A2" w:rsidRPr="003B40B4">
        <w:rPr>
          <w:color w:val="000000" w:themeColor="text1"/>
          <w:kern w:val="0"/>
        </w:rPr>
        <w:lastRenderedPageBreak/>
        <w:t xml:space="preserve">1 </w:t>
      </w:r>
      <w:r w:rsidR="006603A2" w:rsidRPr="003B40B4">
        <w:rPr>
          <w:color w:val="000000" w:themeColor="text1"/>
          <w:kern w:val="0"/>
        </w:rPr>
        <w:t>工程概况</w:t>
      </w:r>
      <w:bookmarkEnd w:id="9"/>
      <w:bookmarkEnd w:id="10"/>
      <w:bookmarkEnd w:id="11"/>
      <w:bookmarkEnd w:id="12"/>
    </w:p>
    <w:p w:rsidR="000845B8" w:rsidRPr="003B40B4" w:rsidRDefault="000845B8" w:rsidP="000845B8">
      <w:pPr>
        <w:ind w:firstLineChars="200" w:firstLine="600"/>
        <w:rPr>
          <w:rFonts w:ascii="Times New Roman" w:eastAsia="仿宋" w:hAnsi="Times New Roman" w:cs="Times New Roman"/>
          <w:color w:val="000000" w:themeColor="text1"/>
          <w:sz w:val="30"/>
          <w:szCs w:val="30"/>
        </w:rPr>
      </w:pPr>
      <w:r w:rsidRPr="003B40B4">
        <w:rPr>
          <w:rFonts w:ascii="Times New Roman" w:eastAsia="仿宋" w:hAnsi="Times New Roman" w:cs="Times New Roman"/>
          <w:color w:val="000000" w:themeColor="text1"/>
          <w:sz w:val="30"/>
          <w:szCs w:val="30"/>
        </w:rPr>
        <w:t>唐县管理处所辖渠段南起田家庄公路桥，北至曲逆南支排水涵洞，途经唐县的长古城乡、南店头乡、都亭乡和仁厚镇、高昌镇</w:t>
      </w:r>
      <w:r w:rsidRPr="003B40B4">
        <w:rPr>
          <w:rFonts w:ascii="Times New Roman" w:eastAsia="仿宋" w:hAnsi="Times New Roman" w:cs="Times New Roman"/>
          <w:color w:val="000000" w:themeColor="text1"/>
          <w:sz w:val="30"/>
          <w:szCs w:val="30"/>
        </w:rPr>
        <w:t>5</w:t>
      </w:r>
      <w:r w:rsidRPr="003B40B4">
        <w:rPr>
          <w:rFonts w:ascii="Times New Roman" w:eastAsia="仿宋" w:hAnsi="Times New Roman" w:cs="Times New Roman"/>
          <w:color w:val="000000" w:themeColor="text1"/>
          <w:sz w:val="30"/>
          <w:szCs w:val="30"/>
        </w:rPr>
        <w:t>个乡镇，涉及</w:t>
      </w:r>
      <w:r w:rsidRPr="003B40B4">
        <w:rPr>
          <w:rFonts w:ascii="Times New Roman" w:eastAsia="仿宋" w:hAnsi="Times New Roman" w:cs="Times New Roman"/>
          <w:color w:val="000000" w:themeColor="text1"/>
          <w:sz w:val="30"/>
          <w:szCs w:val="30"/>
        </w:rPr>
        <w:t>26</w:t>
      </w:r>
      <w:r w:rsidRPr="003B40B4">
        <w:rPr>
          <w:rFonts w:ascii="Times New Roman" w:eastAsia="仿宋" w:hAnsi="Times New Roman" w:cs="Times New Roman"/>
          <w:color w:val="000000" w:themeColor="text1"/>
          <w:sz w:val="30"/>
          <w:szCs w:val="30"/>
        </w:rPr>
        <w:t>个村庄。</w:t>
      </w:r>
      <w:r w:rsidR="00B1404A" w:rsidRPr="00B1404A">
        <w:rPr>
          <w:rFonts w:ascii="Times New Roman" w:eastAsia="仿宋" w:hAnsi="Times New Roman" w:cs="Times New Roman" w:hint="eastAsia"/>
          <w:color w:val="000000" w:themeColor="text1"/>
          <w:sz w:val="30"/>
          <w:szCs w:val="30"/>
        </w:rPr>
        <w:t>起点桩号</w:t>
      </w:r>
      <w:r w:rsidR="001466E8" w:rsidRPr="001466E8">
        <w:rPr>
          <w:rFonts w:ascii="Times New Roman" w:eastAsia="仿宋" w:hAnsi="Times New Roman" w:cs="Times New Roman"/>
          <w:color w:val="000000" w:themeColor="text1"/>
          <w:sz w:val="30"/>
          <w:szCs w:val="30"/>
        </w:rPr>
        <w:t>K1051+771</w:t>
      </w:r>
      <w:r w:rsidR="00B1404A" w:rsidRPr="00B1404A">
        <w:rPr>
          <w:rFonts w:ascii="Times New Roman" w:eastAsia="仿宋" w:hAnsi="Times New Roman" w:cs="Times New Roman" w:hint="eastAsia"/>
          <w:color w:val="000000" w:themeColor="text1"/>
          <w:sz w:val="30"/>
          <w:szCs w:val="30"/>
        </w:rPr>
        <w:t>，终点桩号</w:t>
      </w:r>
      <w:r w:rsidR="001466E8" w:rsidRPr="001466E8">
        <w:rPr>
          <w:rFonts w:ascii="Times New Roman" w:eastAsia="仿宋" w:hAnsi="Times New Roman" w:cs="Times New Roman"/>
          <w:color w:val="000000" w:themeColor="text1"/>
          <w:sz w:val="30"/>
          <w:szCs w:val="30"/>
        </w:rPr>
        <w:t>K1075+905</w:t>
      </w:r>
      <w:r w:rsidR="00B1404A" w:rsidRPr="00B1404A">
        <w:rPr>
          <w:rFonts w:ascii="Times New Roman" w:eastAsia="仿宋" w:hAnsi="Times New Roman" w:cs="Times New Roman" w:hint="eastAsia"/>
          <w:color w:val="000000" w:themeColor="text1"/>
          <w:sz w:val="30"/>
          <w:szCs w:val="30"/>
        </w:rPr>
        <w:t>，</w:t>
      </w:r>
      <w:r w:rsidRPr="003B40B4">
        <w:rPr>
          <w:rFonts w:ascii="Times New Roman" w:eastAsia="仿宋" w:hAnsi="Times New Roman" w:cs="Times New Roman"/>
          <w:color w:val="000000" w:themeColor="text1"/>
          <w:sz w:val="30"/>
          <w:szCs w:val="30"/>
        </w:rPr>
        <w:t>总干渠总长</w:t>
      </w:r>
      <w:r w:rsidRPr="003B40B4">
        <w:rPr>
          <w:rFonts w:ascii="Times New Roman" w:eastAsia="仿宋" w:hAnsi="Times New Roman" w:cs="Times New Roman"/>
          <w:color w:val="000000" w:themeColor="text1"/>
          <w:sz w:val="30"/>
          <w:szCs w:val="30"/>
        </w:rPr>
        <w:t>2</w:t>
      </w:r>
      <w:r w:rsidR="00CD7E92">
        <w:rPr>
          <w:rFonts w:ascii="Times New Roman" w:eastAsia="仿宋" w:hAnsi="Times New Roman" w:cs="Times New Roman" w:hint="eastAsia"/>
          <w:color w:val="000000" w:themeColor="text1"/>
          <w:sz w:val="30"/>
          <w:szCs w:val="30"/>
        </w:rPr>
        <w:t>3.813</w:t>
      </w:r>
      <w:r w:rsidRPr="003B40B4">
        <w:rPr>
          <w:rFonts w:ascii="Times New Roman" w:eastAsia="仿宋" w:hAnsi="Times New Roman" w:cs="Times New Roman"/>
          <w:color w:val="000000" w:themeColor="text1"/>
          <w:sz w:val="30"/>
          <w:szCs w:val="30"/>
        </w:rPr>
        <w:t>km</w:t>
      </w:r>
      <w:r w:rsidRPr="003B40B4">
        <w:rPr>
          <w:rFonts w:ascii="Times New Roman" w:eastAsia="仿宋" w:hAnsi="Times New Roman" w:cs="Times New Roman"/>
          <w:color w:val="000000" w:themeColor="text1"/>
          <w:sz w:val="30"/>
          <w:szCs w:val="30"/>
        </w:rPr>
        <w:t>，其中建筑物长</w:t>
      </w:r>
      <w:r w:rsidRPr="003B40B4">
        <w:rPr>
          <w:rFonts w:ascii="Times New Roman" w:eastAsia="仿宋" w:hAnsi="Times New Roman" w:cs="Times New Roman"/>
          <w:color w:val="000000" w:themeColor="text1"/>
          <w:sz w:val="30"/>
          <w:szCs w:val="30"/>
        </w:rPr>
        <w:t>350m</w:t>
      </w:r>
      <w:r w:rsidRPr="003B40B4">
        <w:rPr>
          <w:rFonts w:ascii="Times New Roman" w:eastAsia="仿宋" w:hAnsi="Times New Roman" w:cs="Times New Roman"/>
          <w:color w:val="000000" w:themeColor="text1"/>
          <w:sz w:val="30"/>
          <w:szCs w:val="30"/>
        </w:rPr>
        <w:t>，渠道长</w:t>
      </w:r>
      <w:r w:rsidRPr="003B40B4">
        <w:rPr>
          <w:rFonts w:ascii="Times New Roman" w:eastAsia="仿宋" w:hAnsi="Times New Roman" w:cs="Times New Roman"/>
          <w:color w:val="000000" w:themeColor="text1"/>
          <w:sz w:val="30"/>
          <w:szCs w:val="30"/>
        </w:rPr>
        <w:t>23.</w:t>
      </w:r>
      <w:r w:rsidR="00CD7E92">
        <w:rPr>
          <w:rFonts w:ascii="Times New Roman" w:eastAsia="仿宋" w:hAnsi="Times New Roman" w:cs="Times New Roman" w:hint="eastAsia"/>
          <w:color w:val="000000" w:themeColor="text1"/>
          <w:sz w:val="30"/>
          <w:szCs w:val="30"/>
        </w:rPr>
        <w:t>463</w:t>
      </w:r>
      <w:r w:rsidRPr="003B40B4">
        <w:rPr>
          <w:rFonts w:ascii="Times New Roman" w:eastAsia="仿宋" w:hAnsi="Times New Roman" w:cs="Times New Roman"/>
          <w:color w:val="000000" w:themeColor="text1"/>
          <w:sz w:val="30"/>
          <w:szCs w:val="30"/>
        </w:rPr>
        <w:t>km</w:t>
      </w:r>
      <w:r w:rsidRPr="003B40B4">
        <w:rPr>
          <w:rFonts w:ascii="Times New Roman" w:eastAsia="仿宋" w:hAnsi="Times New Roman" w:cs="Times New Roman"/>
          <w:color w:val="000000" w:themeColor="text1"/>
          <w:sz w:val="30"/>
          <w:szCs w:val="30"/>
        </w:rPr>
        <w:t>。全境干线渠道输水设计流量</w:t>
      </w:r>
      <w:r w:rsidRPr="003B40B4">
        <w:rPr>
          <w:rFonts w:ascii="Times New Roman" w:eastAsia="仿宋" w:hAnsi="Times New Roman" w:cs="Times New Roman"/>
          <w:color w:val="000000" w:themeColor="text1"/>
          <w:sz w:val="30"/>
          <w:szCs w:val="30"/>
        </w:rPr>
        <w:t>135 m</w:t>
      </w:r>
      <w:r w:rsidRPr="003B40B4">
        <w:rPr>
          <w:rFonts w:ascii="Times New Roman" w:eastAsia="仿宋" w:hAnsi="Times New Roman" w:cs="Times New Roman"/>
          <w:color w:val="000000" w:themeColor="text1"/>
          <w:sz w:val="30"/>
          <w:szCs w:val="30"/>
          <w:vertAlign w:val="superscript"/>
        </w:rPr>
        <w:t>3</w:t>
      </w:r>
      <w:r w:rsidRPr="003B40B4">
        <w:rPr>
          <w:rFonts w:ascii="Times New Roman" w:eastAsia="仿宋" w:hAnsi="Times New Roman" w:cs="Times New Roman"/>
          <w:color w:val="000000" w:themeColor="text1"/>
          <w:sz w:val="30"/>
          <w:szCs w:val="30"/>
        </w:rPr>
        <w:t>/s</w:t>
      </w:r>
      <w:r w:rsidRPr="003B40B4">
        <w:rPr>
          <w:rFonts w:ascii="Times New Roman" w:eastAsia="仿宋" w:hAnsi="Times New Roman" w:cs="Times New Roman"/>
          <w:color w:val="000000" w:themeColor="text1"/>
          <w:sz w:val="30"/>
          <w:szCs w:val="30"/>
        </w:rPr>
        <w:t>、加大流量</w:t>
      </w:r>
      <w:r w:rsidRPr="003B40B4">
        <w:rPr>
          <w:rFonts w:ascii="Times New Roman" w:eastAsia="仿宋" w:hAnsi="Times New Roman" w:cs="Times New Roman"/>
          <w:color w:val="000000" w:themeColor="text1"/>
          <w:sz w:val="30"/>
          <w:szCs w:val="30"/>
        </w:rPr>
        <w:t>160m</w:t>
      </w:r>
      <w:r w:rsidRPr="003B40B4">
        <w:rPr>
          <w:rFonts w:ascii="Times New Roman" w:eastAsia="仿宋" w:hAnsi="Times New Roman" w:cs="Times New Roman"/>
          <w:color w:val="000000" w:themeColor="text1"/>
          <w:sz w:val="30"/>
          <w:szCs w:val="30"/>
          <w:vertAlign w:val="superscript"/>
        </w:rPr>
        <w:t>3</w:t>
      </w:r>
      <w:r w:rsidRPr="003B40B4">
        <w:rPr>
          <w:rFonts w:ascii="Times New Roman" w:eastAsia="仿宋" w:hAnsi="Times New Roman" w:cs="Times New Roman"/>
          <w:color w:val="000000" w:themeColor="text1"/>
          <w:sz w:val="30"/>
          <w:szCs w:val="30"/>
        </w:rPr>
        <w:t>/s</w:t>
      </w:r>
      <w:r w:rsidRPr="003B40B4">
        <w:rPr>
          <w:rFonts w:ascii="Times New Roman" w:eastAsia="仿宋" w:hAnsi="Times New Roman" w:cs="Times New Roman"/>
          <w:color w:val="000000" w:themeColor="text1"/>
          <w:sz w:val="30"/>
          <w:szCs w:val="30"/>
        </w:rPr>
        <w:t>。沿线共设有各类建筑物</w:t>
      </w:r>
      <w:r w:rsidRPr="003B40B4">
        <w:rPr>
          <w:rFonts w:ascii="Times New Roman" w:eastAsia="仿宋" w:hAnsi="Times New Roman" w:cs="Times New Roman"/>
          <w:color w:val="000000" w:themeColor="text1"/>
          <w:sz w:val="30"/>
          <w:szCs w:val="30"/>
        </w:rPr>
        <w:t>56</w:t>
      </w:r>
      <w:r w:rsidRPr="003B40B4">
        <w:rPr>
          <w:rFonts w:ascii="Times New Roman" w:eastAsia="仿宋" w:hAnsi="Times New Roman" w:cs="Times New Roman"/>
          <w:color w:val="000000" w:themeColor="text1"/>
          <w:sz w:val="30"/>
          <w:szCs w:val="30"/>
        </w:rPr>
        <w:t>座，其中大型河渠交叉建筑物</w:t>
      </w:r>
      <w:r w:rsidRPr="003B40B4">
        <w:rPr>
          <w:rFonts w:ascii="Times New Roman" w:eastAsia="仿宋" w:hAnsi="Times New Roman" w:cs="Times New Roman"/>
          <w:color w:val="000000" w:themeColor="text1"/>
          <w:sz w:val="30"/>
          <w:szCs w:val="30"/>
        </w:rPr>
        <w:t>1</w:t>
      </w:r>
      <w:r w:rsidRPr="003B40B4">
        <w:rPr>
          <w:rFonts w:ascii="Times New Roman" w:eastAsia="仿宋" w:hAnsi="Times New Roman" w:cs="Times New Roman"/>
          <w:color w:val="000000" w:themeColor="text1"/>
          <w:sz w:val="30"/>
          <w:szCs w:val="30"/>
        </w:rPr>
        <w:t>座，左排建筑物</w:t>
      </w:r>
      <w:r w:rsidRPr="003B40B4">
        <w:rPr>
          <w:rFonts w:ascii="Times New Roman" w:eastAsia="仿宋" w:hAnsi="Times New Roman" w:cs="Times New Roman"/>
          <w:color w:val="000000" w:themeColor="text1"/>
          <w:sz w:val="30"/>
          <w:szCs w:val="30"/>
        </w:rPr>
        <w:t>16</w:t>
      </w:r>
      <w:r w:rsidRPr="003B40B4">
        <w:rPr>
          <w:rFonts w:ascii="Times New Roman" w:eastAsia="仿宋" w:hAnsi="Times New Roman" w:cs="Times New Roman"/>
          <w:color w:val="000000" w:themeColor="text1"/>
          <w:sz w:val="30"/>
          <w:szCs w:val="30"/>
        </w:rPr>
        <w:t>座，渠渠交叉建筑物</w:t>
      </w:r>
      <w:r w:rsidRPr="003B40B4">
        <w:rPr>
          <w:rFonts w:ascii="Times New Roman" w:eastAsia="仿宋" w:hAnsi="Times New Roman" w:cs="Times New Roman"/>
          <w:color w:val="000000" w:themeColor="text1"/>
          <w:sz w:val="30"/>
          <w:szCs w:val="30"/>
        </w:rPr>
        <w:t>4</w:t>
      </w:r>
      <w:r w:rsidRPr="003B40B4">
        <w:rPr>
          <w:rFonts w:ascii="Times New Roman" w:eastAsia="仿宋" w:hAnsi="Times New Roman" w:cs="Times New Roman"/>
          <w:color w:val="000000" w:themeColor="text1"/>
          <w:sz w:val="30"/>
          <w:szCs w:val="30"/>
        </w:rPr>
        <w:t>座，分水口</w:t>
      </w:r>
      <w:r w:rsidRPr="003B40B4">
        <w:rPr>
          <w:rFonts w:ascii="Times New Roman" w:eastAsia="仿宋" w:hAnsi="Times New Roman" w:cs="Times New Roman"/>
          <w:color w:val="000000" w:themeColor="text1"/>
          <w:sz w:val="30"/>
          <w:szCs w:val="30"/>
        </w:rPr>
        <w:t>2</w:t>
      </w:r>
      <w:r w:rsidRPr="003B40B4">
        <w:rPr>
          <w:rFonts w:ascii="Times New Roman" w:eastAsia="仿宋" w:hAnsi="Times New Roman" w:cs="Times New Roman"/>
          <w:color w:val="000000" w:themeColor="text1"/>
          <w:sz w:val="30"/>
          <w:szCs w:val="30"/>
        </w:rPr>
        <w:t>座，公路桥梁</w:t>
      </w:r>
      <w:r w:rsidRPr="003B40B4">
        <w:rPr>
          <w:rFonts w:ascii="Times New Roman" w:eastAsia="仿宋" w:hAnsi="Times New Roman" w:cs="Times New Roman"/>
          <w:color w:val="000000" w:themeColor="text1"/>
          <w:sz w:val="30"/>
          <w:szCs w:val="30"/>
        </w:rPr>
        <w:t>21</w:t>
      </w:r>
      <w:r w:rsidRPr="003B40B4">
        <w:rPr>
          <w:rFonts w:ascii="Times New Roman" w:eastAsia="仿宋" w:hAnsi="Times New Roman" w:cs="Times New Roman"/>
          <w:color w:val="000000" w:themeColor="text1"/>
          <w:sz w:val="30"/>
          <w:szCs w:val="30"/>
        </w:rPr>
        <w:t>座，生产桥</w:t>
      </w:r>
      <w:r w:rsidRPr="003B40B4">
        <w:rPr>
          <w:rFonts w:ascii="Times New Roman" w:eastAsia="仿宋" w:hAnsi="Times New Roman" w:cs="Times New Roman"/>
          <w:color w:val="000000" w:themeColor="text1"/>
          <w:sz w:val="30"/>
          <w:szCs w:val="30"/>
        </w:rPr>
        <w:t>15</w:t>
      </w:r>
      <w:r w:rsidRPr="003B40B4">
        <w:rPr>
          <w:rFonts w:ascii="Times New Roman" w:eastAsia="仿宋" w:hAnsi="Times New Roman" w:cs="Times New Roman"/>
          <w:color w:val="000000" w:themeColor="text1"/>
          <w:sz w:val="30"/>
          <w:szCs w:val="30"/>
        </w:rPr>
        <w:t>座。</w:t>
      </w:r>
    </w:p>
    <w:p w:rsidR="000845B8" w:rsidRPr="003B40B4" w:rsidRDefault="000845B8" w:rsidP="000845B8">
      <w:pPr>
        <w:ind w:firstLineChars="200" w:firstLine="600"/>
        <w:rPr>
          <w:rFonts w:ascii="Times New Roman" w:eastAsia="仿宋" w:hAnsi="Times New Roman" w:cs="Times New Roman"/>
          <w:color w:val="000000" w:themeColor="text1"/>
          <w:sz w:val="30"/>
          <w:szCs w:val="30"/>
        </w:rPr>
      </w:pPr>
      <w:r w:rsidRPr="003B40B4">
        <w:rPr>
          <w:rFonts w:ascii="Times New Roman" w:eastAsia="仿宋" w:hAnsi="Times New Roman" w:cs="Times New Roman"/>
          <w:color w:val="000000" w:themeColor="text1"/>
          <w:sz w:val="30"/>
          <w:szCs w:val="30"/>
        </w:rPr>
        <w:t>唐县管理处总干渠工程特性见表</w:t>
      </w:r>
      <w:r w:rsidRPr="003B40B4">
        <w:rPr>
          <w:rFonts w:ascii="Times New Roman" w:eastAsia="仿宋" w:hAnsi="Times New Roman" w:cs="Times New Roman"/>
          <w:color w:val="000000" w:themeColor="text1"/>
          <w:sz w:val="30"/>
          <w:szCs w:val="30"/>
        </w:rPr>
        <w:t>1-1</w:t>
      </w:r>
      <w:r w:rsidRPr="003B40B4">
        <w:rPr>
          <w:rFonts w:ascii="Times New Roman" w:eastAsia="仿宋" w:hAnsi="Times New Roman" w:cs="Times New Roman"/>
          <w:color w:val="000000" w:themeColor="text1"/>
          <w:sz w:val="30"/>
          <w:szCs w:val="30"/>
        </w:rPr>
        <w:t>。</w:t>
      </w:r>
    </w:p>
    <w:p w:rsidR="000845B8" w:rsidRPr="003B40B4" w:rsidRDefault="000845B8" w:rsidP="00D34AFD">
      <w:pPr>
        <w:pStyle w:val="10"/>
        <w:ind w:firstLine="240"/>
        <w:jc w:val="center"/>
        <w:outlineLvl w:val="9"/>
        <w:rPr>
          <w:rFonts w:ascii="Times New Roman" w:hAnsi="Times New Roman" w:cs="Times New Roman"/>
          <w:color w:val="000000" w:themeColor="text1"/>
          <w:szCs w:val="24"/>
        </w:rPr>
      </w:pPr>
      <w:r w:rsidRPr="003B40B4">
        <w:rPr>
          <w:rFonts w:ascii="Times New Roman" w:hAnsi="Times New Roman" w:cs="Times New Roman"/>
          <w:color w:val="000000" w:themeColor="text1"/>
          <w:szCs w:val="24"/>
        </w:rPr>
        <w:t>表</w:t>
      </w:r>
      <w:r w:rsidRPr="003B40B4">
        <w:rPr>
          <w:rFonts w:ascii="Times New Roman" w:hAnsi="Times New Roman" w:cs="Times New Roman"/>
          <w:color w:val="000000" w:themeColor="text1"/>
          <w:szCs w:val="24"/>
        </w:rPr>
        <w:t>1-1</w:t>
      </w:r>
      <w:r w:rsidRPr="003B40B4">
        <w:rPr>
          <w:rFonts w:ascii="Times New Roman" w:hAnsi="Times New Roman" w:cs="Times New Roman"/>
          <w:color w:val="000000" w:themeColor="text1"/>
          <w:szCs w:val="24"/>
        </w:rPr>
        <w:t>唐县管理处总干渠工程特性表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6"/>
        <w:gridCol w:w="6256"/>
        <w:gridCol w:w="3327"/>
        <w:gridCol w:w="1189"/>
        <w:gridCol w:w="1698"/>
        <w:gridCol w:w="1092"/>
      </w:tblGrid>
      <w:tr w:rsidR="000845B8" w:rsidRPr="00D34AFD" w:rsidTr="00D34AFD">
        <w:trPr>
          <w:trHeight w:val="20"/>
        </w:trPr>
        <w:tc>
          <w:tcPr>
            <w:tcW w:w="231" w:type="pct"/>
            <w:shd w:val="clear" w:color="auto" w:fill="auto"/>
            <w:vAlign w:val="center"/>
          </w:tcPr>
          <w:p w:rsidR="000845B8" w:rsidRPr="00D34AFD" w:rsidRDefault="000845B8"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序号</w:t>
            </w:r>
          </w:p>
        </w:tc>
        <w:tc>
          <w:tcPr>
            <w:tcW w:w="2200" w:type="pct"/>
            <w:shd w:val="clear" w:color="000000" w:fill="FFFFFF"/>
            <w:vAlign w:val="center"/>
          </w:tcPr>
          <w:p w:rsidR="000845B8" w:rsidRPr="00D34AFD" w:rsidRDefault="000845B8"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名称</w:t>
            </w:r>
          </w:p>
        </w:tc>
        <w:tc>
          <w:tcPr>
            <w:tcW w:w="1170" w:type="pct"/>
            <w:shd w:val="clear" w:color="000000" w:fill="FFFFFF"/>
            <w:noWrap/>
            <w:vAlign w:val="center"/>
          </w:tcPr>
          <w:p w:rsidR="000845B8" w:rsidRPr="00D34AFD" w:rsidRDefault="000845B8" w:rsidP="00D34AFD">
            <w:pPr>
              <w:pStyle w:val="23"/>
              <w:spacing w:line="24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地基特性及处理措施</w:t>
            </w:r>
          </w:p>
        </w:tc>
        <w:tc>
          <w:tcPr>
            <w:tcW w:w="418" w:type="pct"/>
            <w:shd w:val="clear" w:color="000000" w:fill="FFFFFF"/>
            <w:vAlign w:val="center"/>
          </w:tcPr>
          <w:p w:rsidR="000845B8" w:rsidRPr="00D34AFD" w:rsidRDefault="000845B8"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长度</w:t>
            </w:r>
          </w:p>
        </w:tc>
        <w:tc>
          <w:tcPr>
            <w:tcW w:w="597" w:type="pct"/>
            <w:shd w:val="clear" w:color="auto" w:fill="auto"/>
            <w:noWrap/>
            <w:vAlign w:val="center"/>
          </w:tcPr>
          <w:p w:rsidR="000845B8" w:rsidRPr="00D34AFD" w:rsidRDefault="000845B8" w:rsidP="00D34AFD">
            <w:pPr>
              <w:pStyle w:val="af3"/>
              <w:spacing w:line="240" w:lineRule="exact"/>
              <w:rPr>
                <w:rFonts w:ascii="仿宋" w:eastAsia="仿宋" w:hAnsi="仿宋"/>
                <w:color w:val="000000" w:themeColor="text1"/>
                <w:kern w:val="2"/>
                <w:sz w:val="20"/>
                <w:szCs w:val="20"/>
              </w:rPr>
            </w:pPr>
            <w:r w:rsidRPr="00D34AFD">
              <w:rPr>
                <w:rFonts w:ascii="仿宋" w:eastAsia="仿宋" w:hAnsi="仿宋"/>
                <w:color w:val="000000" w:themeColor="text1"/>
                <w:kern w:val="2"/>
                <w:sz w:val="20"/>
                <w:szCs w:val="20"/>
              </w:rPr>
              <w:t>挖深(m)</w:t>
            </w:r>
          </w:p>
        </w:tc>
        <w:tc>
          <w:tcPr>
            <w:tcW w:w="384" w:type="pct"/>
            <w:shd w:val="clear" w:color="auto" w:fill="auto"/>
            <w:vAlign w:val="center"/>
          </w:tcPr>
          <w:p w:rsidR="000845B8" w:rsidRPr="00D34AFD" w:rsidRDefault="000845B8" w:rsidP="00D34AFD">
            <w:pPr>
              <w:pStyle w:val="af3"/>
              <w:spacing w:line="240" w:lineRule="exact"/>
              <w:rPr>
                <w:rFonts w:ascii="仿宋" w:eastAsia="仿宋" w:hAnsi="仿宋"/>
                <w:color w:val="000000" w:themeColor="text1"/>
                <w:kern w:val="2"/>
                <w:sz w:val="20"/>
                <w:szCs w:val="20"/>
              </w:rPr>
            </w:pPr>
            <w:r w:rsidRPr="00D34AFD">
              <w:rPr>
                <w:rFonts w:ascii="仿宋" w:eastAsia="仿宋" w:hAnsi="仿宋"/>
                <w:color w:val="000000" w:themeColor="text1"/>
                <w:kern w:val="2"/>
                <w:sz w:val="20"/>
                <w:szCs w:val="20"/>
              </w:rPr>
              <w:t>填高(m)</w:t>
            </w:r>
          </w:p>
        </w:tc>
      </w:tr>
      <w:tr w:rsidR="000845B8" w:rsidRPr="00D34AFD" w:rsidTr="00D34AFD">
        <w:trPr>
          <w:trHeight w:val="20"/>
        </w:trPr>
        <w:tc>
          <w:tcPr>
            <w:tcW w:w="231" w:type="pct"/>
            <w:shd w:val="clear" w:color="auto" w:fill="auto"/>
            <w:vAlign w:val="center"/>
            <w:hideMark/>
          </w:tcPr>
          <w:p w:rsidR="000845B8" w:rsidRPr="00D34AFD" w:rsidRDefault="000845B8"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w:t>
            </w:r>
          </w:p>
        </w:tc>
        <w:tc>
          <w:tcPr>
            <w:tcW w:w="2200" w:type="pct"/>
            <w:shd w:val="clear" w:color="000000" w:fill="FFFFFF"/>
            <w:vAlign w:val="center"/>
            <w:hideMark/>
          </w:tcPr>
          <w:p w:rsidR="000845B8" w:rsidRPr="00D34AFD" w:rsidRDefault="000845B8"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田家庄公路桥至礼泉桥K1051+771</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K1058+177</w:t>
            </w:r>
          </w:p>
        </w:tc>
        <w:tc>
          <w:tcPr>
            <w:tcW w:w="1170" w:type="pct"/>
            <w:shd w:val="clear" w:color="000000" w:fill="FFFFFF"/>
            <w:noWrap/>
            <w:vAlign w:val="center"/>
            <w:hideMark/>
          </w:tcPr>
          <w:p w:rsidR="000845B8" w:rsidRPr="00D34AFD" w:rsidRDefault="000845B8"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一般渠段</w:t>
            </w:r>
          </w:p>
        </w:tc>
        <w:tc>
          <w:tcPr>
            <w:tcW w:w="418" w:type="pct"/>
            <w:shd w:val="clear" w:color="000000" w:fill="FFFFFF"/>
            <w:vAlign w:val="center"/>
            <w:hideMark/>
          </w:tcPr>
          <w:p w:rsidR="000845B8" w:rsidRPr="00D34AFD" w:rsidRDefault="000845B8" w:rsidP="00D34AFD">
            <w:pPr>
              <w:widowControl/>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6406</w:t>
            </w:r>
          </w:p>
        </w:tc>
        <w:tc>
          <w:tcPr>
            <w:tcW w:w="597" w:type="pct"/>
            <w:shd w:val="clear" w:color="auto" w:fill="auto"/>
            <w:noWrap/>
            <w:vAlign w:val="center"/>
          </w:tcPr>
          <w:p w:rsidR="000845B8"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w:t>
            </w:r>
          </w:p>
        </w:tc>
        <w:tc>
          <w:tcPr>
            <w:tcW w:w="384" w:type="pct"/>
            <w:shd w:val="clear" w:color="auto" w:fill="auto"/>
            <w:vAlign w:val="center"/>
          </w:tcPr>
          <w:p w:rsidR="000845B8"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w:t>
            </w:r>
          </w:p>
        </w:tc>
      </w:tr>
      <w:tr w:rsidR="000845B8" w:rsidRPr="00D34AFD" w:rsidTr="00D34AFD">
        <w:trPr>
          <w:trHeight w:val="20"/>
        </w:trPr>
        <w:tc>
          <w:tcPr>
            <w:tcW w:w="231" w:type="pct"/>
            <w:shd w:val="clear" w:color="auto" w:fill="auto"/>
            <w:vAlign w:val="center"/>
            <w:hideMark/>
          </w:tcPr>
          <w:p w:rsidR="000845B8" w:rsidRPr="00D34AFD" w:rsidRDefault="000845B8"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w:t>
            </w:r>
          </w:p>
        </w:tc>
        <w:tc>
          <w:tcPr>
            <w:tcW w:w="2200" w:type="pct"/>
            <w:shd w:val="clear" w:color="000000" w:fill="FFFFFF"/>
            <w:vAlign w:val="center"/>
            <w:hideMark/>
          </w:tcPr>
          <w:p w:rsidR="000845B8" w:rsidRPr="00D34AFD" w:rsidRDefault="000845B8"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礼泉桥至高昌庄西沟排水倒虹吸K1058+177</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K1068+182</w:t>
            </w:r>
          </w:p>
        </w:tc>
        <w:tc>
          <w:tcPr>
            <w:tcW w:w="1170" w:type="pct"/>
            <w:shd w:val="clear" w:color="000000" w:fill="FFFFFF"/>
            <w:noWrap/>
            <w:vAlign w:val="center"/>
            <w:hideMark/>
          </w:tcPr>
          <w:p w:rsidR="000845B8" w:rsidRPr="00D34AFD" w:rsidRDefault="000845B8"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上部为黄土状壤土，渠底为片麻岩，高地下水位。设置边坡排水系统。</w:t>
            </w:r>
          </w:p>
        </w:tc>
        <w:tc>
          <w:tcPr>
            <w:tcW w:w="418" w:type="pct"/>
            <w:shd w:val="clear" w:color="auto" w:fill="auto"/>
            <w:noWrap/>
            <w:vAlign w:val="center"/>
            <w:hideMark/>
          </w:tcPr>
          <w:p w:rsidR="000845B8" w:rsidRPr="00D34AFD" w:rsidRDefault="000845B8"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10005</w:t>
            </w:r>
          </w:p>
        </w:tc>
        <w:tc>
          <w:tcPr>
            <w:tcW w:w="597" w:type="pct"/>
            <w:shd w:val="clear" w:color="000000" w:fill="FFFFFF"/>
            <w:vAlign w:val="center"/>
          </w:tcPr>
          <w:p w:rsidR="000845B8" w:rsidRPr="00D34AFD" w:rsidRDefault="000845B8"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8</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18m</w:t>
            </w:r>
          </w:p>
        </w:tc>
        <w:tc>
          <w:tcPr>
            <w:tcW w:w="384" w:type="pct"/>
            <w:shd w:val="clear" w:color="auto" w:fill="auto"/>
            <w:vAlign w:val="center"/>
          </w:tcPr>
          <w:p w:rsidR="000845B8"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w:t>
            </w:r>
          </w:p>
        </w:tc>
      </w:tr>
      <w:tr w:rsidR="0011635F" w:rsidRPr="00D34AFD" w:rsidTr="00D34AFD">
        <w:trPr>
          <w:trHeight w:val="20"/>
        </w:trPr>
        <w:tc>
          <w:tcPr>
            <w:tcW w:w="231" w:type="pct"/>
            <w:shd w:val="clear" w:color="auto" w:fill="auto"/>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w:t>
            </w:r>
          </w:p>
        </w:tc>
        <w:tc>
          <w:tcPr>
            <w:tcW w:w="2200" w:type="pct"/>
            <w:shd w:val="clear" w:color="000000" w:fill="FFFFFF"/>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高昌庄西沟排水渡槽至放水渡槽进口K1068+182</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K1071+544</w:t>
            </w:r>
          </w:p>
        </w:tc>
        <w:tc>
          <w:tcPr>
            <w:tcW w:w="1170" w:type="pct"/>
            <w:shd w:val="clear" w:color="000000" w:fill="FFFFFF"/>
            <w:noWrap/>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一般渠段</w:t>
            </w:r>
          </w:p>
        </w:tc>
        <w:tc>
          <w:tcPr>
            <w:tcW w:w="418" w:type="pct"/>
            <w:shd w:val="clear" w:color="000000" w:fill="FFFFFF"/>
            <w:vAlign w:val="center"/>
            <w:hideMark/>
          </w:tcPr>
          <w:p w:rsidR="0011635F" w:rsidRPr="00D34AFD" w:rsidRDefault="0011635F"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3362</w:t>
            </w:r>
          </w:p>
        </w:tc>
        <w:tc>
          <w:tcPr>
            <w:tcW w:w="597" w:type="pct"/>
            <w:shd w:val="clear" w:color="auto" w:fill="auto"/>
            <w:noWrap/>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c>
          <w:tcPr>
            <w:tcW w:w="384" w:type="pct"/>
            <w:shd w:val="clear" w:color="auto" w:fill="auto"/>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r>
      <w:tr w:rsidR="0011635F" w:rsidRPr="00D34AFD" w:rsidTr="00D34AFD">
        <w:trPr>
          <w:trHeight w:val="20"/>
        </w:trPr>
        <w:tc>
          <w:tcPr>
            <w:tcW w:w="231" w:type="pct"/>
            <w:shd w:val="clear" w:color="auto" w:fill="auto"/>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w:t>
            </w:r>
          </w:p>
        </w:tc>
        <w:tc>
          <w:tcPr>
            <w:tcW w:w="2200" w:type="pct"/>
            <w:shd w:val="clear" w:color="000000" w:fill="FFFFFF"/>
            <w:noWrap/>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放水河渡槽K1071+544</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K1071+894</w:t>
            </w:r>
          </w:p>
        </w:tc>
        <w:tc>
          <w:tcPr>
            <w:tcW w:w="1170" w:type="pct"/>
            <w:shd w:val="clear" w:color="000000" w:fill="FFFFFF"/>
            <w:noWrap/>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梁式渡槽，跨度布置8×30m，单槽尺寸7.5m（宽）×5.2m（高）</w:t>
            </w:r>
          </w:p>
        </w:tc>
        <w:tc>
          <w:tcPr>
            <w:tcW w:w="418" w:type="pct"/>
            <w:shd w:val="clear" w:color="000000" w:fill="FFFFFF"/>
            <w:noWrap/>
            <w:vAlign w:val="center"/>
            <w:hideMark/>
          </w:tcPr>
          <w:p w:rsidR="0011635F" w:rsidRPr="00D34AFD" w:rsidRDefault="0011635F"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350</w:t>
            </w:r>
          </w:p>
        </w:tc>
        <w:tc>
          <w:tcPr>
            <w:tcW w:w="597" w:type="pct"/>
            <w:shd w:val="clear" w:color="000000" w:fill="FFFFFF"/>
            <w:noWrap/>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c>
          <w:tcPr>
            <w:tcW w:w="384" w:type="pct"/>
            <w:shd w:val="clear" w:color="auto" w:fill="auto"/>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r>
      <w:tr w:rsidR="0011635F" w:rsidRPr="00D34AFD" w:rsidTr="00D34AFD">
        <w:trPr>
          <w:trHeight w:val="20"/>
        </w:trPr>
        <w:tc>
          <w:tcPr>
            <w:tcW w:w="231" w:type="pct"/>
            <w:shd w:val="clear" w:color="auto" w:fill="auto"/>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w:t>
            </w:r>
          </w:p>
        </w:tc>
        <w:tc>
          <w:tcPr>
            <w:tcW w:w="2200" w:type="pct"/>
            <w:shd w:val="clear" w:color="000000" w:fill="FFFFFF"/>
            <w:vAlign w:val="center"/>
            <w:hideMark/>
          </w:tcPr>
          <w:p w:rsidR="0011635F" w:rsidRPr="00D34AFD" w:rsidRDefault="0011635F" w:rsidP="008D491A">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放水河渡槽出口至北放水西桥下游3m</w:t>
            </w:r>
            <w:r w:rsidR="008D491A">
              <w:rPr>
                <w:rFonts w:ascii="仿宋" w:eastAsia="仿宋" w:hAnsi="仿宋" w:cs="Times New Roman" w:hint="eastAsia"/>
                <w:color w:val="000000" w:themeColor="text1"/>
                <w:kern w:val="0"/>
                <w:sz w:val="20"/>
                <w:szCs w:val="20"/>
              </w:rPr>
              <w:t>，</w:t>
            </w:r>
            <w:r w:rsidRPr="00D34AFD">
              <w:rPr>
                <w:rFonts w:ascii="仿宋" w:eastAsia="仿宋" w:hAnsi="仿宋" w:cs="Times New Roman"/>
                <w:color w:val="000000" w:themeColor="text1"/>
                <w:kern w:val="0"/>
                <w:sz w:val="20"/>
                <w:szCs w:val="20"/>
              </w:rPr>
              <w:t>K1071+894</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K1072+095</w:t>
            </w:r>
          </w:p>
        </w:tc>
        <w:tc>
          <w:tcPr>
            <w:tcW w:w="1170" w:type="pct"/>
            <w:shd w:val="clear" w:color="000000" w:fill="FFFFFF"/>
            <w:noWrap/>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全填方渠段</w:t>
            </w:r>
          </w:p>
        </w:tc>
        <w:tc>
          <w:tcPr>
            <w:tcW w:w="418" w:type="pct"/>
            <w:shd w:val="clear" w:color="auto" w:fill="auto"/>
            <w:noWrap/>
            <w:vAlign w:val="center"/>
            <w:hideMark/>
          </w:tcPr>
          <w:p w:rsidR="0011635F" w:rsidRPr="00D34AFD" w:rsidRDefault="0011635F"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201</w:t>
            </w:r>
          </w:p>
        </w:tc>
        <w:tc>
          <w:tcPr>
            <w:tcW w:w="597" w:type="pct"/>
            <w:shd w:val="clear" w:color="auto" w:fill="auto"/>
            <w:noWrap/>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c>
          <w:tcPr>
            <w:tcW w:w="384" w:type="pct"/>
            <w:shd w:val="clear" w:color="auto" w:fill="auto"/>
            <w:vAlign w:val="center"/>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9.9</w:t>
            </w:r>
          </w:p>
        </w:tc>
      </w:tr>
      <w:tr w:rsidR="0011635F" w:rsidRPr="00D34AFD" w:rsidTr="00D34AFD">
        <w:trPr>
          <w:trHeight w:val="20"/>
        </w:trPr>
        <w:tc>
          <w:tcPr>
            <w:tcW w:w="231" w:type="pct"/>
            <w:shd w:val="clear" w:color="auto" w:fill="auto"/>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w:t>
            </w:r>
          </w:p>
        </w:tc>
        <w:tc>
          <w:tcPr>
            <w:tcW w:w="2200" w:type="pct"/>
            <w:shd w:val="clear" w:color="000000" w:fill="FFFFFF"/>
            <w:vAlign w:val="center"/>
            <w:hideMark/>
          </w:tcPr>
          <w:p w:rsidR="0011635F" w:rsidRPr="00D34AFD" w:rsidRDefault="0011635F" w:rsidP="008D491A">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北放水西桥至曲逆南支排水涵洞上游侧160m</w:t>
            </w:r>
            <w:r w:rsidR="008D491A">
              <w:rPr>
                <w:rFonts w:ascii="仿宋" w:eastAsia="仿宋" w:hAnsi="仿宋" w:cs="Times New Roman" w:hint="eastAsia"/>
                <w:color w:val="000000" w:themeColor="text1"/>
                <w:kern w:val="0"/>
                <w:sz w:val="20"/>
                <w:szCs w:val="20"/>
              </w:rPr>
              <w:t>，</w:t>
            </w:r>
            <w:r w:rsidRPr="00D34AFD">
              <w:rPr>
                <w:rFonts w:ascii="仿宋" w:eastAsia="仿宋" w:hAnsi="仿宋" w:cs="Times New Roman"/>
                <w:color w:val="000000" w:themeColor="text1"/>
                <w:kern w:val="0"/>
                <w:sz w:val="20"/>
                <w:szCs w:val="20"/>
              </w:rPr>
              <w:t>K1072+095</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K1074+941</w:t>
            </w:r>
          </w:p>
        </w:tc>
        <w:tc>
          <w:tcPr>
            <w:tcW w:w="1170" w:type="pct"/>
            <w:shd w:val="clear" w:color="000000" w:fill="FFFFFF"/>
            <w:noWrap/>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一般渠段</w:t>
            </w:r>
          </w:p>
        </w:tc>
        <w:tc>
          <w:tcPr>
            <w:tcW w:w="418" w:type="pct"/>
            <w:shd w:val="clear" w:color="auto" w:fill="auto"/>
            <w:noWrap/>
            <w:vAlign w:val="center"/>
            <w:hideMark/>
          </w:tcPr>
          <w:p w:rsidR="0011635F" w:rsidRPr="00D34AFD" w:rsidRDefault="0011635F"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2846</w:t>
            </w:r>
          </w:p>
        </w:tc>
        <w:tc>
          <w:tcPr>
            <w:tcW w:w="597" w:type="pct"/>
            <w:shd w:val="clear" w:color="auto" w:fill="auto"/>
            <w:noWrap/>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c>
          <w:tcPr>
            <w:tcW w:w="384" w:type="pct"/>
            <w:shd w:val="clear" w:color="auto" w:fill="auto"/>
            <w:vAlign w:val="center"/>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w:t>
            </w:r>
          </w:p>
        </w:tc>
      </w:tr>
      <w:tr w:rsidR="0011635F" w:rsidRPr="00D34AFD" w:rsidTr="00D34AFD">
        <w:trPr>
          <w:trHeight w:val="20"/>
        </w:trPr>
        <w:tc>
          <w:tcPr>
            <w:tcW w:w="231" w:type="pct"/>
            <w:shd w:val="clear" w:color="auto" w:fill="auto"/>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w:t>
            </w:r>
          </w:p>
        </w:tc>
        <w:tc>
          <w:tcPr>
            <w:tcW w:w="2200" w:type="pct"/>
            <w:shd w:val="clear" w:color="000000" w:fill="FFFFFF"/>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曲逆南支排水涵洞上下游附近K1074+941</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K1075+662</w:t>
            </w:r>
          </w:p>
        </w:tc>
        <w:tc>
          <w:tcPr>
            <w:tcW w:w="1170" w:type="pct"/>
            <w:shd w:val="clear" w:color="000000" w:fill="FFFFFF"/>
            <w:noWrap/>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全填方渠段</w:t>
            </w:r>
          </w:p>
        </w:tc>
        <w:tc>
          <w:tcPr>
            <w:tcW w:w="418" w:type="pct"/>
            <w:shd w:val="clear" w:color="auto" w:fill="auto"/>
            <w:noWrap/>
            <w:vAlign w:val="center"/>
            <w:hideMark/>
          </w:tcPr>
          <w:p w:rsidR="0011635F" w:rsidRPr="00D34AFD" w:rsidRDefault="0011635F"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721</w:t>
            </w:r>
          </w:p>
        </w:tc>
        <w:tc>
          <w:tcPr>
            <w:tcW w:w="597" w:type="pct"/>
            <w:shd w:val="clear" w:color="auto" w:fill="auto"/>
            <w:noWrap/>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c>
          <w:tcPr>
            <w:tcW w:w="384" w:type="pct"/>
            <w:shd w:val="clear" w:color="auto" w:fill="auto"/>
            <w:vAlign w:val="center"/>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9.9</w:t>
            </w:r>
          </w:p>
        </w:tc>
      </w:tr>
      <w:tr w:rsidR="0011635F" w:rsidRPr="00D34AFD" w:rsidTr="00D34AFD">
        <w:trPr>
          <w:trHeight w:val="20"/>
        </w:trPr>
        <w:tc>
          <w:tcPr>
            <w:tcW w:w="231" w:type="pct"/>
            <w:shd w:val="clear" w:color="auto" w:fill="auto"/>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8</w:t>
            </w:r>
          </w:p>
        </w:tc>
        <w:tc>
          <w:tcPr>
            <w:tcW w:w="2200" w:type="pct"/>
            <w:shd w:val="clear" w:color="auto" w:fill="auto"/>
            <w:noWrap/>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渠道K1075+662</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K1075+905</w:t>
            </w:r>
          </w:p>
        </w:tc>
        <w:tc>
          <w:tcPr>
            <w:tcW w:w="1170" w:type="pct"/>
            <w:shd w:val="clear" w:color="auto" w:fill="auto"/>
            <w:vAlign w:val="center"/>
            <w:hideMark/>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半挖半填渠段</w:t>
            </w:r>
          </w:p>
        </w:tc>
        <w:tc>
          <w:tcPr>
            <w:tcW w:w="418" w:type="pct"/>
            <w:shd w:val="clear" w:color="auto" w:fill="auto"/>
            <w:noWrap/>
            <w:vAlign w:val="center"/>
            <w:hideMark/>
          </w:tcPr>
          <w:p w:rsidR="0011635F" w:rsidRPr="00D34AFD" w:rsidRDefault="0011635F" w:rsidP="00D34AFD">
            <w:pPr>
              <w:spacing w:line="24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243</w:t>
            </w:r>
          </w:p>
        </w:tc>
        <w:tc>
          <w:tcPr>
            <w:tcW w:w="597" w:type="pct"/>
            <w:shd w:val="clear" w:color="auto" w:fill="auto"/>
            <w:noWrap/>
            <w:vAlign w:val="center"/>
          </w:tcPr>
          <w:p w:rsidR="0011635F" w:rsidRPr="00D34AFD" w:rsidRDefault="0011635F" w:rsidP="00D34AFD">
            <w:pPr>
              <w:spacing w:line="240" w:lineRule="exact"/>
              <w:jc w:val="center"/>
              <w:rPr>
                <w:rFonts w:ascii="仿宋" w:eastAsia="仿宋" w:hAnsi="仿宋"/>
              </w:rPr>
            </w:pPr>
            <w:r w:rsidRPr="00D34AFD">
              <w:rPr>
                <w:rFonts w:ascii="仿宋" w:eastAsia="仿宋" w:hAnsi="仿宋" w:cs="Times New Roman"/>
                <w:color w:val="000000" w:themeColor="text1"/>
                <w:kern w:val="0"/>
                <w:sz w:val="20"/>
                <w:szCs w:val="20"/>
              </w:rPr>
              <w:t>/</w:t>
            </w:r>
          </w:p>
        </w:tc>
        <w:tc>
          <w:tcPr>
            <w:tcW w:w="384" w:type="pct"/>
            <w:shd w:val="clear" w:color="auto" w:fill="auto"/>
            <w:vAlign w:val="center"/>
          </w:tcPr>
          <w:p w:rsidR="0011635F" w:rsidRPr="00D34AFD" w:rsidRDefault="0011635F"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w:t>
            </w:r>
          </w:p>
        </w:tc>
      </w:tr>
    </w:tbl>
    <w:p w:rsidR="000845B8" w:rsidRPr="003B40B4" w:rsidRDefault="000845B8" w:rsidP="000845B8">
      <w:pPr>
        <w:rPr>
          <w:rFonts w:ascii="Times New Roman" w:hAnsi="Times New Roman" w:cs="Times New Roman"/>
          <w:color w:val="000000" w:themeColor="text1"/>
        </w:rPr>
      </w:pPr>
    </w:p>
    <w:p w:rsidR="006603A2" w:rsidRPr="003B40B4" w:rsidRDefault="000C01E3" w:rsidP="003C5200">
      <w:pPr>
        <w:pStyle w:val="1"/>
        <w:rPr>
          <w:color w:val="000000" w:themeColor="text1"/>
          <w:kern w:val="0"/>
        </w:rPr>
      </w:pPr>
      <w:r w:rsidRPr="003B40B4">
        <w:rPr>
          <w:rFonts w:eastAsia="仿宋"/>
          <w:color w:val="000000" w:themeColor="text1"/>
          <w:kern w:val="2"/>
          <w:sz w:val="30"/>
          <w:szCs w:val="30"/>
        </w:rPr>
        <w:br w:type="column"/>
      </w:r>
      <w:bookmarkStart w:id="13" w:name="_Toc521278318"/>
      <w:bookmarkStart w:id="14" w:name="_Toc521306803"/>
      <w:bookmarkStart w:id="15" w:name="_Toc521357662"/>
      <w:bookmarkStart w:id="16" w:name="_Toc524710068"/>
      <w:r w:rsidR="006603A2" w:rsidRPr="003B40B4">
        <w:rPr>
          <w:color w:val="000000" w:themeColor="text1"/>
          <w:kern w:val="0"/>
        </w:rPr>
        <w:lastRenderedPageBreak/>
        <w:t xml:space="preserve">2 </w:t>
      </w:r>
      <w:r w:rsidR="006603A2" w:rsidRPr="003B40B4">
        <w:rPr>
          <w:color w:val="000000" w:themeColor="text1"/>
          <w:kern w:val="0"/>
        </w:rPr>
        <w:t>风险等级</w:t>
      </w:r>
      <w:bookmarkEnd w:id="13"/>
      <w:bookmarkEnd w:id="14"/>
      <w:bookmarkEnd w:id="15"/>
      <w:bookmarkEnd w:id="16"/>
    </w:p>
    <w:p w:rsidR="007F185B" w:rsidRPr="003B40B4" w:rsidRDefault="007F185B" w:rsidP="007F185B">
      <w:pPr>
        <w:jc w:val="left"/>
        <w:outlineLvl w:val="1"/>
        <w:rPr>
          <w:rFonts w:ascii="Times New Roman" w:eastAsia="黑体" w:hAnsi="Times New Roman" w:cs="Times New Roman"/>
          <w:color w:val="000000" w:themeColor="text1"/>
          <w:sz w:val="28"/>
          <w:szCs w:val="28"/>
        </w:rPr>
      </w:pPr>
      <w:bookmarkStart w:id="17" w:name="_Toc521278319"/>
      <w:bookmarkStart w:id="18" w:name="_Toc521306804"/>
      <w:bookmarkStart w:id="19" w:name="_Toc521357663"/>
      <w:bookmarkStart w:id="20" w:name="_Toc524710069"/>
      <w:r w:rsidRPr="003B40B4">
        <w:rPr>
          <w:rFonts w:ascii="Times New Roman" w:eastAsia="黑体" w:hAnsi="Times New Roman" w:cs="Times New Roman"/>
          <w:color w:val="000000" w:themeColor="text1"/>
          <w:sz w:val="28"/>
          <w:szCs w:val="28"/>
        </w:rPr>
        <w:t xml:space="preserve">2.1 </w:t>
      </w:r>
      <w:r w:rsidRPr="003B40B4">
        <w:rPr>
          <w:rFonts w:ascii="Times New Roman" w:eastAsia="黑体" w:hAnsi="Times New Roman" w:cs="Times New Roman"/>
          <w:color w:val="000000" w:themeColor="text1"/>
          <w:sz w:val="28"/>
          <w:szCs w:val="28"/>
        </w:rPr>
        <w:t>风险等级标准</w:t>
      </w:r>
      <w:bookmarkEnd w:id="17"/>
      <w:bookmarkEnd w:id="18"/>
      <w:bookmarkEnd w:id="19"/>
      <w:bookmarkEnd w:id="20"/>
    </w:p>
    <w:p w:rsidR="006603A2" w:rsidRPr="003B40B4" w:rsidRDefault="006603A2" w:rsidP="006603A2">
      <w:pPr>
        <w:ind w:firstLineChars="200" w:firstLine="600"/>
        <w:rPr>
          <w:rFonts w:ascii="Times New Roman" w:eastAsia="仿宋" w:hAnsi="Times New Roman" w:cs="Times New Roman"/>
          <w:color w:val="000000" w:themeColor="text1"/>
          <w:sz w:val="30"/>
          <w:szCs w:val="30"/>
        </w:rPr>
      </w:pPr>
      <w:r w:rsidRPr="003B40B4">
        <w:rPr>
          <w:rFonts w:ascii="Times New Roman" w:eastAsia="仿宋" w:hAnsi="Times New Roman" w:cs="Times New Roman"/>
          <w:color w:val="000000" w:themeColor="text1"/>
          <w:sz w:val="30"/>
          <w:szCs w:val="30"/>
        </w:rPr>
        <w:t>风险等级</w:t>
      </w:r>
      <w:r w:rsidR="007F185B" w:rsidRPr="003B40B4">
        <w:rPr>
          <w:rFonts w:ascii="Times New Roman" w:eastAsia="仿宋" w:hAnsi="Times New Roman" w:cs="Times New Roman"/>
          <w:color w:val="000000" w:themeColor="text1"/>
          <w:sz w:val="30"/>
          <w:szCs w:val="30"/>
        </w:rPr>
        <w:t>标准见表</w:t>
      </w:r>
      <w:r w:rsidR="007F185B" w:rsidRPr="003B40B4">
        <w:rPr>
          <w:rFonts w:ascii="Times New Roman" w:eastAsia="仿宋" w:hAnsi="Times New Roman" w:cs="Times New Roman"/>
          <w:color w:val="000000" w:themeColor="text1"/>
          <w:sz w:val="30"/>
          <w:szCs w:val="30"/>
        </w:rPr>
        <w:t>2</w:t>
      </w:r>
      <w:r w:rsidR="00976412" w:rsidRPr="003B40B4">
        <w:rPr>
          <w:rFonts w:ascii="Times New Roman" w:eastAsia="仿宋" w:hAnsi="Times New Roman" w:cs="Times New Roman"/>
          <w:color w:val="000000" w:themeColor="text1"/>
          <w:sz w:val="30"/>
          <w:szCs w:val="30"/>
        </w:rPr>
        <w:t>-1</w:t>
      </w:r>
      <w:r w:rsidR="007F185B" w:rsidRPr="003B40B4">
        <w:rPr>
          <w:rFonts w:ascii="Times New Roman" w:eastAsia="仿宋" w:hAnsi="Times New Roman" w:cs="Times New Roman"/>
          <w:color w:val="000000" w:themeColor="text1"/>
          <w:sz w:val="30"/>
          <w:szCs w:val="30"/>
        </w:rPr>
        <w:t>。</w:t>
      </w:r>
    </w:p>
    <w:p w:rsidR="006603A2" w:rsidRPr="003B40B4" w:rsidRDefault="007F185B" w:rsidP="0061475F">
      <w:pPr>
        <w:ind w:firstLineChars="200" w:firstLine="480"/>
        <w:jc w:val="center"/>
        <w:rPr>
          <w:rFonts w:ascii="Times New Roman" w:eastAsia="黑体" w:hAnsi="Times New Roman" w:cs="Times New Roman"/>
          <w:color w:val="000000" w:themeColor="text1"/>
          <w:sz w:val="24"/>
          <w:szCs w:val="24"/>
        </w:rPr>
      </w:pPr>
      <w:r w:rsidRPr="003B40B4">
        <w:rPr>
          <w:rFonts w:ascii="Times New Roman" w:eastAsia="黑体" w:hAnsi="Times New Roman" w:cs="Times New Roman"/>
          <w:color w:val="000000" w:themeColor="text1"/>
          <w:sz w:val="24"/>
          <w:szCs w:val="24"/>
        </w:rPr>
        <w:t>表</w:t>
      </w:r>
      <w:r w:rsidR="00976412" w:rsidRPr="003B40B4">
        <w:rPr>
          <w:rFonts w:ascii="Times New Roman" w:eastAsia="黑体" w:hAnsi="Times New Roman" w:cs="Times New Roman"/>
          <w:color w:val="000000" w:themeColor="text1"/>
          <w:sz w:val="24"/>
          <w:szCs w:val="24"/>
        </w:rPr>
        <w:t>2-</w:t>
      </w:r>
      <w:r w:rsidR="001530F9" w:rsidRPr="003B40B4">
        <w:rPr>
          <w:rFonts w:ascii="Times New Roman" w:eastAsia="黑体" w:hAnsi="Times New Roman" w:cs="Times New Roman"/>
          <w:color w:val="000000" w:themeColor="text1"/>
          <w:sz w:val="24"/>
          <w:szCs w:val="24"/>
        </w:rPr>
        <w:t>1</w:t>
      </w:r>
      <w:r w:rsidR="006603A2" w:rsidRPr="003B40B4">
        <w:rPr>
          <w:rFonts w:ascii="Times New Roman" w:eastAsia="黑体" w:hAnsi="Times New Roman"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3B40B4" w:rsidTr="006C5A64">
        <w:trPr>
          <w:trHeight w:val="368"/>
          <w:jc w:val="center"/>
        </w:trPr>
        <w:tc>
          <w:tcPr>
            <w:tcW w:w="1527" w:type="dxa"/>
            <w:vAlign w:val="center"/>
          </w:tcPr>
          <w:p w:rsidR="006603A2" w:rsidRPr="003B40B4" w:rsidRDefault="006603A2" w:rsidP="006603A2">
            <w:pPr>
              <w:jc w:val="center"/>
              <w:rPr>
                <w:rFonts w:ascii="Times New Roman" w:hAnsi="Times New Roman"/>
                <w:b/>
                <w:color w:val="000000" w:themeColor="text1"/>
              </w:rPr>
            </w:pPr>
            <w:r w:rsidRPr="003B40B4">
              <w:rPr>
                <w:rFonts w:ascii="Times New Roman" w:hAnsi="Times New Roman"/>
                <w:b/>
                <w:color w:val="000000" w:themeColor="text1"/>
              </w:rPr>
              <w:t>风险等级</w:t>
            </w:r>
          </w:p>
        </w:tc>
        <w:tc>
          <w:tcPr>
            <w:tcW w:w="1649"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I</w:t>
            </w:r>
          </w:p>
        </w:tc>
        <w:tc>
          <w:tcPr>
            <w:tcW w:w="1647"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II</w:t>
            </w:r>
          </w:p>
        </w:tc>
        <w:tc>
          <w:tcPr>
            <w:tcW w:w="1856"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III</w:t>
            </w:r>
          </w:p>
        </w:tc>
        <w:tc>
          <w:tcPr>
            <w:tcW w:w="1684"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IV</w:t>
            </w:r>
          </w:p>
        </w:tc>
      </w:tr>
      <w:tr w:rsidR="001E7185" w:rsidRPr="003B40B4" w:rsidTr="006C5A64">
        <w:trPr>
          <w:trHeight w:val="368"/>
          <w:jc w:val="center"/>
        </w:trPr>
        <w:tc>
          <w:tcPr>
            <w:tcW w:w="1527" w:type="dxa"/>
            <w:vAlign w:val="center"/>
          </w:tcPr>
          <w:p w:rsidR="001E7185" w:rsidRPr="003B40B4" w:rsidRDefault="001E7185" w:rsidP="006603A2">
            <w:pPr>
              <w:jc w:val="center"/>
              <w:rPr>
                <w:rFonts w:ascii="Times New Roman" w:hAnsi="Times New Roman"/>
                <w:b/>
                <w:color w:val="000000" w:themeColor="text1"/>
              </w:rPr>
            </w:pPr>
            <w:r w:rsidRPr="003B40B4">
              <w:rPr>
                <w:rFonts w:ascii="Times New Roman" w:hAnsi="Times New Roman"/>
                <w:b/>
                <w:color w:val="000000" w:themeColor="text1"/>
              </w:rPr>
              <w:t>风险量值</w:t>
            </w:r>
          </w:p>
        </w:tc>
        <w:tc>
          <w:tcPr>
            <w:tcW w:w="1649" w:type="dxa"/>
            <w:vAlign w:val="center"/>
          </w:tcPr>
          <w:p w:rsidR="001E7185" w:rsidRPr="003B40B4" w:rsidRDefault="001E7185" w:rsidP="006603A2">
            <w:pPr>
              <w:jc w:val="center"/>
              <w:rPr>
                <w:rFonts w:ascii="Times New Roman" w:hAnsi="Times New Roman"/>
                <w:color w:val="000000" w:themeColor="text1"/>
              </w:rPr>
            </w:pPr>
            <w:r w:rsidRPr="003B40B4">
              <w:rPr>
                <w:rFonts w:ascii="Times New Roman" w:hAnsi="Times New Roman"/>
                <w:color w:val="000000" w:themeColor="text1"/>
              </w:rPr>
              <w:t>[1,4]</w:t>
            </w:r>
          </w:p>
        </w:tc>
        <w:tc>
          <w:tcPr>
            <w:tcW w:w="1647" w:type="dxa"/>
            <w:vAlign w:val="center"/>
          </w:tcPr>
          <w:p w:rsidR="001E7185" w:rsidRPr="003B40B4" w:rsidRDefault="001E7185" w:rsidP="006603A2">
            <w:pPr>
              <w:jc w:val="center"/>
              <w:rPr>
                <w:rFonts w:ascii="Times New Roman" w:hAnsi="Times New Roman"/>
                <w:color w:val="000000" w:themeColor="text1"/>
              </w:rPr>
            </w:pPr>
            <w:r w:rsidRPr="003B40B4">
              <w:rPr>
                <w:rFonts w:ascii="Times New Roman" w:hAnsi="Times New Roman"/>
                <w:color w:val="000000" w:themeColor="text1"/>
              </w:rPr>
              <w:t>（</w:t>
            </w:r>
            <w:r w:rsidRPr="003B40B4">
              <w:rPr>
                <w:rFonts w:ascii="Times New Roman" w:hAnsi="Times New Roman"/>
                <w:color w:val="000000" w:themeColor="text1"/>
              </w:rPr>
              <w:t>4,9]</w:t>
            </w:r>
          </w:p>
        </w:tc>
        <w:tc>
          <w:tcPr>
            <w:tcW w:w="1856" w:type="dxa"/>
            <w:vAlign w:val="center"/>
          </w:tcPr>
          <w:p w:rsidR="001E7185" w:rsidRPr="003B40B4" w:rsidRDefault="001E7185" w:rsidP="006603A2">
            <w:pPr>
              <w:jc w:val="center"/>
              <w:rPr>
                <w:rFonts w:ascii="Times New Roman" w:hAnsi="Times New Roman"/>
                <w:color w:val="000000" w:themeColor="text1"/>
              </w:rPr>
            </w:pPr>
            <w:r w:rsidRPr="003B40B4">
              <w:rPr>
                <w:rFonts w:ascii="Times New Roman" w:hAnsi="Times New Roman"/>
                <w:color w:val="000000" w:themeColor="text1"/>
              </w:rPr>
              <w:t>（</w:t>
            </w:r>
            <w:r w:rsidRPr="003B40B4">
              <w:rPr>
                <w:rFonts w:ascii="Times New Roman" w:hAnsi="Times New Roman"/>
                <w:color w:val="000000" w:themeColor="text1"/>
              </w:rPr>
              <w:t>9,15]</w:t>
            </w:r>
          </w:p>
        </w:tc>
        <w:tc>
          <w:tcPr>
            <w:tcW w:w="1684" w:type="dxa"/>
            <w:vAlign w:val="center"/>
          </w:tcPr>
          <w:p w:rsidR="001E7185" w:rsidRPr="003B40B4" w:rsidRDefault="001E7185" w:rsidP="006603A2">
            <w:pPr>
              <w:jc w:val="center"/>
              <w:rPr>
                <w:rFonts w:ascii="Times New Roman" w:hAnsi="Times New Roman"/>
                <w:color w:val="000000" w:themeColor="text1"/>
              </w:rPr>
            </w:pPr>
            <w:r w:rsidRPr="003B40B4">
              <w:rPr>
                <w:rFonts w:ascii="Times New Roman" w:hAnsi="Times New Roman"/>
                <w:color w:val="000000" w:themeColor="text1"/>
              </w:rPr>
              <w:t>（</w:t>
            </w:r>
            <w:r w:rsidRPr="003B40B4">
              <w:rPr>
                <w:rFonts w:ascii="Times New Roman" w:hAnsi="Times New Roman"/>
                <w:color w:val="000000" w:themeColor="text1"/>
              </w:rPr>
              <w:t>15</w:t>
            </w:r>
            <w:r w:rsidRPr="003B40B4">
              <w:rPr>
                <w:rFonts w:ascii="Times New Roman" w:hAnsi="Times New Roman"/>
                <w:color w:val="000000" w:themeColor="text1"/>
              </w:rPr>
              <w:t>，</w:t>
            </w:r>
            <w:r w:rsidRPr="003B40B4">
              <w:rPr>
                <w:rFonts w:ascii="Times New Roman" w:hAnsi="Times New Roman"/>
                <w:color w:val="000000" w:themeColor="text1"/>
              </w:rPr>
              <w:t>25]</w:t>
            </w:r>
          </w:p>
        </w:tc>
      </w:tr>
      <w:tr w:rsidR="00F4544B" w:rsidRPr="003B40B4" w:rsidTr="006C5A64">
        <w:trPr>
          <w:trHeight w:val="257"/>
          <w:jc w:val="center"/>
        </w:trPr>
        <w:tc>
          <w:tcPr>
            <w:tcW w:w="1527" w:type="dxa"/>
            <w:vMerge w:val="restart"/>
            <w:vAlign w:val="center"/>
          </w:tcPr>
          <w:p w:rsidR="00F4544B" w:rsidRPr="003B40B4" w:rsidRDefault="00F4544B" w:rsidP="006603A2">
            <w:pPr>
              <w:jc w:val="center"/>
              <w:rPr>
                <w:rFonts w:ascii="Times New Roman" w:hAnsi="Times New Roman"/>
                <w:b/>
                <w:color w:val="000000" w:themeColor="text1"/>
              </w:rPr>
            </w:pPr>
            <w:r w:rsidRPr="003B40B4">
              <w:rPr>
                <w:rFonts w:ascii="Times New Roman" w:hAnsi="Times New Roman"/>
                <w:b/>
                <w:color w:val="000000" w:themeColor="text1"/>
              </w:rPr>
              <w:t>风险描述</w:t>
            </w:r>
          </w:p>
        </w:tc>
        <w:tc>
          <w:tcPr>
            <w:tcW w:w="1649" w:type="dxa"/>
            <w:vAlign w:val="center"/>
          </w:tcPr>
          <w:p w:rsidR="00F4544B" w:rsidRPr="003B40B4" w:rsidRDefault="00F4544B" w:rsidP="006603A2">
            <w:pPr>
              <w:jc w:val="center"/>
              <w:rPr>
                <w:rFonts w:ascii="Times New Roman" w:hAnsi="Times New Roman"/>
                <w:color w:val="000000" w:themeColor="text1"/>
              </w:rPr>
            </w:pPr>
            <w:r w:rsidRPr="003B40B4">
              <w:rPr>
                <w:rFonts w:ascii="Times New Roman" w:hAnsi="Times New Roman"/>
                <w:color w:val="000000" w:themeColor="text1"/>
              </w:rPr>
              <w:t>低风险</w:t>
            </w:r>
          </w:p>
        </w:tc>
        <w:tc>
          <w:tcPr>
            <w:tcW w:w="1647" w:type="dxa"/>
            <w:vAlign w:val="center"/>
          </w:tcPr>
          <w:p w:rsidR="00F4544B" w:rsidRPr="003B40B4" w:rsidRDefault="00F4544B" w:rsidP="006603A2">
            <w:pPr>
              <w:jc w:val="center"/>
              <w:rPr>
                <w:rFonts w:ascii="Times New Roman" w:hAnsi="Times New Roman"/>
                <w:color w:val="000000" w:themeColor="text1"/>
              </w:rPr>
            </w:pPr>
            <w:r w:rsidRPr="003B40B4">
              <w:rPr>
                <w:rFonts w:ascii="Times New Roman" w:hAnsi="Times New Roman"/>
                <w:color w:val="000000" w:themeColor="text1"/>
              </w:rPr>
              <w:t>一般风险</w:t>
            </w:r>
          </w:p>
        </w:tc>
        <w:tc>
          <w:tcPr>
            <w:tcW w:w="1856" w:type="dxa"/>
            <w:vAlign w:val="center"/>
          </w:tcPr>
          <w:p w:rsidR="00F4544B" w:rsidRPr="003B40B4" w:rsidRDefault="00F4544B" w:rsidP="006603A2">
            <w:pPr>
              <w:jc w:val="center"/>
              <w:rPr>
                <w:rFonts w:ascii="Times New Roman" w:hAnsi="Times New Roman"/>
                <w:color w:val="000000" w:themeColor="text1"/>
              </w:rPr>
            </w:pPr>
            <w:r w:rsidRPr="003B40B4">
              <w:rPr>
                <w:rFonts w:ascii="Times New Roman" w:hAnsi="Times New Roman"/>
                <w:color w:val="000000" w:themeColor="text1"/>
              </w:rPr>
              <w:t>较大风险</w:t>
            </w:r>
          </w:p>
        </w:tc>
        <w:tc>
          <w:tcPr>
            <w:tcW w:w="1684" w:type="dxa"/>
            <w:vAlign w:val="center"/>
          </w:tcPr>
          <w:p w:rsidR="00F4544B" w:rsidRPr="003B40B4" w:rsidRDefault="00F4544B" w:rsidP="006603A2">
            <w:pPr>
              <w:jc w:val="center"/>
              <w:rPr>
                <w:rFonts w:ascii="Times New Roman" w:hAnsi="Times New Roman"/>
                <w:color w:val="000000" w:themeColor="text1"/>
              </w:rPr>
            </w:pPr>
            <w:r w:rsidRPr="003B40B4">
              <w:rPr>
                <w:rFonts w:ascii="Times New Roman" w:hAnsi="Times New Roman"/>
                <w:color w:val="000000" w:themeColor="text1"/>
              </w:rPr>
              <w:t>重大风险</w:t>
            </w:r>
          </w:p>
        </w:tc>
      </w:tr>
      <w:tr w:rsidR="006C5A64" w:rsidRPr="003B40B4" w:rsidTr="006C5A64">
        <w:trPr>
          <w:trHeight w:val="257"/>
          <w:jc w:val="center"/>
        </w:trPr>
        <w:tc>
          <w:tcPr>
            <w:tcW w:w="1527" w:type="dxa"/>
            <w:vMerge/>
            <w:vAlign w:val="center"/>
          </w:tcPr>
          <w:p w:rsidR="006C5A64" w:rsidRPr="003B40B4" w:rsidRDefault="006C5A64" w:rsidP="006603A2">
            <w:pPr>
              <w:jc w:val="center"/>
              <w:rPr>
                <w:rFonts w:ascii="Times New Roman" w:hAnsi="Times New Roman"/>
                <w:b/>
                <w:color w:val="000000" w:themeColor="text1"/>
              </w:rPr>
            </w:pPr>
          </w:p>
        </w:tc>
        <w:tc>
          <w:tcPr>
            <w:tcW w:w="1649" w:type="dxa"/>
            <w:vAlign w:val="center"/>
          </w:tcPr>
          <w:p w:rsidR="006C5A64" w:rsidRPr="003B40B4" w:rsidRDefault="006C5A64" w:rsidP="006603A2">
            <w:pPr>
              <w:jc w:val="center"/>
              <w:rPr>
                <w:rFonts w:ascii="Times New Roman" w:hAnsi="Times New Roman"/>
                <w:color w:val="000000" w:themeColor="text1"/>
              </w:rPr>
            </w:pPr>
            <w:r w:rsidRPr="003B40B4">
              <w:rPr>
                <w:rFonts w:ascii="Times New Roman" w:hAnsi="Times New Roman"/>
                <w:color w:val="000000" w:themeColor="text1"/>
              </w:rPr>
              <w:t>可接受风险</w:t>
            </w:r>
          </w:p>
        </w:tc>
        <w:tc>
          <w:tcPr>
            <w:tcW w:w="1647" w:type="dxa"/>
            <w:vAlign w:val="center"/>
          </w:tcPr>
          <w:p w:rsidR="006C5A64" w:rsidRPr="003B40B4" w:rsidRDefault="006C5A64" w:rsidP="006603A2">
            <w:pPr>
              <w:jc w:val="center"/>
              <w:rPr>
                <w:rFonts w:ascii="Times New Roman" w:hAnsi="Times New Roman"/>
                <w:color w:val="000000" w:themeColor="text1"/>
              </w:rPr>
            </w:pPr>
            <w:r w:rsidRPr="003B40B4">
              <w:rPr>
                <w:rFonts w:ascii="Times New Roman" w:hAnsi="Times New Roman"/>
                <w:color w:val="000000" w:themeColor="text1"/>
              </w:rPr>
              <w:t>可容忍风险</w:t>
            </w:r>
          </w:p>
        </w:tc>
        <w:tc>
          <w:tcPr>
            <w:tcW w:w="1856" w:type="dxa"/>
            <w:vAlign w:val="center"/>
          </w:tcPr>
          <w:p w:rsidR="006C5A64" w:rsidRPr="003B40B4" w:rsidRDefault="006C5A64" w:rsidP="006603A2">
            <w:pPr>
              <w:jc w:val="center"/>
              <w:rPr>
                <w:rFonts w:ascii="Times New Roman" w:hAnsi="Times New Roman"/>
                <w:color w:val="000000" w:themeColor="text1"/>
              </w:rPr>
            </w:pPr>
            <w:r w:rsidRPr="003B40B4">
              <w:rPr>
                <w:rFonts w:ascii="Times New Roman" w:hAnsi="Times New Roman"/>
                <w:color w:val="000000" w:themeColor="text1"/>
              </w:rPr>
              <w:t>不可接受风险</w:t>
            </w:r>
          </w:p>
        </w:tc>
        <w:tc>
          <w:tcPr>
            <w:tcW w:w="1684" w:type="dxa"/>
            <w:vAlign w:val="center"/>
          </w:tcPr>
          <w:p w:rsidR="006C5A64" w:rsidRPr="003B40B4" w:rsidRDefault="00871B4C" w:rsidP="006603A2">
            <w:pPr>
              <w:jc w:val="center"/>
              <w:rPr>
                <w:rFonts w:ascii="Times New Roman" w:hAnsi="Times New Roman"/>
                <w:color w:val="000000" w:themeColor="text1"/>
              </w:rPr>
            </w:pPr>
            <w:r w:rsidRPr="003B40B4">
              <w:rPr>
                <w:rFonts w:ascii="Times New Roman" w:hAnsi="Times New Roman"/>
                <w:color w:val="000000" w:themeColor="text1"/>
              </w:rPr>
              <w:t>极高风险</w:t>
            </w:r>
          </w:p>
        </w:tc>
      </w:tr>
      <w:tr w:rsidR="006603A2" w:rsidRPr="003B40B4" w:rsidTr="006C5A64">
        <w:trPr>
          <w:trHeight w:val="257"/>
          <w:jc w:val="center"/>
        </w:trPr>
        <w:tc>
          <w:tcPr>
            <w:tcW w:w="1527" w:type="dxa"/>
            <w:vAlign w:val="center"/>
          </w:tcPr>
          <w:p w:rsidR="006603A2" w:rsidRPr="003B40B4" w:rsidRDefault="006603A2" w:rsidP="006603A2">
            <w:pPr>
              <w:jc w:val="center"/>
              <w:rPr>
                <w:rFonts w:ascii="Times New Roman" w:hAnsi="Times New Roman"/>
                <w:b/>
                <w:color w:val="000000" w:themeColor="text1"/>
              </w:rPr>
            </w:pPr>
            <w:r w:rsidRPr="003B40B4">
              <w:rPr>
                <w:rFonts w:ascii="Times New Roman" w:hAnsi="Times New Roman"/>
                <w:b/>
                <w:color w:val="000000" w:themeColor="text1"/>
              </w:rPr>
              <w:t>风险对策</w:t>
            </w:r>
          </w:p>
        </w:tc>
        <w:tc>
          <w:tcPr>
            <w:tcW w:w="1649"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关注</w:t>
            </w:r>
          </w:p>
        </w:tc>
        <w:tc>
          <w:tcPr>
            <w:tcW w:w="1647"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监控</w:t>
            </w:r>
          </w:p>
        </w:tc>
        <w:tc>
          <w:tcPr>
            <w:tcW w:w="1856"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采取措施</w:t>
            </w:r>
          </w:p>
        </w:tc>
        <w:tc>
          <w:tcPr>
            <w:tcW w:w="1684" w:type="dxa"/>
            <w:vAlign w:val="center"/>
          </w:tcPr>
          <w:p w:rsidR="006603A2" w:rsidRPr="003B40B4" w:rsidRDefault="006603A2" w:rsidP="006603A2">
            <w:pPr>
              <w:jc w:val="center"/>
              <w:rPr>
                <w:rFonts w:ascii="Times New Roman" w:hAnsi="Times New Roman"/>
                <w:color w:val="000000" w:themeColor="text1"/>
              </w:rPr>
            </w:pPr>
            <w:r w:rsidRPr="003B40B4">
              <w:rPr>
                <w:rFonts w:ascii="Times New Roman" w:hAnsi="Times New Roman"/>
                <w:color w:val="000000" w:themeColor="text1"/>
              </w:rPr>
              <w:t>采取紧急措施</w:t>
            </w:r>
          </w:p>
        </w:tc>
      </w:tr>
    </w:tbl>
    <w:p w:rsidR="00A84FB1" w:rsidRPr="003B40B4" w:rsidRDefault="00A84FB1" w:rsidP="00A84FB1">
      <w:pPr>
        <w:ind w:firstLineChars="200" w:firstLine="600"/>
        <w:rPr>
          <w:rFonts w:ascii="Times New Roman" w:eastAsia="仿宋" w:hAnsi="Times New Roman" w:cs="Times New Roman"/>
          <w:color w:val="000000" w:themeColor="text1"/>
          <w:sz w:val="30"/>
          <w:szCs w:val="30"/>
        </w:rPr>
      </w:pPr>
      <w:r w:rsidRPr="003B40B4">
        <w:rPr>
          <w:rFonts w:ascii="Times New Roman" w:eastAsia="仿宋" w:hAnsi="Times New Roman" w:cs="Times New Roman"/>
          <w:color w:val="000000" w:themeColor="text1"/>
          <w:sz w:val="30"/>
          <w:szCs w:val="30"/>
        </w:rPr>
        <w:t>Ⅰ</w:t>
      </w:r>
      <w:r w:rsidRPr="003B40B4">
        <w:rPr>
          <w:rFonts w:ascii="Times New Roman" w:eastAsia="仿宋" w:hAnsi="Times New Roman" w:cs="Times New Roman"/>
          <w:color w:val="000000" w:themeColor="text1"/>
          <w:sz w:val="30"/>
          <w:szCs w:val="30"/>
        </w:rPr>
        <w:t>级风险为</w:t>
      </w:r>
      <w:r w:rsidR="006C5A64" w:rsidRPr="003B40B4">
        <w:rPr>
          <w:rFonts w:ascii="Times New Roman" w:eastAsia="仿宋" w:hAnsi="Times New Roman" w:cs="Times New Roman"/>
          <w:color w:val="000000" w:themeColor="text1"/>
          <w:sz w:val="30"/>
          <w:szCs w:val="30"/>
        </w:rPr>
        <w:t>低</w:t>
      </w:r>
      <w:r w:rsidRPr="003B40B4">
        <w:rPr>
          <w:rFonts w:ascii="Times New Roman" w:eastAsia="仿宋" w:hAnsi="Times New Roman" w:cs="Times New Roman"/>
          <w:color w:val="000000" w:themeColor="text1"/>
          <w:sz w:val="30"/>
          <w:szCs w:val="30"/>
        </w:rPr>
        <w:t>风险，</w:t>
      </w:r>
      <w:r w:rsidR="006C5A64" w:rsidRPr="003B40B4">
        <w:rPr>
          <w:rFonts w:ascii="Times New Roman" w:eastAsia="仿宋" w:hAnsi="Times New Roman" w:cs="Times New Roman"/>
          <w:color w:val="000000" w:themeColor="text1"/>
          <w:sz w:val="30"/>
          <w:szCs w:val="30"/>
        </w:rPr>
        <w:t>属于可接受风险，</w:t>
      </w:r>
      <w:r w:rsidRPr="003B40B4">
        <w:rPr>
          <w:rFonts w:ascii="Times New Roman" w:eastAsia="仿宋" w:hAnsi="Times New Roman" w:cs="Times New Roman"/>
          <w:color w:val="000000" w:themeColor="text1"/>
          <w:sz w:val="30"/>
          <w:szCs w:val="30"/>
        </w:rPr>
        <w:t>对策措施</w:t>
      </w:r>
      <w:r w:rsidR="00160424" w:rsidRPr="003B40B4">
        <w:rPr>
          <w:rFonts w:ascii="Times New Roman" w:eastAsia="仿宋" w:hAnsi="Times New Roman" w:cs="Times New Roman"/>
          <w:color w:val="000000" w:themeColor="text1"/>
          <w:sz w:val="30"/>
          <w:szCs w:val="30"/>
        </w:rPr>
        <w:t>主要</w:t>
      </w:r>
      <w:r w:rsidRPr="003B40B4">
        <w:rPr>
          <w:rFonts w:ascii="Times New Roman" w:eastAsia="仿宋" w:hAnsi="Times New Roman" w:cs="Times New Roman"/>
          <w:color w:val="000000" w:themeColor="text1"/>
          <w:sz w:val="30"/>
          <w:szCs w:val="30"/>
        </w:rPr>
        <w:t>为关注</w:t>
      </w:r>
      <w:r w:rsidR="00160424" w:rsidRPr="003B40B4">
        <w:rPr>
          <w:rFonts w:ascii="Times New Roman" w:eastAsia="仿宋" w:hAnsi="Times New Roman" w:cs="Times New Roman"/>
          <w:color w:val="000000" w:themeColor="text1"/>
          <w:sz w:val="30"/>
          <w:szCs w:val="30"/>
        </w:rPr>
        <w:t>、</w:t>
      </w:r>
      <w:r w:rsidRPr="003B40B4">
        <w:rPr>
          <w:rFonts w:ascii="Times New Roman" w:eastAsia="仿宋" w:hAnsi="Times New Roman" w:cs="Times New Roman"/>
          <w:color w:val="000000" w:themeColor="text1"/>
          <w:sz w:val="30"/>
          <w:szCs w:val="30"/>
        </w:rPr>
        <w:t>维持正常的监测频次和日常巡视。</w:t>
      </w:r>
    </w:p>
    <w:p w:rsidR="00A84FB1" w:rsidRPr="003B40B4" w:rsidRDefault="00A84FB1" w:rsidP="00A84FB1">
      <w:pPr>
        <w:ind w:firstLineChars="200" w:firstLine="600"/>
        <w:rPr>
          <w:rFonts w:ascii="Times New Roman" w:eastAsia="仿宋" w:hAnsi="Times New Roman" w:cs="Times New Roman"/>
          <w:color w:val="000000" w:themeColor="text1"/>
          <w:sz w:val="30"/>
          <w:szCs w:val="30"/>
        </w:rPr>
      </w:pPr>
      <w:r w:rsidRPr="003B40B4">
        <w:rPr>
          <w:rFonts w:ascii="Times New Roman" w:eastAsia="仿宋" w:hAnsi="Times New Roman" w:cs="Times New Roman"/>
          <w:color w:val="000000" w:themeColor="text1"/>
          <w:sz w:val="30"/>
          <w:szCs w:val="30"/>
        </w:rPr>
        <w:t>Ⅱ</w:t>
      </w:r>
      <w:r w:rsidRPr="003B40B4">
        <w:rPr>
          <w:rFonts w:ascii="Times New Roman" w:eastAsia="仿宋" w:hAnsi="Times New Roman" w:cs="Times New Roman"/>
          <w:color w:val="000000" w:themeColor="text1"/>
          <w:sz w:val="30"/>
          <w:szCs w:val="30"/>
        </w:rPr>
        <w:t>级风险为一般风险，</w:t>
      </w:r>
      <w:r w:rsidR="00160424" w:rsidRPr="003B40B4">
        <w:rPr>
          <w:rFonts w:ascii="Times New Roman" w:eastAsia="仿宋" w:hAnsi="Times New Roman" w:cs="Times New Roman"/>
          <w:color w:val="000000" w:themeColor="text1"/>
          <w:sz w:val="30"/>
          <w:szCs w:val="30"/>
        </w:rPr>
        <w:t>属于可容忍风险，</w:t>
      </w:r>
      <w:r w:rsidRPr="003B40B4">
        <w:rPr>
          <w:rFonts w:ascii="Times New Roman" w:eastAsia="仿宋" w:hAnsi="Times New Roman" w:cs="Times New Roman"/>
          <w:color w:val="000000" w:themeColor="text1"/>
          <w:sz w:val="30"/>
          <w:szCs w:val="30"/>
        </w:rPr>
        <w:t>对策措施</w:t>
      </w:r>
      <w:r w:rsidR="00160424" w:rsidRPr="003B40B4">
        <w:rPr>
          <w:rFonts w:ascii="Times New Roman" w:eastAsia="仿宋" w:hAnsi="Times New Roman" w:cs="Times New Roman"/>
          <w:color w:val="000000" w:themeColor="text1"/>
          <w:sz w:val="30"/>
          <w:szCs w:val="30"/>
        </w:rPr>
        <w:t>主要</w:t>
      </w:r>
      <w:r w:rsidRPr="003B40B4">
        <w:rPr>
          <w:rFonts w:ascii="Times New Roman" w:eastAsia="仿宋" w:hAnsi="Times New Roman" w:cs="Times New Roman"/>
          <w:color w:val="000000" w:themeColor="text1"/>
          <w:sz w:val="30"/>
          <w:szCs w:val="30"/>
        </w:rPr>
        <w:t>为监控</w:t>
      </w:r>
      <w:r w:rsidR="00160424" w:rsidRPr="003B40B4">
        <w:rPr>
          <w:rFonts w:ascii="Times New Roman" w:eastAsia="仿宋" w:hAnsi="Times New Roman" w:cs="Times New Roman"/>
          <w:color w:val="000000" w:themeColor="text1"/>
          <w:sz w:val="30"/>
          <w:szCs w:val="30"/>
        </w:rPr>
        <w:t>、</w:t>
      </w:r>
      <w:r w:rsidRPr="003B40B4">
        <w:rPr>
          <w:rFonts w:ascii="Times New Roman" w:eastAsia="仿宋" w:hAnsi="Times New Roman" w:cs="Times New Roman"/>
          <w:color w:val="000000" w:themeColor="text1"/>
          <w:sz w:val="30"/>
          <w:szCs w:val="30"/>
        </w:rPr>
        <w:t>加强监测和日常巡视，必要时需采取措施进行风险控制</w:t>
      </w:r>
      <w:r w:rsidR="001E7185" w:rsidRPr="003B40B4">
        <w:rPr>
          <w:rFonts w:ascii="Times New Roman" w:eastAsia="仿宋" w:hAnsi="Times New Roman" w:cs="Times New Roman"/>
          <w:color w:val="000000" w:themeColor="text1"/>
          <w:sz w:val="30"/>
          <w:szCs w:val="30"/>
        </w:rPr>
        <w:t>。</w:t>
      </w:r>
      <w:r w:rsidRPr="003B40B4">
        <w:rPr>
          <w:rFonts w:ascii="Times New Roman" w:eastAsia="仿宋" w:hAnsi="Times New Roman" w:cs="Times New Roman"/>
          <w:color w:val="000000" w:themeColor="text1"/>
          <w:sz w:val="30"/>
          <w:szCs w:val="30"/>
        </w:rPr>
        <w:t>当风险处理资金</w:t>
      </w:r>
      <w:r w:rsidR="00F4544B" w:rsidRPr="003B40B4">
        <w:rPr>
          <w:rFonts w:ascii="Times New Roman" w:eastAsia="仿宋" w:hAnsi="Times New Roman" w:cs="Times New Roman"/>
          <w:color w:val="000000" w:themeColor="text1"/>
          <w:sz w:val="30"/>
          <w:szCs w:val="30"/>
        </w:rPr>
        <w:t>有限</w:t>
      </w:r>
      <w:r w:rsidRPr="003B40B4">
        <w:rPr>
          <w:rFonts w:ascii="Times New Roman" w:eastAsia="仿宋" w:hAnsi="Times New Roman" w:cs="Times New Roman"/>
          <w:color w:val="000000" w:themeColor="text1"/>
          <w:sz w:val="30"/>
          <w:szCs w:val="30"/>
        </w:rPr>
        <w:t>时，应根据风险因子重要性排序，确保主要风险因子得以处理。</w:t>
      </w:r>
    </w:p>
    <w:p w:rsidR="00A84FB1" w:rsidRPr="003B40B4" w:rsidRDefault="00A84FB1" w:rsidP="00A84FB1">
      <w:pPr>
        <w:ind w:firstLineChars="200" w:firstLine="600"/>
        <w:rPr>
          <w:rFonts w:ascii="Times New Roman" w:eastAsia="仿宋" w:hAnsi="Times New Roman" w:cs="Times New Roman"/>
          <w:color w:val="000000" w:themeColor="text1"/>
          <w:sz w:val="30"/>
          <w:szCs w:val="30"/>
        </w:rPr>
      </w:pPr>
      <w:r w:rsidRPr="003B40B4">
        <w:rPr>
          <w:rFonts w:ascii="Times New Roman" w:eastAsia="仿宋" w:hAnsi="Times New Roman" w:cs="Times New Roman"/>
          <w:color w:val="000000" w:themeColor="text1"/>
          <w:sz w:val="30"/>
          <w:szCs w:val="30"/>
        </w:rPr>
        <w:t>Ⅲ</w:t>
      </w:r>
      <w:r w:rsidRPr="003B40B4">
        <w:rPr>
          <w:rFonts w:ascii="Times New Roman" w:eastAsia="仿宋" w:hAnsi="Times New Roman" w:cs="Times New Roman"/>
          <w:color w:val="000000" w:themeColor="text1"/>
          <w:sz w:val="30"/>
          <w:szCs w:val="30"/>
        </w:rPr>
        <w:t>级风险为较大风险，</w:t>
      </w:r>
      <w:r w:rsidR="00871B4C" w:rsidRPr="003B40B4">
        <w:rPr>
          <w:rFonts w:ascii="Times New Roman" w:eastAsia="仿宋" w:hAnsi="Times New Roman" w:cs="Times New Roman"/>
          <w:color w:val="000000" w:themeColor="text1"/>
          <w:sz w:val="30"/>
          <w:szCs w:val="30"/>
        </w:rPr>
        <w:t>属于不可接受风险，</w:t>
      </w:r>
      <w:r w:rsidRPr="003B40B4">
        <w:rPr>
          <w:rFonts w:ascii="Times New Roman" w:eastAsia="仿宋" w:hAnsi="Times New Roman" w:cs="Times New Roman"/>
          <w:color w:val="000000" w:themeColor="text1"/>
          <w:sz w:val="30"/>
          <w:szCs w:val="30"/>
        </w:rPr>
        <w:t>对策措施</w:t>
      </w:r>
      <w:r w:rsidR="00160424" w:rsidRPr="003B40B4">
        <w:rPr>
          <w:rFonts w:ascii="Times New Roman" w:eastAsia="仿宋" w:hAnsi="Times New Roman" w:cs="Times New Roman"/>
          <w:color w:val="000000" w:themeColor="text1"/>
          <w:sz w:val="30"/>
          <w:szCs w:val="30"/>
        </w:rPr>
        <w:t>主要</w:t>
      </w:r>
      <w:r w:rsidRPr="003B40B4">
        <w:rPr>
          <w:rFonts w:ascii="Times New Roman" w:eastAsia="仿宋" w:hAnsi="Times New Roman" w:cs="Times New Roman"/>
          <w:color w:val="000000" w:themeColor="text1"/>
          <w:sz w:val="30"/>
          <w:szCs w:val="30"/>
        </w:rPr>
        <w:t>为</w:t>
      </w:r>
      <w:r w:rsidR="00160424" w:rsidRPr="003B40B4">
        <w:rPr>
          <w:rFonts w:ascii="Times New Roman" w:eastAsia="仿宋" w:hAnsi="Times New Roman" w:cs="Times New Roman"/>
          <w:color w:val="000000" w:themeColor="text1"/>
          <w:sz w:val="30"/>
          <w:szCs w:val="30"/>
        </w:rPr>
        <w:t>及时</w:t>
      </w:r>
      <w:r w:rsidRPr="003B40B4">
        <w:rPr>
          <w:rFonts w:ascii="Times New Roman" w:eastAsia="仿宋" w:hAnsi="Times New Roman" w:cs="Times New Roman"/>
          <w:color w:val="000000" w:themeColor="text1"/>
          <w:sz w:val="30"/>
          <w:szCs w:val="30"/>
        </w:rPr>
        <w:t>采取措施，针对各主要风险因子分别采取预防、消除、规避、减免风险事故发生的措施，使风险等级降至可容忍或可接受的水平。</w:t>
      </w:r>
    </w:p>
    <w:p w:rsidR="00A84FB1" w:rsidRPr="003B40B4" w:rsidRDefault="00A84FB1" w:rsidP="00A84FB1">
      <w:pPr>
        <w:ind w:firstLineChars="200" w:firstLine="600"/>
        <w:rPr>
          <w:rFonts w:ascii="Times New Roman" w:eastAsia="仿宋" w:hAnsi="Times New Roman" w:cs="Times New Roman"/>
          <w:color w:val="000000" w:themeColor="text1"/>
          <w:sz w:val="30"/>
          <w:szCs w:val="30"/>
        </w:rPr>
      </w:pPr>
      <w:r w:rsidRPr="003B40B4">
        <w:rPr>
          <w:rFonts w:ascii="Times New Roman" w:eastAsia="仿宋" w:hAnsi="Times New Roman" w:cs="Times New Roman"/>
          <w:color w:val="000000" w:themeColor="text1"/>
          <w:sz w:val="30"/>
          <w:szCs w:val="30"/>
        </w:rPr>
        <w:t>Ⅳ</w:t>
      </w:r>
      <w:r w:rsidRPr="003B40B4">
        <w:rPr>
          <w:rFonts w:ascii="Times New Roman" w:eastAsia="仿宋" w:hAnsi="Times New Roman" w:cs="Times New Roman"/>
          <w:color w:val="000000" w:themeColor="text1"/>
          <w:sz w:val="30"/>
          <w:szCs w:val="30"/>
        </w:rPr>
        <w:t>级风险为重大风险，</w:t>
      </w:r>
      <w:r w:rsidR="00871B4C" w:rsidRPr="003B40B4">
        <w:rPr>
          <w:rFonts w:ascii="Times New Roman" w:eastAsia="仿宋" w:hAnsi="Times New Roman" w:cs="Times New Roman"/>
          <w:color w:val="000000" w:themeColor="text1"/>
          <w:sz w:val="30"/>
          <w:szCs w:val="30"/>
        </w:rPr>
        <w:t>属于极高风险，</w:t>
      </w:r>
      <w:r w:rsidRPr="003B40B4">
        <w:rPr>
          <w:rFonts w:ascii="Times New Roman" w:eastAsia="仿宋" w:hAnsi="Times New Roman" w:cs="Times New Roman"/>
          <w:color w:val="000000" w:themeColor="text1"/>
          <w:sz w:val="30"/>
          <w:szCs w:val="30"/>
        </w:rPr>
        <w:t>对策措施为采取紧急措施，减免风险，同时准备好应急预案，一旦发生险情，及时开展修复、补救等抢险措施。</w:t>
      </w:r>
    </w:p>
    <w:p w:rsidR="007F185B" w:rsidRPr="003B40B4" w:rsidRDefault="007F185B" w:rsidP="007F185B">
      <w:pPr>
        <w:jc w:val="left"/>
        <w:outlineLvl w:val="1"/>
        <w:rPr>
          <w:rFonts w:ascii="Times New Roman" w:eastAsia="黑体" w:hAnsi="Times New Roman" w:cs="Times New Roman"/>
          <w:color w:val="000000" w:themeColor="text1"/>
          <w:sz w:val="28"/>
          <w:szCs w:val="28"/>
        </w:rPr>
      </w:pPr>
      <w:bookmarkStart w:id="21" w:name="_Toc521278320"/>
      <w:bookmarkStart w:id="22" w:name="_Toc521306805"/>
      <w:bookmarkStart w:id="23" w:name="_Toc521357664"/>
      <w:bookmarkStart w:id="24" w:name="_Toc524710070"/>
      <w:r w:rsidRPr="003B40B4">
        <w:rPr>
          <w:rFonts w:ascii="Times New Roman" w:eastAsia="黑体" w:hAnsi="Times New Roman" w:cs="Times New Roman"/>
          <w:color w:val="000000" w:themeColor="text1"/>
          <w:sz w:val="28"/>
          <w:szCs w:val="28"/>
        </w:rPr>
        <w:lastRenderedPageBreak/>
        <w:t xml:space="preserve">2.2 </w:t>
      </w:r>
      <w:r w:rsidRPr="003B40B4">
        <w:rPr>
          <w:rFonts w:ascii="Times New Roman" w:eastAsia="黑体" w:hAnsi="Times New Roman" w:cs="Times New Roman"/>
          <w:color w:val="000000" w:themeColor="text1"/>
          <w:sz w:val="28"/>
          <w:szCs w:val="28"/>
        </w:rPr>
        <w:t>风险</w:t>
      </w:r>
      <w:r w:rsidR="00083AAD" w:rsidRPr="003B40B4">
        <w:rPr>
          <w:rFonts w:ascii="Times New Roman" w:eastAsia="黑体" w:hAnsi="Times New Roman" w:cs="Times New Roman"/>
          <w:color w:val="000000" w:themeColor="text1"/>
          <w:sz w:val="28"/>
          <w:szCs w:val="28"/>
        </w:rPr>
        <w:t>量值分布</w:t>
      </w:r>
      <w:r w:rsidR="001530F9" w:rsidRPr="003B40B4">
        <w:rPr>
          <w:rFonts w:ascii="Times New Roman" w:eastAsia="黑体" w:hAnsi="Times New Roman" w:cs="Times New Roman"/>
          <w:color w:val="000000" w:themeColor="text1"/>
          <w:sz w:val="28"/>
          <w:szCs w:val="28"/>
        </w:rPr>
        <w:t>图</w:t>
      </w:r>
      <w:bookmarkEnd w:id="21"/>
      <w:bookmarkEnd w:id="22"/>
      <w:bookmarkEnd w:id="23"/>
      <w:bookmarkEnd w:id="24"/>
    </w:p>
    <w:p w:rsidR="001530F9" w:rsidRPr="003B40B4" w:rsidRDefault="001530F9" w:rsidP="00A026D2">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t xml:space="preserve">2.2.1 </w:t>
      </w:r>
      <w:r w:rsidRPr="003B40B4">
        <w:rPr>
          <w:rFonts w:ascii="Times New Roman" w:hAnsi="Times New Roman" w:cs="Times New Roman"/>
          <w:color w:val="000000" w:themeColor="text1"/>
        </w:rPr>
        <w:t>工程风险</w:t>
      </w:r>
      <w:r w:rsidR="008E257D" w:rsidRPr="003B40B4">
        <w:rPr>
          <w:rFonts w:ascii="Times New Roman" w:hAnsi="Times New Roman" w:cs="Times New Roman"/>
          <w:color w:val="000000" w:themeColor="text1"/>
        </w:rPr>
        <w:t>量值分布</w:t>
      </w:r>
      <w:r w:rsidRPr="003B40B4">
        <w:rPr>
          <w:rFonts w:ascii="Times New Roman" w:hAnsi="Times New Roman" w:cs="Times New Roman"/>
          <w:color w:val="000000" w:themeColor="text1"/>
        </w:rPr>
        <w:t>图</w:t>
      </w:r>
    </w:p>
    <w:p w:rsidR="000F4740" w:rsidRPr="003B40B4" w:rsidRDefault="0054618F" w:rsidP="000F4740">
      <w:pPr>
        <w:jc w:val="left"/>
        <w:rPr>
          <w:rFonts w:ascii="Times New Roman" w:eastAsia="黑体" w:hAnsi="Times New Roman" w:cs="Times New Roman"/>
          <w:color w:val="000000" w:themeColor="text1"/>
          <w:sz w:val="28"/>
          <w:szCs w:val="28"/>
        </w:rPr>
      </w:pPr>
      <w:r w:rsidRPr="003A614B">
        <w:rPr>
          <w:rFonts w:ascii="Times New Roman" w:eastAsia="黑体" w:hAnsi="Times New Roman" w:cs="Times New Roman"/>
          <w:noProof/>
          <w:color w:val="000000" w:themeColor="text1"/>
          <w:sz w:val="28"/>
          <w:szCs w:val="28"/>
        </w:rPr>
        <w:drawing>
          <wp:inline distT="0" distB="0" distL="0" distR="0">
            <wp:extent cx="8982000" cy="4733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82000" cy="4733020"/>
                    </a:xfrm>
                    <a:prstGeom prst="rect">
                      <a:avLst/>
                    </a:prstGeom>
                    <a:noFill/>
                  </pic:spPr>
                </pic:pic>
              </a:graphicData>
            </a:graphic>
          </wp:inline>
        </w:drawing>
      </w:r>
    </w:p>
    <w:p w:rsidR="000F4740" w:rsidRPr="003B40B4" w:rsidRDefault="000F4740" w:rsidP="000F4740">
      <w:pPr>
        <w:ind w:firstLineChars="200" w:firstLine="480"/>
        <w:jc w:val="center"/>
        <w:rPr>
          <w:rFonts w:ascii="Times New Roman" w:eastAsia="黑体" w:hAnsi="Times New Roman" w:cs="Times New Roman"/>
          <w:color w:val="000000" w:themeColor="text1"/>
          <w:sz w:val="24"/>
          <w:szCs w:val="24"/>
        </w:rPr>
      </w:pPr>
      <w:r w:rsidRPr="003B40B4">
        <w:rPr>
          <w:rFonts w:ascii="Times New Roman" w:eastAsia="黑体" w:hAnsi="Times New Roman" w:cs="Times New Roman"/>
          <w:color w:val="000000" w:themeColor="text1"/>
          <w:sz w:val="24"/>
          <w:szCs w:val="24"/>
        </w:rPr>
        <w:t>图</w:t>
      </w:r>
      <w:r w:rsidRPr="003B40B4">
        <w:rPr>
          <w:rFonts w:ascii="Times New Roman" w:eastAsia="黑体" w:hAnsi="Times New Roman" w:cs="Times New Roman"/>
          <w:color w:val="000000" w:themeColor="text1"/>
          <w:sz w:val="24"/>
          <w:szCs w:val="24"/>
        </w:rPr>
        <w:t xml:space="preserve">2-1  </w:t>
      </w:r>
      <w:r w:rsidRPr="003B40B4">
        <w:rPr>
          <w:rFonts w:ascii="Times New Roman" w:eastAsia="黑体" w:hAnsi="Times New Roman" w:cs="Times New Roman"/>
          <w:color w:val="000000" w:themeColor="text1"/>
          <w:sz w:val="24"/>
          <w:szCs w:val="24"/>
        </w:rPr>
        <w:t>工程风险量值分布图</w:t>
      </w:r>
    </w:p>
    <w:p w:rsidR="001530F9" w:rsidRPr="003B40B4" w:rsidRDefault="00012CFE" w:rsidP="000022AA">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001530F9" w:rsidRPr="003B40B4">
        <w:rPr>
          <w:rFonts w:ascii="Times New Roman" w:hAnsi="Times New Roman" w:cs="Times New Roman"/>
          <w:color w:val="000000" w:themeColor="text1"/>
        </w:rPr>
        <w:lastRenderedPageBreak/>
        <w:t xml:space="preserve">2.2.2 </w:t>
      </w:r>
      <w:r w:rsidR="001530F9" w:rsidRPr="003B40B4">
        <w:rPr>
          <w:rFonts w:ascii="Times New Roman" w:hAnsi="Times New Roman" w:cs="Times New Roman"/>
          <w:color w:val="000000" w:themeColor="text1"/>
        </w:rPr>
        <w:t>洪水风险</w:t>
      </w:r>
      <w:r w:rsidR="00AB6FDA" w:rsidRPr="003B40B4">
        <w:rPr>
          <w:rFonts w:ascii="Times New Roman" w:hAnsi="Times New Roman" w:cs="Times New Roman"/>
          <w:color w:val="000000" w:themeColor="text1"/>
        </w:rPr>
        <w:t>量值</w:t>
      </w:r>
      <w:r w:rsidR="008E257D" w:rsidRPr="003B40B4">
        <w:rPr>
          <w:rFonts w:ascii="Times New Roman" w:hAnsi="Times New Roman" w:cs="Times New Roman"/>
          <w:color w:val="000000" w:themeColor="text1"/>
        </w:rPr>
        <w:t>分布</w:t>
      </w:r>
      <w:r w:rsidR="001530F9" w:rsidRPr="003B40B4">
        <w:rPr>
          <w:rFonts w:ascii="Times New Roman" w:hAnsi="Times New Roman" w:cs="Times New Roman"/>
          <w:color w:val="000000" w:themeColor="text1"/>
        </w:rPr>
        <w:t>图</w:t>
      </w:r>
    </w:p>
    <w:p w:rsidR="00012CFE" w:rsidRDefault="00012CFE" w:rsidP="00BC7336">
      <w:pPr>
        <w:pStyle w:val="10"/>
        <w:spacing w:line="240" w:lineRule="auto"/>
        <w:ind w:firstLineChars="47" w:firstLine="99"/>
        <w:outlineLvl w:val="9"/>
        <w:rPr>
          <w:rFonts w:ascii="Times New Roman" w:eastAsia="等线" w:hAnsi="Times New Roman" w:cs="Times New Roman"/>
          <w:noProof/>
          <w:color w:val="000000" w:themeColor="text1"/>
          <w:sz w:val="21"/>
          <w:szCs w:val="22"/>
        </w:rPr>
      </w:pPr>
    </w:p>
    <w:p w:rsidR="00BC7336" w:rsidRPr="003B40B4" w:rsidRDefault="00BC7336" w:rsidP="00D34AFD">
      <w:pPr>
        <w:pStyle w:val="10"/>
        <w:spacing w:line="240" w:lineRule="auto"/>
        <w:ind w:firstLineChars="447" w:firstLine="1073"/>
        <w:outlineLvl w:val="9"/>
        <w:rPr>
          <w:rFonts w:ascii="Times New Roman" w:hAnsi="Times New Roman" w:cs="Times New Roman"/>
          <w:color w:val="000000" w:themeColor="text1"/>
        </w:rPr>
      </w:pPr>
      <w:r w:rsidRPr="00BC7336">
        <w:rPr>
          <w:rFonts w:ascii="Times New Roman" w:hAnsi="Times New Roman" w:cs="Times New Roman"/>
          <w:noProof/>
          <w:color w:val="000000" w:themeColor="text1"/>
        </w:rPr>
        <w:drawing>
          <wp:inline distT="0" distB="0" distL="0" distR="0">
            <wp:extent cx="7072866" cy="4393816"/>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071"/>
                    <a:stretch/>
                  </pic:blipFill>
                  <pic:spPr bwMode="auto">
                    <a:xfrm>
                      <a:off x="0" y="0"/>
                      <a:ext cx="7080738" cy="439870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2CFE" w:rsidRPr="003B40B4" w:rsidRDefault="00012CFE" w:rsidP="00012CFE">
      <w:pPr>
        <w:ind w:firstLineChars="200" w:firstLine="480"/>
        <w:jc w:val="center"/>
        <w:rPr>
          <w:rFonts w:ascii="Times New Roman" w:eastAsia="黑体" w:hAnsi="Times New Roman" w:cs="Times New Roman"/>
          <w:color w:val="000000" w:themeColor="text1"/>
          <w:sz w:val="24"/>
          <w:szCs w:val="24"/>
        </w:rPr>
      </w:pPr>
      <w:r w:rsidRPr="003B40B4">
        <w:rPr>
          <w:rFonts w:ascii="Times New Roman" w:eastAsia="黑体" w:hAnsi="Times New Roman" w:cs="Times New Roman"/>
          <w:color w:val="000000" w:themeColor="text1"/>
          <w:sz w:val="24"/>
          <w:szCs w:val="24"/>
        </w:rPr>
        <w:t>图</w:t>
      </w:r>
      <w:r w:rsidRPr="003B40B4">
        <w:rPr>
          <w:rFonts w:ascii="Times New Roman" w:eastAsia="黑体" w:hAnsi="Times New Roman" w:cs="Times New Roman"/>
          <w:color w:val="000000" w:themeColor="text1"/>
          <w:sz w:val="24"/>
          <w:szCs w:val="24"/>
        </w:rPr>
        <w:t xml:space="preserve">2-2  </w:t>
      </w:r>
      <w:r w:rsidRPr="003B40B4">
        <w:rPr>
          <w:rFonts w:ascii="Times New Roman" w:eastAsia="黑体" w:hAnsi="Times New Roman" w:cs="Times New Roman"/>
          <w:color w:val="000000" w:themeColor="text1"/>
          <w:sz w:val="24"/>
          <w:szCs w:val="24"/>
        </w:rPr>
        <w:t>洪水风险量值分布图</w:t>
      </w:r>
    </w:p>
    <w:p w:rsidR="001530F9" w:rsidRPr="003B40B4" w:rsidRDefault="00012CFE" w:rsidP="00A026D2">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001530F9" w:rsidRPr="003B40B4">
        <w:rPr>
          <w:rFonts w:ascii="Times New Roman" w:hAnsi="Times New Roman" w:cs="Times New Roman"/>
          <w:color w:val="000000" w:themeColor="text1"/>
        </w:rPr>
        <w:lastRenderedPageBreak/>
        <w:t xml:space="preserve">2.2.3 </w:t>
      </w:r>
      <w:r w:rsidR="001530F9" w:rsidRPr="003B40B4">
        <w:rPr>
          <w:rFonts w:ascii="Times New Roman" w:hAnsi="Times New Roman" w:cs="Times New Roman"/>
          <w:color w:val="000000" w:themeColor="text1"/>
        </w:rPr>
        <w:t>调度运行风险</w:t>
      </w:r>
      <w:r w:rsidR="008E257D" w:rsidRPr="003B40B4">
        <w:rPr>
          <w:rFonts w:ascii="Times New Roman" w:hAnsi="Times New Roman" w:cs="Times New Roman"/>
          <w:color w:val="000000" w:themeColor="text1"/>
        </w:rPr>
        <w:t>量值分布</w:t>
      </w:r>
      <w:r w:rsidR="001530F9" w:rsidRPr="003B40B4">
        <w:rPr>
          <w:rFonts w:ascii="Times New Roman" w:hAnsi="Times New Roman" w:cs="Times New Roman"/>
          <w:color w:val="000000" w:themeColor="text1"/>
        </w:rPr>
        <w:t>图</w:t>
      </w:r>
    </w:p>
    <w:p w:rsidR="000F4740" w:rsidRPr="003B40B4" w:rsidRDefault="00BB359B" w:rsidP="008D491A">
      <w:pPr>
        <w:ind w:firstLineChars="50" w:firstLine="105"/>
        <w:jc w:val="left"/>
        <w:rPr>
          <w:rFonts w:ascii="Times New Roman" w:eastAsia="黑体" w:hAnsi="Times New Roman" w:cs="Times New Roman"/>
          <w:color w:val="000000" w:themeColor="text1"/>
          <w:sz w:val="28"/>
          <w:szCs w:val="28"/>
        </w:rPr>
      </w:pPr>
      <w:r w:rsidRPr="00BB359B">
        <w:rPr>
          <w:noProof/>
        </w:rPr>
        <w:drawing>
          <wp:inline distT="0" distB="0" distL="0" distR="0">
            <wp:extent cx="8735431" cy="37261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48111" cy="3731589"/>
                    </a:xfrm>
                    <a:prstGeom prst="rect">
                      <a:avLst/>
                    </a:prstGeom>
                    <a:noFill/>
                    <a:ln>
                      <a:noFill/>
                    </a:ln>
                  </pic:spPr>
                </pic:pic>
              </a:graphicData>
            </a:graphic>
          </wp:inline>
        </w:drawing>
      </w:r>
    </w:p>
    <w:p w:rsidR="000F4740" w:rsidRPr="003B40B4" w:rsidRDefault="000F4740" w:rsidP="000F4740">
      <w:pPr>
        <w:pStyle w:val="10"/>
        <w:ind w:firstLine="24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t>图</w:t>
      </w:r>
      <w:r w:rsidR="003B1576" w:rsidRPr="003B40B4">
        <w:rPr>
          <w:rFonts w:ascii="Times New Roman" w:hAnsi="Times New Roman" w:cs="Times New Roman"/>
          <w:color w:val="000000" w:themeColor="text1"/>
        </w:rPr>
        <w:t>2</w:t>
      </w:r>
      <w:r w:rsidRPr="003B40B4">
        <w:rPr>
          <w:rFonts w:ascii="Times New Roman" w:hAnsi="Times New Roman" w:cs="Times New Roman"/>
          <w:color w:val="000000" w:themeColor="text1"/>
        </w:rPr>
        <w:t xml:space="preserve">-3  </w:t>
      </w:r>
      <w:r w:rsidRPr="003B40B4">
        <w:rPr>
          <w:rFonts w:ascii="Times New Roman" w:hAnsi="Times New Roman" w:cs="Times New Roman"/>
          <w:color w:val="000000" w:themeColor="text1"/>
        </w:rPr>
        <w:t>调度</w:t>
      </w:r>
      <w:r w:rsidR="008E257D" w:rsidRPr="003B40B4">
        <w:rPr>
          <w:rFonts w:ascii="Times New Roman" w:hAnsi="Times New Roman" w:cs="Times New Roman"/>
          <w:color w:val="000000" w:themeColor="text1"/>
        </w:rPr>
        <w:t>运行</w:t>
      </w:r>
      <w:r w:rsidRPr="003B40B4">
        <w:rPr>
          <w:rFonts w:ascii="Times New Roman" w:hAnsi="Times New Roman" w:cs="Times New Roman"/>
          <w:color w:val="000000" w:themeColor="text1"/>
        </w:rPr>
        <w:t>风险量值</w:t>
      </w:r>
      <w:r w:rsidR="008E257D" w:rsidRPr="003B40B4">
        <w:rPr>
          <w:rFonts w:ascii="Times New Roman" w:hAnsi="Times New Roman" w:cs="Times New Roman"/>
          <w:color w:val="000000" w:themeColor="text1"/>
        </w:rPr>
        <w:t>分布</w:t>
      </w:r>
      <w:r w:rsidRPr="003B40B4">
        <w:rPr>
          <w:rFonts w:ascii="Times New Roman" w:hAnsi="Times New Roman" w:cs="Times New Roman"/>
          <w:color w:val="000000" w:themeColor="text1"/>
        </w:rPr>
        <w:t>图</w:t>
      </w:r>
    </w:p>
    <w:p w:rsidR="001530F9" w:rsidRPr="003B40B4" w:rsidRDefault="00B769EA" w:rsidP="00B769EA">
      <w:pPr>
        <w:pStyle w:val="10"/>
        <w:ind w:firstLineChars="200" w:firstLine="480"/>
        <w:outlineLvl w:val="9"/>
        <w:rPr>
          <w:rFonts w:ascii="Times New Roman" w:hAnsi="Times New Roman" w:cs="Times New Roman"/>
          <w:color w:val="000000" w:themeColor="text1"/>
        </w:rPr>
      </w:pPr>
      <w:r w:rsidRPr="003B40B4">
        <w:rPr>
          <w:rFonts w:ascii="Times New Roman" w:hAnsi="Times New Roman" w:cs="Times New Roman"/>
          <w:noProof/>
          <w:color w:val="000000" w:themeColor="text1"/>
        </w:rPr>
        <w:br w:type="column"/>
      </w:r>
      <w:r w:rsidR="001530F9" w:rsidRPr="003B40B4">
        <w:rPr>
          <w:rFonts w:ascii="Times New Roman" w:hAnsi="Times New Roman" w:cs="Times New Roman"/>
          <w:color w:val="000000" w:themeColor="text1"/>
        </w:rPr>
        <w:lastRenderedPageBreak/>
        <w:t xml:space="preserve">2.2.4 </w:t>
      </w:r>
      <w:r w:rsidR="001530F9" w:rsidRPr="003B40B4">
        <w:rPr>
          <w:rFonts w:ascii="Times New Roman" w:hAnsi="Times New Roman" w:cs="Times New Roman"/>
          <w:color w:val="000000" w:themeColor="text1"/>
        </w:rPr>
        <w:t>综合风险</w:t>
      </w:r>
      <w:r w:rsidR="00012CFE" w:rsidRPr="003B40B4">
        <w:rPr>
          <w:rFonts w:ascii="Times New Roman" w:hAnsi="Times New Roman" w:cs="Times New Roman"/>
          <w:color w:val="000000" w:themeColor="text1"/>
        </w:rPr>
        <w:t>量值分布</w:t>
      </w:r>
      <w:r w:rsidR="001530F9" w:rsidRPr="003B40B4">
        <w:rPr>
          <w:rFonts w:ascii="Times New Roman" w:hAnsi="Times New Roman" w:cs="Times New Roman"/>
          <w:color w:val="000000" w:themeColor="text1"/>
        </w:rPr>
        <w:t>图</w:t>
      </w:r>
    </w:p>
    <w:p w:rsidR="00B769EA" w:rsidRDefault="00B769EA" w:rsidP="006E0436">
      <w:pPr>
        <w:pStyle w:val="10"/>
        <w:spacing w:line="240" w:lineRule="auto"/>
        <w:ind w:firstLine="240"/>
        <w:jc w:val="center"/>
        <w:outlineLvl w:val="9"/>
        <w:rPr>
          <w:noProof/>
        </w:rPr>
      </w:pPr>
    </w:p>
    <w:p w:rsidR="00BC7336" w:rsidRPr="003B40B4" w:rsidRDefault="00BC7336" w:rsidP="006E0436">
      <w:pPr>
        <w:pStyle w:val="10"/>
        <w:spacing w:line="240" w:lineRule="auto"/>
        <w:ind w:firstLine="240"/>
        <w:jc w:val="center"/>
        <w:outlineLvl w:val="9"/>
        <w:rPr>
          <w:rFonts w:ascii="Times New Roman" w:hAnsi="Times New Roman" w:cs="Times New Roman"/>
          <w:color w:val="000000" w:themeColor="text1"/>
        </w:rPr>
      </w:pPr>
      <w:r w:rsidRPr="00BC7336">
        <w:rPr>
          <w:rFonts w:ascii="Times New Roman" w:hAnsi="Times New Roman" w:cs="Times New Roman"/>
          <w:noProof/>
          <w:color w:val="000000" w:themeColor="text1"/>
        </w:rPr>
        <w:drawing>
          <wp:inline distT="0" distB="0" distL="0" distR="0">
            <wp:extent cx="8891270" cy="3557762"/>
            <wp:effectExtent l="19050" t="0" r="508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57762"/>
                    </a:xfrm>
                    <a:prstGeom prst="rect">
                      <a:avLst/>
                    </a:prstGeom>
                    <a:noFill/>
                  </pic:spPr>
                </pic:pic>
              </a:graphicData>
            </a:graphic>
          </wp:inline>
        </w:drawing>
      </w:r>
    </w:p>
    <w:p w:rsidR="000F4740" w:rsidRPr="003B40B4" w:rsidRDefault="003B1576" w:rsidP="003B1576">
      <w:pPr>
        <w:pStyle w:val="10"/>
        <w:ind w:firstLine="24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t>图</w:t>
      </w:r>
      <w:r w:rsidRPr="003B40B4">
        <w:rPr>
          <w:rFonts w:ascii="Times New Roman" w:hAnsi="Times New Roman" w:cs="Times New Roman"/>
          <w:color w:val="000000" w:themeColor="text1"/>
        </w:rPr>
        <w:t xml:space="preserve">2-4  </w:t>
      </w:r>
      <w:r w:rsidRPr="003B40B4">
        <w:rPr>
          <w:rFonts w:ascii="Times New Roman" w:hAnsi="Times New Roman" w:cs="Times New Roman"/>
          <w:color w:val="000000" w:themeColor="text1"/>
        </w:rPr>
        <w:t>综合风险</w:t>
      </w:r>
      <w:r w:rsidR="00012CFE" w:rsidRPr="003B40B4">
        <w:rPr>
          <w:rFonts w:ascii="Times New Roman" w:hAnsi="Times New Roman" w:cs="Times New Roman"/>
          <w:color w:val="000000" w:themeColor="text1"/>
        </w:rPr>
        <w:t>量值分布</w:t>
      </w:r>
      <w:r w:rsidRPr="003B40B4">
        <w:rPr>
          <w:rFonts w:ascii="Times New Roman" w:hAnsi="Times New Roman" w:cs="Times New Roman"/>
          <w:color w:val="000000" w:themeColor="text1"/>
        </w:rPr>
        <w:t>图</w:t>
      </w:r>
    </w:p>
    <w:p w:rsidR="000945C3" w:rsidRPr="003B40B4" w:rsidRDefault="000945C3" w:rsidP="00460C2D">
      <w:pPr>
        <w:ind w:firstLineChars="200" w:firstLine="600"/>
        <w:rPr>
          <w:rFonts w:ascii="Times New Roman" w:eastAsia="仿宋" w:hAnsi="Times New Roman" w:cs="Times New Roman"/>
          <w:color w:val="000000" w:themeColor="text1"/>
          <w:sz w:val="30"/>
          <w:szCs w:val="30"/>
        </w:rPr>
      </w:pPr>
    </w:p>
    <w:p w:rsidR="00CE7A34" w:rsidRPr="003B40B4" w:rsidRDefault="00BC7336" w:rsidP="003C5200">
      <w:pPr>
        <w:pStyle w:val="1"/>
        <w:rPr>
          <w:color w:val="000000" w:themeColor="text1"/>
          <w:kern w:val="0"/>
        </w:rPr>
      </w:pPr>
      <w:bookmarkStart w:id="25" w:name="_Toc521278322"/>
      <w:bookmarkStart w:id="26" w:name="_Toc521306807"/>
      <w:bookmarkStart w:id="27" w:name="_Toc521357666"/>
      <w:r>
        <w:rPr>
          <w:color w:val="000000" w:themeColor="text1"/>
          <w:kern w:val="0"/>
        </w:rPr>
        <w:br w:type="column"/>
      </w:r>
      <w:bookmarkStart w:id="28" w:name="_Toc524710071"/>
      <w:r w:rsidR="006603A2" w:rsidRPr="003B40B4">
        <w:rPr>
          <w:color w:val="000000" w:themeColor="text1"/>
          <w:kern w:val="0"/>
        </w:rPr>
        <w:lastRenderedPageBreak/>
        <w:t>3</w:t>
      </w:r>
      <w:r w:rsidR="00BF4214" w:rsidRPr="003B40B4">
        <w:rPr>
          <w:color w:val="000000" w:themeColor="text1"/>
          <w:kern w:val="0"/>
        </w:rPr>
        <w:t>输水总干渠</w:t>
      </w:r>
      <w:bookmarkEnd w:id="25"/>
      <w:bookmarkEnd w:id="26"/>
      <w:bookmarkEnd w:id="27"/>
      <w:r w:rsidR="00083AAD" w:rsidRPr="003B40B4">
        <w:rPr>
          <w:color w:val="000000" w:themeColor="text1"/>
          <w:kern w:val="0"/>
        </w:rPr>
        <w:t>风险防控</w:t>
      </w:r>
      <w:r w:rsidR="004974E3" w:rsidRPr="003B40B4">
        <w:rPr>
          <w:color w:val="000000" w:themeColor="text1"/>
          <w:kern w:val="0"/>
        </w:rPr>
        <w:t>措施</w:t>
      </w:r>
      <w:bookmarkEnd w:id="28"/>
    </w:p>
    <w:p w:rsidR="002D4E67" w:rsidRPr="003B40B4" w:rsidRDefault="002D4E67" w:rsidP="002D4E67">
      <w:pPr>
        <w:jc w:val="left"/>
        <w:outlineLvl w:val="1"/>
        <w:rPr>
          <w:rFonts w:ascii="Times New Roman" w:eastAsia="黑体" w:hAnsi="Times New Roman" w:cs="Times New Roman"/>
          <w:color w:val="000000" w:themeColor="text1"/>
          <w:sz w:val="28"/>
          <w:szCs w:val="28"/>
        </w:rPr>
      </w:pPr>
      <w:bookmarkStart w:id="29" w:name="_Toc521357667"/>
      <w:bookmarkStart w:id="30" w:name="_Toc524710072"/>
      <w:bookmarkStart w:id="31" w:name="_Toc521278329"/>
      <w:bookmarkStart w:id="32" w:name="_Toc521306814"/>
      <w:r w:rsidRPr="003B40B4">
        <w:rPr>
          <w:rFonts w:ascii="Times New Roman" w:eastAsia="黑体" w:hAnsi="Times New Roman" w:cs="Times New Roman"/>
          <w:color w:val="000000" w:themeColor="text1"/>
          <w:sz w:val="28"/>
          <w:szCs w:val="28"/>
        </w:rPr>
        <w:t xml:space="preserve">3.1 </w:t>
      </w:r>
      <w:r w:rsidRPr="003B40B4">
        <w:rPr>
          <w:rFonts w:ascii="Times New Roman" w:eastAsia="黑体" w:hAnsi="Times New Roman" w:cs="Times New Roman"/>
          <w:color w:val="000000" w:themeColor="text1"/>
          <w:sz w:val="28"/>
          <w:szCs w:val="28"/>
        </w:rPr>
        <w:t>输水渠道</w:t>
      </w:r>
      <w:bookmarkEnd w:id="29"/>
      <w:bookmarkEnd w:id="30"/>
    </w:p>
    <w:p w:rsidR="002D4E67" w:rsidRDefault="002D4E67" w:rsidP="002D4E67">
      <w:pPr>
        <w:pStyle w:val="10"/>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t>3.1.1</w:t>
      </w:r>
      <w:r w:rsidRPr="003B40B4">
        <w:rPr>
          <w:rFonts w:ascii="Times New Roman" w:hAnsi="Times New Roman" w:cs="Times New Roman"/>
          <w:color w:val="000000" w:themeColor="text1"/>
        </w:rPr>
        <w:t>输水渠道风险事件及因子</w:t>
      </w:r>
    </w:p>
    <w:p w:rsidR="00D86CB6" w:rsidRPr="00A00AEB" w:rsidRDefault="00D86CB6" w:rsidP="00D86CB6">
      <w:pPr>
        <w:pStyle w:val="10"/>
        <w:ind w:firstLine="240"/>
        <w:outlineLvl w:val="9"/>
        <w:rPr>
          <w:rFonts w:ascii="Times New Roman" w:hAnsi="Times New Roman" w:cs="Times New Roman"/>
        </w:rPr>
      </w:pPr>
      <w:r w:rsidRPr="00A00AEB">
        <w:rPr>
          <w:rFonts w:ascii="Times New Roman" w:hAnsi="Times New Roman" w:cs="Times New Roman" w:hint="eastAsia"/>
        </w:rPr>
        <w:t>（</w:t>
      </w:r>
      <w:r w:rsidRPr="00A00AEB">
        <w:rPr>
          <w:rFonts w:ascii="Times New Roman" w:hAnsi="Times New Roman" w:cs="Times New Roman" w:hint="eastAsia"/>
        </w:rPr>
        <w:t>1</w:t>
      </w:r>
      <w:r w:rsidRPr="00A00AEB">
        <w:rPr>
          <w:rFonts w:ascii="Times New Roman" w:hAnsi="Times New Roman" w:cs="Times New Roman"/>
        </w:rPr>
        <w:t>）高填方渠道风险事件及风险因子</w:t>
      </w:r>
    </w:p>
    <w:p w:rsidR="00D86CB6" w:rsidRPr="00A00AEB" w:rsidRDefault="00D86CB6" w:rsidP="00D86CB6">
      <w:pPr>
        <w:pStyle w:val="10"/>
        <w:ind w:firstLine="240"/>
        <w:jc w:val="center"/>
        <w:outlineLvl w:val="9"/>
      </w:pPr>
      <w:r w:rsidRPr="00A00AEB">
        <w:t>表</w:t>
      </w:r>
      <w:r w:rsidRPr="00A00AEB">
        <w:rPr>
          <w:rFonts w:hint="eastAsia"/>
        </w:rPr>
        <w:t>3.1</w:t>
      </w:r>
      <w:r w:rsidRPr="00A00AEB">
        <w:t>-1高填方渠道风险事件及风险因子一览表</w:t>
      </w:r>
    </w:p>
    <w:tbl>
      <w:tblPr>
        <w:tblStyle w:val="aa"/>
        <w:tblW w:w="5000" w:type="pct"/>
        <w:jc w:val="center"/>
        <w:tblLook w:val="04A0"/>
      </w:tblPr>
      <w:tblGrid>
        <w:gridCol w:w="851"/>
        <w:gridCol w:w="2340"/>
        <w:gridCol w:w="1436"/>
        <w:gridCol w:w="2610"/>
        <w:gridCol w:w="4371"/>
        <w:gridCol w:w="2610"/>
      </w:tblGrid>
      <w:tr w:rsidR="00D86CB6" w:rsidRPr="00A00AEB" w:rsidTr="00D34AFD">
        <w:trPr>
          <w:cantSplit/>
          <w:trHeight w:val="20"/>
          <w:tblHeader/>
          <w:jc w:val="center"/>
        </w:trPr>
        <w:tc>
          <w:tcPr>
            <w:tcW w:w="299"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序号</w:t>
            </w:r>
          </w:p>
        </w:tc>
        <w:tc>
          <w:tcPr>
            <w:tcW w:w="823"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桩号</w:t>
            </w:r>
          </w:p>
        </w:tc>
        <w:tc>
          <w:tcPr>
            <w:tcW w:w="505"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风险量值</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主要风险事件</w:t>
            </w: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主要风险因子（按重要性排序）</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风险</w:t>
            </w:r>
            <w:r w:rsidRPr="00A00AEB">
              <w:rPr>
                <w:rFonts w:ascii="仿宋" w:eastAsia="仿宋" w:hAnsi="仿宋" w:cs="Times New Roman" w:hint="eastAsia"/>
                <w:sz w:val="20"/>
                <w:szCs w:val="20"/>
              </w:rPr>
              <w:t>预防</w:t>
            </w:r>
            <w:r w:rsidRPr="00A00AEB">
              <w:rPr>
                <w:rFonts w:ascii="仿宋" w:eastAsia="仿宋" w:hAnsi="仿宋" w:cs="Times New Roman"/>
                <w:sz w:val="20"/>
                <w:szCs w:val="20"/>
              </w:rPr>
              <w:t>措施</w:t>
            </w:r>
            <w:r w:rsidRPr="00A00AEB">
              <w:rPr>
                <w:rFonts w:ascii="仿宋" w:eastAsia="仿宋" w:hAnsi="仿宋" w:cs="Times New Roman" w:hint="eastAsia"/>
                <w:sz w:val="20"/>
                <w:szCs w:val="20"/>
              </w:rPr>
              <w:t>编号</w:t>
            </w:r>
          </w:p>
        </w:tc>
      </w:tr>
      <w:tr w:rsidR="00D86CB6" w:rsidRPr="00A00AEB" w:rsidTr="00D34AFD">
        <w:trPr>
          <w:cantSplit/>
          <w:trHeight w:val="20"/>
          <w:tblHeader/>
          <w:jc w:val="center"/>
        </w:trPr>
        <w:tc>
          <w:tcPr>
            <w:tcW w:w="299" w:type="pct"/>
            <w:vMerge w:val="restar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w:t>
            </w:r>
          </w:p>
          <w:p w:rsidR="00D86CB6" w:rsidRPr="00A00AEB" w:rsidRDefault="00D86CB6" w:rsidP="00777C05">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2</w:t>
            </w:r>
          </w:p>
        </w:tc>
        <w:tc>
          <w:tcPr>
            <w:tcW w:w="823" w:type="pct"/>
            <w:vMerge w:val="restart"/>
            <w:vAlign w:val="center"/>
          </w:tcPr>
          <w:p w:rsidR="00D86CB6" w:rsidRDefault="00777C05" w:rsidP="00D86CB6">
            <w:pPr>
              <w:spacing w:line="276" w:lineRule="auto"/>
              <w:jc w:val="center"/>
              <w:rPr>
                <w:rFonts w:ascii="仿宋" w:eastAsia="仿宋" w:hAnsi="仿宋" w:cs="宋体"/>
                <w:sz w:val="20"/>
                <w:szCs w:val="20"/>
              </w:rPr>
            </w:pPr>
            <w:r w:rsidRPr="00777C05">
              <w:rPr>
                <w:rFonts w:ascii="仿宋" w:eastAsia="仿宋" w:hAnsi="仿宋" w:cs="宋体"/>
                <w:sz w:val="20"/>
                <w:szCs w:val="20"/>
              </w:rPr>
              <w:t>K1071+894</w:t>
            </w:r>
            <w:r w:rsidR="000A6DE7">
              <w:rPr>
                <w:rFonts w:ascii="Times New Roman" w:eastAsia="仿宋" w:hAnsi="Times New Roman" w:cs="Times New Roman"/>
                <w:color w:val="000000" w:themeColor="text1"/>
                <w:kern w:val="0"/>
                <w:sz w:val="20"/>
                <w:szCs w:val="20"/>
              </w:rPr>
              <w:t>～</w:t>
            </w:r>
            <w:r w:rsidRPr="00777C05">
              <w:rPr>
                <w:rFonts w:ascii="仿宋" w:eastAsia="仿宋" w:hAnsi="仿宋" w:cs="宋体"/>
                <w:sz w:val="20"/>
                <w:szCs w:val="20"/>
              </w:rPr>
              <w:t>K1072+095</w:t>
            </w:r>
          </w:p>
          <w:p w:rsidR="00777C05" w:rsidRPr="00A00AEB" w:rsidRDefault="00777C05" w:rsidP="00D86CB6">
            <w:pPr>
              <w:spacing w:line="276" w:lineRule="auto"/>
              <w:jc w:val="center"/>
              <w:rPr>
                <w:rFonts w:ascii="仿宋" w:eastAsia="仿宋" w:hAnsi="仿宋" w:cs="宋体"/>
                <w:sz w:val="20"/>
                <w:szCs w:val="20"/>
              </w:rPr>
            </w:pPr>
            <w:r w:rsidRPr="00777C05">
              <w:rPr>
                <w:rFonts w:ascii="仿宋" w:eastAsia="仿宋" w:hAnsi="仿宋" w:cs="宋体"/>
                <w:sz w:val="20"/>
                <w:szCs w:val="20"/>
              </w:rPr>
              <w:t>K1074+941</w:t>
            </w:r>
            <w:r w:rsidR="000A6DE7">
              <w:rPr>
                <w:rFonts w:ascii="仿宋" w:eastAsia="仿宋" w:hAnsi="仿宋" w:cs="宋体"/>
                <w:sz w:val="20"/>
                <w:szCs w:val="20"/>
              </w:rPr>
              <w:t>～</w:t>
            </w:r>
            <w:r w:rsidRPr="00777C05">
              <w:rPr>
                <w:rFonts w:ascii="仿宋" w:eastAsia="仿宋" w:hAnsi="仿宋" w:cs="宋体"/>
                <w:sz w:val="20"/>
                <w:szCs w:val="20"/>
              </w:rPr>
              <w:t>K1075+662</w:t>
            </w:r>
          </w:p>
        </w:tc>
        <w:tc>
          <w:tcPr>
            <w:tcW w:w="505" w:type="pct"/>
            <w:vMerge w:val="restart"/>
            <w:vAlign w:val="center"/>
          </w:tcPr>
          <w:p w:rsidR="00D86CB6" w:rsidRDefault="00777C05" w:rsidP="00D86CB6">
            <w:pPr>
              <w:spacing w:line="276" w:lineRule="auto"/>
              <w:jc w:val="center"/>
              <w:rPr>
                <w:rFonts w:ascii="仿宋" w:eastAsia="仿宋" w:hAnsi="仿宋" w:cs="宋体"/>
                <w:sz w:val="20"/>
                <w:szCs w:val="20"/>
              </w:rPr>
            </w:pPr>
            <w:r w:rsidRPr="00777C05">
              <w:rPr>
                <w:rFonts w:ascii="仿宋" w:eastAsia="仿宋" w:hAnsi="仿宋" w:cs="宋体"/>
                <w:sz w:val="20"/>
                <w:szCs w:val="20"/>
              </w:rPr>
              <w:t>7.7</w:t>
            </w:r>
          </w:p>
          <w:p w:rsidR="00777C05" w:rsidRPr="00A00AEB" w:rsidRDefault="00777C05" w:rsidP="00D86CB6">
            <w:pPr>
              <w:spacing w:line="276" w:lineRule="auto"/>
              <w:jc w:val="center"/>
              <w:rPr>
                <w:rFonts w:ascii="仿宋" w:eastAsia="仿宋" w:hAnsi="仿宋" w:cs="宋体"/>
                <w:sz w:val="20"/>
                <w:szCs w:val="20"/>
              </w:rPr>
            </w:pPr>
            <w:r>
              <w:rPr>
                <w:rFonts w:ascii="仿宋" w:eastAsia="仿宋" w:hAnsi="仿宋" w:cs="宋体"/>
                <w:sz w:val="20"/>
                <w:szCs w:val="20"/>
              </w:rPr>
              <w:t>7.7</w:t>
            </w:r>
          </w:p>
        </w:tc>
        <w:tc>
          <w:tcPr>
            <w:tcW w:w="918" w:type="pct"/>
            <w:vMerge w:val="restar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渠坡失稳</w:t>
            </w: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暴雨洪水</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1-1</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渠道</w:t>
            </w:r>
            <w:r w:rsidRPr="00A00AEB">
              <w:rPr>
                <w:rFonts w:ascii="仿宋" w:eastAsia="仿宋" w:hAnsi="仿宋" w:cs="Times New Roman"/>
                <w:sz w:val="20"/>
                <w:szCs w:val="20"/>
              </w:rPr>
              <w:t>渗漏</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1-4</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调度运行</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1-6</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地震</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restar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渗流破坏</w:t>
            </w: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渠道</w:t>
            </w:r>
            <w:r w:rsidRPr="00A00AEB">
              <w:rPr>
                <w:rFonts w:ascii="仿宋" w:eastAsia="仿宋" w:hAnsi="仿宋" w:cs="Times New Roman"/>
                <w:sz w:val="20"/>
                <w:szCs w:val="20"/>
              </w:rPr>
              <w:t>渗漏</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1-4</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穿渠建筑物渗漏</w:t>
            </w:r>
          </w:p>
        </w:tc>
        <w:tc>
          <w:tcPr>
            <w:tcW w:w="918" w:type="pct"/>
            <w:vAlign w:val="center"/>
          </w:tcPr>
          <w:p w:rsidR="00D86CB6" w:rsidRPr="00A00AEB" w:rsidRDefault="002F6528" w:rsidP="00D86CB6">
            <w:pPr>
              <w:pStyle w:val="23"/>
              <w:spacing w:line="276" w:lineRule="auto"/>
              <w:contextualSpacing/>
              <w:rPr>
                <w:rFonts w:ascii="仿宋" w:eastAsia="仿宋" w:hAnsi="仿宋" w:cs="Times New Roman"/>
                <w:sz w:val="20"/>
                <w:szCs w:val="20"/>
              </w:rPr>
            </w:pPr>
            <w:r>
              <w:rPr>
                <w:rFonts w:ascii="仿宋" w:eastAsia="仿宋" w:hAnsi="仿宋" w:cs="Times New Roman"/>
                <w:sz w:val="20"/>
                <w:szCs w:val="20"/>
              </w:rPr>
              <w:t>4-</w:t>
            </w:r>
            <w:r>
              <w:rPr>
                <w:rFonts w:ascii="仿宋" w:eastAsia="仿宋" w:hAnsi="仿宋" w:cs="Times New Roman" w:hint="eastAsia"/>
                <w:sz w:val="20"/>
                <w:szCs w:val="20"/>
              </w:rPr>
              <w:t>4</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restar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B0095B">
              <w:rPr>
                <w:rFonts w:ascii="仿宋" w:eastAsia="仿宋" w:hAnsi="仿宋" w:cs="Times New Roman" w:hint="eastAsia"/>
                <w:sz w:val="20"/>
                <w:szCs w:val="20"/>
              </w:rPr>
              <w:t>洪水漫溢渠堤溃决</w:t>
            </w: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调度运行</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1-6</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渠道沉降变形</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1-3</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地震</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hint="eastAsia"/>
                <w:sz w:val="20"/>
                <w:szCs w:val="20"/>
              </w:rPr>
              <w:t>/</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restar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kern w:val="0"/>
                <w:sz w:val="20"/>
                <w:szCs w:val="20"/>
              </w:rPr>
              <w:t>洪水浸泡渠堤外坡</w:t>
            </w: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暴雨洪水</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1-1</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kern w:val="0"/>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排水建筑物上下游</w:t>
            </w:r>
            <w:r>
              <w:rPr>
                <w:rFonts w:ascii="仿宋" w:eastAsia="仿宋" w:hAnsi="仿宋" w:cs="Times New Roman"/>
                <w:sz w:val="20"/>
                <w:szCs w:val="20"/>
              </w:rPr>
              <w:t>通道</w:t>
            </w:r>
            <w:r w:rsidRPr="00A00AEB">
              <w:rPr>
                <w:rFonts w:ascii="仿宋" w:eastAsia="仿宋" w:hAnsi="仿宋" w:cs="Times New Roman"/>
                <w:sz w:val="20"/>
                <w:szCs w:val="20"/>
              </w:rPr>
              <w:t>堵塞</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4-</w:t>
            </w:r>
            <w:r>
              <w:rPr>
                <w:rFonts w:ascii="仿宋" w:eastAsia="仿宋" w:hAnsi="仿宋" w:cs="Times New Roman" w:hint="eastAsia"/>
                <w:sz w:val="20"/>
                <w:szCs w:val="20"/>
              </w:rPr>
              <w:t>9</w:t>
            </w:r>
            <w:r w:rsidRPr="00A00AEB">
              <w:rPr>
                <w:rFonts w:ascii="仿宋" w:eastAsia="仿宋" w:hAnsi="仿宋" w:cs="Times New Roman"/>
                <w:sz w:val="20"/>
                <w:szCs w:val="20"/>
              </w:rPr>
              <w:t>、4-</w:t>
            </w:r>
            <w:r>
              <w:rPr>
                <w:rFonts w:ascii="仿宋" w:eastAsia="仿宋" w:hAnsi="仿宋" w:cs="Times New Roman" w:hint="eastAsia"/>
                <w:sz w:val="20"/>
                <w:szCs w:val="20"/>
              </w:rPr>
              <w:t>10</w:t>
            </w:r>
          </w:p>
        </w:tc>
      </w:tr>
      <w:tr w:rsidR="00D86CB6" w:rsidRPr="00A00AEB" w:rsidTr="00D34AFD">
        <w:trPr>
          <w:cantSplit/>
          <w:trHeight w:val="20"/>
          <w:tblHeader/>
          <w:jc w:val="center"/>
        </w:trPr>
        <w:tc>
          <w:tcPr>
            <w:tcW w:w="299"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823" w:type="pct"/>
            <w:vMerge/>
            <w:vAlign w:val="center"/>
          </w:tcPr>
          <w:p w:rsidR="00D86CB6" w:rsidRPr="00A00AEB" w:rsidRDefault="00D86CB6" w:rsidP="00D86CB6">
            <w:pPr>
              <w:spacing w:line="276" w:lineRule="auto"/>
              <w:jc w:val="center"/>
              <w:rPr>
                <w:rFonts w:ascii="仿宋" w:eastAsia="仿宋" w:hAnsi="仿宋"/>
                <w:sz w:val="20"/>
                <w:szCs w:val="20"/>
              </w:rPr>
            </w:pPr>
          </w:p>
        </w:tc>
        <w:tc>
          <w:tcPr>
            <w:tcW w:w="505" w:type="pct"/>
            <w:vMerge/>
            <w:vAlign w:val="center"/>
          </w:tcPr>
          <w:p w:rsidR="00D86CB6" w:rsidRPr="00A00AEB" w:rsidRDefault="00D86CB6" w:rsidP="00D86CB6">
            <w:pPr>
              <w:pStyle w:val="23"/>
              <w:spacing w:line="276" w:lineRule="auto"/>
              <w:contextualSpacing/>
              <w:rPr>
                <w:rFonts w:ascii="仿宋" w:eastAsia="仿宋" w:hAnsi="仿宋" w:cs="Times New Roman"/>
                <w:sz w:val="20"/>
                <w:szCs w:val="20"/>
              </w:rPr>
            </w:pPr>
          </w:p>
        </w:tc>
        <w:tc>
          <w:tcPr>
            <w:tcW w:w="918" w:type="pct"/>
            <w:vMerge/>
            <w:vAlign w:val="center"/>
          </w:tcPr>
          <w:p w:rsidR="00D86CB6" w:rsidRPr="00A00AEB" w:rsidRDefault="00D86CB6" w:rsidP="00D86CB6">
            <w:pPr>
              <w:pStyle w:val="23"/>
              <w:spacing w:line="276" w:lineRule="auto"/>
              <w:contextualSpacing/>
              <w:rPr>
                <w:rFonts w:ascii="仿宋" w:eastAsia="仿宋" w:hAnsi="仿宋" w:cs="Times New Roman"/>
                <w:kern w:val="0"/>
                <w:sz w:val="20"/>
                <w:szCs w:val="20"/>
              </w:rPr>
            </w:pPr>
          </w:p>
        </w:tc>
        <w:tc>
          <w:tcPr>
            <w:tcW w:w="1537"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排水建筑物淤堵</w:t>
            </w:r>
          </w:p>
        </w:tc>
        <w:tc>
          <w:tcPr>
            <w:tcW w:w="918" w:type="pct"/>
            <w:vAlign w:val="center"/>
          </w:tcPr>
          <w:p w:rsidR="00D86CB6" w:rsidRPr="00A00AEB" w:rsidRDefault="00D86CB6" w:rsidP="00D86CB6">
            <w:pPr>
              <w:pStyle w:val="23"/>
              <w:spacing w:line="276" w:lineRule="auto"/>
              <w:contextualSpacing/>
              <w:rPr>
                <w:rFonts w:ascii="仿宋" w:eastAsia="仿宋" w:hAnsi="仿宋" w:cs="Times New Roman"/>
                <w:sz w:val="20"/>
                <w:szCs w:val="20"/>
              </w:rPr>
            </w:pPr>
            <w:r w:rsidRPr="00A00AEB">
              <w:rPr>
                <w:rFonts w:ascii="仿宋" w:eastAsia="仿宋" w:hAnsi="仿宋" w:cs="Times New Roman"/>
                <w:sz w:val="20"/>
                <w:szCs w:val="20"/>
              </w:rPr>
              <w:t>4-</w:t>
            </w:r>
            <w:r>
              <w:rPr>
                <w:rFonts w:ascii="仿宋" w:eastAsia="仿宋" w:hAnsi="仿宋" w:cs="Times New Roman" w:hint="eastAsia"/>
                <w:sz w:val="20"/>
                <w:szCs w:val="20"/>
              </w:rPr>
              <w:t>7</w:t>
            </w:r>
          </w:p>
        </w:tc>
      </w:tr>
    </w:tbl>
    <w:p w:rsidR="00D86CB6" w:rsidRPr="00A00AEB" w:rsidRDefault="00D86CB6" w:rsidP="00D86CB6">
      <w:pPr>
        <w:pStyle w:val="10"/>
        <w:ind w:firstLine="240"/>
        <w:outlineLvl w:val="9"/>
        <w:rPr>
          <w:rFonts w:hAnsi="黑体" w:cs="Times New Roman"/>
          <w:szCs w:val="24"/>
        </w:rPr>
      </w:pPr>
    </w:p>
    <w:p w:rsidR="000845B8" w:rsidRPr="003B40B4" w:rsidRDefault="000845B8" w:rsidP="000845B8">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w:t>
      </w:r>
      <w:r w:rsidR="00D86CB6">
        <w:rPr>
          <w:rFonts w:ascii="Times New Roman" w:hAnsi="Times New Roman" w:cs="Times New Roman"/>
          <w:color w:val="000000" w:themeColor="text1"/>
        </w:rPr>
        <w:t>2</w:t>
      </w:r>
      <w:r w:rsidRPr="003B40B4">
        <w:rPr>
          <w:rFonts w:ascii="Times New Roman" w:hAnsi="Times New Roman" w:cs="Times New Roman"/>
          <w:color w:val="000000" w:themeColor="text1"/>
        </w:rPr>
        <w:t>）不良地质条件渠道风险事件及风险因子</w:t>
      </w:r>
    </w:p>
    <w:p w:rsidR="000845B8" w:rsidRPr="003B40B4" w:rsidRDefault="000845B8" w:rsidP="000845B8">
      <w:pPr>
        <w:ind w:firstLineChars="200" w:firstLine="480"/>
        <w:jc w:val="center"/>
        <w:rPr>
          <w:rFonts w:ascii="Times New Roman" w:eastAsia="黑体" w:hAnsi="Times New Roman" w:cs="Times New Roman"/>
          <w:color w:val="000000" w:themeColor="text1"/>
          <w:sz w:val="24"/>
          <w:szCs w:val="24"/>
        </w:rPr>
      </w:pPr>
      <w:r w:rsidRPr="003B40B4">
        <w:rPr>
          <w:rFonts w:ascii="Times New Roman" w:eastAsia="黑体" w:hAnsi="Times New Roman" w:cs="Times New Roman"/>
          <w:color w:val="000000" w:themeColor="text1"/>
          <w:sz w:val="24"/>
          <w:szCs w:val="24"/>
        </w:rPr>
        <w:t>表</w:t>
      </w:r>
      <w:r w:rsidRPr="003B40B4">
        <w:rPr>
          <w:rFonts w:ascii="Times New Roman" w:eastAsia="黑体" w:hAnsi="Times New Roman" w:cs="Times New Roman"/>
          <w:color w:val="000000" w:themeColor="text1"/>
          <w:sz w:val="24"/>
          <w:szCs w:val="24"/>
        </w:rPr>
        <w:t>3.1-</w:t>
      </w:r>
      <w:r w:rsidR="00D86CB6">
        <w:rPr>
          <w:rFonts w:ascii="Times New Roman" w:eastAsia="黑体" w:hAnsi="Times New Roman" w:cs="Times New Roman"/>
          <w:color w:val="000000" w:themeColor="text1"/>
          <w:sz w:val="24"/>
          <w:szCs w:val="24"/>
        </w:rPr>
        <w:t>2</w:t>
      </w:r>
      <w:r w:rsidRPr="003B40B4">
        <w:rPr>
          <w:rFonts w:ascii="Times New Roman" w:eastAsia="黑体" w:hAnsi="Times New Roman" w:cs="Times New Roman"/>
          <w:color w:val="000000" w:themeColor="text1"/>
          <w:sz w:val="24"/>
          <w:szCs w:val="24"/>
        </w:rPr>
        <w:t>不良地质条件渠道风险事件及风险因子一览表</w:t>
      </w:r>
      <w:r w:rsidR="009838AC" w:rsidRPr="009838AC">
        <w:rPr>
          <w:rFonts w:ascii="Times New Roman" w:eastAsia="黑体" w:hAnsi="Times New Roman" w:cs="Times New Roman" w:hint="eastAsia"/>
          <w:color w:val="000000" w:themeColor="text1"/>
          <w:sz w:val="24"/>
          <w:szCs w:val="24"/>
        </w:rPr>
        <w:t>（含深挖方、高地下水位渠段）</w:t>
      </w:r>
    </w:p>
    <w:tbl>
      <w:tblPr>
        <w:tblStyle w:val="aa"/>
        <w:tblW w:w="5000" w:type="pct"/>
        <w:tblLook w:val="04A0"/>
      </w:tblPr>
      <w:tblGrid>
        <w:gridCol w:w="674"/>
        <w:gridCol w:w="2269"/>
        <w:gridCol w:w="1112"/>
        <w:gridCol w:w="3600"/>
        <w:gridCol w:w="3509"/>
        <w:gridCol w:w="3054"/>
      </w:tblGrid>
      <w:tr w:rsidR="000845B8" w:rsidRPr="00D34AFD" w:rsidTr="00D34AFD">
        <w:trPr>
          <w:trHeight w:val="20"/>
        </w:trPr>
        <w:tc>
          <w:tcPr>
            <w:tcW w:w="237" w:type="pct"/>
            <w:vAlign w:val="center"/>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序号</w:t>
            </w:r>
          </w:p>
        </w:tc>
        <w:tc>
          <w:tcPr>
            <w:tcW w:w="798" w:type="pct"/>
            <w:vAlign w:val="center"/>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桩号</w:t>
            </w:r>
          </w:p>
        </w:tc>
        <w:tc>
          <w:tcPr>
            <w:tcW w:w="391" w:type="pct"/>
            <w:vAlign w:val="center"/>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风险量值</w:t>
            </w:r>
          </w:p>
        </w:tc>
        <w:tc>
          <w:tcPr>
            <w:tcW w:w="1266" w:type="pct"/>
            <w:vAlign w:val="center"/>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主要风险事件</w:t>
            </w:r>
          </w:p>
        </w:tc>
        <w:tc>
          <w:tcPr>
            <w:tcW w:w="1234" w:type="pct"/>
            <w:vAlign w:val="center"/>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主要风险因子（按重要性排序）</w:t>
            </w:r>
          </w:p>
        </w:tc>
        <w:tc>
          <w:tcPr>
            <w:tcW w:w="1074" w:type="pct"/>
            <w:vAlign w:val="center"/>
          </w:tcPr>
          <w:p w:rsidR="000845B8" w:rsidRPr="00D34AFD" w:rsidRDefault="000845B8" w:rsidP="00BF060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风险预防措施编号</w:t>
            </w:r>
          </w:p>
        </w:tc>
      </w:tr>
      <w:tr w:rsidR="000845B8" w:rsidRPr="00D34AFD" w:rsidTr="00D34AFD">
        <w:trPr>
          <w:trHeight w:val="312"/>
        </w:trPr>
        <w:tc>
          <w:tcPr>
            <w:tcW w:w="237" w:type="pct"/>
            <w:vMerge w:val="restart"/>
            <w:vAlign w:val="center"/>
          </w:tcPr>
          <w:p w:rsidR="000845B8" w:rsidRPr="00D34AFD" w:rsidRDefault="000845B8" w:rsidP="000845B8">
            <w:pP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w:t>
            </w:r>
          </w:p>
        </w:tc>
        <w:tc>
          <w:tcPr>
            <w:tcW w:w="798" w:type="pct"/>
            <w:vMerge w:val="restart"/>
            <w:vAlign w:val="center"/>
          </w:tcPr>
          <w:p w:rsidR="000845B8" w:rsidRPr="00D34AFD" w:rsidRDefault="000845B8" w:rsidP="000845B8">
            <w:pPr>
              <w:widowControl/>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K1058+177</w:t>
            </w:r>
            <w:r w:rsidR="000A6DE7">
              <w:rPr>
                <w:rFonts w:ascii="仿宋" w:eastAsia="仿宋" w:hAnsi="仿宋" w:cs="Times New Roman"/>
                <w:color w:val="000000" w:themeColor="text1"/>
                <w:sz w:val="20"/>
                <w:szCs w:val="20"/>
              </w:rPr>
              <w:t>～</w:t>
            </w:r>
            <w:r w:rsidRPr="00D34AFD">
              <w:rPr>
                <w:rFonts w:ascii="仿宋" w:eastAsia="仿宋" w:hAnsi="仿宋" w:cs="Times New Roman"/>
                <w:color w:val="000000" w:themeColor="text1"/>
                <w:sz w:val="20"/>
                <w:szCs w:val="20"/>
              </w:rPr>
              <w:t>K1068+182</w:t>
            </w:r>
          </w:p>
        </w:tc>
        <w:tc>
          <w:tcPr>
            <w:tcW w:w="391" w:type="pct"/>
            <w:vMerge w:val="restart"/>
            <w:vAlign w:val="center"/>
          </w:tcPr>
          <w:p w:rsidR="000845B8" w:rsidRPr="00D34AFD" w:rsidRDefault="000845B8" w:rsidP="000845B8">
            <w:pP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6.0</w:t>
            </w:r>
          </w:p>
        </w:tc>
        <w:tc>
          <w:tcPr>
            <w:tcW w:w="1266" w:type="pct"/>
            <w:vMerge w:val="restart"/>
            <w:vAlign w:val="center"/>
          </w:tcPr>
          <w:p w:rsidR="000845B8" w:rsidRPr="00D34AFD" w:rsidRDefault="000845B8" w:rsidP="000845B8">
            <w:pP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渠道边坡开裂、塌滑</w:t>
            </w:r>
          </w:p>
        </w:tc>
        <w:tc>
          <w:tcPr>
            <w:tcW w:w="1234" w:type="pct"/>
            <w:vAlign w:val="center"/>
          </w:tcPr>
          <w:p w:rsidR="000845B8" w:rsidRPr="00D34AFD"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边坡变形</w:t>
            </w:r>
          </w:p>
        </w:tc>
        <w:tc>
          <w:tcPr>
            <w:tcW w:w="1074" w:type="pct"/>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2-1</w:t>
            </w:r>
          </w:p>
        </w:tc>
      </w:tr>
      <w:tr w:rsidR="000845B8" w:rsidRPr="00D34AFD" w:rsidTr="00D34AFD">
        <w:trPr>
          <w:trHeight w:val="312"/>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34" w:type="pct"/>
            <w:vAlign w:val="center"/>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地下水位变幅</w:t>
            </w:r>
          </w:p>
        </w:tc>
        <w:tc>
          <w:tcPr>
            <w:tcW w:w="1074" w:type="pct"/>
          </w:tcPr>
          <w:p w:rsidR="000845B8" w:rsidRPr="00D34AFD" w:rsidRDefault="000845B8" w:rsidP="000845B8">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2-2</w:t>
            </w:r>
          </w:p>
        </w:tc>
      </w:tr>
      <w:tr w:rsidR="000845B8" w:rsidRPr="00D34AFD" w:rsidTr="00D34AFD">
        <w:trPr>
          <w:trHeight w:val="642"/>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34" w:type="pct"/>
            <w:vAlign w:val="center"/>
          </w:tcPr>
          <w:p w:rsidR="000845B8" w:rsidRPr="00D34AFD" w:rsidRDefault="000845B8" w:rsidP="000845B8">
            <w:pPr>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排水孔堵塞</w:t>
            </w:r>
          </w:p>
        </w:tc>
        <w:tc>
          <w:tcPr>
            <w:tcW w:w="1074" w:type="pct"/>
          </w:tcPr>
          <w:p w:rsidR="000845B8" w:rsidRPr="00D34AFD" w:rsidRDefault="000845B8" w:rsidP="000845B8">
            <w:pPr>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2-3</w:t>
            </w:r>
          </w:p>
        </w:tc>
      </w:tr>
      <w:tr w:rsidR="000845B8" w:rsidRPr="00D34AFD" w:rsidTr="00D34AFD">
        <w:trPr>
          <w:trHeight w:val="485"/>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restart"/>
            <w:vAlign w:val="center"/>
          </w:tcPr>
          <w:p w:rsidR="000845B8" w:rsidRPr="00D34AFD" w:rsidRDefault="000845B8" w:rsidP="000845B8">
            <w:pPr>
              <w:spacing w:line="32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衬砌板局部隆起、开裂、位移</w:t>
            </w:r>
          </w:p>
        </w:tc>
        <w:tc>
          <w:tcPr>
            <w:tcW w:w="1234" w:type="pct"/>
            <w:vAlign w:val="center"/>
          </w:tcPr>
          <w:p w:rsidR="000845B8" w:rsidRPr="00D34AFD"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边坡变形</w:t>
            </w:r>
          </w:p>
        </w:tc>
        <w:tc>
          <w:tcPr>
            <w:tcW w:w="1074" w:type="pct"/>
          </w:tcPr>
          <w:p w:rsidR="000845B8" w:rsidRPr="00D34AFD" w:rsidRDefault="000845B8" w:rsidP="000845B8">
            <w:pPr>
              <w:spacing w:line="3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2-1</w:t>
            </w:r>
          </w:p>
        </w:tc>
      </w:tr>
      <w:tr w:rsidR="000845B8" w:rsidRPr="00D34AFD" w:rsidTr="00D34AFD">
        <w:trPr>
          <w:trHeight w:val="484"/>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ign w:val="center"/>
          </w:tcPr>
          <w:p w:rsidR="000845B8" w:rsidRPr="00D34AFD" w:rsidDel="00F038E2" w:rsidRDefault="000845B8" w:rsidP="000845B8">
            <w:pPr>
              <w:spacing w:line="320" w:lineRule="exact"/>
              <w:rPr>
                <w:rFonts w:ascii="仿宋" w:eastAsia="仿宋" w:hAnsi="仿宋" w:cs="Times New Roman"/>
                <w:color w:val="000000" w:themeColor="text1"/>
                <w:sz w:val="20"/>
                <w:szCs w:val="20"/>
              </w:rPr>
            </w:pPr>
          </w:p>
        </w:tc>
        <w:tc>
          <w:tcPr>
            <w:tcW w:w="1234" w:type="pct"/>
            <w:vAlign w:val="center"/>
          </w:tcPr>
          <w:p w:rsidR="000845B8" w:rsidRPr="00D34AFD" w:rsidRDefault="000845B8" w:rsidP="000845B8">
            <w:pPr>
              <w:spacing w:line="3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地下水位变幅</w:t>
            </w:r>
          </w:p>
        </w:tc>
        <w:tc>
          <w:tcPr>
            <w:tcW w:w="1074" w:type="pct"/>
          </w:tcPr>
          <w:p w:rsidR="000845B8" w:rsidRPr="00D34AFD" w:rsidRDefault="000845B8" w:rsidP="000845B8">
            <w:pPr>
              <w:spacing w:line="3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2-2</w:t>
            </w:r>
          </w:p>
        </w:tc>
      </w:tr>
      <w:tr w:rsidR="000845B8" w:rsidRPr="00D34AFD" w:rsidTr="00D34AFD">
        <w:trPr>
          <w:trHeight w:val="484"/>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ign w:val="center"/>
          </w:tcPr>
          <w:p w:rsidR="000845B8" w:rsidRPr="00D34AFD" w:rsidDel="00F038E2" w:rsidRDefault="000845B8" w:rsidP="000845B8">
            <w:pPr>
              <w:spacing w:line="320" w:lineRule="exact"/>
              <w:rPr>
                <w:rFonts w:ascii="仿宋" w:eastAsia="仿宋" w:hAnsi="仿宋" w:cs="Times New Roman"/>
                <w:color w:val="000000" w:themeColor="text1"/>
                <w:sz w:val="20"/>
                <w:szCs w:val="20"/>
              </w:rPr>
            </w:pPr>
          </w:p>
        </w:tc>
        <w:tc>
          <w:tcPr>
            <w:tcW w:w="1234" w:type="pct"/>
            <w:vAlign w:val="center"/>
          </w:tcPr>
          <w:p w:rsidR="000845B8" w:rsidRPr="00D34AFD" w:rsidRDefault="000845B8" w:rsidP="000845B8">
            <w:pPr>
              <w:spacing w:line="3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排水孔堵塞</w:t>
            </w:r>
          </w:p>
        </w:tc>
        <w:tc>
          <w:tcPr>
            <w:tcW w:w="1074" w:type="pct"/>
          </w:tcPr>
          <w:p w:rsidR="000845B8" w:rsidRPr="00D34AFD" w:rsidRDefault="000845B8" w:rsidP="000845B8">
            <w:pPr>
              <w:spacing w:line="3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2-3</w:t>
            </w:r>
          </w:p>
        </w:tc>
      </w:tr>
      <w:tr w:rsidR="000845B8" w:rsidRPr="00D34AFD" w:rsidTr="00D34AFD">
        <w:trPr>
          <w:trHeight w:val="485"/>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restart"/>
            <w:vAlign w:val="center"/>
          </w:tcPr>
          <w:p w:rsidR="000845B8" w:rsidRPr="00D34AFD" w:rsidRDefault="000845B8" w:rsidP="000845B8">
            <w:pP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边坡坡面渗水、坡面变形等</w:t>
            </w:r>
          </w:p>
        </w:tc>
        <w:tc>
          <w:tcPr>
            <w:tcW w:w="1234" w:type="pct"/>
            <w:vAlign w:val="center"/>
          </w:tcPr>
          <w:p w:rsidR="000845B8" w:rsidRPr="00D34AFD"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边坡变形</w:t>
            </w:r>
          </w:p>
        </w:tc>
        <w:tc>
          <w:tcPr>
            <w:tcW w:w="1074" w:type="pct"/>
          </w:tcPr>
          <w:p w:rsidR="000845B8" w:rsidRPr="00D34AFD" w:rsidRDefault="000845B8" w:rsidP="000845B8">
            <w:pPr>
              <w:spacing w:line="3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2-1</w:t>
            </w:r>
          </w:p>
        </w:tc>
      </w:tr>
      <w:tr w:rsidR="000845B8" w:rsidRPr="00D34AFD" w:rsidTr="00D34AFD">
        <w:trPr>
          <w:trHeight w:val="484"/>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ign w:val="center"/>
          </w:tcPr>
          <w:p w:rsidR="000845B8" w:rsidRPr="00D34AFD" w:rsidDel="00F038E2" w:rsidRDefault="000845B8" w:rsidP="000845B8">
            <w:pPr>
              <w:rPr>
                <w:rFonts w:ascii="仿宋" w:eastAsia="仿宋" w:hAnsi="仿宋" w:cs="Times New Roman"/>
                <w:color w:val="000000" w:themeColor="text1"/>
                <w:sz w:val="20"/>
                <w:szCs w:val="20"/>
              </w:rPr>
            </w:pPr>
          </w:p>
        </w:tc>
        <w:tc>
          <w:tcPr>
            <w:tcW w:w="1234" w:type="pct"/>
            <w:vAlign w:val="center"/>
          </w:tcPr>
          <w:p w:rsidR="000845B8" w:rsidRPr="00D34AFD" w:rsidDel="002E7376"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地下水位变幅</w:t>
            </w:r>
          </w:p>
        </w:tc>
        <w:tc>
          <w:tcPr>
            <w:tcW w:w="1074" w:type="pct"/>
          </w:tcPr>
          <w:p w:rsidR="000845B8" w:rsidRPr="00D34AFD"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2-2</w:t>
            </w:r>
          </w:p>
        </w:tc>
      </w:tr>
      <w:tr w:rsidR="000845B8" w:rsidRPr="00D34AFD" w:rsidTr="00D34AFD">
        <w:trPr>
          <w:trHeight w:val="484"/>
        </w:trPr>
        <w:tc>
          <w:tcPr>
            <w:tcW w:w="237"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391" w:type="pct"/>
            <w:vMerge/>
            <w:vAlign w:val="center"/>
          </w:tcPr>
          <w:p w:rsidR="000845B8" w:rsidRPr="00D34AFD" w:rsidRDefault="000845B8" w:rsidP="000845B8">
            <w:pPr>
              <w:rPr>
                <w:rFonts w:ascii="仿宋" w:eastAsia="仿宋" w:hAnsi="仿宋" w:cs="Times New Roman"/>
                <w:color w:val="000000" w:themeColor="text1"/>
                <w:sz w:val="20"/>
                <w:szCs w:val="20"/>
              </w:rPr>
            </w:pPr>
          </w:p>
        </w:tc>
        <w:tc>
          <w:tcPr>
            <w:tcW w:w="1266" w:type="pct"/>
            <w:vMerge/>
            <w:vAlign w:val="center"/>
          </w:tcPr>
          <w:p w:rsidR="000845B8" w:rsidRPr="00D34AFD" w:rsidDel="00F038E2" w:rsidRDefault="000845B8" w:rsidP="000845B8">
            <w:pPr>
              <w:rPr>
                <w:rFonts w:ascii="仿宋" w:eastAsia="仿宋" w:hAnsi="仿宋" w:cs="Times New Roman"/>
                <w:color w:val="000000" w:themeColor="text1"/>
                <w:sz w:val="20"/>
                <w:szCs w:val="20"/>
              </w:rPr>
            </w:pPr>
          </w:p>
        </w:tc>
        <w:tc>
          <w:tcPr>
            <w:tcW w:w="1234" w:type="pct"/>
            <w:vAlign w:val="center"/>
          </w:tcPr>
          <w:p w:rsidR="000845B8" w:rsidRPr="00D34AFD" w:rsidDel="002E7376"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排水孔堵塞</w:t>
            </w:r>
          </w:p>
        </w:tc>
        <w:tc>
          <w:tcPr>
            <w:tcW w:w="1074" w:type="pct"/>
          </w:tcPr>
          <w:p w:rsidR="000845B8" w:rsidRPr="00D34AFD"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2-3</w:t>
            </w:r>
          </w:p>
        </w:tc>
      </w:tr>
      <w:tr w:rsidR="000845B8" w:rsidRPr="00D34AFD" w:rsidTr="00D34AFD">
        <w:trPr>
          <w:trHeight w:val="457"/>
        </w:trPr>
        <w:tc>
          <w:tcPr>
            <w:tcW w:w="237" w:type="pct"/>
            <w:vMerge/>
            <w:tcBorders>
              <w:bottom w:val="single" w:sz="4" w:space="0" w:color="000000" w:themeColor="text1"/>
            </w:tcBorders>
            <w:vAlign w:val="center"/>
          </w:tcPr>
          <w:p w:rsidR="000845B8" w:rsidRPr="00D34AFD" w:rsidRDefault="000845B8" w:rsidP="000845B8">
            <w:pPr>
              <w:rPr>
                <w:rFonts w:ascii="仿宋" w:eastAsia="仿宋" w:hAnsi="仿宋" w:cs="Times New Roman"/>
                <w:color w:val="000000" w:themeColor="text1"/>
                <w:sz w:val="20"/>
                <w:szCs w:val="20"/>
              </w:rPr>
            </w:pPr>
          </w:p>
        </w:tc>
        <w:tc>
          <w:tcPr>
            <w:tcW w:w="798" w:type="pct"/>
            <w:vMerge/>
            <w:tcBorders>
              <w:bottom w:val="single" w:sz="4" w:space="0" w:color="000000" w:themeColor="text1"/>
            </w:tcBorders>
            <w:vAlign w:val="center"/>
          </w:tcPr>
          <w:p w:rsidR="000845B8" w:rsidRPr="00D34AFD" w:rsidRDefault="000845B8" w:rsidP="000845B8">
            <w:pPr>
              <w:widowControl/>
              <w:rPr>
                <w:rFonts w:ascii="仿宋" w:eastAsia="仿宋" w:hAnsi="仿宋" w:cs="Times New Roman"/>
                <w:color w:val="000000" w:themeColor="text1"/>
                <w:sz w:val="20"/>
                <w:szCs w:val="20"/>
              </w:rPr>
            </w:pPr>
          </w:p>
        </w:tc>
        <w:tc>
          <w:tcPr>
            <w:tcW w:w="391" w:type="pct"/>
            <w:vMerge/>
            <w:tcBorders>
              <w:bottom w:val="single" w:sz="4" w:space="0" w:color="000000" w:themeColor="text1"/>
            </w:tcBorders>
            <w:vAlign w:val="center"/>
          </w:tcPr>
          <w:p w:rsidR="000845B8" w:rsidRPr="00D34AFD" w:rsidRDefault="000845B8" w:rsidP="000845B8">
            <w:pPr>
              <w:widowControl/>
              <w:rPr>
                <w:rFonts w:ascii="仿宋" w:eastAsia="仿宋" w:hAnsi="仿宋" w:cs="Times New Roman"/>
                <w:color w:val="000000" w:themeColor="text1"/>
                <w:sz w:val="20"/>
                <w:szCs w:val="20"/>
              </w:rPr>
            </w:pPr>
          </w:p>
        </w:tc>
        <w:tc>
          <w:tcPr>
            <w:tcW w:w="1266" w:type="pct"/>
            <w:tcBorders>
              <w:bottom w:val="single" w:sz="4" w:space="0" w:color="000000" w:themeColor="text1"/>
            </w:tcBorders>
            <w:vAlign w:val="center"/>
          </w:tcPr>
          <w:p w:rsidR="000845B8" w:rsidRPr="00D34AFD" w:rsidRDefault="000845B8" w:rsidP="000845B8">
            <w:pPr>
              <w:spacing w:line="32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边坡冲刷破坏</w:t>
            </w:r>
          </w:p>
        </w:tc>
        <w:tc>
          <w:tcPr>
            <w:tcW w:w="1234" w:type="pct"/>
            <w:tcBorders>
              <w:bottom w:val="single" w:sz="4" w:space="0" w:color="000000" w:themeColor="text1"/>
            </w:tcBorders>
            <w:vAlign w:val="center"/>
          </w:tcPr>
          <w:p w:rsidR="000845B8" w:rsidRPr="00D34AFD" w:rsidRDefault="000845B8" w:rsidP="000845B8">
            <w:pPr>
              <w:spacing w:line="320" w:lineRule="exact"/>
              <w:ind w:leftChars="-50" w:left="-105"/>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外水入渠</w:t>
            </w:r>
          </w:p>
        </w:tc>
        <w:tc>
          <w:tcPr>
            <w:tcW w:w="1074" w:type="pct"/>
            <w:tcBorders>
              <w:bottom w:val="single" w:sz="4" w:space="0" w:color="000000" w:themeColor="text1"/>
            </w:tcBorders>
          </w:tcPr>
          <w:p w:rsidR="000845B8" w:rsidRPr="00D34AFD" w:rsidDel="00F038E2" w:rsidRDefault="000845B8" w:rsidP="000845B8">
            <w:pPr>
              <w:spacing w:line="3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2-4</w:t>
            </w:r>
          </w:p>
        </w:tc>
      </w:tr>
    </w:tbl>
    <w:p w:rsidR="000845B8" w:rsidRPr="003B40B4" w:rsidRDefault="000845B8" w:rsidP="000845B8">
      <w:pPr>
        <w:pStyle w:val="10"/>
        <w:ind w:firstLine="240"/>
        <w:outlineLvl w:val="9"/>
        <w:rPr>
          <w:rFonts w:ascii="Times New Roman" w:hAnsi="Times New Roman" w:cs="Times New Roman"/>
          <w:color w:val="000000" w:themeColor="text1"/>
        </w:rPr>
        <w:sectPr w:rsidR="000845B8" w:rsidRPr="003B40B4" w:rsidSect="004505CA">
          <w:footerReference w:type="default" r:id="rId13"/>
          <w:pgSz w:w="16838" w:h="11906" w:orient="landscape"/>
          <w:pgMar w:top="1418" w:right="1418" w:bottom="1418" w:left="1418" w:header="851" w:footer="992" w:gutter="0"/>
          <w:pgNumType w:start="1"/>
          <w:cols w:space="425"/>
          <w:docGrid w:type="lines" w:linePitch="312"/>
        </w:sectPr>
      </w:pPr>
    </w:p>
    <w:p w:rsidR="007A2707" w:rsidRPr="003B40B4" w:rsidRDefault="007A2707" w:rsidP="000845B8">
      <w:pPr>
        <w:pStyle w:val="10"/>
        <w:spacing w:line="240" w:lineRule="auto"/>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3.1.2</w:t>
      </w:r>
      <w:r w:rsidRPr="003B40B4">
        <w:rPr>
          <w:rFonts w:ascii="Times New Roman" w:hAnsi="Times New Roman" w:cs="Times New Roman"/>
          <w:color w:val="000000" w:themeColor="text1"/>
        </w:rPr>
        <w:t>输水渠道</w:t>
      </w:r>
      <w:r w:rsidR="00134B41">
        <w:rPr>
          <w:rFonts w:ascii="Times New Roman" w:hAnsi="Times New Roman" w:cs="Times New Roman"/>
          <w:color w:val="000000" w:themeColor="text1"/>
        </w:rPr>
        <w:t>风险</w:t>
      </w:r>
      <w:r w:rsidRPr="003B40B4">
        <w:rPr>
          <w:rFonts w:ascii="Times New Roman" w:hAnsi="Times New Roman" w:cs="Times New Roman"/>
          <w:color w:val="000000" w:themeColor="text1"/>
        </w:rPr>
        <w:t>预防措施</w:t>
      </w:r>
    </w:p>
    <w:p w:rsidR="0011635F" w:rsidRPr="00A00AEB" w:rsidRDefault="0011635F" w:rsidP="0011635F">
      <w:pPr>
        <w:pStyle w:val="10"/>
        <w:ind w:firstLineChars="0" w:firstLine="0"/>
        <w:outlineLvl w:val="9"/>
        <w:rPr>
          <w:rFonts w:ascii="Times New Roman" w:hAnsi="Times New Roman" w:cs="Times New Roman"/>
        </w:rPr>
      </w:pPr>
      <w:r w:rsidRPr="00A00AEB">
        <w:rPr>
          <w:rFonts w:ascii="Times New Roman" w:hAnsi="Times New Roman" w:cs="Times New Roman" w:hint="eastAsia"/>
        </w:rPr>
        <w:t>（</w:t>
      </w:r>
      <w:r>
        <w:rPr>
          <w:rFonts w:ascii="Times New Roman" w:hAnsi="Times New Roman" w:cs="Times New Roman" w:hint="eastAsia"/>
        </w:rPr>
        <w:t>1</w:t>
      </w:r>
      <w:r w:rsidRPr="00A00AEB">
        <w:rPr>
          <w:rFonts w:ascii="Times New Roman" w:hAnsi="Times New Roman" w:cs="Times New Roman"/>
        </w:rPr>
        <w:t>）</w:t>
      </w:r>
      <w:r w:rsidRPr="00A00AEB">
        <w:rPr>
          <w:rFonts w:ascii="Times New Roman" w:hAnsi="Times New Roman" w:cs="Times New Roman" w:hint="eastAsia"/>
        </w:rPr>
        <w:t>高</w:t>
      </w:r>
      <w:r w:rsidRPr="00A00AEB">
        <w:rPr>
          <w:rFonts w:ascii="Times New Roman" w:hAnsi="Times New Roman" w:cs="Times New Roman"/>
        </w:rPr>
        <w:t>填方渠道</w:t>
      </w:r>
      <w:r>
        <w:rPr>
          <w:rFonts w:ascii="Times New Roman" w:hAnsi="Times New Roman" w:cs="Times New Roman"/>
        </w:rPr>
        <w:t>风险预防措施</w:t>
      </w:r>
    </w:p>
    <w:p w:rsidR="0011635F" w:rsidRPr="00A00AEB" w:rsidRDefault="0011635F" w:rsidP="0011635F">
      <w:pPr>
        <w:pStyle w:val="10"/>
        <w:ind w:firstLine="240"/>
        <w:jc w:val="center"/>
        <w:outlineLvl w:val="9"/>
      </w:pPr>
      <w:r w:rsidRPr="00A00AEB">
        <w:t>表</w:t>
      </w:r>
      <w:r w:rsidRPr="00A00AEB">
        <w:rPr>
          <w:rFonts w:hint="eastAsia"/>
        </w:rPr>
        <w:t>3.1-3  高填方渠道</w:t>
      </w:r>
      <w:r>
        <w:t>风险预防措施</w:t>
      </w:r>
      <w:r w:rsidRPr="00A00AEB">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3973"/>
        <w:gridCol w:w="7732"/>
      </w:tblGrid>
      <w:tr w:rsidR="0011635F" w:rsidRPr="00A00AEB" w:rsidTr="00D34AFD">
        <w:trPr>
          <w:cantSplit/>
          <w:trHeight w:val="20"/>
          <w:tblHeader/>
          <w:jc w:val="center"/>
        </w:trPr>
        <w:tc>
          <w:tcPr>
            <w:tcW w:w="600"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风险因子归类</w:t>
            </w:r>
          </w:p>
        </w:tc>
        <w:tc>
          <w:tcPr>
            <w:tcW w:w="284" w:type="pct"/>
            <w:shd w:val="clear" w:color="auto" w:fill="auto"/>
            <w:vAlign w:val="center"/>
            <w:hideMark/>
          </w:tcPr>
          <w:p w:rsidR="0011635F" w:rsidRPr="00A00AEB" w:rsidRDefault="003A614B" w:rsidP="00D34AFD">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编号</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风险因子</w:t>
            </w:r>
          </w:p>
        </w:tc>
        <w:tc>
          <w:tcPr>
            <w:tcW w:w="2719"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预防措施</w:t>
            </w:r>
          </w:p>
        </w:tc>
      </w:tr>
      <w:tr w:rsidR="0011635F" w:rsidRPr="00A00AEB" w:rsidTr="00D34AFD">
        <w:trPr>
          <w:cantSplit/>
          <w:trHeight w:val="20"/>
          <w:tblHeader/>
          <w:jc w:val="center"/>
        </w:trPr>
        <w:tc>
          <w:tcPr>
            <w:tcW w:w="600" w:type="pct"/>
            <w:vMerge w:val="restar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自然因素</w:t>
            </w: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1-1</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暴雨洪水</w:t>
            </w:r>
          </w:p>
        </w:tc>
        <w:tc>
          <w:tcPr>
            <w:tcW w:w="2719" w:type="pct"/>
            <w:shd w:val="clear" w:color="auto" w:fill="auto"/>
            <w:vAlign w:val="center"/>
            <w:hideMark/>
          </w:tcPr>
          <w:p w:rsidR="0011635F" w:rsidRPr="00A93D19" w:rsidRDefault="0011635F" w:rsidP="00D34AFD">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1）密切关注汛期天气预报；</w:t>
            </w:r>
          </w:p>
          <w:p w:rsidR="0011635F" w:rsidRPr="00A93D19" w:rsidRDefault="0011635F" w:rsidP="00D34AFD">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2）加强雨季和汛期的风险排查，重点对挖方渠道检查</w:t>
            </w:r>
            <w:r w:rsidRPr="00A93D19">
              <w:rPr>
                <w:rFonts w:ascii="仿宋" w:eastAsia="仿宋" w:hAnsi="仿宋" w:cs="Times New Roman" w:hint="eastAsia"/>
                <w:kern w:val="0"/>
                <w:sz w:val="20"/>
              </w:rPr>
              <w:t>防洪堤及堤外积水情况，对填方渠道检查外坡雨淋沟情况；</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93D19">
              <w:rPr>
                <w:rFonts w:ascii="仿宋" w:eastAsia="仿宋" w:hAnsi="仿宋" w:cs="Times New Roman" w:hint="eastAsia"/>
                <w:kern w:val="0"/>
                <w:sz w:val="20"/>
              </w:rPr>
              <w:t>（</w:t>
            </w:r>
            <w:r w:rsidRPr="00A93D19">
              <w:rPr>
                <w:rFonts w:ascii="仿宋" w:eastAsia="仿宋" w:hAnsi="仿宋" w:cs="Times New Roman"/>
                <w:kern w:val="0"/>
                <w:sz w:val="20"/>
              </w:rPr>
              <w:t>3）</w:t>
            </w:r>
            <w:r w:rsidRPr="00A93D19">
              <w:rPr>
                <w:rFonts w:ascii="仿宋" w:eastAsia="仿宋" w:hAnsi="仿宋" w:cs="Times New Roman" w:hint="eastAsia"/>
                <w:kern w:val="0"/>
                <w:sz w:val="20"/>
              </w:rPr>
              <w:t>根据暴雨预警信息，及时进行抢险人员、物料的布防。</w:t>
            </w:r>
          </w:p>
        </w:tc>
      </w:tr>
      <w:tr w:rsidR="0011635F" w:rsidRPr="00A00AEB" w:rsidTr="00D34AFD">
        <w:trPr>
          <w:cantSplit/>
          <w:trHeight w:val="20"/>
          <w:tblHeader/>
          <w:jc w:val="center"/>
        </w:trPr>
        <w:tc>
          <w:tcPr>
            <w:tcW w:w="600" w:type="pct"/>
            <w:vMerge/>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1-2</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极端气象</w:t>
            </w:r>
          </w:p>
        </w:tc>
        <w:tc>
          <w:tcPr>
            <w:tcW w:w="2719"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密切关注天气情况及总干渠冰情，必要时需配合冰期输水调度方案。</w:t>
            </w:r>
          </w:p>
        </w:tc>
      </w:tr>
      <w:tr w:rsidR="0011635F" w:rsidRPr="00A00AEB" w:rsidTr="00D34AFD">
        <w:trPr>
          <w:cantSplit/>
          <w:trHeight w:val="20"/>
          <w:tblHeader/>
          <w:jc w:val="center"/>
        </w:trPr>
        <w:tc>
          <w:tcPr>
            <w:tcW w:w="600" w:type="pct"/>
            <w:vMerge w:val="restar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工程因素</w:t>
            </w: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1-3</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渠道沉降变形</w:t>
            </w:r>
          </w:p>
        </w:tc>
        <w:tc>
          <w:tcPr>
            <w:tcW w:w="2719"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（1）分析监测数据，判断渠道沉降变形是否收敛；</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（2）必要时采取工程措施，若为土质地基可植入树根桩加固，若为砂砾石或砾质土地基则采用灌浆方式。</w:t>
            </w:r>
          </w:p>
        </w:tc>
      </w:tr>
      <w:tr w:rsidR="0011635F" w:rsidRPr="00A00AEB" w:rsidTr="00D34AFD">
        <w:trPr>
          <w:cantSplit/>
          <w:trHeight w:val="20"/>
          <w:tblHeader/>
          <w:jc w:val="center"/>
        </w:trPr>
        <w:tc>
          <w:tcPr>
            <w:tcW w:w="600" w:type="pct"/>
            <w:vMerge/>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1-4</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土工膜、结构缝渗漏</w:t>
            </w:r>
          </w:p>
        </w:tc>
        <w:tc>
          <w:tcPr>
            <w:tcW w:w="2719" w:type="pct"/>
            <w:vMerge w:val="restar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（1）对填方渠道，在渗漏出口设置压浸平台，防止水土流失；</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（2）必要时采用小型围堰进行水下浇筑模袋混凝土和不分散混凝土局部修复或待总干渠停水检修期间统筹考虑，按照原设计结构及标准恢复或加固。</w:t>
            </w:r>
          </w:p>
        </w:tc>
      </w:tr>
      <w:tr w:rsidR="0011635F" w:rsidRPr="00A00AEB" w:rsidTr="00D34AFD">
        <w:trPr>
          <w:cantSplit/>
          <w:trHeight w:val="20"/>
          <w:tblHeader/>
          <w:jc w:val="center"/>
        </w:trPr>
        <w:tc>
          <w:tcPr>
            <w:tcW w:w="600" w:type="pct"/>
            <w:vMerge/>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1-5</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衬砌板隆起或裂缝</w:t>
            </w:r>
          </w:p>
        </w:tc>
        <w:tc>
          <w:tcPr>
            <w:tcW w:w="2719" w:type="pct"/>
            <w:vMerge/>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b/>
                <w:bCs/>
                <w:kern w:val="0"/>
                <w:sz w:val="20"/>
              </w:rPr>
            </w:pPr>
          </w:p>
        </w:tc>
      </w:tr>
      <w:tr w:rsidR="0011635F" w:rsidRPr="00A00AEB" w:rsidTr="00D34AFD">
        <w:trPr>
          <w:cantSplit/>
          <w:trHeight w:val="20"/>
          <w:tblHeader/>
          <w:jc w:val="center"/>
        </w:trPr>
        <w:tc>
          <w:tcPr>
            <w:tcW w:w="600" w:type="pct"/>
            <w:vMerge w:val="restar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管理因素</w:t>
            </w: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1-6</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调度运行</w:t>
            </w:r>
          </w:p>
        </w:tc>
        <w:tc>
          <w:tcPr>
            <w:tcW w:w="2719"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3A29BE">
              <w:rPr>
                <w:rFonts w:ascii="仿宋" w:eastAsia="仿宋" w:hAnsi="仿宋" w:cs="Times New Roman" w:hint="eastAsia"/>
                <w:kern w:val="0"/>
                <w:sz w:val="20"/>
              </w:rPr>
              <w:t>密切关注渠道水位，防止水位骤降及渠水漫溢。</w:t>
            </w:r>
          </w:p>
        </w:tc>
      </w:tr>
      <w:tr w:rsidR="0011635F" w:rsidRPr="00A00AEB" w:rsidTr="00D34AFD">
        <w:trPr>
          <w:cantSplit/>
          <w:trHeight w:val="20"/>
          <w:tblHeader/>
          <w:jc w:val="center"/>
        </w:trPr>
        <w:tc>
          <w:tcPr>
            <w:tcW w:w="600" w:type="pct"/>
            <w:vMerge/>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1-7</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抢险道路、设施</w:t>
            </w:r>
          </w:p>
        </w:tc>
        <w:tc>
          <w:tcPr>
            <w:tcW w:w="2719"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（1）对交通不便利的渠段增加沿渠抢险道路；</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（2）</w:t>
            </w:r>
            <w:r w:rsidRPr="003A29BE">
              <w:rPr>
                <w:rFonts w:ascii="仿宋" w:eastAsia="仿宋" w:hAnsi="仿宋" w:cs="Times New Roman" w:hint="eastAsia"/>
                <w:kern w:val="0"/>
                <w:sz w:val="20"/>
              </w:rPr>
              <w:t>沿渠增设级配砂砾料备料区；</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（3）总干渠门禁系统自动化；</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（4）汛前对抢险道路进行风险排查，检查抢险设备调用、抢险物资的备料情况；</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（5）编制防汛应急预案。</w:t>
            </w:r>
          </w:p>
        </w:tc>
      </w:tr>
      <w:tr w:rsidR="0011635F" w:rsidRPr="00A00AEB" w:rsidTr="00D34AFD">
        <w:trPr>
          <w:cantSplit/>
          <w:trHeight w:val="20"/>
          <w:tblHeader/>
          <w:jc w:val="center"/>
        </w:trPr>
        <w:tc>
          <w:tcPr>
            <w:tcW w:w="600" w:type="pct"/>
            <w:vMerge w:val="restar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人为因素</w:t>
            </w: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1-8</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保护范围内违规打井、取土、挖塘等</w:t>
            </w:r>
          </w:p>
        </w:tc>
        <w:tc>
          <w:tcPr>
            <w:tcW w:w="2719" w:type="pct"/>
            <w:shd w:val="clear" w:color="auto" w:fill="auto"/>
            <w:vAlign w:val="center"/>
            <w:hideMark/>
          </w:tcPr>
          <w:p w:rsidR="0011635F" w:rsidRDefault="0011635F" w:rsidP="00D34AFD">
            <w:pPr>
              <w:pStyle w:val="10"/>
              <w:spacing w:line="240" w:lineRule="exact"/>
              <w:ind w:firstLineChars="0" w:firstLine="0"/>
              <w:rPr>
                <w:rFonts w:ascii="仿宋" w:eastAsia="仿宋" w:hAnsi="仿宋" w:cs="Times New Roman"/>
                <w:kern w:val="0"/>
                <w:sz w:val="20"/>
              </w:rPr>
            </w:pPr>
            <w:r w:rsidRPr="003A29BE">
              <w:rPr>
                <w:rFonts w:ascii="仿宋" w:eastAsia="仿宋" w:hAnsi="仿宋" w:cs="Times New Roman" w:hint="eastAsia"/>
                <w:kern w:val="0"/>
                <w:sz w:val="20"/>
              </w:rPr>
              <w:t>（1）发现有相关违规行为，应及时上报；</w:t>
            </w:r>
          </w:p>
          <w:p w:rsidR="0011635F" w:rsidRDefault="0011635F" w:rsidP="00D34AFD">
            <w:pPr>
              <w:pStyle w:val="10"/>
              <w:spacing w:line="240" w:lineRule="exact"/>
              <w:ind w:firstLineChars="0" w:firstLine="0"/>
              <w:rPr>
                <w:rFonts w:ascii="仿宋" w:eastAsia="仿宋" w:hAnsi="仿宋" w:cs="Times New Roman"/>
                <w:kern w:val="0"/>
                <w:sz w:val="20"/>
              </w:rPr>
            </w:pPr>
            <w:r w:rsidRPr="003A29BE">
              <w:rPr>
                <w:rFonts w:ascii="仿宋" w:eastAsia="仿宋" w:hAnsi="仿宋" w:cs="Times New Roman" w:hint="eastAsia"/>
                <w:kern w:val="0"/>
                <w:sz w:val="20"/>
              </w:rPr>
              <w:t>（2）与地方政府联系，拆除违规设施，制止违规施工；</w:t>
            </w:r>
          </w:p>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3A29BE">
              <w:rPr>
                <w:rFonts w:ascii="仿宋" w:eastAsia="仿宋" w:hAnsi="仿宋" w:cs="Times New Roman" w:hint="eastAsia"/>
                <w:kern w:val="0"/>
                <w:sz w:val="20"/>
              </w:rPr>
              <w:t>（3）对已存在的取土坑进行填平处理或在总干渠坡脚加强防护措施。</w:t>
            </w:r>
          </w:p>
        </w:tc>
      </w:tr>
      <w:tr w:rsidR="0011635F" w:rsidRPr="00A00AEB" w:rsidTr="00D34AFD">
        <w:trPr>
          <w:cantSplit/>
          <w:trHeight w:val="20"/>
          <w:tblHeader/>
          <w:jc w:val="center"/>
        </w:trPr>
        <w:tc>
          <w:tcPr>
            <w:tcW w:w="600" w:type="pct"/>
            <w:vMerge/>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1-9</w:t>
            </w:r>
          </w:p>
        </w:tc>
        <w:tc>
          <w:tcPr>
            <w:tcW w:w="1397" w:type="pct"/>
            <w:shd w:val="clear" w:color="auto" w:fill="auto"/>
            <w:vAlign w:val="center"/>
            <w:hideMark/>
          </w:tcPr>
          <w:p w:rsidR="0011635F" w:rsidRPr="00A00AEB" w:rsidRDefault="0011635F" w:rsidP="00D34AFD">
            <w:pPr>
              <w:pStyle w:val="10"/>
              <w:spacing w:line="240" w:lineRule="exact"/>
              <w:ind w:firstLineChars="0" w:firstLine="0"/>
              <w:jc w:val="center"/>
              <w:outlineLvl w:val="9"/>
              <w:rPr>
                <w:rFonts w:ascii="仿宋" w:eastAsia="仿宋" w:hAnsi="仿宋" w:cs="Times New Roman"/>
                <w:kern w:val="0"/>
                <w:sz w:val="20"/>
              </w:rPr>
            </w:pPr>
            <w:r w:rsidRPr="00A00AEB">
              <w:rPr>
                <w:rFonts w:ascii="仿宋" w:eastAsia="仿宋" w:hAnsi="仿宋" w:cs="Times New Roman" w:hint="eastAsia"/>
                <w:kern w:val="0"/>
                <w:sz w:val="20"/>
              </w:rPr>
              <w:t>渠道内有阻水障碍物</w:t>
            </w:r>
          </w:p>
        </w:tc>
        <w:tc>
          <w:tcPr>
            <w:tcW w:w="2719" w:type="pct"/>
            <w:shd w:val="clear" w:color="auto" w:fill="auto"/>
            <w:vAlign w:val="center"/>
            <w:hideMark/>
          </w:tcPr>
          <w:p w:rsidR="0011635F" w:rsidRPr="00A00AEB" w:rsidRDefault="0011635F" w:rsidP="00D34AFD">
            <w:pPr>
              <w:pStyle w:val="10"/>
              <w:spacing w:line="240" w:lineRule="exact"/>
              <w:ind w:firstLineChars="0" w:firstLine="0"/>
              <w:outlineLvl w:val="9"/>
              <w:rPr>
                <w:rFonts w:ascii="仿宋" w:eastAsia="仿宋" w:hAnsi="仿宋" w:cs="Times New Roman"/>
                <w:kern w:val="0"/>
                <w:sz w:val="20"/>
              </w:rPr>
            </w:pPr>
            <w:r w:rsidRPr="00A00AEB">
              <w:rPr>
                <w:rFonts w:ascii="仿宋" w:eastAsia="仿宋" w:hAnsi="仿宋" w:cs="Times New Roman" w:hint="eastAsia"/>
                <w:kern w:val="0"/>
                <w:sz w:val="20"/>
              </w:rPr>
              <w:t>在确保衬砌板稳定的情况下，对渠道内抢险物资、设施进行清理</w:t>
            </w:r>
            <w:r>
              <w:rPr>
                <w:rFonts w:ascii="仿宋" w:eastAsia="仿宋" w:hAnsi="仿宋" w:cs="Times New Roman" w:hint="eastAsia"/>
                <w:kern w:val="0"/>
                <w:sz w:val="20"/>
              </w:rPr>
              <w:t>。</w:t>
            </w:r>
          </w:p>
        </w:tc>
      </w:tr>
    </w:tbl>
    <w:p w:rsidR="0011635F" w:rsidRPr="0011635F" w:rsidRDefault="0011635F" w:rsidP="000845B8">
      <w:pPr>
        <w:pStyle w:val="10"/>
        <w:ind w:firstLineChars="0" w:firstLine="0"/>
        <w:outlineLvl w:val="9"/>
        <w:rPr>
          <w:rFonts w:ascii="Times New Roman" w:hAnsi="Times New Roman" w:cs="Times New Roman"/>
          <w:color w:val="000000" w:themeColor="text1"/>
          <w:sz w:val="28"/>
          <w:szCs w:val="28"/>
        </w:rPr>
      </w:pPr>
    </w:p>
    <w:p w:rsidR="000845B8" w:rsidRPr="003B40B4" w:rsidRDefault="000845B8" w:rsidP="000845B8">
      <w:pPr>
        <w:pStyle w:val="10"/>
        <w:ind w:firstLineChars="0" w:firstLine="0"/>
        <w:outlineLvl w:val="9"/>
        <w:rPr>
          <w:rFonts w:ascii="Times New Roman" w:hAnsi="Times New Roman" w:cs="Times New Roman"/>
          <w:color w:val="000000" w:themeColor="text1"/>
          <w:sz w:val="28"/>
          <w:szCs w:val="28"/>
        </w:rPr>
      </w:pPr>
      <w:r w:rsidRPr="003B40B4">
        <w:rPr>
          <w:rFonts w:ascii="Times New Roman" w:hAnsi="Times New Roman" w:cs="Times New Roman"/>
          <w:color w:val="000000" w:themeColor="text1"/>
          <w:sz w:val="28"/>
          <w:szCs w:val="28"/>
        </w:rPr>
        <w:lastRenderedPageBreak/>
        <w:t>（</w:t>
      </w:r>
      <w:r w:rsidR="0011635F">
        <w:rPr>
          <w:rFonts w:ascii="Times New Roman" w:hAnsi="Times New Roman" w:cs="Times New Roman"/>
          <w:color w:val="000000" w:themeColor="text1"/>
          <w:sz w:val="28"/>
          <w:szCs w:val="28"/>
        </w:rPr>
        <w:t>2</w:t>
      </w:r>
      <w:r w:rsidRPr="003B40B4">
        <w:rPr>
          <w:rFonts w:ascii="Times New Roman" w:hAnsi="Times New Roman" w:cs="Times New Roman"/>
          <w:color w:val="000000" w:themeColor="text1"/>
          <w:sz w:val="28"/>
          <w:szCs w:val="28"/>
        </w:rPr>
        <w:t>）</w:t>
      </w:r>
      <w:r w:rsidRPr="003B40B4">
        <w:rPr>
          <w:rFonts w:ascii="Times New Roman" w:hAnsi="Times New Roman" w:cs="Times New Roman"/>
          <w:color w:val="000000" w:themeColor="text1"/>
        </w:rPr>
        <w:t>不良地质条件渠道</w:t>
      </w:r>
      <w:r w:rsidR="006A48FD">
        <w:rPr>
          <w:rFonts w:ascii="Times New Roman" w:hAnsi="Times New Roman" w:cs="Times New Roman"/>
          <w:color w:val="000000" w:themeColor="text1"/>
        </w:rPr>
        <w:t>风险预防措施</w:t>
      </w:r>
    </w:p>
    <w:p w:rsidR="000845B8" w:rsidRPr="00134B41" w:rsidRDefault="000845B8"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3.1-</w:t>
      </w:r>
      <w:r w:rsidR="00D86CB6" w:rsidRPr="00134B41">
        <w:rPr>
          <w:rFonts w:ascii="Times New Roman" w:eastAsia="黑体" w:hAnsi="Times New Roman" w:cs="Times New Roman"/>
          <w:color w:val="000000" w:themeColor="text1"/>
          <w:sz w:val="24"/>
          <w:szCs w:val="24"/>
        </w:rPr>
        <w:t>4</w:t>
      </w:r>
      <w:r w:rsidRPr="00134B41">
        <w:rPr>
          <w:rFonts w:ascii="Times New Roman" w:eastAsia="黑体" w:hAnsi="Times New Roman" w:cs="Times New Roman"/>
          <w:color w:val="000000" w:themeColor="text1"/>
          <w:sz w:val="24"/>
          <w:szCs w:val="24"/>
        </w:rPr>
        <w:t>不良地质条件渠道</w:t>
      </w:r>
      <w:r w:rsidR="006A48FD" w:rsidRPr="00134B41">
        <w:rPr>
          <w:rFonts w:ascii="Times New Roman" w:eastAsia="黑体" w:hAnsi="Times New Roman" w:cs="Times New Roman"/>
          <w:color w:val="000000" w:themeColor="text1"/>
          <w:sz w:val="24"/>
          <w:szCs w:val="24"/>
        </w:rPr>
        <w:t>风险预防措施</w:t>
      </w:r>
      <w:r w:rsidRPr="00134B41">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0845B8" w:rsidRPr="00D34AFD" w:rsidTr="00D34AFD">
        <w:trPr>
          <w:trHeight w:val="270"/>
          <w:tblHeader/>
          <w:jc w:val="center"/>
        </w:trPr>
        <w:tc>
          <w:tcPr>
            <w:tcW w:w="587" w:type="pc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风险因子归类</w:t>
            </w:r>
          </w:p>
        </w:tc>
        <w:tc>
          <w:tcPr>
            <w:tcW w:w="299" w:type="pct"/>
            <w:shd w:val="clear" w:color="auto" w:fill="auto"/>
            <w:vAlign w:val="center"/>
          </w:tcPr>
          <w:p w:rsidR="000845B8" w:rsidRPr="00D34AFD" w:rsidRDefault="003A614B" w:rsidP="000845B8">
            <w:pPr>
              <w:widowControl/>
              <w:spacing w:line="3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编号</w:t>
            </w:r>
          </w:p>
        </w:tc>
        <w:tc>
          <w:tcPr>
            <w:tcW w:w="597" w:type="pct"/>
            <w:shd w:val="clear" w:color="auto" w:fill="auto"/>
            <w:vAlign w:val="center"/>
          </w:tcPr>
          <w:p w:rsidR="000845B8" w:rsidRPr="00D34AFD" w:rsidRDefault="000845B8" w:rsidP="000845B8">
            <w:pPr>
              <w:widowControl/>
              <w:spacing w:line="3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w:t>
            </w:r>
          </w:p>
        </w:tc>
        <w:tc>
          <w:tcPr>
            <w:tcW w:w="3517" w:type="pc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预防措施</w:t>
            </w:r>
          </w:p>
        </w:tc>
      </w:tr>
      <w:tr w:rsidR="000845B8" w:rsidRPr="00D34AFD" w:rsidTr="00D34AFD">
        <w:trPr>
          <w:trHeight w:val="270"/>
          <w:tblHeader/>
          <w:jc w:val="center"/>
        </w:trPr>
        <w:tc>
          <w:tcPr>
            <w:tcW w:w="587" w:type="pct"/>
            <w:vMerge w:val="restar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工程因素</w:t>
            </w:r>
          </w:p>
        </w:tc>
        <w:tc>
          <w:tcPr>
            <w:tcW w:w="299" w:type="pc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tc>
        <w:tc>
          <w:tcPr>
            <w:tcW w:w="597" w:type="pct"/>
            <w:shd w:val="clear" w:color="auto" w:fill="auto"/>
            <w:vAlign w:val="center"/>
          </w:tcPr>
          <w:p w:rsidR="000845B8" w:rsidRPr="00D34AFD" w:rsidRDefault="000845B8" w:rsidP="000845B8">
            <w:pPr>
              <w:widowControl/>
              <w:spacing w:line="46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地下水位超过设计水位变幅</w:t>
            </w:r>
          </w:p>
        </w:tc>
        <w:tc>
          <w:tcPr>
            <w:tcW w:w="3517" w:type="pct"/>
            <w:shd w:val="clear" w:color="auto" w:fill="auto"/>
            <w:vAlign w:val="center"/>
          </w:tcPr>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（1）加强地下水位监测，分析地下水位变化规律</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（2）对边坡出现的渗水点，分析产生原因和对边坡变形的影响</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（3）对局部个别衬砌板隆起现象，分析附近地下水位监测和渗压计监测资料是否超标</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（4）对于地下水位超标的渠段，及时采取有效的降、排水措施，补打排水孔、排水井，疏通排水管路。必要时增加抽排措施。</w:t>
            </w:r>
          </w:p>
        </w:tc>
      </w:tr>
      <w:tr w:rsidR="000845B8" w:rsidRPr="00D34AFD" w:rsidTr="00D34AFD">
        <w:trPr>
          <w:trHeight w:val="270"/>
          <w:tblHeader/>
          <w:jc w:val="center"/>
        </w:trPr>
        <w:tc>
          <w:tcPr>
            <w:tcW w:w="587" w:type="pct"/>
            <w:vMerge/>
            <w:shd w:val="clear" w:color="auto" w:fill="auto"/>
            <w:vAlign w:val="center"/>
          </w:tcPr>
          <w:p w:rsidR="000845B8" w:rsidRPr="00D34AFD" w:rsidRDefault="000845B8" w:rsidP="000845B8">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2-2</w:t>
            </w:r>
          </w:p>
        </w:tc>
        <w:tc>
          <w:tcPr>
            <w:tcW w:w="597" w:type="pct"/>
            <w:shd w:val="clear" w:color="auto" w:fill="auto"/>
            <w:vAlign w:val="center"/>
          </w:tcPr>
          <w:p w:rsidR="000845B8" w:rsidRPr="00D34AFD" w:rsidRDefault="000845B8" w:rsidP="000845B8">
            <w:pPr>
              <w:widowControl/>
              <w:spacing w:line="46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边坡变形</w:t>
            </w:r>
          </w:p>
        </w:tc>
        <w:tc>
          <w:tcPr>
            <w:tcW w:w="3517" w:type="pct"/>
            <w:shd w:val="clear" w:color="auto" w:fill="auto"/>
            <w:vAlign w:val="center"/>
          </w:tcPr>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（1）加强边坡变形监测，对出现裂缝的边坡，结合监测断面资料，分析变形属于浅部变形还是深部变形，根据边坡情况，制定相应工程措施</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（2）对个别部位衬砌板隆起、开裂情况，分析原因，制定相应工程措施</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（3）边坡裂缝，采取封堵措施，避免地表水渗入加速边坡变形破坏</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（4）边坡出现较大变形、采取补打抗滑桩、减载和加强排水措施</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（5）衬砌板隆起、开裂和位移采取压重、打排水孔减压处理。</w:t>
            </w:r>
          </w:p>
        </w:tc>
      </w:tr>
      <w:tr w:rsidR="000845B8" w:rsidRPr="00D34AFD" w:rsidTr="00D34AFD">
        <w:trPr>
          <w:trHeight w:val="270"/>
          <w:tblHeader/>
          <w:jc w:val="center"/>
        </w:trPr>
        <w:tc>
          <w:tcPr>
            <w:tcW w:w="587" w:type="pct"/>
            <w:vMerge/>
            <w:shd w:val="clear" w:color="auto" w:fill="auto"/>
            <w:vAlign w:val="center"/>
          </w:tcPr>
          <w:p w:rsidR="000845B8" w:rsidRPr="00D34AFD" w:rsidRDefault="000845B8" w:rsidP="000845B8">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2-3</w:t>
            </w:r>
          </w:p>
        </w:tc>
        <w:tc>
          <w:tcPr>
            <w:tcW w:w="597" w:type="pct"/>
            <w:shd w:val="clear" w:color="auto" w:fill="auto"/>
            <w:vAlign w:val="center"/>
          </w:tcPr>
          <w:p w:rsidR="000845B8" w:rsidRPr="00D34AFD" w:rsidRDefault="000845B8" w:rsidP="000845B8">
            <w:pPr>
              <w:widowControl/>
              <w:spacing w:line="46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排水</w:t>
            </w:r>
            <w:r w:rsidR="00EE06D1" w:rsidRPr="00D34AFD">
              <w:rPr>
                <w:rFonts w:ascii="仿宋" w:eastAsia="仿宋" w:hAnsi="仿宋" w:cs="Times New Roman" w:hint="eastAsia"/>
                <w:color w:val="000000" w:themeColor="text1"/>
                <w:kern w:val="0"/>
                <w:sz w:val="20"/>
                <w:szCs w:val="20"/>
              </w:rPr>
              <w:t>设</w:t>
            </w:r>
            <w:r w:rsidRPr="00D34AFD">
              <w:rPr>
                <w:rFonts w:ascii="仿宋" w:eastAsia="仿宋" w:hAnsi="仿宋" w:cs="Times New Roman"/>
                <w:color w:val="000000" w:themeColor="text1"/>
                <w:kern w:val="0"/>
                <w:sz w:val="20"/>
                <w:szCs w:val="20"/>
              </w:rPr>
              <w:t>施堵塞</w:t>
            </w:r>
          </w:p>
        </w:tc>
        <w:tc>
          <w:tcPr>
            <w:tcW w:w="3517" w:type="pct"/>
            <w:shd w:val="clear" w:color="auto" w:fill="auto"/>
            <w:vAlign w:val="center"/>
          </w:tcPr>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（1）针对边坡局部渗水和个别衬砌板隆起开裂情况，检查边坡排水</w:t>
            </w:r>
            <w:r w:rsidR="00EE06D1" w:rsidRPr="00D34AFD">
              <w:rPr>
                <w:rFonts w:ascii="仿宋" w:eastAsia="仿宋" w:hAnsi="仿宋" w:cs="Times New Roman" w:hint="eastAsia"/>
                <w:color w:val="000000" w:themeColor="text1"/>
                <w:kern w:val="0"/>
                <w:sz w:val="20"/>
                <w:szCs w:val="20"/>
              </w:rPr>
              <w:t>设施</w:t>
            </w:r>
            <w:r w:rsidRPr="00D34AFD">
              <w:rPr>
                <w:rFonts w:ascii="仿宋" w:eastAsia="仿宋" w:hAnsi="仿宋" w:cs="Times New Roman"/>
                <w:color w:val="000000" w:themeColor="text1"/>
                <w:kern w:val="0"/>
                <w:sz w:val="20"/>
                <w:szCs w:val="20"/>
              </w:rPr>
              <w:t>堵塞情况</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（2）分析地下水位监测资料，分析衬砌板下渗压数值是否超标</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（3）对于排水措施存在问题的渠段，预防措施包括：疏通排水设施、补打排水孔和排水井等</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（4）找出排水设施失效原因，针对衬砌板隆起、开裂情况，采取压重和补打排水孔措施</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0845B8" w:rsidRPr="00D34AFD" w:rsidTr="00D34AFD">
        <w:trPr>
          <w:trHeight w:val="270"/>
          <w:tblHeader/>
          <w:jc w:val="center"/>
        </w:trPr>
        <w:tc>
          <w:tcPr>
            <w:tcW w:w="587" w:type="pc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自然因素</w:t>
            </w:r>
          </w:p>
        </w:tc>
        <w:tc>
          <w:tcPr>
            <w:tcW w:w="299" w:type="pct"/>
            <w:shd w:val="clear" w:color="auto" w:fill="auto"/>
            <w:vAlign w:val="center"/>
          </w:tcPr>
          <w:p w:rsidR="000845B8" w:rsidRPr="00D34AFD" w:rsidRDefault="000845B8" w:rsidP="000845B8">
            <w:pPr>
              <w:widowControl/>
              <w:spacing w:line="3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2-4</w:t>
            </w:r>
          </w:p>
        </w:tc>
        <w:tc>
          <w:tcPr>
            <w:tcW w:w="597" w:type="pct"/>
            <w:shd w:val="clear" w:color="auto" w:fill="auto"/>
            <w:vAlign w:val="center"/>
          </w:tcPr>
          <w:p w:rsidR="000845B8" w:rsidRPr="00D34AFD" w:rsidRDefault="000845B8" w:rsidP="000845B8">
            <w:pPr>
              <w:widowControl/>
              <w:spacing w:line="46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外水入渠</w:t>
            </w:r>
          </w:p>
        </w:tc>
        <w:tc>
          <w:tcPr>
            <w:tcW w:w="3517" w:type="pct"/>
            <w:shd w:val="clear" w:color="auto" w:fill="auto"/>
            <w:vAlign w:val="center"/>
          </w:tcPr>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（1）经常检查、疏通地表排水沟，保持排水沟畅通</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（2）经常检查渠道外侧地形是否因当地工程建设，改变地表水的排泄通道，造成</w:t>
            </w:r>
            <w:r w:rsidR="00B66CA5" w:rsidRPr="00D34AFD">
              <w:rPr>
                <w:rFonts w:ascii="仿宋" w:eastAsia="仿宋" w:hAnsi="仿宋" w:cs="Times New Roman" w:hint="eastAsia"/>
                <w:kern w:val="0"/>
                <w:sz w:val="20"/>
                <w:szCs w:val="20"/>
              </w:rPr>
              <w:t>汇</w:t>
            </w:r>
            <w:r w:rsidRPr="00D34AFD">
              <w:rPr>
                <w:rFonts w:ascii="仿宋" w:eastAsia="仿宋" w:hAnsi="仿宋" w:cs="Times New Roman"/>
                <w:color w:val="000000" w:themeColor="text1"/>
                <w:kern w:val="0"/>
                <w:sz w:val="20"/>
                <w:szCs w:val="20"/>
              </w:rPr>
              <w:t>流面积的改变，原有排水沟规模是否满足要求</w:t>
            </w:r>
            <w:r w:rsidR="002F0163" w:rsidRPr="00D34AFD">
              <w:rPr>
                <w:rFonts w:ascii="仿宋" w:eastAsia="仿宋" w:hAnsi="仿宋" w:cs="Times New Roman"/>
                <w:color w:val="000000" w:themeColor="text1"/>
                <w:kern w:val="0"/>
                <w:sz w:val="20"/>
                <w:szCs w:val="20"/>
              </w:rPr>
              <w:t>；</w:t>
            </w:r>
          </w:p>
          <w:p w:rsidR="000845B8" w:rsidRPr="00D34AFD" w:rsidRDefault="000845B8" w:rsidP="000845B8">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（3）渠道开挖边坡外部设置排水沟，及时导走地表水流</w:t>
            </w:r>
            <w:r w:rsidR="002F0163" w:rsidRPr="00D34AFD">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（4）对存在外溢风险的排水渡槽采取控制措施。</w:t>
            </w:r>
          </w:p>
        </w:tc>
      </w:tr>
    </w:tbl>
    <w:p w:rsidR="002D4E67" w:rsidRPr="003B40B4" w:rsidRDefault="00012CFE" w:rsidP="000845B8">
      <w:pPr>
        <w:pStyle w:val="10"/>
        <w:spacing w:line="240" w:lineRule="auto"/>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002D4E67" w:rsidRPr="003B40B4">
        <w:rPr>
          <w:rFonts w:ascii="Times New Roman" w:hAnsi="Times New Roman" w:cs="Times New Roman"/>
          <w:color w:val="000000" w:themeColor="text1"/>
        </w:rPr>
        <w:lastRenderedPageBreak/>
        <w:t>3.1.</w:t>
      </w:r>
      <w:r w:rsidR="007A2707" w:rsidRPr="003B40B4">
        <w:rPr>
          <w:rFonts w:ascii="Times New Roman" w:hAnsi="Times New Roman" w:cs="Times New Roman"/>
          <w:color w:val="000000" w:themeColor="text1"/>
        </w:rPr>
        <w:t>3</w:t>
      </w:r>
      <w:r w:rsidR="002D4E67" w:rsidRPr="003B40B4">
        <w:rPr>
          <w:rFonts w:ascii="Times New Roman" w:hAnsi="Times New Roman" w:cs="Times New Roman"/>
          <w:color w:val="000000" w:themeColor="text1"/>
        </w:rPr>
        <w:t>输水渠道</w:t>
      </w:r>
      <w:r w:rsidR="00134B41">
        <w:rPr>
          <w:rFonts w:ascii="Times New Roman" w:hAnsi="Times New Roman" w:cs="Times New Roman"/>
          <w:color w:val="000000" w:themeColor="text1"/>
        </w:rPr>
        <w:t>风险</w:t>
      </w:r>
      <w:r w:rsidR="007A2707" w:rsidRPr="003B40B4">
        <w:rPr>
          <w:rFonts w:ascii="Times New Roman" w:hAnsi="Times New Roman" w:cs="Times New Roman"/>
          <w:color w:val="000000" w:themeColor="text1"/>
        </w:rPr>
        <w:t>控制措施</w:t>
      </w:r>
    </w:p>
    <w:p w:rsidR="000845B8" w:rsidRPr="003B40B4" w:rsidRDefault="000845B8" w:rsidP="000845B8">
      <w:pPr>
        <w:pStyle w:val="10"/>
        <w:ind w:firstLine="240"/>
        <w:outlineLvl w:val="9"/>
        <w:rPr>
          <w:rFonts w:ascii="Times New Roman" w:hAnsi="Times New Roman" w:cs="Times New Roman"/>
          <w:color w:val="000000" w:themeColor="text1"/>
        </w:rPr>
      </w:pPr>
      <w:bookmarkStart w:id="33" w:name="_Toc521357668"/>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1</w:t>
      </w:r>
      <w:r w:rsidRPr="003B40B4">
        <w:rPr>
          <w:rFonts w:ascii="Times New Roman" w:hAnsi="Times New Roman" w:cs="Times New Roman"/>
          <w:color w:val="000000" w:themeColor="text1"/>
        </w:rPr>
        <w:t>）输水渠道</w:t>
      </w:r>
      <w:r w:rsidR="00DA1F82">
        <w:rPr>
          <w:rFonts w:ascii="Times New Roman" w:hAnsi="Times New Roman" w:cs="Times New Roman"/>
          <w:color w:val="000000" w:themeColor="text1"/>
        </w:rPr>
        <w:t>风险控制措施</w:t>
      </w:r>
    </w:p>
    <w:p w:rsidR="000845B8" w:rsidRPr="00134B41" w:rsidRDefault="000845B8"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3.1-</w:t>
      </w:r>
      <w:r w:rsidR="000A6DE7">
        <w:rPr>
          <w:rFonts w:ascii="Times New Roman" w:eastAsia="黑体" w:hAnsi="Times New Roman" w:cs="Times New Roman" w:hint="eastAsia"/>
          <w:color w:val="000000" w:themeColor="text1"/>
          <w:sz w:val="24"/>
          <w:szCs w:val="24"/>
        </w:rPr>
        <w:t>5</w:t>
      </w:r>
      <w:r w:rsidRPr="00134B41">
        <w:rPr>
          <w:rFonts w:ascii="Times New Roman" w:eastAsia="黑体" w:hAnsi="Times New Roman" w:cs="Times New Roman"/>
          <w:color w:val="000000" w:themeColor="text1"/>
          <w:sz w:val="24"/>
          <w:szCs w:val="24"/>
        </w:rPr>
        <w:t>输水渠道</w:t>
      </w:r>
      <w:r w:rsidR="00DA1F82" w:rsidRPr="00134B41">
        <w:rPr>
          <w:rFonts w:ascii="Times New Roman" w:eastAsia="黑体" w:hAnsi="Times New Roman" w:cs="Times New Roman"/>
          <w:color w:val="000000" w:themeColor="text1"/>
          <w:sz w:val="24"/>
          <w:szCs w:val="24"/>
        </w:rPr>
        <w:t>风险控制措施</w:t>
      </w:r>
      <w:r w:rsidRPr="00134B41">
        <w:rPr>
          <w:rFonts w:ascii="Times New Roman" w:eastAsia="黑体" w:hAnsi="Times New Roman" w:cs="Times New Roman"/>
          <w:color w:val="000000" w:themeColor="text1"/>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46"/>
        <w:gridCol w:w="816"/>
        <w:gridCol w:w="1763"/>
        <w:gridCol w:w="10993"/>
      </w:tblGrid>
      <w:tr w:rsidR="000845B8" w:rsidRPr="00D34AFD" w:rsidTr="00D34AFD">
        <w:trPr>
          <w:trHeight w:val="284"/>
          <w:tblHeader/>
        </w:trPr>
        <w:tc>
          <w:tcPr>
            <w:tcW w:w="1134" w:type="pct"/>
            <w:gridSpan w:val="3"/>
            <w:vAlign w:val="center"/>
          </w:tcPr>
          <w:p w:rsidR="000845B8" w:rsidRPr="00D34AFD" w:rsidRDefault="000845B8" w:rsidP="000845B8">
            <w:pPr>
              <w:pStyle w:val="10"/>
              <w:spacing w:line="300" w:lineRule="exact"/>
              <w:ind w:firstLineChars="0" w:firstLine="0"/>
              <w:jc w:val="center"/>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风险事件分类</w:t>
            </w:r>
          </w:p>
        </w:tc>
        <w:tc>
          <w:tcPr>
            <w:tcW w:w="3866" w:type="pct"/>
            <w:vMerge w:val="restart"/>
            <w:vAlign w:val="center"/>
          </w:tcPr>
          <w:p w:rsidR="000845B8" w:rsidRPr="00D34AFD" w:rsidRDefault="00282F8B"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控制措施</w:t>
            </w:r>
          </w:p>
        </w:tc>
      </w:tr>
      <w:tr w:rsidR="000845B8" w:rsidRPr="00D34AFD" w:rsidTr="00D34AFD">
        <w:trPr>
          <w:trHeight w:val="284"/>
          <w:tblHeader/>
        </w:trPr>
        <w:tc>
          <w:tcPr>
            <w:tcW w:w="227" w:type="pct"/>
            <w:vAlign w:val="center"/>
          </w:tcPr>
          <w:p w:rsidR="000845B8" w:rsidRPr="00D34AFD" w:rsidRDefault="000845B8" w:rsidP="000845B8">
            <w:pPr>
              <w:pStyle w:val="10"/>
              <w:spacing w:line="300" w:lineRule="exact"/>
              <w:ind w:firstLineChars="0" w:firstLine="0"/>
              <w:jc w:val="center"/>
              <w:outlineLvl w:val="9"/>
              <w:rPr>
                <w:rFonts w:ascii="仿宋" w:eastAsia="仿宋" w:hAnsi="仿宋" w:cs="Times New Roman"/>
                <w:color w:val="000000" w:themeColor="text1"/>
                <w:sz w:val="20"/>
              </w:rPr>
            </w:pPr>
            <w:r w:rsidRPr="00D34AFD">
              <w:rPr>
                <w:rFonts w:ascii="仿宋" w:eastAsia="仿宋" w:hAnsi="仿宋" w:cs="Times New Roman"/>
                <w:color w:val="000000" w:themeColor="text1"/>
                <w:sz w:val="20"/>
              </w:rPr>
              <w:t>编号</w:t>
            </w:r>
          </w:p>
        </w:tc>
        <w:tc>
          <w:tcPr>
            <w:tcW w:w="907" w:type="pct"/>
            <w:gridSpan w:val="2"/>
            <w:vAlign w:val="center"/>
          </w:tcPr>
          <w:p w:rsidR="000845B8" w:rsidRPr="00D34AFD" w:rsidRDefault="000845B8" w:rsidP="000845B8">
            <w:pPr>
              <w:pStyle w:val="10"/>
              <w:spacing w:line="300" w:lineRule="exact"/>
              <w:ind w:firstLineChars="0" w:firstLine="0"/>
              <w:jc w:val="center"/>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类型</w:t>
            </w:r>
          </w:p>
        </w:tc>
        <w:tc>
          <w:tcPr>
            <w:tcW w:w="3866"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kern w:val="0"/>
                <w:sz w:val="20"/>
              </w:rPr>
            </w:pPr>
          </w:p>
        </w:tc>
      </w:tr>
      <w:tr w:rsidR="000845B8" w:rsidRPr="00D34AFD" w:rsidTr="00D34AFD">
        <w:trPr>
          <w:trHeight w:val="284"/>
        </w:trPr>
        <w:tc>
          <w:tcPr>
            <w:tcW w:w="227" w:type="pct"/>
            <w:vMerge w:val="restar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sz w:val="20"/>
              </w:rPr>
            </w:pPr>
            <w:r w:rsidRPr="00D34AFD">
              <w:rPr>
                <w:rFonts w:ascii="仿宋" w:eastAsia="仿宋" w:hAnsi="仿宋" w:cs="Times New Roman"/>
                <w:color w:val="000000" w:themeColor="text1"/>
                <w:sz w:val="20"/>
              </w:rPr>
              <w:t>1</w:t>
            </w:r>
          </w:p>
        </w:tc>
        <w:tc>
          <w:tcPr>
            <w:tcW w:w="287" w:type="pct"/>
            <w:vMerge w:val="restar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渠坡</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失稳</w:t>
            </w: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渠堤外坡</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（1）变形体顶沿滑裂面进行封闭防渗处理；</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（2）沿变形体下缘设置排水反滤体；</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（4）变形体外露区域采用防水膜覆盖。</w:t>
            </w:r>
          </w:p>
        </w:tc>
      </w:tr>
      <w:tr w:rsidR="000845B8" w:rsidRPr="00D34AFD" w:rsidTr="00D34AFD">
        <w:trPr>
          <w:trHeight w:val="284"/>
        </w:trPr>
        <w:tc>
          <w:tcPr>
            <w:tcW w:w="22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sz w:val="20"/>
              </w:rPr>
            </w:pPr>
          </w:p>
        </w:tc>
        <w:tc>
          <w:tcPr>
            <w:tcW w:w="28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过水断面内坡</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（1）变形体顶沿滑裂面进行封闭防渗处理；</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（2）在一级马道路缘石外侧以静压方式植入钢管桩。</w:t>
            </w:r>
          </w:p>
        </w:tc>
      </w:tr>
      <w:tr w:rsidR="000845B8" w:rsidRPr="00D34AFD" w:rsidTr="00D34AFD">
        <w:trPr>
          <w:trHeight w:val="284"/>
        </w:trPr>
        <w:tc>
          <w:tcPr>
            <w:tcW w:w="22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sz w:val="20"/>
              </w:rPr>
            </w:pPr>
          </w:p>
        </w:tc>
        <w:tc>
          <w:tcPr>
            <w:tcW w:w="28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一级马道以上边坡</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0845B8" w:rsidRPr="00D34AFD" w:rsidTr="00D34AFD">
        <w:trPr>
          <w:trHeight w:val="284"/>
        </w:trPr>
        <w:tc>
          <w:tcPr>
            <w:tcW w:w="227" w:type="pct"/>
            <w:vMerge w:val="restar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sz w:val="20"/>
              </w:rPr>
            </w:pPr>
            <w:r w:rsidRPr="00D34AFD">
              <w:rPr>
                <w:rFonts w:ascii="仿宋" w:eastAsia="仿宋" w:hAnsi="仿宋" w:cs="Times New Roman"/>
                <w:color w:val="000000" w:themeColor="text1"/>
                <w:sz w:val="20"/>
              </w:rPr>
              <w:t>2</w:t>
            </w:r>
          </w:p>
        </w:tc>
        <w:tc>
          <w:tcPr>
            <w:tcW w:w="287" w:type="pct"/>
            <w:vMerge w:val="restar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渗流</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破坏</w:t>
            </w: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集中渗漏、</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流土</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（1）在集中渗漏出口设置压浸平台，防止水土流失；</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（2）迅速查明渗漏通道；</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（3）靠近渗漏通道入口处（靠近迎水侧、建筑物结构缝、贯穿性裂缝）采用粘土、土工膜封闭渗源。</w:t>
            </w:r>
          </w:p>
        </w:tc>
      </w:tr>
      <w:tr w:rsidR="000845B8" w:rsidRPr="00D34AFD" w:rsidTr="00D34AFD">
        <w:trPr>
          <w:trHeight w:val="284"/>
        </w:trPr>
        <w:tc>
          <w:tcPr>
            <w:tcW w:w="22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sz w:val="20"/>
              </w:rPr>
            </w:pPr>
          </w:p>
        </w:tc>
        <w:tc>
          <w:tcPr>
            <w:tcW w:w="28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管涌</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（1）在涌水口采用反滤料填压，反滤料填压厚度一般为20cm，且不小于管涌出水口尺寸2倍;填压平面直径一般为10倍管涌通道直径，且不小于1m；</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（3）在进行管涌出水口处理同时，在排水反滤体外围采用编织袋码砌形成围井或采用装配式围井；</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lastRenderedPageBreak/>
              <w:t>（4）在管涌出水口处置同时，迅速查明管涌通道；</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（5）靠近管涌通道入口处或渠堤迎水侧采用无毒化学堵漏材料封闭通道源头。</w:t>
            </w:r>
          </w:p>
        </w:tc>
      </w:tr>
      <w:tr w:rsidR="000845B8" w:rsidRPr="00D34AFD" w:rsidTr="00D34AFD">
        <w:trPr>
          <w:trHeight w:val="284"/>
        </w:trPr>
        <w:tc>
          <w:tcPr>
            <w:tcW w:w="227" w:type="pct"/>
            <w:vMerge w:val="restar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sz w:val="20"/>
              </w:rPr>
            </w:pPr>
            <w:r w:rsidRPr="00D34AFD">
              <w:rPr>
                <w:rFonts w:ascii="仿宋" w:eastAsia="仿宋" w:hAnsi="仿宋" w:cs="Times New Roman"/>
                <w:color w:val="000000" w:themeColor="text1"/>
                <w:sz w:val="20"/>
              </w:rPr>
              <w:lastRenderedPageBreak/>
              <w:t>3</w:t>
            </w:r>
          </w:p>
        </w:tc>
        <w:tc>
          <w:tcPr>
            <w:tcW w:w="287" w:type="pct"/>
            <w:vMerge w:val="restar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洪水入渠冲刷渠坡</w:t>
            </w: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防洪堤漫顶</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（1）采用编织土袋加高原防洪堤顶高程；</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（3）疏通排洪通道，降低局部区域洪水位。</w:t>
            </w:r>
          </w:p>
        </w:tc>
      </w:tr>
      <w:tr w:rsidR="000845B8" w:rsidRPr="00D34AFD" w:rsidTr="00D34AFD">
        <w:trPr>
          <w:trHeight w:val="284"/>
        </w:trPr>
        <w:tc>
          <w:tcPr>
            <w:tcW w:w="22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sz w:val="20"/>
              </w:rPr>
            </w:pPr>
          </w:p>
        </w:tc>
        <w:tc>
          <w:tcPr>
            <w:tcW w:w="28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防洪堤溃决</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（1）先采用编织土袋或铅丝石笼先封堵缺口；</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（2）然后在其外侧采用粘土或编织土袋堵漏。</w:t>
            </w:r>
          </w:p>
        </w:tc>
      </w:tr>
      <w:tr w:rsidR="000845B8" w:rsidRPr="00D34AFD" w:rsidTr="00D34AFD">
        <w:trPr>
          <w:trHeight w:val="284"/>
        </w:trPr>
        <w:tc>
          <w:tcPr>
            <w:tcW w:w="22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sz w:val="20"/>
              </w:rPr>
            </w:pPr>
          </w:p>
        </w:tc>
        <w:tc>
          <w:tcPr>
            <w:tcW w:w="287" w:type="pct"/>
            <w:vMerge/>
            <w:vAlign w:val="center"/>
          </w:tcPr>
          <w:p w:rsidR="000845B8" w:rsidRPr="00D34AFD" w:rsidRDefault="000845B8" w:rsidP="000845B8">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620"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排水渡槽漫溢</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（2）在洪水期间应加强渠道沿线天然河流水流状态的巡查，随时打捞聚集在渡槽进口处的漂浮物；</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（3）疏通排洪通道，降低局部区域洪水位；</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（4）加高排水渡槽上下游的防洪堤，排水渡槽下部渠坡采用混凝土硬化处理，加强坡面防护；</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（5）加强汛期水位监测，当洪量较大、水位上涨过快时，可采取临时抽排措施进行紧急处理。</w:t>
            </w:r>
          </w:p>
        </w:tc>
      </w:tr>
      <w:tr w:rsidR="000845B8" w:rsidRPr="00D34AFD" w:rsidTr="00D34AFD">
        <w:trPr>
          <w:trHeight w:val="284"/>
        </w:trPr>
        <w:tc>
          <w:tcPr>
            <w:tcW w:w="227"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w:t>
            </w:r>
          </w:p>
        </w:tc>
        <w:tc>
          <w:tcPr>
            <w:tcW w:w="907" w:type="pct"/>
            <w:gridSpan w:val="2"/>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衬砌抗浮失稳</w:t>
            </w:r>
          </w:p>
        </w:tc>
        <w:tc>
          <w:tcPr>
            <w:tcW w:w="3866" w:type="pct"/>
            <w:vAlign w:val="center"/>
          </w:tcPr>
          <w:p w:rsidR="000845B8" w:rsidRPr="00D34AFD" w:rsidRDefault="002F0163"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0845B8" w:rsidRPr="00D34AFD">
              <w:rPr>
                <w:rFonts w:ascii="仿宋" w:eastAsia="仿宋" w:hAnsi="仿宋" w:cs="Times New Roman"/>
                <w:color w:val="000000" w:themeColor="text1"/>
                <w:kern w:val="0"/>
                <w:sz w:val="20"/>
              </w:rPr>
              <w:t>1）抬高渠道运行水位平压；</w:t>
            </w:r>
          </w:p>
          <w:p w:rsidR="000845B8" w:rsidRPr="00D34AFD" w:rsidRDefault="002F0163"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0845B8" w:rsidRPr="00D34AFD">
              <w:rPr>
                <w:rFonts w:ascii="仿宋" w:eastAsia="仿宋" w:hAnsi="仿宋" w:cs="Times New Roman"/>
                <w:color w:val="000000" w:themeColor="text1"/>
                <w:kern w:val="0"/>
                <w:sz w:val="20"/>
              </w:rPr>
              <w:t>2）在渠堤周边或一级马道以上坡面设置排水减压孔降低局部区域地下水位，降水孔直径800～600mm，内置排水反滤装置，孔深根据地层条件确定；</w:t>
            </w:r>
          </w:p>
          <w:p w:rsidR="000845B8" w:rsidRPr="00D34AFD" w:rsidRDefault="002F0163"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0845B8" w:rsidRPr="00D34AFD">
              <w:rPr>
                <w:rFonts w:ascii="仿宋" w:eastAsia="仿宋" w:hAnsi="仿宋" w:cs="Times New Roman"/>
                <w:color w:val="000000" w:themeColor="text1"/>
                <w:kern w:val="0"/>
                <w:sz w:val="20"/>
              </w:rPr>
              <w:t>3）疏通原设计布置的所有排水孔道，使其正常工作。</w:t>
            </w:r>
          </w:p>
        </w:tc>
      </w:tr>
      <w:tr w:rsidR="000845B8" w:rsidRPr="00D34AFD" w:rsidTr="00D34AFD">
        <w:trPr>
          <w:trHeight w:val="284"/>
        </w:trPr>
        <w:tc>
          <w:tcPr>
            <w:tcW w:w="227"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w:t>
            </w:r>
          </w:p>
        </w:tc>
        <w:tc>
          <w:tcPr>
            <w:tcW w:w="907" w:type="pct"/>
            <w:gridSpan w:val="2"/>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衬砌板隆起、开裂、位移</w:t>
            </w:r>
          </w:p>
        </w:tc>
        <w:tc>
          <w:tcPr>
            <w:tcW w:w="3866" w:type="pct"/>
            <w:vAlign w:val="center"/>
          </w:tcPr>
          <w:p w:rsidR="000845B8" w:rsidRPr="00D34AFD" w:rsidRDefault="002F0163"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0845B8" w:rsidRPr="00D34AFD">
              <w:rPr>
                <w:rFonts w:ascii="仿宋" w:eastAsia="仿宋" w:hAnsi="仿宋" w:cs="Times New Roman"/>
                <w:color w:val="000000" w:themeColor="text1"/>
                <w:kern w:val="0"/>
                <w:sz w:val="20"/>
              </w:rPr>
              <w:t>1）必要时采用小型围堰进行水下浇筑模袋混凝土和不分散混凝土局部修复；</w:t>
            </w:r>
          </w:p>
          <w:p w:rsidR="000845B8" w:rsidRPr="00D34AFD" w:rsidRDefault="002F0163"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0845B8" w:rsidRPr="00D34AFD">
              <w:rPr>
                <w:rFonts w:ascii="仿宋" w:eastAsia="仿宋" w:hAnsi="仿宋" w:cs="Times New Roman"/>
                <w:color w:val="000000" w:themeColor="text1"/>
                <w:kern w:val="0"/>
                <w:sz w:val="20"/>
              </w:rPr>
              <w:t>2）待总干渠停水检修期间统筹考虑，按照原设计结构及标准恢复或加固。</w:t>
            </w:r>
          </w:p>
        </w:tc>
      </w:tr>
      <w:tr w:rsidR="000845B8" w:rsidRPr="00D34AFD" w:rsidTr="00D34AFD">
        <w:trPr>
          <w:trHeight w:val="1130"/>
        </w:trPr>
        <w:tc>
          <w:tcPr>
            <w:tcW w:w="227"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sz w:val="20"/>
              </w:rPr>
            </w:pPr>
            <w:r w:rsidRPr="00D34AFD">
              <w:rPr>
                <w:rFonts w:ascii="仿宋" w:eastAsia="仿宋" w:hAnsi="仿宋" w:cs="Times New Roman"/>
                <w:color w:val="000000" w:themeColor="text1"/>
                <w:sz w:val="20"/>
              </w:rPr>
              <w:t>6</w:t>
            </w:r>
          </w:p>
        </w:tc>
        <w:tc>
          <w:tcPr>
            <w:tcW w:w="907" w:type="pct"/>
            <w:gridSpan w:val="2"/>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渠堤漫顶</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（1）当渠水漫顶系由于大气降水、渠外洪水加入原因造成时，主要通过输水调度解决</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0845B8" w:rsidRPr="00D34AFD" w:rsidTr="00D34AFD">
        <w:trPr>
          <w:trHeight w:val="284"/>
        </w:trPr>
        <w:tc>
          <w:tcPr>
            <w:tcW w:w="227"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sz w:val="20"/>
              </w:rPr>
            </w:pPr>
            <w:r w:rsidRPr="00D34AFD">
              <w:rPr>
                <w:rFonts w:ascii="仿宋" w:eastAsia="仿宋" w:hAnsi="仿宋" w:cs="Times New Roman"/>
                <w:color w:val="000000" w:themeColor="text1"/>
                <w:sz w:val="20"/>
              </w:rPr>
              <w:lastRenderedPageBreak/>
              <w:t>7</w:t>
            </w:r>
          </w:p>
        </w:tc>
        <w:tc>
          <w:tcPr>
            <w:tcW w:w="907" w:type="pct"/>
            <w:gridSpan w:val="2"/>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渠堤溃决</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（2）溃口口门尺寸较大时，应在第一时间采用大型石笼、大块石等抢筑裹头</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（3）在堤防迎水面安装两排的螺旋锚，然后抛沙石袋减少急流对堤防的正面冲刷，减缓堤头的崩塌速度；</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（4）沿堤头包裹向背水面安装两排螺旋锚，抛沙石袋，减少急流对堤头的冲刷和回流对堤背的淘刷</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（5）待裹头初步稳定后，采用打桩等方法进一步予以加固</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（6）向龙口抛填石笼、块石护底，龙口稳定后实施封堵措施</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2F0163" w:rsidRPr="00D34AFD">
              <w:rPr>
                <w:rFonts w:ascii="仿宋" w:eastAsia="仿宋" w:hAnsi="仿宋" w:cs="Times New Roman"/>
                <w:color w:val="000000" w:themeColor="text1"/>
                <w:kern w:val="0"/>
                <w:sz w:val="20"/>
              </w:rPr>
              <w:t>；</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（8）实现封堵进占后，首先在临水测回填粘土，再铺设复合土工膜，复合土工膜上部抛填粘土袋压重防止冲刷</w:t>
            </w:r>
            <w:r w:rsidR="002F0163" w:rsidRPr="00D34AFD">
              <w:rPr>
                <w:rFonts w:ascii="仿宋" w:eastAsia="仿宋" w:hAnsi="仿宋" w:cs="Times New Roman"/>
                <w:color w:val="000000" w:themeColor="text1"/>
                <w:kern w:val="0"/>
                <w:sz w:val="20"/>
              </w:rPr>
              <w:t>；</w:t>
            </w:r>
          </w:p>
          <w:p w:rsidR="00257124" w:rsidRPr="00D34AFD" w:rsidRDefault="00257124" w:rsidP="00257124">
            <w:pPr>
              <w:pStyle w:val="10"/>
              <w:spacing w:line="240" w:lineRule="exact"/>
              <w:ind w:firstLineChars="0" w:firstLine="0"/>
              <w:outlineLvl w:val="9"/>
              <w:rPr>
                <w:rFonts w:ascii="仿宋" w:eastAsia="仿宋" w:hAnsi="仿宋" w:cs="Times New Roman"/>
                <w:kern w:val="0"/>
                <w:sz w:val="20"/>
              </w:rPr>
            </w:pPr>
            <w:r w:rsidRPr="00D34AFD">
              <w:rPr>
                <w:rFonts w:ascii="仿宋" w:eastAsia="仿宋" w:hAnsi="仿宋" w:cs="Times New Roman" w:hint="eastAsia"/>
                <w:kern w:val="0"/>
                <w:sz w:val="20"/>
              </w:rPr>
              <w:t>（9）外洪入渠造成渠道流量增加，可采用调度除险；</w:t>
            </w:r>
          </w:p>
          <w:p w:rsidR="000845B8" w:rsidRPr="00D34AFD" w:rsidRDefault="00257124"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hint="eastAsia"/>
                <w:kern w:val="0"/>
                <w:sz w:val="20"/>
              </w:rPr>
              <w:t>（10）闸门设备故障采取应急调度措施，配合相邻节制闸开度调整，必要时开启上游退水闸退水。</w:t>
            </w:r>
          </w:p>
        </w:tc>
      </w:tr>
      <w:tr w:rsidR="000845B8" w:rsidRPr="00D34AFD" w:rsidTr="00D34AFD">
        <w:trPr>
          <w:trHeight w:val="284"/>
        </w:trPr>
        <w:tc>
          <w:tcPr>
            <w:tcW w:w="227"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sz w:val="20"/>
              </w:rPr>
            </w:pPr>
            <w:r w:rsidRPr="00D34AFD">
              <w:rPr>
                <w:rFonts w:ascii="仿宋" w:eastAsia="仿宋" w:hAnsi="仿宋" w:cs="Times New Roman"/>
                <w:color w:val="000000" w:themeColor="text1"/>
                <w:sz w:val="20"/>
              </w:rPr>
              <w:t>8</w:t>
            </w:r>
          </w:p>
        </w:tc>
        <w:tc>
          <w:tcPr>
            <w:tcW w:w="907" w:type="pct"/>
            <w:gridSpan w:val="2"/>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洪水浸泡渠堤外坡</w:t>
            </w:r>
          </w:p>
        </w:tc>
        <w:tc>
          <w:tcPr>
            <w:tcW w:w="3866" w:type="pct"/>
            <w:vAlign w:val="center"/>
          </w:tcPr>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（1）采用块石、编织土袋等抢险物资对渠堤外坡进行防护，防止因洪水浸泡导致渠坡失稳；</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（2）疏通排洪通道，降低局部区域洪水位；</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（3）疏通堵塞涵管：</w:t>
            </w:r>
            <w:r w:rsidRPr="00D34AFD">
              <w:rPr>
                <w:rFonts w:ascii="仿宋" w:eastAsia="仿宋" w:hAnsi="仿宋" w:hint="eastAsia"/>
                <w:color w:val="000000" w:themeColor="text1"/>
                <w:kern w:val="0"/>
                <w:sz w:val="20"/>
              </w:rPr>
              <w:t>①</w:t>
            </w:r>
            <w:r w:rsidRPr="00D34AFD">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D34AFD">
              <w:rPr>
                <w:rFonts w:ascii="仿宋" w:eastAsia="仿宋" w:hAnsi="仿宋" w:hint="eastAsia"/>
                <w:color w:val="000000" w:themeColor="text1"/>
                <w:kern w:val="0"/>
                <w:sz w:val="20"/>
              </w:rPr>
              <w:t>②</w:t>
            </w:r>
            <w:r w:rsidRPr="00D34AFD">
              <w:rPr>
                <w:rFonts w:ascii="仿宋" w:eastAsia="仿宋" w:hAnsi="仿宋" w:cs="Times New Roman"/>
                <w:color w:val="000000" w:themeColor="text1"/>
                <w:kern w:val="0"/>
                <w:sz w:val="20"/>
              </w:rPr>
              <w:t>洪水期间，将浮球放入需要清理的通道井口涵管内，随水流穿过涵管在出口浮出水面；</w:t>
            </w:r>
            <w:r w:rsidRPr="00D34AFD">
              <w:rPr>
                <w:rFonts w:ascii="仿宋" w:eastAsia="仿宋" w:hAnsi="仿宋" w:hint="eastAsia"/>
                <w:color w:val="000000" w:themeColor="text1"/>
                <w:kern w:val="0"/>
                <w:sz w:val="20"/>
              </w:rPr>
              <w:t>③</w:t>
            </w:r>
            <w:r w:rsidRPr="00D34AFD">
              <w:rPr>
                <w:rFonts w:ascii="仿宋" w:eastAsia="仿宋" w:hAnsi="仿宋" w:cs="Times New Roman"/>
                <w:color w:val="000000" w:themeColor="text1"/>
                <w:kern w:val="0"/>
                <w:sz w:val="20"/>
              </w:rPr>
              <w:t>利用纤维绳将钢丝绳从倒虹吸输水通道中穿过；</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hint="eastAsia"/>
                <w:color w:val="000000" w:themeColor="text1"/>
                <w:kern w:val="0"/>
                <w:sz w:val="20"/>
              </w:rPr>
              <w:t>④</w:t>
            </w:r>
            <w:r w:rsidRPr="00D34AFD">
              <w:rPr>
                <w:rFonts w:ascii="仿宋" w:eastAsia="仿宋" w:hAnsi="仿宋" w:cs="Times New Roman"/>
                <w:color w:val="000000" w:themeColor="text1"/>
                <w:kern w:val="0"/>
                <w:sz w:val="20"/>
              </w:rPr>
              <w:t>钢丝绳中部安装一定重量的带有爪牙或钢丝刷钢丝网；</w:t>
            </w:r>
            <w:r w:rsidRPr="00D34AFD">
              <w:rPr>
                <w:rFonts w:ascii="仿宋" w:eastAsia="仿宋" w:hAnsi="仿宋" w:hint="eastAsia"/>
                <w:color w:val="000000" w:themeColor="text1"/>
                <w:kern w:val="0"/>
                <w:sz w:val="20"/>
              </w:rPr>
              <w:t>⑤</w:t>
            </w:r>
            <w:r w:rsidRPr="00D34AFD">
              <w:rPr>
                <w:rFonts w:ascii="仿宋" w:eastAsia="仿宋" w:hAnsi="仿宋" w:cs="Times New Roman"/>
                <w:color w:val="000000" w:themeColor="text1"/>
                <w:kern w:val="0"/>
                <w:sz w:val="20"/>
              </w:rPr>
              <w:t>在进出口两端适当位置，利用绞车来回拉动钢丝绳，挠动淤积物，使其通过流水带出排洪涵管。</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0845B8" w:rsidRPr="00D34AFD" w:rsidRDefault="000845B8" w:rsidP="000845B8">
            <w:pPr>
              <w:pStyle w:val="10"/>
              <w:spacing w:line="300" w:lineRule="exact"/>
              <w:ind w:firstLineChars="0" w:firstLine="0"/>
              <w:outlineLvl w:val="9"/>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rsidR="002D4E67" w:rsidRPr="003B40B4" w:rsidRDefault="00012CFE" w:rsidP="002D4E67">
      <w:pPr>
        <w:jc w:val="left"/>
        <w:outlineLvl w:val="1"/>
        <w:rPr>
          <w:rFonts w:ascii="Times New Roman" w:eastAsia="黑体" w:hAnsi="Times New Roman" w:cs="Times New Roman"/>
          <w:color w:val="000000" w:themeColor="text1"/>
          <w:sz w:val="28"/>
          <w:szCs w:val="28"/>
        </w:rPr>
      </w:pPr>
      <w:r w:rsidRPr="003B40B4">
        <w:rPr>
          <w:rFonts w:ascii="Times New Roman" w:eastAsia="黑体" w:hAnsi="Times New Roman" w:cs="Times New Roman"/>
          <w:color w:val="000000" w:themeColor="text1"/>
          <w:sz w:val="28"/>
          <w:szCs w:val="28"/>
        </w:rPr>
        <w:br w:type="column"/>
      </w:r>
      <w:bookmarkStart w:id="34" w:name="_Toc524710073"/>
      <w:r w:rsidR="002D4E67" w:rsidRPr="003B40B4">
        <w:rPr>
          <w:rFonts w:ascii="Times New Roman" w:eastAsia="黑体" w:hAnsi="Times New Roman" w:cs="Times New Roman"/>
          <w:color w:val="000000" w:themeColor="text1"/>
          <w:sz w:val="28"/>
          <w:szCs w:val="28"/>
        </w:rPr>
        <w:lastRenderedPageBreak/>
        <w:t xml:space="preserve">3.2 </w:t>
      </w:r>
      <w:r w:rsidR="002D4E67" w:rsidRPr="003B40B4">
        <w:rPr>
          <w:rFonts w:ascii="Times New Roman" w:eastAsia="黑体" w:hAnsi="Times New Roman" w:cs="Times New Roman"/>
          <w:color w:val="000000" w:themeColor="text1"/>
          <w:sz w:val="28"/>
          <w:szCs w:val="28"/>
        </w:rPr>
        <w:t>建筑物</w:t>
      </w:r>
      <w:bookmarkEnd w:id="33"/>
      <w:bookmarkEnd w:id="34"/>
    </w:p>
    <w:p w:rsidR="002D4E67" w:rsidRPr="003B40B4" w:rsidRDefault="002D4E67" w:rsidP="002D4E67">
      <w:pPr>
        <w:pStyle w:val="10"/>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t>3.2.1</w:t>
      </w:r>
      <w:r w:rsidRPr="003B40B4">
        <w:rPr>
          <w:rFonts w:ascii="Times New Roman" w:hAnsi="Times New Roman" w:cs="Times New Roman"/>
          <w:color w:val="000000" w:themeColor="text1"/>
        </w:rPr>
        <w:t>建筑物风险事件及风险因子</w:t>
      </w:r>
    </w:p>
    <w:p w:rsidR="000845B8" w:rsidRPr="003B40B4" w:rsidRDefault="000845B8" w:rsidP="000845B8">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1</w:t>
      </w:r>
      <w:r w:rsidRPr="003B40B4">
        <w:rPr>
          <w:rFonts w:ascii="Times New Roman" w:hAnsi="Times New Roman" w:cs="Times New Roman"/>
          <w:color w:val="000000" w:themeColor="text1"/>
        </w:rPr>
        <w:t>）渠系建筑物风险事件及风险因子</w:t>
      </w:r>
    </w:p>
    <w:p w:rsidR="000845B8" w:rsidRPr="00134B41" w:rsidRDefault="000845B8"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3.2-1</w:t>
      </w:r>
      <w:r w:rsidRPr="00134B41">
        <w:rPr>
          <w:rFonts w:ascii="Times New Roman" w:eastAsia="黑体" w:hAnsi="Times New Roman" w:cs="Times New Roman"/>
          <w:color w:val="000000" w:themeColor="text1"/>
          <w:sz w:val="24"/>
          <w:szCs w:val="24"/>
        </w:rPr>
        <w:t>渠系建筑物风险事件及风险因子一览表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843"/>
        <w:gridCol w:w="2818"/>
        <w:gridCol w:w="1575"/>
        <w:gridCol w:w="2056"/>
        <w:gridCol w:w="2468"/>
        <w:gridCol w:w="2216"/>
      </w:tblGrid>
      <w:tr w:rsidR="000845B8" w:rsidRPr="00D34AFD" w:rsidTr="00D34AFD">
        <w:trPr>
          <w:trHeight w:val="523"/>
        </w:trPr>
        <w:tc>
          <w:tcPr>
            <w:tcW w:w="437" w:type="pct"/>
            <w:shd w:val="clear" w:color="auto" w:fill="auto"/>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序号</w:t>
            </w:r>
          </w:p>
        </w:tc>
        <w:tc>
          <w:tcPr>
            <w:tcW w:w="648" w:type="pct"/>
            <w:shd w:val="clear" w:color="auto" w:fill="auto"/>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建筑物名称</w:t>
            </w:r>
          </w:p>
        </w:tc>
        <w:tc>
          <w:tcPr>
            <w:tcW w:w="991" w:type="pct"/>
            <w:shd w:val="clear" w:color="auto" w:fill="auto"/>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起始桩号</w:t>
            </w:r>
          </w:p>
        </w:tc>
        <w:tc>
          <w:tcPr>
            <w:tcW w:w="554" w:type="pct"/>
            <w:vAlign w:val="center"/>
          </w:tcPr>
          <w:p w:rsidR="000845B8" w:rsidRPr="00D34AFD" w:rsidRDefault="000845B8"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风险量值</w:t>
            </w:r>
          </w:p>
        </w:tc>
        <w:tc>
          <w:tcPr>
            <w:tcW w:w="723" w:type="pct"/>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风险事件</w:t>
            </w:r>
          </w:p>
        </w:tc>
        <w:tc>
          <w:tcPr>
            <w:tcW w:w="868" w:type="pct"/>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风险因子（按重要性排序）</w:t>
            </w:r>
          </w:p>
        </w:tc>
        <w:tc>
          <w:tcPr>
            <w:tcW w:w="779" w:type="pct"/>
            <w:shd w:val="clear" w:color="auto" w:fill="auto"/>
            <w:noWrap/>
            <w:vAlign w:val="center"/>
          </w:tcPr>
          <w:p w:rsidR="000845B8" w:rsidRPr="00D34AFD" w:rsidRDefault="000845B8"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对应风险预防措施</w:t>
            </w:r>
            <w:r w:rsidR="003A614B" w:rsidRPr="00D34AFD">
              <w:rPr>
                <w:rFonts w:ascii="仿宋" w:eastAsia="仿宋" w:hAnsi="仿宋" w:cs="Times New Roman"/>
                <w:color w:val="000000" w:themeColor="text1"/>
                <w:sz w:val="20"/>
                <w:szCs w:val="20"/>
              </w:rPr>
              <w:t>编号</w:t>
            </w:r>
          </w:p>
        </w:tc>
      </w:tr>
      <w:tr w:rsidR="000845B8" w:rsidRPr="00D34AFD" w:rsidTr="00D34AFD">
        <w:trPr>
          <w:trHeight w:val="480"/>
        </w:trPr>
        <w:tc>
          <w:tcPr>
            <w:tcW w:w="437" w:type="pct"/>
            <w:vMerge w:val="restart"/>
            <w:shd w:val="clear" w:color="auto" w:fill="auto"/>
            <w:vAlign w:val="center"/>
          </w:tcPr>
          <w:p w:rsidR="000845B8" w:rsidRPr="00D34AFD" w:rsidRDefault="000845B8" w:rsidP="00D34AFD">
            <w:pPr>
              <w:widowControl/>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w:t>
            </w:r>
          </w:p>
        </w:tc>
        <w:tc>
          <w:tcPr>
            <w:tcW w:w="648" w:type="pct"/>
            <w:vMerge w:val="restart"/>
            <w:shd w:val="clear" w:color="auto" w:fill="auto"/>
            <w:vAlign w:val="center"/>
          </w:tcPr>
          <w:p w:rsidR="000845B8" w:rsidRPr="00D34AFD" w:rsidRDefault="000845B8" w:rsidP="00D34AFD">
            <w:pPr>
              <w:widowControl/>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放水河渡槽</w:t>
            </w:r>
          </w:p>
        </w:tc>
        <w:tc>
          <w:tcPr>
            <w:tcW w:w="991" w:type="pct"/>
            <w:vMerge w:val="restart"/>
            <w:shd w:val="clear" w:color="auto" w:fill="auto"/>
            <w:vAlign w:val="center"/>
          </w:tcPr>
          <w:p w:rsidR="000845B8" w:rsidRPr="00D34AFD" w:rsidRDefault="000845B8" w:rsidP="00D34AFD">
            <w:pPr>
              <w:widowControl/>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kern w:val="0"/>
                <w:sz w:val="20"/>
                <w:szCs w:val="20"/>
              </w:rPr>
              <w:t>K1071+544</w:t>
            </w:r>
            <w:r w:rsidR="000A6DE7">
              <w:rPr>
                <w:rFonts w:ascii="仿宋" w:eastAsia="仿宋" w:hAnsi="仿宋" w:cs="Times New Roman"/>
                <w:color w:val="000000" w:themeColor="text1"/>
                <w:kern w:val="0"/>
                <w:sz w:val="20"/>
                <w:szCs w:val="20"/>
              </w:rPr>
              <w:t>～</w:t>
            </w:r>
            <w:r w:rsidRPr="00D34AFD">
              <w:rPr>
                <w:rFonts w:ascii="仿宋" w:eastAsia="仿宋" w:hAnsi="仿宋" w:cs="Times New Roman"/>
                <w:color w:val="000000" w:themeColor="text1"/>
                <w:kern w:val="0"/>
                <w:sz w:val="20"/>
                <w:szCs w:val="20"/>
              </w:rPr>
              <w:t>K1071+894</w:t>
            </w:r>
          </w:p>
        </w:tc>
        <w:tc>
          <w:tcPr>
            <w:tcW w:w="554" w:type="pct"/>
            <w:vMerge w:val="restart"/>
            <w:vAlign w:val="center"/>
          </w:tcPr>
          <w:p w:rsidR="000845B8" w:rsidRPr="00D34AFD" w:rsidRDefault="000845B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6.2</w:t>
            </w:r>
          </w:p>
        </w:tc>
        <w:tc>
          <w:tcPr>
            <w:tcW w:w="723" w:type="pct"/>
            <w:vMerge w:val="restart"/>
            <w:shd w:val="clear" w:color="auto" w:fill="auto"/>
            <w:vAlign w:val="center"/>
          </w:tcPr>
          <w:p w:rsidR="000845B8" w:rsidRPr="00D34AFD" w:rsidRDefault="002F652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kern w:val="0"/>
                <w:sz w:val="20"/>
                <w:szCs w:val="20"/>
              </w:rPr>
              <w:t>槽墩冲刷破坏</w:t>
            </w:r>
          </w:p>
        </w:tc>
        <w:tc>
          <w:tcPr>
            <w:tcW w:w="868" w:type="pct"/>
            <w:shd w:val="clear" w:color="auto" w:fill="auto"/>
            <w:vAlign w:val="center"/>
          </w:tcPr>
          <w:p w:rsidR="000845B8" w:rsidRPr="00D34AFD" w:rsidRDefault="002F652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暴雨洪水</w:t>
            </w:r>
          </w:p>
        </w:tc>
        <w:tc>
          <w:tcPr>
            <w:tcW w:w="779" w:type="pct"/>
            <w:shd w:val="clear" w:color="auto" w:fill="auto"/>
            <w:noWrap/>
            <w:vAlign w:val="center"/>
          </w:tcPr>
          <w:p w:rsidR="000845B8" w:rsidRPr="00D34AFD" w:rsidRDefault="002F652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w:t>
            </w:r>
            <w:r w:rsidRPr="00D34AFD">
              <w:rPr>
                <w:rFonts w:ascii="仿宋" w:eastAsia="仿宋" w:hAnsi="仿宋" w:cs="Times New Roman" w:hint="eastAsia"/>
                <w:color w:val="000000" w:themeColor="text1"/>
                <w:sz w:val="20"/>
                <w:szCs w:val="20"/>
              </w:rPr>
              <w:t>1</w:t>
            </w:r>
          </w:p>
        </w:tc>
      </w:tr>
      <w:tr w:rsidR="002F6528" w:rsidRPr="00D34AFD" w:rsidTr="00D34AFD">
        <w:trPr>
          <w:trHeight w:val="480"/>
        </w:trPr>
        <w:tc>
          <w:tcPr>
            <w:tcW w:w="437" w:type="pct"/>
            <w:vMerge/>
            <w:shd w:val="clear" w:color="auto" w:fill="auto"/>
            <w:vAlign w:val="center"/>
          </w:tcPr>
          <w:p w:rsidR="002F6528" w:rsidRPr="00D34AFD" w:rsidRDefault="002F6528" w:rsidP="00D34AFD">
            <w:pPr>
              <w:widowControl/>
              <w:jc w:val="center"/>
              <w:rPr>
                <w:rFonts w:ascii="仿宋" w:eastAsia="仿宋" w:hAnsi="仿宋" w:cs="Times New Roman"/>
                <w:color w:val="000000" w:themeColor="text1"/>
                <w:sz w:val="20"/>
                <w:szCs w:val="20"/>
              </w:rPr>
            </w:pPr>
          </w:p>
        </w:tc>
        <w:tc>
          <w:tcPr>
            <w:tcW w:w="648" w:type="pct"/>
            <w:vMerge/>
            <w:shd w:val="clear" w:color="auto" w:fill="auto"/>
            <w:vAlign w:val="center"/>
          </w:tcPr>
          <w:p w:rsidR="002F6528" w:rsidRPr="00D34AFD" w:rsidRDefault="002F6528" w:rsidP="00D34AFD">
            <w:pPr>
              <w:widowControl/>
              <w:jc w:val="center"/>
              <w:rPr>
                <w:rFonts w:ascii="仿宋" w:eastAsia="仿宋" w:hAnsi="仿宋" w:cs="Times New Roman"/>
                <w:color w:val="000000" w:themeColor="text1"/>
                <w:sz w:val="20"/>
                <w:szCs w:val="20"/>
              </w:rPr>
            </w:pPr>
          </w:p>
        </w:tc>
        <w:tc>
          <w:tcPr>
            <w:tcW w:w="991" w:type="pct"/>
            <w:vMerge/>
            <w:shd w:val="clear" w:color="auto" w:fill="auto"/>
            <w:vAlign w:val="center"/>
          </w:tcPr>
          <w:p w:rsidR="002F6528" w:rsidRPr="00D34AFD" w:rsidRDefault="002F6528" w:rsidP="00D34AFD">
            <w:pPr>
              <w:widowControl/>
              <w:jc w:val="center"/>
              <w:rPr>
                <w:rFonts w:ascii="仿宋" w:eastAsia="仿宋" w:hAnsi="仿宋" w:cs="Times New Roman"/>
                <w:color w:val="000000" w:themeColor="text1"/>
                <w:kern w:val="0"/>
                <w:sz w:val="20"/>
                <w:szCs w:val="20"/>
              </w:rPr>
            </w:pPr>
          </w:p>
        </w:tc>
        <w:tc>
          <w:tcPr>
            <w:tcW w:w="554" w:type="pct"/>
            <w:vMerge/>
            <w:vAlign w:val="center"/>
          </w:tcPr>
          <w:p w:rsidR="002F6528" w:rsidRPr="00D34AFD" w:rsidRDefault="002F6528" w:rsidP="00D34AFD">
            <w:pPr>
              <w:pStyle w:val="23"/>
              <w:spacing w:line="240" w:lineRule="auto"/>
              <w:rPr>
                <w:rFonts w:ascii="仿宋" w:eastAsia="仿宋" w:hAnsi="仿宋" w:cs="Times New Roman"/>
                <w:color w:val="000000" w:themeColor="text1"/>
                <w:sz w:val="20"/>
                <w:szCs w:val="20"/>
              </w:rPr>
            </w:pPr>
          </w:p>
        </w:tc>
        <w:tc>
          <w:tcPr>
            <w:tcW w:w="723" w:type="pct"/>
            <w:vMerge/>
            <w:shd w:val="clear" w:color="auto" w:fill="auto"/>
            <w:vAlign w:val="center"/>
          </w:tcPr>
          <w:p w:rsidR="002F6528" w:rsidRPr="00D34AFD" w:rsidRDefault="002F6528" w:rsidP="00D34AFD">
            <w:pPr>
              <w:pStyle w:val="23"/>
              <w:spacing w:line="240" w:lineRule="auto"/>
              <w:rPr>
                <w:rFonts w:ascii="仿宋" w:eastAsia="仿宋" w:hAnsi="仿宋" w:cs="Times New Roman"/>
                <w:color w:val="000000" w:themeColor="text1"/>
                <w:kern w:val="0"/>
                <w:sz w:val="20"/>
                <w:szCs w:val="20"/>
              </w:rPr>
            </w:pPr>
          </w:p>
        </w:tc>
        <w:tc>
          <w:tcPr>
            <w:tcW w:w="868" w:type="pct"/>
            <w:shd w:val="clear" w:color="auto" w:fill="auto"/>
            <w:vAlign w:val="center"/>
          </w:tcPr>
          <w:p w:rsidR="002F6528" w:rsidRPr="00D34AFD" w:rsidRDefault="002F652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河道上游跌坎</w:t>
            </w:r>
          </w:p>
        </w:tc>
        <w:tc>
          <w:tcPr>
            <w:tcW w:w="779" w:type="pct"/>
            <w:shd w:val="clear" w:color="auto" w:fill="auto"/>
            <w:noWrap/>
            <w:vAlign w:val="center"/>
          </w:tcPr>
          <w:p w:rsidR="002F6528" w:rsidRPr="00D34AFD" w:rsidRDefault="002F652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3-2</w:t>
            </w:r>
          </w:p>
        </w:tc>
      </w:tr>
      <w:tr w:rsidR="000845B8" w:rsidRPr="00D34AFD" w:rsidTr="00D34AFD">
        <w:trPr>
          <w:trHeight w:val="480"/>
        </w:trPr>
        <w:tc>
          <w:tcPr>
            <w:tcW w:w="437" w:type="pct"/>
            <w:vMerge/>
            <w:shd w:val="clear" w:color="auto" w:fill="auto"/>
            <w:vAlign w:val="center"/>
          </w:tcPr>
          <w:p w:rsidR="000845B8" w:rsidRPr="00D34AFD" w:rsidRDefault="000845B8" w:rsidP="00D34AFD">
            <w:pPr>
              <w:widowControl/>
              <w:jc w:val="center"/>
              <w:rPr>
                <w:rFonts w:ascii="仿宋" w:eastAsia="仿宋" w:hAnsi="仿宋" w:cs="Times New Roman"/>
                <w:color w:val="000000" w:themeColor="text1"/>
                <w:sz w:val="20"/>
                <w:szCs w:val="20"/>
              </w:rPr>
            </w:pPr>
          </w:p>
        </w:tc>
        <w:tc>
          <w:tcPr>
            <w:tcW w:w="648"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991"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554" w:type="pct"/>
            <w:vMerge/>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723" w:type="pct"/>
            <w:vMerge/>
            <w:shd w:val="clear" w:color="auto" w:fill="auto"/>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868" w:type="pct"/>
            <w:shd w:val="clear" w:color="auto" w:fill="auto"/>
            <w:vAlign w:val="center"/>
          </w:tcPr>
          <w:p w:rsidR="000845B8" w:rsidRPr="00D34AFD" w:rsidRDefault="002F652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下游</w:t>
            </w:r>
            <w:r w:rsidRPr="00D34AFD">
              <w:rPr>
                <w:rFonts w:ascii="仿宋" w:eastAsia="仿宋" w:hAnsi="仿宋" w:cs="Times New Roman" w:hint="eastAsia"/>
                <w:color w:val="000000" w:themeColor="text1"/>
                <w:kern w:val="0"/>
                <w:sz w:val="20"/>
                <w:szCs w:val="20"/>
              </w:rPr>
              <w:t>阻水建筑物</w:t>
            </w:r>
          </w:p>
        </w:tc>
        <w:tc>
          <w:tcPr>
            <w:tcW w:w="779" w:type="pct"/>
            <w:shd w:val="clear" w:color="auto" w:fill="auto"/>
            <w:noWrap/>
            <w:vAlign w:val="center"/>
          </w:tcPr>
          <w:p w:rsidR="000845B8" w:rsidRPr="00D34AFD" w:rsidRDefault="002F652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3-</w:t>
            </w:r>
            <w:r w:rsidRPr="00D34AFD">
              <w:rPr>
                <w:rFonts w:ascii="仿宋" w:eastAsia="仿宋" w:hAnsi="仿宋" w:cs="Times New Roman" w:hint="eastAsia"/>
                <w:color w:val="000000" w:themeColor="text1"/>
                <w:sz w:val="20"/>
                <w:szCs w:val="20"/>
              </w:rPr>
              <w:t>14</w:t>
            </w:r>
          </w:p>
        </w:tc>
      </w:tr>
      <w:tr w:rsidR="000845B8" w:rsidRPr="00D34AFD" w:rsidTr="00D34AFD">
        <w:trPr>
          <w:trHeight w:val="480"/>
        </w:trPr>
        <w:tc>
          <w:tcPr>
            <w:tcW w:w="437"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648"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991"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554" w:type="pct"/>
            <w:vMerge/>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723" w:type="pct"/>
            <w:shd w:val="clear" w:color="auto" w:fill="auto"/>
            <w:vAlign w:val="center"/>
          </w:tcPr>
          <w:p w:rsidR="000845B8" w:rsidRPr="00D34AFD" w:rsidRDefault="002F652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地基渗漏失稳</w:t>
            </w:r>
          </w:p>
        </w:tc>
        <w:tc>
          <w:tcPr>
            <w:tcW w:w="868" w:type="pct"/>
            <w:shd w:val="clear" w:color="auto" w:fill="auto"/>
            <w:vAlign w:val="center"/>
          </w:tcPr>
          <w:p w:rsidR="000845B8" w:rsidRPr="00D34AFD" w:rsidRDefault="002F652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止水破损</w:t>
            </w:r>
          </w:p>
        </w:tc>
        <w:tc>
          <w:tcPr>
            <w:tcW w:w="779" w:type="pct"/>
            <w:shd w:val="clear" w:color="auto" w:fill="auto"/>
            <w:noWrap/>
            <w:vAlign w:val="center"/>
          </w:tcPr>
          <w:p w:rsidR="000845B8" w:rsidRPr="00D34AFD" w:rsidRDefault="002F652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3-</w:t>
            </w:r>
            <w:r w:rsidRPr="00D34AFD">
              <w:rPr>
                <w:rFonts w:ascii="仿宋" w:eastAsia="仿宋" w:hAnsi="仿宋" w:cs="Times New Roman" w:hint="eastAsia"/>
                <w:color w:val="000000" w:themeColor="text1"/>
                <w:sz w:val="20"/>
                <w:szCs w:val="20"/>
              </w:rPr>
              <w:t>5</w:t>
            </w:r>
          </w:p>
        </w:tc>
      </w:tr>
      <w:tr w:rsidR="000845B8" w:rsidRPr="00D34AFD" w:rsidTr="00D34AFD">
        <w:trPr>
          <w:trHeight w:val="480"/>
        </w:trPr>
        <w:tc>
          <w:tcPr>
            <w:tcW w:w="437"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648"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991" w:type="pct"/>
            <w:vMerge/>
            <w:shd w:val="clear" w:color="auto" w:fill="auto"/>
            <w:vAlign w:val="center"/>
          </w:tcPr>
          <w:p w:rsidR="000845B8" w:rsidRPr="00D34AFD" w:rsidRDefault="000845B8" w:rsidP="00D34AFD">
            <w:pPr>
              <w:widowControl/>
              <w:jc w:val="center"/>
              <w:rPr>
                <w:rFonts w:ascii="仿宋" w:eastAsia="仿宋" w:hAnsi="仿宋" w:cs="Times New Roman"/>
                <w:color w:val="000000" w:themeColor="text1"/>
                <w:sz w:val="20"/>
                <w:szCs w:val="20"/>
              </w:rPr>
            </w:pPr>
          </w:p>
        </w:tc>
        <w:tc>
          <w:tcPr>
            <w:tcW w:w="554" w:type="pct"/>
            <w:vMerge/>
            <w:vAlign w:val="center"/>
          </w:tcPr>
          <w:p w:rsidR="000845B8" w:rsidRPr="00D34AFD" w:rsidRDefault="000845B8" w:rsidP="00D34AFD">
            <w:pPr>
              <w:pStyle w:val="23"/>
              <w:spacing w:line="240" w:lineRule="auto"/>
              <w:rPr>
                <w:rFonts w:ascii="仿宋" w:eastAsia="仿宋" w:hAnsi="仿宋" w:cs="Times New Roman"/>
                <w:color w:val="000000" w:themeColor="text1"/>
                <w:sz w:val="20"/>
                <w:szCs w:val="20"/>
              </w:rPr>
            </w:pPr>
          </w:p>
        </w:tc>
        <w:tc>
          <w:tcPr>
            <w:tcW w:w="723" w:type="pct"/>
            <w:vMerge w:val="restart"/>
            <w:shd w:val="clear" w:color="auto" w:fill="auto"/>
            <w:vAlign w:val="center"/>
          </w:tcPr>
          <w:p w:rsidR="000845B8" w:rsidRPr="00D34AFD" w:rsidRDefault="000845B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过流能力减小</w:t>
            </w:r>
          </w:p>
        </w:tc>
        <w:tc>
          <w:tcPr>
            <w:tcW w:w="868" w:type="pct"/>
            <w:shd w:val="clear" w:color="auto" w:fill="auto"/>
            <w:vAlign w:val="center"/>
          </w:tcPr>
          <w:p w:rsidR="000845B8" w:rsidRPr="00D34AFD" w:rsidRDefault="000845B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闸门、机电设备故障</w:t>
            </w:r>
          </w:p>
        </w:tc>
        <w:tc>
          <w:tcPr>
            <w:tcW w:w="779" w:type="pct"/>
            <w:shd w:val="clear" w:color="auto" w:fill="auto"/>
            <w:noWrap/>
            <w:vAlign w:val="center"/>
          </w:tcPr>
          <w:p w:rsidR="000845B8" w:rsidRPr="00D34AFD" w:rsidRDefault="000845B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3-9</w:t>
            </w:r>
          </w:p>
        </w:tc>
      </w:tr>
      <w:tr w:rsidR="000845B8" w:rsidRPr="00D34AFD" w:rsidTr="00D34AFD">
        <w:trPr>
          <w:trHeight w:val="480"/>
        </w:trPr>
        <w:tc>
          <w:tcPr>
            <w:tcW w:w="437"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648"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991" w:type="pct"/>
            <w:vMerge/>
            <w:shd w:val="clear" w:color="auto" w:fill="auto"/>
            <w:vAlign w:val="center"/>
          </w:tcPr>
          <w:p w:rsidR="000845B8" w:rsidRPr="00D34AFD" w:rsidRDefault="000845B8" w:rsidP="00D34AFD">
            <w:pPr>
              <w:widowControl/>
              <w:jc w:val="center"/>
              <w:rPr>
                <w:rFonts w:ascii="仿宋" w:eastAsia="仿宋" w:hAnsi="仿宋" w:cs="Times New Roman"/>
                <w:color w:val="000000" w:themeColor="text1"/>
                <w:sz w:val="20"/>
                <w:szCs w:val="20"/>
              </w:rPr>
            </w:pPr>
          </w:p>
        </w:tc>
        <w:tc>
          <w:tcPr>
            <w:tcW w:w="554" w:type="pct"/>
            <w:vMerge/>
            <w:vAlign w:val="center"/>
          </w:tcPr>
          <w:p w:rsidR="000845B8" w:rsidRPr="00D34AFD" w:rsidRDefault="000845B8" w:rsidP="00D34AFD">
            <w:pPr>
              <w:jc w:val="center"/>
              <w:rPr>
                <w:rFonts w:ascii="仿宋" w:eastAsia="仿宋" w:hAnsi="仿宋" w:cs="Times New Roman"/>
                <w:color w:val="000000" w:themeColor="text1"/>
                <w:kern w:val="0"/>
                <w:sz w:val="20"/>
                <w:szCs w:val="20"/>
              </w:rPr>
            </w:pPr>
          </w:p>
        </w:tc>
        <w:tc>
          <w:tcPr>
            <w:tcW w:w="723" w:type="pct"/>
            <w:vMerge/>
            <w:shd w:val="clear" w:color="auto" w:fill="auto"/>
            <w:vAlign w:val="center"/>
          </w:tcPr>
          <w:p w:rsidR="000845B8" w:rsidRPr="00D34AFD" w:rsidRDefault="000845B8" w:rsidP="00D34AFD">
            <w:pPr>
              <w:jc w:val="center"/>
              <w:rPr>
                <w:rFonts w:ascii="仿宋" w:eastAsia="仿宋" w:hAnsi="仿宋" w:cs="Times New Roman"/>
                <w:color w:val="000000" w:themeColor="text1"/>
                <w:kern w:val="0"/>
                <w:sz w:val="20"/>
                <w:szCs w:val="20"/>
              </w:rPr>
            </w:pPr>
          </w:p>
        </w:tc>
        <w:tc>
          <w:tcPr>
            <w:tcW w:w="868" w:type="pct"/>
            <w:shd w:val="clear" w:color="auto" w:fill="auto"/>
            <w:vAlign w:val="center"/>
          </w:tcPr>
          <w:p w:rsidR="000845B8" w:rsidRPr="00D34AFD" w:rsidRDefault="000845B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调度运行</w:t>
            </w:r>
          </w:p>
        </w:tc>
        <w:tc>
          <w:tcPr>
            <w:tcW w:w="779" w:type="pct"/>
            <w:shd w:val="clear" w:color="auto" w:fill="auto"/>
            <w:noWrap/>
            <w:vAlign w:val="center"/>
          </w:tcPr>
          <w:p w:rsidR="000845B8" w:rsidRPr="00D34AFD" w:rsidRDefault="000845B8"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3-10</w:t>
            </w:r>
          </w:p>
        </w:tc>
      </w:tr>
      <w:tr w:rsidR="00283D00" w:rsidRPr="00D34AFD" w:rsidTr="00D34AFD">
        <w:trPr>
          <w:trHeight w:val="480"/>
        </w:trPr>
        <w:tc>
          <w:tcPr>
            <w:tcW w:w="437" w:type="pct"/>
            <w:vMerge w:val="restart"/>
            <w:shd w:val="clear" w:color="auto" w:fill="auto"/>
            <w:vAlign w:val="center"/>
          </w:tcPr>
          <w:p w:rsidR="00283D00" w:rsidRPr="00D34AFD" w:rsidRDefault="00283D00" w:rsidP="00D34AFD">
            <w:pPr>
              <w:jc w:val="center"/>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2</w:t>
            </w:r>
          </w:p>
          <w:p w:rsidR="00283D00" w:rsidRPr="00D34AFD" w:rsidRDefault="00283D00" w:rsidP="00D34AFD">
            <w:pPr>
              <w:jc w:val="center"/>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3</w:t>
            </w:r>
          </w:p>
        </w:tc>
        <w:tc>
          <w:tcPr>
            <w:tcW w:w="648" w:type="pct"/>
            <w:vMerge w:val="restart"/>
            <w:shd w:val="clear" w:color="auto" w:fill="auto"/>
            <w:vAlign w:val="center"/>
          </w:tcPr>
          <w:p w:rsidR="00283D00" w:rsidRPr="00D34AFD" w:rsidRDefault="00283D00" w:rsidP="00D34AFD">
            <w:pPr>
              <w:jc w:val="center"/>
              <w:rPr>
                <w:rFonts w:ascii="仿宋" w:eastAsia="仿宋" w:hAnsi="仿宋" w:cs="宋体"/>
                <w:color w:val="000000"/>
                <w:sz w:val="20"/>
                <w:szCs w:val="20"/>
              </w:rPr>
            </w:pPr>
            <w:r w:rsidRPr="00D34AFD">
              <w:rPr>
                <w:rFonts w:ascii="仿宋" w:eastAsia="仿宋" w:hAnsi="仿宋" w:hint="eastAsia"/>
                <w:color w:val="000000"/>
                <w:sz w:val="20"/>
                <w:szCs w:val="20"/>
              </w:rPr>
              <w:t>大寺城涧分水口</w:t>
            </w:r>
          </w:p>
          <w:p w:rsidR="00283D00" w:rsidRPr="00D34AFD" w:rsidRDefault="00283D00" w:rsidP="00D34AFD">
            <w:pPr>
              <w:jc w:val="center"/>
              <w:rPr>
                <w:rFonts w:ascii="仿宋" w:eastAsia="仿宋" w:hAnsi="仿宋" w:cs="宋体"/>
                <w:color w:val="000000"/>
                <w:sz w:val="20"/>
                <w:szCs w:val="20"/>
              </w:rPr>
            </w:pPr>
            <w:r w:rsidRPr="00D34AFD">
              <w:rPr>
                <w:rFonts w:ascii="仿宋" w:eastAsia="仿宋" w:hAnsi="仿宋" w:hint="eastAsia"/>
                <w:color w:val="000000"/>
                <w:sz w:val="20"/>
                <w:szCs w:val="20"/>
              </w:rPr>
              <w:t>高昌分水口</w:t>
            </w:r>
          </w:p>
        </w:tc>
        <w:tc>
          <w:tcPr>
            <w:tcW w:w="991" w:type="pct"/>
            <w:vMerge w:val="restart"/>
            <w:shd w:val="clear" w:color="auto" w:fill="auto"/>
            <w:vAlign w:val="center"/>
          </w:tcPr>
          <w:p w:rsidR="00283D00" w:rsidRPr="00D34AFD" w:rsidRDefault="00283D00" w:rsidP="00D34AFD">
            <w:pPr>
              <w:jc w:val="center"/>
              <w:rPr>
                <w:rFonts w:ascii="仿宋" w:eastAsia="仿宋" w:hAnsi="仿宋" w:cs="宋体"/>
                <w:color w:val="000000"/>
                <w:sz w:val="20"/>
                <w:szCs w:val="20"/>
              </w:rPr>
            </w:pPr>
            <w:r w:rsidRPr="00D34AFD">
              <w:rPr>
                <w:rFonts w:ascii="仿宋" w:eastAsia="仿宋" w:hAnsi="仿宋" w:hint="eastAsia"/>
                <w:color w:val="000000"/>
                <w:sz w:val="20"/>
                <w:szCs w:val="20"/>
              </w:rPr>
              <w:t>K1061+371</w:t>
            </w:r>
          </w:p>
          <w:p w:rsidR="00283D00" w:rsidRPr="00D34AFD" w:rsidRDefault="00283D00" w:rsidP="00D34AFD">
            <w:pPr>
              <w:jc w:val="center"/>
              <w:rPr>
                <w:rFonts w:ascii="仿宋" w:eastAsia="仿宋" w:hAnsi="仿宋" w:cs="宋体"/>
                <w:color w:val="000000"/>
                <w:sz w:val="20"/>
                <w:szCs w:val="20"/>
              </w:rPr>
            </w:pPr>
            <w:r w:rsidRPr="00D34AFD">
              <w:rPr>
                <w:rFonts w:ascii="仿宋" w:eastAsia="仿宋" w:hAnsi="仿宋" w:hint="eastAsia"/>
                <w:color w:val="000000"/>
                <w:sz w:val="20"/>
                <w:szCs w:val="20"/>
              </w:rPr>
              <w:t>K1070+370</w:t>
            </w:r>
          </w:p>
        </w:tc>
        <w:tc>
          <w:tcPr>
            <w:tcW w:w="554" w:type="pct"/>
            <w:vMerge w:val="restart"/>
            <w:vAlign w:val="center"/>
          </w:tcPr>
          <w:p w:rsidR="00283D00" w:rsidRPr="00D34AFD" w:rsidRDefault="00283D00" w:rsidP="00D34AFD">
            <w:pPr>
              <w:widowControl/>
              <w:jc w:val="center"/>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4.4</w:t>
            </w:r>
          </w:p>
          <w:p w:rsidR="00283D00" w:rsidRPr="00D34AFD" w:rsidRDefault="00283D00"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5.</w:t>
            </w:r>
            <w:r w:rsidRPr="00D34AFD">
              <w:rPr>
                <w:rFonts w:ascii="仿宋" w:eastAsia="仿宋" w:hAnsi="仿宋" w:cs="Times New Roman" w:hint="eastAsia"/>
                <w:color w:val="000000" w:themeColor="text1"/>
                <w:sz w:val="20"/>
                <w:szCs w:val="20"/>
              </w:rPr>
              <w:t>9</w:t>
            </w:r>
          </w:p>
        </w:tc>
        <w:tc>
          <w:tcPr>
            <w:tcW w:w="723" w:type="pct"/>
            <w:vMerge w:val="restart"/>
            <w:shd w:val="clear" w:color="auto" w:fill="auto"/>
            <w:vAlign w:val="center"/>
          </w:tcPr>
          <w:p w:rsidR="00283D00" w:rsidRPr="00D34AFD" w:rsidRDefault="00283D00"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sz w:val="20"/>
                <w:szCs w:val="20"/>
              </w:rPr>
              <w:t>整体失稳、结构破坏</w:t>
            </w:r>
          </w:p>
        </w:tc>
        <w:tc>
          <w:tcPr>
            <w:tcW w:w="868" w:type="pct"/>
            <w:shd w:val="clear" w:color="auto" w:fill="auto"/>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暴雨洪水</w:t>
            </w:r>
          </w:p>
        </w:tc>
        <w:tc>
          <w:tcPr>
            <w:tcW w:w="779" w:type="pct"/>
            <w:shd w:val="clear" w:color="auto" w:fill="auto"/>
            <w:noWrap/>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1-1</w:t>
            </w:r>
          </w:p>
        </w:tc>
      </w:tr>
      <w:tr w:rsidR="00283D00" w:rsidRPr="00D34AFD" w:rsidTr="00D34AFD">
        <w:trPr>
          <w:trHeight w:val="480"/>
        </w:trPr>
        <w:tc>
          <w:tcPr>
            <w:tcW w:w="437" w:type="pct"/>
            <w:vMerge/>
            <w:shd w:val="clear" w:color="auto" w:fill="auto"/>
            <w:vAlign w:val="center"/>
          </w:tcPr>
          <w:p w:rsidR="00283D00" w:rsidRPr="00D34AFD" w:rsidRDefault="00283D00" w:rsidP="00D34AFD">
            <w:pPr>
              <w:jc w:val="center"/>
              <w:rPr>
                <w:rFonts w:ascii="仿宋" w:eastAsia="仿宋" w:hAnsi="仿宋" w:cs="Times New Roman"/>
                <w:color w:val="000000" w:themeColor="text1"/>
                <w:sz w:val="20"/>
                <w:szCs w:val="20"/>
              </w:rPr>
            </w:pPr>
          </w:p>
        </w:tc>
        <w:tc>
          <w:tcPr>
            <w:tcW w:w="648" w:type="pct"/>
            <w:vMerge/>
            <w:shd w:val="clear" w:color="auto" w:fill="auto"/>
            <w:vAlign w:val="center"/>
          </w:tcPr>
          <w:p w:rsidR="00283D00" w:rsidRPr="00D34AFD" w:rsidRDefault="00283D00" w:rsidP="00D34AFD">
            <w:pPr>
              <w:jc w:val="center"/>
              <w:rPr>
                <w:rFonts w:ascii="仿宋" w:eastAsia="仿宋" w:hAnsi="仿宋" w:cs="宋体"/>
                <w:color w:val="000000"/>
                <w:sz w:val="20"/>
                <w:szCs w:val="20"/>
              </w:rPr>
            </w:pPr>
          </w:p>
        </w:tc>
        <w:tc>
          <w:tcPr>
            <w:tcW w:w="991" w:type="pct"/>
            <w:vMerge/>
            <w:shd w:val="clear" w:color="auto" w:fill="auto"/>
            <w:vAlign w:val="center"/>
          </w:tcPr>
          <w:p w:rsidR="00283D00" w:rsidRPr="00D34AFD" w:rsidRDefault="00283D00" w:rsidP="00D34AFD">
            <w:pPr>
              <w:jc w:val="center"/>
              <w:rPr>
                <w:rFonts w:ascii="仿宋" w:eastAsia="仿宋" w:hAnsi="仿宋" w:cs="宋体"/>
                <w:color w:val="000000"/>
                <w:sz w:val="20"/>
                <w:szCs w:val="20"/>
              </w:rPr>
            </w:pPr>
          </w:p>
        </w:tc>
        <w:tc>
          <w:tcPr>
            <w:tcW w:w="554" w:type="pct"/>
            <w:vMerge/>
            <w:vAlign w:val="center"/>
          </w:tcPr>
          <w:p w:rsidR="00283D00" w:rsidRPr="00D34AFD" w:rsidRDefault="00283D00" w:rsidP="00D34AFD">
            <w:pPr>
              <w:widowControl/>
              <w:jc w:val="center"/>
              <w:rPr>
                <w:rFonts w:ascii="仿宋" w:eastAsia="仿宋" w:hAnsi="仿宋" w:cs="Times New Roman"/>
                <w:color w:val="000000" w:themeColor="text1"/>
                <w:kern w:val="0"/>
                <w:sz w:val="20"/>
                <w:szCs w:val="20"/>
              </w:rPr>
            </w:pPr>
          </w:p>
        </w:tc>
        <w:tc>
          <w:tcPr>
            <w:tcW w:w="723" w:type="pct"/>
            <w:vMerge/>
            <w:shd w:val="clear" w:color="auto" w:fill="auto"/>
            <w:vAlign w:val="center"/>
          </w:tcPr>
          <w:p w:rsidR="00283D00" w:rsidRPr="00D34AFD" w:rsidRDefault="00283D00" w:rsidP="00D34AFD">
            <w:pPr>
              <w:widowControl/>
              <w:jc w:val="center"/>
              <w:rPr>
                <w:rFonts w:ascii="仿宋" w:eastAsia="仿宋" w:hAnsi="仿宋" w:cs="Times New Roman"/>
                <w:color w:val="000000" w:themeColor="text1"/>
                <w:kern w:val="0"/>
                <w:sz w:val="20"/>
                <w:szCs w:val="20"/>
              </w:rPr>
            </w:pPr>
          </w:p>
        </w:tc>
        <w:tc>
          <w:tcPr>
            <w:tcW w:w="868" w:type="pct"/>
            <w:shd w:val="clear" w:color="auto" w:fill="auto"/>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止水破损</w:t>
            </w:r>
          </w:p>
        </w:tc>
        <w:tc>
          <w:tcPr>
            <w:tcW w:w="779" w:type="pct"/>
            <w:shd w:val="clear" w:color="auto" w:fill="auto"/>
            <w:noWrap/>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3-5</w:t>
            </w:r>
          </w:p>
        </w:tc>
      </w:tr>
      <w:tr w:rsidR="00283D00" w:rsidRPr="00D34AFD" w:rsidTr="00D34AFD">
        <w:trPr>
          <w:trHeight w:val="480"/>
        </w:trPr>
        <w:tc>
          <w:tcPr>
            <w:tcW w:w="437" w:type="pct"/>
            <w:vMerge/>
            <w:shd w:val="clear" w:color="auto" w:fill="auto"/>
            <w:vAlign w:val="center"/>
          </w:tcPr>
          <w:p w:rsidR="00283D00" w:rsidRPr="00D34AFD" w:rsidRDefault="00283D00" w:rsidP="00D34AFD">
            <w:pPr>
              <w:jc w:val="center"/>
              <w:rPr>
                <w:rFonts w:ascii="仿宋" w:eastAsia="仿宋" w:hAnsi="仿宋" w:cs="Times New Roman"/>
                <w:color w:val="000000" w:themeColor="text1"/>
                <w:sz w:val="20"/>
                <w:szCs w:val="20"/>
              </w:rPr>
            </w:pPr>
          </w:p>
        </w:tc>
        <w:tc>
          <w:tcPr>
            <w:tcW w:w="648" w:type="pct"/>
            <w:vMerge/>
            <w:shd w:val="clear" w:color="auto" w:fill="auto"/>
            <w:vAlign w:val="center"/>
          </w:tcPr>
          <w:p w:rsidR="00283D00" w:rsidRPr="00D34AFD" w:rsidRDefault="00283D00" w:rsidP="00D34AFD">
            <w:pPr>
              <w:jc w:val="center"/>
              <w:rPr>
                <w:rFonts w:ascii="仿宋" w:eastAsia="仿宋" w:hAnsi="仿宋" w:cs="Times New Roman"/>
                <w:color w:val="000000" w:themeColor="text1"/>
                <w:sz w:val="20"/>
                <w:szCs w:val="20"/>
              </w:rPr>
            </w:pPr>
          </w:p>
        </w:tc>
        <w:tc>
          <w:tcPr>
            <w:tcW w:w="991" w:type="pct"/>
            <w:vMerge/>
            <w:shd w:val="clear" w:color="auto" w:fill="auto"/>
            <w:vAlign w:val="center"/>
          </w:tcPr>
          <w:p w:rsidR="00283D00" w:rsidRPr="00D34AFD" w:rsidRDefault="00283D00" w:rsidP="00D34AFD">
            <w:pPr>
              <w:widowControl/>
              <w:jc w:val="center"/>
              <w:rPr>
                <w:rFonts w:ascii="仿宋" w:eastAsia="仿宋" w:hAnsi="仿宋" w:cs="Times New Roman"/>
                <w:color w:val="000000" w:themeColor="text1"/>
                <w:sz w:val="20"/>
                <w:szCs w:val="20"/>
              </w:rPr>
            </w:pPr>
          </w:p>
        </w:tc>
        <w:tc>
          <w:tcPr>
            <w:tcW w:w="554" w:type="pct"/>
            <w:vMerge/>
            <w:vAlign w:val="center"/>
          </w:tcPr>
          <w:p w:rsidR="00283D00" w:rsidRPr="00D34AFD" w:rsidRDefault="00283D00" w:rsidP="00D34AFD">
            <w:pPr>
              <w:widowControl/>
              <w:jc w:val="center"/>
              <w:rPr>
                <w:rFonts w:ascii="仿宋" w:eastAsia="仿宋" w:hAnsi="仿宋" w:cs="Times New Roman"/>
                <w:color w:val="000000" w:themeColor="text1"/>
                <w:kern w:val="0"/>
                <w:sz w:val="20"/>
                <w:szCs w:val="20"/>
              </w:rPr>
            </w:pPr>
          </w:p>
        </w:tc>
        <w:tc>
          <w:tcPr>
            <w:tcW w:w="723" w:type="pct"/>
            <w:vMerge w:val="restart"/>
            <w:shd w:val="clear" w:color="auto" w:fill="auto"/>
            <w:vAlign w:val="center"/>
          </w:tcPr>
          <w:p w:rsidR="00283D00" w:rsidRPr="00D34AFD" w:rsidRDefault="00283D00"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sz w:val="20"/>
                <w:szCs w:val="20"/>
              </w:rPr>
              <w:t>过流能力减小</w:t>
            </w:r>
          </w:p>
        </w:tc>
        <w:tc>
          <w:tcPr>
            <w:tcW w:w="868" w:type="pct"/>
            <w:shd w:val="clear" w:color="auto" w:fill="auto"/>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闸门、机电设备故障</w:t>
            </w:r>
          </w:p>
        </w:tc>
        <w:tc>
          <w:tcPr>
            <w:tcW w:w="779" w:type="pct"/>
            <w:shd w:val="clear" w:color="auto" w:fill="auto"/>
            <w:noWrap/>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3-9</w:t>
            </w:r>
          </w:p>
        </w:tc>
      </w:tr>
      <w:tr w:rsidR="00283D00" w:rsidRPr="00D34AFD" w:rsidTr="00D34AFD">
        <w:trPr>
          <w:trHeight w:val="480"/>
        </w:trPr>
        <w:tc>
          <w:tcPr>
            <w:tcW w:w="437" w:type="pct"/>
            <w:vMerge/>
            <w:shd w:val="clear" w:color="auto" w:fill="auto"/>
            <w:vAlign w:val="center"/>
          </w:tcPr>
          <w:p w:rsidR="00283D00" w:rsidRPr="00D34AFD" w:rsidRDefault="00283D00" w:rsidP="00D34AFD">
            <w:pPr>
              <w:jc w:val="center"/>
              <w:rPr>
                <w:rFonts w:ascii="仿宋" w:eastAsia="仿宋" w:hAnsi="仿宋" w:cs="Times New Roman"/>
                <w:color w:val="000000" w:themeColor="text1"/>
                <w:sz w:val="20"/>
                <w:szCs w:val="20"/>
              </w:rPr>
            </w:pPr>
          </w:p>
        </w:tc>
        <w:tc>
          <w:tcPr>
            <w:tcW w:w="648" w:type="pct"/>
            <w:vMerge/>
            <w:shd w:val="clear" w:color="auto" w:fill="auto"/>
            <w:vAlign w:val="center"/>
          </w:tcPr>
          <w:p w:rsidR="00283D00" w:rsidRPr="00D34AFD" w:rsidRDefault="00283D00" w:rsidP="00D34AFD">
            <w:pPr>
              <w:jc w:val="center"/>
              <w:rPr>
                <w:rFonts w:ascii="仿宋" w:eastAsia="仿宋" w:hAnsi="仿宋" w:cs="Times New Roman"/>
                <w:color w:val="000000" w:themeColor="text1"/>
                <w:sz w:val="20"/>
                <w:szCs w:val="20"/>
              </w:rPr>
            </w:pPr>
          </w:p>
        </w:tc>
        <w:tc>
          <w:tcPr>
            <w:tcW w:w="991" w:type="pct"/>
            <w:vMerge/>
            <w:shd w:val="clear" w:color="auto" w:fill="auto"/>
            <w:vAlign w:val="center"/>
          </w:tcPr>
          <w:p w:rsidR="00283D00" w:rsidRPr="00D34AFD" w:rsidRDefault="00283D00" w:rsidP="00D34AFD">
            <w:pPr>
              <w:widowControl/>
              <w:jc w:val="center"/>
              <w:rPr>
                <w:rFonts w:ascii="仿宋" w:eastAsia="仿宋" w:hAnsi="仿宋" w:cs="Times New Roman"/>
                <w:color w:val="000000" w:themeColor="text1"/>
                <w:sz w:val="20"/>
                <w:szCs w:val="20"/>
              </w:rPr>
            </w:pPr>
          </w:p>
        </w:tc>
        <w:tc>
          <w:tcPr>
            <w:tcW w:w="554" w:type="pct"/>
            <w:vMerge/>
            <w:vAlign w:val="center"/>
          </w:tcPr>
          <w:p w:rsidR="00283D00" w:rsidRPr="00D34AFD" w:rsidRDefault="00283D00" w:rsidP="00D34AFD">
            <w:pPr>
              <w:widowControl/>
              <w:jc w:val="center"/>
              <w:rPr>
                <w:rFonts w:ascii="仿宋" w:eastAsia="仿宋" w:hAnsi="仿宋" w:cs="Times New Roman"/>
                <w:color w:val="000000" w:themeColor="text1"/>
                <w:kern w:val="0"/>
                <w:sz w:val="20"/>
                <w:szCs w:val="20"/>
              </w:rPr>
            </w:pPr>
          </w:p>
        </w:tc>
        <w:tc>
          <w:tcPr>
            <w:tcW w:w="723" w:type="pct"/>
            <w:vMerge/>
            <w:shd w:val="clear" w:color="auto" w:fill="auto"/>
            <w:vAlign w:val="center"/>
          </w:tcPr>
          <w:p w:rsidR="00283D00" w:rsidRPr="00D34AFD" w:rsidRDefault="00283D00" w:rsidP="00D34AFD">
            <w:pPr>
              <w:widowControl/>
              <w:jc w:val="center"/>
              <w:rPr>
                <w:rFonts w:ascii="仿宋" w:eastAsia="仿宋" w:hAnsi="仿宋" w:cs="Times New Roman"/>
                <w:color w:val="000000" w:themeColor="text1"/>
                <w:kern w:val="0"/>
                <w:sz w:val="20"/>
                <w:szCs w:val="20"/>
              </w:rPr>
            </w:pPr>
          </w:p>
        </w:tc>
        <w:tc>
          <w:tcPr>
            <w:tcW w:w="868" w:type="pct"/>
            <w:shd w:val="clear" w:color="auto" w:fill="auto"/>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调度运行</w:t>
            </w:r>
          </w:p>
        </w:tc>
        <w:tc>
          <w:tcPr>
            <w:tcW w:w="779" w:type="pct"/>
            <w:shd w:val="clear" w:color="auto" w:fill="auto"/>
            <w:noWrap/>
            <w:vAlign w:val="center"/>
          </w:tcPr>
          <w:p w:rsidR="00283D00" w:rsidRPr="00D34AFD" w:rsidRDefault="00283D00" w:rsidP="00D34AFD">
            <w:pPr>
              <w:pStyle w:val="23"/>
              <w:spacing w:line="240" w:lineRule="auto"/>
              <w:rPr>
                <w:rFonts w:ascii="仿宋" w:eastAsia="仿宋" w:hAnsi="仿宋" w:cs="Times New Roman"/>
                <w:color w:val="000000" w:themeColor="text1"/>
                <w:sz w:val="20"/>
                <w:szCs w:val="20"/>
              </w:rPr>
            </w:pPr>
            <w:r w:rsidRPr="00D34AFD">
              <w:rPr>
                <w:rFonts w:ascii="仿宋" w:eastAsia="仿宋" w:hAnsi="仿宋" w:cs="Times New Roman" w:hint="eastAsia"/>
                <w:color w:val="000000" w:themeColor="text1"/>
                <w:sz w:val="20"/>
                <w:szCs w:val="20"/>
              </w:rPr>
              <w:t>3-10</w:t>
            </w:r>
          </w:p>
        </w:tc>
      </w:tr>
    </w:tbl>
    <w:p w:rsidR="000845B8" w:rsidRPr="003B40B4" w:rsidRDefault="000845B8" w:rsidP="000845B8">
      <w:pPr>
        <w:pStyle w:val="10"/>
        <w:tabs>
          <w:tab w:val="left" w:pos="10350"/>
        </w:tabs>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Pr="003B40B4">
        <w:rPr>
          <w:rFonts w:ascii="Times New Roman" w:hAnsi="Times New Roman" w:cs="Times New Roman"/>
          <w:color w:val="000000" w:themeColor="text1"/>
        </w:rPr>
        <w:lastRenderedPageBreak/>
        <w:t>（</w:t>
      </w:r>
      <w:r w:rsidRPr="003B40B4">
        <w:rPr>
          <w:rFonts w:ascii="Times New Roman" w:hAnsi="Times New Roman" w:cs="Times New Roman"/>
          <w:color w:val="000000" w:themeColor="text1"/>
        </w:rPr>
        <w:t>2</w:t>
      </w:r>
      <w:r w:rsidRPr="003B40B4">
        <w:rPr>
          <w:rFonts w:ascii="Times New Roman" w:hAnsi="Times New Roman" w:cs="Times New Roman"/>
          <w:color w:val="000000" w:themeColor="text1"/>
        </w:rPr>
        <w:t>）排水建筑物风险事件及风险因子</w:t>
      </w:r>
    </w:p>
    <w:p w:rsidR="000845B8" w:rsidRPr="00134B41" w:rsidRDefault="000845B8"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3.2-2</w:t>
      </w:r>
      <w:r w:rsidRPr="00134B41">
        <w:rPr>
          <w:rFonts w:ascii="Times New Roman" w:eastAsia="黑体" w:hAnsi="Times New Roman" w:cs="Times New Roman"/>
          <w:color w:val="000000" w:themeColor="text1"/>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417"/>
        <w:gridCol w:w="1174"/>
        <w:gridCol w:w="2471"/>
        <w:gridCol w:w="2471"/>
        <w:gridCol w:w="3529"/>
        <w:gridCol w:w="1334"/>
      </w:tblGrid>
      <w:tr w:rsidR="000845B8" w:rsidRPr="00D34AFD" w:rsidTr="00D34AFD">
        <w:trPr>
          <w:trHeight w:val="20"/>
          <w:tblHeader/>
        </w:trPr>
        <w:tc>
          <w:tcPr>
            <w:tcW w:w="289" w:type="pct"/>
            <w:vAlign w:val="center"/>
          </w:tcPr>
          <w:p w:rsidR="000845B8" w:rsidRPr="00D34AFD" w:rsidRDefault="000845B8"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序号</w:t>
            </w:r>
          </w:p>
        </w:tc>
        <w:tc>
          <w:tcPr>
            <w:tcW w:w="850" w:type="pct"/>
            <w:shd w:val="clear" w:color="auto" w:fill="auto"/>
            <w:noWrap/>
            <w:vAlign w:val="center"/>
            <w:hideMark/>
          </w:tcPr>
          <w:p w:rsidR="000845B8" w:rsidRPr="00D34AFD" w:rsidRDefault="000845B8"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建筑物名称</w:t>
            </w:r>
          </w:p>
        </w:tc>
        <w:tc>
          <w:tcPr>
            <w:tcW w:w="413" w:type="pct"/>
            <w:shd w:val="clear" w:color="auto" w:fill="auto"/>
            <w:noWrap/>
            <w:vAlign w:val="center"/>
            <w:hideMark/>
          </w:tcPr>
          <w:p w:rsidR="000845B8" w:rsidRPr="00D34AFD" w:rsidRDefault="000845B8" w:rsidP="00D34AFD">
            <w:pPr>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桩号</w:t>
            </w:r>
          </w:p>
        </w:tc>
        <w:tc>
          <w:tcPr>
            <w:tcW w:w="869" w:type="pct"/>
            <w:vAlign w:val="center"/>
          </w:tcPr>
          <w:p w:rsidR="000845B8" w:rsidRPr="00D34AFD" w:rsidRDefault="000845B8" w:rsidP="00D34AFD">
            <w:pPr>
              <w:pStyle w:val="23"/>
              <w:spacing w:line="276"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风险量值</w:t>
            </w:r>
          </w:p>
        </w:tc>
        <w:tc>
          <w:tcPr>
            <w:tcW w:w="869" w:type="pct"/>
            <w:vAlign w:val="center"/>
          </w:tcPr>
          <w:p w:rsidR="000845B8" w:rsidRPr="00D34AFD" w:rsidRDefault="000845B8" w:rsidP="00D34AFD">
            <w:pPr>
              <w:pStyle w:val="23"/>
              <w:spacing w:line="276"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风险事件</w:t>
            </w:r>
          </w:p>
        </w:tc>
        <w:tc>
          <w:tcPr>
            <w:tcW w:w="1241" w:type="pct"/>
            <w:vAlign w:val="center"/>
          </w:tcPr>
          <w:p w:rsidR="000845B8" w:rsidRPr="00D34AFD" w:rsidRDefault="000845B8" w:rsidP="00D34AFD">
            <w:pPr>
              <w:pStyle w:val="23"/>
              <w:spacing w:line="276"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风险因子（按重要性排序）</w:t>
            </w:r>
          </w:p>
        </w:tc>
        <w:tc>
          <w:tcPr>
            <w:tcW w:w="469" w:type="pct"/>
            <w:vAlign w:val="center"/>
          </w:tcPr>
          <w:p w:rsidR="000845B8" w:rsidRPr="00D34AFD" w:rsidRDefault="000845B8" w:rsidP="00D34AFD">
            <w:pPr>
              <w:pStyle w:val="23"/>
              <w:spacing w:line="276" w:lineRule="auto"/>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对应风险预防措施编号</w:t>
            </w:r>
          </w:p>
        </w:tc>
      </w:tr>
      <w:tr w:rsidR="00932005" w:rsidRPr="00D34AFD" w:rsidTr="00D34AFD">
        <w:trPr>
          <w:trHeight w:val="20"/>
        </w:trPr>
        <w:tc>
          <w:tcPr>
            <w:tcW w:w="289" w:type="pct"/>
            <w:vMerge w:val="restart"/>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8</w:t>
            </w:r>
          </w:p>
        </w:tc>
        <w:tc>
          <w:tcPr>
            <w:tcW w:w="850" w:type="pct"/>
            <w:vMerge w:val="restart"/>
            <w:shd w:val="clear" w:color="auto" w:fill="auto"/>
            <w:noWrap/>
            <w:vAlign w:val="center"/>
            <w:hideMark/>
          </w:tcPr>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田家庄坡水区排水倒虹吸</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小白尧坡水区排水倒虹吸</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唐河二干二支排水倒虹吸</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李家庄排水倒虹吸</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高昌庄西沟排水倒虹吸</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高昌庄南沟排水倒虹吸</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南放水南沟排水倒虹吸</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曲逆南支排水涵洞</w:t>
            </w:r>
          </w:p>
        </w:tc>
        <w:tc>
          <w:tcPr>
            <w:tcW w:w="413" w:type="pct"/>
            <w:vMerge w:val="restart"/>
            <w:shd w:val="clear" w:color="auto" w:fill="auto"/>
            <w:noWrap/>
            <w:vAlign w:val="center"/>
            <w:hideMark/>
          </w:tcPr>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K1051+527</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K1054+752</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K1057+532</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K1059+412</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K1068+182</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K1069+076</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K1070+778</w:t>
            </w:r>
          </w:p>
          <w:p w:rsidR="00932005" w:rsidRPr="00D34AFD" w:rsidRDefault="00932005"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K1075+101</w:t>
            </w:r>
          </w:p>
        </w:tc>
        <w:tc>
          <w:tcPr>
            <w:tcW w:w="869" w:type="pct"/>
            <w:vMerge w:val="restart"/>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6.0</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6.0</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6.0</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6.1</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6.1</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6.1</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7.4</w:t>
            </w:r>
          </w:p>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5.8</w:t>
            </w:r>
          </w:p>
        </w:tc>
        <w:tc>
          <w:tcPr>
            <w:tcW w:w="869" w:type="pct"/>
            <w:vMerge w:val="restar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整体失稳、构件破坏</w:t>
            </w:r>
          </w:p>
        </w:tc>
        <w:tc>
          <w:tcPr>
            <w:tcW w:w="1241"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暴雨洪水</w:t>
            </w:r>
          </w:p>
        </w:tc>
        <w:tc>
          <w:tcPr>
            <w:tcW w:w="469"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4-1</w:t>
            </w:r>
          </w:p>
        </w:tc>
      </w:tr>
      <w:tr w:rsidR="00932005" w:rsidRPr="00D34AFD" w:rsidTr="00D34AFD">
        <w:trPr>
          <w:trHeight w:val="20"/>
        </w:trPr>
        <w:tc>
          <w:tcPr>
            <w:tcW w:w="289" w:type="pct"/>
            <w:vMerge/>
            <w:vAlign w:val="center"/>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850" w:type="pct"/>
            <w:vMerge/>
            <w:shd w:val="clear" w:color="auto" w:fill="auto"/>
            <w:noWrap/>
            <w:vAlign w:val="center"/>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p>
        </w:tc>
        <w:tc>
          <w:tcPr>
            <w:tcW w:w="869" w:type="pct"/>
            <w:vMerge/>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p>
        </w:tc>
        <w:tc>
          <w:tcPr>
            <w:tcW w:w="1241" w:type="pct"/>
            <w:vAlign w:val="center"/>
          </w:tcPr>
          <w:p w:rsidR="00932005" w:rsidRPr="00D34AFD" w:rsidRDefault="00F4409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止水</w:t>
            </w:r>
            <w:r w:rsidRPr="00D34AFD">
              <w:rPr>
                <w:rFonts w:ascii="仿宋" w:eastAsia="仿宋" w:hAnsi="仿宋" w:cs="Times New Roman" w:hint="eastAsia"/>
                <w:color w:val="000000" w:themeColor="text1"/>
                <w:kern w:val="0"/>
                <w:sz w:val="20"/>
                <w:szCs w:val="20"/>
              </w:rPr>
              <w:t>破损</w:t>
            </w:r>
          </w:p>
        </w:tc>
        <w:tc>
          <w:tcPr>
            <w:tcW w:w="469"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4-4</w:t>
            </w:r>
          </w:p>
        </w:tc>
      </w:tr>
      <w:tr w:rsidR="00932005" w:rsidRPr="00D34AFD" w:rsidTr="00D34AFD">
        <w:trPr>
          <w:trHeight w:val="20"/>
        </w:trPr>
        <w:tc>
          <w:tcPr>
            <w:tcW w:w="289" w:type="pct"/>
            <w:vMerge/>
            <w:vAlign w:val="center"/>
          </w:tcPr>
          <w:p w:rsidR="00932005" w:rsidRPr="00D34AFD" w:rsidRDefault="00932005" w:rsidP="00D34AFD">
            <w:pPr>
              <w:spacing w:line="276"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p>
        </w:tc>
        <w:tc>
          <w:tcPr>
            <w:tcW w:w="869"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上部渠基破坏</w:t>
            </w:r>
          </w:p>
        </w:tc>
        <w:tc>
          <w:tcPr>
            <w:tcW w:w="1241" w:type="pct"/>
            <w:vAlign w:val="center"/>
          </w:tcPr>
          <w:p w:rsidR="00932005" w:rsidRPr="00D34AFD" w:rsidRDefault="00F4409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止水</w:t>
            </w:r>
            <w:r w:rsidRPr="00D34AFD">
              <w:rPr>
                <w:rFonts w:ascii="仿宋" w:eastAsia="仿宋" w:hAnsi="仿宋" w:cs="Times New Roman" w:hint="eastAsia"/>
                <w:color w:val="000000" w:themeColor="text1"/>
                <w:kern w:val="0"/>
                <w:sz w:val="20"/>
                <w:szCs w:val="20"/>
              </w:rPr>
              <w:t>破损</w:t>
            </w:r>
          </w:p>
        </w:tc>
        <w:tc>
          <w:tcPr>
            <w:tcW w:w="469"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4-4</w:t>
            </w:r>
          </w:p>
        </w:tc>
      </w:tr>
      <w:tr w:rsidR="00932005" w:rsidRPr="00D34AFD" w:rsidTr="00D34AFD">
        <w:trPr>
          <w:trHeight w:val="594"/>
        </w:trPr>
        <w:tc>
          <w:tcPr>
            <w:tcW w:w="289" w:type="pct"/>
            <w:vMerge/>
            <w:vAlign w:val="center"/>
          </w:tcPr>
          <w:p w:rsidR="00932005" w:rsidRPr="00D34AFD" w:rsidRDefault="00932005" w:rsidP="00D34AFD">
            <w:pPr>
              <w:spacing w:line="276"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p>
        </w:tc>
        <w:tc>
          <w:tcPr>
            <w:tcW w:w="869" w:type="pct"/>
            <w:vMerge w:val="restart"/>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洪水浸泡渠坡</w:t>
            </w:r>
          </w:p>
        </w:tc>
        <w:tc>
          <w:tcPr>
            <w:tcW w:w="1241"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暴雨洪水</w:t>
            </w:r>
          </w:p>
        </w:tc>
        <w:tc>
          <w:tcPr>
            <w:tcW w:w="469"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4-1</w:t>
            </w:r>
          </w:p>
        </w:tc>
      </w:tr>
      <w:tr w:rsidR="00932005" w:rsidRPr="00D34AFD" w:rsidTr="00D34AFD">
        <w:trPr>
          <w:trHeight w:val="547"/>
        </w:trPr>
        <w:tc>
          <w:tcPr>
            <w:tcW w:w="289" w:type="pct"/>
            <w:vMerge/>
            <w:vAlign w:val="center"/>
          </w:tcPr>
          <w:p w:rsidR="00932005" w:rsidRPr="00D34AFD" w:rsidRDefault="00932005" w:rsidP="00D34AFD">
            <w:pPr>
              <w:spacing w:line="276"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932005" w:rsidRPr="00D34AFD" w:rsidRDefault="00932005"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p>
        </w:tc>
        <w:tc>
          <w:tcPr>
            <w:tcW w:w="869" w:type="pct"/>
            <w:vMerge/>
            <w:vAlign w:val="center"/>
          </w:tcPr>
          <w:p w:rsidR="00932005" w:rsidRPr="00D34AFD" w:rsidRDefault="00932005" w:rsidP="00D34AFD">
            <w:pPr>
              <w:widowControl/>
              <w:spacing w:line="276" w:lineRule="auto"/>
              <w:jc w:val="center"/>
              <w:rPr>
                <w:rFonts w:ascii="仿宋" w:eastAsia="仿宋" w:hAnsi="仿宋" w:cs="Times New Roman"/>
                <w:color w:val="000000" w:themeColor="text1"/>
                <w:sz w:val="20"/>
                <w:szCs w:val="20"/>
              </w:rPr>
            </w:pPr>
          </w:p>
        </w:tc>
        <w:tc>
          <w:tcPr>
            <w:tcW w:w="1241"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管身淤积</w:t>
            </w:r>
          </w:p>
        </w:tc>
        <w:tc>
          <w:tcPr>
            <w:tcW w:w="469" w:type="pct"/>
            <w:vAlign w:val="center"/>
          </w:tcPr>
          <w:p w:rsidR="00932005" w:rsidRPr="00D34AFD" w:rsidRDefault="00932005"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4-7</w:t>
            </w:r>
          </w:p>
        </w:tc>
      </w:tr>
      <w:tr w:rsidR="00F20B9B" w:rsidRPr="00D34AFD" w:rsidTr="00D34AFD">
        <w:trPr>
          <w:trHeight w:val="547"/>
        </w:trPr>
        <w:tc>
          <w:tcPr>
            <w:tcW w:w="289" w:type="pct"/>
            <w:vMerge/>
            <w:vAlign w:val="center"/>
          </w:tcPr>
          <w:p w:rsidR="00F20B9B" w:rsidRPr="00D34AFD" w:rsidRDefault="00F20B9B" w:rsidP="00D34AFD">
            <w:pPr>
              <w:spacing w:line="276"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sz w:val="20"/>
                <w:szCs w:val="20"/>
              </w:rPr>
            </w:pPr>
          </w:p>
        </w:tc>
        <w:tc>
          <w:tcPr>
            <w:tcW w:w="1241"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进口堵塞</w:t>
            </w:r>
          </w:p>
        </w:tc>
        <w:tc>
          <w:tcPr>
            <w:tcW w:w="469"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4-9</w:t>
            </w:r>
          </w:p>
        </w:tc>
      </w:tr>
      <w:tr w:rsidR="00F20B9B" w:rsidRPr="00D34AFD" w:rsidTr="00D34AFD">
        <w:trPr>
          <w:trHeight w:val="20"/>
        </w:trPr>
        <w:tc>
          <w:tcPr>
            <w:tcW w:w="28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p>
        </w:tc>
        <w:tc>
          <w:tcPr>
            <w:tcW w:w="1241"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设计洪水增大</w:t>
            </w:r>
          </w:p>
        </w:tc>
        <w:tc>
          <w:tcPr>
            <w:tcW w:w="469"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4-2</w:t>
            </w:r>
          </w:p>
        </w:tc>
      </w:tr>
      <w:tr w:rsidR="00F20B9B" w:rsidRPr="00D34AFD" w:rsidTr="00D34AFD">
        <w:trPr>
          <w:trHeight w:val="20"/>
        </w:trPr>
        <w:tc>
          <w:tcPr>
            <w:tcW w:w="289" w:type="pct"/>
            <w:vMerge w:val="restart"/>
            <w:vAlign w:val="center"/>
          </w:tcPr>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9</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10</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11</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12</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13</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14</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15</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16</w:t>
            </w:r>
          </w:p>
        </w:tc>
        <w:tc>
          <w:tcPr>
            <w:tcW w:w="850" w:type="pct"/>
            <w:vMerge w:val="restart"/>
            <w:shd w:val="clear" w:color="auto" w:fill="auto"/>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广利渠坡水区排水渡槽</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大寺城涧沟排水渡槽</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麻黄沟排水渡槽</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曲庄沟排水渡槽</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山南庄沟排水渡槽</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军营沟排水渡槽</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淑闾西沟排水渡槽</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淑闾北沟排水渡槽</w:t>
            </w:r>
          </w:p>
        </w:tc>
        <w:tc>
          <w:tcPr>
            <w:tcW w:w="413" w:type="pct"/>
            <w:vMerge w:val="restart"/>
            <w:shd w:val="clear" w:color="auto" w:fill="auto"/>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K1058+677</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K1060+807</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K1061+985</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K1062+853</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K1063+930</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K1064+877</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K1065+983</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K1067+028</w:t>
            </w:r>
          </w:p>
        </w:tc>
        <w:tc>
          <w:tcPr>
            <w:tcW w:w="869" w:type="pct"/>
            <w:vMerge w:val="restart"/>
            <w:vAlign w:val="center"/>
          </w:tcPr>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p w:rsidR="00F20B9B" w:rsidRPr="00D34AFD" w:rsidRDefault="00F20B9B" w:rsidP="00D34AF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4.6</w:t>
            </w:r>
          </w:p>
        </w:tc>
        <w:tc>
          <w:tcPr>
            <w:tcW w:w="869" w:type="pct"/>
            <w:vMerge w:val="restar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整体失稳、构件破坏</w:t>
            </w:r>
          </w:p>
        </w:tc>
        <w:tc>
          <w:tcPr>
            <w:tcW w:w="1241"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暴雨洪水</w:t>
            </w:r>
          </w:p>
        </w:tc>
        <w:tc>
          <w:tcPr>
            <w:tcW w:w="469"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4-1</w:t>
            </w:r>
          </w:p>
        </w:tc>
      </w:tr>
      <w:tr w:rsidR="00F20B9B" w:rsidRPr="00D34AFD" w:rsidTr="00D34AFD">
        <w:trPr>
          <w:trHeight w:val="20"/>
        </w:trPr>
        <w:tc>
          <w:tcPr>
            <w:tcW w:w="289" w:type="pct"/>
            <w:vMerge/>
            <w:vAlign w:val="center"/>
          </w:tcPr>
          <w:p w:rsidR="00F20B9B" w:rsidRPr="00D34AFD" w:rsidRDefault="00F20B9B" w:rsidP="00D34AFD">
            <w:pPr>
              <w:spacing w:line="276"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sz w:val="20"/>
                <w:szCs w:val="20"/>
              </w:rPr>
            </w:pPr>
          </w:p>
        </w:tc>
        <w:tc>
          <w:tcPr>
            <w:tcW w:w="1241"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地震</w:t>
            </w:r>
          </w:p>
        </w:tc>
        <w:tc>
          <w:tcPr>
            <w:tcW w:w="469"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w:t>
            </w:r>
          </w:p>
        </w:tc>
      </w:tr>
      <w:tr w:rsidR="00F20B9B" w:rsidRPr="00D34AFD" w:rsidTr="00D34AFD">
        <w:trPr>
          <w:trHeight w:val="489"/>
        </w:trPr>
        <w:tc>
          <w:tcPr>
            <w:tcW w:w="289" w:type="pct"/>
            <w:vMerge/>
            <w:vAlign w:val="center"/>
          </w:tcPr>
          <w:p w:rsidR="00F20B9B" w:rsidRPr="00D34AFD" w:rsidRDefault="00F20B9B" w:rsidP="00D34AFD">
            <w:pPr>
              <w:spacing w:line="276" w:lineRule="auto"/>
              <w:jc w:val="center"/>
              <w:rPr>
                <w:rFonts w:ascii="仿宋" w:eastAsia="仿宋" w:hAnsi="仿宋" w:cs="Times New Roman"/>
                <w:color w:val="000000" w:themeColor="text1"/>
                <w:kern w:val="0"/>
                <w:sz w:val="20"/>
                <w:szCs w:val="20"/>
              </w:rPr>
            </w:pPr>
          </w:p>
        </w:tc>
        <w:tc>
          <w:tcPr>
            <w:tcW w:w="850" w:type="pct"/>
            <w:vMerge/>
            <w:shd w:val="clear" w:color="auto" w:fill="auto"/>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p>
        </w:tc>
        <w:tc>
          <w:tcPr>
            <w:tcW w:w="869" w:type="pct"/>
            <w:vMerge w:val="restart"/>
            <w:vAlign w:val="center"/>
          </w:tcPr>
          <w:p w:rsidR="00F20B9B" w:rsidRPr="00D34AFD" w:rsidRDefault="00F20B9B" w:rsidP="00D34AFD">
            <w:pPr>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洪水入渠</w:t>
            </w:r>
          </w:p>
        </w:tc>
        <w:tc>
          <w:tcPr>
            <w:tcW w:w="1241"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暴雨洪水</w:t>
            </w:r>
          </w:p>
        </w:tc>
        <w:tc>
          <w:tcPr>
            <w:tcW w:w="469"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4-1</w:t>
            </w:r>
          </w:p>
        </w:tc>
      </w:tr>
      <w:tr w:rsidR="00F20B9B" w:rsidRPr="00D34AFD" w:rsidTr="00D34AFD">
        <w:trPr>
          <w:trHeight w:val="20"/>
        </w:trPr>
        <w:tc>
          <w:tcPr>
            <w:tcW w:w="289" w:type="pct"/>
            <w:vMerge/>
            <w:shd w:val="clear" w:color="000000" w:fill="FFFFFF"/>
            <w:vAlign w:val="center"/>
          </w:tcPr>
          <w:p w:rsidR="00F20B9B" w:rsidRPr="00D34AFD" w:rsidRDefault="00F20B9B" w:rsidP="00D34AFD">
            <w:pPr>
              <w:spacing w:line="276" w:lineRule="auto"/>
              <w:jc w:val="center"/>
              <w:rPr>
                <w:rFonts w:ascii="仿宋" w:eastAsia="仿宋" w:hAnsi="仿宋" w:cs="Times New Roman"/>
                <w:color w:val="000000" w:themeColor="text1"/>
                <w:kern w:val="0"/>
                <w:sz w:val="20"/>
                <w:szCs w:val="20"/>
              </w:rPr>
            </w:pPr>
          </w:p>
        </w:tc>
        <w:tc>
          <w:tcPr>
            <w:tcW w:w="850" w:type="pct"/>
            <w:vMerge/>
            <w:shd w:val="clear" w:color="000000" w:fill="FFFFFF"/>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F20B9B" w:rsidRPr="00D34AFD" w:rsidRDefault="00F20B9B" w:rsidP="00D34AFD">
            <w:pPr>
              <w:spacing w:line="276" w:lineRule="auto"/>
              <w:jc w:val="center"/>
              <w:rPr>
                <w:rFonts w:ascii="仿宋" w:eastAsia="仿宋" w:hAnsi="仿宋" w:cs="Times New Roman"/>
                <w:color w:val="000000" w:themeColor="text1"/>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p>
        </w:tc>
        <w:tc>
          <w:tcPr>
            <w:tcW w:w="869" w:type="pct"/>
            <w:vMerge/>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p>
        </w:tc>
        <w:tc>
          <w:tcPr>
            <w:tcW w:w="1241"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设计洪水增大</w:t>
            </w:r>
          </w:p>
        </w:tc>
        <w:tc>
          <w:tcPr>
            <w:tcW w:w="469" w:type="pct"/>
            <w:vAlign w:val="center"/>
          </w:tcPr>
          <w:p w:rsidR="00F20B9B" w:rsidRPr="00D34AFD" w:rsidRDefault="00F20B9B" w:rsidP="00D34AF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4-2</w:t>
            </w:r>
          </w:p>
        </w:tc>
      </w:tr>
    </w:tbl>
    <w:p w:rsidR="000845B8" w:rsidRPr="003B40B4" w:rsidRDefault="000845B8" w:rsidP="000845B8">
      <w:pPr>
        <w:pStyle w:val="10"/>
        <w:ind w:firstLine="240"/>
        <w:outlineLvl w:val="9"/>
        <w:rPr>
          <w:rFonts w:ascii="Times New Roman" w:hAnsi="Times New Roman" w:cs="Times New Roman"/>
          <w:color w:val="000000" w:themeColor="text1"/>
        </w:rPr>
        <w:sectPr w:rsidR="000845B8" w:rsidRPr="003B40B4" w:rsidSect="006603A2">
          <w:footerReference w:type="default" r:id="rId14"/>
          <w:pgSz w:w="16838" w:h="11906" w:orient="landscape"/>
          <w:pgMar w:top="1418" w:right="1418" w:bottom="1418" w:left="1418" w:header="851" w:footer="992" w:gutter="0"/>
          <w:cols w:space="425"/>
          <w:docGrid w:type="lines" w:linePitch="312"/>
        </w:sectPr>
      </w:pPr>
    </w:p>
    <w:p w:rsidR="000845B8" w:rsidRPr="003B40B4" w:rsidRDefault="000845B8" w:rsidP="000845B8">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w:t>
      </w:r>
      <w:r w:rsidRPr="003B40B4">
        <w:rPr>
          <w:rFonts w:ascii="Times New Roman" w:hAnsi="Times New Roman" w:cs="Times New Roman"/>
          <w:color w:val="000000" w:themeColor="text1"/>
        </w:rPr>
        <w:t>3</w:t>
      </w:r>
      <w:r w:rsidRPr="003B40B4">
        <w:rPr>
          <w:rFonts w:ascii="Times New Roman" w:hAnsi="Times New Roman" w:cs="Times New Roman"/>
          <w:color w:val="000000" w:themeColor="text1"/>
        </w:rPr>
        <w:t>）其他穿越交叉建筑物风险事件及风险因子</w:t>
      </w:r>
    </w:p>
    <w:p w:rsidR="000845B8" w:rsidRPr="00134B41" w:rsidRDefault="000845B8"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3.2-3</w:t>
      </w:r>
      <w:r w:rsidRPr="00134B41">
        <w:rPr>
          <w:rFonts w:ascii="Times New Roman" w:eastAsia="黑体" w:hAnsi="Times New Roman" w:cs="Times New Roman"/>
          <w:color w:val="000000" w:themeColor="text1"/>
          <w:sz w:val="24"/>
          <w:szCs w:val="24"/>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8"/>
        <w:gridCol w:w="2980"/>
        <w:gridCol w:w="1615"/>
        <w:gridCol w:w="1698"/>
        <w:gridCol w:w="1698"/>
        <w:gridCol w:w="1698"/>
        <w:gridCol w:w="1342"/>
        <w:gridCol w:w="2229"/>
      </w:tblGrid>
      <w:tr w:rsidR="000845B8" w:rsidRPr="00D34AFD" w:rsidTr="00D34AFD">
        <w:trPr>
          <w:trHeight w:val="867"/>
        </w:trPr>
        <w:tc>
          <w:tcPr>
            <w:tcW w:w="337" w:type="pct"/>
            <w:shd w:val="clear" w:color="auto" w:fill="auto"/>
            <w:vAlign w:val="center"/>
          </w:tcPr>
          <w:p w:rsidR="000845B8" w:rsidRPr="00D34AFD" w:rsidRDefault="000845B8" w:rsidP="00D34AFD">
            <w:pPr>
              <w:spacing w:line="48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序号</w:t>
            </w:r>
          </w:p>
        </w:tc>
        <w:tc>
          <w:tcPr>
            <w:tcW w:w="1048" w:type="pct"/>
            <w:shd w:val="clear" w:color="auto" w:fill="auto"/>
            <w:noWrap/>
            <w:vAlign w:val="center"/>
          </w:tcPr>
          <w:p w:rsidR="000845B8" w:rsidRPr="00D34AFD" w:rsidRDefault="000845B8" w:rsidP="00D34AFD">
            <w:pPr>
              <w:spacing w:line="48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建筑物名称</w:t>
            </w:r>
          </w:p>
        </w:tc>
        <w:tc>
          <w:tcPr>
            <w:tcW w:w="568" w:type="pct"/>
            <w:shd w:val="clear" w:color="auto" w:fill="auto"/>
            <w:noWrap/>
            <w:vAlign w:val="center"/>
          </w:tcPr>
          <w:p w:rsidR="000845B8" w:rsidRPr="00D34AFD" w:rsidRDefault="000845B8" w:rsidP="00D34AFD">
            <w:pPr>
              <w:spacing w:line="48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桩号</w:t>
            </w:r>
          </w:p>
        </w:tc>
        <w:tc>
          <w:tcPr>
            <w:tcW w:w="597" w:type="pct"/>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类型</w:t>
            </w:r>
          </w:p>
        </w:tc>
        <w:tc>
          <w:tcPr>
            <w:tcW w:w="597" w:type="pct"/>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风险量值</w:t>
            </w:r>
          </w:p>
        </w:tc>
        <w:tc>
          <w:tcPr>
            <w:tcW w:w="597" w:type="pct"/>
            <w:shd w:val="clear" w:color="auto" w:fill="auto"/>
            <w:vAlign w:val="center"/>
          </w:tcPr>
          <w:p w:rsidR="000845B8" w:rsidRPr="00D34AFD" w:rsidRDefault="000845B8" w:rsidP="00D34AFD">
            <w:pPr>
              <w:spacing w:line="48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风险事件</w:t>
            </w:r>
          </w:p>
        </w:tc>
        <w:tc>
          <w:tcPr>
            <w:tcW w:w="472" w:type="pct"/>
            <w:shd w:val="clear" w:color="auto" w:fill="auto"/>
            <w:vAlign w:val="center"/>
          </w:tcPr>
          <w:p w:rsidR="000845B8" w:rsidRPr="00D34AFD" w:rsidRDefault="000845B8" w:rsidP="00D34AFD">
            <w:pPr>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风险因子（按重要性排序）</w:t>
            </w:r>
          </w:p>
        </w:tc>
        <w:tc>
          <w:tcPr>
            <w:tcW w:w="784" w:type="pct"/>
            <w:shd w:val="clear" w:color="auto" w:fill="auto"/>
            <w:noWrap/>
            <w:vAlign w:val="center"/>
          </w:tcPr>
          <w:p w:rsidR="000845B8" w:rsidRPr="00D34AFD" w:rsidRDefault="000845B8" w:rsidP="00D34AFD">
            <w:pPr>
              <w:spacing w:line="480"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对应风险预防措施</w:t>
            </w:r>
            <w:r w:rsidR="003A614B" w:rsidRPr="00D34AFD">
              <w:rPr>
                <w:rFonts w:ascii="仿宋" w:eastAsia="仿宋" w:hAnsi="仿宋" w:cs="Times New Roman"/>
                <w:color w:val="000000" w:themeColor="text1"/>
                <w:sz w:val="20"/>
                <w:szCs w:val="20"/>
              </w:rPr>
              <w:t>编号</w:t>
            </w:r>
          </w:p>
        </w:tc>
      </w:tr>
      <w:tr w:rsidR="003502FE" w:rsidRPr="00D34AFD" w:rsidTr="00D34AFD">
        <w:trPr>
          <w:trHeight w:val="540"/>
        </w:trPr>
        <w:tc>
          <w:tcPr>
            <w:tcW w:w="337" w:type="pct"/>
            <w:vMerge w:val="restart"/>
            <w:shd w:val="clear" w:color="auto" w:fill="auto"/>
            <w:vAlign w:val="center"/>
            <w:hideMark/>
          </w:tcPr>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w:t>
            </w:r>
          </w:p>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w:t>
            </w:r>
          </w:p>
          <w:p w:rsidR="003502FE" w:rsidRPr="00D34AFD" w:rsidRDefault="003502FE" w:rsidP="00D34AFD">
            <w:pPr>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w:t>
            </w:r>
          </w:p>
        </w:tc>
        <w:tc>
          <w:tcPr>
            <w:tcW w:w="1048" w:type="pct"/>
            <w:vMerge w:val="restart"/>
            <w:shd w:val="clear" w:color="auto" w:fill="auto"/>
            <w:noWrap/>
            <w:vAlign w:val="center"/>
            <w:hideMark/>
          </w:tcPr>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唐河三支干渡槽</w:t>
            </w:r>
          </w:p>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李城涧支渠渡槽</w:t>
            </w:r>
          </w:p>
          <w:p w:rsidR="003502FE" w:rsidRPr="00D34AFD" w:rsidRDefault="003502FE" w:rsidP="00D34AFD">
            <w:pPr>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唐河总干渠渡槽</w:t>
            </w:r>
          </w:p>
        </w:tc>
        <w:tc>
          <w:tcPr>
            <w:tcW w:w="568" w:type="pct"/>
            <w:vMerge w:val="restart"/>
            <w:shd w:val="clear" w:color="auto" w:fill="auto"/>
            <w:noWrap/>
            <w:vAlign w:val="center"/>
          </w:tcPr>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K1059+372</w:t>
            </w:r>
          </w:p>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K1059+765</w:t>
            </w:r>
          </w:p>
          <w:p w:rsidR="003502FE" w:rsidRPr="00D34AFD" w:rsidRDefault="003502FE" w:rsidP="00D34AFD">
            <w:pPr>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K1061+393</w:t>
            </w:r>
          </w:p>
        </w:tc>
        <w:tc>
          <w:tcPr>
            <w:tcW w:w="597" w:type="pct"/>
            <w:vMerge w:val="restart"/>
            <w:vAlign w:val="center"/>
          </w:tcPr>
          <w:p w:rsidR="003502FE" w:rsidRPr="00D34AFD" w:rsidRDefault="003502FE" w:rsidP="00D34AFD">
            <w:pPr>
              <w:widowControl/>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渠渠交叉渡槽</w:t>
            </w:r>
          </w:p>
          <w:p w:rsidR="003502FE" w:rsidRPr="00D34AFD" w:rsidRDefault="003502FE"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渠渠交叉渡槽</w:t>
            </w:r>
          </w:p>
          <w:p w:rsidR="003502FE" w:rsidRPr="00D34AFD" w:rsidRDefault="003502FE"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渠渠交叉渡槽</w:t>
            </w:r>
          </w:p>
        </w:tc>
        <w:tc>
          <w:tcPr>
            <w:tcW w:w="597" w:type="pct"/>
            <w:vMerge w:val="restart"/>
            <w:vAlign w:val="center"/>
          </w:tcPr>
          <w:p w:rsidR="003502FE" w:rsidRPr="00D34AFD" w:rsidRDefault="003502FE" w:rsidP="00D34AFD">
            <w:pPr>
              <w:widowControl/>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6.7</w:t>
            </w:r>
          </w:p>
          <w:p w:rsidR="003502FE" w:rsidRPr="00D34AFD" w:rsidRDefault="003502FE"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6.7</w:t>
            </w:r>
          </w:p>
          <w:p w:rsidR="003502FE" w:rsidRPr="00D34AFD" w:rsidRDefault="003502FE"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6.7</w:t>
            </w:r>
          </w:p>
        </w:tc>
        <w:tc>
          <w:tcPr>
            <w:tcW w:w="597" w:type="pct"/>
            <w:vMerge w:val="restart"/>
            <w:shd w:val="clear" w:color="auto" w:fill="auto"/>
            <w:vAlign w:val="center"/>
            <w:hideMark/>
          </w:tcPr>
          <w:p w:rsidR="003502FE" w:rsidRPr="00D34AFD" w:rsidRDefault="003502FE" w:rsidP="00D34AFD">
            <w:pPr>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整体失稳、构件破坏</w:t>
            </w:r>
          </w:p>
        </w:tc>
        <w:tc>
          <w:tcPr>
            <w:tcW w:w="472" w:type="pct"/>
            <w:shd w:val="clear" w:color="auto" w:fill="auto"/>
            <w:vAlign w:val="center"/>
            <w:hideMark/>
          </w:tcPr>
          <w:p w:rsidR="003502FE" w:rsidRPr="00D34AFD" w:rsidRDefault="00EC3615"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接缝渗漏</w:t>
            </w:r>
          </w:p>
        </w:tc>
        <w:tc>
          <w:tcPr>
            <w:tcW w:w="784" w:type="pct"/>
            <w:shd w:val="clear" w:color="auto" w:fill="auto"/>
            <w:noWrap/>
            <w:vAlign w:val="center"/>
          </w:tcPr>
          <w:p w:rsidR="003502FE" w:rsidRPr="00D34AFD" w:rsidRDefault="003502FE" w:rsidP="00D34AFD">
            <w:pPr>
              <w:spacing w:line="480"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5-3</w:t>
            </w:r>
          </w:p>
        </w:tc>
      </w:tr>
      <w:tr w:rsidR="003502FE" w:rsidRPr="00D34AFD" w:rsidTr="00D34AFD">
        <w:trPr>
          <w:trHeight w:val="540"/>
        </w:trPr>
        <w:tc>
          <w:tcPr>
            <w:tcW w:w="337" w:type="pct"/>
            <w:vMerge/>
            <w:shd w:val="clear" w:color="auto" w:fill="auto"/>
            <w:vAlign w:val="center"/>
            <w:hideMark/>
          </w:tcPr>
          <w:p w:rsidR="003502FE" w:rsidRPr="00D34AFD" w:rsidRDefault="003502FE" w:rsidP="00D34AFD">
            <w:pPr>
              <w:jc w:val="center"/>
              <w:rPr>
                <w:rFonts w:ascii="仿宋" w:eastAsia="仿宋" w:hAnsi="仿宋" w:cs="Times New Roman"/>
                <w:color w:val="000000" w:themeColor="text1"/>
                <w:kern w:val="0"/>
                <w:sz w:val="20"/>
                <w:szCs w:val="20"/>
              </w:rPr>
            </w:pPr>
          </w:p>
        </w:tc>
        <w:tc>
          <w:tcPr>
            <w:tcW w:w="1048" w:type="pct"/>
            <w:vMerge/>
            <w:shd w:val="clear" w:color="auto" w:fill="auto"/>
            <w:noWrap/>
            <w:vAlign w:val="center"/>
            <w:hideMark/>
          </w:tcPr>
          <w:p w:rsidR="003502FE" w:rsidRPr="00D34AFD" w:rsidRDefault="003502FE" w:rsidP="00D34AFD">
            <w:pPr>
              <w:jc w:val="center"/>
              <w:rPr>
                <w:rFonts w:ascii="仿宋" w:eastAsia="仿宋" w:hAnsi="仿宋" w:cs="Times New Roman"/>
                <w:color w:val="000000" w:themeColor="text1"/>
                <w:kern w:val="0"/>
                <w:sz w:val="20"/>
                <w:szCs w:val="20"/>
              </w:rPr>
            </w:pPr>
          </w:p>
        </w:tc>
        <w:tc>
          <w:tcPr>
            <w:tcW w:w="568" w:type="pct"/>
            <w:vMerge/>
            <w:shd w:val="clear" w:color="auto" w:fill="auto"/>
            <w:noWrap/>
            <w:vAlign w:val="center"/>
          </w:tcPr>
          <w:p w:rsidR="003502FE" w:rsidRPr="00D34AFD" w:rsidRDefault="003502FE" w:rsidP="00D34AFD">
            <w:pPr>
              <w:jc w:val="center"/>
              <w:rPr>
                <w:rFonts w:ascii="仿宋" w:eastAsia="仿宋" w:hAnsi="仿宋" w:cs="Times New Roman"/>
                <w:color w:val="000000" w:themeColor="text1"/>
                <w:kern w:val="0"/>
                <w:sz w:val="20"/>
                <w:szCs w:val="20"/>
              </w:rPr>
            </w:pPr>
          </w:p>
        </w:tc>
        <w:tc>
          <w:tcPr>
            <w:tcW w:w="597" w:type="pct"/>
            <w:vMerge/>
            <w:vAlign w:val="center"/>
          </w:tcPr>
          <w:p w:rsidR="003502FE" w:rsidRPr="00D34AFD" w:rsidRDefault="003502FE" w:rsidP="00D34AFD">
            <w:pPr>
              <w:jc w:val="center"/>
              <w:rPr>
                <w:rFonts w:ascii="仿宋" w:eastAsia="仿宋" w:hAnsi="仿宋" w:cs="Times New Roman"/>
                <w:color w:val="000000" w:themeColor="text1"/>
                <w:sz w:val="20"/>
                <w:szCs w:val="20"/>
              </w:rPr>
            </w:pPr>
          </w:p>
        </w:tc>
        <w:tc>
          <w:tcPr>
            <w:tcW w:w="597" w:type="pct"/>
            <w:vMerge/>
            <w:vAlign w:val="center"/>
          </w:tcPr>
          <w:p w:rsidR="003502FE" w:rsidRPr="00D34AFD" w:rsidRDefault="003502FE" w:rsidP="00D34AFD">
            <w:pPr>
              <w:jc w:val="center"/>
              <w:rPr>
                <w:rFonts w:ascii="仿宋" w:eastAsia="仿宋" w:hAnsi="仿宋" w:cs="Times New Roman"/>
                <w:color w:val="000000" w:themeColor="text1"/>
                <w:sz w:val="20"/>
                <w:szCs w:val="20"/>
              </w:rPr>
            </w:pPr>
          </w:p>
        </w:tc>
        <w:tc>
          <w:tcPr>
            <w:tcW w:w="597" w:type="pct"/>
            <w:vMerge/>
            <w:shd w:val="clear" w:color="auto" w:fill="auto"/>
            <w:vAlign w:val="center"/>
            <w:hideMark/>
          </w:tcPr>
          <w:p w:rsidR="003502FE" w:rsidRPr="00D34AFD" w:rsidRDefault="003502FE" w:rsidP="00D34AFD">
            <w:pPr>
              <w:jc w:val="center"/>
              <w:rPr>
                <w:rFonts w:ascii="仿宋" w:eastAsia="仿宋" w:hAnsi="仿宋" w:cs="Times New Roman"/>
                <w:color w:val="000000" w:themeColor="text1"/>
                <w:sz w:val="20"/>
                <w:szCs w:val="20"/>
              </w:rPr>
            </w:pPr>
          </w:p>
        </w:tc>
        <w:tc>
          <w:tcPr>
            <w:tcW w:w="472" w:type="pct"/>
            <w:shd w:val="clear" w:color="auto" w:fill="auto"/>
            <w:vAlign w:val="center"/>
            <w:hideMark/>
          </w:tcPr>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地震</w:t>
            </w:r>
          </w:p>
        </w:tc>
        <w:tc>
          <w:tcPr>
            <w:tcW w:w="784" w:type="pct"/>
            <w:shd w:val="clear" w:color="auto" w:fill="auto"/>
            <w:noWrap/>
            <w:vAlign w:val="center"/>
          </w:tcPr>
          <w:p w:rsidR="003502FE" w:rsidRPr="00D34AFD" w:rsidRDefault="003502FE" w:rsidP="00D34AFD">
            <w:pPr>
              <w:spacing w:line="480"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w:t>
            </w:r>
          </w:p>
        </w:tc>
      </w:tr>
      <w:tr w:rsidR="003502FE" w:rsidRPr="00D34AFD" w:rsidTr="00D34AFD">
        <w:trPr>
          <w:trHeight w:val="540"/>
        </w:trPr>
        <w:tc>
          <w:tcPr>
            <w:tcW w:w="337" w:type="pct"/>
            <w:vMerge/>
            <w:shd w:val="clear" w:color="auto" w:fill="auto"/>
            <w:vAlign w:val="center"/>
            <w:hideMark/>
          </w:tcPr>
          <w:p w:rsidR="003502FE" w:rsidRPr="00D34AFD" w:rsidRDefault="003502FE" w:rsidP="00D34AFD">
            <w:pPr>
              <w:widowControl/>
              <w:jc w:val="center"/>
              <w:rPr>
                <w:rFonts w:ascii="仿宋" w:eastAsia="仿宋" w:hAnsi="仿宋" w:cs="Times New Roman"/>
                <w:color w:val="000000" w:themeColor="text1"/>
                <w:kern w:val="0"/>
                <w:sz w:val="20"/>
                <w:szCs w:val="20"/>
              </w:rPr>
            </w:pPr>
          </w:p>
        </w:tc>
        <w:tc>
          <w:tcPr>
            <w:tcW w:w="1048" w:type="pct"/>
            <w:vMerge/>
            <w:shd w:val="clear" w:color="auto" w:fill="auto"/>
            <w:noWrap/>
            <w:vAlign w:val="center"/>
            <w:hideMark/>
          </w:tcPr>
          <w:p w:rsidR="003502FE" w:rsidRPr="00D34AFD" w:rsidRDefault="003502FE" w:rsidP="00D34AFD">
            <w:pPr>
              <w:widowControl/>
              <w:jc w:val="center"/>
              <w:rPr>
                <w:rFonts w:ascii="仿宋" w:eastAsia="仿宋" w:hAnsi="仿宋" w:cs="Times New Roman"/>
                <w:color w:val="000000" w:themeColor="text1"/>
                <w:kern w:val="0"/>
                <w:sz w:val="20"/>
                <w:szCs w:val="20"/>
              </w:rPr>
            </w:pPr>
          </w:p>
        </w:tc>
        <w:tc>
          <w:tcPr>
            <w:tcW w:w="568" w:type="pct"/>
            <w:vMerge/>
            <w:shd w:val="clear" w:color="auto" w:fill="auto"/>
            <w:noWrap/>
            <w:vAlign w:val="center"/>
          </w:tcPr>
          <w:p w:rsidR="003502FE" w:rsidRPr="00D34AFD" w:rsidRDefault="003502FE" w:rsidP="00D34AFD">
            <w:pPr>
              <w:widowControl/>
              <w:jc w:val="center"/>
              <w:rPr>
                <w:rFonts w:ascii="仿宋" w:eastAsia="仿宋" w:hAnsi="仿宋" w:cs="Times New Roman"/>
                <w:color w:val="000000" w:themeColor="text1"/>
                <w:kern w:val="0"/>
                <w:sz w:val="20"/>
                <w:szCs w:val="20"/>
              </w:rPr>
            </w:pPr>
          </w:p>
        </w:tc>
        <w:tc>
          <w:tcPr>
            <w:tcW w:w="597" w:type="pct"/>
            <w:vMerge/>
            <w:vAlign w:val="center"/>
          </w:tcPr>
          <w:p w:rsidR="003502FE" w:rsidRPr="00D34AFD" w:rsidRDefault="003502FE" w:rsidP="00D34AFD">
            <w:pPr>
              <w:jc w:val="center"/>
              <w:rPr>
                <w:rFonts w:ascii="仿宋" w:eastAsia="仿宋" w:hAnsi="仿宋" w:cs="Times New Roman"/>
                <w:color w:val="000000" w:themeColor="text1"/>
                <w:sz w:val="20"/>
                <w:szCs w:val="20"/>
              </w:rPr>
            </w:pPr>
          </w:p>
        </w:tc>
        <w:tc>
          <w:tcPr>
            <w:tcW w:w="597" w:type="pct"/>
            <w:vMerge/>
            <w:vAlign w:val="center"/>
          </w:tcPr>
          <w:p w:rsidR="003502FE" w:rsidRPr="00D34AFD" w:rsidRDefault="003502FE" w:rsidP="00D34AFD">
            <w:pPr>
              <w:jc w:val="center"/>
              <w:rPr>
                <w:rFonts w:ascii="仿宋" w:eastAsia="仿宋" w:hAnsi="仿宋" w:cs="Times New Roman"/>
                <w:color w:val="000000" w:themeColor="text1"/>
                <w:sz w:val="20"/>
                <w:szCs w:val="20"/>
              </w:rPr>
            </w:pPr>
          </w:p>
        </w:tc>
        <w:tc>
          <w:tcPr>
            <w:tcW w:w="597" w:type="pct"/>
            <w:vMerge w:val="restart"/>
            <w:shd w:val="clear" w:color="auto" w:fill="auto"/>
            <w:vAlign w:val="center"/>
            <w:hideMark/>
          </w:tcPr>
          <w:p w:rsidR="003502FE" w:rsidRPr="00D34AFD" w:rsidRDefault="003502FE"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外水入渠</w:t>
            </w:r>
          </w:p>
        </w:tc>
        <w:tc>
          <w:tcPr>
            <w:tcW w:w="472" w:type="pct"/>
            <w:shd w:val="clear" w:color="auto" w:fill="auto"/>
            <w:vAlign w:val="center"/>
            <w:hideMark/>
          </w:tcPr>
          <w:p w:rsidR="003502FE" w:rsidRPr="00D34AFD" w:rsidRDefault="00EC3615"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接缝渗漏</w:t>
            </w:r>
          </w:p>
        </w:tc>
        <w:tc>
          <w:tcPr>
            <w:tcW w:w="784" w:type="pct"/>
            <w:shd w:val="clear" w:color="auto" w:fill="auto"/>
            <w:noWrap/>
            <w:vAlign w:val="center"/>
          </w:tcPr>
          <w:p w:rsidR="003502FE" w:rsidRPr="00D34AFD" w:rsidRDefault="003502FE" w:rsidP="00D34AFD">
            <w:pPr>
              <w:spacing w:line="480"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5-3</w:t>
            </w:r>
          </w:p>
        </w:tc>
      </w:tr>
      <w:tr w:rsidR="003502FE" w:rsidRPr="00D34AFD" w:rsidTr="00D34AFD">
        <w:trPr>
          <w:trHeight w:val="540"/>
        </w:trPr>
        <w:tc>
          <w:tcPr>
            <w:tcW w:w="337" w:type="pct"/>
            <w:vMerge/>
            <w:shd w:val="clear" w:color="auto" w:fill="auto"/>
            <w:vAlign w:val="center"/>
          </w:tcPr>
          <w:p w:rsidR="003502FE" w:rsidRPr="00D34AFD" w:rsidRDefault="003502FE" w:rsidP="00D34AFD">
            <w:pPr>
              <w:widowControl/>
              <w:jc w:val="center"/>
              <w:rPr>
                <w:rFonts w:ascii="仿宋" w:eastAsia="仿宋" w:hAnsi="仿宋" w:cs="Times New Roman"/>
                <w:color w:val="000000" w:themeColor="text1"/>
                <w:kern w:val="0"/>
                <w:sz w:val="20"/>
                <w:szCs w:val="20"/>
              </w:rPr>
            </w:pPr>
          </w:p>
        </w:tc>
        <w:tc>
          <w:tcPr>
            <w:tcW w:w="1048" w:type="pct"/>
            <w:vMerge/>
            <w:shd w:val="clear" w:color="auto" w:fill="auto"/>
            <w:noWrap/>
            <w:vAlign w:val="center"/>
          </w:tcPr>
          <w:p w:rsidR="003502FE" w:rsidRPr="00D34AFD" w:rsidRDefault="003502FE" w:rsidP="00D34AFD">
            <w:pPr>
              <w:widowControl/>
              <w:jc w:val="center"/>
              <w:rPr>
                <w:rFonts w:ascii="仿宋" w:eastAsia="仿宋" w:hAnsi="仿宋" w:cs="Times New Roman"/>
                <w:color w:val="000000" w:themeColor="text1"/>
                <w:kern w:val="0"/>
                <w:sz w:val="20"/>
                <w:szCs w:val="20"/>
              </w:rPr>
            </w:pPr>
          </w:p>
        </w:tc>
        <w:tc>
          <w:tcPr>
            <w:tcW w:w="568" w:type="pct"/>
            <w:vMerge/>
            <w:shd w:val="clear" w:color="auto" w:fill="auto"/>
            <w:noWrap/>
            <w:vAlign w:val="center"/>
          </w:tcPr>
          <w:p w:rsidR="003502FE" w:rsidRPr="00D34AFD" w:rsidRDefault="003502FE" w:rsidP="00D34AFD">
            <w:pPr>
              <w:widowControl/>
              <w:jc w:val="center"/>
              <w:rPr>
                <w:rFonts w:ascii="仿宋" w:eastAsia="仿宋" w:hAnsi="仿宋" w:cs="Times New Roman"/>
                <w:color w:val="000000" w:themeColor="text1"/>
                <w:kern w:val="0"/>
                <w:sz w:val="20"/>
                <w:szCs w:val="20"/>
              </w:rPr>
            </w:pPr>
          </w:p>
        </w:tc>
        <w:tc>
          <w:tcPr>
            <w:tcW w:w="597" w:type="pct"/>
            <w:vMerge/>
            <w:vAlign w:val="center"/>
          </w:tcPr>
          <w:p w:rsidR="003502FE" w:rsidRPr="00D34AFD" w:rsidRDefault="003502FE" w:rsidP="00D34AFD">
            <w:pPr>
              <w:jc w:val="center"/>
              <w:rPr>
                <w:rFonts w:ascii="仿宋" w:eastAsia="仿宋" w:hAnsi="仿宋" w:cs="Times New Roman"/>
                <w:color w:val="000000" w:themeColor="text1"/>
                <w:sz w:val="20"/>
                <w:szCs w:val="20"/>
              </w:rPr>
            </w:pPr>
          </w:p>
        </w:tc>
        <w:tc>
          <w:tcPr>
            <w:tcW w:w="597" w:type="pct"/>
            <w:vMerge/>
            <w:vAlign w:val="center"/>
          </w:tcPr>
          <w:p w:rsidR="003502FE" w:rsidRPr="00D34AFD" w:rsidRDefault="003502FE" w:rsidP="00D34AFD">
            <w:pPr>
              <w:jc w:val="center"/>
              <w:rPr>
                <w:rFonts w:ascii="仿宋" w:eastAsia="仿宋" w:hAnsi="仿宋" w:cs="Times New Roman"/>
                <w:color w:val="000000" w:themeColor="text1"/>
                <w:sz w:val="20"/>
                <w:szCs w:val="20"/>
              </w:rPr>
            </w:pPr>
          </w:p>
        </w:tc>
        <w:tc>
          <w:tcPr>
            <w:tcW w:w="597" w:type="pct"/>
            <w:vMerge/>
            <w:shd w:val="clear" w:color="auto" w:fill="auto"/>
            <w:vAlign w:val="center"/>
          </w:tcPr>
          <w:p w:rsidR="003502FE" w:rsidRPr="00D34AFD" w:rsidRDefault="003502FE" w:rsidP="00D34AFD">
            <w:pPr>
              <w:jc w:val="center"/>
              <w:rPr>
                <w:rFonts w:ascii="仿宋" w:eastAsia="仿宋" w:hAnsi="仿宋" w:cs="Times New Roman"/>
                <w:color w:val="000000" w:themeColor="text1"/>
                <w:sz w:val="20"/>
                <w:szCs w:val="20"/>
              </w:rPr>
            </w:pPr>
          </w:p>
        </w:tc>
        <w:tc>
          <w:tcPr>
            <w:tcW w:w="472" w:type="pct"/>
            <w:shd w:val="clear" w:color="auto" w:fill="auto"/>
            <w:vAlign w:val="center"/>
          </w:tcPr>
          <w:p w:rsidR="003502FE" w:rsidRPr="00D34AFD" w:rsidRDefault="003502FE"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灌渠淤积</w:t>
            </w:r>
          </w:p>
        </w:tc>
        <w:tc>
          <w:tcPr>
            <w:tcW w:w="784" w:type="pct"/>
            <w:shd w:val="clear" w:color="auto" w:fill="auto"/>
            <w:noWrap/>
            <w:vAlign w:val="center"/>
          </w:tcPr>
          <w:p w:rsidR="003502FE" w:rsidRPr="00D34AFD" w:rsidRDefault="003502FE" w:rsidP="00D34AFD">
            <w:pPr>
              <w:spacing w:line="480"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5-4</w:t>
            </w:r>
          </w:p>
        </w:tc>
      </w:tr>
      <w:tr w:rsidR="000845B8" w:rsidRPr="00D34AFD" w:rsidTr="00D34AFD">
        <w:trPr>
          <w:trHeight w:val="585"/>
        </w:trPr>
        <w:tc>
          <w:tcPr>
            <w:tcW w:w="337" w:type="pct"/>
            <w:vMerge w:val="restart"/>
            <w:shd w:val="clear" w:color="auto" w:fill="auto"/>
            <w:vAlign w:val="center"/>
            <w:hideMark/>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w:t>
            </w:r>
          </w:p>
        </w:tc>
        <w:tc>
          <w:tcPr>
            <w:tcW w:w="1048" w:type="pct"/>
            <w:vMerge w:val="restart"/>
            <w:shd w:val="clear" w:color="auto" w:fill="auto"/>
            <w:noWrap/>
            <w:vAlign w:val="center"/>
            <w:hideMark/>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唐河二干渠倒虹吸</w:t>
            </w:r>
          </w:p>
        </w:tc>
        <w:tc>
          <w:tcPr>
            <w:tcW w:w="568" w:type="pct"/>
            <w:vMerge w:val="restart"/>
            <w:shd w:val="clear" w:color="auto" w:fill="auto"/>
            <w:noWrap/>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K1055+774</w:t>
            </w:r>
          </w:p>
        </w:tc>
        <w:tc>
          <w:tcPr>
            <w:tcW w:w="597" w:type="pct"/>
            <w:vMerge w:val="restart"/>
            <w:vAlign w:val="center"/>
          </w:tcPr>
          <w:p w:rsidR="000845B8" w:rsidRPr="00D34AFD" w:rsidRDefault="000845B8" w:rsidP="00D34AFD">
            <w:pPr>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渠渠交叉倒虹吸</w:t>
            </w:r>
          </w:p>
        </w:tc>
        <w:tc>
          <w:tcPr>
            <w:tcW w:w="597" w:type="pct"/>
            <w:vMerge w:val="restart"/>
            <w:vAlign w:val="center"/>
          </w:tcPr>
          <w:p w:rsidR="000845B8" w:rsidRPr="00D34AFD" w:rsidRDefault="000845B8" w:rsidP="00D34AFD">
            <w:pPr>
              <w:spacing w:line="0" w:lineRule="atLeas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5.3</w:t>
            </w:r>
          </w:p>
        </w:tc>
        <w:tc>
          <w:tcPr>
            <w:tcW w:w="597" w:type="pct"/>
            <w:vMerge w:val="restart"/>
            <w:shd w:val="clear" w:color="auto" w:fill="auto"/>
            <w:vAlign w:val="center"/>
            <w:hideMark/>
          </w:tcPr>
          <w:p w:rsidR="000845B8" w:rsidRPr="00D34AFD" w:rsidRDefault="000845B8" w:rsidP="00D34AFD">
            <w:pPr>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整体失稳、构件破坏</w:t>
            </w:r>
          </w:p>
        </w:tc>
        <w:tc>
          <w:tcPr>
            <w:tcW w:w="472" w:type="pct"/>
            <w:shd w:val="clear" w:color="auto" w:fill="auto"/>
            <w:vAlign w:val="center"/>
            <w:hideMark/>
          </w:tcPr>
          <w:p w:rsidR="000845B8" w:rsidRPr="00D34AFD" w:rsidRDefault="00EC3615" w:rsidP="00D34AFD">
            <w:pPr>
              <w:spacing w:line="36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接缝渗漏</w:t>
            </w:r>
          </w:p>
        </w:tc>
        <w:tc>
          <w:tcPr>
            <w:tcW w:w="784" w:type="pct"/>
            <w:shd w:val="clear" w:color="auto" w:fill="auto"/>
            <w:noWrap/>
            <w:vAlign w:val="center"/>
          </w:tcPr>
          <w:p w:rsidR="000845B8" w:rsidRPr="00D34AFD" w:rsidRDefault="000845B8" w:rsidP="00D34AFD">
            <w:pPr>
              <w:spacing w:line="36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5-3</w:t>
            </w:r>
          </w:p>
        </w:tc>
      </w:tr>
      <w:tr w:rsidR="000845B8" w:rsidRPr="00D34AFD" w:rsidTr="00D34AFD">
        <w:trPr>
          <w:trHeight w:val="585"/>
        </w:trPr>
        <w:tc>
          <w:tcPr>
            <w:tcW w:w="337" w:type="pct"/>
            <w:vMerge/>
            <w:shd w:val="clear" w:color="auto" w:fill="auto"/>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1048" w:type="pct"/>
            <w:vMerge/>
            <w:shd w:val="clear" w:color="auto" w:fill="auto"/>
            <w:noWrap/>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568" w:type="pct"/>
            <w:vMerge/>
            <w:shd w:val="clear" w:color="auto" w:fill="auto"/>
            <w:noWrap/>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597" w:type="pct"/>
            <w:vMerge/>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597" w:type="pct"/>
            <w:vMerge/>
            <w:vAlign w:val="center"/>
          </w:tcPr>
          <w:p w:rsidR="000845B8" w:rsidRPr="00D34AFD" w:rsidRDefault="000845B8" w:rsidP="00D34AFD">
            <w:pPr>
              <w:spacing w:line="0" w:lineRule="atLeast"/>
              <w:jc w:val="center"/>
              <w:rPr>
                <w:rFonts w:ascii="仿宋" w:eastAsia="仿宋" w:hAnsi="仿宋" w:cs="Times New Roman"/>
                <w:color w:val="000000" w:themeColor="text1"/>
                <w:sz w:val="20"/>
                <w:szCs w:val="20"/>
              </w:rPr>
            </w:pPr>
          </w:p>
        </w:tc>
        <w:tc>
          <w:tcPr>
            <w:tcW w:w="597" w:type="pct"/>
            <w:vMerge/>
            <w:shd w:val="clear" w:color="auto" w:fill="auto"/>
            <w:vAlign w:val="center"/>
          </w:tcPr>
          <w:p w:rsidR="000845B8" w:rsidRPr="00D34AFD" w:rsidRDefault="000845B8" w:rsidP="00D34AFD">
            <w:pPr>
              <w:spacing w:line="0" w:lineRule="atLeast"/>
              <w:jc w:val="center"/>
              <w:rPr>
                <w:rFonts w:ascii="仿宋" w:eastAsia="仿宋" w:hAnsi="仿宋" w:cs="Times New Roman"/>
                <w:color w:val="000000" w:themeColor="text1"/>
                <w:sz w:val="20"/>
                <w:szCs w:val="20"/>
              </w:rPr>
            </w:pPr>
          </w:p>
        </w:tc>
        <w:tc>
          <w:tcPr>
            <w:tcW w:w="472" w:type="pct"/>
            <w:shd w:val="clear" w:color="auto" w:fill="auto"/>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地震</w:t>
            </w:r>
          </w:p>
        </w:tc>
        <w:tc>
          <w:tcPr>
            <w:tcW w:w="784" w:type="pct"/>
            <w:shd w:val="clear" w:color="auto" w:fill="auto"/>
            <w:noWrap/>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w:t>
            </w:r>
          </w:p>
        </w:tc>
      </w:tr>
      <w:tr w:rsidR="000845B8" w:rsidRPr="00D34AFD" w:rsidTr="00D34AFD">
        <w:trPr>
          <w:trHeight w:val="679"/>
        </w:trPr>
        <w:tc>
          <w:tcPr>
            <w:tcW w:w="337" w:type="pct"/>
            <w:vMerge/>
            <w:shd w:val="clear" w:color="auto" w:fill="auto"/>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1048" w:type="pct"/>
            <w:vMerge/>
            <w:shd w:val="clear" w:color="auto" w:fill="auto"/>
            <w:noWrap/>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568" w:type="pct"/>
            <w:vMerge/>
            <w:shd w:val="clear" w:color="auto" w:fill="auto"/>
            <w:noWrap/>
            <w:vAlign w:val="center"/>
          </w:tcPr>
          <w:p w:rsidR="000845B8" w:rsidRPr="00D34AFD" w:rsidRDefault="000845B8" w:rsidP="00D34AFD">
            <w:pPr>
              <w:widowControl/>
              <w:jc w:val="center"/>
              <w:rPr>
                <w:rFonts w:ascii="仿宋" w:eastAsia="仿宋" w:hAnsi="仿宋" w:cs="Times New Roman"/>
                <w:color w:val="000000" w:themeColor="text1"/>
                <w:kern w:val="0"/>
                <w:sz w:val="20"/>
                <w:szCs w:val="20"/>
              </w:rPr>
            </w:pPr>
          </w:p>
        </w:tc>
        <w:tc>
          <w:tcPr>
            <w:tcW w:w="597" w:type="pct"/>
            <w:vMerge/>
            <w:vAlign w:val="center"/>
          </w:tcPr>
          <w:p w:rsidR="000845B8" w:rsidRPr="00D34AFD" w:rsidRDefault="000845B8" w:rsidP="00D34AFD">
            <w:pPr>
              <w:jc w:val="center"/>
              <w:rPr>
                <w:rFonts w:ascii="仿宋" w:eastAsia="仿宋" w:hAnsi="仿宋" w:cs="Times New Roman"/>
                <w:color w:val="000000" w:themeColor="text1"/>
                <w:sz w:val="20"/>
                <w:szCs w:val="20"/>
              </w:rPr>
            </w:pPr>
          </w:p>
        </w:tc>
        <w:tc>
          <w:tcPr>
            <w:tcW w:w="597" w:type="pct"/>
            <w:vMerge/>
            <w:vAlign w:val="center"/>
          </w:tcPr>
          <w:p w:rsidR="000845B8" w:rsidRPr="00D34AFD" w:rsidRDefault="000845B8" w:rsidP="00D34AFD">
            <w:pPr>
              <w:jc w:val="center"/>
              <w:rPr>
                <w:rFonts w:ascii="仿宋" w:eastAsia="仿宋" w:hAnsi="仿宋" w:cs="Times New Roman"/>
                <w:color w:val="000000" w:themeColor="text1"/>
                <w:kern w:val="0"/>
                <w:sz w:val="20"/>
                <w:szCs w:val="20"/>
              </w:rPr>
            </w:pPr>
          </w:p>
        </w:tc>
        <w:tc>
          <w:tcPr>
            <w:tcW w:w="597" w:type="pct"/>
            <w:shd w:val="clear" w:color="auto" w:fill="auto"/>
            <w:vAlign w:val="center"/>
            <w:hideMark/>
          </w:tcPr>
          <w:p w:rsidR="000845B8" w:rsidRPr="00D34AFD" w:rsidRDefault="000845B8" w:rsidP="00D34AFD">
            <w:pPr>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上部渠基破坏</w:t>
            </w:r>
          </w:p>
        </w:tc>
        <w:tc>
          <w:tcPr>
            <w:tcW w:w="472" w:type="pct"/>
            <w:shd w:val="clear" w:color="auto" w:fill="auto"/>
            <w:vAlign w:val="center"/>
            <w:hideMark/>
          </w:tcPr>
          <w:p w:rsidR="000845B8" w:rsidRPr="00D34AFD" w:rsidRDefault="00EC3615" w:rsidP="00D34AFD">
            <w:pPr>
              <w:spacing w:line="36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接缝渗漏</w:t>
            </w:r>
          </w:p>
        </w:tc>
        <w:tc>
          <w:tcPr>
            <w:tcW w:w="784" w:type="pct"/>
            <w:shd w:val="clear" w:color="auto" w:fill="auto"/>
            <w:noWrap/>
            <w:vAlign w:val="center"/>
          </w:tcPr>
          <w:p w:rsidR="000845B8" w:rsidRPr="00D34AFD" w:rsidRDefault="000845B8" w:rsidP="00D34AFD">
            <w:pPr>
              <w:spacing w:line="360"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5-3</w:t>
            </w:r>
          </w:p>
        </w:tc>
      </w:tr>
    </w:tbl>
    <w:p w:rsidR="000845B8" w:rsidRPr="003B40B4" w:rsidRDefault="000845B8" w:rsidP="000845B8">
      <w:pPr>
        <w:pStyle w:val="10"/>
        <w:tabs>
          <w:tab w:val="left" w:pos="10350"/>
        </w:tabs>
        <w:ind w:firstLine="240"/>
        <w:outlineLvl w:val="9"/>
        <w:rPr>
          <w:rFonts w:ascii="Times New Roman" w:hAnsi="Times New Roman" w:cs="Times New Roman"/>
          <w:color w:val="000000" w:themeColor="text1"/>
        </w:rPr>
        <w:sectPr w:rsidR="000845B8" w:rsidRPr="003B40B4" w:rsidSect="006603A2">
          <w:pgSz w:w="16838" w:h="11906" w:orient="landscape"/>
          <w:pgMar w:top="1418" w:right="1418" w:bottom="1418" w:left="1418" w:header="851" w:footer="992" w:gutter="0"/>
          <w:cols w:space="425"/>
          <w:docGrid w:type="lines" w:linePitch="312"/>
        </w:sectPr>
      </w:pPr>
    </w:p>
    <w:p w:rsidR="000845B8" w:rsidRPr="003B40B4" w:rsidRDefault="000845B8" w:rsidP="000845B8">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w:t>
      </w:r>
      <w:r w:rsidRPr="003B40B4">
        <w:rPr>
          <w:rFonts w:ascii="Times New Roman" w:hAnsi="Times New Roman" w:cs="Times New Roman"/>
          <w:color w:val="000000" w:themeColor="text1"/>
        </w:rPr>
        <w:t>4</w:t>
      </w:r>
      <w:r w:rsidRPr="003B40B4">
        <w:rPr>
          <w:rFonts w:ascii="Times New Roman" w:hAnsi="Times New Roman" w:cs="Times New Roman"/>
          <w:color w:val="000000" w:themeColor="text1"/>
        </w:rPr>
        <w:t>）跨渠桥梁风险事件及风险因子</w:t>
      </w:r>
    </w:p>
    <w:p w:rsidR="000845B8" w:rsidRPr="003B40B4" w:rsidRDefault="000845B8" w:rsidP="009E44AB">
      <w:pPr>
        <w:pStyle w:val="10"/>
        <w:spacing w:after="120"/>
        <w:ind w:firstLine="240"/>
        <w:jc w:val="center"/>
        <w:outlineLvl w:val="9"/>
        <w:rPr>
          <w:rFonts w:ascii="Times New Roman" w:hAnsi="Times New Roman" w:cs="Times New Roman"/>
          <w:color w:val="000000" w:themeColor="text1"/>
          <w:szCs w:val="24"/>
        </w:rPr>
      </w:pPr>
      <w:r w:rsidRPr="003B40B4">
        <w:rPr>
          <w:rFonts w:ascii="Times New Roman" w:hAnsi="Times New Roman" w:cs="Times New Roman"/>
          <w:color w:val="000000" w:themeColor="text1"/>
          <w:szCs w:val="24"/>
        </w:rPr>
        <w:t>表</w:t>
      </w:r>
      <w:r w:rsidRPr="003B40B4">
        <w:rPr>
          <w:rFonts w:ascii="Times New Roman" w:hAnsi="Times New Roman" w:cs="Times New Roman"/>
          <w:color w:val="000000" w:themeColor="text1"/>
          <w:szCs w:val="24"/>
        </w:rPr>
        <w:t>3.2-</w:t>
      </w:r>
      <w:r w:rsidR="00BF0608" w:rsidRPr="003B40B4">
        <w:rPr>
          <w:rFonts w:ascii="Times New Roman" w:hAnsi="Times New Roman" w:cs="Times New Roman"/>
          <w:color w:val="000000" w:themeColor="text1"/>
          <w:szCs w:val="24"/>
        </w:rPr>
        <w:t xml:space="preserve">4  </w:t>
      </w:r>
      <w:r w:rsidRPr="003B40B4">
        <w:rPr>
          <w:rFonts w:ascii="Times New Roman" w:hAnsi="Times New Roman" w:cs="Times New Roman"/>
          <w:color w:val="000000" w:themeColor="text1"/>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5"/>
        <w:gridCol w:w="1614"/>
        <w:gridCol w:w="2488"/>
        <w:gridCol w:w="1658"/>
        <w:gridCol w:w="1518"/>
        <w:gridCol w:w="1521"/>
        <w:gridCol w:w="2816"/>
        <w:gridCol w:w="1888"/>
      </w:tblGrid>
      <w:tr w:rsidR="00D34AFD" w:rsidRPr="00D34AFD" w:rsidTr="00D34AFD">
        <w:trPr>
          <w:trHeight w:val="20"/>
          <w:tblHeader/>
          <w:jc w:val="center"/>
        </w:trPr>
        <w:tc>
          <w:tcPr>
            <w:tcW w:w="254"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序号</w:t>
            </w:r>
          </w:p>
        </w:tc>
        <w:tc>
          <w:tcPr>
            <w:tcW w:w="570"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建筑物类型</w:t>
            </w:r>
          </w:p>
        </w:tc>
        <w:tc>
          <w:tcPr>
            <w:tcW w:w="877"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建筑物名称</w:t>
            </w:r>
          </w:p>
        </w:tc>
        <w:tc>
          <w:tcPr>
            <w:tcW w:w="58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桩号</w:t>
            </w:r>
          </w:p>
        </w:tc>
        <w:tc>
          <w:tcPr>
            <w:tcW w:w="53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风险量值</w:t>
            </w:r>
          </w:p>
        </w:tc>
        <w:tc>
          <w:tcPr>
            <w:tcW w:w="537"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风险事件</w:t>
            </w:r>
          </w:p>
        </w:tc>
        <w:tc>
          <w:tcPr>
            <w:tcW w:w="975" w:type="pct"/>
            <w:shd w:val="clear" w:color="auto" w:fill="auto"/>
            <w:noWrap/>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风险因子及（按重要性排序）</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对应预防措施编号</w:t>
            </w:r>
          </w:p>
        </w:tc>
      </w:tr>
      <w:tr w:rsidR="00D34AFD" w:rsidRPr="00D34AFD" w:rsidTr="00D34AFD">
        <w:trPr>
          <w:trHeight w:val="20"/>
          <w:jc w:val="center"/>
        </w:trPr>
        <w:tc>
          <w:tcPr>
            <w:tcW w:w="254"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9</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10</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14</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15</w:t>
            </w:r>
          </w:p>
        </w:tc>
        <w:tc>
          <w:tcPr>
            <w:tcW w:w="570"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生产桥</w:t>
            </w:r>
          </w:p>
        </w:tc>
        <w:tc>
          <w:tcPr>
            <w:tcW w:w="877" w:type="pct"/>
            <w:vMerge w:val="restart"/>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田家庄东生产桥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大白尧生产桥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西白尧东生产桥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礼泉生产桥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李家庄西生产桥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杨城涧北生产桥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唐县北生产桥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淑闾西生产桥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淑闾北生产桥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北高昌庄生产桥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南放水南生产桥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南放水生产桥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北放水西生产桥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东山阳生产桥</w:t>
            </w:r>
          </w:p>
          <w:p w:rsidR="009E44AB"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南固城南生产桥</w:t>
            </w:r>
          </w:p>
        </w:tc>
        <w:tc>
          <w:tcPr>
            <w:tcW w:w="585" w:type="pct"/>
            <w:vMerge w:val="restart"/>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K1051+958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K1053+208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K1053+978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K1058+178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K1059+378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K1061+398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K1063+118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K1065+928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K1067+678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K1069+768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K1070+978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K1071+493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K1072+093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K1072+803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K1074+478</w:t>
            </w:r>
          </w:p>
        </w:tc>
        <w:tc>
          <w:tcPr>
            <w:tcW w:w="536" w:type="pct"/>
            <w:vMerge w:val="restar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p w:rsidR="000845B8" w:rsidRPr="00D34AFD" w:rsidDel="00C004F0"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1.3</w:t>
            </w:r>
          </w:p>
        </w:tc>
        <w:tc>
          <w:tcPr>
            <w:tcW w:w="537"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构件破坏</w:t>
            </w: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车辆超载</w:t>
            </w:r>
          </w:p>
        </w:tc>
        <w:tc>
          <w:tcPr>
            <w:tcW w:w="666" w:type="pct"/>
            <w:vAlign w:val="center"/>
          </w:tcPr>
          <w:p w:rsidR="000845B8" w:rsidRPr="00D34AFD" w:rsidDel="00C004F0"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6-10</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975" w:type="pct"/>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混凝土裂缝</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6-4</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val="restart"/>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衬砌板破坏</w:t>
            </w:r>
          </w:p>
        </w:tc>
        <w:tc>
          <w:tcPr>
            <w:tcW w:w="975" w:type="pct"/>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车辆超载</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6-10</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975" w:type="pct"/>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基础沉降</w:t>
            </w:r>
          </w:p>
        </w:tc>
        <w:tc>
          <w:tcPr>
            <w:tcW w:w="666" w:type="pct"/>
            <w:vAlign w:val="center"/>
          </w:tcPr>
          <w:p w:rsidR="000845B8" w:rsidRPr="00D34AFD" w:rsidRDefault="00BC7031"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w:t>
            </w:r>
            <w:r w:rsidRPr="00D34AFD">
              <w:rPr>
                <w:rFonts w:ascii="仿宋" w:eastAsia="仿宋" w:hAnsi="仿宋" w:cs="Times New Roman" w:hint="eastAsia"/>
                <w:color w:val="000000" w:themeColor="text1"/>
                <w:kern w:val="0"/>
                <w:sz w:val="20"/>
                <w:szCs w:val="20"/>
              </w:rPr>
              <w:t>5</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水质污染</w:t>
            </w: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检修维护</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6-6</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车辆坠渠</w:t>
            </w: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交通事故</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6-8</w:t>
            </w:r>
          </w:p>
        </w:tc>
      </w:tr>
      <w:tr w:rsidR="00D34AFD" w:rsidRPr="00D34AFD" w:rsidTr="00D34AFD">
        <w:trPr>
          <w:trHeight w:val="20"/>
          <w:jc w:val="center"/>
        </w:trPr>
        <w:tc>
          <w:tcPr>
            <w:tcW w:w="254"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16</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17</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19</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20</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24</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25</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26</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27</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28</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29</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30</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33</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34</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35</w:t>
            </w:r>
          </w:p>
        </w:tc>
        <w:tc>
          <w:tcPr>
            <w:tcW w:w="570"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公路桥</w:t>
            </w:r>
          </w:p>
        </w:tc>
        <w:tc>
          <w:tcPr>
            <w:tcW w:w="877" w:type="pct"/>
            <w:vMerge w:val="restart"/>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田家庄公路桥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东屯村公路桥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小白尧公路桥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岳烟公路桥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白塔公路桥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都亭公路桥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李家庄公路桥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杨城涧公路桥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唐县西环路桥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城西公路桥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向阳大街桥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山南庄公路桥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军营公路桥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省道(S335)公路桥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淑闾公路桥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高昌庄公路桥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庆都公路桥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北放水公路桥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南固城公路桥</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京昆(G5)高速公路桥</w:t>
            </w:r>
          </w:p>
        </w:tc>
        <w:tc>
          <w:tcPr>
            <w:tcW w:w="585" w:type="pct"/>
            <w:vMerge w:val="restart"/>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K1051+486</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K1052+933</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K1054+505</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K1055+781</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K1057+453</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K1058+688</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K1059+817</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K1060+722</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K1061+848</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K1062+301</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K1063+934</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K1064+098</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K1065+155</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K1065+627</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K1066+438</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K1068+898</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K1069+228</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K1073+250</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K1073+678</w:t>
            </w:r>
          </w:p>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K1074+342</w:t>
            </w:r>
          </w:p>
        </w:tc>
        <w:tc>
          <w:tcPr>
            <w:tcW w:w="536" w:type="pct"/>
            <w:vMerge w:val="restar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5.2</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3.0</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2.1</w:t>
            </w:r>
          </w:p>
          <w:p w:rsidR="000845B8" w:rsidRPr="00D34AFD" w:rsidDel="00E01DA1"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6.4</w:t>
            </w:r>
          </w:p>
        </w:tc>
        <w:tc>
          <w:tcPr>
            <w:tcW w:w="537"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构件破坏</w:t>
            </w: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车辆超载</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6-10</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交通事故</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6-8</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混凝土裂缝</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6-4</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衬砌板破坏</w:t>
            </w: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车辆超载</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6-10</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基础沉降</w:t>
            </w:r>
          </w:p>
        </w:tc>
        <w:tc>
          <w:tcPr>
            <w:tcW w:w="666" w:type="pct"/>
            <w:vAlign w:val="center"/>
          </w:tcPr>
          <w:p w:rsidR="000845B8" w:rsidRPr="00D34AFD" w:rsidRDefault="00BC7031"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w:t>
            </w:r>
            <w:r w:rsidRPr="00D34AFD">
              <w:rPr>
                <w:rFonts w:ascii="仿宋" w:eastAsia="仿宋" w:hAnsi="仿宋" w:cs="Times New Roman" w:hint="eastAsia"/>
                <w:color w:val="000000" w:themeColor="text1"/>
                <w:kern w:val="0"/>
                <w:sz w:val="20"/>
                <w:szCs w:val="20"/>
              </w:rPr>
              <w:t>5</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val="restar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水质污染</w:t>
            </w: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危化品运输</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6-9</w:t>
            </w:r>
          </w:p>
        </w:tc>
      </w:tr>
      <w:tr w:rsidR="00D34AFD" w:rsidRPr="00D34AFD" w:rsidTr="00D34AFD">
        <w:trPr>
          <w:trHeight w:val="20"/>
          <w:jc w:val="center"/>
        </w:trPr>
        <w:tc>
          <w:tcPr>
            <w:tcW w:w="254"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975" w:type="pct"/>
            <w:shd w:val="clear" w:color="auto" w:fill="auto"/>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交通事故</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6-8</w:t>
            </w:r>
          </w:p>
        </w:tc>
      </w:tr>
      <w:tr w:rsidR="00D34AFD" w:rsidRPr="00D34AFD" w:rsidTr="00D34AFD">
        <w:trPr>
          <w:trHeight w:val="20"/>
          <w:jc w:val="center"/>
        </w:trPr>
        <w:tc>
          <w:tcPr>
            <w:tcW w:w="254" w:type="pct"/>
            <w:vMerge/>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vMerge/>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975" w:type="pct"/>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检修维护</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6-6</w:t>
            </w:r>
          </w:p>
        </w:tc>
      </w:tr>
      <w:tr w:rsidR="00D34AFD" w:rsidRPr="00D34AFD" w:rsidTr="00D34AFD">
        <w:trPr>
          <w:trHeight w:val="20"/>
          <w:jc w:val="center"/>
        </w:trPr>
        <w:tc>
          <w:tcPr>
            <w:tcW w:w="254" w:type="pct"/>
            <w:vMerge/>
            <w:tcBorders>
              <w:bottom w:val="single" w:sz="4" w:space="0" w:color="auto"/>
            </w:tcBorders>
            <w:shd w:val="clear" w:color="auto" w:fill="auto"/>
            <w:vAlign w:val="center"/>
            <w:hideMark/>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70" w:type="pct"/>
            <w:vMerge/>
            <w:tcBorders>
              <w:bottom w:val="single" w:sz="4" w:space="0" w:color="auto"/>
            </w:tcBorders>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877" w:type="pct"/>
            <w:vMerge/>
            <w:tcBorders>
              <w:bottom w:val="single" w:sz="4" w:space="0" w:color="auto"/>
            </w:tcBorders>
            <w:shd w:val="clear" w:color="auto" w:fill="auto"/>
            <w:noWrap/>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85" w:type="pct"/>
            <w:vMerge/>
            <w:tcBorders>
              <w:bottom w:val="single" w:sz="4" w:space="0" w:color="auto"/>
            </w:tcBorders>
            <w:shd w:val="clear" w:color="auto" w:fill="auto"/>
            <w:vAlign w:val="center"/>
          </w:tcPr>
          <w:p w:rsidR="000845B8" w:rsidRPr="00D34AFD" w:rsidRDefault="000845B8" w:rsidP="00D34AFD">
            <w:pPr>
              <w:spacing w:line="200" w:lineRule="exact"/>
              <w:jc w:val="center"/>
              <w:rPr>
                <w:rFonts w:ascii="仿宋" w:eastAsia="仿宋" w:hAnsi="仿宋" w:cs="Times New Roman"/>
                <w:color w:val="000000" w:themeColor="text1"/>
                <w:kern w:val="0"/>
                <w:sz w:val="20"/>
                <w:szCs w:val="20"/>
              </w:rPr>
            </w:pPr>
          </w:p>
        </w:tc>
        <w:tc>
          <w:tcPr>
            <w:tcW w:w="536" w:type="pct"/>
            <w:vMerge/>
            <w:tcBorders>
              <w:bottom w:val="single" w:sz="4" w:space="0" w:color="auto"/>
            </w:tcBorders>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p>
        </w:tc>
        <w:tc>
          <w:tcPr>
            <w:tcW w:w="537" w:type="pct"/>
            <w:tcBorders>
              <w:bottom w:val="single" w:sz="4" w:space="0" w:color="auto"/>
            </w:tcBorders>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车辆坠渠</w:t>
            </w:r>
          </w:p>
        </w:tc>
        <w:tc>
          <w:tcPr>
            <w:tcW w:w="975" w:type="pct"/>
            <w:tcBorders>
              <w:bottom w:val="single" w:sz="4" w:space="0" w:color="auto"/>
            </w:tcBorders>
            <w:shd w:val="clear" w:color="auto" w:fill="auto"/>
            <w:vAlign w:val="center"/>
            <w:hideMark/>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交通事故</w:t>
            </w:r>
          </w:p>
        </w:tc>
        <w:tc>
          <w:tcPr>
            <w:tcW w:w="666" w:type="pct"/>
            <w:vAlign w:val="center"/>
          </w:tcPr>
          <w:p w:rsidR="000845B8" w:rsidRPr="00D34AFD" w:rsidRDefault="000845B8" w:rsidP="00D34AFD">
            <w:pPr>
              <w:widowControl/>
              <w:spacing w:line="20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6-8</w:t>
            </w:r>
          </w:p>
        </w:tc>
      </w:tr>
    </w:tbl>
    <w:p w:rsidR="005D7D53" w:rsidRPr="003B40B4" w:rsidRDefault="00012CFE" w:rsidP="001301B6">
      <w:pPr>
        <w:pStyle w:val="10"/>
        <w:spacing w:line="240" w:lineRule="auto"/>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005D7D53" w:rsidRPr="003B40B4">
        <w:rPr>
          <w:rFonts w:ascii="Times New Roman" w:hAnsi="Times New Roman" w:cs="Times New Roman"/>
          <w:color w:val="000000" w:themeColor="text1"/>
        </w:rPr>
        <w:lastRenderedPageBreak/>
        <w:t>3.</w:t>
      </w:r>
      <w:r w:rsidR="00BE1440" w:rsidRPr="003B40B4">
        <w:rPr>
          <w:rFonts w:ascii="Times New Roman" w:hAnsi="Times New Roman" w:cs="Times New Roman"/>
          <w:color w:val="000000" w:themeColor="text1"/>
        </w:rPr>
        <w:t>2</w:t>
      </w:r>
      <w:r w:rsidR="005D7D53" w:rsidRPr="003B40B4">
        <w:rPr>
          <w:rFonts w:ascii="Times New Roman" w:hAnsi="Times New Roman" w:cs="Times New Roman"/>
          <w:color w:val="000000" w:themeColor="text1"/>
        </w:rPr>
        <w:t xml:space="preserve">.2 </w:t>
      </w:r>
      <w:r w:rsidR="005D7D53" w:rsidRPr="003B40B4">
        <w:rPr>
          <w:rFonts w:ascii="Times New Roman" w:hAnsi="Times New Roman" w:cs="Times New Roman"/>
          <w:color w:val="000000" w:themeColor="text1"/>
        </w:rPr>
        <w:t>建筑物</w:t>
      </w:r>
      <w:r w:rsidR="00134B41">
        <w:rPr>
          <w:rFonts w:ascii="Times New Roman" w:hAnsi="Times New Roman" w:cs="Times New Roman"/>
          <w:color w:val="000000" w:themeColor="text1"/>
        </w:rPr>
        <w:t>风险</w:t>
      </w:r>
      <w:r w:rsidR="005D7D53" w:rsidRPr="003B40B4">
        <w:rPr>
          <w:rFonts w:ascii="Times New Roman" w:hAnsi="Times New Roman" w:cs="Times New Roman"/>
          <w:color w:val="000000" w:themeColor="text1"/>
        </w:rPr>
        <w:t>预防措施</w:t>
      </w:r>
    </w:p>
    <w:p w:rsidR="001301B6" w:rsidRPr="003B40B4" w:rsidRDefault="001301B6" w:rsidP="001301B6">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00BF0608" w:rsidRPr="003B40B4">
        <w:rPr>
          <w:rFonts w:ascii="Times New Roman" w:hAnsi="Times New Roman" w:cs="Times New Roman"/>
          <w:color w:val="000000" w:themeColor="text1"/>
        </w:rPr>
        <w:t>1</w:t>
      </w:r>
      <w:r w:rsidRPr="003B40B4">
        <w:rPr>
          <w:rFonts w:ascii="Times New Roman" w:hAnsi="Times New Roman" w:cs="Times New Roman"/>
          <w:color w:val="000000" w:themeColor="text1"/>
        </w:rPr>
        <w:t>）渠系建筑物</w:t>
      </w:r>
      <w:r w:rsidR="006A48FD">
        <w:rPr>
          <w:rFonts w:ascii="Times New Roman" w:hAnsi="Times New Roman" w:cs="Times New Roman"/>
          <w:color w:val="000000" w:themeColor="text1"/>
        </w:rPr>
        <w:t>风险预防措施</w:t>
      </w:r>
    </w:p>
    <w:p w:rsidR="001301B6" w:rsidRPr="00134B41" w:rsidRDefault="001301B6"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w:t>
      </w:r>
      <w:r w:rsidR="00BF0608" w:rsidRPr="00134B41">
        <w:rPr>
          <w:rFonts w:ascii="Times New Roman" w:eastAsia="黑体" w:hAnsi="Times New Roman" w:cs="Times New Roman"/>
          <w:color w:val="000000" w:themeColor="text1"/>
          <w:sz w:val="24"/>
          <w:szCs w:val="24"/>
        </w:rPr>
        <w:t xml:space="preserve">5  </w:t>
      </w:r>
      <w:r w:rsidRPr="00134B41">
        <w:rPr>
          <w:rFonts w:ascii="Times New Roman" w:eastAsia="黑体" w:hAnsi="Times New Roman" w:cs="Times New Roman"/>
          <w:color w:val="000000" w:themeColor="text1"/>
          <w:sz w:val="24"/>
          <w:szCs w:val="24"/>
        </w:rPr>
        <w:t>渠系建筑物</w:t>
      </w:r>
      <w:r w:rsidR="006A48FD" w:rsidRPr="00134B41">
        <w:rPr>
          <w:rFonts w:ascii="Times New Roman" w:eastAsia="黑体" w:hAnsi="Times New Roman" w:cs="Times New Roman"/>
          <w:color w:val="000000" w:themeColor="text1"/>
          <w:sz w:val="24"/>
          <w:szCs w:val="24"/>
        </w:rPr>
        <w:t>风险预防措施</w:t>
      </w:r>
      <w:r w:rsidRPr="00134B41">
        <w:rPr>
          <w:rFonts w:ascii="Times New Roman" w:eastAsia="黑体" w:hAnsi="Times New Roman" w:cs="Times New Roman"/>
          <w:color w:val="000000" w:themeColor="text1"/>
          <w:sz w:val="24"/>
          <w:szCs w:val="24"/>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140"/>
        <w:gridCol w:w="3256"/>
        <w:gridCol w:w="8153"/>
      </w:tblGrid>
      <w:tr w:rsidR="001301B6" w:rsidRPr="00D34AFD" w:rsidTr="00D34AFD">
        <w:trPr>
          <w:trHeight w:val="392"/>
          <w:tblHeader/>
        </w:trPr>
        <w:tc>
          <w:tcPr>
            <w:tcW w:w="587" w:type="pct"/>
            <w:shd w:val="clear" w:color="auto" w:fill="auto"/>
            <w:vAlign w:val="center"/>
            <w:hideMark/>
          </w:tcPr>
          <w:p w:rsidR="001301B6" w:rsidRPr="00D34AFD" w:rsidRDefault="001301B6" w:rsidP="00D34AFD">
            <w:pPr>
              <w:widowControl/>
              <w:spacing w:line="22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风险因子归类</w:t>
            </w:r>
          </w:p>
        </w:tc>
        <w:tc>
          <w:tcPr>
            <w:tcW w:w="401" w:type="pct"/>
            <w:shd w:val="clear" w:color="auto" w:fill="auto"/>
            <w:vAlign w:val="center"/>
            <w:hideMark/>
          </w:tcPr>
          <w:p w:rsidR="001301B6" w:rsidRPr="00D34AFD" w:rsidRDefault="003A614B" w:rsidP="00D34AFD">
            <w:pPr>
              <w:widowControl/>
              <w:spacing w:line="22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编号</w:t>
            </w:r>
          </w:p>
        </w:tc>
        <w:tc>
          <w:tcPr>
            <w:tcW w:w="1145" w:type="pct"/>
            <w:shd w:val="clear" w:color="auto" w:fill="auto"/>
            <w:vAlign w:val="center"/>
            <w:hideMark/>
          </w:tcPr>
          <w:p w:rsidR="001301B6" w:rsidRPr="00D34AFD" w:rsidRDefault="001301B6" w:rsidP="00D34AFD">
            <w:pPr>
              <w:widowControl/>
              <w:spacing w:line="22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w:t>
            </w:r>
          </w:p>
        </w:tc>
        <w:tc>
          <w:tcPr>
            <w:tcW w:w="2867" w:type="pct"/>
            <w:shd w:val="clear" w:color="auto" w:fill="auto"/>
            <w:vAlign w:val="center"/>
            <w:hideMark/>
          </w:tcPr>
          <w:p w:rsidR="001301B6" w:rsidRPr="00D34AFD" w:rsidRDefault="001301B6" w:rsidP="00D34AFD">
            <w:pPr>
              <w:widowControl/>
              <w:spacing w:line="22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预防措施</w:t>
            </w:r>
          </w:p>
        </w:tc>
      </w:tr>
      <w:tr w:rsidR="001301B6" w:rsidRPr="00D34AFD" w:rsidTr="00D34AFD">
        <w:trPr>
          <w:trHeight w:val="270"/>
        </w:trPr>
        <w:tc>
          <w:tcPr>
            <w:tcW w:w="587" w:type="pct"/>
            <w:vMerge w:val="restar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自然因素</w:t>
            </w: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3-1</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暴雨洪水</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（1）密切关注汛期天气预报；</w:t>
            </w:r>
          </w:p>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（2）汛期与上游水库建立联动工作机制，密切关注水库泄洪情况；</w:t>
            </w:r>
          </w:p>
          <w:p w:rsidR="00BD0728" w:rsidRPr="00D34AFD" w:rsidRDefault="001301B6" w:rsidP="00D34AFD">
            <w:pPr>
              <w:widowControl/>
              <w:spacing w:line="220" w:lineRule="exact"/>
              <w:rPr>
                <w:rFonts w:ascii="仿宋" w:eastAsia="仿宋" w:hAnsi="仿宋" w:cs="Times New Roman"/>
                <w:kern w:val="0"/>
                <w:sz w:val="20"/>
                <w:szCs w:val="20"/>
              </w:rPr>
            </w:pPr>
            <w:r w:rsidRPr="00D34AFD">
              <w:rPr>
                <w:rFonts w:ascii="仿宋" w:eastAsia="仿宋" w:hAnsi="仿宋" w:cs="Times New Roman"/>
                <w:color w:val="000000" w:themeColor="text1"/>
                <w:kern w:val="0"/>
                <w:sz w:val="20"/>
                <w:szCs w:val="20"/>
              </w:rPr>
              <w:t>（3）汛前风险排查，尤其是裹头、承台等部位防护设施的排查</w:t>
            </w:r>
            <w:r w:rsidR="00BD0728" w:rsidRPr="00D34AFD">
              <w:rPr>
                <w:rFonts w:ascii="仿宋" w:eastAsia="仿宋" w:hAnsi="仿宋" w:cs="Times New Roman"/>
                <w:kern w:val="0"/>
                <w:sz w:val="20"/>
                <w:szCs w:val="20"/>
              </w:rPr>
              <w:t>；</w:t>
            </w:r>
          </w:p>
          <w:p w:rsidR="001301B6" w:rsidRPr="00D34AFD" w:rsidRDefault="00BD0728"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hint="eastAsia"/>
                <w:kern w:val="0"/>
                <w:sz w:val="20"/>
                <w:szCs w:val="20"/>
              </w:rPr>
              <w:t>（</w:t>
            </w:r>
            <w:r w:rsidRPr="00D34AFD">
              <w:rPr>
                <w:rFonts w:ascii="仿宋" w:eastAsia="仿宋" w:hAnsi="仿宋" w:cs="Times New Roman"/>
                <w:kern w:val="0"/>
                <w:sz w:val="20"/>
                <w:szCs w:val="20"/>
              </w:rPr>
              <w:t>4）</w:t>
            </w:r>
            <w:r w:rsidRPr="00D34AFD">
              <w:rPr>
                <w:rFonts w:ascii="仿宋" w:eastAsia="仿宋" w:hAnsi="仿宋" w:cs="Times New Roman" w:hint="eastAsia"/>
                <w:kern w:val="0"/>
                <w:sz w:val="20"/>
              </w:rPr>
              <w:t>根据暴雨预警信息，及时进行抢险人员、物料的布防。</w:t>
            </w:r>
          </w:p>
        </w:tc>
      </w:tr>
      <w:tr w:rsidR="001301B6" w:rsidRPr="00D34AFD" w:rsidTr="00D34AFD">
        <w:trPr>
          <w:trHeight w:val="270"/>
        </w:trPr>
        <w:tc>
          <w:tcPr>
            <w:tcW w:w="587" w:type="pct"/>
            <w:vMerge/>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3-2</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河渠交叉断面附近有跌坎、冲坑，可能造成河床冲刷加剧</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（1）跌坎上下游河道整治，进行河床平整和防冲加固，或采用浆砌石等进行跌坎冲刷防护；</w:t>
            </w:r>
          </w:p>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（2）加强建筑物（倒虹吸、涵洞等）顶部和裹头、渡槽槽墩区域的冲刷防护。</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3-3</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地震</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定期对渡槽减震措施如弹塑性防落梁球形钢支座进行检查及维护</w:t>
            </w:r>
            <w:r w:rsidR="002F0163" w:rsidRPr="00D34AFD">
              <w:rPr>
                <w:rFonts w:ascii="仿宋" w:eastAsia="仿宋" w:hAnsi="仿宋" w:cs="Times New Roman"/>
                <w:color w:val="000000" w:themeColor="text1"/>
                <w:kern w:val="0"/>
                <w:sz w:val="20"/>
                <w:szCs w:val="20"/>
              </w:rPr>
              <w:t>。</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3-4</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极端气象</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密切关注天气预报，尤其在冬、夏季节；必要时在槽身外侧壁粘贴聚苯乙烯保温板或喷涂聚氨酯等隔热保温材料</w:t>
            </w:r>
            <w:r w:rsidR="002F0163" w:rsidRPr="00D34AFD">
              <w:rPr>
                <w:rFonts w:ascii="仿宋" w:eastAsia="仿宋" w:hAnsi="仿宋" w:cs="Times New Roman"/>
                <w:color w:val="000000" w:themeColor="text1"/>
                <w:kern w:val="0"/>
                <w:sz w:val="20"/>
                <w:szCs w:val="20"/>
              </w:rPr>
              <w:t>。</w:t>
            </w:r>
          </w:p>
        </w:tc>
      </w:tr>
      <w:tr w:rsidR="001301B6" w:rsidRPr="00D34AFD" w:rsidTr="00D34AFD">
        <w:trPr>
          <w:trHeight w:val="270"/>
        </w:trPr>
        <w:tc>
          <w:tcPr>
            <w:tcW w:w="587" w:type="pct"/>
            <w:vMerge w:val="restar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工程因素</w:t>
            </w: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3-5</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混凝土裂缝、止水破损</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（1）过流面以外的混凝土表观裂缝可</w:t>
            </w:r>
            <w:r w:rsidRPr="00D34AFD">
              <w:rPr>
                <w:rFonts w:ascii="仿宋" w:eastAsia="仿宋" w:hAnsi="仿宋" w:cs="Times New Roman"/>
                <w:color w:val="000000" w:themeColor="text1"/>
                <w:kern w:val="0"/>
                <w:sz w:val="20"/>
                <w:szCs w:val="20"/>
              </w:rPr>
              <w:t>采用裂缝综合测试仪，深层裂缝采用弹性CT进行检测，裂缝可采用灌注环氧树脂</w:t>
            </w:r>
            <w:r w:rsidRPr="00D34AFD">
              <w:rPr>
                <w:rFonts w:ascii="仿宋" w:eastAsia="仿宋" w:hAnsi="仿宋" w:cs="Times New Roman"/>
                <w:color w:val="000000" w:themeColor="text1"/>
                <w:sz w:val="20"/>
                <w:szCs w:val="20"/>
              </w:rPr>
              <w:t>处理</w:t>
            </w:r>
            <w:r w:rsidR="002F0163" w:rsidRPr="00D34AFD">
              <w:rPr>
                <w:rFonts w:ascii="仿宋" w:eastAsia="仿宋" w:hAnsi="仿宋" w:cs="Times New Roman"/>
                <w:color w:val="000000" w:themeColor="text1"/>
                <w:sz w:val="20"/>
                <w:szCs w:val="20"/>
              </w:rPr>
              <w:t>；</w:t>
            </w:r>
          </w:p>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3-6</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进出口地基沉降变形</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（1）分析监测数据，判断地基沉降变形是否收敛；</w:t>
            </w:r>
          </w:p>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3-7</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槽身桩基沉降变形</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在桩基周围对地基进行灌浆处理，加大桩土间摩阻力</w:t>
            </w:r>
            <w:r w:rsidR="002F0163" w:rsidRPr="00D34AFD">
              <w:rPr>
                <w:rFonts w:ascii="仿宋" w:eastAsia="仿宋" w:hAnsi="仿宋" w:cs="Times New Roman"/>
                <w:color w:val="000000" w:themeColor="text1"/>
                <w:kern w:val="0"/>
                <w:sz w:val="20"/>
                <w:szCs w:val="20"/>
              </w:rPr>
              <w:t>。</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3-8</w:t>
            </w:r>
          </w:p>
        </w:tc>
        <w:tc>
          <w:tcPr>
            <w:tcW w:w="1145" w:type="pct"/>
            <w:shd w:val="clear" w:color="auto" w:fill="auto"/>
            <w:vAlign w:val="center"/>
            <w:hideMark/>
          </w:tcPr>
          <w:p w:rsidR="001301B6" w:rsidRPr="00D34AFD" w:rsidRDefault="001301B6" w:rsidP="00D34AFD">
            <w:pPr>
              <w:widowControl/>
              <w:spacing w:line="22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裹头、承台防护出现局部损坏</w:t>
            </w:r>
          </w:p>
        </w:tc>
        <w:tc>
          <w:tcPr>
            <w:tcW w:w="2867" w:type="pct"/>
            <w:shd w:val="clear" w:color="auto" w:fill="auto"/>
            <w:vAlign w:val="center"/>
            <w:hideMark/>
          </w:tcPr>
          <w:p w:rsidR="001301B6" w:rsidRPr="00D34AFD" w:rsidRDefault="001301B6" w:rsidP="00D34AFD">
            <w:pPr>
              <w:widowControl/>
              <w:spacing w:line="22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核查损坏原因，修复损坏部位，重新布设防冲材料。</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3-9</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闸门、机电设备故障</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定期进行设备维护检修</w:t>
            </w:r>
            <w:r w:rsidR="002F0163" w:rsidRPr="00D34AFD">
              <w:rPr>
                <w:rFonts w:ascii="仿宋" w:eastAsia="仿宋" w:hAnsi="仿宋" w:cs="Times New Roman"/>
                <w:color w:val="000000" w:themeColor="text1"/>
                <w:kern w:val="0"/>
                <w:sz w:val="20"/>
                <w:szCs w:val="20"/>
              </w:rPr>
              <w:t>。</w:t>
            </w:r>
          </w:p>
        </w:tc>
      </w:tr>
      <w:tr w:rsidR="00BD0728" w:rsidRPr="00D34AFD" w:rsidTr="00D34AFD">
        <w:trPr>
          <w:trHeight w:val="270"/>
        </w:trPr>
        <w:tc>
          <w:tcPr>
            <w:tcW w:w="587" w:type="pct"/>
            <w:vMerge w:val="restart"/>
            <w:shd w:val="clear" w:color="auto" w:fill="auto"/>
            <w:vAlign w:val="center"/>
            <w:hideMark/>
          </w:tcPr>
          <w:p w:rsidR="00BD0728" w:rsidRPr="00D34AFD" w:rsidRDefault="00BD0728"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管理因素</w:t>
            </w:r>
          </w:p>
        </w:tc>
        <w:tc>
          <w:tcPr>
            <w:tcW w:w="401" w:type="pct"/>
            <w:shd w:val="clear" w:color="auto" w:fill="auto"/>
            <w:vAlign w:val="center"/>
            <w:hideMark/>
          </w:tcPr>
          <w:p w:rsidR="00BD0728" w:rsidRPr="00D34AFD" w:rsidRDefault="00BD0728"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3-10</w:t>
            </w:r>
          </w:p>
        </w:tc>
        <w:tc>
          <w:tcPr>
            <w:tcW w:w="1145" w:type="pct"/>
            <w:shd w:val="clear" w:color="auto" w:fill="auto"/>
            <w:vAlign w:val="center"/>
            <w:hideMark/>
          </w:tcPr>
          <w:p w:rsidR="00BD0728" w:rsidRPr="00D34AFD" w:rsidRDefault="00BD0728"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调度运行</w:t>
            </w:r>
          </w:p>
        </w:tc>
        <w:tc>
          <w:tcPr>
            <w:tcW w:w="2867" w:type="pct"/>
            <w:shd w:val="clear" w:color="auto" w:fill="auto"/>
            <w:vAlign w:val="center"/>
            <w:hideMark/>
          </w:tcPr>
          <w:p w:rsidR="00BD0728" w:rsidRPr="00D34AFD" w:rsidRDefault="00BD0728"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hint="eastAsia"/>
                <w:kern w:val="0"/>
                <w:sz w:val="20"/>
                <w:szCs w:val="20"/>
              </w:rPr>
              <w:t>加强调度运行硬软件设施建设和人员培训，避免操作失误。</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3-11</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抢险道路、设施</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（1）总干渠门禁系统实现自动化控制</w:t>
            </w:r>
            <w:r w:rsidR="002F0163" w:rsidRPr="00D34AFD">
              <w:rPr>
                <w:rFonts w:ascii="仿宋" w:eastAsia="仿宋" w:hAnsi="仿宋" w:cs="Times New Roman"/>
                <w:color w:val="000000" w:themeColor="text1"/>
                <w:kern w:val="0"/>
                <w:sz w:val="20"/>
                <w:szCs w:val="20"/>
              </w:rPr>
              <w:t>；</w:t>
            </w:r>
          </w:p>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（2）汛前对抢险道路进行风险排查，检查抢险设备调用、抢险物资的备料情况</w:t>
            </w:r>
            <w:r w:rsidR="002F0163" w:rsidRPr="00D34AFD">
              <w:rPr>
                <w:rFonts w:ascii="仿宋" w:eastAsia="仿宋" w:hAnsi="仿宋" w:cs="Times New Roman"/>
                <w:color w:val="000000" w:themeColor="text1"/>
                <w:kern w:val="0"/>
                <w:sz w:val="20"/>
                <w:szCs w:val="20"/>
              </w:rPr>
              <w:t>；</w:t>
            </w:r>
          </w:p>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（3）编制防汛应急预案。</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3-12</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退水闸、分水闸前淤积</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对闸前淤积严重的部位采用泥浆泵定期进行抽排处理</w:t>
            </w:r>
            <w:r w:rsidR="002F0163" w:rsidRPr="00D34AFD">
              <w:rPr>
                <w:rFonts w:ascii="仿宋" w:eastAsia="仿宋" w:hAnsi="仿宋" w:cs="Times New Roman"/>
                <w:color w:val="000000" w:themeColor="text1"/>
                <w:kern w:val="0"/>
                <w:sz w:val="20"/>
                <w:szCs w:val="20"/>
              </w:rPr>
              <w:t>。</w:t>
            </w:r>
          </w:p>
        </w:tc>
      </w:tr>
      <w:tr w:rsidR="001301B6" w:rsidRPr="00D34AFD" w:rsidTr="00D34AFD">
        <w:trPr>
          <w:trHeight w:val="270"/>
        </w:trPr>
        <w:tc>
          <w:tcPr>
            <w:tcW w:w="587" w:type="pct"/>
            <w:vMerge/>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3-13</w:t>
            </w:r>
          </w:p>
        </w:tc>
        <w:tc>
          <w:tcPr>
            <w:tcW w:w="1145"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贝类繁殖</w:t>
            </w:r>
          </w:p>
        </w:tc>
        <w:tc>
          <w:tcPr>
            <w:tcW w:w="286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在输水流量较小时采取单槽检修方式，定期对建筑物过流面上附着的贝类进行清理。</w:t>
            </w:r>
          </w:p>
        </w:tc>
      </w:tr>
      <w:tr w:rsidR="001301B6" w:rsidRPr="00D34AFD" w:rsidTr="00D34AFD">
        <w:trPr>
          <w:trHeight w:val="540"/>
        </w:trPr>
        <w:tc>
          <w:tcPr>
            <w:tcW w:w="587" w:type="pct"/>
            <w:shd w:val="clear" w:color="auto" w:fill="auto"/>
            <w:vAlign w:val="center"/>
            <w:hideMark/>
          </w:tcPr>
          <w:p w:rsidR="001301B6" w:rsidRPr="00D34AFD" w:rsidRDefault="001301B6"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人为因素</w:t>
            </w:r>
          </w:p>
        </w:tc>
        <w:tc>
          <w:tcPr>
            <w:tcW w:w="401" w:type="pct"/>
            <w:shd w:val="clear" w:color="auto" w:fill="auto"/>
            <w:vAlign w:val="center"/>
          </w:tcPr>
          <w:p w:rsidR="001301B6" w:rsidRPr="00D34AFD" w:rsidRDefault="001301B6" w:rsidP="00D34AFD">
            <w:pPr>
              <w:spacing w:line="22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3-14</w:t>
            </w:r>
          </w:p>
        </w:tc>
        <w:tc>
          <w:tcPr>
            <w:tcW w:w="1145" w:type="pct"/>
            <w:shd w:val="clear" w:color="auto" w:fill="auto"/>
            <w:vAlign w:val="center"/>
          </w:tcPr>
          <w:p w:rsidR="001301B6" w:rsidRPr="00D34AFD" w:rsidRDefault="002F6528" w:rsidP="00D34AFD">
            <w:pPr>
              <w:widowControl/>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下游河道</w:t>
            </w:r>
            <w:r w:rsidRPr="00D34AFD">
              <w:rPr>
                <w:rFonts w:ascii="仿宋" w:eastAsia="仿宋" w:hAnsi="仿宋" w:cs="Times New Roman" w:hint="eastAsia"/>
                <w:color w:val="000000" w:themeColor="text1"/>
                <w:kern w:val="0"/>
                <w:sz w:val="20"/>
                <w:szCs w:val="20"/>
              </w:rPr>
              <w:t>存在阻水</w:t>
            </w:r>
            <w:r w:rsidRPr="00D34AFD">
              <w:rPr>
                <w:rFonts w:ascii="仿宋" w:eastAsia="仿宋" w:hAnsi="仿宋" w:cs="Times New Roman"/>
                <w:color w:val="000000" w:themeColor="text1"/>
                <w:kern w:val="0"/>
                <w:sz w:val="20"/>
                <w:szCs w:val="20"/>
              </w:rPr>
              <w:t>建筑物</w:t>
            </w:r>
          </w:p>
        </w:tc>
        <w:tc>
          <w:tcPr>
            <w:tcW w:w="2867" w:type="pct"/>
            <w:shd w:val="clear" w:color="auto" w:fill="auto"/>
            <w:vAlign w:val="center"/>
          </w:tcPr>
          <w:p w:rsidR="006F6B25" w:rsidRPr="00D34AFD" w:rsidRDefault="001301B6" w:rsidP="00D34AFD">
            <w:pPr>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w:t>
            </w:r>
            <w:r w:rsidR="006F6B25" w:rsidRPr="00D34AFD">
              <w:rPr>
                <w:rFonts w:ascii="仿宋" w:eastAsia="仿宋" w:hAnsi="仿宋" w:cs="Times New Roman" w:hint="eastAsia"/>
                <w:color w:val="000000" w:themeColor="text1"/>
                <w:kern w:val="0"/>
                <w:sz w:val="20"/>
                <w:szCs w:val="20"/>
              </w:rPr>
              <w:t>拆除交叉断面下游</w:t>
            </w:r>
            <w:r w:rsidR="006F6B25" w:rsidRPr="00D34AFD">
              <w:rPr>
                <w:rFonts w:ascii="仿宋" w:eastAsia="仿宋" w:hAnsi="仿宋" w:cs="Times New Roman"/>
                <w:color w:val="000000" w:themeColor="text1"/>
                <w:kern w:val="0"/>
                <w:sz w:val="20"/>
                <w:szCs w:val="20"/>
              </w:rPr>
              <w:t>45m</w:t>
            </w:r>
            <w:r w:rsidR="006F6B25" w:rsidRPr="00D34AFD">
              <w:rPr>
                <w:rFonts w:ascii="仿宋" w:eastAsia="仿宋" w:hAnsi="仿宋" w:cs="Times New Roman" w:hint="eastAsia"/>
                <w:color w:val="000000" w:themeColor="text1"/>
                <w:kern w:val="0"/>
                <w:sz w:val="20"/>
                <w:szCs w:val="20"/>
              </w:rPr>
              <w:t>处挡墙；</w:t>
            </w:r>
          </w:p>
          <w:p w:rsidR="006F6B25" w:rsidRPr="00D34AFD" w:rsidRDefault="006F6B25" w:rsidP="00D34AFD">
            <w:pPr>
              <w:spacing w:line="220" w:lineRule="exact"/>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（2）清除交叉断面下河道里的树木；</w:t>
            </w:r>
          </w:p>
          <w:p w:rsidR="006F6B25" w:rsidRPr="00D34AFD" w:rsidRDefault="006F6B25" w:rsidP="00D34AFD">
            <w:pPr>
              <w:spacing w:line="220" w:lineRule="exact"/>
              <w:rPr>
                <w:rFonts w:ascii="仿宋" w:eastAsia="仿宋" w:hAnsi="仿宋" w:cs="Times New Roman"/>
                <w:kern w:val="0"/>
                <w:sz w:val="24"/>
                <w:szCs w:val="24"/>
              </w:rPr>
            </w:pPr>
            <w:r w:rsidRPr="00D34AFD">
              <w:rPr>
                <w:rFonts w:ascii="仿宋" w:eastAsia="仿宋" w:hAnsi="仿宋" w:cs="Times New Roman" w:hint="eastAsia"/>
                <w:color w:val="000000" w:themeColor="text1"/>
                <w:kern w:val="0"/>
                <w:sz w:val="20"/>
                <w:szCs w:val="20"/>
              </w:rPr>
              <w:t>（3）进一步复核交叉断面下游</w:t>
            </w:r>
            <w:r w:rsidRPr="00D34AFD">
              <w:rPr>
                <w:rFonts w:ascii="仿宋" w:eastAsia="仿宋" w:hAnsi="仿宋" w:cs="Times New Roman"/>
                <w:color w:val="000000" w:themeColor="text1"/>
                <w:kern w:val="0"/>
                <w:sz w:val="20"/>
                <w:szCs w:val="20"/>
              </w:rPr>
              <w:t>1600m</w:t>
            </w:r>
            <w:r w:rsidRPr="00D34AFD">
              <w:rPr>
                <w:rFonts w:ascii="仿宋" w:eastAsia="仿宋" w:hAnsi="仿宋" w:cs="Times New Roman" w:hint="eastAsia"/>
                <w:color w:val="000000" w:themeColor="text1"/>
                <w:kern w:val="0"/>
                <w:sz w:val="20"/>
                <w:szCs w:val="20"/>
              </w:rPr>
              <w:t>处渠道的阻水对交叉断面水位的影响，必要时</w:t>
            </w:r>
            <w:r w:rsidR="002D0EF9" w:rsidRPr="00D34AFD">
              <w:rPr>
                <w:rFonts w:ascii="仿宋" w:eastAsia="仿宋" w:hAnsi="仿宋" w:cs="Times New Roman" w:hint="eastAsia"/>
                <w:color w:val="000000" w:themeColor="text1"/>
                <w:kern w:val="0"/>
                <w:sz w:val="20"/>
                <w:szCs w:val="20"/>
              </w:rPr>
              <w:t>联系地方政府</w:t>
            </w:r>
            <w:r w:rsidRPr="00D34AFD">
              <w:rPr>
                <w:rFonts w:ascii="仿宋" w:eastAsia="仿宋" w:hAnsi="仿宋" w:cs="Times New Roman" w:hint="eastAsia"/>
                <w:color w:val="000000" w:themeColor="text1"/>
                <w:kern w:val="0"/>
                <w:sz w:val="20"/>
                <w:szCs w:val="20"/>
              </w:rPr>
              <w:t>对该跨河渠道进行改建；</w:t>
            </w:r>
          </w:p>
          <w:p w:rsidR="001301B6" w:rsidRPr="00D34AFD" w:rsidRDefault="001301B6" w:rsidP="00D34AFD">
            <w:pPr>
              <w:widowControl/>
              <w:spacing w:line="22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kern w:val="0"/>
                <w:sz w:val="20"/>
                <w:szCs w:val="20"/>
              </w:rPr>
              <w:t>（</w:t>
            </w:r>
            <w:r w:rsidR="006F6B25" w:rsidRPr="00D34AFD">
              <w:rPr>
                <w:rFonts w:ascii="仿宋" w:eastAsia="仿宋" w:hAnsi="仿宋" w:cs="Times New Roman" w:hint="eastAsia"/>
                <w:color w:val="000000" w:themeColor="text1"/>
                <w:kern w:val="0"/>
                <w:sz w:val="20"/>
                <w:szCs w:val="20"/>
              </w:rPr>
              <w:t>4</w:t>
            </w:r>
            <w:r w:rsidRPr="00D34AFD">
              <w:rPr>
                <w:rFonts w:ascii="仿宋" w:eastAsia="仿宋" w:hAnsi="仿宋" w:cs="Times New Roman"/>
                <w:color w:val="000000" w:themeColor="text1"/>
                <w:kern w:val="0"/>
                <w:sz w:val="20"/>
                <w:szCs w:val="20"/>
              </w:rPr>
              <w:t>）必要时在裹头渠顶增设防洪堤。</w:t>
            </w:r>
          </w:p>
        </w:tc>
      </w:tr>
    </w:tbl>
    <w:p w:rsidR="00BE1440" w:rsidRPr="003B40B4" w:rsidRDefault="00BE1440" w:rsidP="00BE1440">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w:t>
      </w:r>
      <w:r w:rsidR="00BF0608" w:rsidRPr="003B40B4">
        <w:rPr>
          <w:rFonts w:ascii="Times New Roman" w:hAnsi="Times New Roman" w:cs="Times New Roman"/>
          <w:color w:val="000000" w:themeColor="text1"/>
        </w:rPr>
        <w:t>2</w:t>
      </w:r>
      <w:r w:rsidRPr="003B40B4">
        <w:rPr>
          <w:rFonts w:ascii="Times New Roman" w:hAnsi="Times New Roman" w:cs="Times New Roman"/>
          <w:color w:val="000000" w:themeColor="text1"/>
        </w:rPr>
        <w:t>）排水建筑物</w:t>
      </w:r>
      <w:r w:rsidR="006A48FD">
        <w:rPr>
          <w:rFonts w:ascii="Times New Roman" w:hAnsi="Times New Roman" w:cs="Times New Roman"/>
          <w:color w:val="000000" w:themeColor="text1"/>
        </w:rPr>
        <w:t>风险预防措施</w:t>
      </w:r>
    </w:p>
    <w:p w:rsidR="00BE1440" w:rsidRPr="00134B41" w:rsidRDefault="00BE1440"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w:t>
      </w:r>
      <w:r w:rsidR="00BF0608" w:rsidRPr="00134B41">
        <w:rPr>
          <w:rFonts w:ascii="Times New Roman" w:eastAsia="黑体" w:hAnsi="Times New Roman" w:cs="Times New Roman"/>
          <w:color w:val="000000" w:themeColor="text1"/>
          <w:sz w:val="24"/>
          <w:szCs w:val="24"/>
        </w:rPr>
        <w:t xml:space="preserve">6  </w:t>
      </w:r>
      <w:r w:rsidRPr="00134B41">
        <w:rPr>
          <w:rFonts w:ascii="Times New Roman" w:eastAsia="黑体" w:hAnsi="Times New Roman" w:cs="Times New Roman"/>
          <w:color w:val="000000" w:themeColor="text1"/>
          <w:sz w:val="24"/>
          <w:szCs w:val="24"/>
        </w:rPr>
        <w:t>排水建筑物</w:t>
      </w:r>
      <w:r w:rsidR="006A48FD" w:rsidRPr="00134B41">
        <w:rPr>
          <w:rFonts w:ascii="Times New Roman" w:eastAsia="黑体" w:hAnsi="Times New Roman" w:cs="Times New Roman"/>
          <w:color w:val="000000" w:themeColor="text1"/>
          <w:sz w:val="24"/>
          <w:szCs w:val="24"/>
        </w:rPr>
        <w:t>风险预防措施</w:t>
      </w:r>
      <w:r w:rsidRPr="00134B41">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754"/>
        <w:gridCol w:w="3324"/>
        <w:gridCol w:w="8420"/>
      </w:tblGrid>
      <w:tr w:rsidR="00BE1440" w:rsidRPr="00D34AFD" w:rsidTr="00D34AFD">
        <w:trPr>
          <w:trHeight w:val="20"/>
          <w:tblHeader/>
          <w:jc w:val="center"/>
        </w:trPr>
        <w:tc>
          <w:tcPr>
            <w:tcW w:w="605" w:type="pct"/>
            <w:shd w:val="clear" w:color="auto" w:fill="auto"/>
            <w:vAlign w:val="center"/>
            <w:hideMark/>
          </w:tcPr>
          <w:p w:rsidR="00BE1440" w:rsidRPr="00D34AFD" w:rsidRDefault="00BE1440"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风险因子归类</w:t>
            </w:r>
          </w:p>
        </w:tc>
        <w:tc>
          <w:tcPr>
            <w:tcW w:w="265" w:type="pct"/>
            <w:shd w:val="clear" w:color="auto" w:fill="auto"/>
            <w:vAlign w:val="center"/>
            <w:hideMark/>
          </w:tcPr>
          <w:p w:rsidR="00BE1440" w:rsidRPr="00D34AFD" w:rsidRDefault="003A614B"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编号</w:t>
            </w:r>
          </w:p>
        </w:tc>
        <w:tc>
          <w:tcPr>
            <w:tcW w:w="1169" w:type="pct"/>
            <w:shd w:val="clear" w:color="auto" w:fill="auto"/>
            <w:vAlign w:val="center"/>
            <w:hideMark/>
          </w:tcPr>
          <w:p w:rsidR="00BE1440" w:rsidRPr="00D34AFD" w:rsidRDefault="00BE1440"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w:t>
            </w:r>
          </w:p>
        </w:tc>
        <w:tc>
          <w:tcPr>
            <w:tcW w:w="2961" w:type="pct"/>
            <w:shd w:val="clear" w:color="auto" w:fill="auto"/>
            <w:vAlign w:val="center"/>
            <w:hideMark/>
          </w:tcPr>
          <w:p w:rsidR="00BE1440" w:rsidRPr="00D34AFD" w:rsidRDefault="00BE1440"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预防措施</w:t>
            </w:r>
          </w:p>
        </w:tc>
      </w:tr>
      <w:tr w:rsidR="00F65AEF" w:rsidRPr="00D34AFD" w:rsidTr="00D34AFD">
        <w:trPr>
          <w:trHeight w:val="20"/>
          <w:jc w:val="center"/>
        </w:trPr>
        <w:tc>
          <w:tcPr>
            <w:tcW w:w="605" w:type="pct"/>
            <w:vMerge w:val="restart"/>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自然因素</w:t>
            </w: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4-1</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暴雨洪水</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（1）密切关注汛期天气预报；</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（2）汛前对槽身和管身淤积进行清理；</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（3）加强汛前风险排查，对上下游通道进行疏通。</w:t>
            </w:r>
          </w:p>
        </w:tc>
      </w:tr>
      <w:tr w:rsidR="00F65AEF" w:rsidRPr="00D34AFD" w:rsidTr="00D34AFD">
        <w:trPr>
          <w:trHeight w:val="20"/>
          <w:jc w:val="center"/>
        </w:trPr>
        <w:tc>
          <w:tcPr>
            <w:tcW w:w="605" w:type="pct"/>
            <w:vMerge/>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kern w:val="0"/>
                <w:sz w:val="20"/>
                <w:szCs w:val="20"/>
              </w:rPr>
              <w:t>4-2</w:t>
            </w:r>
          </w:p>
        </w:tc>
        <w:tc>
          <w:tcPr>
            <w:tcW w:w="1169" w:type="pct"/>
            <w:shd w:val="clear" w:color="auto" w:fill="auto"/>
            <w:vAlign w:val="center"/>
            <w:hideMark/>
          </w:tcPr>
          <w:p w:rsidR="00F65AEF" w:rsidRPr="00D34AFD" w:rsidRDefault="00F65AEF" w:rsidP="00D34AFD">
            <w:pPr>
              <w:widowControl/>
              <w:spacing w:line="280" w:lineRule="exact"/>
              <w:jc w:val="left"/>
              <w:rPr>
                <w:rFonts w:ascii="仿宋" w:eastAsia="仿宋" w:hAnsi="仿宋" w:cs="Times New Roman"/>
                <w:color w:val="000000" w:themeColor="text1"/>
                <w:sz w:val="20"/>
                <w:szCs w:val="20"/>
              </w:rPr>
            </w:pPr>
            <w:r w:rsidRPr="00D34AFD">
              <w:rPr>
                <w:rFonts w:ascii="仿宋" w:eastAsia="仿宋" w:hAnsi="仿宋" w:cs="Times New Roman"/>
                <w:color w:val="000000" w:themeColor="text1"/>
                <w:kern w:val="0"/>
                <w:sz w:val="20"/>
                <w:szCs w:val="20"/>
              </w:rPr>
              <w:t>设计洪水增大</w:t>
            </w:r>
          </w:p>
        </w:tc>
        <w:tc>
          <w:tcPr>
            <w:tcW w:w="2961" w:type="pct"/>
            <w:shd w:val="clear" w:color="auto" w:fill="auto"/>
            <w:vAlign w:val="center"/>
            <w:hideMark/>
          </w:tcPr>
          <w:p w:rsidR="00F65AEF" w:rsidRPr="00D34AFD" w:rsidRDefault="00F65AEF" w:rsidP="00D34AFD">
            <w:pPr>
              <w:widowControl/>
              <w:spacing w:line="28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（1）建议重新复核设计洪水；</w:t>
            </w:r>
            <w:r w:rsidRPr="00D34AFD">
              <w:rPr>
                <w:rFonts w:ascii="仿宋" w:eastAsia="仿宋" w:hAnsi="仿宋" w:cs="Times New Roman"/>
                <w:color w:val="000000" w:themeColor="text1"/>
                <w:kern w:val="0"/>
                <w:sz w:val="20"/>
                <w:szCs w:val="20"/>
              </w:rPr>
              <w:br/>
              <w:t>（2）加强与水利实时雨水工情信息的共享，开展沿线暴雨洪水的预报预警工作；</w:t>
            </w:r>
            <w:r w:rsidRPr="00D34AFD">
              <w:rPr>
                <w:rFonts w:ascii="仿宋" w:eastAsia="仿宋" w:hAnsi="仿宋" w:cs="Times New Roman"/>
                <w:color w:val="000000" w:themeColor="text1"/>
                <w:kern w:val="0"/>
                <w:sz w:val="20"/>
                <w:szCs w:val="20"/>
              </w:rPr>
              <w:br/>
              <w:t>（3）疏通下游排水通道，提高下游河道过流能力；</w:t>
            </w:r>
          </w:p>
          <w:p w:rsidR="00F65AEF" w:rsidRPr="00D34AFD" w:rsidRDefault="00F65AEF" w:rsidP="00D34AFD">
            <w:pPr>
              <w:widowControl/>
              <w:spacing w:line="28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（4）必要时在渡槽进口采取工程措施进行分流处理，将水流通过截流沟导入附近过流能力富裕较大的排水建筑物；</w:t>
            </w:r>
          </w:p>
          <w:p w:rsidR="00F65AEF" w:rsidRPr="00D34AFD" w:rsidRDefault="00F65AEF" w:rsidP="00D34AFD">
            <w:pPr>
              <w:widowControl/>
              <w:spacing w:line="28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（5）加强汛期水位监测，当洪量较大、水位上涨过快时，可采取临时抽排措施进行紧急处理。</w:t>
            </w:r>
          </w:p>
        </w:tc>
      </w:tr>
      <w:tr w:rsidR="00F65AEF" w:rsidRPr="00D34AFD" w:rsidTr="00D34AFD">
        <w:trPr>
          <w:trHeight w:val="20"/>
          <w:jc w:val="center"/>
        </w:trPr>
        <w:tc>
          <w:tcPr>
            <w:tcW w:w="605" w:type="pct"/>
            <w:vMerge/>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hint="eastAsia"/>
                <w:kern w:val="0"/>
                <w:sz w:val="20"/>
                <w:szCs w:val="20"/>
              </w:rPr>
              <w:t>4-3</w:t>
            </w:r>
          </w:p>
        </w:tc>
        <w:tc>
          <w:tcPr>
            <w:tcW w:w="1169" w:type="pct"/>
            <w:shd w:val="clear" w:color="auto" w:fill="auto"/>
            <w:vAlign w:val="center"/>
            <w:hideMark/>
          </w:tcPr>
          <w:p w:rsidR="00F65AEF" w:rsidRPr="00D34AFD" w:rsidRDefault="00F65AEF" w:rsidP="00D34AFD">
            <w:pPr>
              <w:widowControl/>
              <w:spacing w:line="28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下游地势高或无排水通道，排水不畅</w:t>
            </w:r>
          </w:p>
        </w:tc>
        <w:tc>
          <w:tcPr>
            <w:tcW w:w="2961" w:type="pct"/>
            <w:shd w:val="clear" w:color="auto" w:fill="auto"/>
            <w:vAlign w:val="center"/>
            <w:hideMark/>
          </w:tcPr>
          <w:p w:rsidR="00F65AEF" w:rsidRPr="00D34AFD" w:rsidRDefault="00F65AEF" w:rsidP="00D34AFD">
            <w:pPr>
              <w:widowControl/>
              <w:spacing w:line="28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疏通下游排水通道，提高下游河道过流能力。</w:t>
            </w:r>
          </w:p>
        </w:tc>
      </w:tr>
      <w:tr w:rsidR="00F65AEF" w:rsidRPr="00D34AFD" w:rsidTr="00D34AFD">
        <w:trPr>
          <w:trHeight w:val="20"/>
          <w:jc w:val="center"/>
        </w:trPr>
        <w:tc>
          <w:tcPr>
            <w:tcW w:w="605" w:type="pct"/>
            <w:vMerge w:val="restart"/>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工程因素</w:t>
            </w: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4-4</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混凝土裂缝、止水破损</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F65AEF" w:rsidRPr="00D34AFD" w:rsidTr="00D34AFD">
        <w:trPr>
          <w:trHeight w:val="20"/>
          <w:jc w:val="center"/>
        </w:trPr>
        <w:tc>
          <w:tcPr>
            <w:tcW w:w="605" w:type="pct"/>
            <w:vMerge/>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4-5</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排水渡槽槽墩裂缝、桩基沉降变形</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（1）采用小型围堰，在渠道输水条件下，在槽墩周围形成局部静水环境</w:t>
            </w:r>
            <w:r w:rsidR="002F0163" w:rsidRPr="00D34AFD">
              <w:rPr>
                <w:rFonts w:ascii="仿宋" w:eastAsia="仿宋" w:hAnsi="仿宋" w:cs="Times New Roman"/>
                <w:color w:val="000000" w:themeColor="text1"/>
                <w:kern w:val="0"/>
                <w:sz w:val="20"/>
                <w:szCs w:val="20"/>
              </w:rPr>
              <w:t>；</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（2）对槽墩裂缝进行水下灌浆处理</w:t>
            </w:r>
            <w:r w:rsidR="002F0163" w:rsidRPr="00D34AFD">
              <w:rPr>
                <w:rFonts w:ascii="仿宋" w:eastAsia="仿宋" w:hAnsi="仿宋" w:cs="Times New Roman"/>
                <w:color w:val="000000" w:themeColor="text1"/>
                <w:kern w:val="0"/>
                <w:sz w:val="20"/>
                <w:szCs w:val="20"/>
              </w:rPr>
              <w:t>；</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（3）在桩基周围对地基进行灌浆处理，加大桩土间摩阻力。</w:t>
            </w:r>
          </w:p>
        </w:tc>
      </w:tr>
      <w:tr w:rsidR="00F65AEF" w:rsidRPr="00D34AFD" w:rsidTr="00D34AFD">
        <w:trPr>
          <w:trHeight w:val="20"/>
          <w:jc w:val="center"/>
        </w:trPr>
        <w:tc>
          <w:tcPr>
            <w:tcW w:w="605" w:type="pct"/>
            <w:vMerge/>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4-6</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下穿排水建筑物地基沉降变形</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（1）分析监测数据，判断地基沉降变形是否收敛；</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（2）必要时采取工程措施，例如灌浆、打围护桩等。</w:t>
            </w:r>
          </w:p>
        </w:tc>
      </w:tr>
      <w:tr w:rsidR="00F65AEF" w:rsidRPr="00D34AFD" w:rsidTr="00D34AFD">
        <w:trPr>
          <w:trHeight w:val="20"/>
          <w:jc w:val="center"/>
        </w:trPr>
        <w:tc>
          <w:tcPr>
            <w:tcW w:w="605" w:type="pct"/>
            <w:vMerge w:val="restart"/>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管理因素</w:t>
            </w: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4-7</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槽身、管身泥沙淤积</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（1）在排水建筑物进口布设拦沙桩、拦沙坎、沉沙池等</w:t>
            </w:r>
            <w:r w:rsidR="002F0163" w:rsidRPr="00D34AFD">
              <w:rPr>
                <w:rFonts w:ascii="仿宋" w:eastAsia="仿宋" w:hAnsi="仿宋" w:cs="Times New Roman"/>
                <w:color w:val="000000" w:themeColor="text1"/>
                <w:kern w:val="0"/>
                <w:sz w:val="20"/>
                <w:szCs w:val="20"/>
              </w:rPr>
              <w:t>；</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F65AEF" w:rsidRPr="00D34AFD" w:rsidTr="00D34AFD">
        <w:trPr>
          <w:trHeight w:val="20"/>
          <w:jc w:val="center"/>
        </w:trPr>
        <w:tc>
          <w:tcPr>
            <w:tcW w:w="605" w:type="pct"/>
            <w:vMerge/>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4-8</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抢险道路、设施</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（1）对交通不便利的建筑物局部增设抢险道路</w:t>
            </w:r>
            <w:r w:rsidR="002F0163" w:rsidRPr="00D34AFD">
              <w:rPr>
                <w:rFonts w:ascii="仿宋" w:eastAsia="仿宋" w:hAnsi="仿宋" w:cs="Times New Roman"/>
                <w:color w:val="000000" w:themeColor="text1"/>
                <w:kern w:val="0"/>
                <w:sz w:val="20"/>
                <w:szCs w:val="20"/>
              </w:rPr>
              <w:t>；</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（2）总干渠门禁系统自动化</w:t>
            </w:r>
            <w:r w:rsidR="002F0163" w:rsidRPr="00D34AFD">
              <w:rPr>
                <w:rFonts w:ascii="仿宋" w:eastAsia="仿宋" w:hAnsi="仿宋" w:cs="Times New Roman"/>
                <w:color w:val="000000" w:themeColor="text1"/>
                <w:kern w:val="0"/>
                <w:sz w:val="20"/>
                <w:szCs w:val="20"/>
              </w:rPr>
              <w:t>；</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（3）汛前对抢险道路进行风险排查，检查抢险设备调用、抢险物资的备料情况</w:t>
            </w:r>
            <w:r w:rsidR="002F0163" w:rsidRPr="00D34AFD">
              <w:rPr>
                <w:rFonts w:ascii="仿宋" w:eastAsia="仿宋" w:hAnsi="仿宋" w:cs="Times New Roman"/>
                <w:color w:val="000000" w:themeColor="text1"/>
                <w:kern w:val="0"/>
                <w:sz w:val="20"/>
                <w:szCs w:val="20"/>
              </w:rPr>
              <w:t>；</w:t>
            </w:r>
          </w:p>
          <w:p w:rsidR="00F65AEF"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（4）编制防汛应急预案。</w:t>
            </w:r>
          </w:p>
          <w:p w:rsidR="00D34AFD" w:rsidRPr="00D34AFD" w:rsidRDefault="00D34AFD" w:rsidP="00D34AFD">
            <w:pPr>
              <w:widowControl/>
              <w:spacing w:line="280" w:lineRule="exact"/>
              <w:rPr>
                <w:rFonts w:ascii="仿宋" w:eastAsia="仿宋" w:hAnsi="仿宋" w:cs="Times New Roman"/>
                <w:color w:val="000000" w:themeColor="text1"/>
                <w:kern w:val="0"/>
                <w:sz w:val="20"/>
                <w:szCs w:val="20"/>
              </w:rPr>
            </w:pPr>
          </w:p>
        </w:tc>
      </w:tr>
      <w:tr w:rsidR="00F65AEF" w:rsidRPr="00D34AFD" w:rsidTr="00D34AFD">
        <w:trPr>
          <w:trHeight w:val="20"/>
          <w:jc w:val="center"/>
        </w:trPr>
        <w:tc>
          <w:tcPr>
            <w:tcW w:w="605" w:type="pct"/>
            <w:vMerge w:val="restart"/>
            <w:shd w:val="clear" w:color="auto" w:fill="auto"/>
            <w:vAlign w:val="center"/>
            <w:hideMark/>
          </w:tcPr>
          <w:p w:rsidR="00F65AEF" w:rsidRPr="00D34AFD" w:rsidRDefault="00F65AEF" w:rsidP="00D34AFD">
            <w:pPr>
              <w:widowControl/>
              <w:spacing w:line="28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lastRenderedPageBreak/>
              <w:t>人为因素</w:t>
            </w: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4-9</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排水建筑物进口堵塞（生活垃圾、柴草漂浮物、滑坡泥石流等）</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（1）清理进口附近工程弃渣、堆土、生活垃圾、柴草、树木等风险源；</w:t>
            </w:r>
            <w:r w:rsidRPr="00D34AFD">
              <w:rPr>
                <w:rFonts w:ascii="仿宋" w:eastAsia="仿宋" w:hAnsi="仿宋" w:cs="Times New Roman"/>
                <w:color w:val="000000" w:themeColor="text1"/>
                <w:kern w:val="0"/>
                <w:sz w:val="20"/>
                <w:szCs w:val="20"/>
              </w:rPr>
              <w:br/>
              <w:t>（2）在建筑物进口布设拦漂设施；</w:t>
            </w:r>
            <w:r w:rsidRPr="00D34AFD">
              <w:rPr>
                <w:rFonts w:ascii="仿宋" w:eastAsia="仿宋" w:hAnsi="仿宋" w:cs="Times New Roman"/>
                <w:color w:val="000000" w:themeColor="text1"/>
                <w:kern w:val="0"/>
                <w:sz w:val="20"/>
                <w:szCs w:val="20"/>
              </w:rPr>
              <w:br/>
              <w:t>（3）在洪水期间应加强渠道沿线天然河流水流状态的巡查，随时打捞聚集在排水建筑物进口处的漂浮物；</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（4）在排水建筑物进口修建布设拦砂桩、拦沙坎、沉砂池等，防止建筑物进口堵塞；</w:t>
            </w:r>
            <w:r w:rsidRPr="00D34AFD">
              <w:rPr>
                <w:rFonts w:ascii="仿宋" w:eastAsia="仿宋" w:hAnsi="仿宋" w:cs="Times New Roman"/>
                <w:color w:val="000000" w:themeColor="text1"/>
                <w:kern w:val="0"/>
                <w:sz w:val="20"/>
                <w:szCs w:val="20"/>
              </w:rPr>
              <w:br/>
              <w:t>（5）汛期可在排洪倒虹吸进口上游一定距离用铅丝石笼、拦砂桩等设置临时拦挡措施，防止砂石等固体物进入倒虹吸；</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（6）在上游河道进行分流，利用附近其他排水建筑物来分担部分流量；</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（7）汛期采用临时抽排措施。</w:t>
            </w:r>
          </w:p>
        </w:tc>
      </w:tr>
      <w:tr w:rsidR="00F65AEF" w:rsidRPr="00D34AFD" w:rsidTr="00D34AFD">
        <w:trPr>
          <w:trHeight w:val="20"/>
          <w:jc w:val="center"/>
        </w:trPr>
        <w:tc>
          <w:tcPr>
            <w:tcW w:w="605" w:type="pct"/>
            <w:vMerge/>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p>
        </w:tc>
        <w:tc>
          <w:tcPr>
            <w:tcW w:w="265" w:type="pct"/>
            <w:shd w:val="clear" w:color="auto" w:fill="auto"/>
            <w:vAlign w:val="center"/>
            <w:hideMark/>
          </w:tcPr>
          <w:p w:rsidR="00F65AEF" w:rsidRPr="00D34AFD" w:rsidRDefault="00F65AEF" w:rsidP="00D34AFD">
            <w:pPr>
              <w:spacing w:line="280" w:lineRule="exact"/>
              <w:jc w:val="center"/>
              <w:rPr>
                <w:rFonts w:ascii="仿宋" w:eastAsia="仿宋" w:hAnsi="仿宋" w:cs="Times New Roman"/>
                <w:color w:val="000000" w:themeColor="text1"/>
                <w:sz w:val="20"/>
                <w:szCs w:val="20"/>
              </w:rPr>
            </w:pPr>
            <w:r w:rsidRPr="00D34AFD">
              <w:rPr>
                <w:rFonts w:ascii="仿宋" w:eastAsia="仿宋" w:hAnsi="仿宋" w:cs="Times New Roman" w:hint="eastAsia"/>
                <w:sz w:val="20"/>
                <w:szCs w:val="20"/>
              </w:rPr>
              <w:t>4-10</w:t>
            </w:r>
          </w:p>
        </w:tc>
        <w:tc>
          <w:tcPr>
            <w:tcW w:w="1169"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下游存在阻水建筑物，</w:t>
            </w:r>
            <w:r w:rsidR="00274FA6" w:rsidRPr="00D34AFD">
              <w:rPr>
                <w:rFonts w:ascii="仿宋" w:eastAsia="仿宋" w:hAnsi="仿宋" w:cs="Times New Roman" w:hint="eastAsia"/>
                <w:color w:val="000000" w:themeColor="text1"/>
                <w:kern w:val="0"/>
                <w:sz w:val="20"/>
                <w:szCs w:val="20"/>
              </w:rPr>
              <w:t>排水不畅</w:t>
            </w:r>
          </w:p>
        </w:tc>
        <w:tc>
          <w:tcPr>
            <w:tcW w:w="2961" w:type="pct"/>
            <w:shd w:val="clear" w:color="auto" w:fill="auto"/>
            <w:vAlign w:val="center"/>
            <w:hideMark/>
          </w:tcPr>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w:t>
            </w:r>
            <w:r w:rsidR="00274FA6" w:rsidRPr="00D34AFD">
              <w:rPr>
                <w:rFonts w:ascii="仿宋" w:eastAsia="仿宋" w:hAnsi="仿宋" w:cs="Times New Roman"/>
                <w:color w:val="000000" w:themeColor="text1"/>
                <w:kern w:val="0"/>
                <w:sz w:val="20"/>
                <w:szCs w:val="20"/>
              </w:rPr>
              <w:t>疏通</w:t>
            </w:r>
            <w:r w:rsidRPr="00D34AFD">
              <w:rPr>
                <w:rFonts w:ascii="仿宋" w:eastAsia="仿宋" w:hAnsi="仿宋" w:cs="Times New Roman"/>
                <w:color w:val="000000" w:themeColor="text1"/>
                <w:kern w:val="0"/>
                <w:sz w:val="20"/>
                <w:szCs w:val="20"/>
              </w:rPr>
              <w:t>出口下游行洪</w:t>
            </w:r>
            <w:r w:rsidR="00274FA6" w:rsidRPr="00D34AFD">
              <w:rPr>
                <w:rFonts w:ascii="仿宋" w:eastAsia="仿宋" w:hAnsi="仿宋" w:cs="Times New Roman" w:hint="eastAsia"/>
                <w:color w:val="000000" w:themeColor="text1"/>
                <w:kern w:val="0"/>
                <w:sz w:val="20"/>
                <w:szCs w:val="20"/>
              </w:rPr>
              <w:t>通道</w:t>
            </w:r>
            <w:r w:rsidRPr="00D34AFD">
              <w:rPr>
                <w:rFonts w:ascii="仿宋" w:eastAsia="仿宋" w:hAnsi="仿宋" w:cs="Times New Roman"/>
                <w:color w:val="000000" w:themeColor="text1"/>
                <w:kern w:val="0"/>
                <w:sz w:val="20"/>
                <w:szCs w:val="20"/>
              </w:rPr>
              <w:t>，拆除阻水路涵或扩大过流断面，恢复河道行洪能力</w:t>
            </w:r>
            <w:r w:rsidR="002F0163" w:rsidRPr="00D34AFD">
              <w:rPr>
                <w:rFonts w:ascii="仿宋" w:eastAsia="仿宋" w:hAnsi="仿宋" w:cs="Times New Roman"/>
                <w:color w:val="000000" w:themeColor="text1"/>
                <w:kern w:val="0"/>
                <w:sz w:val="20"/>
                <w:szCs w:val="20"/>
              </w:rPr>
              <w:t>；</w:t>
            </w:r>
          </w:p>
          <w:p w:rsidR="00F65AEF" w:rsidRPr="00D34AFD" w:rsidRDefault="00F65AEF" w:rsidP="00D34AFD">
            <w:pPr>
              <w:widowControl/>
              <w:spacing w:line="28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（2）加强工程巡查，与当地河道管理部门加强沟通联系，确保工程行洪通畅。</w:t>
            </w:r>
          </w:p>
        </w:tc>
      </w:tr>
    </w:tbl>
    <w:p w:rsidR="00BE1440" w:rsidRPr="003B40B4" w:rsidRDefault="00BE1440" w:rsidP="00BE1440">
      <w:pPr>
        <w:pStyle w:val="10"/>
        <w:ind w:firstLineChars="0" w:firstLine="0"/>
        <w:outlineLvl w:val="9"/>
        <w:rPr>
          <w:rFonts w:ascii="Times New Roman" w:hAnsi="Times New Roman" w:cs="Times New Roman"/>
          <w:color w:val="000000" w:themeColor="text1"/>
        </w:rPr>
      </w:pPr>
    </w:p>
    <w:p w:rsidR="00BE1440" w:rsidRPr="003B40B4" w:rsidRDefault="00BE1440" w:rsidP="00BE1440">
      <w:pPr>
        <w:pStyle w:val="10"/>
        <w:ind w:firstLineChars="0" w:firstLine="0"/>
        <w:outlineLvl w:val="9"/>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Pr="003B40B4">
        <w:rPr>
          <w:rFonts w:ascii="Times New Roman" w:hAnsi="Times New Roman" w:cs="Times New Roman"/>
          <w:color w:val="000000" w:themeColor="text1"/>
        </w:rPr>
        <w:lastRenderedPageBreak/>
        <w:t>（</w:t>
      </w:r>
      <w:r w:rsidR="00BF0608" w:rsidRPr="003B40B4">
        <w:rPr>
          <w:rFonts w:ascii="Times New Roman" w:hAnsi="Times New Roman" w:cs="Times New Roman"/>
          <w:color w:val="000000" w:themeColor="text1"/>
        </w:rPr>
        <w:t>3</w:t>
      </w:r>
      <w:r w:rsidRPr="003B40B4">
        <w:rPr>
          <w:rFonts w:ascii="Times New Roman" w:hAnsi="Times New Roman" w:cs="Times New Roman"/>
          <w:color w:val="000000" w:themeColor="text1"/>
        </w:rPr>
        <w:t>）其他穿越交叉建筑物</w:t>
      </w:r>
      <w:r w:rsidR="006A48FD">
        <w:rPr>
          <w:rFonts w:ascii="Times New Roman" w:hAnsi="Times New Roman" w:cs="Times New Roman"/>
          <w:color w:val="000000" w:themeColor="text1"/>
        </w:rPr>
        <w:t>风险预防措施</w:t>
      </w:r>
    </w:p>
    <w:p w:rsidR="00BE1440" w:rsidRPr="00134B41" w:rsidRDefault="00BE1440"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w:t>
      </w:r>
      <w:r w:rsidR="00BF0608" w:rsidRPr="00134B41">
        <w:rPr>
          <w:rFonts w:ascii="Times New Roman" w:eastAsia="黑体" w:hAnsi="Times New Roman" w:cs="Times New Roman"/>
          <w:color w:val="000000" w:themeColor="text1"/>
          <w:sz w:val="24"/>
          <w:szCs w:val="24"/>
        </w:rPr>
        <w:t xml:space="preserve">7  </w:t>
      </w:r>
      <w:r w:rsidRPr="00134B41">
        <w:rPr>
          <w:rFonts w:ascii="Times New Roman" w:eastAsia="黑体" w:hAnsi="Times New Roman" w:cs="Times New Roman"/>
          <w:color w:val="000000" w:themeColor="text1"/>
          <w:sz w:val="24"/>
          <w:szCs w:val="24"/>
        </w:rPr>
        <w:t>其他穿越交叉建筑物</w:t>
      </w:r>
      <w:r w:rsidR="006A48FD" w:rsidRPr="00134B41">
        <w:rPr>
          <w:rFonts w:ascii="Times New Roman" w:eastAsia="黑体" w:hAnsi="Times New Roman" w:cs="Times New Roman"/>
          <w:color w:val="000000" w:themeColor="text1"/>
          <w:sz w:val="24"/>
          <w:szCs w:val="24"/>
        </w:rPr>
        <w:t>风险预防措施</w:t>
      </w:r>
      <w:r w:rsidRPr="00134B41">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1823"/>
        <w:gridCol w:w="700"/>
        <w:gridCol w:w="2824"/>
        <w:gridCol w:w="7470"/>
      </w:tblGrid>
      <w:tr w:rsidR="00BE1440" w:rsidRPr="00D34AFD" w:rsidTr="00D34AFD">
        <w:trPr>
          <w:trHeight w:val="270"/>
          <w:tblHeader/>
          <w:jc w:val="center"/>
        </w:trPr>
        <w:tc>
          <w:tcPr>
            <w:tcW w:w="493" w:type="pct"/>
            <w:shd w:val="clear" w:color="auto" w:fill="auto"/>
            <w:vAlign w:val="center"/>
            <w:hideMark/>
          </w:tcPr>
          <w:p w:rsidR="00BE1440" w:rsidRPr="00D34AFD" w:rsidRDefault="00BE1440" w:rsidP="0011456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建筑物类型</w:t>
            </w:r>
          </w:p>
        </w:tc>
        <w:tc>
          <w:tcPr>
            <w:tcW w:w="641" w:type="pct"/>
            <w:shd w:val="clear" w:color="auto" w:fill="auto"/>
            <w:vAlign w:val="center"/>
            <w:hideMark/>
          </w:tcPr>
          <w:p w:rsidR="00BE1440" w:rsidRPr="00D34AFD" w:rsidRDefault="00BE1440" w:rsidP="0011456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风险因子归类</w:t>
            </w:r>
          </w:p>
        </w:tc>
        <w:tc>
          <w:tcPr>
            <w:tcW w:w="246" w:type="pct"/>
            <w:shd w:val="clear" w:color="auto" w:fill="auto"/>
            <w:vAlign w:val="center"/>
            <w:hideMark/>
          </w:tcPr>
          <w:p w:rsidR="00BE1440" w:rsidRPr="00D34AFD" w:rsidRDefault="003A614B" w:rsidP="0011456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编号</w:t>
            </w:r>
          </w:p>
        </w:tc>
        <w:tc>
          <w:tcPr>
            <w:tcW w:w="993" w:type="pct"/>
            <w:shd w:val="clear" w:color="auto" w:fill="auto"/>
            <w:vAlign w:val="center"/>
            <w:hideMark/>
          </w:tcPr>
          <w:p w:rsidR="00BE1440" w:rsidRPr="00D34AFD" w:rsidRDefault="00BE1440" w:rsidP="0011456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w:t>
            </w:r>
          </w:p>
        </w:tc>
        <w:tc>
          <w:tcPr>
            <w:tcW w:w="2627" w:type="pct"/>
            <w:shd w:val="clear" w:color="auto" w:fill="auto"/>
            <w:vAlign w:val="center"/>
            <w:hideMark/>
          </w:tcPr>
          <w:p w:rsidR="00BE1440" w:rsidRPr="00D34AFD" w:rsidRDefault="00BE1440" w:rsidP="0011456D">
            <w:pPr>
              <w:widowControl/>
              <w:spacing w:line="276" w:lineRule="auto"/>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预防措施</w:t>
            </w:r>
          </w:p>
        </w:tc>
      </w:tr>
      <w:tr w:rsidR="00BE1440" w:rsidRPr="00D34AFD" w:rsidTr="00D34AFD">
        <w:trPr>
          <w:trHeight w:val="270"/>
          <w:tblHeader/>
          <w:jc w:val="center"/>
        </w:trPr>
        <w:tc>
          <w:tcPr>
            <w:tcW w:w="493" w:type="pct"/>
            <w:vMerge w:val="restart"/>
            <w:shd w:val="clear" w:color="auto" w:fill="auto"/>
            <w:vAlign w:val="center"/>
            <w:hideMark/>
          </w:tcPr>
          <w:p w:rsidR="00BE1440" w:rsidRPr="00D34AFD" w:rsidRDefault="00BE1440" w:rsidP="003D63F1">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其他穿越交叉建筑物</w:t>
            </w:r>
          </w:p>
        </w:tc>
        <w:tc>
          <w:tcPr>
            <w:tcW w:w="641" w:type="pct"/>
            <w:vMerge w:val="restar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自然因素</w:t>
            </w:r>
          </w:p>
        </w:tc>
        <w:tc>
          <w:tcPr>
            <w:tcW w:w="246" w:type="pct"/>
            <w:shd w:val="clear" w:color="auto" w:fill="auto"/>
            <w:vAlign w:val="center"/>
            <w:hideMark/>
          </w:tcPr>
          <w:p w:rsidR="00BE1440" w:rsidRPr="00D34AFD" w:rsidRDefault="00BE1440" w:rsidP="0011456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5-1</w:t>
            </w:r>
          </w:p>
        </w:tc>
        <w:tc>
          <w:tcPr>
            <w:tcW w:w="993"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暴雨洪水</w:t>
            </w:r>
          </w:p>
        </w:tc>
        <w:tc>
          <w:tcPr>
            <w:tcW w:w="2627"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密切关注汛期天气预报；加强汛前风险排查。</w:t>
            </w:r>
          </w:p>
        </w:tc>
      </w:tr>
      <w:tr w:rsidR="00BE1440" w:rsidRPr="00D34AFD" w:rsidTr="00D34AFD">
        <w:trPr>
          <w:trHeight w:val="270"/>
          <w:tblHeader/>
          <w:jc w:val="center"/>
        </w:trPr>
        <w:tc>
          <w:tcPr>
            <w:tcW w:w="493"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BE1440" w:rsidRPr="00D34AFD" w:rsidRDefault="00BE1440" w:rsidP="0011456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5-2</w:t>
            </w:r>
          </w:p>
        </w:tc>
        <w:tc>
          <w:tcPr>
            <w:tcW w:w="993"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极端气象</w:t>
            </w:r>
          </w:p>
        </w:tc>
        <w:tc>
          <w:tcPr>
            <w:tcW w:w="2627"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与穿越工程运管单位沟通，必要时对输电线路采用融冰设施进行处理</w:t>
            </w:r>
            <w:r w:rsidR="002F0163" w:rsidRPr="00D34AFD">
              <w:rPr>
                <w:rFonts w:ascii="仿宋" w:eastAsia="仿宋" w:hAnsi="仿宋" w:cs="Times New Roman"/>
                <w:color w:val="000000" w:themeColor="text1"/>
                <w:kern w:val="0"/>
                <w:sz w:val="20"/>
                <w:szCs w:val="20"/>
              </w:rPr>
              <w:t>。</w:t>
            </w:r>
          </w:p>
        </w:tc>
      </w:tr>
      <w:tr w:rsidR="00BE1440" w:rsidRPr="00D34AFD" w:rsidTr="00D34AFD">
        <w:trPr>
          <w:trHeight w:val="270"/>
          <w:tblHeader/>
          <w:jc w:val="center"/>
        </w:trPr>
        <w:tc>
          <w:tcPr>
            <w:tcW w:w="493"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工程因素</w:t>
            </w:r>
          </w:p>
        </w:tc>
        <w:tc>
          <w:tcPr>
            <w:tcW w:w="246" w:type="pct"/>
            <w:shd w:val="clear" w:color="auto" w:fill="auto"/>
            <w:vAlign w:val="center"/>
            <w:hideMark/>
          </w:tcPr>
          <w:p w:rsidR="00BE1440" w:rsidRPr="00D34AFD" w:rsidRDefault="00BE1440" w:rsidP="0011456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5-3</w:t>
            </w:r>
          </w:p>
        </w:tc>
        <w:tc>
          <w:tcPr>
            <w:tcW w:w="993"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渠渠交叉建筑物混凝土裂缝、钢管破裂、接缝渗漏</w:t>
            </w:r>
          </w:p>
        </w:tc>
        <w:tc>
          <w:tcPr>
            <w:tcW w:w="2627"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（1）在渠坡渗漏出口设置压浸平台，防止水土流失；</w:t>
            </w:r>
          </w:p>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（2）必要时对结构缝进行临时灌浆处理；</w:t>
            </w:r>
          </w:p>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（2）在灌溉渠道无水情况下，进行结构加固、补强处理或接缝防渗处理。</w:t>
            </w:r>
          </w:p>
        </w:tc>
      </w:tr>
      <w:tr w:rsidR="00BE1440" w:rsidRPr="00D34AFD" w:rsidTr="00D34AFD">
        <w:trPr>
          <w:trHeight w:val="270"/>
          <w:tblHeader/>
          <w:jc w:val="center"/>
        </w:trPr>
        <w:tc>
          <w:tcPr>
            <w:tcW w:w="493"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641" w:type="pct"/>
            <w:vMerge/>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BE1440" w:rsidRPr="00D34AFD" w:rsidRDefault="00BE1440" w:rsidP="0011456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5-4</w:t>
            </w:r>
          </w:p>
        </w:tc>
        <w:tc>
          <w:tcPr>
            <w:tcW w:w="993" w:type="pct"/>
            <w:shd w:val="clear" w:color="auto" w:fill="auto"/>
            <w:vAlign w:val="center"/>
            <w:hideMark/>
          </w:tcPr>
          <w:p w:rsidR="00BE1440" w:rsidRPr="00D34AFD" w:rsidRDefault="003502FE"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灌渠</w:t>
            </w:r>
            <w:r w:rsidR="00BE1440" w:rsidRPr="00D34AFD">
              <w:rPr>
                <w:rFonts w:ascii="仿宋" w:eastAsia="仿宋" w:hAnsi="仿宋" w:cs="Times New Roman"/>
                <w:color w:val="000000" w:themeColor="text1"/>
                <w:kern w:val="0"/>
                <w:sz w:val="20"/>
                <w:szCs w:val="20"/>
              </w:rPr>
              <w:t>、排污管道淤堵</w:t>
            </w:r>
          </w:p>
        </w:tc>
        <w:tc>
          <w:tcPr>
            <w:tcW w:w="2627"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与穿越工程运管单位联系，协调管涵的清淤工作</w:t>
            </w:r>
            <w:r w:rsidR="002F0163" w:rsidRPr="00D34AFD">
              <w:rPr>
                <w:rFonts w:ascii="仿宋" w:eastAsia="仿宋" w:hAnsi="仿宋" w:cs="Times New Roman"/>
                <w:color w:val="000000" w:themeColor="text1"/>
                <w:kern w:val="0"/>
                <w:sz w:val="20"/>
                <w:szCs w:val="20"/>
              </w:rPr>
              <w:t>。</w:t>
            </w:r>
          </w:p>
        </w:tc>
      </w:tr>
      <w:tr w:rsidR="00BE1440" w:rsidRPr="00D34AFD" w:rsidTr="00D34AFD">
        <w:trPr>
          <w:trHeight w:val="270"/>
          <w:tblHeader/>
          <w:jc w:val="center"/>
        </w:trPr>
        <w:tc>
          <w:tcPr>
            <w:tcW w:w="493"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BE1440" w:rsidRPr="00D34AFD" w:rsidRDefault="00BE1440" w:rsidP="0011456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5-5</w:t>
            </w:r>
          </w:p>
        </w:tc>
        <w:tc>
          <w:tcPr>
            <w:tcW w:w="993"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其他穿越工程混凝土裂缝、钢管破裂、结构缝破损</w:t>
            </w:r>
          </w:p>
        </w:tc>
        <w:tc>
          <w:tcPr>
            <w:tcW w:w="2627"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与穿越工程运管单位联系，协调工程的加固处理</w:t>
            </w:r>
            <w:r w:rsidR="002F0163" w:rsidRPr="00D34AFD">
              <w:rPr>
                <w:rFonts w:ascii="仿宋" w:eastAsia="仿宋" w:hAnsi="仿宋" w:cs="Times New Roman"/>
                <w:color w:val="000000" w:themeColor="text1"/>
                <w:kern w:val="0"/>
                <w:sz w:val="20"/>
                <w:szCs w:val="20"/>
              </w:rPr>
              <w:t>。</w:t>
            </w:r>
          </w:p>
        </w:tc>
      </w:tr>
      <w:tr w:rsidR="00BE1440" w:rsidRPr="00D34AFD" w:rsidTr="00D34AFD">
        <w:trPr>
          <w:trHeight w:val="270"/>
          <w:tblHeader/>
          <w:jc w:val="center"/>
        </w:trPr>
        <w:tc>
          <w:tcPr>
            <w:tcW w:w="493"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641"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管理因素</w:t>
            </w:r>
          </w:p>
        </w:tc>
        <w:tc>
          <w:tcPr>
            <w:tcW w:w="246" w:type="pct"/>
            <w:shd w:val="clear" w:color="auto" w:fill="auto"/>
            <w:vAlign w:val="center"/>
            <w:hideMark/>
          </w:tcPr>
          <w:p w:rsidR="00BE1440" w:rsidRPr="00D34AFD" w:rsidRDefault="00BE1440" w:rsidP="0011456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5-6</w:t>
            </w:r>
          </w:p>
        </w:tc>
        <w:tc>
          <w:tcPr>
            <w:tcW w:w="993"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抢险道路、设施</w:t>
            </w:r>
          </w:p>
        </w:tc>
        <w:tc>
          <w:tcPr>
            <w:tcW w:w="2627"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（1）对交通不便利的建筑物局部增设抢险道路</w:t>
            </w:r>
            <w:r w:rsidR="002F0163" w:rsidRPr="00D34AFD">
              <w:rPr>
                <w:rFonts w:ascii="仿宋" w:eastAsia="仿宋" w:hAnsi="仿宋" w:cs="Times New Roman"/>
                <w:color w:val="000000" w:themeColor="text1"/>
                <w:kern w:val="0"/>
                <w:sz w:val="20"/>
                <w:szCs w:val="20"/>
              </w:rPr>
              <w:t>；</w:t>
            </w:r>
          </w:p>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（2）总干渠门禁系统自动化</w:t>
            </w:r>
            <w:r w:rsidR="002F0163" w:rsidRPr="00D34AFD">
              <w:rPr>
                <w:rFonts w:ascii="仿宋" w:eastAsia="仿宋" w:hAnsi="仿宋" w:cs="Times New Roman"/>
                <w:color w:val="000000" w:themeColor="text1"/>
                <w:kern w:val="0"/>
                <w:sz w:val="20"/>
                <w:szCs w:val="20"/>
              </w:rPr>
              <w:t>；</w:t>
            </w:r>
          </w:p>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（3）汛前对抢险道路进行风险排查，检查抢险设备调用、抢险物资的备料情况</w:t>
            </w:r>
            <w:r w:rsidR="002F0163" w:rsidRPr="00D34AFD">
              <w:rPr>
                <w:rFonts w:ascii="仿宋" w:eastAsia="仿宋" w:hAnsi="仿宋" w:cs="Times New Roman"/>
                <w:color w:val="000000" w:themeColor="text1"/>
                <w:kern w:val="0"/>
                <w:sz w:val="20"/>
                <w:szCs w:val="20"/>
              </w:rPr>
              <w:t>；</w:t>
            </w:r>
          </w:p>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（4）编制防汛应急预案。</w:t>
            </w:r>
          </w:p>
        </w:tc>
      </w:tr>
      <w:tr w:rsidR="00BE1440" w:rsidRPr="00D34AFD" w:rsidTr="00D34AFD">
        <w:trPr>
          <w:trHeight w:val="270"/>
          <w:tblHeader/>
          <w:jc w:val="center"/>
        </w:trPr>
        <w:tc>
          <w:tcPr>
            <w:tcW w:w="493" w:type="pct"/>
            <w:vMerge/>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p>
        </w:tc>
        <w:tc>
          <w:tcPr>
            <w:tcW w:w="641" w:type="pct"/>
            <w:vAlign w:val="center"/>
            <w:hideMark/>
          </w:tcPr>
          <w:p w:rsidR="00BE1440" w:rsidRPr="00D34AFD" w:rsidRDefault="00463788"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hint="eastAsia"/>
                <w:color w:val="000000" w:themeColor="text1"/>
                <w:kern w:val="0"/>
                <w:sz w:val="20"/>
                <w:szCs w:val="20"/>
              </w:rPr>
              <w:t>人为因素</w:t>
            </w:r>
          </w:p>
        </w:tc>
        <w:tc>
          <w:tcPr>
            <w:tcW w:w="246" w:type="pct"/>
            <w:shd w:val="clear" w:color="auto" w:fill="auto"/>
            <w:vAlign w:val="center"/>
            <w:hideMark/>
          </w:tcPr>
          <w:p w:rsidR="00BE1440" w:rsidRPr="00D34AFD" w:rsidRDefault="00463788" w:rsidP="0011456D">
            <w:pPr>
              <w:spacing w:line="276" w:lineRule="auto"/>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w:t>
            </w:r>
            <w:r w:rsidRPr="00D34AFD">
              <w:rPr>
                <w:rFonts w:ascii="仿宋" w:eastAsia="仿宋" w:hAnsi="仿宋" w:cs="Times New Roman" w:hint="eastAsia"/>
                <w:color w:val="000000" w:themeColor="text1"/>
                <w:sz w:val="20"/>
                <w:szCs w:val="20"/>
              </w:rPr>
              <w:t>7</w:t>
            </w:r>
          </w:p>
        </w:tc>
        <w:tc>
          <w:tcPr>
            <w:tcW w:w="993"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违规取土、堆土</w:t>
            </w:r>
          </w:p>
        </w:tc>
        <w:tc>
          <w:tcPr>
            <w:tcW w:w="2627" w:type="pct"/>
            <w:shd w:val="clear" w:color="auto" w:fill="auto"/>
            <w:vAlign w:val="center"/>
            <w:hideMark/>
          </w:tcPr>
          <w:p w:rsidR="00BE1440" w:rsidRPr="00D34AFD" w:rsidRDefault="00BE1440" w:rsidP="0011456D">
            <w:pPr>
              <w:widowControl/>
              <w:spacing w:line="276" w:lineRule="auto"/>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与穿越工程建设单位联系，协调解决</w:t>
            </w:r>
            <w:r w:rsidR="002F0163" w:rsidRPr="00D34AFD">
              <w:rPr>
                <w:rFonts w:ascii="仿宋" w:eastAsia="仿宋" w:hAnsi="仿宋" w:cs="Times New Roman"/>
                <w:color w:val="000000" w:themeColor="text1"/>
                <w:kern w:val="0"/>
                <w:sz w:val="20"/>
                <w:szCs w:val="20"/>
              </w:rPr>
              <w:t>。</w:t>
            </w:r>
          </w:p>
        </w:tc>
      </w:tr>
    </w:tbl>
    <w:p w:rsidR="00BE1440" w:rsidRPr="003B40B4" w:rsidRDefault="00BE1440" w:rsidP="00BE1440">
      <w:pPr>
        <w:pStyle w:val="10"/>
        <w:ind w:firstLine="240"/>
        <w:outlineLvl w:val="9"/>
        <w:rPr>
          <w:rFonts w:ascii="Times New Roman" w:hAnsi="Times New Roman" w:cs="Times New Roman"/>
          <w:color w:val="000000" w:themeColor="text1"/>
        </w:rPr>
      </w:pPr>
    </w:p>
    <w:p w:rsidR="00BE1440" w:rsidRPr="003B40B4" w:rsidRDefault="00BE1440" w:rsidP="00BE1440">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Pr="003B40B4">
        <w:rPr>
          <w:rFonts w:ascii="Times New Roman" w:hAnsi="Times New Roman" w:cs="Times New Roman"/>
          <w:color w:val="000000" w:themeColor="text1"/>
        </w:rPr>
        <w:lastRenderedPageBreak/>
        <w:t>（</w:t>
      </w:r>
      <w:r w:rsidR="00BF0608" w:rsidRPr="003B40B4">
        <w:rPr>
          <w:rFonts w:ascii="Times New Roman" w:hAnsi="Times New Roman" w:cs="Times New Roman"/>
          <w:color w:val="000000" w:themeColor="text1"/>
        </w:rPr>
        <w:t>4</w:t>
      </w:r>
      <w:r w:rsidRPr="003B40B4">
        <w:rPr>
          <w:rFonts w:ascii="Times New Roman" w:hAnsi="Times New Roman" w:cs="Times New Roman"/>
          <w:color w:val="000000" w:themeColor="text1"/>
        </w:rPr>
        <w:t>）跨渠桥梁</w:t>
      </w:r>
      <w:r w:rsidR="006A48FD">
        <w:rPr>
          <w:rFonts w:ascii="Times New Roman" w:hAnsi="Times New Roman" w:cs="Times New Roman"/>
          <w:color w:val="000000" w:themeColor="text1"/>
        </w:rPr>
        <w:t>风险预防措施</w:t>
      </w:r>
    </w:p>
    <w:p w:rsidR="00BE1440" w:rsidRPr="00134B41" w:rsidRDefault="00BE1440"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w:t>
      </w:r>
      <w:r w:rsidR="00BF0608" w:rsidRPr="00134B41">
        <w:rPr>
          <w:rFonts w:ascii="Times New Roman" w:eastAsia="黑体" w:hAnsi="Times New Roman" w:cs="Times New Roman"/>
          <w:color w:val="000000" w:themeColor="text1"/>
          <w:sz w:val="24"/>
          <w:szCs w:val="24"/>
        </w:rPr>
        <w:t xml:space="preserve">8  </w:t>
      </w:r>
      <w:r w:rsidRPr="00134B41">
        <w:rPr>
          <w:rFonts w:ascii="Times New Roman" w:eastAsia="黑体" w:hAnsi="Times New Roman" w:cs="Times New Roman"/>
          <w:color w:val="000000" w:themeColor="text1"/>
          <w:sz w:val="24"/>
          <w:szCs w:val="24"/>
        </w:rPr>
        <w:t>跨渠桥梁</w:t>
      </w:r>
      <w:r w:rsidR="006A48FD" w:rsidRPr="00134B41">
        <w:rPr>
          <w:rFonts w:ascii="Times New Roman" w:eastAsia="黑体" w:hAnsi="Times New Roman" w:cs="Times New Roman"/>
          <w:color w:val="000000" w:themeColor="text1"/>
          <w:sz w:val="24"/>
          <w:szCs w:val="24"/>
        </w:rPr>
        <w:t>风险预防措施</w:t>
      </w:r>
      <w:r w:rsidRPr="00134B41">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9"/>
        <w:gridCol w:w="1004"/>
        <w:gridCol w:w="1450"/>
        <w:gridCol w:w="10075"/>
      </w:tblGrid>
      <w:tr w:rsidR="00BE1440" w:rsidRPr="003B40B4" w:rsidTr="00D34AFD">
        <w:trPr>
          <w:trHeight w:val="270"/>
          <w:tblHeader/>
          <w:jc w:val="center"/>
        </w:trPr>
        <w:tc>
          <w:tcPr>
            <w:tcW w:w="594"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风险因子归类</w:t>
            </w:r>
          </w:p>
        </w:tc>
        <w:tc>
          <w:tcPr>
            <w:tcW w:w="353" w:type="pct"/>
            <w:shd w:val="clear" w:color="auto" w:fill="auto"/>
            <w:vAlign w:val="center"/>
            <w:hideMark/>
          </w:tcPr>
          <w:p w:rsidR="00BE1440" w:rsidRPr="003B40B4" w:rsidRDefault="003A614B" w:rsidP="0011456D">
            <w:pPr>
              <w:widowControl/>
              <w:spacing w:line="40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风险因子</w:t>
            </w:r>
          </w:p>
        </w:tc>
        <w:tc>
          <w:tcPr>
            <w:tcW w:w="3543"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预防措施</w:t>
            </w:r>
          </w:p>
        </w:tc>
      </w:tr>
      <w:tr w:rsidR="00BE1440" w:rsidRPr="003B40B4" w:rsidTr="00D34AFD">
        <w:trPr>
          <w:trHeight w:val="270"/>
          <w:tblHeader/>
          <w:jc w:val="center"/>
        </w:trPr>
        <w:tc>
          <w:tcPr>
            <w:tcW w:w="594" w:type="pct"/>
            <w:vMerge w:val="restar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自然因素</w:t>
            </w: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6-1</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地震</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对桥梁所采用的隔震结构、设施进行定期检查及维护，及时进行震后检查。</w:t>
            </w:r>
          </w:p>
        </w:tc>
      </w:tr>
      <w:tr w:rsidR="00BE1440" w:rsidRPr="003B40B4" w:rsidTr="00D34AFD">
        <w:trPr>
          <w:trHeight w:val="540"/>
          <w:tblHeader/>
          <w:jc w:val="center"/>
        </w:trPr>
        <w:tc>
          <w:tcPr>
            <w:tcW w:w="594" w:type="pct"/>
            <w:vMerge/>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6-2</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暴雨洪水</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加强预报，汛前对桥头排水进行排查，可考虑在桥头设置挡水坎、排水篦子，避免桥头洪水冲刷渠坡。</w:t>
            </w:r>
          </w:p>
        </w:tc>
      </w:tr>
      <w:tr w:rsidR="00BE1440" w:rsidRPr="003B40B4" w:rsidTr="00D34AFD">
        <w:trPr>
          <w:trHeight w:val="270"/>
          <w:tblHeader/>
          <w:jc w:val="center"/>
        </w:trPr>
        <w:tc>
          <w:tcPr>
            <w:tcW w:w="594" w:type="pct"/>
            <w:vMerge/>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6-3</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恶劣气象</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加强预报，桥头设置车辆缓行警示标志，对道路结冰段采取除冰措施。</w:t>
            </w:r>
          </w:p>
        </w:tc>
      </w:tr>
      <w:tr w:rsidR="00BE1440" w:rsidRPr="003B40B4" w:rsidTr="00D34AFD">
        <w:trPr>
          <w:trHeight w:val="270"/>
          <w:tblHeader/>
          <w:jc w:val="center"/>
        </w:trPr>
        <w:tc>
          <w:tcPr>
            <w:tcW w:w="594" w:type="pct"/>
            <w:vMerge w:val="restar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工程因素</w:t>
            </w: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6-4</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b/>
                <w:color w:val="000000" w:themeColor="text1"/>
                <w:kern w:val="0"/>
                <w:sz w:val="20"/>
                <w:szCs w:val="20"/>
              </w:rPr>
            </w:pPr>
            <w:r w:rsidRPr="003B40B4">
              <w:rPr>
                <w:rFonts w:ascii="Times New Roman" w:eastAsia="仿宋" w:hAnsi="Times New Roman" w:cs="Times New Roman"/>
                <w:color w:val="000000" w:themeColor="text1"/>
                <w:sz w:val="20"/>
                <w:szCs w:val="20"/>
              </w:rPr>
              <w:t>混凝土裂缝</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桥梁运管单位对桥梁结构定期进行检测维护，对存在问题的部位及时进行加固修复。</w:t>
            </w:r>
          </w:p>
        </w:tc>
      </w:tr>
      <w:tr w:rsidR="00BE1440" w:rsidRPr="003B40B4" w:rsidTr="00D34AFD">
        <w:trPr>
          <w:trHeight w:val="540"/>
          <w:tblHeader/>
          <w:jc w:val="center"/>
        </w:trPr>
        <w:tc>
          <w:tcPr>
            <w:tcW w:w="594" w:type="pct"/>
            <w:vMerge/>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6-5</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超标准荷载</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对超载现象严重、交通流量大的桥梁实行限高、限宽、限重等交通管制措施；定期对桥梁结构定期进行检测维护。</w:t>
            </w:r>
          </w:p>
        </w:tc>
      </w:tr>
      <w:tr w:rsidR="00BE1440" w:rsidRPr="003B40B4" w:rsidTr="00D34AFD">
        <w:trPr>
          <w:trHeight w:val="810"/>
          <w:tblHeader/>
          <w:jc w:val="center"/>
        </w:trPr>
        <w:tc>
          <w:tcPr>
            <w:tcW w:w="594" w:type="pct"/>
            <w:vMerge w:val="restar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管理因素</w:t>
            </w: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6-6</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检修养护</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桥梁运管单位定期对桥梁结构进行检测维护，尤其需要加强桥头伸缩缝、</w:t>
            </w:r>
            <w:r w:rsidRPr="003B40B4">
              <w:rPr>
                <w:rFonts w:ascii="Times New Roman" w:eastAsia="仿宋" w:hAnsi="Times New Roman" w:cs="Times New Roman"/>
                <w:color w:val="000000" w:themeColor="text1"/>
                <w:kern w:val="0"/>
                <w:sz w:val="20"/>
                <w:szCs w:val="20"/>
              </w:rPr>
              <w:t>PVC</w:t>
            </w:r>
            <w:r w:rsidRPr="003B40B4">
              <w:rPr>
                <w:rFonts w:ascii="Times New Roman" w:eastAsia="仿宋" w:hAnsi="Times New Roman" w:cs="Times New Roman"/>
                <w:color w:val="000000" w:themeColor="text1"/>
                <w:kern w:val="0"/>
                <w:sz w:val="20"/>
                <w:szCs w:val="20"/>
              </w:rPr>
              <w:t>排水管构件的巡检，对破损的伸缩缝、排水管构件及时进行更换，避免水质污染。</w:t>
            </w:r>
          </w:p>
        </w:tc>
      </w:tr>
      <w:tr w:rsidR="00BE1440" w:rsidRPr="003B40B4" w:rsidTr="00D34AFD">
        <w:trPr>
          <w:trHeight w:val="270"/>
          <w:tblHeader/>
          <w:jc w:val="center"/>
        </w:trPr>
        <w:tc>
          <w:tcPr>
            <w:tcW w:w="594" w:type="pct"/>
            <w:vMerge/>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6-7</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应急预案</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完善交通事故类及危化品泄露等应急预案的编制。</w:t>
            </w:r>
          </w:p>
        </w:tc>
      </w:tr>
      <w:tr w:rsidR="00BE1440" w:rsidRPr="003B40B4" w:rsidTr="00D34AFD">
        <w:trPr>
          <w:trHeight w:val="270"/>
          <w:tblHeader/>
          <w:jc w:val="center"/>
        </w:trPr>
        <w:tc>
          <w:tcPr>
            <w:tcW w:w="594" w:type="pct"/>
            <w:vMerge w:val="restar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人为因素</w:t>
            </w: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6-8</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交通事故</w:t>
            </w:r>
          </w:p>
        </w:tc>
        <w:tc>
          <w:tcPr>
            <w:tcW w:w="3543" w:type="pct"/>
            <w:vMerge w:val="restar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BE1440" w:rsidRPr="003B40B4" w:rsidTr="00D34AFD">
        <w:trPr>
          <w:trHeight w:val="270"/>
          <w:tblHeader/>
          <w:jc w:val="center"/>
        </w:trPr>
        <w:tc>
          <w:tcPr>
            <w:tcW w:w="594" w:type="pct"/>
            <w:vMerge/>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6-9</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危化品运输</w:t>
            </w:r>
          </w:p>
        </w:tc>
        <w:tc>
          <w:tcPr>
            <w:tcW w:w="3543" w:type="pct"/>
            <w:vMerge/>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p>
        </w:tc>
      </w:tr>
      <w:tr w:rsidR="00BE1440" w:rsidRPr="003B40B4" w:rsidTr="00D34AFD">
        <w:trPr>
          <w:trHeight w:val="810"/>
          <w:tblHeader/>
          <w:jc w:val="center"/>
        </w:trPr>
        <w:tc>
          <w:tcPr>
            <w:tcW w:w="594" w:type="pct"/>
            <w:vMerge/>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p>
        </w:tc>
        <w:tc>
          <w:tcPr>
            <w:tcW w:w="353" w:type="pct"/>
            <w:shd w:val="clear" w:color="auto" w:fill="auto"/>
            <w:vAlign w:val="center"/>
            <w:hideMark/>
          </w:tcPr>
          <w:p w:rsidR="00BE1440" w:rsidRPr="003B40B4" w:rsidRDefault="00BE1440" w:rsidP="0011456D">
            <w:pPr>
              <w:spacing w:line="400" w:lineRule="exact"/>
              <w:jc w:val="center"/>
              <w:rPr>
                <w:rFonts w:ascii="Times New Roman" w:eastAsia="仿宋" w:hAnsi="Times New Roman" w:cs="Times New Roman"/>
                <w:color w:val="000000" w:themeColor="text1"/>
                <w:sz w:val="20"/>
                <w:szCs w:val="20"/>
              </w:rPr>
            </w:pPr>
            <w:r w:rsidRPr="003B40B4">
              <w:rPr>
                <w:rFonts w:ascii="Times New Roman" w:eastAsia="仿宋" w:hAnsi="Times New Roman" w:cs="Times New Roman"/>
                <w:color w:val="000000" w:themeColor="text1"/>
                <w:sz w:val="20"/>
                <w:szCs w:val="20"/>
              </w:rPr>
              <w:t>6-10</w:t>
            </w:r>
          </w:p>
        </w:tc>
        <w:tc>
          <w:tcPr>
            <w:tcW w:w="510" w:type="pct"/>
            <w:shd w:val="clear" w:color="auto" w:fill="auto"/>
            <w:vAlign w:val="center"/>
            <w:hideMark/>
          </w:tcPr>
          <w:p w:rsidR="00BE1440" w:rsidRPr="003B40B4" w:rsidRDefault="00BE1440" w:rsidP="0011456D">
            <w:pPr>
              <w:widowControl/>
              <w:spacing w:line="40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车辆超载</w:t>
            </w:r>
          </w:p>
        </w:tc>
        <w:tc>
          <w:tcPr>
            <w:tcW w:w="3543" w:type="pct"/>
            <w:shd w:val="clear" w:color="auto" w:fill="auto"/>
            <w:vAlign w:val="center"/>
            <w:hideMark/>
          </w:tcPr>
          <w:p w:rsidR="00BE1440" w:rsidRPr="003B40B4" w:rsidRDefault="00BE1440" w:rsidP="0011456D">
            <w:pPr>
              <w:widowControl/>
              <w:spacing w:line="400" w:lineRule="exac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AB6FDA" w:rsidRPr="003B40B4" w:rsidRDefault="00012CFE" w:rsidP="00AB6FDA">
      <w:pPr>
        <w:pStyle w:val="10"/>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00AB6FDA" w:rsidRPr="003B40B4">
        <w:rPr>
          <w:rFonts w:ascii="Times New Roman" w:hAnsi="Times New Roman" w:cs="Times New Roman"/>
          <w:color w:val="000000" w:themeColor="text1"/>
        </w:rPr>
        <w:lastRenderedPageBreak/>
        <w:t>3.2.3</w:t>
      </w:r>
      <w:r w:rsidR="00AB6FDA" w:rsidRPr="003B40B4">
        <w:rPr>
          <w:rFonts w:ascii="Times New Roman" w:hAnsi="Times New Roman" w:cs="Times New Roman"/>
          <w:color w:val="000000" w:themeColor="text1"/>
        </w:rPr>
        <w:t>建筑物风险控制措施</w:t>
      </w:r>
    </w:p>
    <w:p w:rsidR="00BE1440" w:rsidRPr="003B40B4" w:rsidRDefault="00BE1440" w:rsidP="00BE1440">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1</w:t>
      </w:r>
      <w:r w:rsidRPr="003B40B4">
        <w:rPr>
          <w:rFonts w:ascii="Times New Roman" w:hAnsi="Times New Roman" w:cs="Times New Roman"/>
          <w:color w:val="000000" w:themeColor="text1"/>
        </w:rPr>
        <w:t>）渠系建筑物</w:t>
      </w:r>
      <w:r w:rsidR="00DA1F82">
        <w:rPr>
          <w:rFonts w:ascii="Times New Roman" w:hAnsi="Times New Roman" w:cs="Times New Roman"/>
          <w:color w:val="000000" w:themeColor="text1"/>
        </w:rPr>
        <w:t>风险控制措施</w:t>
      </w:r>
    </w:p>
    <w:p w:rsidR="00BE1440" w:rsidRPr="00134B41" w:rsidRDefault="00BE1440"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w:t>
      </w:r>
      <w:r w:rsidR="00BF0608" w:rsidRPr="00134B41">
        <w:rPr>
          <w:rFonts w:ascii="Times New Roman" w:eastAsia="黑体" w:hAnsi="Times New Roman" w:cs="Times New Roman"/>
          <w:color w:val="000000" w:themeColor="text1"/>
          <w:sz w:val="24"/>
          <w:szCs w:val="24"/>
        </w:rPr>
        <w:t xml:space="preserve">9  </w:t>
      </w:r>
      <w:r w:rsidRPr="00134B41">
        <w:rPr>
          <w:rFonts w:ascii="Times New Roman" w:eastAsia="黑体" w:hAnsi="Times New Roman" w:cs="Times New Roman"/>
          <w:color w:val="000000" w:themeColor="text1"/>
          <w:sz w:val="24"/>
          <w:szCs w:val="24"/>
        </w:rPr>
        <w:t>渠系建筑物</w:t>
      </w:r>
      <w:r w:rsidR="00DA1F82" w:rsidRPr="00134B41">
        <w:rPr>
          <w:rFonts w:ascii="Times New Roman" w:eastAsia="黑体" w:hAnsi="Times New Roman" w:cs="Times New Roman"/>
          <w:color w:val="000000" w:themeColor="text1"/>
          <w:sz w:val="24"/>
          <w:szCs w:val="24"/>
        </w:rPr>
        <w:t>风险控制措施</w:t>
      </w:r>
      <w:r w:rsidRPr="00134B41">
        <w:rPr>
          <w:rFonts w:ascii="Times New Roman" w:eastAsia="黑体" w:hAnsi="Times New Roman" w:cs="Times New Roman"/>
          <w:color w:val="000000" w:themeColor="text1"/>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BE1440" w:rsidRPr="00D34AFD" w:rsidTr="0011456D">
        <w:trPr>
          <w:trHeight w:val="20"/>
          <w:tblHeader/>
        </w:trPr>
        <w:tc>
          <w:tcPr>
            <w:tcW w:w="943" w:type="pct"/>
            <w:gridSpan w:val="4"/>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风险事件分类</w:t>
            </w:r>
          </w:p>
        </w:tc>
        <w:tc>
          <w:tcPr>
            <w:tcW w:w="4057" w:type="pct"/>
            <w:vMerge w:val="restart"/>
            <w:vAlign w:val="center"/>
          </w:tcPr>
          <w:p w:rsidR="00BE1440" w:rsidRPr="00D34AFD" w:rsidRDefault="00282F8B"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控制措施</w:t>
            </w:r>
          </w:p>
        </w:tc>
      </w:tr>
      <w:tr w:rsidR="00BE1440" w:rsidRPr="00D34AFD" w:rsidTr="0011456D">
        <w:trPr>
          <w:trHeight w:val="20"/>
          <w:tblHeader/>
        </w:trPr>
        <w:tc>
          <w:tcPr>
            <w:tcW w:w="280" w:type="pc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编号</w:t>
            </w:r>
          </w:p>
        </w:tc>
        <w:tc>
          <w:tcPr>
            <w:tcW w:w="663" w:type="pct"/>
            <w:gridSpan w:val="3"/>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类型</w:t>
            </w:r>
          </w:p>
        </w:tc>
        <w:tc>
          <w:tcPr>
            <w:tcW w:w="4057" w:type="pct"/>
            <w:vMerge/>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r>
      <w:tr w:rsidR="00BE1440" w:rsidRPr="00D34AFD" w:rsidTr="0011456D">
        <w:trPr>
          <w:trHeight w:val="20"/>
        </w:trPr>
        <w:tc>
          <w:tcPr>
            <w:tcW w:w="280" w:type="pct"/>
            <w:vMerge w:val="restar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w:t>
            </w:r>
          </w:p>
        </w:tc>
        <w:tc>
          <w:tcPr>
            <w:tcW w:w="294" w:type="pct"/>
            <w:gridSpan w:val="2"/>
            <w:vMerge w:val="restar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建筑物地基失稳</w:t>
            </w: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地基承载能力不足</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（1）首先在距建筑物外轮廓边界约2m的周边采用钻孔方式垂直植入树根桩，间距1～2m，分两序间隔施工；</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（2）周边垂直向树根桩施工完毕后，在矩建筑物外轮廓边界约0.5～1.0m的周边，采用钻孔方式斜向植入树根桩，桩底插入建筑物基础下部，间距1～2m，分三序间隔施工；</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（3）树根桩桩底高程根据地基条件，一般插入承载能力较高地层1～2m。</w:t>
            </w:r>
          </w:p>
        </w:tc>
      </w:tr>
      <w:tr w:rsidR="00BE1440" w:rsidRPr="00D34AFD" w:rsidTr="0011456D">
        <w:trPr>
          <w:trHeight w:val="20"/>
        </w:trPr>
        <w:tc>
          <w:tcPr>
            <w:tcW w:w="280" w:type="pct"/>
            <w:vMerge/>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填土地基边坡失稳所致</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（1）变形体顶沿滑裂面进行封闭防渗处理；</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（2）沿变形体下缘设置排水反滤体；</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（3）当填土地基外侧临河侧，边坡失稳系水流掏刷所致，采用抛石或铅丝石笼固脚，抛石范围为整个掏刷区域；</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（5）变形体外露区域采用防水膜覆盖。</w:t>
            </w:r>
          </w:p>
        </w:tc>
      </w:tr>
      <w:tr w:rsidR="00BE1440" w:rsidRPr="00D34AFD" w:rsidTr="0011456D">
        <w:trPr>
          <w:trHeight w:val="20"/>
        </w:trPr>
        <w:tc>
          <w:tcPr>
            <w:tcW w:w="280" w:type="pct"/>
            <w:vMerge/>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集中渗漏导致地基土水土流失</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（1）在集中渗漏出口设置压浸平台，防止水土流失；</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（2）迅速查明渗漏通道；</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（3）靠近渗漏通道入口处（靠近迎水侧、建筑物结构缝、贯穿性裂缝）采用粘土、土工膜封闭渗源</w:t>
            </w:r>
            <w:r w:rsidR="002F0163" w:rsidRPr="00D34AFD">
              <w:rPr>
                <w:rFonts w:ascii="仿宋" w:eastAsia="仿宋" w:hAnsi="仿宋" w:cs="Times New Roman"/>
                <w:color w:val="000000" w:themeColor="text1"/>
                <w:kern w:val="0"/>
                <w:sz w:val="20"/>
              </w:rPr>
              <w:t>；</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（4）采用植入树根桩方式进行地基加固处理。</w:t>
            </w:r>
          </w:p>
        </w:tc>
      </w:tr>
      <w:tr w:rsidR="00BE1440" w:rsidRPr="00D34AFD" w:rsidTr="0011456D">
        <w:trPr>
          <w:trHeight w:val="20"/>
        </w:trPr>
        <w:tc>
          <w:tcPr>
            <w:tcW w:w="280" w:type="pct"/>
            <w:vMerge w:val="restar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w:t>
            </w:r>
          </w:p>
        </w:tc>
        <w:tc>
          <w:tcPr>
            <w:tcW w:w="294" w:type="pct"/>
            <w:gridSpan w:val="2"/>
            <w:vMerge w:val="restar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建筑物抗滑失稳</w:t>
            </w: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有效重量减少</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（1）修复结构缝止水和土工膜，防止渗漏；</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（2）在周边设置排水减压孔降低基底扬压力，降水孔直径800～600mm，内置排水反滤装置，孔深根据地层条件确定。</w:t>
            </w:r>
          </w:p>
        </w:tc>
      </w:tr>
      <w:tr w:rsidR="00BE1440" w:rsidRPr="00D34AFD" w:rsidTr="0011456D">
        <w:trPr>
          <w:trHeight w:val="20"/>
        </w:trPr>
        <w:tc>
          <w:tcPr>
            <w:tcW w:w="280" w:type="pct"/>
            <w:vMerge/>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滑动力增加</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（1）设置临时支撑或采用其他平压方式，先控制墙体滑移变形；</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（2）疏通或增设排水减压孔，孔内采取反滤措施；</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（3）有条件时可适当降低建筑物外侧填土高度；</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（4）当上述措施均无法有效解决问题时，可对建筑物外侧填土进行加固，加固方式可采用抗滑桩（填土高度大于10m）或植入树根桩（填土高度小于10m）。</w:t>
            </w:r>
          </w:p>
        </w:tc>
      </w:tr>
      <w:tr w:rsidR="00BE1440" w:rsidRPr="00D34AFD" w:rsidTr="0011456D">
        <w:trPr>
          <w:trHeight w:val="20"/>
        </w:trPr>
        <w:tc>
          <w:tcPr>
            <w:tcW w:w="280" w:type="pct"/>
            <w:vMerge/>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摩擦系数不足</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（1）设置临时支撑或采用其他平压方式，先控制墙体滑移变形；</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（3）孔内植入钢筋束（3～5根Φ40）；</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（4）采用C50高标号细石混凝土填充。</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r>
      <w:tr w:rsidR="00BE1440" w:rsidRPr="00D34AFD" w:rsidTr="0011456D">
        <w:trPr>
          <w:trHeight w:val="20"/>
        </w:trPr>
        <w:tc>
          <w:tcPr>
            <w:tcW w:w="280" w:type="pct"/>
            <w:vMerge w:val="restar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lastRenderedPageBreak/>
              <w:br w:type="page"/>
              <w:t>3</w:t>
            </w:r>
          </w:p>
        </w:tc>
        <w:tc>
          <w:tcPr>
            <w:tcW w:w="294" w:type="pct"/>
            <w:gridSpan w:val="2"/>
            <w:vMerge w:val="restar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建筑物抗浮失稳</w:t>
            </w: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露顶建筑物</w:t>
            </w:r>
          </w:p>
        </w:tc>
        <w:tc>
          <w:tcPr>
            <w:tcW w:w="4057" w:type="pct"/>
            <w:vAlign w:val="center"/>
          </w:tcPr>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1）临时在建筑物上方采用土袋增加压重，稳定上浮变形；</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2）疏通原设计布置的所有排水孔道，使其正常工作；</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3）当地基透水性较强时，对于穿渠建筑物进出口底板可直接增设排水孔，降低扬压力，排水孔直径100～70mm；</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4）对于进出口渐变段底板，在周边设置排水减压孔降低局部区域地下水位，降水孔直径800～600mm，内置排水反滤装置，孔深根据地层条件确定</w:t>
            </w:r>
            <w:r w:rsidRPr="00D34AFD">
              <w:rPr>
                <w:rFonts w:ascii="仿宋" w:eastAsia="仿宋" w:hAnsi="仿宋" w:cs="Times New Roman"/>
                <w:color w:val="000000" w:themeColor="text1"/>
                <w:kern w:val="0"/>
                <w:sz w:val="20"/>
              </w:rPr>
              <w:t>；</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BE1440" w:rsidRPr="00D34AFD" w:rsidTr="0011456D">
        <w:trPr>
          <w:trHeight w:val="20"/>
        </w:trPr>
        <w:tc>
          <w:tcPr>
            <w:tcW w:w="280" w:type="pct"/>
            <w:vMerge/>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下埋建筑物</w:t>
            </w:r>
          </w:p>
        </w:tc>
        <w:tc>
          <w:tcPr>
            <w:tcW w:w="4057" w:type="pct"/>
            <w:vAlign w:val="center"/>
          </w:tcPr>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1）避免高地下水位期检修；</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2）恢复原设计在建筑物上方的地形条件，稳定上浮变形；</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3）在周边设置排水减压孔降低局部区域地下水位，降水孔直径800～600mm，内置排水反滤装置，孔深根据地层条件确定。</w:t>
            </w:r>
          </w:p>
        </w:tc>
      </w:tr>
      <w:tr w:rsidR="00BE1440" w:rsidRPr="00D34AFD" w:rsidTr="0011456D">
        <w:trPr>
          <w:trHeight w:val="20"/>
        </w:trPr>
        <w:tc>
          <w:tcPr>
            <w:tcW w:w="280" w:type="pc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w:t>
            </w:r>
          </w:p>
        </w:tc>
        <w:tc>
          <w:tcPr>
            <w:tcW w:w="663" w:type="pct"/>
            <w:gridSpan w:val="3"/>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建筑物裹头边坡失稳</w:t>
            </w:r>
          </w:p>
        </w:tc>
        <w:tc>
          <w:tcPr>
            <w:tcW w:w="4057" w:type="pct"/>
            <w:vAlign w:val="center"/>
          </w:tcPr>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1）抛石护岸，砂砾石反滤</w:t>
            </w:r>
            <w:r w:rsidRPr="00D34AFD">
              <w:rPr>
                <w:rFonts w:ascii="仿宋" w:eastAsia="仿宋" w:hAnsi="仿宋" w:cs="Times New Roman"/>
                <w:color w:val="000000" w:themeColor="text1"/>
                <w:kern w:val="0"/>
                <w:sz w:val="20"/>
              </w:rPr>
              <w:t>；</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hint="eastAsia"/>
                <w:color w:val="000000" w:themeColor="text1"/>
                <w:kern w:val="0"/>
                <w:sz w:val="20"/>
              </w:rPr>
              <w:t>①</w:t>
            </w:r>
            <w:r w:rsidRPr="00D34AFD">
              <w:rPr>
                <w:rFonts w:ascii="仿宋" w:eastAsia="仿宋" w:hAnsi="仿宋" w:cs="Times New Roman"/>
                <w:color w:val="000000" w:themeColor="text1"/>
                <w:kern w:val="0"/>
                <w:sz w:val="20"/>
              </w:rPr>
              <w:t>水流冲刷区外有渗漏：砂砾排水层+填土或土工袋压脚；</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hint="eastAsia"/>
                <w:color w:val="000000" w:themeColor="text1"/>
                <w:kern w:val="0"/>
                <w:sz w:val="20"/>
              </w:rPr>
              <w:t>②</w:t>
            </w:r>
            <w:r w:rsidRPr="00D34AFD">
              <w:rPr>
                <w:rFonts w:ascii="仿宋" w:eastAsia="仿宋" w:hAnsi="仿宋" w:cs="Times New Roman"/>
                <w:color w:val="000000" w:themeColor="text1"/>
                <w:kern w:val="0"/>
                <w:sz w:val="20"/>
              </w:rPr>
              <w:t>水流冲刷区外无渗漏：填土或土工袋压脚；</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hint="eastAsia"/>
                <w:color w:val="000000" w:themeColor="text1"/>
                <w:kern w:val="0"/>
                <w:sz w:val="20"/>
              </w:rPr>
              <w:t>③</w:t>
            </w:r>
            <w:r w:rsidRPr="00D34AFD">
              <w:rPr>
                <w:rFonts w:ascii="仿宋" w:eastAsia="仿宋" w:hAnsi="仿宋" w:cs="Times New Roman"/>
                <w:color w:val="000000" w:themeColor="text1"/>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2）变形体顶沿滑裂面进行封闭防渗处理；</w:t>
            </w:r>
          </w:p>
          <w:p w:rsidR="00BE1440" w:rsidRPr="00D34AFD" w:rsidRDefault="002F0163"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w:t>
            </w:r>
            <w:r w:rsidR="00BE1440" w:rsidRPr="00D34AFD">
              <w:rPr>
                <w:rFonts w:ascii="仿宋" w:eastAsia="仿宋" w:hAnsi="仿宋" w:cs="Times New Roman"/>
                <w:color w:val="000000" w:themeColor="text1"/>
                <w:kern w:val="0"/>
                <w:sz w:val="20"/>
              </w:rPr>
              <w:t>3）在建筑物基础周边对建筑物基础进行加固处理，其加固措施视地基土质而定，若为土质地基可植入树根桩加固，若为砂砾石或砾质土地基则采用灌浆方式。</w:t>
            </w:r>
          </w:p>
        </w:tc>
      </w:tr>
      <w:tr w:rsidR="00BE1440" w:rsidRPr="00D34AFD" w:rsidTr="0011456D">
        <w:trPr>
          <w:trHeight w:val="20"/>
        </w:trPr>
        <w:tc>
          <w:tcPr>
            <w:tcW w:w="280" w:type="pc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w:t>
            </w:r>
          </w:p>
        </w:tc>
        <w:tc>
          <w:tcPr>
            <w:tcW w:w="663" w:type="pct"/>
            <w:gridSpan w:val="3"/>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槽墩、裹头冲刷</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（1）关闭输水建筑物上游进口控制或节制闸，随时监控闸前渠道水位变化情况；</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（3）采用大体积料物，大块石、石袋、石笼等及时护岸，保持河岸稳定，以免河岸冲刷危及输水建筑物进出口安全；</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BE1440" w:rsidRPr="00D34AFD" w:rsidTr="0011456D">
        <w:trPr>
          <w:trHeight w:val="20"/>
        </w:trPr>
        <w:tc>
          <w:tcPr>
            <w:tcW w:w="280" w:type="pc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6</w:t>
            </w:r>
          </w:p>
        </w:tc>
        <w:tc>
          <w:tcPr>
            <w:tcW w:w="663" w:type="pct"/>
            <w:gridSpan w:val="3"/>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槽身、槽墩撞击破坏</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（1）关闭输水建筑物上游进口控制或节制闸，随时监控闸前渠道水位变化情况；</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（3）在确保下游渠道安全的条件下尽快排空渡槽；</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（4）槽身、槽墩修复需要进行专门研究。</w:t>
            </w:r>
          </w:p>
        </w:tc>
      </w:tr>
      <w:tr w:rsidR="00BE1440" w:rsidRPr="00D34AFD" w:rsidTr="0011456D">
        <w:trPr>
          <w:trHeight w:val="20"/>
        </w:trPr>
        <w:tc>
          <w:tcPr>
            <w:tcW w:w="280" w:type="pct"/>
            <w:vMerge w:val="restar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br w:type="page"/>
              <w:t>7</w:t>
            </w:r>
          </w:p>
        </w:tc>
        <w:tc>
          <w:tcPr>
            <w:tcW w:w="257" w:type="pct"/>
            <w:vMerge w:val="restar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结构</w:t>
            </w:r>
          </w:p>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破坏</w:t>
            </w:r>
          </w:p>
        </w:tc>
        <w:tc>
          <w:tcPr>
            <w:tcW w:w="407" w:type="pct"/>
            <w:gridSpan w:val="2"/>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输水通道、排架</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需要中断相关输水通道输水，减载或设置支撑除险，然后研究加固方案</w:t>
            </w:r>
            <w:r w:rsidR="002F0163" w:rsidRPr="00D34AFD">
              <w:rPr>
                <w:rFonts w:ascii="仿宋" w:eastAsia="仿宋" w:hAnsi="仿宋" w:cs="Times New Roman"/>
                <w:color w:val="000000" w:themeColor="text1"/>
                <w:kern w:val="0"/>
                <w:sz w:val="20"/>
              </w:rPr>
              <w:t>。</w:t>
            </w:r>
          </w:p>
        </w:tc>
      </w:tr>
      <w:tr w:rsidR="00BE1440" w:rsidRPr="00D34AFD" w:rsidTr="0011456D">
        <w:trPr>
          <w:trHeight w:val="20"/>
        </w:trPr>
        <w:tc>
          <w:tcPr>
            <w:tcW w:w="280" w:type="pct"/>
            <w:vMerge/>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p>
        </w:tc>
        <w:tc>
          <w:tcPr>
            <w:tcW w:w="257" w:type="pct"/>
            <w:vMerge/>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p>
        </w:tc>
        <w:tc>
          <w:tcPr>
            <w:tcW w:w="407" w:type="pct"/>
            <w:gridSpan w:val="2"/>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其他</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先减载或设置支撑除险，然后研究加固方案</w:t>
            </w:r>
            <w:r w:rsidR="002F0163" w:rsidRPr="00D34AFD">
              <w:rPr>
                <w:rFonts w:ascii="仿宋" w:eastAsia="仿宋" w:hAnsi="仿宋" w:cs="Times New Roman"/>
                <w:color w:val="000000" w:themeColor="text1"/>
                <w:kern w:val="0"/>
                <w:sz w:val="20"/>
              </w:rPr>
              <w:t>。</w:t>
            </w:r>
          </w:p>
        </w:tc>
      </w:tr>
      <w:tr w:rsidR="00BE1440" w:rsidRPr="00D34AFD" w:rsidTr="0011456D">
        <w:trPr>
          <w:trHeight w:val="20"/>
        </w:trPr>
        <w:tc>
          <w:tcPr>
            <w:tcW w:w="280" w:type="pct"/>
            <w:vAlign w:val="center"/>
          </w:tcPr>
          <w:p w:rsidR="00BE1440" w:rsidRPr="00D34AFD" w:rsidRDefault="00BE1440" w:rsidP="0011456D">
            <w:pPr>
              <w:pStyle w:val="212124"/>
              <w:spacing w:line="250" w:lineRule="exac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8</w:t>
            </w:r>
          </w:p>
        </w:tc>
        <w:tc>
          <w:tcPr>
            <w:tcW w:w="663" w:type="pct"/>
            <w:gridSpan w:val="3"/>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过流能力减小</w:t>
            </w:r>
          </w:p>
        </w:tc>
        <w:tc>
          <w:tcPr>
            <w:tcW w:w="4057" w:type="pct"/>
            <w:vAlign w:val="center"/>
          </w:tcPr>
          <w:p w:rsidR="00BE1440" w:rsidRPr="00D34AFD" w:rsidRDefault="00BE1440" w:rsidP="0011456D">
            <w:pPr>
              <w:pStyle w:val="212124"/>
              <w:spacing w:line="250" w:lineRule="exact"/>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配合调度运行，增大其他闸门开度或抬高运行水位</w:t>
            </w:r>
            <w:r w:rsidR="002F0163" w:rsidRPr="00D34AFD">
              <w:rPr>
                <w:rFonts w:ascii="仿宋" w:eastAsia="仿宋" w:hAnsi="仿宋" w:cs="Times New Roman"/>
                <w:color w:val="000000" w:themeColor="text1"/>
                <w:kern w:val="0"/>
                <w:sz w:val="20"/>
              </w:rPr>
              <w:t>。</w:t>
            </w:r>
          </w:p>
        </w:tc>
      </w:tr>
    </w:tbl>
    <w:p w:rsidR="00BE1440" w:rsidRPr="003B40B4" w:rsidRDefault="00BE1440" w:rsidP="00BE1440">
      <w:pPr>
        <w:pStyle w:val="10"/>
        <w:ind w:firstLine="240"/>
        <w:outlineLvl w:val="9"/>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Pr="003B40B4">
        <w:rPr>
          <w:rFonts w:ascii="Times New Roman" w:hAnsi="Times New Roman" w:cs="Times New Roman"/>
          <w:color w:val="000000" w:themeColor="text1"/>
        </w:rPr>
        <w:lastRenderedPageBreak/>
        <w:t>（</w:t>
      </w:r>
      <w:r w:rsidRPr="003B40B4">
        <w:rPr>
          <w:rFonts w:ascii="Times New Roman" w:hAnsi="Times New Roman" w:cs="Times New Roman"/>
          <w:color w:val="000000" w:themeColor="text1"/>
        </w:rPr>
        <w:t>2</w:t>
      </w:r>
      <w:r w:rsidRPr="003B40B4">
        <w:rPr>
          <w:rFonts w:ascii="Times New Roman" w:hAnsi="Times New Roman" w:cs="Times New Roman"/>
          <w:color w:val="000000" w:themeColor="text1"/>
        </w:rPr>
        <w:t>）跨、穿渠建筑物</w:t>
      </w:r>
      <w:r w:rsidR="00DA1F82">
        <w:rPr>
          <w:rFonts w:ascii="Times New Roman" w:hAnsi="Times New Roman" w:cs="Times New Roman"/>
          <w:color w:val="000000" w:themeColor="text1"/>
        </w:rPr>
        <w:t>风险控制措施</w:t>
      </w:r>
    </w:p>
    <w:p w:rsidR="00BE1440" w:rsidRPr="00134B41" w:rsidRDefault="00BE1440" w:rsidP="00134B41">
      <w:pPr>
        <w:ind w:firstLineChars="200" w:firstLine="480"/>
        <w:jc w:val="center"/>
        <w:rPr>
          <w:rFonts w:ascii="Times New Roman" w:eastAsia="黑体" w:hAnsi="Times New Roman" w:cs="Times New Roman"/>
          <w:color w:val="000000" w:themeColor="text1"/>
          <w:sz w:val="24"/>
          <w:szCs w:val="24"/>
        </w:rPr>
      </w:pPr>
      <w:r w:rsidRPr="00134B41">
        <w:rPr>
          <w:rFonts w:ascii="Times New Roman" w:eastAsia="黑体" w:hAnsi="Times New Roman" w:cs="Times New Roman"/>
          <w:color w:val="000000" w:themeColor="text1"/>
          <w:sz w:val="24"/>
          <w:szCs w:val="24"/>
        </w:rPr>
        <w:t>表</w:t>
      </w:r>
      <w:r w:rsidRPr="00134B41">
        <w:rPr>
          <w:rFonts w:ascii="Times New Roman" w:eastAsia="黑体" w:hAnsi="Times New Roman" w:cs="Times New Roman"/>
          <w:color w:val="000000" w:themeColor="text1"/>
          <w:sz w:val="24"/>
          <w:szCs w:val="24"/>
        </w:rPr>
        <w:t>3.2-</w:t>
      </w:r>
      <w:r w:rsidR="00BF0608" w:rsidRPr="00134B41">
        <w:rPr>
          <w:rFonts w:ascii="Times New Roman" w:eastAsia="黑体" w:hAnsi="Times New Roman" w:cs="Times New Roman"/>
          <w:color w:val="000000" w:themeColor="text1"/>
          <w:sz w:val="24"/>
          <w:szCs w:val="24"/>
        </w:rPr>
        <w:t xml:space="preserve">10  </w:t>
      </w:r>
      <w:r w:rsidRPr="00134B41">
        <w:rPr>
          <w:rFonts w:ascii="Times New Roman" w:eastAsia="黑体" w:hAnsi="Times New Roman" w:cs="Times New Roman"/>
          <w:color w:val="000000" w:themeColor="text1"/>
          <w:sz w:val="24"/>
          <w:szCs w:val="24"/>
        </w:rPr>
        <w:t>跨、穿渠建筑物（包括排水建筑物、其他穿越交叉及跨渠桥梁、下穿通道等）</w:t>
      </w:r>
      <w:r w:rsidR="00DA1F82" w:rsidRPr="00134B41">
        <w:rPr>
          <w:rFonts w:ascii="Times New Roman" w:eastAsia="黑体" w:hAnsi="Times New Roman" w:cs="Times New Roman"/>
          <w:color w:val="000000" w:themeColor="text1"/>
          <w:sz w:val="24"/>
          <w:szCs w:val="24"/>
        </w:rPr>
        <w:t>风险控制措施</w:t>
      </w:r>
      <w:r w:rsidRPr="00134B41">
        <w:rPr>
          <w:rFonts w:ascii="Times New Roman" w:eastAsia="黑体" w:hAnsi="Times New Roman" w:cs="Times New Roman"/>
          <w:color w:val="000000" w:themeColor="text1"/>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377"/>
        <w:gridCol w:w="10965"/>
      </w:tblGrid>
      <w:tr w:rsidR="00BE1440" w:rsidRPr="00D34AFD" w:rsidTr="00D34AFD">
        <w:trPr>
          <w:trHeight w:val="578"/>
          <w:tblHeader/>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编号</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风险事件分类</w:t>
            </w:r>
          </w:p>
        </w:tc>
        <w:tc>
          <w:tcPr>
            <w:tcW w:w="3856" w:type="pct"/>
            <w:vAlign w:val="center"/>
          </w:tcPr>
          <w:p w:rsidR="00BE1440" w:rsidRPr="00D34AFD" w:rsidRDefault="00282F8B" w:rsidP="00A64DDD">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控制措施</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1</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桩基沉降变形导致跨渠建筑物整体失稳</w:t>
            </w:r>
          </w:p>
        </w:tc>
        <w:tc>
          <w:tcPr>
            <w:tcW w:w="3856" w:type="pct"/>
            <w:vAlign w:val="center"/>
          </w:tcPr>
          <w:p w:rsidR="00BE1440" w:rsidRPr="00D34AFD" w:rsidRDefault="00BE1440" w:rsidP="00A64DDD">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（1）先减载或设置支撑除险；</w:t>
            </w:r>
          </w:p>
          <w:p w:rsidR="00BE1440" w:rsidRPr="00D34AFD" w:rsidRDefault="00BE1440" w:rsidP="00A64DDD">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（2）采用小型围堰，在渠道输水条件下，在槽墩周围形成局部静水环境；</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（3）在桩基周围对地基进行灌浆处理，加大桩土间摩阻力。</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2</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跨渠建筑物构件破坏</w:t>
            </w:r>
          </w:p>
        </w:tc>
        <w:tc>
          <w:tcPr>
            <w:tcW w:w="3856" w:type="pct"/>
            <w:vAlign w:val="center"/>
          </w:tcPr>
          <w:p w:rsidR="00BE1440" w:rsidRPr="00D34AFD" w:rsidRDefault="00BE1440" w:rsidP="00A64DDD">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先减载或设置支撑除险，然后研究加固方案</w:t>
            </w:r>
            <w:r w:rsidR="002F0163" w:rsidRPr="00D34AFD">
              <w:rPr>
                <w:rFonts w:ascii="仿宋" w:eastAsia="仿宋" w:hAnsi="仿宋" w:cs="Times New Roman"/>
                <w:color w:val="000000" w:themeColor="text1"/>
                <w:kern w:val="0"/>
                <w:sz w:val="20"/>
                <w:szCs w:val="20"/>
              </w:rPr>
              <w:t>。</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3</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渠渠交叉渡槽淤堵或下游过水不畅导致外水入渠</w:t>
            </w:r>
          </w:p>
        </w:tc>
        <w:tc>
          <w:tcPr>
            <w:tcW w:w="3856" w:type="pct"/>
            <w:vAlign w:val="center"/>
          </w:tcPr>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（2）在洪水期间应加强渠道沿线天然河流水流状态的巡查，随时打捞聚集在渡槽进口处的漂浮物；</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（3）疏通排洪通道，降低局部区域洪水位；</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（4）加高排水渡槽上下游的防洪堤，排水渡槽下部渠坡采用混凝土硬化处理，加强坡面防护；</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（5）加强汛期水位监测，当洪量较大、水位上涨过快时，可采取临时抽排措施进行紧急处理。</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4</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穿渠建筑物地基沉降导致整体失稳</w:t>
            </w:r>
          </w:p>
        </w:tc>
        <w:tc>
          <w:tcPr>
            <w:tcW w:w="3856" w:type="pct"/>
            <w:vAlign w:val="center"/>
          </w:tcPr>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（1）配合调度运行，降低上部渠道的运行水位，必要时中断输水；</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（2）采取灌浆、打围护桩等工程措施对地基进行加固处理。</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5</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穿渠建筑物构件破坏</w:t>
            </w:r>
          </w:p>
        </w:tc>
        <w:tc>
          <w:tcPr>
            <w:tcW w:w="3856" w:type="pct"/>
            <w:vAlign w:val="center"/>
          </w:tcPr>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先降低上部渠道的运行水位，必要时中断输水，然后研究加固方案</w:t>
            </w:r>
            <w:r w:rsidR="002F0163" w:rsidRPr="00D34AFD">
              <w:rPr>
                <w:rFonts w:ascii="仿宋" w:eastAsia="仿宋" w:hAnsi="仿宋" w:cs="Times New Roman"/>
                <w:color w:val="000000" w:themeColor="text1"/>
                <w:kern w:val="0"/>
                <w:sz w:val="20"/>
              </w:rPr>
              <w:t>。</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6</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穿渠建筑物渗漏导致上部渠基破坏</w:t>
            </w:r>
          </w:p>
        </w:tc>
        <w:tc>
          <w:tcPr>
            <w:tcW w:w="3856" w:type="pct"/>
            <w:vAlign w:val="center"/>
          </w:tcPr>
          <w:p w:rsidR="00BE1440" w:rsidRPr="00D34AFD" w:rsidRDefault="00BE1440" w:rsidP="00A64DDD">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（1）对下穿建筑物结构缝进行临时灌浆处理；</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（2）采用灌浆、植入树根桩等方式对渠基进行加固。</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br w:type="page"/>
              <w:t>7</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排水（过水）涵管淤堵或下游排水（过水）不畅导致洪水浸泡渠坡</w:t>
            </w:r>
          </w:p>
        </w:tc>
        <w:tc>
          <w:tcPr>
            <w:tcW w:w="3856" w:type="pct"/>
            <w:vAlign w:val="center"/>
          </w:tcPr>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（1）采用块石、编织土袋等抢险物资对渠堤外坡进行防护，防止因洪水浸泡导致渠坡失稳；</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（2）疏通排洪通道，降低局部区域洪水位；</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（3）疏通堵塞涵管：</w:t>
            </w:r>
            <w:r w:rsidRPr="00D34AFD">
              <w:rPr>
                <w:rFonts w:ascii="仿宋" w:eastAsia="仿宋" w:hAnsi="仿宋" w:hint="eastAsia"/>
                <w:color w:val="000000" w:themeColor="text1"/>
                <w:kern w:val="0"/>
                <w:sz w:val="20"/>
              </w:rPr>
              <w:t>①</w:t>
            </w:r>
            <w:r w:rsidRPr="00D34AFD">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D34AFD">
              <w:rPr>
                <w:rFonts w:ascii="仿宋" w:eastAsia="仿宋" w:hAnsi="仿宋" w:hint="eastAsia"/>
                <w:color w:val="000000" w:themeColor="text1"/>
                <w:kern w:val="0"/>
                <w:sz w:val="20"/>
              </w:rPr>
              <w:t>②</w:t>
            </w:r>
            <w:r w:rsidRPr="00D34AFD">
              <w:rPr>
                <w:rFonts w:ascii="仿宋" w:eastAsia="仿宋" w:hAnsi="仿宋" w:cs="Times New Roman"/>
                <w:color w:val="000000" w:themeColor="text1"/>
                <w:kern w:val="0"/>
                <w:sz w:val="20"/>
              </w:rPr>
              <w:t>洪水期间，将浮球放入需要清理的通道井口涵管内，随水流穿过涵管在出口浮出水面；</w:t>
            </w:r>
            <w:r w:rsidRPr="00D34AFD">
              <w:rPr>
                <w:rFonts w:ascii="仿宋" w:eastAsia="仿宋" w:hAnsi="仿宋" w:hint="eastAsia"/>
                <w:color w:val="000000" w:themeColor="text1"/>
                <w:kern w:val="0"/>
                <w:sz w:val="20"/>
              </w:rPr>
              <w:t>③</w:t>
            </w:r>
            <w:r w:rsidRPr="00D34AFD">
              <w:rPr>
                <w:rFonts w:ascii="仿宋" w:eastAsia="仿宋" w:hAnsi="仿宋" w:cs="Times New Roman"/>
                <w:color w:val="000000" w:themeColor="text1"/>
                <w:kern w:val="0"/>
                <w:sz w:val="20"/>
              </w:rPr>
              <w:t>利用纤维绳将钢丝绳从倒虹吸输水通道中穿过；</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hint="eastAsia"/>
                <w:color w:val="000000" w:themeColor="text1"/>
                <w:kern w:val="0"/>
                <w:sz w:val="20"/>
              </w:rPr>
              <w:t>④</w:t>
            </w:r>
            <w:r w:rsidRPr="00D34AFD">
              <w:rPr>
                <w:rFonts w:ascii="仿宋" w:eastAsia="仿宋" w:hAnsi="仿宋" w:cs="Times New Roman"/>
                <w:color w:val="000000" w:themeColor="text1"/>
                <w:kern w:val="0"/>
                <w:sz w:val="20"/>
              </w:rPr>
              <w:t>钢丝绳中部安装一定重量的带有爪牙或钢丝刷钢丝网；</w:t>
            </w:r>
            <w:r w:rsidRPr="00D34AFD">
              <w:rPr>
                <w:rFonts w:ascii="仿宋" w:eastAsia="仿宋" w:hAnsi="仿宋" w:hint="eastAsia"/>
                <w:color w:val="000000" w:themeColor="text1"/>
                <w:kern w:val="0"/>
                <w:sz w:val="20"/>
              </w:rPr>
              <w:t>⑤</w:t>
            </w:r>
            <w:r w:rsidRPr="00D34AFD">
              <w:rPr>
                <w:rFonts w:ascii="仿宋" w:eastAsia="仿宋" w:hAnsi="仿宋" w:cs="Times New Roman"/>
                <w:color w:val="000000" w:themeColor="text1"/>
                <w:kern w:val="0"/>
                <w:sz w:val="20"/>
              </w:rPr>
              <w:t>在进出口两端适当位置，利用绞车来回拉动钢丝绳，挠动淤积物，使其通过流水带出排洪涵管。</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w:t>
            </w:r>
            <w:r w:rsidRPr="00D34AFD">
              <w:rPr>
                <w:rFonts w:ascii="仿宋" w:eastAsia="仿宋" w:hAnsi="仿宋" w:cs="Times New Roman"/>
                <w:color w:val="000000" w:themeColor="text1"/>
                <w:kern w:val="0"/>
                <w:sz w:val="20"/>
              </w:rPr>
              <w:lastRenderedPageBreak/>
              <w:t>笼采用钢丝绳固定在河道岸边，防止沿水流进入倒虹吸；条件允许时可考虑在倒虹吸出口采取适当措施减缓入涵水流流速予以配合；</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lastRenderedPageBreak/>
              <w:t>11</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油气管道泄漏爆炸</w:t>
            </w:r>
          </w:p>
        </w:tc>
        <w:tc>
          <w:tcPr>
            <w:tcW w:w="3856" w:type="pct"/>
            <w:vAlign w:val="center"/>
          </w:tcPr>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根据爆炸对输水渠道造成的后果采取相应紧急处理措施，必要时立即中断总干渠输水</w:t>
            </w:r>
            <w:r w:rsidR="002F0163" w:rsidRPr="00D34AFD">
              <w:rPr>
                <w:rFonts w:ascii="仿宋" w:eastAsia="仿宋" w:hAnsi="仿宋" w:cs="Times New Roman"/>
                <w:color w:val="000000" w:themeColor="text1"/>
                <w:kern w:val="0"/>
                <w:sz w:val="20"/>
              </w:rPr>
              <w:t>。</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12</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车辆超载、基础沉降导致衬砌板破坏</w:t>
            </w:r>
          </w:p>
        </w:tc>
        <w:tc>
          <w:tcPr>
            <w:tcW w:w="3856" w:type="pct"/>
            <w:vAlign w:val="center"/>
          </w:tcPr>
          <w:p w:rsidR="00BE1440" w:rsidRPr="00D34AFD" w:rsidRDefault="00BE1440" w:rsidP="00A64DDD">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w:t>
            </w:r>
            <w:r w:rsidR="00630AE2" w:rsidRPr="00D34AFD">
              <w:rPr>
                <w:rFonts w:ascii="仿宋" w:eastAsia="仿宋" w:hAnsi="仿宋" w:cs="Times New Roman" w:hint="eastAsia"/>
                <w:color w:val="000000" w:themeColor="text1"/>
                <w:kern w:val="0"/>
                <w:sz w:val="20"/>
                <w:szCs w:val="20"/>
              </w:rPr>
              <w:t>严禁</w:t>
            </w:r>
            <w:r w:rsidRPr="00D34AFD">
              <w:rPr>
                <w:rFonts w:ascii="仿宋" w:eastAsia="仿宋" w:hAnsi="仿宋" w:cs="Times New Roman"/>
                <w:color w:val="000000" w:themeColor="text1"/>
                <w:kern w:val="0"/>
                <w:sz w:val="20"/>
                <w:szCs w:val="20"/>
              </w:rPr>
              <w:t>跨渠桥梁</w:t>
            </w:r>
            <w:r w:rsidR="00630AE2" w:rsidRPr="00D34AFD">
              <w:rPr>
                <w:rFonts w:ascii="仿宋" w:eastAsia="仿宋" w:hAnsi="仿宋" w:cs="Times New Roman" w:hint="eastAsia"/>
                <w:color w:val="000000" w:themeColor="text1"/>
                <w:kern w:val="0"/>
                <w:sz w:val="20"/>
                <w:szCs w:val="20"/>
              </w:rPr>
              <w:t>超载</w:t>
            </w:r>
            <w:r w:rsidRPr="00D34AFD">
              <w:rPr>
                <w:rFonts w:ascii="仿宋" w:eastAsia="仿宋" w:hAnsi="仿宋" w:cs="Times New Roman"/>
                <w:color w:val="000000" w:themeColor="text1"/>
                <w:kern w:val="0"/>
                <w:sz w:val="20"/>
                <w:szCs w:val="20"/>
              </w:rPr>
              <w:t>；</w:t>
            </w:r>
          </w:p>
          <w:p w:rsidR="00BE1440" w:rsidRPr="00D34AFD" w:rsidRDefault="00BE1440" w:rsidP="00A64DDD">
            <w:pPr>
              <w:widowControl/>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（2）采用小型围堰，在渠道输水条件下，在桥墩周围形成局部静水环境；</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（3）在桩基周围对地基进行灌浆处理，加大桩土间摩阻力；</w:t>
            </w:r>
          </w:p>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（4）采用水下浇筑模袋混凝土和不分散混凝土局部修复衬砌板及防排水系统，或待总干渠停水检修期间统筹考虑，按照原设计结构及标准恢复或加固。</w:t>
            </w:r>
          </w:p>
        </w:tc>
      </w:tr>
      <w:tr w:rsidR="00BE1440" w:rsidRPr="00D34AFD" w:rsidTr="00D34AFD">
        <w:trPr>
          <w:trHeight w:val="284"/>
          <w:jc w:val="center"/>
        </w:trPr>
        <w:tc>
          <w:tcPr>
            <w:tcW w:w="308" w:type="pct"/>
            <w:vAlign w:val="center"/>
          </w:tcPr>
          <w:p w:rsidR="00BE1440" w:rsidRPr="00D34AFD" w:rsidRDefault="00BE1440" w:rsidP="00A64DDD">
            <w:pPr>
              <w:pStyle w:val="212124"/>
              <w:spacing w:line="240" w:lineRule="auto"/>
              <w:rPr>
                <w:rFonts w:ascii="仿宋" w:eastAsia="仿宋" w:hAnsi="仿宋" w:cs="Times New Roman"/>
                <w:color w:val="000000" w:themeColor="text1"/>
                <w:sz w:val="20"/>
              </w:rPr>
            </w:pPr>
            <w:r w:rsidRPr="00D34AFD">
              <w:rPr>
                <w:rFonts w:ascii="仿宋" w:eastAsia="仿宋" w:hAnsi="仿宋" w:cs="Times New Roman"/>
                <w:color w:val="000000" w:themeColor="text1"/>
                <w:sz w:val="20"/>
              </w:rPr>
              <w:t>1</w:t>
            </w:r>
            <w:r w:rsidR="00457E48" w:rsidRPr="00D34AFD">
              <w:rPr>
                <w:rFonts w:ascii="仿宋" w:eastAsia="仿宋" w:hAnsi="仿宋" w:cs="Times New Roman"/>
                <w:color w:val="000000" w:themeColor="text1"/>
                <w:sz w:val="20"/>
              </w:rPr>
              <w:t>3</w:t>
            </w:r>
          </w:p>
        </w:tc>
        <w:tc>
          <w:tcPr>
            <w:tcW w:w="836" w:type="pct"/>
            <w:vAlign w:val="center"/>
          </w:tcPr>
          <w:p w:rsidR="00BE1440" w:rsidRPr="00D34AFD" w:rsidRDefault="00BE1440" w:rsidP="00A64DDD">
            <w:pPr>
              <w:pStyle w:val="212124"/>
              <w:spacing w:line="240" w:lineRule="auto"/>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车辆坠渠</w:t>
            </w:r>
          </w:p>
        </w:tc>
        <w:tc>
          <w:tcPr>
            <w:tcW w:w="3856" w:type="pct"/>
            <w:vAlign w:val="center"/>
          </w:tcPr>
          <w:p w:rsidR="00BE1440" w:rsidRPr="00D34AFD" w:rsidRDefault="00BE1440" w:rsidP="00A64DDD">
            <w:pPr>
              <w:pStyle w:val="212124"/>
              <w:spacing w:line="240" w:lineRule="auto"/>
              <w:jc w:val="left"/>
              <w:rPr>
                <w:rFonts w:ascii="仿宋" w:eastAsia="仿宋" w:hAnsi="仿宋" w:cs="Times New Roman"/>
                <w:color w:val="000000" w:themeColor="text1"/>
                <w:kern w:val="0"/>
                <w:sz w:val="20"/>
              </w:rPr>
            </w:pPr>
            <w:r w:rsidRPr="00D34AFD">
              <w:rPr>
                <w:rFonts w:ascii="仿宋" w:eastAsia="仿宋" w:hAnsi="仿宋" w:cs="Times New Roman"/>
                <w:color w:val="000000" w:themeColor="text1"/>
                <w:kern w:val="0"/>
                <w:sz w:val="20"/>
              </w:rPr>
              <w:t>应急措施包括坠落车辆打捞、坠落物资打捞、水质污染处理、渠道衬砌及防排水系统水下修复、桥梁修复等多方面内容，需要进行专门研究。</w:t>
            </w:r>
          </w:p>
        </w:tc>
      </w:tr>
    </w:tbl>
    <w:p w:rsidR="006603A2" w:rsidRPr="003B40B4" w:rsidRDefault="00012CFE" w:rsidP="006603A2">
      <w:pPr>
        <w:jc w:val="left"/>
        <w:outlineLvl w:val="1"/>
        <w:rPr>
          <w:rFonts w:ascii="Times New Roman" w:eastAsia="黑体" w:hAnsi="Times New Roman" w:cs="Times New Roman"/>
          <w:color w:val="000000" w:themeColor="text1"/>
          <w:sz w:val="28"/>
          <w:szCs w:val="28"/>
        </w:rPr>
      </w:pPr>
      <w:bookmarkStart w:id="35" w:name="_Toc521357669"/>
      <w:r w:rsidRPr="003B40B4">
        <w:rPr>
          <w:rFonts w:ascii="Times New Roman" w:eastAsia="黑体" w:hAnsi="Times New Roman" w:cs="Times New Roman"/>
          <w:color w:val="000000" w:themeColor="text1"/>
          <w:sz w:val="28"/>
          <w:szCs w:val="28"/>
        </w:rPr>
        <w:br w:type="column"/>
      </w:r>
      <w:bookmarkStart w:id="36" w:name="_Toc524710074"/>
      <w:r w:rsidR="00962ADA" w:rsidRPr="003B40B4">
        <w:rPr>
          <w:rFonts w:ascii="Times New Roman" w:eastAsia="黑体" w:hAnsi="Times New Roman" w:cs="Times New Roman"/>
          <w:color w:val="000000" w:themeColor="text1"/>
          <w:sz w:val="28"/>
          <w:szCs w:val="28"/>
        </w:rPr>
        <w:lastRenderedPageBreak/>
        <w:t>3</w:t>
      </w:r>
      <w:r w:rsidR="006603A2" w:rsidRPr="003B40B4">
        <w:rPr>
          <w:rFonts w:ascii="Times New Roman" w:eastAsia="黑体" w:hAnsi="Times New Roman" w:cs="Times New Roman"/>
          <w:color w:val="000000" w:themeColor="text1"/>
          <w:sz w:val="28"/>
          <w:szCs w:val="28"/>
        </w:rPr>
        <w:t xml:space="preserve">.3 </w:t>
      </w:r>
      <w:r w:rsidR="006603A2" w:rsidRPr="003B40B4">
        <w:rPr>
          <w:rFonts w:ascii="Times New Roman" w:eastAsia="黑体" w:hAnsi="Times New Roman" w:cs="Times New Roman"/>
          <w:color w:val="000000" w:themeColor="text1"/>
          <w:sz w:val="28"/>
          <w:szCs w:val="28"/>
        </w:rPr>
        <w:t>工程运行调度</w:t>
      </w:r>
      <w:bookmarkEnd w:id="31"/>
      <w:bookmarkEnd w:id="32"/>
      <w:bookmarkEnd w:id="35"/>
      <w:bookmarkEnd w:id="36"/>
    </w:p>
    <w:p w:rsidR="00377DFB" w:rsidRPr="003B40B4" w:rsidRDefault="00377DFB" w:rsidP="00377DFB">
      <w:pPr>
        <w:pStyle w:val="10"/>
        <w:spacing w:after="0"/>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t xml:space="preserve">3.3.1 </w:t>
      </w:r>
      <w:r w:rsidRPr="003B40B4">
        <w:rPr>
          <w:rFonts w:ascii="Times New Roman" w:hAnsi="Times New Roman" w:cs="Times New Roman"/>
          <w:color w:val="000000" w:themeColor="text1"/>
        </w:rPr>
        <w:t>调度运行系统</w:t>
      </w:r>
    </w:p>
    <w:p w:rsidR="0011456D" w:rsidRPr="00BA2BF7" w:rsidRDefault="0011456D" w:rsidP="0011456D">
      <w:pPr>
        <w:pStyle w:val="10"/>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t>表</w:t>
      </w:r>
      <w:r w:rsidRPr="003B40B4">
        <w:rPr>
          <w:rFonts w:ascii="Times New Roman" w:hAnsi="Times New Roman" w:cs="Times New Roman"/>
          <w:color w:val="000000" w:themeColor="text1"/>
        </w:rPr>
        <w:t xml:space="preserve">3.3-1  </w:t>
      </w:r>
      <w:r w:rsidRPr="003B40B4">
        <w:rPr>
          <w:rFonts w:ascii="Times New Roman" w:hAnsi="Times New Roman" w:cs="Times New Roman"/>
          <w:color w:val="000000" w:themeColor="text1"/>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5"/>
        <w:gridCol w:w="1527"/>
        <w:gridCol w:w="1018"/>
        <w:gridCol w:w="1018"/>
        <w:gridCol w:w="1604"/>
        <w:gridCol w:w="2420"/>
        <w:gridCol w:w="3245"/>
        <w:gridCol w:w="1581"/>
      </w:tblGrid>
      <w:tr w:rsidR="0011456D" w:rsidRPr="00D34AFD" w:rsidTr="00D34AFD">
        <w:trPr>
          <w:trHeight w:val="20"/>
          <w:tblHeader/>
        </w:trPr>
        <w:tc>
          <w:tcPr>
            <w:tcW w:w="635"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建筑物名称</w:t>
            </w:r>
          </w:p>
        </w:tc>
        <w:tc>
          <w:tcPr>
            <w:tcW w:w="537"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桩号</w:t>
            </w:r>
          </w:p>
        </w:tc>
        <w:tc>
          <w:tcPr>
            <w:tcW w:w="358"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风险量值</w:t>
            </w:r>
          </w:p>
        </w:tc>
        <w:tc>
          <w:tcPr>
            <w:tcW w:w="358"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风险事件</w:t>
            </w:r>
          </w:p>
        </w:tc>
        <w:tc>
          <w:tcPr>
            <w:tcW w:w="564"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特征</w:t>
            </w: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风险因子类别（按可能性排序）</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风险因子细化</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对应风险预防措施编号</w:t>
            </w:r>
          </w:p>
        </w:tc>
      </w:tr>
      <w:tr w:rsidR="0011456D" w:rsidRPr="00D34AFD" w:rsidTr="00D34AFD">
        <w:trPr>
          <w:trHeight w:val="20"/>
        </w:trPr>
        <w:tc>
          <w:tcPr>
            <w:tcW w:w="635"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放水河节制闸</w:t>
            </w:r>
          </w:p>
        </w:tc>
        <w:tc>
          <w:tcPr>
            <w:tcW w:w="537"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K1071+847</w:t>
            </w: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4.4</w:t>
            </w: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无法动作</w:t>
            </w:r>
          </w:p>
        </w:tc>
        <w:tc>
          <w:tcPr>
            <w:tcW w:w="564"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正常指令下达后无任何动作</w:t>
            </w: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通信系统故障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信号拥挤、外部干扰等造成的数据丢包（无物理中断）</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7-1</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通信线路中断</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程控交换设备故障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供配电故障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启闭机供配电故障</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7-2</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闸控系统供配电故障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通信系统供配电故障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计算机网络故障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计算机网络相关设备（路由器、交换机、服务器等）故障</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7-3</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金结故障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液压元件失效</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7-4</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液压主构件异常</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机电故障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压力、液位异常等造成的启闭机电气及控制模块失效</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7-5</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电气元件、传感器故障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闸控系统异常（死机、卡滞）</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7-6</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非远程状态</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卡阻</w:t>
            </w:r>
          </w:p>
        </w:tc>
        <w:tc>
          <w:tcPr>
            <w:tcW w:w="564"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闸门执行指令过程中出现卡阻</w:t>
            </w: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金结故障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左右开度超差</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7-4</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异动</w:t>
            </w:r>
          </w:p>
        </w:tc>
        <w:tc>
          <w:tcPr>
            <w:tcW w:w="564"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闸门未接收指令自动下滑或开启</w:t>
            </w: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金结故障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液压主构件破坏</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7-4</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闸控系统异常（死机、卡滞等）</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7-6</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误动</w:t>
            </w:r>
          </w:p>
        </w:tc>
        <w:tc>
          <w:tcPr>
            <w:tcW w:w="564"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闸门接收错误指令大幅度调整，持续时间短</w:t>
            </w: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数据采集失真</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数据采集失败</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7-7</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数据采集错误</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D34AFD" w:rsidRDefault="00D34AF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p w:rsidR="0011456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运行管理软件故障</w:t>
            </w:r>
          </w:p>
          <w:p w:rsidR="00D34AFD" w:rsidRPr="00D34AFD" w:rsidRDefault="00D34AF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调度运行模型误差</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7-8</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调度运行程序逻辑缺陷</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lastRenderedPageBreak/>
              <w:t>大寺城涧分水口</w:t>
            </w:r>
          </w:p>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高昌分水口</w:t>
            </w:r>
          </w:p>
        </w:tc>
        <w:tc>
          <w:tcPr>
            <w:tcW w:w="537"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K1061+371</w:t>
            </w:r>
          </w:p>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K1070+370</w:t>
            </w: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2.3</w:t>
            </w:r>
          </w:p>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2.3</w:t>
            </w: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无法动作</w:t>
            </w:r>
          </w:p>
        </w:tc>
        <w:tc>
          <w:tcPr>
            <w:tcW w:w="564"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正常指令下达后无任何动作</w:t>
            </w: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通信系统故障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信号拥挤、外部干扰等造成的数据丢包（无物理中断）</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7-1</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通信线路中断</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程控交换设备故障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供配电故障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启闭机供配电故障</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7-2</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闸控系统供配电故障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通信系统供配电故障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计算机网络故障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计算机网络相关设备（路由器、交换机、服务器等）故障</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7-3</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金结故障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液压元件失效</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7-4</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液压主构件异常</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机电故障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压力、液位异常等造成的启闭机电气及控制模块失效</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7-5</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电气元件、传感器故障</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闸控系统异常（死机、卡滞）</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7-6</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非远程状态</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卡阻</w:t>
            </w:r>
          </w:p>
        </w:tc>
        <w:tc>
          <w:tcPr>
            <w:tcW w:w="564"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闸门执行指令过程中出现卡阻</w:t>
            </w: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金结故障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闸门故障</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7-4</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异动</w:t>
            </w:r>
          </w:p>
        </w:tc>
        <w:tc>
          <w:tcPr>
            <w:tcW w:w="564"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闸门未接收指令自动下滑或开启</w:t>
            </w: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金结故障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液压主构件破坏</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7-4</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闸控系统异常（死机、卡滞等）</w:t>
            </w:r>
          </w:p>
        </w:tc>
        <w:tc>
          <w:tcPr>
            <w:tcW w:w="556"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7-6</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误动</w:t>
            </w:r>
          </w:p>
        </w:tc>
        <w:tc>
          <w:tcPr>
            <w:tcW w:w="564"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闸门接收错误指令大幅度调整，持续时间短</w:t>
            </w: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数据采集失真</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数据采集失败</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7-7</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数据采集错误</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运行管理软件故障</w:t>
            </w: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调度运行模型误差</w:t>
            </w:r>
          </w:p>
        </w:tc>
        <w:tc>
          <w:tcPr>
            <w:tcW w:w="556" w:type="pct"/>
            <w:vMerge w:val="restar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7-8</w:t>
            </w:r>
          </w:p>
        </w:tc>
      </w:tr>
      <w:tr w:rsidR="0011456D" w:rsidRPr="00D34AFD" w:rsidTr="00D34AFD">
        <w:trPr>
          <w:trHeight w:val="20"/>
        </w:trPr>
        <w:tc>
          <w:tcPr>
            <w:tcW w:w="635"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37"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58"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564"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851"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1141" w:type="pct"/>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调度运行程序逻辑缺陷</w:t>
            </w:r>
          </w:p>
        </w:tc>
        <w:tc>
          <w:tcPr>
            <w:tcW w:w="556" w:type="pct"/>
            <w:vMerge/>
            <w:vAlign w:val="center"/>
          </w:tcPr>
          <w:p w:rsidR="0011456D" w:rsidRPr="00D34AFD" w:rsidRDefault="0011456D" w:rsidP="00D34AFD">
            <w:pPr>
              <w:autoSpaceDE w:val="0"/>
              <w:autoSpaceDN w:val="0"/>
              <w:adjustRightInd w:val="0"/>
              <w:spacing w:line="240" w:lineRule="exact"/>
              <w:jc w:val="center"/>
              <w:rPr>
                <w:rFonts w:ascii="仿宋" w:eastAsia="仿宋" w:hAnsi="仿宋" w:cs="Times New Roman"/>
                <w:color w:val="000000" w:themeColor="text1"/>
                <w:kern w:val="0"/>
                <w:sz w:val="20"/>
                <w:szCs w:val="20"/>
              </w:rPr>
            </w:pPr>
          </w:p>
        </w:tc>
      </w:tr>
    </w:tbl>
    <w:p w:rsidR="0011456D" w:rsidRPr="003B40B4" w:rsidRDefault="0011456D" w:rsidP="0011456D">
      <w:pPr>
        <w:rPr>
          <w:rFonts w:ascii="Times New Roman" w:eastAsia="黑体" w:hAnsi="Times New Roman" w:cs="Times New Roman"/>
          <w:color w:val="000000" w:themeColor="text1"/>
          <w:sz w:val="24"/>
          <w:szCs w:val="24"/>
        </w:rPr>
      </w:pPr>
    </w:p>
    <w:p w:rsidR="0011456D" w:rsidRDefault="0011456D" w:rsidP="0011456D">
      <w:pPr>
        <w:rPr>
          <w:rFonts w:ascii="Times New Roman" w:eastAsia="黑体" w:hAnsi="Times New Roman" w:cs="Times New Roman"/>
          <w:color w:val="000000" w:themeColor="text1"/>
          <w:sz w:val="24"/>
          <w:szCs w:val="24"/>
        </w:rPr>
      </w:pPr>
    </w:p>
    <w:p w:rsidR="00D34AFD" w:rsidRDefault="00D34AFD" w:rsidP="0011456D">
      <w:pPr>
        <w:rPr>
          <w:rFonts w:ascii="Times New Roman" w:eastAsia="黑体" w:hAnsi="Times New Roman" w:cs="Times New Roman"/>
          <w:color w:val="000000" w:themeColor="text1"/>
          <w:sz w:val="24"/>
          <w:szCs w:val="24"/>
        </w:rPr>
      </w:pPr>
    </w:p>
    <w:p w:rsidR="00D34AFD" w:rsidRDefault="00D34AFD" w:rsidP="0011456D">
      <w:pPr>
        <w:rPr>
          <w:rFonts w:ascii="Times New Roman" w:eastAsia="黑体" w:hAnsi="Times New Roman" w:cs="Times New Roman"/>
          <w:color w:val="000000" w:themeColor="text1"/>
          <w:sz w:val="24"/>
          <w:szCs w:val="24"/>
        </w:rPr>
      </w:pPr>
    </w:p>
    <w:p w:rsidR="00D34AFD" w:rsidRPr="003B40B4" w:rsidRDefault="00D34AFD" w:rsidP="0011456D">
      <w:pPr>
        <w:rPr>
          <w:rFonts w:ascii="Times New Roman" w:eastAsia="黑体" w:hAnsi="Times New Roman" w:cs="Times New Roman"/>
          <w:color w:val="000000" w:themeColor="text1"/>
          <w:sz w:val="24"/>
          <w:szCs w:val="24"/>
        </w:rPr>
      </w:pPr>
    </w:p>
    <w:p w:rsidR="0011456D" w:rsidRPr="003B40B4" w:rsidRDefault="0011456D" w:rsidP="0011456D">
      <w:pPr>
        <w:rPr>
          <w:rFonts w:ascii="Times New Roman" w:eastAsia="黑体" w:hAnsi="Times New Roman" w:cs="Times New Roman"/>
          <w:color w:val="000000" w:themeColor="text1"/>
          <w:sz w:val="24"/>
          <w:szCs w:val="24"/>
        </w:rPr>
      </w:pPr>
    </w:p>
    <w:p w:rsidR="0011456D" w:rsidRPr="003B40B4" w:rsidRDefault="0011456D" w:rsidP="0011456D">
      <w:pPr>
        <w:pStyle w:val="10"/>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表</w:t>
      </w:r>
      <w:r w:rsidRPr="003B40B4">
        <w:rPr>
          <w:rFonts w:ascii="Times New Roman" w:hAnsi="Times New Roman" w:cs="Times New Roman"/>
          <w:color w:val="000000" w:themeColor="text1"/>
        </w:rPr>
        <w:t xml:space="preserve">3.3-2  </w:t>
      </w:r>
      <w:r w:rsidRPr="003B40B4">
        <w:rPr>
          <w:rFonts w:ascii="Times New Roman" w:hAnsi="Times New Roman" w:cs="Times New Roman"/>
          <w:color w:val="000000" w:themeColor="text1"/>
        </w:rPr>
        <w:t>调度运行系统</w:t>
      </w:r>
      <w:r w:rsidR="006A48FD">
        <w:rPr>
          <w:rFonts w:ascii="Times New Roman" w:hAnsi="Times New Roman" w:cs="Times New Roman"/>
          <w:color w:val="000000" w:themeColor="text1"/>
        </w:rPr>
        <w:t>风险预防措施</w:t>
      </w:r>
      <w:r w:rsidRPr="003B40B4">
        <w:rPr>
          <w:rFonts w:ascii="Times New Roman" w:hAnsi="Times New Roman" w:cs="Times New Roman"/>
          <w:color w:val="000000" w:themeColor="text1"/>
        </w:rPr>
        <w:t>一览表</w:t>
      </w:r>
    </w:p>
    <w:tbl>
      <w:tblPr>
        <w:tblStyle w:val="aa"/>
        <w:tblW w:w="5000" w:type="pct"/>
        <w:jc w:val="center"/>
        <w:tblLook w:val="04A0"/>
      </w:tblPr>
      <w:tblGrid>
        <w:gridCol w:w="953"/>
        <w:gridCol w:w="1831"/>
        <w:gridCol w:w="11434"/>
      </w:tblGrid>
      <w:tr w:rsidR="0011456D" w:rsidRPr="00D34AFD" w:rsidTr="00D34AFD">
        <w:trPr>
          <w:trHeight w:val="20"/>
          <w:tblHeader/>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编号</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风险因子类别</w:t>
            </w:r>
          </w:p>
        </w:tc>
        <w:tc>
          <w:tcPr>
            <w:tcW w:w="4021" w:type="pct"/>
          </w:tcPr>
          <w:p w:rsidR="0011456D" w:rsidRPr="00D34AFD" w:rsidRDefault="0011456D" w:rsidP="00A64DDD">
            <w:pPr>
              <w:spacing w:line="23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预防措施</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7-1</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通信系统</w:t>
            </w:r>
          </w:p>
        </w:tc>
        <w:tc>
          <w:tcPr>
            <w:tcW w:w="4021" w:type="pct"/>
          </w:tcPr>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（1）在沿线设置通信光缆或通讯线路标识，提醒附近开挖或施工注意；</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（2）根据通信系统运行与维修养护管理办法，定期开展通信线缆、管道巡视检查、检修维护；</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kern w:val="0"/>
                <w:sz w:val="20"/>
                <w:szCs w:val="20"/>
              </w:rPr>
              <w:t>（3）</w:t>
            </w:r>
            <w:r w:rsidRPr="00D34AFD">
              <w:rPr>
                <w:rFonts w:ascii="仿宋" w:eastAsia="仿宋" w:hAnsi="仿宋" w:cs="Times New Roman"/>
                <w:color w:val="000000" w:themeColor="text1"/>
                <w:sz w:val="20"/>
                <w:szCs w:val="20"/>
              </w:rPr>
              <w:t>及时更换老旧设备；</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（4）加强巡视人员管理培训，定期开展考核与监督检查。</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7-2</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供配电</w:t>
            </w:r>
          </w:p>
        </w:tc>
        <w:tc>
          <w:tcPr>
            <w:tcW w:w="4021" w:type="pct"/>
          </w:tcPr>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（1）根据供配电系统运行维护检修规程，定期开展巡视检查、维护检修；</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（2）定期对运维人员进行安全教育和安全规程考核；</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（3）加强</w:t>
            </w:r>
            <w:r w:rsidRPr="00D34AFD">
              <w:rPr>
                <w:rFonts w:ascii="仿宋" w:eastAsia="仿宋" w:hAnsi="仿宋" w:cs="Times New Roman"/>
                <w:color w:val="000000" w:themeColor="text1"/>
                <w:kern w:val="0"/>
                <w:sz w:val="20"/>
                <w:szCs w:val="20"/>
              </w:rPr>
              <w:t>重要分水口备用电源配置</w:t>
            </w:r>
            <w:r w:rsidRPr="00D34AFD">
              <w:rPr>
                <w:rFonts w:ascii="仿宋" w:eastAsia="仿宋" w:hAnsi="仿宋" w:cs="Times New Roman"/>
                <w:color w:val="000000" w:themeColor="text1"/>
                <w:sz w:val="20"/>
                <w:szCs w:val="20"/>
              </w:rPr>
              <w:t>。</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7-3</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计算机网络</w:t>
            </w:r>
          </w:p>
        </w:tc>
        <w:tc>
          <w:tcPr>
            <w:tcW w:w="4021" w:type="pct"/>
          </w:tcPr>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（1）定期对中控室和现地站交换机、路由器设备、服务器等设备进行巡检；</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（2）保持环境清洁、避免鼠害；</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（3）加强避雷设备的管理和检查，雷雨天气前期对避雷设备进行预防检查；</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（4）及时更换老旧设备。</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7-4</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金结</w:t>
            </w:r>
          </w:p>
        </w:tc>
        <w:tc>
          <w:tcPr>
            <w:tcW w:w="4021" w:type="pct"/>
          </w:tcPr>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（1）严格遵循金属结构运行规程、工作手册；</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（2）根据金属结构运行与维修养护管理办法定期开展日常、专项维护、应急维修组织实施；</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（3）执行金属结构报废规定，及时更换老旧设备，加强备品备件管理；</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（4）加强现地人员管理培训，定期开展考核与监督检查；</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（5）检修闸门使用后按规定及时放入门库；</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（6）完善闸门自动纠偏程序和功能。</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7-5</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机电</w:t>
            </w:r>
          </w:p>
        </w:tc>
        <w:tc>
          <w:tcPr>
            <w:tcW w:w="4021" w:type="pct"/>
          </w:tcPr>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（1）严格遵循机电设备运行规程执行机电设备操作；</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（2）根据机电运行与维修养护管理办法定期开展日常、专项维护、应急维修组织实施；</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（3）执行机电设备报废规定，及时更换老旧设备，加强备品备件管理；</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（4）加强现地人员管理培训，定期开展考核与监督检查</w:t>
            </w:r>
            <w:r w:rsidR="007F43D7" w:rsidRPr="00D34AFD">
              <w:rPr>
                <w:rFonts w:ascii="仿宋" w:eastAsia="仿宋" w:hAnsi="仿宋" w:cs="Times New Roman" w:hint="eastAsia"/>
                <w:color w:val="000000" w:themeColor="text1"/>
                <w:sz w:val="20"/>
                <w:szCs w:val="20"/>
              </w:rPr>
              <w:t>。</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7-6</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闸控系统</w:t>
            </w:r>
          </w:p>
        </w:tc>
        <w:tc>
          <w:tcPr>
            <w:tcW w:w="4021" w:type="pct"/>
          </w:tcPr>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（1）定时巡视检查闸控系统运行状态；</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（2）发现状态长时间未更新检查通信网络，及时重启系统</w:t>
            </w:r>
            <w:r w:rsidR="00BB359B" w:rsidRPr="00D34AFD">
              <w:rPr>
                <w:rFonts w:ascii="仿宋" w:eastAsia="仿宋" w:hAnsi="仿宋" w:cs="Times New Roman" w:hint="eastAsia"/>
                <w:color w:val="000000" w:themeColor="text1"/>
                <w:kern w:val="0"/>
                <w:sz w:val="20"/>
                <w:szCs w:val="20"/>
              </w:rPr>
              <w:t>；</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（3）及时更新、改造、升级闸控系统；</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（4）避免同时对不同闸孔进行调节操作。</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7-7</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数据采集</w:t>
            </w:r>
          </w:p>
        </w:tc>
        <w:tc>
          <w:tcPr>
            <w:tcW w:w="4021" w:type="pct"/>
          </w:tcPr>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（1）对重要节制闸、控制节点增加标准水尺及远程监控设备，便于人工水位观测并与水位自动观测设备进行互校；</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（2）定期对水位计、流量计、开度仪进行巡视检查、维护和率定；</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（3）定期</w:t>
            </w:r>
            <w:r w:rsidR="00BB359B" w:rsidRPr="00D34AFD">
              <w:rPr>
                <w:rFonts w:ascii="仿宋" w:eastAsia="仿宋" w:hAnsi="仿宋" w:cs="Times New Roman" w:hint="eastAsia"/>
                <w:color w:val="000000" w:themeColor="text1"/>
                <w:kern w:val="0"/>
                <w:sz w:val="20"/>
                <w:szCs w:val="20"/>
              </w:rPr>
              <w:t>对</w:t>
            </w:r>
            <w:r w:rsidRPr="00D34AFD">
              <w:rPr>
                <w:rFonts w:ascii="仿宋" w:eastAsia="仿宋" w:hAnsi="仿宋" w:cs="Times New Roman"/>
                <w:color w:val="000000" w:themeColor="text1"/>
                <w:kern w:val="0"/>
                <w:sz w:val="20"/>
                <w:szCs w:val="20"/>
              </w:rPr>
              <w:t>水位、流量、开度数据进行人工复核，发现数据严重偏差及时上报，通知相关厂家进行技术维修；</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（4）</w:t>
            </w:r>
            <w:r w:rsidRPr="00D34AFD">
              <w:rPr>
                <w:rFonts w:ascii="仿宋" w:eastAsia="仿宋" w:hAnsi="仿宋" w:cs="Times New Roman"/>
                <w:color w:val="000000" w:themeColor="text1"/>
                <w:kern w:val="0"/>
                <w:sz w:val="20"/>
                <w:szCs w:val="20"/>
              </w:rPr>
              <w:t>加强数据采集设备的管理和升级，完善断电数据保存功能；</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（5）</w:t>
            </w:r>
            <w:r w:rsidRPr="00D34AFD">
              <w:rPr>
                <w:rFonts w:ascii="仿宋" w:eastAsia="仿宋" w:hAnsi="仿宋" w:cs="Times New Roman"/>
                <w:color w:val="000000" w:themeColor="text1"/>
                <w:kern w:val="0"/>
                <w:sz w:val="20"/>
                <w:szCs w:val="20"/>
              </w:rPr>
              <w:t>定期更换干燥剂，保持设备内部干燥。</w:t>
            </w:r>
          </w:p>
        </w:tc>
      </w:tr>
      <w:tr w:rsidR="0011456D" w:rsidRPr="00D34AFD" w:rsidTr="00D34AFD">
        <w:trPr>
          <w:trHeight w:val="20"/>
          <w:jc w:val="center"/>
        </w:trPr>
        <w:tc>
          <w:tcPr>
            <w:tcW w:w="335"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7-8</w:t>
            </w:r>
          </w:p>
        </w:tc>
        <w:tc>
          <w:tcPr>
            <w:tcW w:w="644" w:type="pct"/>
            <w:vAlign w:val="center"/>
          </w:tcPr>
          <w:p w:rsidR="0011456D" w:rsidRPr="00D34AFD" w:rsidRDefault="0011456D" w:rsidP="00A64DDD">
            <w:pPr>
              <w:spacing w:line="230" w:lineRule="exact"/>
              <w:jc w:val="center"/>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运行管理软件</w:t>
            </w:r>
          </w:p>
        </w:tc>
        <w:tc>
          <w:tcPr>
            <w:tcW w:w="4021" w:type="pct"/>
          </w:tcPr>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（1）定期对调度运行模型参数进行率定和修正，发现指令决策内容严重偏差及时上报</w:t>
            </w:r>
            <w:r w:rsidR="00BB359B" w:rsidRPr="00D34AFD">
              <w:rPr>
                <w:rFonts w:ascii="仿宋" w:eastAsia="仿宋" w:hAnsi="仿宋" w:cs="Times New Roman" w:hint="eastAsia"/>
                <w:color w:val="000000" w:themeColor="text1"/>
                <w:kern w:val="0"/>
                <w:sz w:val="20"/>
                <w:szCs w:val="20"/>
              </w:rPr>
              <w:t>；</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sz w:val="20"/>
                <w:szCs w:val="20"/>
              </w:rPr>
              <w:t>（2）</w:t>
            </w:r>
            <w:r w:rsidRPr="00D34AFD">
              <w:rPr>
                <w:rFonts w:ascii="仿宋" w:eastAsia="仿宋" w:hAnsi="仿宋" w:cs="Times New Roman"/>
                <w:color w:val="000000" w:themeColor="text1"/>
                <w:kern w:val="0"/>
                <w:sz w:val="20"/>
                <w:szCs w:val="20"/>
              </w:rPr>
              <w:t>定期</w:t>
            </w:r>
            <w:r w:rsidR="00BB359B" w:rsidRPr="00D34AFD">
              <w:rPr>
                <w:rFonts w:ascii="仿宋" w:eastAsia="仿宋" w:hAnsi="仿宋" w:cs="Times New Roman" w:hint="eastAsia"/>
                <w:color w:val="000000" w:themeColor="text1"/>
                <w:kern w:val="0"/>
                <w:sz w:val="20"/>
                <w:szCs w:val="20"/>
              </w:rPr>
              <w:t>开展</w:t>
            </w:r>
            <w:r w:rsidRPr="00D34AFD">
              <w:rPr>
                <w:rFonts w:ascii="仿宋" w:eastAsia="仿宋" w:hAnsi="仿宋" w:cs="Times New Roman"/>
                <w:color w:val="000000" w:themeColor="text1"/>
                <w:kern w:val="0"/>
                <w:sz w:val="20"/>
                <w:szCs w:val="20"/>
              </w:rPr>
              <w:t>常规工况和应急调度模拟，发现指令决策内容严重偏差及时上报；</w:t>
            </w:r>
          </w:p>
          <w:p w:rsidR="0011456D" w:rsidRPr="00D34AFD" w:rsidRDefault="0011456D" w:rsidP="00A64DDD">
            <w:pPr>
              <w:spacing w:line="230" w:lineRule="exac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（3）增加大幅度闸门调整指令决策值班长复核制度；</w:t>
            </w:r>
          </w:p>
          <w:p w:rsidR="0011456D" w:rsidRPr="00D34AFD" w:rsidRDefault="0011456D" w:rsidP="00A64DDD">
            <w:pPr>
              <w:spacing w:line="230" w:lineRule="exact"/>
              <w:rPr>
                <w:rFonts w:ascii="仿宋" w:eastAsia="仿宋" w:hAnsi="仿宋" w:cs="Times New Roman"/>
                <w:color w:val="000000" w:themeColor="text1"/>
                <w:sz w:val="20"/>
                <w:szCs w:val="20"/>
              </w:rPr>
            </w:pPr>
            <w:r w:rsidRPr="00D34AFD">
              <w:rPr>
                <w:rFonts w:ascii="仿宋" w:eastAsia="仿宋" w:hAnsi="仿宋" w:cs="Times New Roman"/>
                <w:color w:val="000000" w:themeColor="text1"/>
                <w:sz w:val="20"/>
                <w:szCs w:val="20"/>
              </w:rPr>
              <w:t>（4）避免同时对不同闸孔进行调节操作。</w:t>
            </w:r>
          </w:p>
        </w:tc>
      </w:tr>
    </w:tbl>
    <w:p w:rsidR="0011456D" w:rsidRPr="003B40B4" w:rsidRDefault="00BB359B" w:rsidP="00124A96">
      <w:pPr>
        <w:pStyle w:val="10"/>
        <w:spacing w:line="240" w:lineRule="auto"/>
        <w:ind w:firstLineChars="0" w:firstLine="0"/>
        <w:jc w:val="center"/>
        <w:outlineLvl w:val="9"/>
        <w:rPr>
          <w:rFonts w:ascii="Times New Roman" w:hAnsi="Times New Roman" w:cs="Times New Roman"/>
          <w:color w:val="000000" w:themeColor="text1"/>
        </w:rPr>
      </w:pPr>
      <w:r>
        <w:rPr>
          <w:rFonts w:ascii="Times New Roman" w:hAnsi="Times New Roman" w:cs="Times New Roman"/>
          <w:color w:val="000000" w:themeColor="text1"/>
        </w:rPr>
        <w:br w:type="page"/>
      </w:r>
      <w:r w:rsidR="0011456D" w:rsidRPr="003B40B4">
        <w:rPr>
          <w:rFonts w:ascii="Times New Roman" w:hAnsi="Times New Roman" w:cs="Times New Roman"/>
          <w:color w:val="000000" w:themeColor="text1"/>
        </w:rPr>
        <w:lastRenderedPageBreak/>
        <w:t>表</w:t>
      </w:r>
      <w:r w:rsidR="0011456D" w:rsidRPr="003B40B4">
        <w:rPr>
          <w:rFonts w:ascii="Times New Roman" w:hAnsi="Times New Roman" w:cs="Times New Roman"/>
          <w:color w:val="000000" w:themeColor="text1"/>
        </w:rPr>
        <w:t xml:space="preserve">3.3-3  </w:t>
      </w:r>
      <w:r w:rsidR="0011456D" w:rsidRPr="003B40B4">
        <w:rPr>
          <w:rFonts w:ascii="Times New Roman" w:hAnsi="Times New Roman" w:cs="Times New Roman"/>
          <w:color w:val="000000" w:themeColor="text1"/>
        </w:rPr>
        <w:t>调度运行系统</w:t>
      </w:r>
      <w:r w:rsidR="00DA1F82">
        <w:rPr>
          <w:rFonts w:ascii="Times New Roman" w:hAnsi="Times New Roman" w:cs="Times New Roman"/>
          <w:color w:val="000000" w:themeColor="text1"/>
        </w:rPr>
        <w:t>风险控制措施</w:t>
      </w:r>
      <w:r w:rsidR="0011456D" w:rsidRPr="003B40B4">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2"/>
        <w:gridCol w:w="926"/>
        <w:gridCol w:w="12190"/>
      </w:tblGrid>
      <w:tr w:rsidR="0011456D" w:rsidRPr="00D34AFD" w:rsidTr="00D34AFD">
        <w:trPr>
          <w:trHeight w:val="285"/>
          <w:tblHeader/>
          <w:jc w:val="center"/>
        </w:trPr>
        <w:tc>
          <w:tcPr>
            <w:tcW w:w="337" w:type="pct"/>
            <w:shd w:val="clear" w:color="auto" w:fill="auto"/>
            <w:noWrap/>
            <w:vAlign w:val="center"/>
            <w:hideMark/>
          </w:tcPr>
          <w:p w:rsidR="0011456D" w:rsidRPr="00D34AFD" w:rsidRDefault="0011456D"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建筑物类型</w:t>
            </w:r>
          </w:p>
        </w:tc>
        <w:tc>
          <w:tcPr>
            <w:tcW w:w="347" w:type="pct"/>
            <w:shd w:val="clear" w:color="auto" w:fill="auto"/>
            <w:noWrap/>
            <w:vAlign w:val="center"/>
            <w:hideMark/>
          </w:tcPr>
          <w:p w:rsidR="0011456D" w:rsidRPr="00D34AFD" w:rsidRDefault="0011456D"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风险事件</w:t>
            </w:r>
          </w:p>
        </w:tc>
        <w:tc>
          <w:tcPr>
            <w:tcW w:w="4316" w:type="pct"/>
            <w:shd w:val="clear" w:color="auto" w:fill="auto"/>
            <w:noWrap/>
            <w:vAlign w:val="center"/>
            <w:hideMark/>
          </w:tcPr>
          <w:p w:rsidR="0011456D" w:rsidRPr="00D34AFD" w:rsidRDefault="0011456D" w:rsidP="00D34AFD">
            <w:pPr>
              <w:widowControl/>
              <w:spacing w:line="240" w:lineRule="exact"/>
              <w:jc w:val="center"/>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控制措施</w:t>
            </w:r>
          </w:p>
        </w:tc>
      </w:tr>
      <w:tr w:rsidR="0011456D" w:rsidRPr="00D34AFD" w:rsidTr="00D34AFD">
        <w:trPr>
          <w:trHeight w:val="375"/>
          <w:jc w:val="center"/>
        </w:trPr>
        <w:tc>
          <w:tcPr>
            <w:tcW w:w="337" w:type="pct"/>
            <w:vMerge w:val="restart"/>
            <w:shd w:val="clear" w:color="auto" w:fill="auto"/>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节制闸</w:t>
            </w:r>
          </w:p>
        </w:tc>
        <w:tc>
          <w:tcPr>
            <w:tcW w:w="347"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无法动作</w:t>
            </w:r>
          </w:p>
        </w:tc>
        <w:tc>
          <w:tcPr>
            <w:tcW w:w="4316"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（1）按照有关调度运行管理办法、业务手册及应急预案相关程序和要求逐级上报，配合上级单位和部门做好控制措施；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（2）排查无法动作原因，加强水位、流量监测，根据闸门无法动作事件监测信息和预测结果，对可能发生并达到预警程度的影响及恢复时间按规定上报；</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w:t>
            </w:r>
            <w:r w:rsidR="00BB359B" w:rsidRPr="00D34AFD">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D34AFD">
              <w:rPr>
                <w:rFonts w:ascii="仿宋" w:eastAsia="仿宋" w:hAnsi="仿宋" w:cs="Times New Roman"/>
                <w:color w:val="000000" w:themeColor="text1"/>
                <w:kern w:val="0"/>
                <w:sz w:val="20"/>
                <w:szCs w:val="20"/>
              </w:rPr>
              <w:t>；</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（4）若现地不可排除故障，及时通知运维队伍进行处置，按调度应急预案申请调整其他孔闸门开度，保持过流基本不变，并逐级上报情况；</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（5）故障恢复后回归至远程控制状态，逐级上报。</w:t>
            </w:r>
          </w:p>
        </w:tc>
      </w:tr>
      <w:tr w:rsidR="0011456D" w:rsidRPr="00D34AFD" w:rsidTr="00D34AFD">
        <w:trPr>
          <w:trHeight w:val="285"/>
          <w:jc w:val="center"/>
        </w:trPr>
        <w:tc>
          <w:tcPr>
            <w:tcW w:w="337" w:type="pct"/>
            <w:vMerge/>
            <w:shd w:val="clear" w:color="auto" w:fill="auto"/>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p>
        </w:tc>
        <w:tc>
          <w:tcPr>
            <w:tcW w:w="347"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卡阻</w:t>
            </w:r>
          </w:p>
        </w:tc>
        <w:tc>
          <w:tcPr>
            <w:tcW w:w="4316"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（2）排查闸门卡阻原因，加强水位、流量监测，根据闸门卡阻事件监测信息和预测结果，对可能发生并达到预警程度的影响及恢复时间按规定上报；</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（3）对左右开度超差，及时通知闸站值守人员纠偏，按照先现地自动，再现地手动的先后顺序进行现地操作；</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（4）出现闸门金结故障，按调度应急预案申请调整其他孔闸门开度，保持过流基本不变，并逐级上报情况；</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（5）通过调整其他孔闸门仍对正常过流造成影响的，及时上报，并积极配合总调中心做好调节上、下游节制闸及辖区内分水口的应急调度处置工作；</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（6）故障恢复后回归至远程控制状态，逐级上报。</w:t>
            </w:r>
          </w:p>
        </w:tc>
      </w:tr>
      <w:tr w:rsidR="0011456D" w:rsidRPr="00D34AFD" w:rsidTr="00D34AFD">
        <w:trPr>
          <w:trHeight w:val="285"/>
          <w:jc w:val="center"/>
        </w:trPr>
        <w:tc>
          <w:tcPr>
            <w:tcW w:w="337" w:type="pct"/>
            <w:vMerge/>
            <w:shd w:val="clear" w:color="auto" w:fill="auto"/>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p>
        </w:tc>
        <w:tc>
          <w:tcPr>
            <w:tcW w:w="347"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异动</w:t>
            </w:r>
          </w:p>
        </w:tc>
        <w:tc>
          <w:tcPr>
            <w:tcW w:w="4316"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（1）按照有关调度运行管理办法及业务手册相关程序和要求逐级上报、开展先期处置，配合上级单位和部门做好控制措施；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（2）排查闸门异动原因，加强水位、流量监测，根据闸门异动事件监测信息和预测结果，对可能发生并达到预警程度的影响及恢复时间按规定上报；</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（3）对异动但未卡死闸门，按调度工作要求及流程将闸门恢复至原开度，并逐级上报情况；</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（4）出现闸门卡死无法恢复，按调度应急预案申请调整其他孔闸门开度，保持过流基本不变，并逐级上报情况；</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（5）通过调整其他孔闸门仍对正常过流造成影响的，及时上报，并积极配合总调中心做好调节上、下游节制闸及辖区内分水口的应急调度处置工作；</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（6）故障恢复后回归至远程控制状态，逐级上报。</w:t>
            </w:r>
          </w:p>
        </w:tc>
      </w:tr>
      <w:tr w:rsidR="0011456D" w:rsidRPr="00D34AFD" w:rsidTr="00D34AFD">
        <w:trPr>
          <w:trHeight w:val="285"/>
          <w:jc w:val="center"/>
        </w:trPr>
        <w:tc>
          <w:tcPr>
            <w:tcW w:w="337" w:type="pct"/>
            <w:vMerge/>
            <w:shd w:val="clear" w:color="auto" w:fill="auto"/>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p>
        </w:tc>
        <w:tc>
          <w:tcPr>
            <w:tcW w:w="347"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误动</w:t>
            </w:r>
          </w:p>
        </w:tc>
        <w:tc>
          <w:tcPr>
            <w:tcW w:w="4316" w:type="pct"/>
            <w:shd w:val="clear" w:color="auto" w:fill="auto"/>
            <w:noWrap/>
            <w:vAlign w:val="center"/>
            <w:hideMark/>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（1）按照有关调度运行管理办法及业务手册相关程序和要求逐级上报，密切监测水位、流量动态，配合上级单位和部门做好控制措施；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（2）排查误动原因，加强水位、流量监测，根据闸门误动事件监测信息和预测结果，对可能发生并达到预警程度的水位、流量变动按规定上报；</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11456D" w:rsidRPr="00D34AFD" w:rsidTr="00D34AFD">
        <w:trPr>
          <w:trHeight w:val="285"/>
          <w:jc w:val="center"/>
        </w:trPr>
        <w:tc>
          <w:tcPr>
            <w:tcW w:w="337" w:type="pct"/>
            <w:vMerge w:val="restar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分水口</w:t>
            </w:r>
          </w:p>
        </w:tc>
        <w:tc>
          <w:tcPr>
            <w:tcW w:w="347"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无法动作</w:t>
            </w:r>
          </w:p>
        </w:tc>
        <w:tc>
          <w:tcPr>
            <w:tcW w:w="4316"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w:t>
            </w:r>
            <w:r w:rsidR="00BB359B" w:rsidRPr="00D34AFD">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D34AFD">
              <w:rPr>
                <w:rFonts w:ascii="仿宋" w:eastAsia="仿宋" w:hAnsi="仿宋" w:cs="Times New Roman"/>
                <w:color w:val="000000" w:themeColor="text1"/>
                <w:kern w:val="0"/>
                <w:sz w:val="20"/>
                <w:szCs w:val="20"/>
              </w:rPr>
              <w:t>；</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（4）若现地不可排除故障，及时通知运维队伍进行处置，根据渠段水位、流量变化情况及供水任务要求，与总调中心、地方配套工程管</w:t>
            </w:r>
            <w:r w:rsidRPr="00D34AFD">
              <w:rPr>
                <w:rFonts w:ascii="仿宋" w:eastAsia="仿宋" w:hAnsi="仿宋" w:cs="Times New Roman"/>
                <w:color w:val="000000" w:themeColor="text1"/>
                <w:kern w:val="0"/>
                <w:sz w:val="20"/>
                <w:szCs w:val="20"/>
              </w:rPr>
              <w:lastRenderedPageBreak/>
              <w:t>理单位启动水量调度专项应急预案；</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（5）故障恢复后回归至远程控制状态，逐级上报；</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（6）因分水闸运行控制故障导致长期供水不足，可在恢复正常后适当加大分水，补偿前期不足。</w:t>
            </w:r>
          </w:p>
        </w:tc>
      </w:tr>
      <w:tr w:rsidR="0011456D" w:rsidRPr="00D34AFD" w:rsidTr="00D34AFD">
        <w:trPr>
          <w:trHeight w:val="285"/>
          <w:jc w:val="center"/>
        </w:trPr>
        <w:tc>
          <w:tcPr>
            <w:tcW w:w="337" w:type="pct"/>
            <w:vMerge/>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p>
        </w:tc>
        <w:tc>
          <w:tcPr>
            <w:tcW w:w="347"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卡阻</w:t>
            </w:r>
          </w:p>
        </w:tc>
        <w:tc>
          <w:tcPr>
            <w:tcW w:w="4316"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（3）根据渠段水位、流量变化情况及供水任务要求，与总调中心、地方配套工程管理单位启动水量调度专项应急预案；</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（4）故障恢复后回归至远程控制状态，逐级上报；</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（5）因分水闸运行控制故障导致长期供水不足，可在恢复正常后适当加大分水，补偿前期不足。</w:t>
            </w:r>
          </w:p>
        </w:tc>
      </w:tr>
      <w:tr w:rsidR="0011456D" w:rsidRPr="00D34AFD" w:rsidTr="00D34AFD">
        <w:trPr>
          <w:trHeight w:val="285"/>
          <w:jc w:val="center"/>
        </w:trPr>
        <w:tc>
          <w:tcPr>
            <w:tcW w:w="337" w:type="pct"/>
            <w:vMerge/>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p>
        </w:tc>
        <w:tc>
          <w:tcPr>
            <w:tcW w:w="347"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异动</w:t>
            </w:r>
          </w:p>
        </w:tc>
        <w:tc>
          <w:tcPr>
            <w:tcW w:w="4316"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（3）对异动但未卡死闸门，按调度工作要求及流程将闸门恢复至原开度，并逐级上报情况；</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（4）出现闸门卡死无法恢复，根据渠段水位、流量变化情况及供水任务要求，与总调中心、地方配套工程管理单位启动水量调度专项应急预案；</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（5）故障恢复后回归至远程控制状态，逐级上报。</w:t>
            </w:r>
          </w:p>
        </w:tc>
      </w:tr>
      <w:tr w:rsidR="0011456D" w:rsidRPr="00D34AFD" w:rsidTr="00D34AFD">
        <w:trPr>
          <w:trHeight w:val="285"/>
          <w:jc w:val="center"/>
        </w:trPr>
        <w:tc>
          <w:tcPr>
            <w:tcW w:w="337" w:type="pct"/>
            <w:vMerge/>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p>
        </w:tc>
        <w:tc>
          <w:tcPr>
            <w:tcW w:w="347"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误动</w:t>
            </w:r>
          </w:p>
        </w:tc>
        <w:tc>
          <w:tcPr>
            <w:tcW w:w="4316" w:type="pct"/>
            <w:shd w:val="clear" w:color="auto" w:fill="auto"/>
            <w:vAlign w:val="center"/>
          </w:tcPr>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（1）按照分水调度管理办法相关程序和要求上报，密切监测水位、流量动态，配合上级单位和地方配套工程管理单位做好控制措施；</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11456D" w:rsidRPr="00D34AFD" w:rsidRDefault="0011456D" w:rsidP="00D34AFD">
            <w:pPr>
              <w:widowControl/>
              <w:spacing w:line="240" w:lineRule="exact"/>
              <w:jc w:val="left"/>
              <w:rPr>
                <w:rFonts w:ascii="仿宋" w:eastAsia="仿宋" w:hAnsi="仿宋" w:cs="Times New Roman"/>
                <w:color w:val="000000" w:themeColor="text1"/>
                <w:kern w:val="0"/>
                <w:sz w:val="20"/>
                <w:szCs w:val="20"/>
              </w:rPr>
            </w:pPr>
            <w:r w:rsidRPr="00D34AFD">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bl>
    <w:p w:rsidR="00377DFB" w:rsidRPr="003B40B4" w:rsidRDefault="00012CFE" w:rsidP="00377DFB">
      <w:pPr>
        <w:pStyle w:val="10"/>
        <w:spacing w:after="0"/>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br w:type="column"/>
      </w:r>
      <w:r w:rsidR="00377DFB" w:rsidRPr="003B40B4">
        <w:rPr>
          <w:rFonts w:ascii="Times New Roman" w:hAnsi="Times New Roman" w:cs="Times New Roman"/>
          <w:color w:val="000000" w:themeColor="text1"/>
        </w:rPr>
        <w:lastRenderedPageBreak/>
        <w:t xml:space="preserve">3.3.2 </w:t>
      </w:r>
      <w:r w:rsidR="00634E3D">
        <w:rPr>
          <w:rFonts w:ascii="Times New Roman" w:hAnsi="Times New Roman" w:cs="Times New Roman" w:hint="eastAsia"/>
          <w:color w:val="000000" w:themeColor="text1"/>
        </w:rPr>
        <w:t>冰期</w:t>
      </w:r>
      <w:r w:rsidR="00377DFB" w:rsidRPr="003B40B4">
        <w:rPr>
          <w:rFonts w:ascii="Times New Roman" w:hAnsi="Times New Roman" w:cs="Times New Roman"/>
          <w:color w:val="000000" w:themeColor="text1"/>
        </w:rPr>
        <w:t>调度</w:t>
      </w:r>
    </w:p>
    <w:p w:rsidR="00A92D07" w:rsidRPr="003B40B4" w:rsidRDefault="00A92D07" w:rsidP="00A92D07">
      <w:pPr>
        <w:pStyle w:val="10"/>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t>表</w:t>
      </w:r>
      <w:r w:rsidRPr="003B40B4">
        <w:rPr>
          <w:rFonts w:ascii="Times New Roman" w:hAnsi="Times New Roman" w:cs="Times New Roman"/>
          <w:color w:val="000000" w:themeColor="text1"/>
        </w:rPr>
        <w:t xml:space="preserve">3.3-4  </w:t>
      </w:r>
      <w:r w:rsidRPr="003B40B4">
        <w:rPr>
          <w:rFonts w:ascii="Times New Roman" w:hAnsi="Times New Roman" w:cs="Times New Roman"/>
          <w:color w:val="000000" w:themeColor="text1"/>
        </w:rPr>
        <w:t>冰期调度风险事件及风险因子一览表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4"/>
        <w:gridCol w:w="1382"/>
        <w:gridCol w:w="1578"/>
        <w:gridCol w:w="2019"/>
        <w:gridCol w:w="2019"/>
        <w:gridCol w:w="4257"/>
        <w:gridCol w:w="1729"/>
      </w:tblGrid>
      <w:tr w:rsidR="00A92D07" w:rsidRPr="000A6DE7" w:rsidTr="000A6DE7">
        <w:trPr>
          <w:trHeight w:val="583"/>
          <w:tblHeader/>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风险事件</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风险因子（按可能性排序）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sz w:val="20"/>
                <w:szCs w:val="20"/>
              </w:rPr>
              <w:t>对应风险预防措施编号</w:t>
            </w:r>
          </w:p>
        </w:tc>
      </w:tr>
      <w:tr w:rsidR="00A92D07" w:rsidRPr="000A6DE7" w:rsidTr="000A6DE7">
        <w:trPr>
          <w:trHeight w:val="225"/>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w:t>
            </w:r>
          </w:p>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w:t>
            </w:r>
          </w:p>
        </w:tc>
        <w:tc>
          <w:tcPr>
            <w:tcW w:w="486" w:type="pct"/>
            <w:vMerge w:val="restart"/>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K1051+771</w:t>
            </w:r>
          </w:p>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K1071+847</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K1071+847</w:t>
            </w:r>
          </w:p>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K1075+905</w:t>
            </w:r>
          </w:p>
        </w:tc>
        <w:tc>
          <w:tcPr>
            <w:tcW w:w="710" w:type="pct"/>
            <w:vMerge w:val="restart"/>
            <w:tcBorders>
              <w:top w:val="single" w:sz="4" w:space="0" w:color="auto"/>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7.4</w:t>
            </w:r>
          </w:p>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7.3</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冰塞</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w:t>
            </w:r>
          </w:p>
        </w:tc>
      </w:tr>
      <w:tr w:rsidR="00A92D07" w:rsidRPr="000A6DE7" w:rsidTr="000A6DE7">
        <w:trPr>
          <w:trHeight w:val="222"/>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8-2</w:t>
            </w:r>
          </w:p>
        </w:tc>
      </w:tr>
      <w:tr w:rsidR="00A92D07" w:rsidRPr="000A6DE7" w:rsidTr="000A6DE7">
        <w:trPr>
          <w:trHeight w:val="222"/>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8-3</w:t>
            </w:r>
          </w:p>
        </w:tc>
      </w:tr>
      <w:tr w:rsidR="00A92D07" w:rsidRPr="000A6DE7" w:rsidTr="000A6DE7">
        <w:trPr>
          <w:trHeight w:val="222"/>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8-4</w:t>
            </w:r>
          </w:p>
        </w:tc>
      </w:tr>
      <w:tr w:rsidR="00A92D07" w:rsidRPr="000A6DE7" w:rsidTr="000A6DE7">
        <w:trPr>
          <w:trHeight w:val="222"/>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8-5</w:t>
            </w:r>
          </w:p>
        </w:tc>
      </w:tr>
      <w:tr w:rsidR="00A92D07" w:rsidRPr="000A6DE7" w:rsidTr="000A6DE7">
        <w:trPr>
          <w:trHeight w:val="222"/>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8-6</w:t>
            </w:r>
          </w:p>
        </w:tc>
      </w:tr>
      <w:tr w:rsidR="00A92D07" w:rsidRPr="000A6DE7" w:rsidTr="000A6DE7">
        <w:trPr>
          <w:trHeight w:val="222"/>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8-7</w:t>
            </w:r>
          </w:p>
        </w:tc>
      </w:tr>
      <w:tr w:rsidR="00A92D07" w:rsidRPr="000A6DE7" w:rsidTr="000A6DE7">
        <w:trPr>
          <w:trHeight w:val="205"/>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冰坝</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w:t>
            </w:r>
          </w:p>
        </w:tc>
      </w:tr>
      <w:tr w:rsidR="00A92D07" w:rsidRPr="000A6DE7" w:rsidTr="000A6DE7">
        <w:trPr>
          <w:trHeight w:val="203"/>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8-2</w:t>
            </w:r>
          </w:p>
        </w:tc>
      </w:tr>
      <w:tr w:rsidR="00A92D07" w:rsidRPr="000A6DE7" w:rsidTr="000A6DE7">
        <w:trPr>
          <w:trHeight w:val="203"/>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8-3</w:t>
            </w:r>
          </w:p>
        </w:tc>
      </w:tr>
      <w:tr w:rsidR="00A92D07" w:rsidRPr="000A6DE7" w:rsidTr="000A6DE7">
        <w:trPr>
          <w:trHeight w:val="203"/>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8-4</w:t>
            </w:r>
          </w:p>
        </w:tc>
      </w:tr>
      <w:tr w:rsidR="00A92D07" w:rsidRPr="000A6DE7" w:rsidTr="000A6DE7">
        <w:trPr>
          <w:trHeight w:val="203"/>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8-5</w:t>
            </w:r>
          </w:p>
        </w:tc>
      </w:tr>
      <w:tr w:rsidR="00A92D07" w:rsidRPr="000A6DE7" w:rsidTr="000A6DE7">
        <w:trPr>
          <w:trHeight w:val="203"/>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8-6</w:t>
            </w:r>
          </w:p>
        </w:tc>
      </w:tr>
      <w:tr w:rsidR="00A92D07" w:rsidRPr="000A6DE7" w:rsidTr="000A6DE7">
        <w:trPr>
          <w:trHeight w:val="203"/>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8-7</w:t>
            </w:r>
          </w:p>
        </w:tc>
      </w:tr>
      <w:tr w:rsidR="00A92D07" w:rsidRPr="000A6DE7" w:rsidTr="000A6DE7">
        <w:trPr>
          <w:trHeight w:val="364"/>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异常冰情</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w:t>
            </w:r>
          </w:p>
        </w:tc>
      </w:tr>
      <w:tr w:rsidR="00A92D07" w:rsidRPr="000A6DE7" w:rsidTr="000A6DE7">
        <w:trPr>
          <w:trHeight w:val="362"/>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8-3</w:t>
            </w:r>
          </w:p>
        </w:tc>
      </w:tr>
      <w:tr w:rsidR="00A92D07" w:rsidRPr="000A6DE7" w:rsidTr="000A6DE7">
        <w:trPr>
          <w:trHeight w:val="469"/>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渠道调度方案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8-5</w:t>
            </w:r>
          </w:p>
        </w:tc>
      </w:tr>
      <w:tr w:rsidR="00A92D07" w:rsidRPr="000A6DE7" w:rsidTr="000A6DE7">
        <w:trPr>
          <w:trHeight w:val="19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输水设施破坏</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w:t>
            </w:r>
          </w:p>
        </w:tc>
      </w:tr>
      <w:tr w:rsidR="00A92D07" w:rsidRPr="000A6DE7" w:rsidTr="000A6DE7">
        <w:trPr>
          <w:trHeight w:val="187"/>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8-8</w:t>
            </w:r>
          </w:p>
        </w:tc>
      </w:tr>
      <w:tr w:rsidR="00A92D07" w:rsidRPr="000A6DE7" w:rsidTr="000A6DE7">
        <w:trPr>
          <w:trHeight w:val="187"/>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冰盖静冰荷载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8-9</w:t>
            </w:r>
          </w:p>
        </w:tc>
      </w:tr>
      <w:tr w:rsidR="00A92D07" w:rsidRPr="000A6DE7" w:rsidTr="000A6DE7">
        <w:trPr>
          <w:trHeight w:val="187"/>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8-10</w:t>
            </w:r>
          </w:p>
        </w:tc>
      </w:tr>
      <w:tr w:rsidR="00A92D07" w:rsidRPr="000A6DE7" w:rsidTr="000A6DE7">
        <w:trPr>
          <w:trHeight w:val="187"/>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8-7</w:t>
            </w:r>
          </w:p>
        </w:tc>
      </w:tr>
      <w:tr w:rsidR="00A92D07" w:rsidRPr="000A6DE7" w:rsidTr="000A6DE7">
        <w:trPr>
          <w:trHeight w:val="358"/>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设备适应性</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w:t>
            </w:r>
          </w:p>
        </w:tc>
      </w:tr>
      <w:tr w:rsidR="00A92D07" w:rsidRPr="000A6DE7" w:rsidTr="000A6DE7">
        <w:trPr>
          <w:trHeight w:val="355"/>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8-8</w:t>
            </w:r>
          </w:p>
        </w:tc>
      </w:tr>
      <w:tr w:rsidR="00A92D07" w:rsidRPr="000A6DE7" w:rsidTr="000A6DE7">
        <w:trPr>
          <w:trHeight w:val="355"/>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冰盖负荷</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8-9</w:t>
            </w:r>
          </w:p>
        </w:tc>
      </w:tr>
      <w:tr w:rsidR="00A92D07" w:rsidRPr="000A6DE7" w:rsidTr="000A6DE7">
        <w:trPr>
          <w:trHeight w:val="355"/>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8-10</w:t>
            </w:r>
          </w:p>
        </w:tc>
      </w:tr>
      <w:tr w:rsidR="00A92D07" w:rsidRPr="000A6DE7" w:rsidTr="000A6DE7">
        <w:trPr>
          <w:trHeight w:val="355"/>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bottom w:val="single" w:sz="4" w:space="0" w:color="auto"/>
              <w:right w:val="single" w:sz="4" w:space="0" w:color="auto"/>
            </w:tcBorders>
            <w:vAlign w:val="center"/>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人工误操作（检查遗漏）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8-7</w:t>
            </w:r>
          </w:p>
        </w:tc>
      </w:tr>
    </w:tbl>
    <w:p w:rsidR="00A92D07" w:rsidRPr="003B40B4" w:rsidRDefault="00A92D07" w:rsidP="00A92D07">
      <w:pPr>
        <w:pStyle w:val="10"/>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表</w:t>
      </w:r>
      <w:r w:rsidRPr="003B40B4">
        <w:rPr>
          <w:rFonts w:ascii="Times New Roman" w:hAnsi="Times New Roman" w:cs="Times New Roman"/>
          <w:color w:val="000000" w:themeColor="text1"/>
        </w:rPr>
        <w:t xml:space="preserve">3.3-5  </w:t>
      </w:r>
      <w:r w:rsidRPr="003B40B4">
        <w:rPr>
          <w:rFonts w:ascii="Times New Roman" w:hAnsi="Times New Roman" w:cs="Times New Roman"/>
          <w:color w:val="000000" w:themeColor="text1"/>
        </w:rPr>
        <w:t>冰期调度</w:t>
      </w:r>
      <w:r w:rsidR="006A48FD">
        <w:rPr>
          <w:rFonts w:ascii="Times New Roman" w:hAnsi="Times New Roman" w:cs="Times New Roman"/>
          <w:color w:val="000000" w:themeColor="text1"/>
        </w:rPr>
        <w:t>风险预防措施</w:t>
      </w:r>
      <w:r w:rsidRPr="003B40B4">
        <w:rPr>
          <w:rFonts w:ascii="Times New Roman" w:hAnsi="Times New Roman" w:cs="Times New Roman"/>
          <w:color w:val="000000" w:themeColor="text1"/>
        </w:rPr>
        <w:t>一览表</w:t>
      </w:r>
    </w:p>
    <w:tbl>
      <w:tblPr>
        <w:tblW w:w="5000" w:type="pct"/>
        <w:jc w:val="center"/>
        <w:tblLook w:val="04A0"/>
      </w:tblPr>
      <w:tblGrid>
        <w:gridCol w:w="1029"/>
        <w:gridCol w:w="2443"/>
        <w:gridCol w:w="10746"/>
      </w:tblGrid>
      <w:tr w:rsidR="00A92D07" w:rsidRPr="000A6DE7" w:rsidTr="000A6DE7">
        <w:trPr>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预防措施</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气象条件</w:t>
            </w:r>
          </w:p>
        </w:tc>
        <w:tc>
          <w:tcPr>
            <w:tcW w:w="3779" w:type="pct"/>
            <w:tcBorders>
              <w:top w:val="nil"/>
              <w:left w:val="nil"/>
              <w:bottom w:val="nil"/>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完善气象条件对冰期调度的影响预报：冰期开始时间、开河时间等，指导</w:t>
            </w:r>
            <w:r w:rsidR="00C33B41" w:rsidRPr="000A6DE7">
              <w:rPr>
                <w:rFonts w:ascii="仿宋" w:eastAsia="仿宋" w:hAnsi="仿宋" w:cs="Times New Roman" w:hint="eastAsia"/>
                <w:color w:val="000000" w:themeColor="text1"/>
                <w:kern w:val="0"/>
                <w:sz w:val="20"/>
                <w:szCs w:val="20"/>
              </w:rPr>
              <w:t>调度</w:t>
            </w:r>
            <w:r w:rsidRPr="000A6DE7">
              <w:rPr>
                <w:rFonts w:ascii="仿宋" w:eastAsia="仿宋" w:hAnsi="仿宋" w:cs="Times New Roman"/>
                <w:color w:val="000000" w:themeColor="text1"/>
                <w:kern w:val="0"/>
                <w:sz w:val="20"/>
                <w:szCs w:val="20"/>
              </w:rPr>
              <w:t>、运行管理人员有效开展冰期调度、现场冰情观测、防冰设施启动等。</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8-2</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建筑物特征</w:t>
            </w:r>
          </w:p>
        </w:tc>
        <w:tc>
          <w:tcPr>
            <w:tcW w:w="3779" w:type="pct"/>
            <w:tcBorders>
              <w:top w:val="single" w:sz="4" w:space="0" w:color="auto"/>
              <w:left w:val="nil"/>
              <w:bottom w:val="nil"/>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1）控制建筑物</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（1）放水河渡槽进口，桥梁分布密集渠段重点巡视，主要建筑物制定专门负责人；</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（2）主要开展流冰、冰盖厚度、冰塞堆积等巡视观测。</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2）渠道布置</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（1）完善渠道冬季检查制度，入冬前和结冰期应定期对渠道边坡进行专项检查；</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（3）重点渠段能布设拦冰索、扰冰等防护措施。</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8-3</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水温</w:t>
            </w:r>
          </w:p>
        </w:tc>
        <w:tc>
          <w:tcPr>
            <w:tcW w:w="3779" w:type="pct"/>
            <w:tcBorders>
              <w:top w:val="single" w:sz="4" w:space="0" w:color="auto"/>
              <w:left w:val="nil"/>
              <w:bottom w:val="nil"/>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（1）完善水情监测断面水温观测资料，将冬季水温观测纳入自动化观测参数中；</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（2）水温资料共享，总控中心、管理处运行人员实时掌握水温发展动态；</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（3）完善水温对冰情生消演变预报技术。</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8-4</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冰盖特征</w:t>
            </w:r>
          </w:p>
        </w:tc>
        <w:tc>
          <w:tcPr>
            <w:tcW w:w="3779" w:type="pct"/>
            <w:tcBorders>
              <w:top w:val="single" w:sz="4" w:space="0" w:color="auto"/>
              <w:left w:val="nil"/>
              <w:bottom w:val="nil"/>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（1）开展结冰期、封冻期、开河期冰盖长度、厚度原型观测；</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（2）重点部位为控制建筑物、闸控系统附近和高填方渠段</w:t>
            </w:r>
            <w:r w:rsidR="00C33B41" w:rsidRPr="000A6DE7">
              <w:rPr>
                <w:rFonts w:ascii="仿宋" w:eastAsia="仿宋" w:hAnsi="仿宋" w:cs="Times New Roman" w:hint="eastAsia"/>
                <w:color w:val="000000" w:themeColor="text1"/>
                <w:kern w:val="0"/>
                <w:sz w:val="20"/>
                <w:szCs w:val="20"/>
              </w:rPr>
              <w:t>；</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8-5</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冬季调度方案</w:t>
            </w:r>
          </w:p>
        </w:tc>
        <w:tc>
          <w:tcPr>
            <w:tcW w:w="3779" w:type="pct"/>
            <w:tcBorders>
              <w:top w:val="single" w:sz="4" w:space="0" w:color="auto"/>
              <w:left w:val="nil"/>
              <w:bottom w:val="nil"/>
              <w:right w:val="single" w:sz="4" w:space="0" w:color="auto"/>
            </w:tcBorders>
            <w:vAlign w:val="center"/>
            <w:hideMark/>
          </w:tcPr>
          <w:p w:rsidR="00A92D07" w:rsidRPr="000A6DE7" w:rsidRDefault="00A92D07" w:rsidP="000A6DE7">
            <w:pPr>
              <w:pStyle w:val="affffff5"/>
              <w:spacing w:line="240" w:lineRule="exact"/>
              <w:ind w:firstLineChars="0" w:firstLine="0"/>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（1）制定安全可靠的调度方案，明确冬季冰期输水的时间、范围和输水计划；</w:t>
            </w:r>
          </w:p>
          <w:p w:rsidR="00A92D07" w:rsidRPr="000A6DE7" w:rsidRDefault="00A92D07" w:rsidP="000A6DE7">
            <w:pPr>
              <w:pStyle w:val="affffff5"/>
              <w:spacing w:line="240" w:lineRule="exact"/>
              <w:ind w:firstLineChars="0" w:firstLine="0"/>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（2）调度方案中输水流量应保证渠道流速不大于流冰下潜的临界流速；</w:t>
            </w:r>
          </w:p>
          <w:p w:rsidR="00A92D07" w:rsidRPr="000A6DE7" w:rsidRDefault="00A92D07" w:rsidP="000A6DE7">
            <w:pPr>
              <w:pStyle w:val="affffff5"/>
              <w:spacing w:line="240" w:lineRule="exact"/>
              <w:ind w:firstLineChars="0" w:firstLine="0"/>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（3）根据不同的气象条件制定不同的冬季调度方案。</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8-6</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调度运行方式</w:t>
            </w:r>
          </w:p>
        </w:tc>
        <w:tc>
          <w:tcPr>
            <w:tcW w:w="3779" w:type="pct"/>
            <w:tcBorders>
              <w:top w:val="single" w:sz="4" w:space="0" w:color="auto"/>
              <w:left w:val="nil"/>
              <w:bottom w:val="nil"/>
              <w:right w:val="single" w:sz="4" w:space="0" w:color="auto"/>
            </w:tcBorders>
            <w:vAlign w:val="center"/>
            <w:hideMark/>
          </w:tcPr>
          <w:p w:rsidR="00A92D07" w:rsidRPr="000A6DE7" w:rsidRDefault="00A92D07" w:rsidP="000A6DE7">
            <w:pPr>
              <w:pStyle w:val="affffff5"/>
              <w:spacing w:line="240" w:lineRule="exact"/>
              <w:ind w:firstLineChars="0" w:firstLine="0"/>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（1）冬季运行应保持渠道水位-流量稳定，采取合理的冬季运行方式；</w:t>
            </w:r>
          </w:p>
          <w:p w:rsidR="00A92D07" w:rsidRPr="000A6DE7" w:rsidRDefault="00A92D07" w:rsidP="000A6DE7">
            <w:pPr>
              <w:pStyle w:val="affffff5"/>
              <w:spacing w:line="240" w:lineRule="exact"/>
              <w:ind w:firstLineChars="0" w:firstLine="0"/>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（2）结冰期宜抬高渠道水位，促使冰盖尽快形成；</w:t>
            </w:r>
          </w:p>
          <w:p w:rsidR="00A92D07" w:rsidRPr="000A6DE7" w:rsidRDefault="00A92D07" w:rsidP="000A6DE7">
            <w:pPr>
              <w:pStyle w:val="affffff5"/>
              <w:spacing w:line="240" w:lineRule="exact"/>
              <w:ind w:firstLineChars="0" w:firstLine="0"/>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（3）封冻期应保持应保证冰盖稳定，不破裂；</w:t>
            </w:r>
          </w:p>
          <w:p w:rsidR="00A92D07" w:rsidRPr="000A6DE7" w:rsidRDefault="00A92D07" w:rsidP="000A6DE7">
            <w:pPr>
              <w:pStyle w:val="affffff5"/>
              <w:spacing w:line="240" w:lineRule="exact"/>
              <w:ind w:firstLineChars="0" w:firstLine="0"/>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8-7</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rsidR="00A92D07" w:rsidRPr="000A6DE7" w:rsidRDefault="00A92D07" w:rsidP="000A6DE7">
            <w:pPr>
              <w:widowControl/>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（1）制定严格的操作制度，严格按流程操作；</w:t>
            </w:r>
          </w:p>
          <w:p w:rsidR="00A92D07" w:rsidRPr="000A6DE7" w:rsidRDefault="00A92D07" w:rsidP="000A6DE7">
            <w:pPr>
              <w:widowControl/>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（2）增加现场闸站、中控室操作人员冬季运行安全意识，改善现场冬季闸站工作环境；</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（3）自动化操作后，现场闸站人员应及时校核，尽早发现问题。</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8-8</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（1）开展渠道、建筑物、仪器设备附近低温和冰盖冻融原型观测；</w:t>
            </w:r>
          </w:p>
          <w:p w:rsidR="00A92D07" w:rsidRPr="000A6DE7" w:rsidRDefault="00A92D07" w:rsidP="000A6DE7">
            <w:pPr>
              <w:widowControl/>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（2）重点为闸控系统、仪器设备、跨河设施等断面</w:t>
            </w:r>
            <w:r w:rsidR="00C33B41" w:rsidRPr="000A6DE7">
              <w:rPr>
                <w:rFonts w:ascii="仿宋" w:eastAsia="仿宋" w:hAnsi="仿宋" w:cs="Times New Roman" w:hint="eastAsia"/>
                <w:color w:val="000000" w:themeColor="text1"/>
                <w:kern w:val="0"/>
                <w:sz w:val="20"/>
                <w:szCs w:val="20"/>
              </w:rPr>
              <w:t>；</w:t>
            </w:r>
          </w:p>
          <w:p w:rsidR="00A92D07" w:rsidRPr="000A6DE7" w:rsidRDefault="00A92D07" w:rsidP="000A6DE7">
            <w:pPr>
              <w:widowControl/>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（3）建筑物前冰盖厚度大于历史数据后，加强观测，及时采取机械、人工方法破冰或融冰；</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（4）在仪器设备周围应布设加热或破冰措施，</w:t>
            </w:r>
            <w:r w:rsidR="00962997" w:rsidRPr="000A6DE7">
              <w:rPr>
                <w:rFonts w:ascii="仿宋" w:eastAsia="仿宋" w:hAnsi="仿宋" w:cs="Times New Roman" w:hint="eastAsia"/>
                <w:color w:val="000000" w:themeColor="text1"/>
                <w:kern w:val="0"/>
                <w:sz w:val="20"/>
                <w:szCs w:val="20"/>
              </w:rPr>
              <w:t>防止</w:t>
            </w:r>
            <w:r w:rsidRPr="000A6DE7">
              <w:rPr>
                <w:rFonts w:ascii="仿宋" w:eastAsia="仿宋" w:hAnsi="仿宋" w:cs="Times New Roman"/>
                <w:color w:val="000000" w:themeColor="text1"/>
                <w:kern w:val="0"/>
                <w:sz w:val="20"/>
                <w:szCs w:val="20"/>
              </w:rPr>
              <w:t>岸冰对设备布设结构的冻融破坏。</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8-9</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（1）开展冰厚观测，实时掌握冰盖厚度发展动态；</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（2）建筑物附近冰盖厚度大于历史数据后，加强观测，及时采取机械、人工方法破冰或融冰</w:t>
            </w:r>
            <w:r w:rsidR="00C33B41" w:rsidRPr="000A6DE7">
              <w:rPr>
                <w:rFonts w:ascii="仿宋" w:eastAsia="仿宋" w:hAnsi="仿宋" w:cs="Times New Roman" w:hint="eastAsia"/>
                <w:color w:val="000000" w:themeColor="text1"/>
                <w:kern w:val="0"/>
                <w:sz w:val="20"/>
                <w:szCs w:val="20"/>
              </w:rPr>
              <w:t>。</w:t>
            </w:r>
          </w:p>
        </w:tc>
      </w:tr>
      <w:tr w:rsidR="00A92D07" w:rsidRPr="000A6DE7" w:rsidTr="000A6DE7">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8-10</w:t>
            </w:r>
          </w:p>
        </w:tc>
        <w:tc>
          <w:tcPr>
            <w:tcW w:w="85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（1）开展流冰观测，记录流冰位置、流冰厚度、密度等参数；</w:t>
            </w:r>
          </w:p>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（2）重点部位为控制建筑物渠段。</w:t>
            </w:r>
          </w:p>
        </w:tc>
      </w:tr>
    </w:tbl>
    <w:p w:rsidR="00A92D07" w:rsidRPr="003B40B4" w:rsidRDefault="00A92D07" w:rsidP="00A92D07">
      <w:pPr>
        <w:pStyle w:val="10"/>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表</w:t>
      </w:r>
      <w:r w:rsidRPr="003B40B4">
        <w:rPr>
          <w:rFonts w:ascii="Times New Roman" w:hAnsi="Times New Roman" w:cs="Times New Roman"/>
          <w:color w:val="000000" w:themeColor="text1"/>
        </w:rPr>
        <w:t xml:space="preserve">3.3-6  </w:t>
      </w:r>
      <w:r w:rsidRPr="003B40B4">
        <w:rPr>
          <w:rFonts w:ascii="Times New Roman" w:hAnsi="Times New Roman" w:cs="Times New Roman"/>
          <w:color w:val="000000" w:themeColor="text1"/>
        </w:rPr>
        <w:t>冰期调度</w:t>
      </w:r>
      <w:r w:rsidR="00DA1F82">
        <w:rPr>
          <w:rFonts w:ascii="Times New Roman" w:hAnsi="Times New Roman" w:cs="Times New Roman"/>
          <w:color w:val="000000" w:themeColor="text1"/>
        </w:rPr>
        <w:t>风险控制措施</w:t>
      </w:r>
      <w:r w:rsidRPr="003B40B4">
        <w:rPr>
          <w:rFonts w:ascii="Times New Roman" w:hAnsi="Times New Roman" w:cs="Times New Roman"/>
          <w:color w:val="000000" w:themeColor="text1"/>
        </w:rPr>
        <w:t>一览表</w:t>
      </w:r>
    </w:p>
    <w:tbl>
      <w:tblPr>
        <w:tblW w:w="5000" w:type="pct"/>
        <w:jc w:val="center"/>
        <w:tblLook w:val="04A0"/>
      </w:tblPr>
      <w:tblGrid>
        <w:gridCol w:w="737"/>
        <w:gridCol w:w="955"/>
        <w:gridCol w:w="1021"/>
        <w:gridCol w:w="11505"/>
      </w:tblGrid>
      <w:tr w:rsidR="00A92D07" w:rsidRPr="000A6DE7" w:rsidTr="000A6DE7">
        <w:trPr>
          <w:trHeight w:val="20"/>
          <w:tblHeader/>
          <w:jc w:val="center"/>
        </w:trPr>
        <w:tc>
          <w:tcPr>
            <w:tcW w:w="259" w:type="pct"/>
            <w:tcBorders>
              <w:top w:val="single" w:sz="4" w:space="0" w:color="auto"/>
              <w:left w:val="single" w:sz="4" w:space="0" w:color="auto"/>
              <w:bottom w:val="single" w:sz="4" w:space="0" w:color="auto"/>
              <w:right w:val="single" w:sz="4" w:space="0" w:color="auto"/>
            </w:tcBorders>
            <w:noWrap/>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序号</w:t>
            </w:r>
          </w:p>
        </w:tc>
        <w:tc>
          <w:tcPr>
            <w:tcW w:w="336"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建筑物类型</w:t>
            </w:r>
          </w:p>
        </w:tc>
        <w:tc>
          <w:tcPr>
            <w:tcW w:w="359"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风险事件</w:t>
            </w:r>
          </w:p>
        </w:tc>
        <w:tc>
          <w:tcPr>
            <w:tcW w:w="4046"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控制措施</w:t>
            </w:r>
          </w:p>
        </w:tc>
      </w:tr>
      <w:tr w:rsidR="00A92D07" w:rsidRPr="000A6DE7" w:rsidTr="000A6DE7">
        <w:trPr>
          <w:trHeight w:val="20"/>
          <w:jc w:val="center"/>
        </w:trPr>
        <w:tc>
          <w:tcPr>
            <w:tcW w:w="259" w:type="pct"/>
            <w:vMerge w:val="restart"/>
            <w:tcBorders>
              <w:top w:val="nil"/>
              <w:left w:val="single" w:sz="4" w:space="0" w:color="auto"/>
              <w:bottom w:val="single" w:sz="4" w:space="0" w:color="auto"/>
              <w:right w:val="single" w:sz="4" w:space="0" w:color="auto"/>
            </w:tcBorders>
            <w:vAlign w:val="center"/>
            <w:hideMark/>
          </w:tcPr>
          <w:p w:rsidR="00A92D07" w:rsidRPr="000A6DE7" w:rsidRDefault="00A92D07" w:rsidP="000A6DE7">
            <w:pPr>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w:t>
            </w:r>
          </w:p>
        </w:tc>
        <w:tc>
          <w:tcPr>
            <w:tcW w:w="336" w:type="pct"/>
            <w:vMerge w:val="restart"/>
            <w:tcBorders>
              <w:top w:val="nil"/>
              <w:left w:val="single" w:sz="4" w:space="0" w:color="auto"/>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输水渠道</w:t>
            </w:r>
          </w:p>
        </w:tc>
        <w:tc>
          <w:tcPr>
            <w:tcW w:w="359" w:type="pct"/>
            <w:tcBorders>
              <w:top w:val="nil"/>
              <w:left w:val="single" w:sz="4" w:space="0" w:color="auto"/>
              <w:bottom w:val="single" w:sz="4" w:space="0" w:color="000000"/>
              <w:right w:val="single" w:sz="4" w:space="0" w:color="auto"/>
            </w:tcBorders>
            <w:vAlign w:val="center"/>
            <w:hideMark/>
          </w:tcPr>
          <w:p w:rsidR="00A92D07" w:rsidRPr="000A6DE7" w:rsidRDefault="00A92D07" w:rsidP="000A6DE7">
            <w:pPr>
              <w:widowControl/>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冰塞</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冰塞可能发生在定州管理处末端～唐县管理处末端。根据冰塞大小类型，采取不同的应对措施；对小型冰塞应以观测为主，重点应对体积较大的冰塞。</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（1）结冰期应开展渠道冰塞巡视，出现冰塞，逐级上报，调度、工程部门相互协调，</w:t>
            </w:r>
            <w:r w:rsidR="00634E3D" w:rsidRPr="000A6DE7">
              <w:rPr>
                <w:rFonts w:ascii="仿宋" w:eastAsia="仿宋" w:hAnsi="仿宋" w:cs="Times New Roman" w:hint="eastAsia"/>
                <w:color w:val="000000" w:themeColor="text1"/>
                <w:kern w:val="2"/>
                <w:sz w:val="20"/>
                <w:szCs w:val="20"/>
              </w:rPr>
              <w:t>配合上级单位，</w:t>
            </w:r>
            <w:r w:rsidRPr="000A6DE7">
              <w:rPr>
                <w:rFonts w:ascii="仿宋" w:eastAsia="仿宋" w:hAnsi="仿宋" w:cs="Times New Roman"/>
                <w:color w:val="000000" w:themeColor="text1"/>
                <w:kern w:val="2"/>
                <w:sz w:val="20"/>
                <w:szCs w:val="20"/>
              </w:rPr>
              <w:t>统一应对冰塞风险；组织专家会商，制定冰塞风险应对措施；</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（2）冰塞专项观测，确定冰塞位置、长度、堆积厚度、上游壅水高程等，实时掌握冰塞发展动态</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（3）调度方面，渠道水位、流量变化量值不大时，应保持调度平稳；</w:t>
            </w:r>
            <w:r w:rsidR="00C33B41" w:rsidRPr="000A6DE7">
              <w:rPr>
                <w:rFonts w:ascii="仿宋" w:eastAsia="仿宋" w:hAnsi="仿宋" w:cs="Times New Roman" w:hint="eastAsia"/>
                <w:color w:val="000000" w:themeColor="text1"/>
                <w:kern w:val="2"/>
                <w:sz w:val="20"/>
                <w:szCs w:val="20"/>
              </w:rPr>
              <w:t>变化</w:t>
            </w:r>
            <w:r w:rsidRPr="000A6DE7">
              <w:rPr>
                <w:rFonts w:ascii="仿宋" w:eastAsia="仿宋" w:hAnsi="仿宋" w:cs="Times New Roman"/>
                <w:color w:val="000000" w:themeColor="text1"/>
                <w:kern w:val="2"/>
                <w:sz w:val="20"/>
                <w:szCs w:val="20"/>
              </w:rPr>
              <w:t>比较</w:t>
            </w:r>
            <w:r w:rsidR="00C33B41" w:rsidRPr="000A6DE7">
              <w:rPr>
                <w:rFonts w:ascii="仿宋" w:eastAsia="仿宋" w:hAnsi="仿宋" w:cs="Times New Roman" w:hint="eastAsia"/>
                <w:color w:val="000000" w:themeColor="text1"/>
                <w:kern w:val="2"/>
                <w:sz w:val="20"/>
                <w:szCs w:val="20"/>
              </w:rPr>
              <w:t>大</w:t>
            </w:r>
            <w:r w:rsidRPr="000A6DE7">
              <w:rPr>
                <w:rFonts w:ascii="仿宋" w:eastAsia="仿宋" w:hAnsi="仿宋" w:cs="Times New Roman"/>
                <w:color w:val="000000" w:themeColor="text1"/>
                <w:kern w:val="2"/>
                <w:sz w:val="20"/>
                <w:szCs w:val="20"/>
              </w:rPr>
              <w:t>时，应联合调度上、下游闸门，防止渠道水位～流量值较快变化</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（4）人员组织，根据冰塞可能造成事故等级</w:t>
            </w:r>
            <w:r w:rsidR="00C33B41" w:rsidRPr="000A6DE7">
              <w:rPr>
                <w:rFonts w:ascii="仿宋" w:eastAsia="仿宋" w:hAnsi="仿宋" w:cs="Times New Roman" w:hint="eastAsia"/>
                <w:color w:val="000000" w:themeColor="text1"/>
                <w:kern w:val="2"/>
                <w:sz w:val="20"/>
                <w:szCs w:val="20"/>
              </w:rPr>
              <w:t>，配合</w:t>
            </w:r>
            <w:r w:rsidR="00634E3D" w:rsidRPr="000A6DE7">
              <w:rPr>
                <w:rFonts w:ascii="仿宋" w:eastAsia="仿宋" w:hAnsi="仿宋" w:cs="Times New Roman" w:hint="eastAsia"/>
                <w:color w:val="000000" w:themeColor="text1"/>
                <w:kern w:val="2"/>
                <w:sz w:val="20"/>
                <w:szCs w:val="20"/>
              </w:rPr>
              <w:t>上级</w:t>
            </w:r>
            <w:r w:rsidR="00C33B41" w:rsidRPr="000A6DE7">
              <w:rPr>
                <w:rFonts w:ascii="仿宋" w:eastAsia="仿宋" w:hAnsi="仿宋" w:cs="Times New Roman" w:hint="eastAsia"/>
                <w:color w:val="000000" w:themeColor="text1"/>
                <w:kern w:val="2"/>
                <w:sz w:val="20"/>
                <w:szCs w:val="20"/>
              </w:rPr>
              <w:t>部门</w:t>
            </w:r>
            <w:r w:rsidRPr="000A6DE7">
              <w:rPr>
                <w:rFonts w:ascii="仿宋" w:eastAsia="仿宋" w:hAnsi="仿宋" w:cs="Times New Roman"/>
                <w:color w:val="000000" w:themeColor="text1"/>
                <w:kern w:val="2"/>
                <w:sz w:val="20"/>
                <w:szCs w:val="20"/>
              </w:rPr>
              <w:t>及地方防汛人员组成应急抢险小组，制定应急处置方案</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（5）抢险设备，突出重点防护位置，放水河渡槽进口为重点防护位置，准备应急设备，准备捞冰、运冰设备，保持输水畅通，布置冰屑堆积场地；</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（6）出现冰塞堵塞、漫堤等事故时，应启动冬季应急抢险预案，及时开启退水闸。</w:t>
            </w:r>
          </w:p>
        </w:tc>
      </w:tr>
      <w:tr w:rsidR="00A92D07" w:rsidRPr="000A6DE7" w:rsidTr="000A6DE7">
        <w:trPr>
          <w:trHeight w:val="20"/>
          <w:jc w:val="center"/>
        </w:trPr>
        <w:tc>
          <w:tcPr>
            <w:tcW w:w="259"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36"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59" w:type="pct"/>
            <w:tcBorders>
              <w:top w:val="nil"/>
              <w:left w:val="single" w:sz="4" w:space="0" w:color="auto"/>
              <w:bottom w:val="single" w:sz="4" w:space="0" w:color="000000"/>
              <w:right w:val="single" w:sz="4" w:space="0" w:color="auto"/>
            </w:tcBorders>
            <w:vAlign w:val="center"/>
            <w:hideMark/>
          </w:tcPr>
          <w:p w:rsidR="00A92D07" w:rsidRPr="000A6DE7" w:rsidRDefault="00A92D07" w:rsidP="000A6DE7">
            <w:pPr>
              <w:widowControl/>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冰坝</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冰坝可能发生在定州管理处末端～唐县管理处末端。根据冰坝大小类型，采取不同的应对措施；对小型冰坝应以观测为主，重点应对体积较大的冰坝体。</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（1）开河期应开展渠道冰坝巡视，出现冰坝，逐级上报，调度、工程部门相互协调，</w:t>
            </w:r>
            <w:r w:rsidR="00634E3D" w:rsidRPr="000A6DE7">
              <w:rPr>
                <w:rFonts w:ascii="仿宋" w:eastAsia="仿宋" w:hAnsi="仿宋" w:cs="Times New Roman" w:hint="eastAsia"/>
                <w:color w:val="000000" w:themeColor="text1"/>
                <w:kern w:val="2"/>
                <w:sz w:val="20"/>
                <w:szCs w:val="20"/>
              </w:rPr>
              <w:t>配合上级单位，</w:t>
            </w:r>
            <w:r w:rsidRPr="000A6DE7">
              <w:rPr>
                <w:rFonts w:ascii="仿宋" w:eastAsia="仿宋" w:hAnsi="仿宋" w:cs="Times New Roman"/>
                <w:color w:val="000000" w:themeColor="text1"/>
                <w:kern w:val="2"/>
                <w:sz w:val="20"/>
                <w:szCs w:val="20"/>
              </w:rPr>
              <w:t>统一应对冰坝风险；组织专家会商，制定冰坝风险应对措施；</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（2）冰坝专项观测，确定冰坝位置、长度、堆积厚度、上游壅水高程等，实时掌握冰坝发展动态</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（3）调度方面，渠道水位、流量变化量值不大时，应保持调度平稳；</w:t>
            </w:r>
            <w:r w:rsidR="00C33B41" w:rsidRPr="000A6DE7">
              <w:rPr>
                <w:rFonts w:ascii="仿宋" w:eastAsia="仿宋" w:hAnsi="仿宋" w:cs="Times New Roman" w:hint="eastAsia"/>
                <w:color w:val="000000" w:themeColor="text1"/>
                <w:kern w:val="2"/>
                <w:sz w:val="20"/>
                <w:szCs w:val="20"/>
              </w:rPr>
              <w:t>变化</w:t>
            </w:r>
            <w:r w:rsidRPr="000A6DE7">
              <w:rPr>
                <w:rFonts w:ascii="仿宋" w:eastAsia="仿宋" w:hAnsi="仿宋" w:cs="Times New Roman"/>
                <w:color w:val="000000" w:themeColor="text1"/>
                <w:kern w:val="2"/>
                <w:sz w:val="20"/>
                <w:szCs w:val="20"/>
              </w:rPr>
              <w:t>比较</w:t>
            </w:r>
            <w:r w:rsidR="00C33B41" w:rsidRPr="000A6DE7">
              <w:rPr>
                <w:rFonts w:ascii="仿宋" w:eastAsia="仿宋" w:hAnsi="仿宋" w:cs="Times New Roman" w:hint="eastAsia"/>
                <w:color w:val="000000" w:themeColor="text1"/>
                <w:kern w:val="2"/>
                <w:sz w:val="20"/>
                <w:szCs w:val="20"/>
              </w:rPr>
              <w:t>大</w:t>
            </w:r>
            <w:r w:rsidRPr="000A6DE7">
              <w:rPr>
                <w:rFonts w:ascii="仿宋" w:eastAsia="仿宋" w:hAnsi="仿宋" w:cs="Times New Roman"/>
                <w:color w:val="000000" w:themeColor="text1"/>
                <w:kern w:val="2"/>
                <w:sz w:val="20"/>
                <w:szCs w:val="20"/>
              </w:rPr>
              <w:t>时，应联合调度上、下游闸门，防止渠道水位～流量值较快变化</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（4）人员组织，根据冰坝可能造成事故等级</w:t>
            </w:r>
            <w:r w:rsidR="00C33B41" w:rsidRPr="000A6DE7">
              <w:rPr>
                <w:rFonts w:ascii="仿宋" w:eastAsia="仿宋" w:hAnsi="仿宋" w:cs="Times New Roman" w:hint="eastAsia"/>
                <w:color w:val="000000" w:themeColor="text1"/>
                <w:kern w:val="2"/>
                <w:sz w:val="20"/>
                <w:szCs w:val="20"/>
              </w:rPr>
              <w:t>，配合</w:t>
            </w:r>
            <w:r w:rsidR="00634E3D" w:rsidRPr="000A6DE7">
              <w:rPr>
                <w:rFonts w:ascii="仿宋" w:eastAsia="仿宋" w:hAnsi="仿宋" w:cs="Times New Roman" w:hint="eastAsia"/>
                <w:color w:val="000000" w:themeColor="text1"/>
                <w:kern w:val="2"/>
                <w:sz w:val="20"/>
                <w:szCs w:val="20"/>
              </w:rPr>
              <w:t>上级</w:t>
            </w:r>
            <w:r w:rsidR="00C33B41" w:rsidRPr="000A6DE7">
              <w:rPr>
                <w:rFonts w:ascii="仿宋" w:eastAsia="仿宋" w:hAnsi="仿宋" w:cs="Times New Roman" w:hint="eastAsia"/>
                <w:color w:val="000000" w:themeColor="text1"/>
                <w:kern w:val="2"/>
                <w:sz w:val="20"/>
                <w:szCs w:val="20"/>
              </w:rPr>
              <w:t>部门</w:t>
            </w:r>
            <w:r w:rsidRPr="000A6DE7">
              <w:rPr>
                <w:rFonts w:ascii="仿宋" w:eastAsia="仿宋" w:hAnsi="仿宋" w:cs="Times New Roman"/>
                <w:color w:val="000000" w:themeColor="text1"/>
                <w:kern w:val="2"/>
                <w:sz w:val="20"/>
                <w:szCs w:val="20"/>
              </w:rPr>
              <w:t>及地方防汛人员组成应急抢险小组，制定应急处置方案</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（5）抢险设备，突出重点防护位置，放水河渡槽进口为重点防护位置，准备应急设备，准备捞冰、运冰设备，保持输水畅通，布置冰屑堆积场地；</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（6）出现冰坝堵塞、漫堤等事故时，应启动冬季应急抢险预案，及时开启退水闸。</w:t>
            </w:r>
          </w:p>
        </w:tc>
      </w:tr>
      <w:tr w:rsidR="00A92D07" w:rsidRPr="000A6DE7" w:rsidTr="000A6DE7">
        <w:trPr>
          <w:trHeight w:val="20"/>
          <w:jc w:val="center"/>
        </w:trPr>
        <w:tc>
          <w:tcPr>
            <w:tcW w:w="259"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36"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59" w:type="pct"/>
            <w:tcBorders>
              <w:top w:val="nil"/>
              <w:left w:val="single" w:sz="4" w:space="0" w:color="auto"/>
              <w:bottom w:val="single" w:sz="4" w:space="0" w:color="000000"/>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异常冰情</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（1）冰情时间、冰盖厚度异常严重时，应逐级上报，组织专家会商，评估冰情的严重程度，制定应对预案；</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（2）现场管理处应增加气象、水温观测，加密冰情观测频次，实时掌握冰情发展动态；</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（3）冰情异常影响调水安全时，通知受水区，调整输水流量；</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（4）根据冰情发展动态，由专家会商决定，统一恢复正常供水。</w:t>
            </w:r>
          </w:p>
        </w:tc>
      </w:tr>
      <w:tr w:rsidR="00A92D07" w:rsidRPr="000A6DE7" w:rsidTr="000A6DE7">
        <w:trPr>
          <w:trHeight w:val="20"/>
          <w:jc w:val="center"/>
        </w:trPr>
        <w:tc>
          <w:tcPr>
            <w:tcW w:w="259"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36"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59" w:type="pct"/>
            <w:tcBorders>
              <w:top w:val="nil"/>
              <w:left w:val="single" w:sz="4" w:space="0" w:color="auto"/>
              <w:bottom w:val="single" w:sz="4" w:space="0" w:color="000000"/>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输水设施破坏</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2）拦冰索断裂</w:t>
            </w:r>
            <w:r w:rsidR="00C33B41" w:rsidRPr="000A6DE7">
              <w:rPr>
                <w:rFonts w:ascii="仿宋" w:eastAsia="仿宋" w:hAnsi="仿宋" w:cs="Times New Roman" w:hint="eastAsia"/>
                <w:color w:val="000000" w:themeColor="text1"/>
                <w:kern w:val="2"/>
                <w:sz w:val="20"/>
                <w:szCs w:val="20"/>
              </w:rPr>
              <w:t>：</w:t>
            </w:r>
            <w:r w:rsidRPr="000A6DE7">
              <w:rPr>
                <w:rFonts w:ascii="仿宋" w:eastAsia="仿宋" w:hAnsi="仿宋" w:cs="Times New Roman"/>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lastRenderedPageBreak/>
              <w:t>3）水情监测设施</w:t>
            </w:r>
            <w:r w:rsidR="00C33B41" w:rsidRPr="000A6DE7">
              <w:rPr>
                <w:rFonts w:ascii="仿宋" w:eastAsia="仿宋" w:hAnsi="仿宋" w:cs="Times New Roman" w:hint="eastAsia"/>
                <w:color w:val="000000" w:themeColor="text1"/>
                <w:kern w:val="2"/>
                <w:sz w:val="20"/>
                <w:szCs w:val="20"/>
              </w:rPr>
              <w:t>：</w:t>
            </w:r>
            <w:r w:rsidRPr="000A6DE7">
              <w:rPr>
                <w:rFonts w:ascii="仿宋" w:eastAsia="仿宋" w:hAnsi="仿宋" w:cs="Times New Roman"/>
                <w:color w:val="000000" w:themeColor="text1"/>
                <w:kern w:val="2"/>
                <w:sz w:val="20"/>
                <w:szCs w:val="20"/>
              </w:rPr>
              <w:t>（1）水情监测设备失效后，逐级上报</w:t>
            </w:r>
            <w:r w:rsidR="00C33B41" w:rsidRPr="000A6DE7">
              <w:rPr>
                <w:rFonts w:ascii="仿宋" w:eastAsia="仿宋" w:hAnsi="仿宋" w:cs="Times New Roman" w:hint="eastAsia"/>
                <w:color w:val="000000" w:themeColor="text1"/>
                <w:kern w:val="2"/>
                <w:sz w:val="20"/>
                <w:szCs w:val="20"/>
              </w:rPr>
              <w:t>调度部门</w:t>
            </w:r>
            <w:r w:rsidRPr="000A6DE7">
              <w:rPr>
                <w:rFonts w:ascii="仿宋" w:eastAsia="仿宋" w:hAnsi="仿宋" w:cs="Times New Roman"/>
                <w:color w:val="000000" w:themeColor="text1"/>
                <w:kern w:val="2"/>
                <w:sz w:val="20"/>
                <w:szCs w:val="20"/>
              </w:rPr>
              <w:t>；（2）改用人工观测方法，维持水尺断面水位平稳运行；（3）及时联系厂家，排查设备事故原因，在有条件的情况下及时更换。</w:t>
            </w:r>
          </w:p>
        </w:tc>
      </w:tr>
      <w:tr w:rsidR="00A92D07" w:rsidRPr="000A6DE7" w:rsidTr="000A6DE7">
        <w:trPr>
          <w:trHeight w:val="20"/>
          <w:jc w:val="center"/>
        </w:trPr>
        <w:tc>
          <w:tcPr>
            <w:tcW w:w="259" w:type="pct"/>
            <w:vMerge w:val="restart"/>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lastRenderedPageBreak/>
              <w:t>2</w:t>
            </w:r>
          </w:p>
        </w:tc>
        <w:tc>
          <w:tcPr>
            <w:tcW w:w="336" w:type="pct"/>
            <w:vMerge w:val="restart"/>
            <w:tcBorders>
              <w:top w:val="nil"/>
              <w:left w:val="single" w:sz="4" w:space="0" w:color="auto"/>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节制闸</w:t>
            </w:r>
          </w:p>
        </w:tc>
        <w:tc>
          <w:tcPr>
            <w:tcW w:w="359" w:type="pct"/>
            <w:tcBorders>
              <w:top w:val="nil"/>
              <w:left w:val="single" w:sz="4" w:space="0" w:color="auto"/>
              <w:bottom w:val="single" w:sz="4" w:space="0" w:color="000000"/>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设备适应性</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 xml:space="preserve">（1）逐级上报，根据事故严重程度，不同部门组织应对； </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（3）积极联系厂家现场查看维修，及时排查事故缘由，条件允许时，及时维修；</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（4）做好应急融冰、捞冰的准备</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（5）冰期结束后，应组织设备供应单位对设备进行全面检查，对受损设备及时修复更换。</w:t>
            </w:r>
          </w:p>
        </w:tc>
      </w:tr>
      <w:tr w:rsidR="00A92D07" w:rsidRPr="000A6DE7" w:rsidTr="000A6DE7">
        <w:trPr>
          <w:trHeight w:val="20"/>
          <w:jc w:val="center"/>
        </w:trPr>
        <w:tc>
          <w:tcPr>
            <w:tcW w:w="259"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36"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59" w:type="pct"/>
            <w:tcBorders>
              <w:top w:val="nil"/>
              <w:left w:val="single" w:sz="4" w:space="0" w:color="auto"/>
              <w:bottom w:val="single" w:sz="4" w:space="0" w:color="000000"/>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输水设施破坏</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节制闸为放水河渡槽进口节制闸</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（1）低温、冰盖冻胀对闸室附属结构破坏</w:t>
            </w:r>
            <w:r w:rsidR="00634E3D" w:rsidRPr="000A6DE7">
              <w:rPr>
                <w:rFonts w:ascii="仿宋" w:eastAsia="仿宋" w:hAnsi="仿宋" w:cs="Times New Roman"/>
                <w:color w:val="000000" w:themeColor="text1"/>
                <w:kern w:val="2"/>
                <w:sz w:val="20"/>
                <w:szCs w:val="20"/>
              </w:rPr>
              <w:t>，</w:t>
            </w:r>
            <w:r w:rsidRPr="000A6DE7">
              <w:rPr>
                <w:rFonts w:ascii="仿宋" w:eastAsia="仿宋" w:hAnsi="仿宋" w:cs="Times New Roman"/>
                <w:color w:val="000000" w:themeColor="text1"/>
                <w:kern w:val="2"/>
                <w:sz w:val="20"/>
                <w:szCs w:val="20"/>
              </w:rPr>
              <w:t>逐级上报；</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（2）加强监测，防止事故扩大；</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（3）事后，尽快修复</w:t>
            </w:r>
            <w:r w:rsidR="00C33B41" w:rsidRPr="000A6DE7">
              <w:rPr>
                <w:rFonts w:ascii="仿宋" w:eastAsia="仿宋" w:hAnsi="仿宋" w:cs="Times New Roman" w:hint="eastAsia"/>
                <w:color w:val="000000" w:themeColor="text1"/>
                <w:kern w:val="2"/>
                <w:sz w:val="20"/>
                <w:szCs w:val="20"/>
              </w:rPr>
              <w:t>。</w:t>
            </w:r>
          </w:p>
        </w:tc>
      </w:tr>
      <w:tr w:rsidR="00A92D07" w:rsidRPr="000A6DE7" w:rsidTr="000A6DE7">
        <w:trPr>
          <w:trHeight w:val="20"/>
          <w:jc w:val="center"/>
        </w:trPr>
        <w:tc>
          <w:tcPr>
            <w:tcW w:w="259" w:type="pct"/>
            <w:vMerge w:val="restart"/>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w:t>
            </w:r>
          </w:p>
        </w:tc>
        <w:tc>
          <w:tcPr>
            <w:tcW w:w="336" w:type="pct"/>
            <w:vMerge w:val="restart"/>
            <w:tcBorders>
              <w:top w:val="nil"/>
              <w:left w:val="single" w:sz="4" w:space="0" w:color="auto"/>
              <w:bottom w:val="single" w:sz="4" w:space="0" w:color="auto"/>
              <w:right w:val="single" w:sz="4" w:space="0" w:color="auto"/>
            </w:tcBorders>
            <w:vAlign w:val="center"/>
            <w:hideMark/>
          </w:tcPr>
          <w:p w:rsidR="00A92D07" w:rsidRPr="000A6DE7" w:rsidRDefault="00634E3D"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分水</w:t>
            </w:r>
            <w:r w:rsidRPr="000A6DE7">
              <w:rPr>
                <w:rFonts w:ascii="仿宋" w:eastAsia="仿宋" w:hAnsi="仿宋" w:cs="Times New Roman" w:hint="eastAsia"/>
                <w:color w:val="000000" w:themeColor="text1"/>
                <w:kern w:val="0"/>
                <w:sz w:val="20"/>
                <w:szCs w:val="20"/>
              </w:rPr>
              <w:t>口</w:t>
            </w:r>
          </w:p>
        </w:tc>
        <w:tc>
          <w:tcPr>
            <w:tcW w:w="359" w:type="pct"/>
            <w:tcBorders>
              <w:top w:val="nil"/>
              <w:left w:val="single" w:sz="4" w:space="0" w:color="auto"/>
              <w:bottom w:val="single" w:sz="4" w:space="0" w:color="000000"/>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设备适应性</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 xml:space="preserve">（1）逐级上报，根据事故严重程度，不同部门组织应对； </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（3）积极联系厂家现场查看维修，及时排查事故缘由，条件允许时，及时维修；</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（4）做好应急融冰、捞冰的准备，确保</w:t>
            </w:r>
            <w:r w:rsidR="00634E3D" w:rsidRPr="000A6DE7">
              <w:rPr>
                <w:rFonts w:ascii="仿宋" w:eastAsia="仿宋" w:hAnsi="仿宋" w:cs="Times New Roman"/>
                <w:color w:val="000000" w:themeColor="text1"/>
                <w:kern w:val="2"/>
                <w:sz w:val="20"/>
                <w:szCs w:val="20"/>
              </w:rPr>
              <w:t>分水</w:t>
            </w:r>
            <w:r w:rsidR="00634E3D" w:rsidRPr="000A6DE7">
              <w:rPr>
                <w:rFonts w:ascii="仿宋" w:eastAsia="仿宋" w:hAnsi="仿宋" w:cs="Times New Roman" w:hint="eastAsia"/>
                <w:color w:val="000000" w:themeColor="text1"/>
                <w:kern w:val="2"/>
                <w:sz w:val="20"/>
                <w:szCs w:val="20"/>
              </w:rPr>
              <w:t>口</w:t>
            </w:r>
            <w:r w:rsidRPr="000A6DE7">
              <w:rPr>
                <w:rFonts w:ascii="仿宋" w:eastAsia="仿宋" w:hAnsi="仿宋" w:cs="Times New Roman"/>
                <w:color w:val="000000" w:themeColor="text1"/>
                <w:kern w:val="2"/>
                <w:sz w:val="20"/>
                <w:szCs w:val="20"/>
              </w:rPr>
              <w:t>正常工作</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（5）影响供水时，通知受水单位，配合</w:t>
            </w:r>
            <w:r w:rsidR="00C33B41" w:rsidRPr="000A6DE7">
              <w:rPr>
                <w:rFonts w:ascii="仿宋" w:eastAsia="仿宋" w:hAnsi="仿宋" w:cs="Times New Roman" w:hint="eastAsia"/>
                <w:color w:val="000000" w:themeColor="text1"/>
                <w:kern w:val="2"/>
                <w:sz w:val="20"/>
                <w:szCs w:val="20"/>
              </w:rPr>
              <w:t>调度部门</w:t>
            </w:r>
            <w:r w:rsidRPr="000A6DE7">
              <w:rPr>
                <w:rFonts w:ascii="仿宋" w:eastAsia="仿宋" w:hAnsi="仿宋" w:cs="Times New Roman"/>
                <w:color w:val="000000" w:themeColor="text1"/>
                <w:kern w:val="2"/>
                <w:sz w:val="20"/>
                <w:szCs w:val="20"/>
              </w:rPr>
              <w:t>，减小供水流量；</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A92D07" w:rsidRPr="000A6DE7" w:rsidTr="000A6DE7">
        <w:trPr>
          <w:trHeight w:val="20"/>
          <w:jc w:val="center"/>
        </w:trPr>
        <w:tc>
          <w:tcPr>
            <w:tcW w:w="259"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36" w:type="pct"/>
            <w:vMerge/>
            <w:tcBorders>
              <w:top w:val="nil"/>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left"/>
              <w:rPr>
                <w:rFonts w:ascii="仿宋" w:eastAsia="仿宋" w:hAnsi="仿宋" w:cs="Times New Roman"/>
                <w:color w:val="000000" w:themeColor="text1"/>
                <w:kern w:val="0"/>
                <w:sz w:val="20"/>
                <w:szCs w:val="20"/>
              </w:rPr>
            </w:pPr>
          </w:p>
        </w:tc>
        <w:tc>
          <w:tcPr>
            <w:tcW w:w="359"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输水设施破坏</w:t>
            </w:r>
          </w:p>
        </w:tc>
        <w:tc>
          <w:tcPr>
            <w:tcW w:w="4046" w:type="pct"/>
            <w:tcBorders>
              <w:top w:val="nil"/>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分水口为大寺城涧分水口、高昌分水口</w:t>
            </w:r>
            <w:r w:rsidR="00C33B41" w:rsidRPr="000A6DE7">
              <w:rPr>
                <w:rFonts w:ascii="仿宋" w:eastAsia="仿宋" w:hAnsi="仿宋" w:cs="Times New Roman" w:hint="eastAsia"/>
                <w:color w:val="000000" w:themeColor="text1"/>
                <w:kern w:val="2"/>
                <w:sz w:val="20"/>
                <w:szCs w:val="20"/>
              </w:rPr>
              <w:t>。</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（1）低温、冰盖冻胀对闸室附属结构破坏</w:t>
            </w:r>
            <w:r w:rsidR="00634E3D" w:rsidRPr="000A6DE7">
              <w:rPr>
                <w:rFonts w:ascii="仿宋" w:eastAsia="仿宋" w:hAnsi="仿宋" w:cs="Times New Roman"/>
                <w:color w:val="000000" w:themeColor="text1"/>
                <w:kern w:val="2"/>
                <w:sz w:val="20"/>
                <w:szCs w:val="20"/>
              </w:rPr>
              <w:t>，</w:t>
            </w:r>
            <w:r w:rsidRPr="000A6DE7">
              <w:rPr>
                <w:rFonts w:ascii="仿宋" w:eastAsia="仿宋" w:hAnsi="仿宋" w:cs="Times New Roman"/>
                <w:color w:val="000000" w:themeColor="text1"/>
                <w:kern w:val="2"/>
                <w:sz w:val="20"/>
                <w:szCs w:val="20"/>
              </w:rPr>
              <w:t>逐级上报；</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（2）加强监测，防止事故扩大；</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（3）事后，尽快修复</w:t>
            </w:r>
            <w:r w:rsidR="00C33B41" w:rsidRPr="000A6DE7">
              <w:rPr>
                <w:rFonts w:ascii="仿宋" w:eastAsia="仿宋" w:hAnsi="仿宋" w:cs="Times New Roman" w:hint="eastAsia"/>
                <w:color w:val="000000" w:themeColor="text1"/>
                <w:kern w:val="2"/>
                <w:sz w:val="20"/>
                <w:szCs w:val="20"/>
              </w:rPr>
              <w:t>。</w:t>
            </w:r>
          </w:p>
        </w:tc>
      </w:tr>
      <w:tr w:rsidR="00A92D07" w:rsidRPr="000A6DE7" w:rsidTr="000A6DE7">
        <w:trPr>
          <w:trHeight w:val="20"/>
          <w:jc w:val="center"/>
        </w:trPr>
        <w:tc>
          <w:tcPr>
            <w:tcW w:w="25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4</w:t>
            </w:r>
          </w:p>
        </w:tc>
        <w:tc>
          <w:tcPr>
            <w:tcW w:w="336"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渡槽</w:t>
            </w:r>
          </w:p>
        </w:tc>
        <w:tc>
          <w:tcPr>
            <w:tcW w:w="35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spacing w:line="240" w:lineRule="exac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输水设施破坏</w:t>
            </w:r>
          </w:p>
        </w:tc>
        <w:tc>
          <w:tcPr>
            <w:tcW w:w="4046"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（1）低温、冰盖冻胀对闸室附属结构破坏</w:t>
            </w:r>
            <w:r w:rsidR="00634E3D" w:rsidRPr="000A6DE7">
              <w:rPr>
                <w:rFonts w:ascii="仿宋" w:eastAsia="仿宋" w:hAnsi="仿宋" w:cs="Times New Roman"/>
                <w:color w:val="000000" w:themeColor="text1"/>
                <w:kern w:val="2"/>
                <w:sz w:val="20"/>
                <w:szCs w:val="20"/>
              </w:rPr>
              <w:t>，</w:t>
            </w:r>
            <w:r w:rsidRPr="000A6DE7">
              <w:rPr>
                <w:rFonts w:ascii="仿宋" w:eastAsia="仿宋" w:hAnsi="仿宋" w:cs="Times New Roman"/>
                <w:color w:val="000000" w:themeColor="text1"/>
                <w:kern w:val="2"/>
                <w:sz w:val="20"/>
                <w:szCs w:val="20"/>
              </w:rPr>
              <w:t>逐级上报；</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（2）加强监测，防止事故扩大；</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（3）建筑物出现严重问题时，应及时上报，组织专家会商，制定抢修方案；</w:t>
            </w:r>
          </w:p>
          <w:p w:rsidR="00A92D07" w:rsidRPr="000A6DE7" w:rsidRDefault="00A92D07" w:rsidP="000A6DE7">
            <w:pPr>
              <w:pStyle w:val="affffff5"/>
              <w:spacing w:line="240" w:lineRule="exact"/>
              <w:ind w:firstLineChars="0" w:firstLine="0"/>
              <w:jc w:val="both"/>
              <w:rPr>
                <w:rFonts w:ascii="仿宋" w:eastAsia="仿宋" w:hAnsi="仿宋" w:cs="Times New Roman"/>
                <w:color w:val="000000" w:themeColor="text1"/>
                <w:kern w:val="2"/>
                <w:sz w:val="20"/>
                <w:szCs w:val="20"/>
              </w:rPr>
            </w:pPr>
            <w:r w:rsidRPr="000A6DE7">
              <w:rPr>
                <w:rFonts w:ascii="仿宋" w:eastAsia="仿宋" w:hAnsi="仿宋" w:cs="Times New Roman"/>
                <w:color w:val="000000" w:themeColor="text1"/>
                <w:kern w:val="2"/>
                <w:sz w:val="20"/>
                <w:szCs w:val="20"/>
              </w:rPr>
              <w:t>（4）事后，尽快修复。</w:t>
            </w:r>
          </w:p>
        </w:tc>
      </w:tr>
    </w:tbl>
    <w:p w:rsidR="000A6DE7" w:rsidRDefault="000A6DE7" w:rsidP="000A6DE7">
      <w:pPr>
        <w:pStyle w:val="10"/>
        <w:spacing w:after="0"/>
        <w:ind w:firstLineChars="41" w:firstLine="98"/>
        <w:outlineLvl w:val="9"/>
        <w:rPr>
          <w:rFonts w:ascii="Times New Roman" w:hAnsi="Times New Roman" w:cs="Times New Roman"/>
          <w:color w:val="000000" w:themeColor="text1"/>
        </w:rPr>
      </w:pPr>
    </w:p>
    <w:p w:rsidR="000A6DE7" w:rsidRDefault="000A6DE7" w:rsidP="000A6DE7">
      <w:pPr>
        <w:pStyle w:val="10"/>
        <w:spacing w:after="0"/>
        <w:ind w:firstLineChars="41" w:firstLine="98"/>
        <w:outlineLvl w:val="9"/>
        <w:rPr>
          <w:rFonts w:ascii="Times New Roman" w:hAnsi="Times New Roman" w:cs="Times New Roman"/>
          <w:color w:val="000000" w:themeColor="text1"/>
        </w:rPr>
      </w:pPr>
    </w:p>
    <w:p w:rsidR="000A6DE7" w:rsidRDefault="000A6DE7" w:rsidP="000A6DE7">
      <w:pPr>
        <w:pStyle w:val="10"/>
        <w:spacing w:after="0"/>
        <w:ind w:firstLineChars="41" w:firstLine="98"/>
        <w:outlineLvl w:val="9"/>
        <w:rPr>
          <w:rFonts w:ascii="Times New Roman" w:hAnsi="Times New Roman" w:cs="Times New Roman"/>
          <w:color w:val="000000" w:themeColor="text1"/>
        </w:rPr>
      </w:pPr>
    </w:p>
    <w:p w:rsidR="000A6DE7" w:rsidRDefault="000A6DE7" w:rsidP="000A6DE7">
      <w:pPr>
        <w:pStyle w:val="10"/>
        <w:spacing w:after="0"/>
        <w:ind w:firstLineChars="41" w:firstLine="98"/>
        <w:outlineLvl w:val="9"/>
        <w:rPr>
          <w:rFonts w:ascii="Times New Roman" w:hAnsi="Times New Roman" w:cs="Times New Roman"/>
          <w:color w:val="000000" w:themeColor="text1"/>
        </w:rPr>
      </w:pPr>
    </w:p>
    <w:p w:rsidR="00377DFB" w:rsidRPr="003B40B4" w:rsidRDefault="00377DFB" w:rsidP="00377DFB">
      <w:pPr>
        <w:pStyle w:val="10"/>
        <w:spacing w:after="0"/>
        <w:ind w:firstLineChars="41" w:firstLine="98"/>
        <w:outlineLvl w:val="2"/>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 xml:space="preserve">3.3.3 </w:t>
      </w:r>
      <w:r w:rsidRPr="003B40B4">
        <w:rPr>
          <w:rFonts w:ascii="Times New Roman" w:hAnsi="Times New Roman" w:cs="Times New Roman"/>
          <w:color w:val="000000" w:themeColor="text1"/>
        </w:rPr>
        <w:t>水质调度</w:t>
      </w:r>
    </w:p>
    <w:p w:rsidR="00A92D07" w:rsidRPr="003B40B4" w:rsidRDefault="00A92D07" w:rsidP="00A92D07">
      <w:pPr>
        <w:pStyle w:val="10"/>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t>表</w:t>
      </w:r>
      <w:r w:rsidRPr="003B40B4">
        <w:rPr>
          <w:rFonts w:ascii="Times New Roman" w:hAnsi="Times New Roman" w:cs="Times New Roman"/>
          <w:color w:val="000000" w:themeColor="text1"/>
        </w:rPr>
        <w:t xml:space="preserve">3.3-7  </w:t>
      </w:r>
      <w:r w:rsidRPr="003B40B4">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1948"/>
        <w:gridCol w:w="1797"/>
        <w:gridCol w:w="1618"/>
        <w:gridCol w:w="2900"/>
        <w:gridCol w:w="2900"/>
        <w:gridCol w:w="2130"/>
      </w:tblGrid>
      <w:tr w:rsidR="00A92D07" w:rsidRPr="000A6DE7" w:rsidTr="000A6DE7">
        <w:trPr>
          <w:trHeight w:val="20"/>
          <w:tblHeader/>
          <w:jc w:val="center"/>
        </w:trPr>
        <w:tc>
          <w:tcPr>
            <w:tcW w:w="325"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序号</w:t>
            </w:r>
          </w:p>
        </w:tc>
        <w:tc>
          <w:tcPr>
            <w:tcW w:w="685"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起始桩号</w:t>
            </w:r>
          </w:p>
        </w:tc>
        <w:tc>
          <w:tcPr>
            <w:tcW w:w="632"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截止桩号</w:t>
            </w:r>
          </w:p>
        </w:tc>
        <w:tc>
          <w:tcPr>
            <w:tcW w:w="569" w:type="pct"/>
            <w:tcBorders>
              <w:top w:val="single" w:sz="4" w:space="0" w:color="auto"/>
              <w:left w:val="single" w:sz="4" w:space="0" w:color="auto"/>
              <w:bottom w:val="single" w:sz="4" w:space="0" w:color="auto"/>
              <w:right w:val="single" w:sz="4" w:space="0" w:color="auto"/>
            </w:tcBorders>
            <w:vAlign w:val="center"/>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风险量值</w:t>
            </w:r>
          </w:p>
        </w:tc>
        <w:tc>
          <w:tcPr>
            <w:tcW w:w="1020"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风险事件</w:t>
            </w:r>
          </w:p>
        </w:tc>
        <w:tc>
          <w:tcPr>
            <w:tcW w:w="1020"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风险因子（按可能性排序）</w:t>
            </w:r>
          </w:p>
        </w:tc>
        <w:tc>
          <w:tcPr>
            <w:tcW w:w="749"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对应风险预防措施编号</w:t>
            </w:r>
          </w:p>
        </w:tc>
      </w:tr>
      <w:tr w:rsidR="00D27812" w:rsidRPr="000A6DE7" w:rsidTr="000A6DE7">
        <w:trPr>
          <w:trHeight w:val="20"/>
          <w:jc w:val="center"/>
        </w:trPr>
        <w:tc>
          <w:tcPr>
            <w:tcW w:w="325" w:type="pct"/>
            <w:vMerge w:val="restart"/>
            <w:tcBorders>
              <w:top w:val="single" w:sz="4" w:space="0" w:color="auto"/>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w:t>
            </w:r>
          </w:p>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w:t>
            </w:r>
          </w:p>
        </w:tc>
        <w:tc>
          <w:tcPr>
            <w:tcW w:w="685" w:type="pct"/>
            <w:vMerge w:val="restart"/>
            <w:tcBorders>
              <w:top w:val="single" w:sz="4" w:space="0" w:color="auto"/>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K1051+771</w:t>
            </w:r>
          </w:p>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K1071+847</w:t>
            </w:r>
          </w:p>
        </w:tc>
        <w:tc>
          <w:tcPr>
            <w:tcW w:w="632" w:type="pct"/>
            <w:vMerge w:val="restart"/>
            <w:tcBorders>
              <w:top w:val="single" w:sz="4" w:space="0" w:color="auto"/>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K1071+847</w:t>
            </w:r>
          </w:p>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K1075+905</w:t>
            </w:r>
          </w:p>
        </w:tc>
        <w:tc>
          <w:tcPr>
            <w:tcW w:w="569" w:type="pct"/>
            <w:vMerge w:val="restart"/>
            <w:tcBorders>
              <w:top w:val="single" w:sz="4" w:space="0" w:color="auto"/>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4.3</w:t>
            </w:r>
          </w:p>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3.4</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交通事故导致的水污染</w:t>
            </w:r>
          </w:p>
        </w:tc>
        <w:tc>
          <w:tcPr>
            <w:tcW w:w="102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危化品运输</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违反交通规则</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9-2</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道路</w:t>
            </w:r>
          </w:p>
        </w:tc>
        <w:tc>
          <w:tcPr>
            <w:tcW w:w="749" w:type="pct"/>
            <w:vMerge w:val="restart"/>
            <w:tcBorders>
              <w:top w:val="single" w:sz="4" w:space="0" w:color="auto"/>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气象</w:t>
            </w:r>
          </w:p>
        </w:tc>
        <w:tc>
          <w:tcPr>
            <w:tcW w:w="749" w:type="pct"/>
            <w:vMerge/>
            <w:tcBorders>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车况</w:t>
            </w:r>
          </w:p>
        </w:tc>
        <w:tc>
          <w:tcPr>
            <w:tcW w:w="749" w:type="pct"/>
            <w:vMerge/>
            <w:tcBorders>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地表水污染</w:t>
            </w: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汛期外水入渠</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9-3</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生活污水</w:t>
            </w:r>
          </w:p>
        </w:tc>
        <w:tc>
          <w:tcPr>
            <w:tcW w:w="749" w:type="pct"/>
            <w:vMerge w:val="restar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9-4</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畜禽养殖</w:t>
            </w:r>
          </w:p>
        </w:tc>
        <w:tc>
          <w:tcPr>
            <w:tcW w:w="749"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垃圾</w:t>
            </w:r>
          </w:p>
        </w:tc>
        <w:tc>
          <w:tcPr>
            <w:tcW w:w="749"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工矿企业</w:t>
            </w:r>
          </w:p>
        </w:tc>
        <w:tc>
          <w:tcPr>
            <w:tcW w:w="749"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穿跨越和邻接工程</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9-8</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运维养护施工</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9-9</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地下水污染</w:t>
            </w: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内排</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9-5</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地下水污染</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9-7</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防水失效</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9-6</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大气污染</w:t>
            </w: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大气沉降</w:t>
            </w:r>
          </w:p>
        </w:tc>
        <w:tc>
          <w:tcPr>
            <w:tcW w:w="749"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9-11</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藻类</w:t>
            </w: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温度</w:t>
            </w:r>
          </w:p>
        </w:tc>
        <w:tc>
          <w:tcPr>
            <w:tcW w:w="749" w:type="pct"/>
            <w:vMerge w:val="restart"/>
            <w:tcBorders>
              <w:top w:val="single" w:sz="4" w:space="0" w:color="auto"/>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9-12</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营养盐</w:t>
            </w:r>
          </w:p>
        </w:tc>
        <w:tc>
          <w:tcPr>
            <w:tcW w:w="749" w:type="pct"/>
            <w:vMerge/>
            <w:tcBorders>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水流</w:t>
            </w:r>
          </w:p>
        </w:tc>
        <w:tc>
          <w:tcPr>
            <w:tcW w:w="749" w:type="pct"/>
            <w:vMerge/>
            <w:tcBorders>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pH</w:t>
            </w:r>
          </w:p>
        </w:tc>
        <w:tc>
          <w:tcPr>
            <w:tcW w:w="749" w:type="pct"/>
            <w:vMerge/>
            <w:tcBorders>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微量元素</w:t>
            </w:r>
          </w:p>
        </w:tc>
        <w:tc>
          <w:tcPr>
            <w:tcW w:w="749" w:type="pct"/>
            <w:vMerge/>
            <w:tcBorders>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光照</w:t>
            </w:r>
          </w:p>
        </w:tc>
        <w:tc>
          <w:tcPr>
            <w:tcW w:w="749" w:type="pct"/>
            <w:vMerge/>
            <w:tcBorders>
              <w:left w:val="single" w:sz="4" w:space="0" w:color="auto"/>
              <w:right w:val="single" w:sz="4" w:space="0" w:color="auto"/>
            </w:tcBorders>
            <w:vAlign w:val="center"/>
            <w:hideMark/>
          </w:tcPr>
          <w:p w:rsidR="00D27812" w:rsidRPr="000A6DE7" w:rsidRDefault="00D27812" w:rsidP="000A6DE7">
            <w:pPr>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生物因素</w:t>
            </w:r>
          </w:p>
        </w:tc>
        <w:tc>
          <w:tcPr>
            <w:tcW w:w="749" w:type="pct"/>
            <w:vMerge/>
            <w:tcBorders>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val="restart"/>
            <w:tcBorders>
              <w:top w:val="single" w:sz="4" w:space="0" w:color="auto"/>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建筑物漏油污染</w:t>
            </w: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管路质量差</w:t>
            </w:r>
          </w:p>
        </w:tc>
        <w:tc>
          <w:tcPr>
            <w:tcW w:w="749" w:type="pct"/>
            <w:vMerge w:val="restart"/>
            <w:tcBorders>
              <w:top w:val="single" w:sz="4" w:space="0" w:color="auto"/>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9-10</w:t>
            </w: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管路安装不符要求</w:t>
            </w:r>
          </w:p>
        </w:tc>
        <w:tc>
          <w:tcPr>
            <w:tcW w:w="749"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密封件老化</w:t>
            </w:r>
          </w:p>
        </w:tc>
        <w:tc>
          <w:tcPr>
            <w:tcW w:w="749"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密封件安装不当</w:t>
            </w:r>
          </w:p>
        </w:tc>
        <w:tc>
          <w:tcPr>
            <w:tcW w:w="749"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密封件预压量异常</w:t>
            </w:r>
          </w:p>
        </w:tc>
        <w:tc>
          <w:tcPr>
            <w:tcW w:w="749" w:type="pct"/>
            <w:vMerge/>
            <w:tcBorders>
              <w:left w:val="single" w:sz="4" w:space="0" w:color="auto"/>
              <w:right w:val="single" w:sz="4" w:space="0" w:color="auto"/>
            </w:tcBorders>
            <w:vAlign w:val="center"/>
            <w:hideMark/>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r w:rsidR="00D27812" w:rsidRPr="000A6DE7" w:rsidTr="000A6DE7">
        <w:trPr>
          <w:trHeight w:val="20"/>
          <w:jc w:val="center"/>
        </w:trPr>
        <w:tc>
          <w:tcPr>
            <w:tcW w:w="325" w:type="pct"/>
            <w:vMerge/>
            <w:tcBorders>
              <w:left w:val="single" w:sz="4" w:space="0" w:color="auto"/>
              <w:bottom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bottom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bottom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569" w:type="pct"/>
            <w:vMerge/>
            <w:tcBorders>
              <w:left w:val="single" w:sz="4" w:space="0" w:color="auto"/>
              <w:bottom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vMerge/>
            <w:tcBorders>
              <w:left w:val="single" w:sz="4" w:space="0" w:color="auto"/>
              <w:bottom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c>
          <w:tcPr>
            <w:tcW w:w="1020" w:type="pct"/>
            <w:tcBorders>
              <w:top w:val="single" w:sz="4" w:space="0" w:color="auto"/>
              <w:left w:val="single" w:sz="4" w:space="0" w:color="auto"/>
              <w:bottom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hint="eastAsia"/>
                <w:kern w:val="0"/>
                <w:sz w:val="20"/>
                <w:szCs w:val="20"/>
              </w:rPr>
              <w:t>管路、仪器检修维护</w:t>
            </w:r>
          </w:p>
        </w:tc>
        <w:tc>
          <w:tcPr>
            <w:tcW w:w="749" w:type="pct"/>
            <w:vMerge/>
            <w:tcBorders>
              <w:left w:val="single" w:sz="4" w:space="0" w:color="auto"/>
              <w:bottom w:val="single" w:sz="4" w:space="0" w:color="auto"/>
              <w:right w:val="single" w:sz="4" w:space="0" w:color="auto"/>
            </w:tcBorders>
            <w:vAlign w:val="center"/>
          </w:tcPr>
          <w:p w:rsidR="00D27812" w:rsidRPr="000A6DE7" w:rsidRDefault="00D27812" w:rsidP="000A6DE7">
            <w:pPr>
              <w:widowControl/>
              <w:spacing w:line="240" w:lineRule="exact"/>
              <w:jc w:val="center"/>
              <w:rPr>
                <w:rFonts w:ascii="仿宋" w:eastAsia="仿宋" w:hAnsi="仿宋" w:cs="Times New Roman"/>
                <w:color w:val="000000" w:themeColor="text1"/>
                <w:kern w:val="0"/>
                <w:sz w:val="20"/>
                <w:szCs w:val="20"/>
              </w:rPr>
            </w:pPr>
          </w:p>
        </w:tc>
      </w:tr>
    </w:tbl>
    <w:p w:rsidR="00A92D07" w:rsidRPr="003B40B4" w:rsidRDefault="00A92D07" w:rsidP="00A92D07">
      <w:pPr>
        <w:pStyle w:val="10"/>
        <w:spacing w:line="240" w:lineRule="auto"/>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表</w:t>
      </w:r>
      <w:r w:rsidRPr="003B40B4">
        <w:rPr>
          <w:rFonts w:ascii="Times New Roman" w:hAnsi="Times New Roman" w:cs="Times New Roman"/>
          <w:color w:val="000000" w:themeColor="text1"/>
        </w:rPr>
        <w:t xml:space="preserve">3.3-8  </w:t>
      </w:r>
      <w:r w:rsidRPr="003B40B4">
        <w:rPr>
          <w:rFonts w:ascii="Times New Roman" w:hAnsi="Times New Roman" w:cs="Times New Roman"/>
          <w:color w:val="000000" w:themeColor="text1"/>
        </w:rPr>
        <w:t>水质</w:t>
      </w:r>
      <w:r w:rsidR="006A48FD">
        <w:rPr>
          <w:rFonts w:ascii="Times New Roman" w:hAnsi="Times New Roman" w:cs="Times New Roman"/>
          <w:color w:val="000000" w:themeColor="text1"/>
        </w:rPr>
        <w:t>风险预防措施</w:t>
      </w:r>
      <w:r w:rsidRPr="003B40B4">
        <w:rPr>
          <w:rFonts w:ascii="Times New Roman" w:hAnsi="Times New Roman" w:cs="Times New Roman"/>
          <w:color w:val="000000" w:themeColor="text1"/>
        </w:rPr>
        <w:t>一览表</w:t>
      </w:r>
    </w:p>
    <w:tbl>
      <w:tblPr>
        <w:tblW w:w="5000" w:type="pct"/>
        <w:tblLook w:val="04A0"/>
      </w:tblPr>
      <w:tblGrid>
        <w:gridCol w:w="827"/>
        <w:gridCol w:w="1934"/>
        <w:gridCol w:w="11457"/>
      </w:tblGrid>
      <w:tr w:rsidR="00A92D07" w:rsidRPr="000A6DE7" w:rsidTr="000A6DE7">
        <w:trPr>
          <w:trHeight w:val="20"/>
          <w:tblHeader/>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编号</w:t>
            </w:r>
          </w:p>
        </w:tc>
        <w:tc>
          <w:tcPr>
            <w:tcW w:w="680"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风险因子</w:t>
            </w:r>
          </w:p>
        </w:tc>
        <w:tc>
          <w:tcPr>
            <w:tcW w:w="4029"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预防措施</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危化品运输、道路、车况、气象</w:t>
            </w:r>
          </w:p>
        </w:tc>
        <w:tc>
          <w:tcPr>
            <w:tcW w:w="402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组织人员加强对</w:t>
            </w:r>
            <w:r w:rsidRPr="000A6DE7">
              <w:rPr>
                <w:rFonts w:ascii="仿宋" w:eastAsia="仿宋" w:hAnsi="仿宋" w:cs="Times New Roman"/>
                <w:color w:val="000000" w:themeColor="text1"/>
                <w:sz w:val="20"/>
                <w:szCs w:val="20"/>
              </w:rPr>
              <w:t>李家庄公路桥、唐县西环路桥、向阳大街桥、山南庄公路桥、省道（S335）公路桥、京昆（G5）高速公路桥、保阜高速（S52）公路桥</w:t>
            </w:r>
            <w:r w:rsidRPr="000A6DE7">
              <w:rPr>
                <w:rFonts w:ascii="仿宋" w:eastAsia="仿宋" w:hAnsi="仿宋" w:cs="Times New Roman"/>
                <w:color w:val="000000" w:themeColor="text1"/>
                <w:kern w:val="0"/>
                <w:sz w:val="20"/>
                <w:szCs w:val="20"/>
              </w:rPr>
              <w:t>等易发交通事故桥梁进行巡查，并在易发交通事故桥梁设置视频监控和警示牌。</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9-2</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违反交通规则</w:t>
            </w:r>
          </w:p>
        </w:tc>
        <w:tc>
          <w:tcPr>
            <w:tcW w:w="402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与当地有关部门合作，在易发交通事故桥梁处加强法规宣传。</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9-3</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汛期外水入渠</w:t>
            </w:r>
          </w:p>
        </w:tc>
        <w:tc>
          <w:tcPr>
            <w:tcW w:w="4029" w:type="pct"/>
            <w:tcBorders>
              <w:top w:val="nil"/>
              <w:left w:val="nil"/>
              <w:bottom w:val="single" w:sz="4" w:space="0" w:color="auto"/>
              <w:right w:val="single" w:sz="4" w:space="0" w:color="auto"/>
            </w:tcBorders>
            <w:vAlign w:val="center"/>
            <w:hideMark/>
          </w:tcPr>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（1）重点关注广利渠坡水区排水渡槽、大寺城涧沟排水渡槽、麻黄沟排水渡槽、曲庄沟排水渡槽、山南庄沟排水渡槽、军营沟排水渡槽、淑闾西沟排水渡槽、淑闾北沟排水渡槽等外水入渠风险；</w:t>
            </w:r>
          </w:p>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（2）对跨渠建筑物上下游进行疏浚，保证河道行洪；</w:t>
            </w:r>
          </w:p>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（3）根据实际情况增加堤顶高程。</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9-4</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污染源</w:t>
            </w:r>
          </w:p>
        </w:tc>
        <w:tc>
          <w:tcPr>
            <w:tcW w:w="402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9-5</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内排</w:t>
            </w:r>
          </w:p>
        </w:tc>
        <w:tc>
          <w:tcPr>
            <w:tcW w:w="402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重点关注</w:t>
            </w:r>
            <w:r w:rsidRPr="000A6DE7">
              <w:rPr>
                <w:rFonts w:ascii="仿宋" w:eastAsia="仿宋" w:hAnsi="仿宋" w:cs="Times New Roman"/>
                <w:color w:val="000000" w:themeColor="text1"/>
                <w:sz w:val="20"/>
                <w:szCs w:val="20"/>
              </w:rPr>
              <w:t>1058+178～1068+183</w:t>
            </w:r>
            <w:r w:rsidRPr="000A6DE7">
              <w:rPr>
                <w:rFonts w:ascii="仿宋" w:eastAsia="仿宋" w:hAnsi="仿宋" w:cs="Times New Roman"/>
                <w:color w:val="000000" w:themeColor="text1"/>
                <w:kern w:val="0"/>
                <w:sz w:val="20"/>
                <w:szCs w:val="20"/>
              </w:rPr>
              <w:t>内排段，发现异常情况，及时上报上级单位及部门。</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9-6</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防水失效</w:t>
            </w:r>
          </w:p>
        </w:tc>
        <w:tc>
          <w:tcPr>
            <w:tcW w:w="4029" w:type="pct"/>
            <w:tcBorders>
              <w:top w:val="nil"/>
              <w:left w:val="nil"/>
              <w:bottom w:val="single" w:sz="4" w:space="0" w:color="auto"/>
              <w:right w:val="single" w:sz="4" w:space="0" w:color="auto"/>
            </w:tcBorders>
            <w:vAlign w:val="center"/>
            <w:hideMark/>
          </w:tcPr>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（1）对渠道水量进行定期检测，发现水量异常，及时与有关部门进行协调处理</w:t>
            </w:r>
            <w:r w:rsidR="00D27812" w:rsidRPr="000A6DE7">
              <w:rPr>
                <w:rFonts w:ascii="仿宋" w:eastAsia="仿宋" w:hAnsi="仿宋" w:cs="Times New Roman"/>
                <w:color w:val="000000" w:themeColor="text1"/>
                <w:kern w:val="0"/>
                <w:sz w:val="20"/>
                <w:szCs w:val="20"/>
              </w:rPr>
              <w:t>；</w:t>
            </w:r>
          </w:p>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 xml:space="preserve">（2）完善相关监测设备，可采用瞬变电磁法、高密度电阻率法、地质雷达、浅层地震法、流场法等对渠道渗漏进行监测，发现异常及时上报。 </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9-7</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地下水污染</w:t>
            </w:r>
          </w:p>
        </w:tc>
        <w:tc>
          <w:tcPr>
            <w:tcW w:w="4029"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协调当地政府相关部门，对污染源进行</w:t>
            </w:r>
            <w:r w:rsidR="00D27812" w:rsidRPr="000A6DE7">
              <w:rPr>
                <w:rFonts w:ascii="仿宋" w:eastAsia="仿宋" w:hAnsi="仿宋" w:cs="Times New Roman" w:hint="eastAsia"/>
                <w:color w:val="000000" w:themeColor="text1"/>
                <w:kern w:val="0"/>
                <w:sz w:val="20"/>
                <w:szCs w:val="20"/>
              </w:rPr>
              <w:t>排查和</w:t>
            </w:r>
            <w:r w:rsidRPr="000A6DE7">
              <w:rPr>
                <w:rFonts w:ascii="仿宋" w:eastAsia="仿宋" w:hAnsi="仿宋" w:cs="Times New Roman"/>
                <w:color w:val="000000" w:themeColor="text1"/>
                <w:kern w:val="0"/>
                <w:sz w:val="20"/>
                <w:szCs w:val="20"/>
              </w:rPr>
              <w:t>处理。</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9-8</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穿跨越和邻接工程</w:t>
            </w:r>
          </w:p>
        </w:tc>
        <w:tc>
          <w:tcPr>
            <w:tcW w:w="4029" w:type="pct"/>
            <w:tcBorders>
              <w:top w:val="nil"/>
              <w:left w:val="nil"/>
              <w:bottom w:val="single" w:sz="4" w:space="0" w:color="auto"/>
              <w:right w:val="single" w:sz="4" w:space="0" w:color="auto"/>
            </w:tcBorders>
            <w:vAlign w:val="center"/>
            <w:hideMark/>
          </w:tcPr>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（2）加强对穿跨越和邻接工程的巡查，发现异常及时与施工单位及当地政府部门协调处理</w:t>
            </w:r>
            <w:r w:rsidR="00D27812" w:rsidRPr="000A6DE7">
              <w:rPr>
                <w:rFonts w:ascii="仿宋" w:eastAsia="仿宋" w:hAnsi="仿宋" w:cs="Times New Roman"/>
                <w:color w:val="000000" w:themeColor="text1"/>
                <w:kern w:val="0"/>
                <w:sz w:val="20"/>
                <w:szCs w:val="20"/>
              </w:rPr>
              <w:t>；</w:t>
            </w:r>
          </w:p>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（3）大力宣传环境保护知识，树立施工人员的环保意识。</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9-9</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运维养护施工</w:t>
            </w:r>
          </w:p>
        </w:tc>
        <w:tc>
          <w:tcPr>
            <w:tcW w:w="4029" w:type="pct"/>
            <w:tcBorders>
              <w:top w:val="nil"/>
              <w:left w:val="nil"/>
              <w:bottom w:val="single" w:sz="4" w:space="0" w:color="auto"/>
              <w:right w:val="single" w:sz="4" w:space="0" w:color="auto"/>
            </w:tcBorders>
            <w:vAlign w:val="center"/>
            <w:hideMark/>
          </w:tcPr>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（1）配合上级部门对运维养护施工方案进行审核，发现问题及时与有关部门协调处理；</w:t>
            </w:r>
          </w:p>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（3）大力宣传环境保护知识，树立施工人员的环保意识。</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9-10</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含油管路、含油仪器</w:t>
            </w:r>
          </w:p>
        </w:tc>
        <w:tc>
          <w:tcPr>
            <w:tcW w:w="4029" w:type="pct"/>
            <w:tcBorders>
              <w:top w:val="nil"/>
              <w:left w:val="nil"/>
              <w:bottom w:val="single" w:sz="4" w:space="0" w:color="auto"/>
              <w:right w:val="single" w:sz="4" w:space="0" w:color="auto"/>
            </w:tcBorders>
            <w:vAlign w:val="center"/>
            <w:hideMark/>
          </w:tcPr>
          <w:p w:rsidR="00D27812" w:rsidRPr="000A6DE7" w:rsidRDefault="00D27812"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w:t>
            </w:r>
            <w:r w:rsidR="00A92D07" w:rsidRPr="000A6DE7">
              <w:rPr>
                <w:rFonts w:ascii="仿宋" w:eastAsia="仿宋" w:hAnsi="仿宋" w:cs="Times New Roman"/>
                <w:color w:val="000000" w:themeColor="text1"/>
                <w:kern w:val="0"/>
                <w:sz w:val="20"/>
                <w:szCs w:val="20"/>
              </w:rPr>
              <w:t>对放水河渡槽进口节制闸和大寺城涧分水口、高昌分水口内含油管路、含油仪器进行巡查，发现质量问题及时更换</w:t>
            </w:r>
            <w:r w:rsidRPr="000A6DE7">
              <w:rPr>
                <w:rFonts w:ascii="仿宋" w:eastAsia="仿宋" w:hAnsi="仿宋" w:cs="Times New Roman"/>
                <w:color w:val="000000" w:themeColor="text1"/>
                <w:kern w:val="0"/>
                <w:sz w:val="20"/>
                <w:szCs w:val="20"/>
              </w:rPr>
              <w:t>；</w:t>
            </w:r>
          </w:p>
          <w:p w:rsidR="00A92D07" w:rsidRPr="000A6DE7" w:rsidRDefault="00D27812"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9-11</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大气沉降</w:t>
            </w:r>
          </w:p>
        </w:tc>
        <w:tc>
          <w:tcPr>
            <w:tcW w:w="4029" w:type="pct"/>
            <w:tcBorders>
              <w:top w:val="nil"/>
              <w:left w:val="nil"/>
              <w:bottom w:val="single" w:sz="4" w:space="0" w:color="auto"/>
              <w:right w:val="single" w:sz="4" w:space="0" w:color="auto"/>
            </w:tcBorders>
            <w:vAlign w:val="center"/>
            <w:hideMark/>
          </w:tcPr>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（1）对渠道周边大气污染源进行排查；</w:t>
            </w:r>
          </w:p>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（2）与政府进行合作，对污染源进行治理。</w:t>
            </w:r>
          </w:p>
        </w:tc>
      </w:tr>
      <w:tr w:rsidR="00A92D07" w:rsidRPr="000A6DE7" w:rsidTr="000A6DE7">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9-12</w:t>
            </w:r>
          </w:p>
        </w:tc>
        <w:tc>
          <w:tcPr>
            <w:tcW w:w="680" w:type="pct"/>
            <w:tcBorders>
              <w:top w:val="nil"/>
              <w:left w:val="nil"/>
              <w:bottom w:val="single" w:sz="4" w:space="0" w:color="auto"/>
              <w:right w:val="single" w:sz="4" w:space="0" w:color="auto"/>
            </w:tcBorders>
            <w:vAlign w:val="center"/>
            <w:hideMark/>
          </w:tcPr>
          <w:p w:rsidR="00A92D07" w:rsidRPr="000A6DE7" w:rsidRDefault="00A92D07" w:rsidP="000A6DE7">
            <w:pPr>
              <w:widowControl/>
              <w:spacing w:line="300" w:lineRule="exact"/>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藻类生长因子</w:t>
            </w:r>
          </w:p>
        </w:tc>
        <w:tc>
          <w:tcPr>
            <w:tcW w:w="4029" w:type="pct"/>
            <w:tcBorders>
              <w:top w:val="nil"/>
              <w:left w:val="nil"/>
              <w:bottom w:val="single" w:sz="4" w:space="0" w:color="auto"/>
              <w:right w:val="single" w:sz="4" w:space="0" w:color="auto"/>
            </w:tcBorders>
            <w:vAlign w:val="center"/>
            <w:hideMark/>
          </w:tcPr>
          <w:p w:rsidR="00D27812"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A92D07" w:rsidRPr="000A6DE7" w:rsidRDefault="00A92D07" w:rsidP="000A6DE7">
            <w:pPr>
              <w:widowControl/>
              <w:spacing w:line="300" w:lineRule="exact"/>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0A6DE7" w:rsidRDefault="000A6DE7" w:rsidP="00A92D07">
      <w:pPr>
        <w:pStyle w:val="10"/>
        <w:spacing w:line="240" w:lineRule="auto"/>
        <w:ind w:firstLineChars="0" w:firstLine="0"/>
        <w:jc w:val="center"/>
        <w:outlineLvl w:val="9"/>
        <w:rPr>
          <w:rFonts w:ascii="Times New Roman" w:hAnsi="Times New Roman" w:cs="Times New Roman"/>
          <w:color w:val="000000" w:themeColor="text1"/>
        </w:rPr>
      </w:pPr>
    </w:p>
    <w:p w:rsidR="00A92D07" w:rsidRPr="003B40B4" w:rsidRDefault="00A92D07" w:rsidP="00A92D07">
      <w:pPr>
        <w:pStyle w:val="10"/>
        <w:spacing w:line="240" w:lineRule="auto"/>
        <w:ind w:firstLineChars="0" w:firstLine="0"/>
        <w:jc w:val="center"/>
        <w:outlineLvl w:val="9"/>
        <w:rPr>
          <w:rFonts w:ascii="Times New Roman" w:hAnsi="Times New Roman" w:cs="Times New Roman"/>
          <w:color w:val="000000" w:themeColor="text1"/>
        </w:rPr>
      </w:pPr>
      <w:r w:rsidRPr="003B40B4">
        <w:rPr>
          <w:rFonts w:ascii="Times New Roman" w:hAnsi="Times New Roman" w:cs="Times New Roman"/>
          <w:color w:val="000000" w:themeColor="text1"/>
        </w:rPr>
        <w:lastRenderedPageBreak/>
        <w:t>表</w:t>
      </w:r>
      <w:r w:rsidRPr="003B40B4">
        <w:rPr>
          <w:rFonts w:ascii="Times New Roman" w:hAnsi="Times New Roman" w:cs="Times New Roman"/>
          <w:color w:val="000000" w:themeColor="text1"/>
        </w:rPr>
        <w:t xml:space="preserve">3.3-9  </w:t>
      </w:r>
      <w:r w:rsidRPr="003B40B4">
        <w:rPr>
          <w:rFonts w:ascii="Times New Roman" w:hAnsi="Times New Roman" w:cs="Times New Roman"/>
          <w:color w:val="000000" w:themeColor="text1"/>
        </w:rPr>
        <w:t>水质</w:t>
      </w:r>
      <w:r w:rsidR="00DA1F82">
        <w:rPr>
          <w:rFonts w:ascii="Times New Roman" w:hAnsi="Times New Roman" w:cs="Times New Roman"/>
          <w:color w:val="000000" w:themeColor="text1"/>
        </w:rPr>
        <w:t>风险控制措施</w:t>
      </w:r>
      <w:r w:rsidRPr="003B40B4">
        <w:rPr>
          <w:rFonts w:ascii="Times New Roman" w:hAnsi="Times New Roman" w:cs="Times New Roman"/>
          <w:color w:val="000000" w:themeColor="text1"/>
        </w:rPr>
        <w:t>一览表</w:t>
      </w:r>
    </w:p>
    <w:tbl>
      <w:tblPr>
        <w:tblW w:w="5000" w:type="pct"/>
        <w:tblLook w:val="04A0"/>
      </w:tblPr>
      <w:tblGrid>
        <w:gridCol w:w="719"/>
        <w:gridCol w:w="1547"/>
        <w:gridCol w:w="11952"/>
      </w:tblGrid>
      <w:tr w:rsidR="00A92D07" w:rsidRPr="000A6DE7" w:rsidTr="000A6DE7">
        <w:trPr>
          <w:trHeight w:val="390"/>
          <w:tblHeader/>
        </w:trPr>
        <w:tc>
          <w:tcPr>
            <w:tcW w:w="253"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序号</w:t>
            </w:r>
          </w:p>
        </w:tc>
        <w:tc>
          <w:tcPr>
            <w:tcW w:w="544"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风险事件</w:t>
            </w:r>
          </w:p>
        </w:tc>
        <w:tc>
          <w:tcPr>
            <w:tcW w:w="4203" w:type="pct"/>
            <w:tcBorders>
              <w:top w:val="single" w:sz="4" w:space="0" w:color="auto"/>
              <w:left w:val="nil"/>
              <w:bottom w:val="single" w:sz="4" w:space="0" w:color="auto"/>
              <w:right w:val="single" w:sz="4" w:space="0" w:color="auto"/>
            </w:tcBorders>
            <w:noWrap/>
            <w:vAlign w:val="bottom"/>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控制措施</w:t>
            </w:r>
          </w:p>
        </w:tc>
      </w:tr>
      <w:tr w:rsidR="00A92D07" w:rsidRPr="000A6DE7" w:rsidTr="000A6DE7">
        <w:trPr>
          <w:trHeight w:val="435"/>
        </w:trPr>
        <w:tc>
          <w:tcPr>
            <w:tcW w:w="253"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w:t>
            </w:r>
          </w:p>
        </w:tc>
        <w:tc>
          <w:tcPr>
            <w:tcW w:w="544"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交通事故导致的水污染</w:t>
            </w:r>
          </w:p>
        </w:tc>
        <w:tc>
          <w:tcPr>
            <w:tcW w:w="4203" w:type="pct"/>
            <w:tcBorders>
              <w:top w:val="nil"/>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（1）事故发生后，立即核实水质污染状况、发展趋势及实际危害程度，并按照《水污染事件应急预案》相关程序和要求进行上报；</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（2）组织抢险人员赶往现场，按《水污染事件应急预案》相关要求通过打捞、拦截等技术开展先期处置工作，控制污染物入渠；</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（3）积极配合上级单位和部门、及有关应急救援队伍进行应急处置，控制事态发展。</w:t>
            </w:r>
          </w:p>
        </w:tc>
      </w:tr>
      <w:tr w:rsidR="00A92D07" w:rsidRPr="000A6DE7" w:rsidTr="000A6DE7">
        <w:trPr>
          <w:trHeight w:val="735"/>
        </w:trPr>
        <w:tc>
          <w:tcPr>
            <w:tcW w:w="253"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w:t>
            </w:r>
          </w:p>
        </w:tc>
        <w:tc>
          <w:tcPr>
            <w:tcW w:w="544"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地表水污染</w:t>
            </w:r>
          </w:p>
        </w:tc>
        <w:tc>
          <w:tcPr>
            <w:tcW w:w="4203" w:type="pct"/>
            <w:tcBorders>
              <w:top w:val="nil"/>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D27812" w:rsidRPr="000A6DE7">
              <w:rPr>
                <w:rFonts w:ascii="仿宋" w:eastAsia="仿宋" w:hAnsi="仿宋" w:cs="Times New Roman"/>
                <w:color w:val="000000" w:themeColor="text1"/>
                <w:kern w:val="0"/>
                <w:sz w:val="20"/>
                <w:szCs w:val="20"/>
              </w:rPr>
              <w:t>；</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（4）积极配合上级单位和部门、及有关应急救援队伍进行应急处置，控制事态发展。</w:t>
            </w:r>
          </w:p>
        </w:tc>
      </w:tr>
      <w:tr w:rsidR="00A92D07" w:rsidRPr="000A6DE7" w:rsidTr="000A6DE7">
        <w:trPr>
          <w:trHeight w:val="285"/>
        </w:trPr>
        <w:tc>
          <w:tcPr>
            <w:tcW w:w="253"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w:t>
            </w:r>
          </w:p>
        </w:tc>
        <w:tc>
          <w:tcPr>
            <w:tcW w:w="544"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地下水污染</w:t>
            </w:r>
          </w:p>
        </w:tc>
        <w:tc>
          <w:tcPr>
            <w:tcW w:w="4203" w:type="pct"/>
            <w:tcBorders>
              <w:top w:val="nil"/>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D27812" w:rsidRPr="000A6DE7">
              <w:rPr>
                <w:rFonts w:ascii="仿宋" w:eastAsia="仿宋" w:hAnsi="仿宋" w:cs="Times New Roman"/>
                <w:color w:val="000000" w:themeColor="text1"/>
                <w:kern w:val="0"/>
                <w:sz w:val="20"/>
                <w:szCs w:val="20"/>
              </w:rPr>
              <w:t>；</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（4）积极配合上级单位和部门、及有关应急救援队伍进行应急处置，控制事态发展。</w:t>
            </w:r>
          </w:p>
        </w:tc>
      </w:tr>
      <w:tr w:rsidR="00A92D07" w:rsidRPr="000A6DE7" w:rsidTr="000A6DE7">
        <w:trPr>
          <w:trHeight w:val="345"/>
        </w:trPr>
        <w:tc>
          <w:tcPr>
            <w:tcW w:w="253"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4</w:t>
            </w:r>
          </w:p>
        </w:tc>
        <w:tc>
          <w:tcPr>
            <w:tcW w:w="544"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大气污染</w:t>
            </w:r>
          </w:p>
        </w:tc>
        <w:tc>
          <w:tcPr>
            <w:tcW w:w="4203" w:type="pct"/>
            <w:tcBorders>
              <w:top w:val="nil"/>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（1）组织人员对水面进行定期巡查，发现异常及时上报总调中心，加大流量解决大气污染沉降对水体造成的污染</w:t>
            </w:r>
            <w:r w:rsidR="00D27812" w:rsidRPr="000A6DE7">
              <w:rPr>
                <w:rFonts w:ascii="仿宋" w:eastAsia="仿宋" w:hAnsi="仿宋" w:cs="Times New Roman"/>
                <w:color w:val="000000" w:themeColor="text1"/>
                <w:kern w:val="0"/>
                <w:sz w:val="20"/>
                <w:szCs w:val="20"/>
              </w:rPr>
              <w:t>；</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（2）与地方政府相关部门合作协调解决污染源。</w:t>
            </w:r>
          </w:p>
        </w:tc>
      </w:tr>
      <w:tr w:rsidR="00A92D07" w:rsidRPr="000A6DE7" w:rsidTr="000A6DE7">
        <w:trPr>
          <w:trHeight w:val="315"/>
        </w:trPr>
        <w:tc>
          <w:tcPr>
            <w:tcW w:w="253"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5</w:t>
            </w:r>
          </w:p>
        </w:tc>
        <w:tc>
          <w:tcPr>
            <w:tcW w:w="544"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藻类</w:t>
            </w:r>
          </w:p>
        </w:tc>
        <w:tc>
          <w:tcPr>
            <w:tcW w:w="4203" w:type="pct"/>
            <w:tcBorders>
              <w:top w:val="nil"/>
              <w:left w:val="nil"/>
              <w:bottom w:val="single" w:sz="4" w:space="0" w:color="auto"/>
              <w:right w:val="single" w:sz="4" w:space="0" w:color="auto"/>
            </w:tcBorders>
            <w:vAlign w:val="center"/>
            <w:hideMark/>
          </w:tcPr>
          <w:p w:rsidR="00D27812"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（1）对水体进行观察取样，发现异常后及时上报上级单位和部门；</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（2）发生藻类</w:t>
            </w:r>
            <w:r w:rsidR="00D27812" w:rsidRPr="000A6DE7">
              <w:rPr>
                <w:rFonts w:ascii="仿宋" w:eastAsia="仿宋" w:hAnsi="仿宋" w:cs="Times New Roman" w:hint="eastAsia"/>
                <w:color w:val="000000" w:themeColor="text1"/>
                <w:kern w:val="0"/>
                <w:sz w:val="20"/>
                <w:szCs w:val="20"/>
              </w:rPr>
              <w:t>事件</w:t>
            </w:r>
            <w:r w:rsidRPr="000A6DE7">
              <w:rPr>
                <w:rFonts w:ascii="仿宋" w:eastAsia="仿宋" w:hAnsi="仿宋" w:cs="Times New Roman"/>
                <w:color w:val="000000" w:themeColor="text1"/>
                <w:kern w:val="0"/>
                <w:sz w:val="20"/>
                <w:szCs w:val="20"/>
              </w:rPr>
              <w:t>后，通过增大流速，避开藻类适宜的生长条件；</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（3）发生藻类</w:t>
            </w:r>
            <w:r w:rsidR="00D27812" w:rsidRPr="000A6DE7">
              <w:rPr>
                <w:rFonts w:ascii="仿宋" w:eastAsia="仿宋" w:hAnsi="仿宋" w:cs="Times New Roman" w:hint="eastAsia"/>
                <w:color w:val="000000" w:themeColor="text1"/>
                <w:kern w:val="0"/>
                <w:sz w:val="20"/>
                <w:szCs w:val="20"/>
              </w:rPr>
              <w:t>事件</w:t>
            </w:r>
            <w:r w:rsidRPr="000A6DE7">
              <w:rPr>
                <w:rFonts w:ascii="仿宋" w:eastAsia="仿宋" w:hAnsi="仿宋" w:cs="Times New Roman"/>
                <w:color w:val="000000" w:themeColor="text1"/>
                <w:kern w:val="0"/>
                <w:sz w:val="20"/>
                <w:szCs w:val="20"/>
              </w:rPr>
              <w:t>后，建议通过机械打捞、过滤等物理方法除藻。</w:t>
            </w:r>
          </w:p>
        </w:tc>
      </w:tr>
      <w:tr w:rsidR="00A92D07" w:rsidRPr="000A6DE7" w:rsidTr="000A6DE7">
        <w:trPr>
          <w:trHeight w:val="375"/>
        </w:trPr>
        <w:tc>
          <w:tcPr>
            <w:tcW w:w="253" w:type="pct"/>
            <w:tcBorders>
              <w:top w:val="single" w:sz="4" w:space="0" w:color="auto"/>
              <w:left w:val="single" w:sz="4" w:space="0" w:color="auto"/>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6</w:t>
            </w:r>
          </w:p>
        </w:tc>
        <w:tc>
          <w:tcPr>
            <w:tcW w:w="544" w:type="pct"/>
            <w:tcBorders>
              <w:top w:val="single" w:sz="4" w:space="0" w:color="auto"/>
              <w:left w:val="nil"/>
              <w:bottom w:val="single" w:sz="4" w:space="0" w:color="auto"/>
              <w:right w:val="single" w:sz="4" w:space="0" w:color="auto"/>
            </w:tcBorders>
            <w:vAlign w:val="center"/>
            <w:hideMark/>
          </w:tcPr>
          <w:p w:rsidR="00A92D07" w:rsidRPr="000A6DE7" w:rsidRDefault="00A92D07" w:rsidP="000A6DE7">
            <w:pPr>
              <w:widowControl/>
              <w:snapToGrid w:val="0"/>
              <w:spacing w:line="276" w:lineRule="auto"/>
              <w:jc w:val="center"/>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建筑物漏油污染</w:t>
            </w:r>
          </w:p>
        </w:tc>
        <w:tc>
          <w:tcPr>
            <w:tcW w:w="4203" w:type="pct"/>
            <w:tcBorders>
              <w:top w:val="nil"/>
              <w:left w:val="nil"/>
              <w:bottom w:val="single" w:sz="4" w:space="0" w:color="auto"/>
              <w:right w:val="single" w:sz="4" w:space="0" w:color="auto"/>
            </w:tcBorders>
            <w:vAlign w:val="center"/>
            <w:hideMark/>
          </w:tcPr>
          <w:p w:rsidR="00D27812"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（1）组织巡查人员对水体的油花情况进行巡查，发现异常及时上报上级单位和部门；</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（2）节制闸、分水口等现场值班人员，立即寻找漏油点并进行堵漏；</w:t>
            </w:r>
          </w:p>
          <w:p w:rsidR="00D27812"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（3）按照《水污染事件应急预案》相关要求通过拦油栅、吸油毡等技术开展先期处置工作，控制渠道内油污；</w:t>
            </w:r>
          </w:p>
          <w:p w:rsidR="00A92D07" w:rsidRPr="000A6DE7" w:rsidRDefault="00A92D07" w:rsidP="000A6DE7">
            <w:pPr>
              <w:widowControl/>
              <w:snapToGrid w:val="0"/>
              <w:spacing w:line="276" w:lineRule="auto"/>
              <w:jc w:val="left"/>
              <w:rPr>
                <w:rFonts w:ascii="仿宋" w:eastAsia="仿宋" w:hAnsi="仿宋" w:cs="Times New Roman"/>
                <w:color w:val="000000" w:themeColor="text1"/>
                <w:kern w:val="0"/>
                <w:sz w:val="20"/>
                <w:szCs w:val="20"/>
              </w:rPr>
            </w:pPr>
            <w:r w:rsidRPr="000A6DE7">
              <w:rPr>
                <w:rFonts w:ascii="仿宋" w:eastAsia="仿宋" w:hAnsi="仿宋" w:cs="Times New Roman"/>
                <w:color w:val="000000" w:themeColor="text1"/>
                <w:kern w:val="0"/>
                <w:sz w:val="20"/>
                <w:szCs w:val="20"/>
              </w:rPr>
              <w:t>（4）积极配合上级单位和部门、及有关应急救援队伍进行应急处置，控制事态发展。</w:t>
            </w:r>
          </w:p>
        </w:tc>
      </w:tr>
    </w:tbl>
    <w:p w:rsidR="00A92D07" w:rsidRPr="003B40B4" w:rsidRDefault="00A92D07" w:rsidP="00377DFB">
      <w:pPr>
        <w:pStyle w:val="085"/>
        <w:ind w:firstLine="560"/>
        <w:rPr>
          <w:rFonts w:ascii="Times New Roman" w:hAnsi="Times New Roman" w:cs="Times New Roman"/>
          <w:color w:val="000000" w:themeColor="text1"/>
        </w:rPr>
        <w:sectPr w:rsidR="00A92D07" w:rsidRPr="003B40B4" w:rsidSect="0074573C">
          <w:footerReference w:type="default" r:id="rId15"/>
          <w:pgSz w:w="16838" w:h="11906" w:orient="landscape"/>
          <w:pgMar w:top="1418" w:right="1418" w:bottom="1418" w:left="1418" w:header="851" w:footer="992" w:gutter="0"/>
          <w:cols w:space="425"/>
          <w:docGrid w:type="lines" w:linePitch="312"/>
        </w:sectPr>
      </w:pPr>
    </w:p>
    <w:p w:rsidR="006603A2" w:rsidRPr="003B40B4" w:rsidRDefault="00690B5B" w:rsidP="00D359F4">
      <w:pPr>
        <w:pStyle w:val="1"/>
        <w:rPr>
          <w:color w:val="000000" w:themeColor="text1"/>
          <w:kern w:val="0"/>
        </w:rPr>
      </w:pPr>
      <w:bookmarkStart w:id="37" w:name="_Toc521278333"/>
      <w:bookmarkStart w:id="38" w:name="_Toc521306818"/>
      <w:bookmarkStart w:id="39" w:name="_Toc521357670"/>
      <w:bookmarkStart w:id="40" w:name="_Toc524710075"/>
      <w:r w:rsidRPr="003B40B4">
        <w:rPr>
          <w:color w:val="000000" w:themeColor="text1"/>
          <w:kern w:val="0"/>
        </w:rPr>
        <w:lastRenderedPageBreak/>
        <w:t>4</w:t>
      </w:r>
      <w:r w:rsidR="006603A2" w:rsidRPr="003B40B4">
        <w:rPr>
          <w:color w:val="000000" w:themeColor="text1"/>
          <w:kern w:val="0"/>
        </w:rPr>
        <w:t>对当地防洪影响</w:t>
      </w:r>
      <w:bookmarkEnd w:id="37"/>
      <w:bookmarkEnd w:id="38"/>
      <w:bookmarkEnd w:id="39"/>
      <w:r w:rsidR="00320F03" w:rsidRPr="003B40B4">
        <w:rPr>
          <w:color w:val="000000" w:themeColor="text1"/>
          <w:kern w:val="0"/>
        </w:rPr>
        <w:t>预防</w:t>
      </w:r>
      <w:r w:rsidR="004974E3" w:rsidRPr="003B40B4">
        <w:rPr>
          <w:color w:val="000000" w:themeColor="text1"/>
          <w:kern w:val="0"/>
        </w:rPr>
        <w:t>措施</w:t>
      </w:r>
      <w:bookmarkEnd w:id="40"/>
    </w:p>
    <w:p w:rsidR="00BC7336" w:rsidRPr="003B40B4" w:rsidRDefault="00BC7336" w:rsidP="00BC7336">
      <w:pPr>
        <w:jc w:val="left"/>
        <w:outlineLvl w:val="1"/>
        <w:rPr>
          <w:rFonts w:ascii="Times New Roman" w:hAnsi="Times New Roman" w:cs="Times New Roman"/>
          <w:color w:val="000000" w:themeColor="text1"/>
          <w:sz w:val="28"/>
          <w:szCs w:val="28"/>
        </w:rPr>
      </w:pPr>
      <w:bookmarkStart w:id="41" w:name="_Toc521278334"/>
      <w:bookmarkStart w:id="42" w:name="_Toc521306819"/>
      <w:bookmarkStart w:id="43" w:name="_Toc521357671"/>
      <w:bookmarkStart w:id="44" w:name="_Toc524710076"/>
      <w:r w:rsidRPr="003B40B4">
        <w:rPr>
          <w:rFonts w:ascii="Times New Roman" w:eastAsia="黑体" w:hAnsi="Times New Roman" w:cs="Times New Roman"/>
          <w:color w:val="000000" w:themeColor="text1"/>
          <w:sz w:val="28"/>
          <w:szCs w:val="28"/>
        </w:rPr>
        <w:t xml:space="preserve">4.1 </w:t>
      </w:r>
      <w:r w:rsidRPr="003B40B4">
        <w:rPr>
          <w:rFonts w:ascii="Times New Roman" w:eastAsia="黑体" w:hAnsi="Times New Roman" w:cs="Times New Roman"/>
          <w:color w:val="000000" w:themeColor="text1"/>
          <w:sz w:val="28"/>
          <w:szCs w:val="28"/>
        </w:rPr>
        <w:t>对当地防洪影响风险事件及风险因子</w:t>
      </w:r>
      <w:bookmarkEnd w:id="41"/>
      <w:bookmarkEnd w:id="42"/>
      <w:bookmarkEnd w:id="43"/>
      <w:bookmarkEnd w:id="44"/>
    </w:p>
    <w:p w:rsidR="00BC7336" w:rsidRPr="00BC7336" w:rsidRDefault="00BC7336" w:rsidP="00BC7336">
      <w:pPr>
        <w:ind w:firstLineChars="200" w:firstLine="600"/>
        <w:rPr>
          <w:rFonts w:ascii="Times New Roman" w:eastAsia="仿宋" w:hAnsi="Times New Roman" w:cs="Times New Roman"/>
          <w:color w:val="000000" w:themeColor="text1"/>
          <w:sz w:val="30"/>
          <w:szCs w:val="30"/>
        </w:rPr>
      </w:pPr>
      <w:bookmarkStart w:id="45" w:name="_Toc521278335"/>
      <w:bookmarkStart w:id="46" w:name="_Toc521306820"/>
      <w:bookmarkStart w:id="47" w:name="_Toc521357672"/>
      <w:r w:rsidRPr="00BC7336">
        <w:rPr>
          <w:rFonts w:ascii="Times New Roman" w:eastAsia="仿宋" w:hAnsi="Times New Roman" w:cs="Times New Roman"/>
          <w:color w:val="000000" w:themeColor="text1"/>
          <w:sz w:val="30"/>
          <w:szCs w:val="30"/>
        </w:rPr>
        <w:t>总干渠工程按</w:t>
      </w:r>
      <w:r w:rsidRPr="00BC7336">
        <w:rPr>
          <w:rFonts w:ascii="Times New Roman" w:eastAsia="仿宋" w:hAnsi="Times New Roman" w:cs="Times New Roman"/>
          <w:color w:val="000000" w:themeColor="text1"/>
          <w:sz w:val="30"/>
          <w:szCs w:val="30"/>
        </w:rPr>
        <w:t>5</w:t>
      </w:r>
      <w:r w:rsidR="000A6DE7">
        <w:rPr>
          <w:rFonts w:ascii="Times New Roman" w:eastAsia="仿宋" w:hAnsi="Times New Roman" w:cs="Times New Roman"/>
          <w:color w:val="000000" w:themeColor="text1"/>
          <w:sz w:val="30"/>
          <w:szCs w:val="30"/>
        </w:rPr>
        <w:t>～</w:t>
      </w:r>
      <w:r w:rsidRPr="00BC7336">
        <w:rPr>
          <w:rFonts w:ascii="Times New Roman" w:eastAsia="仿宋" w:hAnsi="Times New Roman" w:cs="Times New Roman"/>
          <w:color w:val="000000" w:themeColor="text1"/>
          <w:sz w:val="30"/>
          <w:szCs w:val="30"/>
        </w:rPr>
        <w:t>20</w:t>
      </w:r>
      <w:r w:rsidRPr="00BC7336">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BC7336">
        <w:rPr>
          <w:rFonts w:ascii="Times New Roman" w:eastAsia="仿宋" w:hAnsi="Times New Roman" w:cs="Times New Roman"/>
          <w:color w:val="000000" w:themeColor="text1"/>
          <w:sz w:val="30"/>
          <w:szCs w:val="30"/>
        </w:rPr>
        <w:t>(</w:t>
      </w:r>
      <w:r w:rsidRPr="00BC7336">
        <w:rPr>
          <w:rFonts w:ascii="Times New Roman" w:eastAsia="仿宋" w:hAnsi="Times New Roman" w:cs="Times New Roman"/>
          <w:color w:val="000000" w:themeColor="text1"/>
          <w:sz w:val="30"/>
          <w:szCs w:val="30"/>
        </w:rPr>
        <w:t>流域汇流面积、河长、比降等</w:t>
      </w:r>
      <w:r w:rsidRPr="00BC7336">
        <w:rPr>
          <w:rFonts w:ascii="Times New Roman" w:eastAsia="仿宋" w:hAnsi="Times New Roman" w:cs="Times New Roman"/>
          <w:color w:val="000000" w:themeColor="text1"/>
          <w:sz w:val="30"/>
          <w:szCs w:val="30"/>
        </w:rPr>
        <w:t>)</w:t>
      </w:r>
      <w:r w:rsidRPr="00BC7336">
        <w:rPr>
          <w:rFonts w:ascii="Times New Roman" w:eastAsia="仿宋" w:hAnsi="Times New Roman" w:cs="Times New Roman"/>
          <w:color w:val="000000" w:themeColor="text1"/>
          <w:sz w:val="30"/>
          <w:szCs w:val="30"/>
        </w:rPr>
        <w:t>变化明显的进行风险评估，总干渠右岸区域针对未考虑采取防洪影响处理工程的进行风险评估。唐县管理处共</w:t>
      </w:r>
      <w:r w:rsidRPr="00BC7336">
        <w:rPr>
          <w:rFonts w:ascii="Times New Roman" w:eastAsia="仿宋" w:hAnsi="Times New Roman" w:cs="Times New Roman"/>
          <w:color w:val="000000" w:themeColor="text1"/>
          <w:sz w:val="30"/>
          <w:szCs w:val="30"/>
        </w:rPr>
        <w:t>16</w:t>
      </w:r>
      <w:r w:rsidRPr="00BC7336">
        <w:rPr>
          <w:rFonts w:ascii="Times New Roman" w:eastAsia="仿宋" w:hAnsi="Times New Roman" w:cs="Times New Roman"/>
          <w:color w:val="000000" w:themeColor="text1"/>
          <w:sz w:val="30"/>
          <w:szCs w:val="30"/>
        </w:rPr>
        <w:t>座排水（交叉）建筑物，其中大寺城涧、高昌庄西沟、山南庄沟等</w:t>
      </w:r>
      <w:r w:rsidRPr="00BC7336">
        <w:rPr>
          <w:rFonts w:ascii="Times New Roman" w:eastAsia="仿宋" w:hAnsi="Times New Roman" w:cs="Times New Roman"/>
          <w:color w:val="000000" w:themeColor="text1"/>
          <w:sz w:val="30"/>
          <w:szCs w:val="30"/>
        </w:rPr>
        <w:t>8</w:t>
      </w:r>
      <w:r w:rsidRPr="00BC7336">
        <w:rPr>
          <w:rFonts w:ascii="Times New Roman" w:eastAsia="仿宋" w:hAnsi="Times New Roman" w:cs="Times New Roman"/>
          <w:color w:val="000000" w:themeColor="text1"/>
          <w:sz w:val="30"/>
          <w:szCs w:val="30"/>
        </w:rPr>
        <w:t>条河流存在一定的风险，田家庄坡水区、大寺城涧、麻黄沟、山南庄沟风险较大，主要原因为总干渠建成后，田家庄坡水区左岸洪水由坡面汇流改为集中出流至右岸，且出口下游无明显排水沟道，现状行洪条件下，洪水沿低洼地带漫流，对下游砖路镇、东冯村等影响较大；大寺城涧、麻黄沟、山南庄沟出口下游是唐县县城，人口和资产密集，同时，大寺城涧流域下垫面变化对设计洪水有一定影响，现状行洪条件下，受影响人口较多，经济损失较大。</w:t>
      </w:r>
    </w:p>
    <w:p w:rsidR="000A6DE7" w:rsidRDefault="000A6DE7" w:rsidP="008D491A">
      <w:pPr>
        <w:spacing w:afterLines="50"/>
        <w:jc w:val="center"/>
        <w:rPr>
          <w:rFonts w:ascii="Times New Roman" w:eastAsia="黑体" w:hAnsi="Times New Roman" w:cs="Times New Roman"/>
          <w:color w:val="000000" w:themeColor="text1"/>
          <w:sz w:val="24"/>
          <w:szCs w:val="24"/>
        </w:rPr>
      </w:pPr>
    </w:p>
    <w:p w:rsidR="000A6DE7" w:rsidRDefault="000A6DE7" w:rsidP="008D491A">
      <w:pPr>
        <w:spacing w:afterLines="50"/>
        <w:jc w:val="center"/>
        <w:rPr>
          <w:rFonts w:ascii="Times New Roman" w:eastAsia="黑体" w:hAnsi="Times New Roman" w:cs="Times New Roman"/>
          <w:color w:val="000000" w:themeColor="text1"/>
          <w:sz w:val="24"/>
          <w:szCs w:val="24"/>
        </w:rPr>
      </w:pPr>
    </w:p>
    <w:p w:rsidR="000A6DE7" w:rsidRDefault="000A6DE7" w:rsidP="008D491A">
      <w:pPr>
        <w:spacing w:afterLines="50"/>
        <w:jc w:val="center"/>
        <w:rPr>
          <w:rFonts w:ascii="Times New Roman" w:eastAsia="黑体" w:hAnsi="Times New Roman" w:cs="Times New Roman"/>
          <w:color w:val="000000" w:themeColor="text1"/>
          <w:sz w:val="24"/>
          <w:szCs w:val="24"/>
        </w:rPr>
      </w:pPr>
    </w:p>
    <w:p w:rsidR="00BC7336" w:rsidRPr="003B40B4" w:rsidRDefault="00BC7336" w:rsidP="008D491A">
      <w:pPr>
        <w:spacing w:afterLines="50"/>
        <w:jc w:val="center"/>
        <w:rPr>
          <w:rFonts w:ascii="Times New Roman" w:eastAsia="黑体" w:hAnsi="Times New Roman" w:cs="Times New Roman"/>
          <w:color w:val="000000" w:themeColor="text1"/>
          <w:sz w:val="24"/>
          <w:szCs w:val="24"/>
        </w:rPr>
      </w:pPr>
      <w:r w:rsidRPr="003B40B4">
        <w:rPr>
          <w:rFonts w:ascii="Times New Roman" w:eastAsia="黑体" w:hAnsi="Times New Roman" w:cs="Times New Roman"/>
          <w:color w:val="000000" w:themeColor="text1"/>
          <w:sz w:val="24"/>
          <w:szCs w:val="24"/>
        </w:rPr>
        <w:lastRenderedPageBreak/>
        <w:t>表</w:t>
      </w:r>
      <w:r w:rsidRPr="003B40B4">
        <w:rPr>
          <w:rFonts w:ascii="Times New Roman" w:eastAsia="黑体" w:hAnsi="Times New Roman" w:cs="Times New Roman"/>
          <w:color w:val="000000" w:themeColor="text1"/>
          <w:sz w:val="24"/>
          <w:szCs w:val="24"/>
        </w:rPr>
        <w:t>4.1-1</w:t>
      </w:r>
      <w:r w:rsidRPr="003B40B4">
        <w:rPr>
          <w:rFonts w:ascii="Times New Roman" w:eastAsia="黑体" w:hAnsi="Times New Roman" w:cs="Times New Roman"/>
          <w:color w:val="000000" w:themeColor="text1"/>
          <w:sz w:val="24"/>
          <w:szCs w:val="24"/>
        </w:rPr>
        <w:t>对当地防洪影响风险事件及风险因子一览表</w:t>
      </w:r>
    </w:p>
    <w:tbl>
      <w:tblPr>
        <w:tblW w:w="5000" w:type="pct"/>
        <w:tblLook w:val="04A0"/>
      </w:tblPr>
      <w:tblGrid>
        <w:gridCol w:w="1616"/>
        <w:gridCol w:w="2268"/>
        <w:gridCol w:w="9077"/>
        <w:gridCol w:w="1213"/>
      </w:tblGrid>
      <w:tr w:rsidR="00BC7336" w:rsidRPr="003B40B4" w:rsidTr="000A6DE7">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bCs/>
                <w:color w:val="000000" w:themeColor="text1"/>
                <w:kern w:val="0"/>
                <w:sz w:val="20"/>
                <w:szCs w:val="20"/>
              </w:rPr>
            </w:pPr>
            <w:r w:rsidRPr="003B40B4">
              <w:rPr>
                <w:rFonts w:ascii="Times New Roman" w:eastAsia="仿宋" w:hAnsi="Times New Roman" w:cs="Times New Roman"/>
                <w:bCs/>
                <w:color w:val="000000" w:themeColor="text1"/>
                <w:kern w:val="0"/>
                <w:sz w:val="20"/>
                <w:szCs w:val="20"/>
              </w:rPr>
              <w:t>河流名称</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bCs/>
                <w:color w:val="000000" w:themeColor="text1"/>
                <w:kern w:val="0"/>
                <w:sz w:val="20"/>
                <w:szCs w:val="20"/>
              </w:rPr>
            </w:pPr>
            <w:r w:rsidRPr="003B40B4">
              <w:rPr>
                <w:rFonts w:ascii="Times New Roman" w:eastAsia="仿宋" w:hAnsi="Times New Roman"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center"/>
              <w:rPr>
                <w:rFonts w:ascii="Times New Roman" w:eastAsia="仿宋" w:hAnsi="Times New Roman" w:cs="Times New Roman"/>
                <w:bCs/>
                <w:color w:val="000000" w:themeColor="text1"/>
                <w:kern w:val="0"/>
                <w:sz w:val="20"/>
                <w:szCs w:val="20"/>
              </w:rPr>
            </w:pPr>
            <w:r w:rsidRPr="003B40B4">
              <w:rPr>
                <w:rFonts w:ascii="Times New Roman" w:eastAsia="仿宋" w:hAnsi="Times New Roman"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bCs/>
                <w:color w:val="000000" w:themeColor="text1"/>
                <w:kern w:val="0"/>
                <w:sz w:val="20"/>
                <w:szCs w:val="20"/>
              </w:rPr>
            </w:pPr>
            <w:r w:rsidRPr="003B40B4">
              <w:rPr>
                <w:rFonts w:ascii="Times New Roman" w:eastAsia="仿宋" w:hAnsi="Times New Roman" w:cs="Times New Roman"/>
                <w:bCs/>
                <w:color w:val="000000" w:themeColor="text1"/>
                <w:kern w:val="0"/>
                <w:sz w:val="20"/>
                <w:szCs w:val="20"/>
              </w:rPr>
              <w:t>风险防范措施编号</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田家庄坡水区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右岸社会经济因素，包括人口和资产分布等。距离出口最近的村庄约</w:t>
            </w:r>
            <w:r w:rsidRPr="003B40B4">
              <w:rPr>
                <w:rFonts w:ascii="Times New Roman" w:eastAsia="仿宋" w:hAnsi="Times New Roman" w:cs="Times New Roman"/>
                <w:color w:val="000000" w:themeColor="text1"/>
                <w:kern w:val="0"/>
                <w:sz w:val="20"/>
                <w:szCs w:val="20"/>
              </w:rPr>
              <w:t>1101m</w:t>
            </w:r>
            <w:r w:rsidRPr="003B40B4">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B40B4">
              <w:rPr>
                <w:rFonts w:ascii="Times New Roman" w:eastAsia="仿宋" w:hAnsi="Times New Roman" w:cs="Times New Roman"/>
                <w:color w:val="000000" w:themeColor="text1"/>
                <w:kern w:val="0"/>
                <w:sz w:val="20"/>
                <w:szCs w:val="20"/>
              </w:rPr>
              <w:t>耕地。</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7</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9</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3</w:t>
            </w:r>
            <w:r w:rsidRPr="003B40B4">
              <w:rPr>
                <w:rFonts w:ascii="Times New Roman" w:eastAsia="仿宋" w:hAnsi="Times New Roman" w:cs="Times New Roman" w:hint="eastAsia"/>
                <w:color w:val="000000" w:themeColor="text1"/>
                <w:kern w:val="0"/>
                <w:sz w:val="20"/>
                <w:szCs w:val="20"/>
              </w:rPr>
              <w:t>）</w:t>
            </w:r>
            <w:r w:rsidRPr="00C972C3">
              <w:rPr>
                <w:rFonts w:ascii="Times New Roman" w:eastAsia="仿宋" w:hAnsi="Times New Roman" w:cs="Times New Roman" w:hint="eastAsia"/>
                <w:color w:val="000000" w:themeColor="text1"/>
                <w:kern w:val="0"/>
                <w:sz w:val="20"/>
                <w:szCs w:val="20"/>
              </w:rPr>
              <w:t>出口下游无明显排水</w:t>
            </w:r>
            <w:r>
              <w:rPr>
                <w:rFonts w:ascii="Times New Roman" w:eastAsia="仿宋" w:hAnsi="Times New Roman" w:cs="Times New Roman" w:hint="eastAsia"/>
                <w:color w:val="000000" w:themeColor="text1"/>
                <w:kern w:val="0"/>
                <w:sz w:val="20"/>
                <w:szCs w:val="20"/>
              </w:rPr>
              <w:t>沟道</w:t>
            </w:r>
            <w:r w:rsidRPr="00C972C3">
              <w:rPr>
                <w:rFonts w:ascii="Times New Roman" w:eastAsia="仿宋" w:hAnsi="Times New Roman" w:cs="Times New Roman" w:hint="eastAsia"/>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1</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大寺城涧</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6</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4</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3</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右岸社会经济因素，包括人口和资产分布等。</w:t>
            </w:r>
            <w:r w:rsidRPr="00C972C3">
              <w:rPr>
                <w:rFonts w:ascii="Times New Roman" w:eastAsia="仿宋" w:hAnsi="Times New Roman" w:cs="Times New Roman" w:hint="eastAsia"/>
                <w:color w:val="000000" w:themeColor="text1"/>
                <w:kern w:val="0"/>
                <w:sz w:val="20"/>
                <w:szCs w:val="20"/>
              </w:rPr>
              <w:t>出口下游是唐县，人口和资产密集</w:t>
            </w:r>
            <w:r>
              <w:rPr>
                <w:rFonts w:ascii="Times New Roman" w:eastAsia="仿宋" w:hAnsi="Times New Roman" w:cs="Times New Roman" w:hint="eastAsia"/>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1</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4</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2</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麻黄沟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右岸社会经济因素，包括人口和资产分布等。</w:t>
            </w:r>
            <w:r w:rsidRPr="00C972C3">
              <w:rPr>
                <w:rFonts w:ascii="Times New Roman" w:eastAsia="仿宋" w:hAnsi="Times New Roman" w:cs="Times New Roman" w:hint="eastAsia"/>
                <w:color w:val="000000" w:themeColor="text1"/>
                <w:kern w:val="0"/>
                <w:sz w:val="20"/>
                <w:szCs w:val="20"/>
              </w:rPr>
              <w:t>出口下游是唐县，人口和资产密集</w:t>
            </w:r>
            <w:r>
              <w:rPr>
                <w:rFonts w:ascii="Times New Roman" w:eastAsia="仿宋" w:hAnsi="Times New Roman" w:cs="Times New Roman" w:hint="eastAsia"/>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7</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9</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3</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3B40B4">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3B40B4">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1</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山南庄沟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右岸社会经济因素，包括人口和资产分布等。</w:t>
            </w:r>
            <w:r>
              <w:rPr>
                <w:rFonts w:ascii="Times New Roman" w:eastAsia="仿宋" w:hAnsi="Times New Roman" w:cs="Times New Roman" w:hint="eastAsia"/>
                <w:color w:val="000000" w:themeColor="text1"/>
                <w:kern w:val="0"/>
                <w:sz w:val="20"/>
                <w:szCs w:val="20"/>
              </w:rPr>
              <w:t>出口</w:t>
            </w:r>
            <w:r w:rsidRPr="00C972C3">
              <w:rPr>
                <w:rFonts w:ascii="Times New Roman" w:eastAsia="仿宋" w:hAnsi="Times New Roman" w:cs="Times New Roman" w:hint="eastAsia"/>
                <w:color w:val="000000" w:themeColor="text1"/>
                <w:kern w:val="0"/>
                <w:sz w:val="20"/>
                <w:szCs w:val="20"/>
              </w:rPr>
              <w:t>下游是唐县，人口和资产密集</w:t>
            </w:r>
            <w:r>
              <w:rPr>
                <w:rFonts w:ascii="Times New Roman" w:eastAsia="仿宋" w:hAnsi="Times New Roman" w:cs="Times New Roman" w:hint="eastAsia"/>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7</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9</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3</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3B40B4">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1</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高昌庄西沟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6</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4</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3</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1</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4</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5</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5</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2</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高昌庄南沟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右岸社会经济因素，包括人口和资产分布等。距离出口最近的村庄约</w:t>
            </w:r>
            <w:r w:rsidRPr="003B40B4">
              <w:rPr>
                <w:rFonts w:ascii="Times New Roman" w:eastAsia="仿宋" w:hAnsi="Times New Roman" w:cs="Times New Roman"/>
                <w:color w:val="000000" w:themeColor="text1"/>
                <w:kern w:val="0"/>
                <w:sz w:val="20"/>
                <w:szCs w:val="20"/>
              </w:rPr>
              <w:t>265m</w:t>
            </w:r>
            <w:r w:rsidRPr="003B40B4">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7</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9</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南放水南沟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上游沟道行洪断面束窄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6</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5</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3</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4</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4</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2</w:t>
            </w:r>
          </w:p>
        </w:tc>
      </w:tr>
      <w:tr w:rsidR="00BC7336" w:rsidRPr="003B40B4" w:rsidTr="000A6DE7">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曲逆南支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hint="eastAsia"/>
                <w:color w:val="000000" w:themeColor="text1"/>
                <w:kern w:val="0"/>
                <w:sz w:val="20"/>
                <w:szCs w:val="20"/>
              </w:rPr>
              <w:t>1</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右岸社会经济因素，包括人口和资产分布等。距离出口最近的村庄约</w:t>
            </w:r>
            <w:r w:rsidRPr="003B40B4">
              <w:rPr>
                <w:rFonts w:ascii="Times New Roman" w:eastAsia="仿宋" w:hAnsi="Times New Roman" w:cs="Times New Roman"/>
                <w:color w:val="000000" w:themeColor="text1"/>
                <w:kern w:val="0"/>
                <w:sz w:val="20"/>
                <w:szCs w:val="20"/>
              </w:rPr>
              <w:t>1055m</w:t>
            </w:r>
            <w:r w:rsidRPr="003B40B4">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B40B4">
              <w:rPr>
                <w:rFonts w:ascii="Times New Roman" w:eastAsia="仿宋" w:hAnsi="Times New Roman" w:cs="Times New Roman"/>
                <w:color w:val="000000" w:themeColor="text1"/>
                <w:kern w:val="0"/>
                <w:sz w:val="20"/>
                <w:szCs w:val="20"/>
              </w:rPr>
              <w:t>耕地。</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7</w:t>
            </w:r>
          </w:p>
        </w:tc>
      </w:tr>
      <w:tr w:rsidR="00BC7336" w:rsidRPr="003B40B4" w:rsidTr="000A6DE7">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left"/>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2</w:t>
            </w:r>
            <w:r w:rsidRPr="003B40B4">
              <w:rPr>
                <w:rFonts w:ascii="Times New Roman" w:eastAsia="仿宋" w:hAnsi="Times New Roman" w:cs="Times New Roman" w:hint="eastAsia"/>
                <w:color w:val="000000" w:themeColor="text1"/>
                <w:kern w:val="0"/>
                <w:sz w:val="20"/>
                <w:szCs w:val="20"/>
              </w:rPr>
              <w:t>）</w:t>
            </w:r>
            <w:r w:rsidRPr="003B40B4">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BC7336" w:rsidRPr="003B40B4" w:rsidRDefault="00BC7336" w:rsidP="000A6DE7">
            <w:pPr>
              <w:widowControl/>
              <w:spacing w:line="240" w:lineRule="exact"/>
              <w:jc w:val="center"/>
              <w:rPr>
                <w:rFonts w:ascii="Times New Roman" w:eastAsia="仿宋" w:hAnsi="Times New Roman" w:cs="Times New Roman"/>
                <w:color w:val="000000" w:themeColor="text1"/>
                <w:kern w:val="0"/>
                <w:sz w:val="20"/>
                <w:szCs w:val="20"/>
              </w:rPr>
            </w:pPr>
            <w:r w:rsidRPr="003B40B4">
              <w:rPr>
                <w:rFonts w:ascii="Times New Roman" w:eastAsia="仿宋" w:hAnsi="Times New Roman" w:cs="Times New Roman"/>
                <w:color w:val="000000" w:themeColor="text1"/>
                <w:kern w:val="0"/>
                <w:sz w:val="20"/>
                <w:szCs w:val="20"/>
              </w:rPr>
              <w:t>9</w:t>
            </w:r>
          </w:p>
        </w:tc>
      </w:tr>
    </w:tbl>
    <w:p w:rsidR="00BC7336" w:rsidRPr="003B40B4" w:rsidRDefault="00BC7336" w:rsidP="00BC7336">
      <w:pPr>
        <w:rPr>
          <w:rFonts w:ascii="Times New Roman" w:hAnsi="Times New Roman" w:cs="Times New Roman"/>
          <w:color w:val="000000" w:themeColor="text1"/>
          <w:sz w:val="30"/>
          <w:szCs w:val="30"/>
        </w:rPr>
        <w:sectPr w:rsidR="00BC7336" w:rsidRPr="003B40B4" w:rsidSect="0074573C">
          <w:footerReference w:type="default" r:id="rId16"/>
          <w:pgSz w:w="16838" w:h="11906" w:orient="landscape"/>
          <w:pgMar w:top="1800" w:right="1440" w:bottom="1800" w:left="1440" w:header="851" w:footer="992" w:gutter="0"/>
          <w:cols w:space="425"/>
          <w:docGrid w:type="lines" w:linePitch="312"/>
        </w:sectPr>
      </w:pPr>
    </w:p>
    <w:p w:rsidR="00BC7336" w:rsidRDefault="00BC7336" w:rsidP="00BC7336">
      <w:pPr>
        <w:jc w:val="left"/>
        <w:outlineLvl w:val="1"/>
        <w:rPr>
          <w:rFonts w:ascii="Times New Roman" w:eastAsia="黑体" w:hAnsi="Times New Roman" w:cs="Times New Roman"/>
          <w:color w:val="000000" w:themeColor="text1"/>
          <w:sz w:val="28"/>
          <w:szCs w:val="28"/>
        </w:rPr>
      </w:pPr>
      <w:bookmarkStart w:id="48" w:name="_Toc524710077"/>
      <w:r w:rsidRPr="003B40B4">
        <w:rPr>
          <w:rFonts w:ascii="Times New Roman" w:eastAsia="黑体" w:hAnsi="Times New Roman" w:cs="Times New Roman"/>
          <w:color w:val="000000" w:themeColor="text1"/>
          <w:sz w:val="28"/>
          <w:szCs w:val="28"/>
        </w:rPr>
        <w:lastRenderedPageBreak/>
        <w:t xml:space="preserve">4.2 </w:t>
      </w:r>
      <w:r w:rsidRPr="003B40B4">
        <w:rPr>
          <w:rFonts w:ascii="Times New Roman" w:eastAsia="黑体" w:hAnsi="Times New Roman" w:cs="Times New Roman"/>
          <w:color w:val="000000" w:themeColor="text1"/>
          <w:sz w:val="28"/>
          <w:szCs w:val="28"/>
        </w:rPr>
        <w:t>对当地防洪影响风险预防措施</w:t>
      </w:r>
      <w:bookmarkEnd w:id="45"/>
      <w:bookmarkEnd w:id="46"/>
      <w:bookmarkEnd w:id="47"/>
      <w:bookmarkEnd w:id="48"/>
    </w:p>
    <w:p w:rsidR="00BC7336" w:rsidRPr="003D714A" w:rsidRDefault="00BC7336" w:rsidP="00BC7336">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4.2-1</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BC7336" w:rsidRPr="000D1DA3" w:rsidTr="00D34AFD">
        <w:trPr>
          <w:trHeight w:val="270"/>
          <w:tblHeader/>
          <w:jc w:val="center"/>
        </w:trPr>
        <w:tc>
          <w:tcPr>
            <w:tcW w:w="253" w:type="pct"/>
            <w:vMerge w:val="restart"/>
            <w:vAlign w:val="center"/>
          </w:tcPr>
          <w:p w:rsidR="00BC7336" w:rsidRPr="003D714A" w:rsidRDefault="00BC7336" w:rsidP="00D34AFD">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BC7336" w:rsidRPr="003D714A" w:rsidRDefault="00BC7336" w:rsidP="00D34AFD">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BC7336" w:rsidRPr="003D714A" w:rsidRDefault="00BC7336" w:rsidP="00D34AFD">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BC7336" w:rsidRPr="000D1DA3" w:rsidTr="00D34AFD">
        <w:trPr>
          <w:trHeight w:val="270"/>
          <w:tblHeader/>
          <w:jc w:val="center"/>
        </w:trPr>
        <w:tc>
          <w:tcPr>
            <w:tcW w:w="253" w:type="pct"/>
            <w:vMerge/>
            <w:vAlign w:val="center"/>
            <w:hideMark/>
          </w:tcPr>
          <w:p w:rsidR="00BC7336" w:rsidRPr="003D714A" w:rsidRDefault="00BC7336" w:rsidP="00D34AFD">
            <w:pPr>
              <w:widowControl/>
              <w:spacing w:line="276" w:lineRule="auto"/>
              <w:jc w:val="center"/>
              <w:rPr>
                <w:rFonts w:ascii="仿宋" w:eastAsia="仿宋" w:hAnsi="仿宋" w:cs="Times New Roman"/>
                <w:kern w:val="0"/>
                <w:sz w:val="20"/>
                <w:szCs w:val="20"/>
              </w:rPr>
            </w:pPr>
          </w:p>
        </w:tc>
        <w:tc>
          <w:tcPr>
            <w:tcW w:w="1030" w:type="pct"/>
            <w:vMerge/>
            <w:vAlign w:val="center"/>
            <w:hideMark/>
          </w:tcPr>
          <w:p w:rsidR="00BC7336" w:rsidRPr="003D714A" w:rsidRDefault="00BC7336" w:rsidP="00D34AFD">
            <w:pPr>
              <w:widowControl/>
              <w:spacing w:line="276" w:lineRule="auto"/>
              <w:jc w:val="center"/>
              <w:rPr>
                <w:rFonts w:ascii="仿宋" w:eastAsia="仿宋" w:hAnsi="仿宋" w:cs="Times New Roman"/>
                <w:kern w:val="0"/>
                <w:sz w:val="20"/>
                <w:szCs w:val="20"/>
              </w:rPr>
            </w:pPr>
          </w:p>
        </w:tc>
        <w:tc>
          <w:tcPr>
            <w:tcW w:w="1657" w:type="pct"/>
            <w:noWrap/>
            <w:vAlign w:val="center"/>
            <w:hideMark/>
          </w:tcPr>
          <w:p w:rsidR="00BC7336" w:rsidRPr="003D714A" w:rsidRDefault="00BC7336" w:rsidP="00D34AFD">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BC7336" w:rsidRPr="003D714A" w:rsidRDefault="00BC7336" w:rsidP="00D34AFD">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BC7336" w:rsidRPr="000D1DA3" w:rsidTr="00D34AFD">
        <w:trPr>
          <w:trHeight w:val="270"/>
          <w:jc w:val="center"/>
        </w:trPr>
        <w:tc>
          <w:tcPr>
            <w:tcW w:w="253" w:type="pct"/>
            <w:noWrap/>
            <w:vAlign w:val="center"/>
          </w:tcPr>
          <w:p w:rsidR="00BC7336" w:rsidRPr="003D714A" w:rsidRDefault="00BC7336" w:rsidP="00D34AFD">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BC7336" w:rsidRPr="000D1DA3" w:rsidTr="00D34AFD">
        <w:trPr>
          <w:trHeight w:val="270"/>
          <w:jc w:val="center"/>
        </w:trPr>
        <w:tc>
          <w:tcPr>
            <w:tcW w:w="253" w:type="pct"/>
            <w:noWrap/>
            <w:vAlign w:val="center"/>
          </w:tcPr>
          <w:p w:rsidR="00BC7336" w:rsidRPr="003D714A" w:rsidRDefault="00BC7336" w:rsidP="00D34AFD">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BC7336" w:rsidRPr="000D1DA3" w:rsidTr="00D34AFD">
        <w:trPr>
          <w:trHeight w:val="270"/>
          <w:jc w:val="center"/>
        </w:trPr>
        <w:tc>
          <w:tcPr>
            <w:tcW w:w="253" w:type="pct"/>
            <w:noWrap/>
            <w:vAlign w:val="center"/>
            <w:hideMark/>
          </w:tcPr>
          <w:p w:rsidR="00BC7336" w:rsidRPr="003D714A" w:rsidRDefault="00BC7336" w:rsidP="00D34AFD">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BC7336" w:rsidRPr="000D1DA3" w:rsidTr="00D34AFD">
        <w:trPr>
          <w:trHeight w:val="270"/>
          <w:jc w:val="center"/>
        </w:trPr>
        <w:tc>
          <w:tcPr>
            <w:tcW w:w="253" w:type="pct"/>
            <w:noWrap/>
            <w:vAlign w:val="center"/>
          </w:tcPr>
          <w:p w:rsidR="00BC7336" w:rsidRPr="003D714A" w:rsidRDefault="00BC7336" w:rsidP="00D34AFD">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w:t>
            </w:r>
            <w:r w:rsidRPr="003D714A">
              <w:rPr>
                <w:rFonts w:ascii="仿宋" w:eastAsia="仿宋" w:hAnsi="仿宋" w:cs="Times New Roman"/>
                <w:kern w:val="0"/>
                <w:sz w:val="20"/>
                <w:szCs w:val="20"/>
              </w:rPr>
              <w:lastRenderedPageBreak/>
              <w:t>流等）</w:t>
            </w:r>
          </w:p>
        </w:tc>
        <w:tc>
          <w:tcPr>
            <w:tcW w:w="1657" w:type="pct"/>
            <w:noWrap/>
            <w:vAlign w:val="center"/>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（1）清理进口附近工程弃渣、堆土、生活垃圾、柴草漂浮物等；</w:t>
            </w:r>
          </w:p>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（2）在排水建筑物进口修建拦沙坎、沉砂池等，防止行洪通道淤堵；</w:t>
            </w:r>
          </w:p>
        </w:tc>
        <w:tc>
          <w:tcPr>
            <w:tcW w:w="2060" w:type="pct"/>
            <w:noWrap/>
            <w:vAlign w:val="center"/>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lastRenderedPageBreak/>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BC7336" w:rsidRPr="000D1DA3" w:rsidTr="00D34AFD">
        <w:trPr>
          <w:trHeight w:val="270"/>
          <w:jc w:val="center"/>
        </w:trPr>
        <w:tc>
          <w:tcPr>
            <w:tcW w:w="253" w:type="pct"/>
            <w:noWrap/>
            <w:vAlign w:val="center"/>
          </w:tcPr>
          <w:p w:rsidR="00BC7336" w:rsidRPr="003D714A" w:rsidRDefault="00BC7336" w:rsidP="00D34AFD">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030" w:type="pct"/>
            <w:noWrap/>
            <w:vAlign w:val="center"/>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BC7336" w:rsidRPr="000D1DA3" w:rsidTr="00D34AFD">
        <w:trPr>
          <w:trHeight w:val="270"/>
          <w:jc w:val="center"/>
        </w:trPr>
        <w:tc>
          <w:tcPr>
            <w:tcW w:w="253" w:type="pct"/>
            <w:noWrap/>
            <w:vAlign w:val="center"/>
            <w:hideMark/>
          </w:tcPr>
          <w:p w:rsidR="00BC7336" w:rsidRPr="003D714A" w:rsidRDefault="00BC7336" w:rsidP="00D34AFD">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BC7336" w:rsidRPr="003D714A" w:rsidRDefault="00BC7336" w:rsidP="00D34AFD">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BC7336" w:rsidRPr="003D714A" w:rsidRDefault="00BC7336" w:rsidP="00D34AFD">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BC7336" w:rsidRPr="000D1DA3" w:rsidTr="00D34AFD">
        <w:trPr>
          <w:trHeight w:val="270"/>
          <w:jc w:val="center"/>
        </w:trPr>
        <w:tc>
          <w:tcPr>
            <w:tcW w:w="253" w:type="pct"/>
            <w:noWrap/>
            <w:vAlign w:val="center"/>
          </w:tcPr>
          <w:p w:rsidR="00BC7336" w:rsidRPr="003D714A" w:rsidRDefault="00BC7336" w:rsidP="00D34AFD">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BC7336" w:rsidRPr="003D714A" w:rsidRDefault="00BC7336" w:rsidP="00D34AFD">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BC7336" w:rsidRPr="000D1DA3" w:rsidTr="00D34AFD">
        <w:trPr>
          <w:trHeight w:val="270"/>
          <w:jc w:val="center"/>
        </w:trPr>
        <w:tc>
          <w:tcPr>
            <w:tcW w:w="253" w:type="pct"/>
            <w:noWrap/>
            <w:vAlign w:val="center"/>
          </w:tcPr>
          <w:p w:rsidR="00BC7336" w:rsidRPr="003D714A" w:rsidRDefault="00BC7336" w:rsidP="00D34AFD">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BC7336" w:rsidRPr="000D1DA3" w:rsidTr="00D34AFD">
        <w:trPr>
          <w:trHeight w:val="270"/>
          <w:jc w:val="center"/>
        </w:trPr>
        <w:tc>
          <w:tcPr>
            <w:tcW w:w="253" w:type="pct"/>
            <w:noWrap/>
            <w:vAlign w:val="center"/>
          </w:tcPr>
          <w:p w:rsidR="00BC7336" w:rsidRPr="003D714A" w:rsidRDefault="00BC7336" w:rsidP="00D34AFD">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BC7336" w:rsidRPr="003D714A" w:rsidRDefault="00BC7336" w:rsidP="00D34AFD">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BC7336" w:rsidRPr="003D714A" w:rsidRDefault="00BC7336" w:rsidP="00D34AFD">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BC7336" w:rsidRPr="003D714A" w:rsidRDefault="00BC7336" w:rsidP="00D34AFD">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BC7336" w:rsidRPr="003B40B4" w:rsidRDefault="00BC7336" w:rsidP="00BC7336">
      <w:pPr>
        <w:pStyle w:val="1"/>
        <w:rPr>
          <w:color w:val="000000" w:themeColor="text1"/>
          <w:kern w:val="0"/>
        </w:rPr>
      </w:pPr>
      <w:bookmarkStart w:id="49" w:name="_Toc524710078"/>
      <w:r w:rsidRPr="003B40B4">
        <w:rPr>
          <w:color w:val="000000" w:themeColor="text1"/>
          <w:kern w:val="0"/>
        </w:rPr>
        <w:lastRenderedPageBreak/>
        <w:t xml:space="preserve">5 </w:t>
      </w:r>
      <w:r w:rsidRPr="003B40B4">
        <w:rPr>
          <w:color w:val="000000" w:themeColor="text1"/>
          <w:kern w:val="0"/>
        </w:rPr>
        <w:t>综合评价</w:t>
      </w:r>
      <w:r>
        <w:rPr>
          <w:color w:val="000000" w:themeColor="text1"/>
          <w:kern w:val="0"/>
        </w:rPr>
        <w:t>及工作建议</w:t>
      </w:r>
      <w:bookmarkEnd w:id="49"/>
    </w:p>
    <w:p w:rsidR="00BC7336" w:rsidRPr="0014797D" w:rsidRDefault="00BC7336" w:rsidP="00BC7336">
      <w:pPr>
        <w:spacing w:line="360" w:lineRule="auto"/>
        <w:ind w:firstLineChars="200" w:firstLine="600"/>
        <w:rPr>
          <w:rFonts w:ascii="仿宋" w:eastAsia="仿宋" w:hAnsi="仿宋"/>
          <w:sz w:val="30"/>
          <w:szCs w:val="30"/>
        </w:rPr>
      </w:pPr>
      <w:r w:rsidRPr="0014797D">
        <w:rPr>
          <w:rFonts w:ascii="仿宋" w:eastAsia="仿宋" w:hAnsi="仿宋"/>
          <w:sz w:val="30"/>
          <w:szCs w:val="30"/>
        </w:rPr>
        <w:t>本次评估，唐县管理处风险综合等级为II级，属于可容忍风险。</w:t>
      </w:r>
    </w:p>
    <w:p w:rsidR="00BC7336" w:rsidRPr="00C45163" w:rsidRDefault="00BC7336" w:rsidP="00BC7336">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BC7336" w:rsidRDefault="00BC7336" w:rsidP="00BC7336">
      <w:pPr>
        <w:ind w:firstLineChars="200" w:firstLine="600"/>
        <w:rPr>
          <w:rFonts w:ascii="Times New Roman" w:eastAsia="仿宋" w:hAnsi="Times New Roman" w:cs="Times New Roman"/>
          <w:color w:val="000000" w:themeColor="text1"/>
          <w:sz w:val="30"/>
          <w:szCs w:val="30"/>
        </w:rPr>
      </w:pPr>
      <w:r w:rsidRPr="00DE4F01">
        <w:rPr>
          <w:rFonts w:ascii="仿宋" w:eastAsia="仿宋" w:hAnsi="仿宋" w:hint="eastAsia"/>
          <w:sz w:val="30"/>
          <w:szCs w:val="30"/>
        </w:rPr>
        <w:t>（一）</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BC7336" w:rsidRDefault="00BC7336" w:rsidP="00BC7336">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（二）放水河渡槽可能存在槽墩冲刷问题，汛期应加强巡视检查。</w:t>
      </w:r>
    </w:p>
    <w:p w:rsidR="00BC7336" w:rsidRDefault="00BC7336" w:rsidP="00BC7336">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BC7336" w:rsidRPr="005B69CD" w:rsidRDefault="00BC7336" w:rsidP="00BC7336">
      <w:pPr>
        <w:spacing w:line="360" w:lineRule="auto"/>
        <w:ind w:firstLineChars="200" w:firstLine="600"/>
        <w:rPr>
          <w:rFonts w:ascii="仿宋" w:eastAsia="仿宋" w:hAnsi="仿宋"/>
          <w:sz w:val="30"/>
          <w:szCs w:val="30"/>
        </w:rPr>
      </w:pPr>
      <w:r>
        <w:rPr>
          <w:rFonts w:ascii="仿宋" w:eastAsia="仿宋" w:hAnsi="仿宋" w:hint="eastAsia"/>
          <w:sz w:val="30"/>
          <w:szCs w:val="30"/>
        </w:rPr>
        <w:t>（四）</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BC7336" w:rsidRDefault="00BC7336" w:rsidP="00BC7336">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BC7336" w:rsidRPr="005B69CD" w:rsidRDefault="00BC7336" w:rsidP="00BC733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六</w:t>
      </w:r>
      <w:r w:rsidRPr="005B69CD">
        <w:rPr>
          <w:rFonts w:ascii="仿宋" w:eastAsia="仿宋" w:hAnsi="仿宋" w:hint="eastAsia"/>
          <w:sz w:val="30"/>
          <w:szCs w:val="30"/>
        </w:rPr>
        <w:t>）建立与地方政府及水利、交通部门等行业的协调管理机制，主要完成以下工作：</w:t>
      </w:r>
    </w:p>
    <w:p w:rsidR="00BC7336" w:rsidRPr="005B69CD" w:rsidRDefault="00BC7336" w:rsidP="00BC733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BC7336" w:rsidRPr="005B69CD" w:rsidRDefault="00BC7336" w:rsidP="00BC733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BC7336" w:rsidRPr="005B69CD" w:rsidRDefault="00BC7336" w:rsidP="00BC733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BC7336" w:rsidRPr="005B69CD" w:rsidRDefault="00BC7336" w:rsidP="00BC733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（4）解决左排上游堵塞、集中排放的问题；解决左排下游排水不畅或对冲村庄的问题；</w:t>
      </w:r>
    </w:p>
    <w:p w:rsidR="00BC7336" w:rsidRPr="005B69CD" w:rsidRDefault="00BC7336" w:rsidP="00BC733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BC7336" w:rsidRDefault="00BC7336" w:rsidP="00BC733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BC7336" w:rsidRDefault="00BC7336" w:rsidP="000A6DE7">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BC7336" w:rsidSect="000022AA">
      <w:footerReference w:type="default" r:id="rId17"/>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ECA" w:rsidRDefault="00D04ECA" w:rsidP="007561A9">
      <w:pPr>
        <w:ind w:firstLine="560"/>
      </w:pPr>
      <w:r>
        <w:separator/>
      </w:r>
    </w:p>
  </w:endnote>
  <w:endnote w:type="continuationSeparator" w:id="1">
    <w:p w:rsidR="00D04ECA" w:rsidRDefault="00D04ECA"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1A" w:rsidRDefault="008D491A">
    <w:pPr>
      <w:pStyle w:val="a7"/>
      <w:jc w:val="center"/>
    </w:pPr>
  </w:p>
  <w:p w:rsidR="008D491A" w:rsidRDefault="008D491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1A" w:rsidRDefault="008D491A">
    <w:pPr>
      <w:pStyle w:val="a7"/>
      <w:jc w:val="center"/>
    </w:pPr>
    <w:r w:rsidRPr="00694037">
      <w:fldChar w:fldCharType="begin"/>
    </w:r>
    <w:r>
      <w:instrText>PAGE   \* MERGEFORMAT</w:instrText>
    </w:r>
    <w:r w:rsidRPr="00694037">
      <w:fldChar w:fldCharType="separate"/>
    </w:r>
    <w:r w:rsidR="00CB4863" w:rsidRPr="00CB4863">
      <w:rPr>
        <w:noProof/>
        <w:lang w:val="zh-CN"/>
      </w:rPr>
      <w:t>3</w:t>
    </w:r>
    <w:r>
      <w:rPr>
        <w:noProof/>
        <w:lang w:val="zh-CN"/>
      </w:rPr>
      <w:fldChar w:fldCharType="end"/>
    </w:r>
  </w:p>
  <w:p w:rsidR="008D491A" w:rsidRDefault="008D491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78966"/>
      <w:docPartObj>
        <w:docPartGallery w:val="Page Numbers (Bottom of Page)"/>
        <w:docPartUnique/>
      </w:docPartObj>
    </w:sdtPr>
    <w:sdtContent>
      <w:p w:rsidR="008D491A" w:rsidRDefault="008D491A">
        <w:pPr>
          <w:pStyle w:val="a7"/>
          <w:jc w:val="center"/>
        </w:pPr>
        <w:r w:rsidRPr="00694037">
          <w:fldChar w:fldCharType="begin"/>
        </w:r>
        <w:r>
          <w:instrText>PAGE   \* MERGEFORMAT</w:instrText>
        </w:r>
        <w:r w:rsidRPr="00694037">
          <w:fldChar w:fldCharType="separate"/>
        </w:r>
        <w:r w:rsidRPr="008D491A">
          <w:rPr>
            <w:noProof/>
            <w:lang w:val="zh-CN"/>
          </w:rPr>
          <w:t>18</w:t>
        </w:r>
        <w:r>
          <w:rPr>
            <w:noProof/>
            <w:lang w:val="zh-CN"/>
          </w:rPr>
          <w:fldChar w:fldCharType="end"/>
        </w:r>
      </w:p>
    </w:sdtContent>
  </w:sdt>
  <w:p w:rsidR="008D491A" w:rsidRDefault="008D491A">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9081"/>
      <w:docPartObj>
        <w:docPartGallery w:val="Page Numbers (Bottom of Page)"/>
        <w:docPartUnique/>
      </w:docPartObj>
    </w:sdtPr>
    <w:sdtContent>
      <w:p w:rsidR="008D491A" w:rsidRDefault="008D491A">
        <w:pPr>
          <w:pStyle w:val="a7"/>
          <w:jc w:val="center"/>
        </w:pPr>
        <w:r w:rsidRPr="00694037">
          <w:fldChar w:fldCharType="begin"/>
        </w:r>
        <w:r>
          <w:instrText>PAGE   \* MERGEFORMAT</w:instrText>
        </w:r>
        <w:r w:rsidRPr="00694037">
          <w:fldChar w:fldCharType="separate"/>
        </w:r>
        <w:r w:rsidRPr="008D491A">
          <w:rPr>
            <w:noProof/>
            <w:lang w:val="zh-CN"/>
          </w:rPr>
          <w:t>40</w:t>
        </w:r>
        <w:r>
          <w:rPr>
            <w:noProof/>
            <w:lang w:val="zh-CN"/>
          </w:rPr>
          <w:fldChar w:fldCharType="end"/>
        </w:r>
      </w:p>
    </w:sdtContent>
  </w:sdt>
  <w:p w:rsidR="008D491A" w:rsidRDefault="008D491A">
    <w:pPr>
      <w:pStyle w:val="a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97537"/>
      <w:docPartObj>
        <w:docPartGallery w:val="Page Numbers (Bottom of Page)"/>
        <w:docPartUnique/>
      </w:docPartObj>
    </w:sdtPr>
    <w:sdtContent>
      <w:p w:rsidR="008D491A" w:rsidRDefault="008D491A">
        <w:pPr>
          <w:pStyle w:val="a7"/>
          <w:jc w:val="center"/>
        </w:pPr>
        <w:r w:rsidRPr="00694037">
          <w:fldChar w:fldCharType="begin"/>
        </w:r>
        <w:r>
          <w:instrText>PAGE   \* MERGEFORMAT</w:instrText>
        </w:r>
        <w:r w:rsidRPr="00694037">
          <w:fldChar w:fldCharType="separate"/>
        </w:r>
        <w:r w:rsidRPr="008D491A">
          <w:rPr>
            <w:noProof/>
            <w:lang w:val="zh-CN"/>
          </w:rPr>
          <w:t>42</w:t>
        </w:r>
        <w:r>
          <w:rPr>
            <w:noProof/>
            <w:lang w:val="zh-CN"/>
          </w:rPr>
          <w:fldChar w:fldCharType="end"/>
        </w:r>
      </w:p>
    </w:sdtContent>
  </w:sdt>
  <w:p w:rsidR="008D491A" w:rsidRDefault="008D491A">
    <w:pPr>
      <w:pStyle w:val="a7"/>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1A" w:rsidRDefault="008D491A">
    <w:pPr>
      <w:pStyle w:val="a7"/>
      <w:jc w:val="center"/>
    </w:pPr>
    <w:r w:rsidRPr="00694037">
      <w:fldChar w:fldCharType="begin"/>
    </w:r>
    <w:r>
      <w:instrText>PAGE   \* MERGEFORMAT</w:instrText>
    </w:r>
    <w:r w:rsidRPr="00694037">
      <w:fldChar w:fldCharType="separate"/>
    </w:r>
    <w:r w:rsidRPr="008D491A">
      <w:rPr>
        <w:noProof/>
        <w:lang w:val="zh-CN"/>
      </w:rPr>
      <w:t>46</w:t>
    </w:r>
    <w:r>
      <w:rPr>
        <w:noProof/>
        <w:lang w:val="zh-CN"/>
      </w:rPr>
      <w:fldChar w:fldCharType="end"/>
    </w:r>
  </w:p>
  <w:p w:rsidR="008D491A" w:rsidRDefault="008D491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ECA" w:rsidRDefault="00D04ECA" w:rsidP="007561A9">
      <w:pPr>
        <w:ind w:firstLine="560"/>
      </w:pPr>
      <w:r>
        <w:separator/>
      </w:r>
    </w:p>
  </w:footnote>
  <w:footnote w:type="continuationSeparator" w:id="1">
    <w:p w:rsidR="00D04ECA" w:rsidRDefault="00D04ECA"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066"/>
    <w:rsid w:val="000022AA"/>
    <w:rsid w:val="00002C30"/>
    <w:rsid w:val="00010B2F"/>
    <w:rsid w:val="00012CFE"/>
    <w:rsid w:val="0001312D"/>
    <w:rsid w:val="00015961"/>
    <w:rsid w:val="00024ABE"/>
    <w:rsid w:val="00024CC6"/>
    <w:rsid w:val="00030123"/>
    <w:rsid w:val="000340BA"/>
    <w:rsid w:val="00034735"/>
    <w:rsid w:val="00042B1A"/>
    <w:rsid w:val="0005081F"/>
    <w:rsid w:val="00050C6E"/>
    <w:rsid w:val="0005604E"/>
    <w:rsid w:val="000569D7"/>
    <w:rsid w:val="000623F9"/>
    <w:rsid w:val="00063D81"/>
    <w:rsid w:val="00063F11"/>
    <w:rsid w:val="000649B1"/>
    <w:rsid w:val="00071814"/>
    <w:rsid w:val="00075A8C"/>
    <w:rsid w:val="000763AC"/>
    <w:rsid w:val="00076C6C"/>
    <w:rsid w:val="00081B4B"/>
    <w:rsid w:val="00083AAD"/>
    <w:rsid w:val="00084125"/>
    <w:rsid w:val="00084181"/>
    <w:rsid w:val="000845B8"/>
    <w:rsid w:val="00087197"/>
    <w:rsid w:val="00091E71"/>
    <w:rsid w:val="000945C3"/>
    <w:rsid w:val="000A3F73"/>
    <w:rsid w:val="000A451A"/>
    <w:rsid w:val="000A5D8D"/>
    <w:rsid w:val="000A62DC"/>
    <w:rsid w:val="000A6DE7"/>
    <w:rsid w:val="000A7958"/>
    <w:rsid w:val="000A7E1E"/>
    <w:rsid w:val="000B0180"/>
    <w:rsid w:val="000B2BCC"/>
    <w:rsid w:val="000B3120"/>
    <w:rsid w:val="000B4312"/>
    <w:rsid w:val="000B47FE"/>
    <w:rsid w:val="000B5884"/>
    <w:rsid w:val="000C01E3"/>
    <w:rsid w:val="000C2A3D"/>
    <w:rsid w:val="000C38FB"/>
    <w:rsid w:val="000C7E3A"/>
    <w:rsid w:val="000D15A7"/>
    <w:rsid w:val="000D193E"/>
    <w:rsid w:val="000D209D"/>
    <w:rsid w:val="000D4792"/>
    <w:rsid w:val="000D4DAC"/>
    <w:rsid w:val="000E30E3"/>
    <w:rsid w:val="000E32D7"/>
    <w:rsid w:val="000E73A0"/>
    <w:rsid w:val="000E74B2"/>
    <w:rsid w:val="000E7B1D"/>
    <w:rsid w:val="000F11EF"/>
    <w:rsid w:val="000F2C2B"/>
    <w:rsid w:val="000F3A7B"/>
    <w:rsid w:val="000F4740"/>
    <w:rsid w:val="000F646A"/>
    <w:rsid w:val="000F76A1"/>
    <w:rsid w:val="0010039B"/>
    <w:rsid w:val="00101D0E"/>
    <w:rsid w:val="00103792"/>
    <w:rsid w:val="0010447D"/>
    <w:rsid w:val="0011140F"/>
    <w:rsid w:val="00112BC1"/>
    <w:rsid w:val="00113303"/>
    <w:rsid w:val="00113F2D"/>
    <w:rsid w:val="0011456D"/>
    <w:rsid w:val="0011635F"/>
    <w:rsid w:val="00122576"/>
    <w:rsid w:val="00124A96"/>
    <w:rsid w:val="00125622"/>
    <w:rsid w:val="001301B6"/>
    <w:rsid w:val="00134B41"/>
    <w:rsid w:val="001377E5"/>
    <w:rsid w:val="001417A0"/>
    <w:rsid w:val="0014268B"/>
    <w:rsid w:val="001466E8"/>
    <w:rsid w:val="00150297"/>
    <w:rsid w:val="001527DA"/>
    <w:rsid w:val="001530F9"/>
    <w:rsid w:val="00156883"/>
    <w:rsid w:val="00160424"/>
    <w:rsid w:val="001638EB"/>
    <w:rsid w:val="001649CA"/>
    <w:rsid w:val="001661B7"/>
    <w:rsid w:val="00166D1A"/>
    <w:rsid w:val="00170BAA"/>
    <w:rsid w:val="00173C17"/>
    <w:rsid w:val="00174C51"/>
    <w:rsid w:val="00181410"/>
    <w:rsid w:val="00181A65"/>
    <w:rsid w:val="00181AE0"/>
    <w:rsid w:val="00184A96"/>
    <w:rsid w:val="00185A0F"/>
    <w:rsid w:val="00186033"/>
    <w:rsid w:val="00186697"/>
    <w:rsid w:val="001922B0"/>
    <w:rsid w:val="00194383"/>
    <w:rsid w:val="00195F5F"/>
    <w:rsid w:val="001A02CD"/>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242E"/>
    <w:rsid w:val="001E40AF"/>
    <w:rsid w:val="001E7066"/>
    <w:rsid w:val="001E7185"/>
    <w:rsid w:val="001F2484"/>
    <w:rsid w:val="001F4821"/>
    <w:rsid w:val="002000C6"/>
    <w:rsid w:val="0020147F"/>
    <w:rsid w:val="00205479"/>
    <w:rsid w:val="00205F27"/>
    <w:rsid w:val="002121E9"/>
    <w:rsid w:val="002149EE"/>
    <w:rsid w:val="00215E9F"/>
    <w:rsid w:val="00217699"/>
    <w:rsid w:val="0022041A"/>
    <w:rsid w:val="00221B34"/>
    <w:rsid w:val="00221EB6"/>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57124"/>
    <w:rsid w:val="00261B4E"/>
    <w:rsid w:val="0026503A"/>
    <w:rsid w:val="00266817"/>
    <w:rsid w:val="002702B0"/>
    <w:rsid w:val="00271A92"/>
    <w:rsid w:val="00272765"/>
    <w:rsid w:val="00272A89"/>
    <w:rsid w:val="00273D0A"/>
    <w:rsid w:val="00274FA6"/>
    <w:rsid w:val="00275378"/>
    <w:rsid w:val="00281747"/>
    <w:rsid w:val="0028260B"/>
    <w:rsid w:val="00282F8B"/>
    <w:rsid w:val="00283991"/>
    <w:rsid w:val="00283C93"/>
    <w:rsid w:val="00283D00"/>
    <w:rsid w:val="00284AAA"/>
    <w:rsid w:val="00285384"/>
    <w:rsid w:val="00290A6C"/>
    <w:rsid w:val="00291F97"/>
    <w:rsid w:val="002946E5"/>
    <w:rsid w:val="00296095"/>
    <w:rsid w:val="002A180C"/>
    <w:rsid w:val="002A5C3A"/>
    <w:rsid w:val="002B2890"/>
    <w:rsid w:val="002B2FF7"/>
    <w:rsid w:val="002B3303"/>
    <w:rsid w:val="002B534A"/>
    <w:rsid w:val="002B58F7"/>
    <w:rsid w:val="002C06E1"/>
    <w:rsid w:val="002C0EB6"/>
    <w:rsid w:val="002C1375"/>
    <w:rsid w:val="002C58AC"/>
    <w:rsid w:val="002C6F04"/>
    <w:rsid w:val="002C7950"/>
    <w:rsid w:val="002D0137"/>
    <w:rsid w:val="002D0EF9"/>
    <w:rsid w:val="002D3820"/>
    <w:rsid w:val="002D4E67"/>
    <w:rsid w:val="002D5FE2"/>
    <w:rsid w:val="002D63F2"/>
    <w:rsid w:val="002E7376"/>
    <w:rsid w:val="002F0163"/>
    <w:rsid w:val="002F5A2C"/>
    <w:rsid w:val="002F6434"/>
    <w:rsid w:val="002F6528"/>
    <w:rsid w:val="0030227E"/>
    <w:rsid w:val="00303134"/>
    <w:rsid w:val="003037B5"/>
    <w:rsid w:val="003050CE"/>
    <w:rsid w:val="00307591"/>
    <w:rsid w:val="00307699"/>
    <w:rsid w:val="0031227C"/>
    <w:rsid w:val="003125A2"/>
    <w:rsid w:val="00314007"/>
    <w:rsid w:val="0031585B"/>
    <w:rsid w:val="00320F03"/>
    <w:rsid w:val="00322EA0"/>
    <w:rsid w:val="00324AD6"/>
    <w:rsid w:val="00324E3E"/>
    <w:rsid w:val="00333570"/>
    <w:rsid w:val="00333F08"/>
    <w:rsid w:val="0033424F"/>
    <w:rsid w:val="003366DD"/>
    <w:rsid w:val="00337B26"/>
    <w:rsid w:val="00342038"/>
    <w:rsid w:val="003501D4"/>
    <w:rsid w:val="003502FE"/>
    <w:rsid w:val="00353742"/>
    <w:rsid w:val="00356668"/>
    <w:rsid w:val="0036152D"/>
    <w:rsid w:val="00361772"/>
    <w:rsid w:val="00362D4A"/>
    <w:rsid w:val="00364048"/>
    <w:rsid w:val="003678AC"/>
    <w:rsid w:val="00372587"/>
    <w:rsid w:val="00377DFB"/>
    <w:rsid w:val="00385D71"/>
    <w:rsid w:val="0039030C"/>
    <w:rsid w:val="00394F8D"/>
    <w:rsid w:val="003957A4"/>
    <w:rsid w:val="003A1E42"/>
    <w:rsid w:val="003A20FC"/>
    <w:rsid w:val="003A614B"/>
    <w:rsid w:val="003A66C4"/>
    <w:rsid w:val="003B0A02"/>
    <w:rsid w:val="003B1576"/>
    <w:rsid w:val="003B40B4"/>
    <w:rsid w:val="003B67A3"/>
    <w:rsid w:val="003B7919"/>
    <w:rsid w:val="003C10BF"/>
    <w:rsid w:val="003C17F6"/>
    <w:rsid w:val="003C5200"/>
    <w:rsid w:val="003D51AF"/>
    <w:rsid w:val="003D5AC8"/>
    <w:rsid w:val="003D63F1"/>
    <w:rsid w:val="003D7155"/>
    <w:rsid w:val="003E4900"/>
    <w:rsid w:val="003E6350"/>
    <w:rsid w:val="003F0BE6"/>
    <w:rsid w:val="003F16DA"/>
    <w:rsid w:val="003F18AE"/>
    <w:rsid w:val="003F39E6"/>
    <w:rsid w:val="003F4460"/>
    <w:rsid w:val="0040054E"/>
    <w:rsid w:val="00400816"/>
    <w:rsid w:val="00401ADC"/>
    <w:rsid w:val="004035C8"/>
    <w:rsid w:val="00405BC5"/>
    <w:rsid w:val="00406FED"/>
    <w:rsid w:val="004074B5"/>
    <w:rsid w:val="004127A4"/>
    <w:rsid w:val="00414B37"/>
    <w:rsid w:val="00415F09"/>
    <w:rsid w:val="00417298"/>
    <w:rsid w:val="004205BA"/>
    <w:rsid w:val="004206FB"/>
    <w:rsid w:val="00420B5D"/>
    <w:rsid w:val="00422424"/>
    <w:rsid w:val="00423A67"/>
    <w:rsid w:val="004322D7"/>
    <w:rsid w:val="004358D9"/>
    <w:rsid w:val="00435BBD"/>
    <w:rsid w:val="0043733F"/>
    <w:rsid w:val="00437D8E"/>
    <w:rsid w:val="00442957"/>
    <w:rsid w:val="0044300B"/>
    <w:rsid w:val="00443C0F"/>
    <w:rsid w:val="00443D07"/>
    <w:rsid w:val="00445A87"/>
    <w:rsid w:val="00447566"/>
    <w:rsid w:val="004505CA"/>
    <w:rsid w:val="004527FE"/>
    <w:rsid w:val="0045370C"/>
    <w:rsid w:val="00453DA3"/>
    <w:rsid w:val="00457E48"/>
    <w:rsid w:val="00460C2D"/>
    <w:rsid w:val="004627FF"/>
    <w:rsid w:val="00462932"/>
    <w:rsid w:val="00462CCD"/>
    <w:rsid w:val="00463788"/>
    <w:rsid w:val="00463FDD"/>
    <w:rsid w:val="00464C9E"/>
    <w:rsid w:val="00465BB8"/>
    <w:rsid w:val="00466C79"/>
    <w:rsid w:val="00467013"/>
    <w:rsid w:val="00467DEC"/>
    <w:rsid w:val="00467DF4"/>
    <w:rsid w:val="00471ABC"/>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A6D18"/>
    <w:rsid w:val="004B1601"/>
    <w:rsid w:val="004C2829"/>
    <w:rsid w:val="004C30A8"/>
    <w:rsid w:val="004C5831"/>
    <w:rsid w:val="004C58C5"/>
    <w:rsid w:val="004C5B99"/>
    <w:rsid w:val="004D1680"/>
    <w:rsid w:val="004D22FC"/>
    <w:rsid w:val="004D33CA"/>
    <w:rsid w:val="004D5444"/>
    <w:rsid w:val="004D79A2"/>
    <w:rsid w:val="004E18A3"/>
    <w:rsid w:val="004E5A23"/>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3F46"/>
    <w:rsid w:val="005445A3"/>
    <w:rsid w:val="0054618F"/>
    <w:rsid w:val="00546E84"/>
    <w:rsid w:val="00551906"/>
    <w:rsid w:val="005615F9"/>
    <w:rsid w:val="0056370A"/>
    <w:rsid w:val="00564F2F"/>
    <w:rsid w:val="00565C68"/>
    <w:rsid w:val="00566271"/>
    <w:rsid w:val="00567BDC"/>
    <w:rsid w:val="005842A0"/>
    <w:rsid w:val="00587BB5"/>
    <w:rsid w:val="005932BE"/>
    <w:rsid w:val="0059359B"/>
    <w:rsid w:val="00594364"/>
    <w:rsid w:val="00595434"/>
    <w:rsid w:val="005976C2"/>
    <w:rsid w:val="00597B44"/>
    <w:rsid w:val="005A089D"/>
    <w:rsid w:val="005A22F0"/>
    <w:rsid w:val="005A24C1"/>
    <w:rsid w:val="005B0083"/>
    <w:rsid w:val="005B30B7"/>
    <w:rsid w:val="005B55D5"/>
    <w:rsid w:val="005B653F"/>
    <w:rsid w:val="005B696D"/>
    <w:rsid w:val="005C095D"/>
    <w:rsid w:val="005C0D41"/>
    <w:rsid w:val="005C0EAA"/>
    <w:rsid w:val="005C2E16"/>
    <w:rsid w:val="005C69B1"/>
    <w:rsid w:val="005C76CF"/>
    <w:rsid w:val="005C7AD8"/>
    <w:rsid w:val="005D328A"/>
    <w:rsid w:val="005D333B"/>
    <w:rsid w:val="005D6BB4"/>
    <w:rsid w:val="005D7D53"/>
    <w:rsid w:val="005E55D8"/>
    <w:rsid w:val="005E7888"/>
    <w:rsid w:val="005F04A8"/>
    <w:rsid w:val="005F0AD7"/>
    <w:rsid w:val="005F2D5E"/>
    <w:rsid w:val="005F4F96"/>
    <w:rsid w:val="005F56DC"/>
    <w:rsid w:val="005F620F"/>
    <w:rsid w:val="00603033"/>
    <w:rsid w:val="00603E27"/>
    <w:rsid w:val="006100DF"/>
    <w:rsid w:val="00611C71"/>
    <w:rsid w:val="00611E39"/>
    <w:rsid w:val="00613196"/>
    <w:rsid w:val="0061475F"/>
    <w:rsid w:val="00615930"/>
    <w:rsid w:val="00615A82"/>
    <w:rsid w:val="00623E24"/>
    <w:rsid w:val="0062612C"/>
    <w:rsid w:val="00626908"/>
    <w:rsid w:val="00626D8C"/>
    <w:rsid w:val="00627D5B"/>
    <w:rsid w:val="00630AE2"/>
    <w:rsid w:val="0063196A"/>
    <w:rsid w:val="006326F1"/>
    <w:rsid w:val="006333C4"/>
    <w:rsid w:val="00634DA6"/>
    <w:rsid w:val="00634E3D"/>
    <w:rsid w:val="006360F8"/>
    <w:rsid w:val="006411C9"/>
    <w:rsid w:val="00642118"/>
    <w:rsid w:val="00642472"/>
    <w:rsid w:val="00643170"/>
    <w:rsid w:val="006447DB"/>
    <w:rsid w:val="00645214"/>
    <w:rsid w:val="006453D1"/>
    <w:rsid w:val="00646110"/>
    <w:rsid w:val="00651F1F"/>
    <w:rsid w:val="0065469C"/>
    <w:rsid w:val="00654B93"/>
    <w:rsid w:val="006552D5"/>
    <w:rsid w:val="00656698"/>
    <w:rsid w:val="00657C93"/>
    <w:rsid w:val="006603A2"/>
    <w:rsid w:val="00660DF9"/>
    <w:rsid w:val="00661490"/>
    <w:rsid w:val="00663CE1"/>
    <w:rsid w:val="00666208"/>
    <w:rsid w:val="0066702C"/>
    <w:rsid w:val="006711F0"/>
    <w:rsid w:val="006719D4"/>
    <w:rsid w:val="006764FA"/>
    <w:rsid w:val="00677D6F"/>
    <w:rsid w:val="0068303F"/>
    <w:rsid w:val="006840D3"/>
    <w:rsid w:val="00685075"/>
    <w:rsid w:val="00685A8E"/>
    <w:rsid w:val="00686036"/>
    <w:rsid w:val="00687E79"/>
    <w:rsid w:val="00690B5B"/>
    <w:rsid w:val="0069253C"/>
    <w:rsid w:val="00693E47"/>
    <w:rsid w:val="00694037"/>
    <w:rsid w:val="0069710A"/>
    <w:rsid w:val="006A4038"/>
    <w:rsid w:val="006A48FD"/>
    <w:rsid w:val="006A6D54"/>
    <w:rsid w:val="006B16B3"/>
    <w:rsid w:val="006B29FC"/>
    <w:rsid w:val="006B2BA4"/>
    <w:rsid w:val="006B367F"/>
    <w:rsid w:val="006B5B68"/>
    <w:rsid w:val="006B5FF5"/>
    <w:rsid w:val="006B6265"/>
    <w:rsid w:val="006B6ED4"/>
    <w:rsid w:val="006C471B"/>
    <w:rsid w:val="006C5A64"/>
    <w:rsid w:val="006C5D2B"/>
    <w:rsid w:val="006C5EA2"/>
    <w:rsid w:val="006C6248"/>
    <w:rsid w:val="006D0DB0"/>
    <w:rsid w:val="006D13DF"/>
    <w:rsid w:val="006D1436"/>
    <w:rsid w:val="006D2DC0"/>
    <w:rsid w:val="006D3895"/>
    <w:rsid w:val="006D43A9"/>
    <w:rsid w:val="006D45DF"/>
    <w:rsid w:val="006D4F4C"/>
    <w:rsid w:val="006D5826"/>
    <w:rsid w:val="006D5A83"/>
    <w:rsid w:val="006E0436"/>
    <w:rsid w:val="006E4155"/>
    <w:rsid w:val="006E46AC"/>
    <w:rsid w:val="006E5CEA"/>
    <w:rsid w:val="006E7B7F"/>
    <w:rsid w:val="006F0ECB"/>
    <w:rsid w:val="006F1CF7"/>
    <w:rsid w:val="006F3392"/>
    <w:rsid w:val="006F3A9C"/>
    <w:rsid w:val="006F543A"/>
    <w:rsid w:val="006F6B25"/>
    <w:rsid w:val="00701F43"/>
    <w:rsid w:val="00702078"/>
    <w:rsid w:val="00703FDD"/>
    <w:rsid w:val="0070485A"/>
    <w:rsid w:val="007110F2"/>
    <w:rsid w:val="00711A09"/>
    <w:rsid w:val="00712DB4"/>
    <w:rsid w:val="00714C6F"/>
    <w:rsid w:val="007162F7"/>
    <w:rsid w:val="00721A78"/>
    <w:rsid w:val="00726B2E"/>
    <w:rsid w:val="00727249"/>
    <w:rsid w:val="007272A3"/>
    <w:rsid w:val="007359FE"/>
    <w:rsid w:val="00735CA1"/>
    <w:rsid w:val="0073624C"/>
    <w:rsid w:val="00740399"/>
    <w:rsid w:val="0074075A"/>
    <w:rsid w:val="00740C6D"/>
    <w:rsid w:val="00743D37"/>
    <w:rsid w:val="00744090"/>
    <w:rsid w:val="0074573C"/>
    <w:rsid w:val="007466A1"/>
    <w:rsid w:val="00746D3E"/>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77C05"/>
    <w:rsid w:val="007854D8"/>
    <w:rsid w:val="00785C15"/>
    <w:rsid w:val="00787A7C"/>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6733"/>
    <w:rsid w:val="007C7F45"/>
    <w:rsid w:val="007D4E40"/>
    <w:rsid w:val="007D5BB7"/>
    <w:rsid w:val="007D5DF9"/>
    <w:rsid w:val="007E260A"/>
    <w:rsid w:val="007E5694"/>
    <w:rsid w:val="007F06E5"/>
    <w:rsid w:val="007F185B"/>
    <w:rsid w:val="007F1877"/>
    <w:rsid w:val="007F29F9"/>
    <w:rsid w:val="007F43D7"/>
    <w:rsid w:val="007F60AF"/>
    <w:rsid w:val="007F6BAA"/>
    <w:rsid w:val="007F7534"/>
    <w:rsid w:val="00800399"/>
    <w:rsid w:val="00800CC7"/>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3113"/>
    <w:rsid w:val="0084473E"/>
    <w:rsid w:val="00845114"/>
    <w:rsid w:val="00850623"/>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91986"/>
    <w:rsid w:val="0089346A"/>
    <w:rsid w:val="00893769"/>
    <w:rsid w:val="00894A7F"/>
    <w:rsid w:val="00896FAF"/>
    <w:rsid w:val="008A1196"/>
    <w:rsid w:val="008A198E"/>
    <w:rsid w:val="008A51C3"/>
    <w:rsid w:val="008B4A14"/>
    <w:rsid w:val="008B512A"/>
    <w:rsid w:val="008B6692"/>
    <w:rsid w:val="008B7014"/>
    <w:rsid w:val="008B734E"/>
    <w:rsid w:val="008B78C6"/>
    <w:rsid w:val="008C1116"/>
    <w:rsid w:val="008C114D"/>
    <w:rsid w:val="008C5D1B"/>
    <w:rsid w:val="008D13D2"/>
    <w:rsid w:val="008D2228"/>
    <w:rsid w:val="008D2C63"/>
    <w:rsid w:val="008D491A"/>
    <w:rsid w:val="008D4DE5"/>
    <w:rsid w:val="008D4DEE"/>
    <w:rsid w:val="008D6C79"/>
    <w:rsid w:val="008E0968"/>
    <w:rsid w:val="008E0983"/>
    <w:rsid w:val="008E257D"/>
    <w:rsid w:val="008F1BC4"/>
    <w:rsid w:val="008F2177"/>
    <w:rsid w:val="008F31B4"/>
    <w:rsid w:val="008F70EC"/>
    <w:rsid w:val="00904356"/>
    <w:rsid w:val="009044E7"/>
    <w:rsid w:val="00910F7D"/>
    <w:rsid w:val="00911CD9"/>
    <w:rsid w:val="0091265F"/>
    <w:rsid w:val="009139A2"/>
    <w:rsid w:val="00913FB3"/>
    <w:rsid w:val="00914DF6"/>
    <w:rsid w:val="009157BB"/>
    <w:rsid w:val="00923263"/>
    <w:rsid w:val="0092472D"/>
    <w:rsid w:val="00925897"/>
    <w:rsid w:val="00930FC1"/>
    <w:rsid w:val="00931A47"/>
    <w:rsid w:val="00932005"/>
    <w:rsid w:val="00933A1B"/>
    <w:rsid w:val="0093626B"/>
    <w:rsid w:val="0093715C"/>
    <w:rsid w:val="009375FF"/>
    <w:rsid w:val="0094047A"/>
    <w:rsid w:val="0094047D"/>
    <w:rsid w:val="00942559"/>
    <w:rsid w:val="00943A28"/>
    <w:rsid w:val="009477BC"/>
    <w:rsid w:val="009510C6"/>
    <w:rsid w:val="00953C41"/>
    <w:rsid w:val="00954DA4"/>
    <w:rsid w:val="00956D0C"/>
    <w:rsid w:val="00962997"/>
    <w:rsid w:val="00962ADA"/>
    <w:rsid w:val="00963FAE"/>
    <w:rsid w:val="0096546E"/>
    <w:rsid w:val="00971D09"/>
    <w:rsid w:val="009723A2"/>
    <w:rsid w:val="00976412"/>
    <w:rsid w:val="00976427"/>
    <w:rsid w:val="0097669F"/>
    <w:rsid w:val="00977FCC"/>
    <w:rsid w:val="0098038A"/>
    <w:rsid w:val="0098076D"/>
    <w:rsid w:val="009807A3"/>
    <w:rsid w:val="00981208"/>
    <w:rsid w:val="0098152F"/>
    <w:rsid w:val="00981707"/>
    <w:rsid w:val="009828DC"/>
    <w:rsid w:val="009838AC"/>
    <w:rsid w:val="00986B1C"/>
    <w:rsid w:val="00986F1F"/>
    <w:rsid w:val="00987DA9"/>
    <w:rsid w:val="00990436"/>
    <w:rsid w:val="00993261"/>
    <w:rsid w:val="00993D14"/>
    <w:rsid w:val="0099403D"/>
    <w:rsid w:val="00995F04"/>
    <w:rsid w:val="009A1B39"/>
    <w:rsid w:val="009A2FD5"/>
    <w:rsid w:val="009B5A4B"/>
    <w:rsid w:val="009B696A"/>
    <w:rsid w:val="009B7231"/>
    <w:rsid w:val="009B7812"/>
    <w:rsid w:val="009C13A3"/>
    <w:rsid w:val="009C38C6"/>
    <w:rsid w:val="009D093C"/>
    <w:rsid w:val="009D3D08"/>
    <w:rsid w:val="009D4358"/>
    <w:rsid w:val="009E1254"/>
    <w:rsid w:val="009E44AB"/>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3AC"/>
    <w:rsid w:val="00A31935"/>
    <w:rsid w:val="00A319F8"/>
    <w:rsid w:val="00A32D67"/>
    <w:rsid w:val="00A332E7"/>
    <w:rsid w:val="00A400BB"/>
    <w:rsid w:val="00A43A17"/>
    <w:rsid w:val="00A45B11"/>
    <w:rsid w:val="00A50C28"/>
    <w:rsid w:val="00A51906"/>
    <w:rsid w:val="00A52CD0"/>
    <w:rsid w:val="00A56313"/>
    <w:rsid w:val="00A61852"/>
    <w:rsid w:val="00A6287B"/>
    <w:rsid w:val="00A62944"/>
    <w:rsid w:val="00A63400"/>
    <w:rsid w:val="00A6462D"/>
    <w:rsid w:val="00A64DDD"/>
    <w:rsid w:val="00A71978"/>
    <w:rsid w:val="00A71F6C"/>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2D07"/>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727C"/>
    <w:rsid w:val="00AD04EB"/>
    <w:rsid w:val="00AD3060"/>
    <w:rsid w:val="00AD3C0F"/>
    <w:rsid w:val="00AD59FF"/>
    <w:rsid w:val="00AD6BB3"/>
    <w:rsid w:val="00AD7375"/>
    <w:rsid w:val="00AE1323"/>
    <w:rsid w:val="00AE7D15"/>
    <w:rsid w:val="00AF028D"/>
    <w:rsid w:val="00AF0D48"/>
    <w:rsid w:val="00AF0F44"/>
    <w:rsid w:val="00AF1F1C"/>
    <w:rsid w:val="00AF4070"/>
    <w:rsid w:val="00AF41D4"/>
    <w:rsid w:val="00AF4961"/>
    <w:rsid w:val="00AF5D11"/>
    <w:rsid w:val="00AF79AB"/>
    <w:rsid w:val="00AF7CF7"/>
    <w:rsid w:val="00B05948"/>
    <w:rsid w:val="00B05AE7"/>
    <w:rsid w:val="00B06ED4"/>
    <w:rsid w:val="00B106A2"/>
    <w:rsid w:val="00B11D07"/>
    <w:rsid w:val="00B11E5B"/>
    <w:rsid w:val="00B13715"/>
    <w:rsid w:val="00B1404A"/>
    <w:rsid w:val="00B15E46"/>
    <w:rsid w:val="00B16B79"/>
    <w:rsid w:val="00B17656"/>
    <w:rsid w:val="00B201CB"/>
    <w:rsid w:val="00B221B0"/>
    <w:rsid w:val="00B22B5C"/>
    <w:rsid w:val="00B249C3"/>
    <w:rsid w:val="00B25E13"/>
    <w:rsid w:val="00B26487"/>
    <w:rsid w:val="00B2715F"/>
    <w:rsid w:val="00B3215A"/>
    <w:rsid w:val="00B32B3A"/>
    <w:rsid w:val="00B35B96"/>
    <w:rsid w:val="00B35BA8"/>
    <w:rsid w:val="00B36F61"/>
    <w:rsid w:val="00B405BC"/>
    <w:rsid w:val="00B415E2"/>
    <w:rsid w:val="00B41ED9"/>
    <w:rsid w:val="00B4255E"/>
    <w:rsid w:val="00B457C2"/>
    <w:rsid w:val="00B524B6"/>
    <w:rsid w:val="00B52936"/>
    <w:rsid w:val="00B574A6"/>
    <w:rsid w:val="00B6196A"/>
    <w:rsid w:val="00B61FF4"/>
    <w:rsid w:val="00B65E8B"/>
    <w:rsid w:val="00B66B78"/>
    <w:rsid w:val="00B66CA5"/>
    <w:rsid w:val="00B71386"/>
    <w:rsid w:val="00B71479"/>
    <w:rsid w:val="00B723D8"/>
    <w:rsid w:val="00B766D2"/>
    <w:rsid w:val="00B769EA"/>
    <w:rsid w:val="00B76F15"/>
    <w:rsid w:val="00B852A8"/>
    <w:rsid w:val="00B85829"/>
    <w:rsid w:val="00B86DAF"/>
    <w:rsid w:val="00B91EB9"/>
    <w:rsid w:val="00B923EF"/>
    <w:rsid w:val="00B93276"/>
    <w:rsid w:val="00B95004"/>
    <w:rsid w:val="00B96DBB"/>
    <w:rsid w:val="00B97054"/>
    <w:rsid w:val="00BA2BF7"/>
    <w:rsid w:val="00BA2F68"/>
    <w:rsid w:val="00BA5949"/>
    <w:rsid w:val="00BB359B"/>
    <w:rsid w:val="00BB56F6"/>
    <w:rsid w:val="00BB5AD0"/>
    <w:rsid w:val="00BB5F0D"/>
    <w:rsid w:val="00BC1ECD"/>
    <w:rsid w:val="00BC2902"/>
    <w:rsid w:val="00BC2D75"/>
    <w:rsid w:val="00BC641D"/>
    <w:rsid w:val="00BC68DF"/>
    <w:rsid w:val="00BC7031"/>
    <w:rsid w:val="00BC71A2"/>
    <w:rsid w:val="00BC7336"/>
    <w:rsid w:val="00BD05B6"/>
    <w:rsid w:val="00BD0728"/>
    <w:rsid w:val="00BD1F5A"/>
    <w:rsid w:val="00BD346E"/>
    <w:rsid w:val="00BD41BE"/>
    <w:rsid w:val="00BD6A9A"/>
    <w:rsid w:val="00BE0096"/>
    <w:rsid w:val="00BE05D8"/>
    <w:rsid w:val="00BE1440"/>
    <w:rsid w:val="00BE296D"/>
    <w:rsid w:val="00BE2CC7"/>
    <w:rsid w:val="00BE6C88"/>
    <w:rsid w:val="00BF0438"/>
    <w:rsid w:val="00BF0608"/>
    <w:rsid w:val="00BF0BB7"/>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33B41"/>
    <w:rsid w:val="00C4095C"/>
    <w:rsid w:val="00C4286C"/>
    <w:rsid w:val="00C43920"/>
    <w:rsid w:val="00C43BFF"/>
    <w:rsid w:val="00C55E00"/>
    <w:rsid w:val="00C55EB9"/>
    <w:rsid w:val="00C563F8"/>
    <w:rsid w:val="00C564A0"/>
    <w:rsid w:val="00C56C51"/>
    <w:rsid w:val="00C635D8"/>
    <w:rsid w:val="00C63D77"/>
    <w:rsid w:val="00C65C45"/>
    <w:rsid w:val="00C66A74"/>
    <w:rsid w:val="00C67C1B"/>
    <w:rsid w:val="00C708A8"/>
    <w:rsid w:val="00C710F4"/>
    <w:rsid w:val="00C76413"/>
    <w:rsid w:val="00C76DAE"/>
    <w:rsid w:val="00C82997"/>
    <w:rsid w:val="00C8377D"/>
    <w:rsid w:val="00C8434B"/>
    <w:rsid w:val="00C9001F"/>
    <w:rsid w:val="00C90B57"/>
    <w:rsid w:val="00C91ED6"/>
    <w:rsid w:val="00C93683"/>
    <w:rsid w:val="00C9713D"/>
    <w:rsid w:val="00CA0A68"/>
    <w:rsid w:val="00CA0A70"/>
    <w:rsid w:val="00CA1B5F"/>
    <w:rsid w:val="00CB03EA"/>
    <w:rsid w:val="00CB0F99"/>
    <w:rsid w:val="00CB1BE2"/>
    <w:rsid w:val="00CB4863"/>
    <w:rsid w:val="00CB56B5"/>
    <w:rsid w:val="00CC132A"/>
    <w:rsid w:val="00CC1E96"/>
    <w:rsid w:val="00CC4FE8"/>
    <w:rsid w:val="00CC6876"/>
    <w:rsid w:val="00CC7259"/>
    <w:rsid w:val="00CC730D"/>
    <w:rsid w:val="00CC7DCE"/>
    <w:rsid w:val="00CD3DAC"/>
    <w:rsid w:val="00CD7E60"/>
    <w:rsid w:val="00CD7E92"/>
    <w:rsid w:val="00CE4702"/>
    <w:rsid w:val="00CE7A34"/>
    <w:rsid w:val="00CF1ABA"/>
    <w:rsid w:val="00CF311F"/>
    <w:rsid w:val="00CF4250"/>
    <w:rsid w:val="00CF6D8B"/>
    <w:rsid w:val="00D02714"/>
    <w:rsid w:val="00D028AA"/>
    <w:rsid w:val="00D04ECA"/>
    <w:rsid w:val="00D12139"/>
    <w:rsid w:val="00D14845"/>
    <w:rsid w:val="00D16CC2"/>
    <w:rsid w:val="00D226FD"/>
    <w:rsid w:val="00D22742"/>
    <w:rsid w:val="00D22A23"/>
    <w:rsid w:val="00D23140"/>
    <w:rsid w:val="00D259C0"/>
    <w:rsid w:val="00D25C84"/>
    <w:rsid w:val="00D26662"/>
    <w:rsid w:val="00D27812"/>
    <w:rsid w:val="00D33509"/>
    <w:rsid w:val="00D33BC7"/>
    <w:rsid w:val="00D33BCF"/>
    <w:rsid w:val="00D3498D"/>
    <w:rsid w:val="00D34AFD"/>
    <w:rsid w:val="00D3542B"/>
    <w:rsid w:val="00D359F4"/>
    <w:rsid w:val="00D374EE"/>
    <w:rsid w:val="00D40E18"/>
    <w:rsid w:val="00D41CC1"/>
    <w:rsid w:val="00D45D6E"/>
    <w:rsid w:val="00D46B85"/>
    <w:rsid w:val="00D51F38"/>
    <w:rsid w:val="00D52755"/>
    <w:rsid w:val="00D5327D"/>
    <w:rsid w:val="00D542AC"/>
    <w:rsid w:val="00D5495C"/>
    <w:rsid w:val="00D562C5"/>
    <w:rsid w:val="00D57424"/>
    <w:rsid w:val="00D574DE"/>
    <w:rsid w:val="00D6245F"/>
    <w:rsid w:val="00D6576B"/>
    <w:rsid w:val="00D661EB"/>
    <w:rsid w:val="00D66DB6"/>
    <w:rsid w:val="00D66F29"/>
    <w:rsid w:val="00D711FB"/>
    <w:rsid w:val="00D816FE"/>
    <w:rsid w:val="00D82137"/>
    <w:rsid w:val="00D83044"/>
    <w:rsid w:val="00D86CB6"/>
    <w:rsid w:val="00D937DB"/>
    <w:rsid w:val="00D94E24"/>
    <w:rsid w:val="00D96CD4"/>
    <w:rsid w:val="00D9767A"/>
    <w:rsid w:val="00D97F42"/>
    <w:rsid w:val="00DA1F82"/>
    <w:rsid w:val="00DA26D1"/>
    <w:rsid w:val="00DA2F2D"/>
    <w:rsid w:val="00DA3829"/>
    <w:rsid w:val="00DA4EEC"/>
    <w:rsid w:val="00DA65D5"/>
    <w:rsid w:val="00DA70D4"/>
    <w:rsid w:val="00DA79FA"/>
    <w:rsid w:val="00DB2A5E"/>
    <w:rsid w:val="00DB3985"/>
    <w:rsid w:val="00DB45C1"/>
    <w:rsid w:val="00DB66FB"/>
    <w:rsid w:val="00DB6E5F"/>
    <w:rsid w:val="00DB6F32"/>
    <w:rsid w:val="00DC3D72"/>
    <w:rsid w:val="00DC4E31"/>
    <w:rsid w:val="00DC513F"/>
    <w:rsid w:val="00DC5A74"/>
    <w:rsid w:val="00DC7588"/>
    <w:rsid w:val="00DD1875"/>
    <w:rsid w:val="00DD58CE"/>
    <w:rsid w:val="00DE2732"/>
    <w:rsid w:val="00DE2FC8"/>
    <w:rsid w:val="00DE308B"/>
    <w:rsid w:val="00DE5BCC"/>
    <w:rsid w:val="00DF1812"/>
    <w:rsid w:val="00DF21F6"/>
    <w:rsid w:val="00DF446E"/>
    <w:rsid w:val="00DF4E3F"/>
    <w:rsid w:val="00E00B89"/>
    <w:rsid w:val="00E01DA1"/>
    <w:rsid w:val="00E0356D"/>
    <w:rsid w:val="00E0525E"/>
    <w:rsid w:val="00E13D4C"/>
    <w:rsid w:val="00E16A96"/>
    <w:rsid w:val="00E211F7"/>
    <w:rsid w:val="00E22A32"/>
    <w:rsid w:val="00E257FA"/>
    <w:rsid w:val="00E31CA7"/>
    <w:rsid w:val="00E350CC"/>
    <w:rsid w:val="00E37883"/>
    <w:rsid w:val="00E37B03"/>
    <w:rsid w:val="00E418F6"/>
    <w:rsid w:val="00E42FFB"/>
    <w:rsid w:val="00E50798"/>
    <w:rsid w:val="00E50FF4"/>
    <w:rsid w:val="00E51744"/>
    <w:rsid w:val="00E533BA"/>
    <w:rsid w:val="00E53761"/>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62FA"/>
    <w:rsid w:val="00EA1DE2"/>
    <w:rsid w:val="00EA3F13"/>
    <w:rsid w:val="00EA5356"/>
    <w:rsid w:val="00EA5771"/>
    <w:rsid w:val="00EA6B13"/>
    <w:rsid w:val="00EA6D1C"/>
    <w:rsid w:val="00EA7A00"/>
    <w:rsid w:val="00EB5A34"/>
    <w:rsid w:val="00EC3485"/>
    <w:rsid w:val="00EC3615"/>
    <w:rsid w:val="00EC4DB9"/>
    <w:rsid w:val="00EC5326"/>
    <w:rsid w:val="00EC5573"/>
    <w:rsid w:val="00EC6A88"/>
    <w:rsid w:val="00EC7CAD"/>
    <w:rsid w:val="00ED02C8"/>
    <w:rsid w:val="00ED08EC"/>
    <w:rsid w:val="00ED3441"/>
    <w:rsid w:val="00ED3880"/>
    <w:rsid w:val="00ED4C31"/>
    <w:rsid w:val="00ED4C86"/>
    <w:rsid w:val="00EE06D1"/>
    <w:rsid w:val="00EE43B3"/>
    <w:rsid w:val="00EE4C40"/>
    <w:rsid w:val="00EE66C0"/>
    <w:rsid w:val="00EE6F4C"/>
    <w:rsid w:val="00EF1A6F"/>
    <w:rsid w:val="00EF341A"/>
    <w:rsid w:val="00F016E3"/>
    <w:rsid w:val="00F02315"/>
    <w:rsid w:val="00F037FE"/>
    <w:rsid w:val="00F038E2"/>
    <w:rsid w:val="00F065B0"/>
    <w:rsid w:val="00F06D12"/>
    <w:rsid w:val="00F10DB4"/>
    <w:rsid w:val="00F1212A"/>
    <w:rsid w:val="00F12F6D"/>
    <w:rsid w:val="00F20B9B"/>
    <w:rsid w:val="00F21767"/>
    <w:rsid w:val="00F25AA2"/>
    <w:rsid w:val="00F26CB8"/>
    <w:rsid w:val="00F278FB"/>
    <w:rsid w:val="00F323F2"/>
    <w:rsid w:val="00F3405F"/>
    <w:rsid w:val="00F341F8"/>
    <w:rsid w:val="00F34B34"/>
    <w:rsid w:val="00F35856"/>
    <w:rsid w:val="00F35D14"/>
    <w:rsid w:val="00F37D6D"/>
    <w:rsid w:val="00F407A5"/>
    <w:rsid w:val="00F43B76"/>
    <w:rsid w:val="00F44095"/>
    <w:rsid w:val="00F4544B"/>
    <w:rsid w:val="00F47CD4"/>
    <w:rsid w:val="00F50E67"/>
    <w:rsid w:val="00F5455F"/>
    <w:rsid w:val="00F57C22"/>
    <w:rsid w:val="00F6070A"/>
    <w:rsid w:val="00F62646"/>
    <w:rsid w:val="00F62BEE"/>
    <w:rsid w:val="00F65634"/>
    <w:rsid w:val="00F65AEF"/>
    <w:rsid w:val="00F70852"/>
    <w:rsid w:val="00F72BD3"/>
    <w:rsid w:val="00F72F39"/>
    <w:rsid w:val="00F76822"/>
    <w:rsid w:val="00F76B34"/>
    <w:rsid w:val="00F8052C"/>
    <w:rsid w:val="00F811F4"/>
    <w:rsid w:val="00F826F2"/>
    <w:rsid w:val="00F84960"/>
    <w:rsid w:val="00F8747C"/>
    <w:rsid w:val="00F91850"/>
    <w:rsid w:val="00F923F7"/>
    <w:rsid w:val="00F943F1"/>
    <w:rsid w:val="00F94ACF"/>
    <w:rsid w:val="00F95787"/>
    <w:rsid w:val="00FA1F2E"/>
    <w:rsid w:val="00FA4748"/>
    <w:rsid w:val="00FB0814"/>
    <w:rsid w:val="00FB0EEC"/>
    <w:rsid w:val="00FB5EFB"/>
    <w:rsid w:val="00FC415C"/>
    <w:rsid w:val="00FC55A2"/>
    <w:rsid w:val="00FC6013"/>
    <w:rsid w:val="00FD29B0"/>
    <w:rsid w:val="00FD3551"/>
    <w:rsid w:val="00FD5337"/>
    <w:rsid w:val="00FD5485"/>
    <w:rsid w:val="00FD56B8"/>
    <w:rsid w:val="00FD6EA5"/>
    <w:rsid w:val="00FD7750"/>
    <w:rsid w:val="00FE0357"/>
    <w:rsid w:val="00FE0407"/>
    <w:rsid w:val="00FE13C8"/>
    <w:rsid w:val="00FE2AE3"/>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D5485"/>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076434724">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4EB1-6441-4303-9E5E-AE2D880D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48</Pages>
  <Words>4890</Words>
  <Characters>27878</Characters>
  <Application>Microsoft Office Word</Application>
  <DocSecurity>0</DocSecurity>
  <Lines>232</Lines>
  <Paragraphs>65</Paragraphs>
  <ScaleCrop>false</ScaleCrop>
  <Company>Hewlett-Packard Company</Company>
  <LinksUpToDate>false</LinksUpToDate>
  <CharactersWithSpaces>32703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hp</cp:lastModifiedBy>
  <cp:revision>71</cp:revision>
  <cp:lastPrinted>2018-09-14T17:36:00Z</cp:lastPrinted>
  <dcterms:created xsi:type="dcterms:W3CDTF">2018-09-10T07:18:00Z</dcterms:created>
  <dcterms:modified xsi:type="dcterms:W3CDTF">2021-06-29T07:04:00Z</dcterms:modified>
</cp:coreProperties>
</file>