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ABE3B" w14:textId="77777777" w:rsidR="00025222" w:rsidRDefault="00025222" w:rsidP="000150A0">
      <w:pPr>
        <w:pStyle w:val="NoSpacing"/>
        <w:jc w:val="center"/>
      </w:pPr>
      <w:r>
        <w:rPr>
          <w:noProof/>
        </w:rPr>
        <w:drawing>
          <wp:inline distT="0" distB="0" distL="0" distR="0" wp14:anchorId="5AC57994" wp14:editId="64D60EE3">
            <wp:extent cx="1828800" cy="534010"/>
            <wp:effectExtent l="0" t="0" r="0" b="0"/>
            <wp:docPr id="1305943698" name="Picture 1" descr="DSU logo with the text Dakota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43698" name="Picture 1" descr="DSU logo with the text Dakota State University"/>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534010"/>
                    </a:xfrm>
                    <a:prstGeom prst="rect">
                      <a:avLst/>
                    </a:prstGeom>
                  </pic:spPr>
                </pic:pic>
              </a:graphicData>
            </a:graphic>
          </wp:inline>
        </w:drawing>
      </w:r>
    </w:p>
    <w:p w14:paraId="7830BA1E" w14:textId="77777777" w:rsidR="000150A0" w:rsidRDefault="000150A0" w:rsidP="000150A0">
      <w:pPr>
        <w:pStyle w:val="NoSpacing"/>
        <w:jc w:val="center"/>
      </w:pPr>
    </w:p>
    <w:p w14:paraId="00610531" w14:textId="77777777" w:rsidR="0046031C" w:rsidRDefault="0046031C" w:rsidP="0046031C">
      <w:pPr>
        <w:pStyle w:val="Title"/>
      </w:pPr>
      <w:r>
        <w:t>COURSE SYLLABUS</w:t>
      </w:r>
    </w:p>
    <w:p w14:paraId="2510D8AF" w14:textId="77777777" w:rsidR="00BB0322" w:rsidRDefault="00BB0322" w:rsidP="008E6C09">
      <w:pPr>
        <w:pStyle w:val="Heading1"/>
      </w:pPr>
      <w:r>
        <w:t>Course Prefix, Number, and Title</w:t>
      </w:r>
    </w:p>
    <w:p w14:paraId="125567AD" w14:textId="092B401B" w:rsidR="00BB0322" w:rsidRDefault="00F67B71" w:rsidP="00BB0322">
      <w:r w:rsidRPr="00F67B71">
        <w:t>INFS 7</w:t>
      </w:r>
      <w:r w:rsidR="00E03B28">
        <w:t>72</w:t>
      </w:r>
      <w:r w:rsidRPr="00F67B71">
        <w:t xml:space="preserve"> </w:t>
      </w:r>
      <w:r w:rsidR="00E03B28">
        <w:t>Programming for Data An</w:t>
      </w:r>
      <w:r w:rsidR="00E3710B">
        <w:t>alytics</w:t>
      </w:r>
    </w:p>
    <w:p w14:paraId="71771F40" w14:textId="77777777" w:rsidR="00BB0322" w:rsidRDefault="00BB0322" w:rsidP="008E6C09">
      <w:pPr>
        <w:pStyle w:val="Heading1"/>
      </w:pPr>
      <w:r>
        <w:t>Credits</w:t>
      </w:r>
    </w:p>
    <w:p w14:paraId="01F6DE6D" w14:textId="64136061" w:rsidR="00BB0322" w:rsidRDefault="003D1440" w:rsidP="00BB0322">
      <w:r>
        <w:t>3 Credits</w:t>
      </w:r>
    </w:p>
    <w:p w14:paraId="76BFBEF5" w14:textId="77777777" w:rsidR="00BB0322" w:rsidRDefault="00BB0322" w:rsidP="008E6C09">
      <w:pPr>
        <w:pStyle w:val="Heading1"/>
      </w:pPr>
      <w:r>
        <w:t xml:space="preserve">University </w:t>
      </w:r>
      <w:r w:rsidR="009251A5">
        <w:t>N</w:t>
      </w:r>
      <w:r>
        <w:t>ame</w:t>
      </w:r>
    </w:p>
    <w:p w14:paraId="350DA229" w14:textId="77777777" w:rsidR="00BB0322" w:rsidRDefault="00BB0322" w:rsidP="00BB0322">
      <w:r>
        <w:t>Dakota State University</w:t>
      </w:r>
    </w:p>
    <w:p w14:paraId="6712D1B0" w14:textId="77777777" w:rsidR="00BB0322" w:rsidRDefault="00BB0322" w:rsidP="008E6C09">
      <w:pPr>
        <w:pStyle w:val="Heading1"/>
      </w:pPr>
      <w:r>
        <w:t xml:space="preserve">Academic </w:t>
      </w:r>
      <w:r w:rsidR="009251A5">
        <w:t>Term/Y</w:t>
      </w:r>
      <w:r>
        <w:t>ear</w:t>
      </w:r>
    </w:p>
    <w:p w14:paraId="58034220" w14:textId="21FB152F" w:rsidR="00BB0322" w:rsidRDefault="003D1440" w:rsidP="00BB0322">
      <w:r>
        <w:t>Spring 202</w:t>
      </w:r>
      <w:r w:rsidR="00031B59">
        <w:t>5</w:t>
      </w:r>
    </w:p>
    <w:p w14:paraId="100CA2C4" w14:textId="77777777" w:rsidR="00BB0322" w:rsidRDefault="00BB0322" w:rsidP="00C66F1D">
      <w:pPr>
        <w:pStyle w:val="Heading2"/>
      </w:pPr>
      <w:r>
        <w:t xml:space="preserve">Last date to Drop and receive 100% </w:t>
      </w:r>
      <w:r w:rsidRPr="00BD203D">
        <w:t>refund</w:t>
      </w:r>
    </w:p>
    <w:p w14:paraId="4FCCE436" w14:textId="41021EBB" w:rsidR="00BB0322" w:rsidRDefault="003D1440" w:rsidP="007F7B24">
      <w:pPr>
        <w:pStyle w:val="IndentedParagraph"/>
      </w:pPr>
      <w:r w:rsidRPr="003D1440">
        <w:t xml:space="preserve">Jan. </w:t>
      </w:r>
      <w:r w:rsidR="00031B59">
        <w:t>22</w:t>
      </w:r>
      <w:r w:rsidRPr="003D1440">
        <w:t xml:space="preserve"> (Wed)</w:t>
      </w:r>
    </w:p>
    <w:p w14:paraId="025BCF80" w14:textId="77777777" w:rsidR="00BB0322" w:rsidRDefault="00BB0322" w:rsidP="00337A2C">
      <w:pPr>
        <w:pStyle w:val="Heading2"/>
      </w:pPr>
      <w:r>
        <w:t>Last date to Withdraw and earn a grade of 'W'</w:t>
      </w:r>
    </w:p>
    <w:p w14:paraId="173419D9" w14:textId="272A6FEC" w:rsidR="00BB0322" w:rsidRDefault="003D1440" w:rsidP="007F7B24">
      <w:pPr>
        <w:pStyle w:val="IndentedParagraph"/>
      </w:pPr>
      <w:r w:rsidRPr="003D1440">
        <w:t xml:space="preserve">April </w:t>
      </w:r>
      <w:r w:rsidR="00031B59">
        <w:t>7</w:t>
      </w:r>
      <w:r w:rsidRPr="003D1440">
        <w:t xml:space="preserve"> (</w:t>
      </w:r>
      <w:r w:rsidR="00031B59">
        <w:t>Mon</w:t>
      </w:r>
      <w:r w:rsidRPr="003D1440">
        <w:t>)</w:t>
      </w:r>
    </w:p>
    <w:p w14:paraId="44D06417" w14:textId="77777777" w:rsidR="00D331BC" w:rsidRDefault="00D331BC" w:rsidP="008E6C09">
      <w:pPr>
        <w:pStyle w:val="Heading1"/>
      </w:pPr>
      <w:r>
        <w:t xml:space="preserve">Course </w:t>
      </w:r>
      <w:r w:rsidR="009251A5">
        <w:t>M</w:t>
      </w:r>
      <w:r>
        <w:t xml:space="preserve">eeting </w:t>
      </w:r>
      <w:r w:rsidR="009251A5">
        <w:t>Time and L</w:t>
      </w:r>
      <w:r>
        <w:t>ocation</w:t>
      </w:r>
    </w:p>
    <w:p w14:paraId="5F7253ED" w14:textId="77777777" w:rsidR="0064379B" w:rsidRDefault="00043FBA" w:rsidP="008E6C09">
      <w:pPr>
        <w:pStyle w:val="Heading1"/>
        <w:rPr>
          <w:rFonts w:asciiTheme="minorHAnsi" w:eastAsiaTheme="minorHAnsi" w:hAnsiTheme="minorHAnsi" w:cstheme="minorBidi"/>
          <w:b w:val="0"/>
          <w:bCs w:val="0"/>
          <w:color w:val="auto"/>
          <w:sz w:val="22"/>
          <w:szCs w:val="22"/>
        </w:rPr>
      </w:pPr>
      <w:bookmarkStart w:id="0" w:name="_Hlk187144451"/>
      <w:r w:rsidRPr="00043FBA">
        <w:rPr>
          <w:rFonts w:asciiTheme="minorHAnsi" w:eastAsiaTheme="minorHAnsi" w:hAnsiTheme="minorHAnsi" w:cstheme="minorBidi"/>
          <w:b w:val="0"/>
          <w:bCs w:val="0"/>
          <w:color w:val="auto"/>
          <w:sz w:val="22"/>
          <w:szCs w:val="22"/>
        </w:rPr>
        <w:t xml:space="preserve">On campus Students: </w:t>
      </w:r>
      <w:bookmarkEnd w:id="0"/>
      <w:r w:rsidRPr="00043FBA">
        <w:rPr>
          <w:rFonts w:asciiTheme="minorHAnsi" w:eastAsiaTheme="minorHAnsi" w:hAnsiTheme="minorHAnsi" w:cstheme="minorBidi"/>
          <w:b w:val="0"/>
          <w:bCs w:val="0"/>
          <w:color w:val="auto"/>
          <w:sz w:val="22"/>
          <w:szCs w:val="22"/>
        </w:rPr>
        <w:t>Thu 1</w:t>
      </w:r>
      <w:r>
        <w:rPr>
          <w:rFonts w:asciiTheme="minorHAnsi" w:eastAsiaTheme="minorHAnsi" w:hAnsiTheme="minorHAnsi" w:cstheme="minorBidi"/>
          <w:b w:val="0"/>
          <w:bCs w:val="0"/>
          <w:color w:val="auto"/>
          <w:sz w:val="22"/>
          <w:szCs w:val="22"/>
        </w:rPr>
        <w:t>:00</w:t>
      </w:r>
      <w:r w:rsidRPr="00043FBA">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rPr>
        <w:t>3</w:t>
      </w:r>
      <w:r w:rsidRPr="00043FBA">
        <w:rPr>
          <w:rFonts w:asciiTheme="minorHAnsi" w:eastAsiaTheme="minorHAnsi" w:hAnsiTheme="minorHAnsi" w:cstheme="minorBidi"/>
          <w:b w:val="0"/>
          <w:bCs w:val="0"/>
          <w:color w:val="auto"/>
          <w:sz w:val="22"/>
          <w:szCs w:val="22"/>
        </w:rPr>
        <w:t xml:space="preserve">:30 PM TCB 109. </w:t>
      </w:r>
      <w:bookmarkStart w:id="1" w:name="_Hlk187144474"/>
      <w:r w:rsidRPr="00043FBA">
        <w:rPr>
          <w:rFonts w:asciiTheme="minorHAnsi" w:eastAsiaTheme="minorHAnsi" w:hAnsiTheme="minorHAnsi" w:cstheme="minorBidi"/>
          <w:b w:val="0"/>
          <w:bCs w:val="0"/>
          <w:color w:val="auto"/>
          <w:sz w:val="22"/>
          <w:szCs w:val="22"/>
        </w:rPr>
        <w:t>For online students, ALL materials are available on D2L and no Meeting Time and Location are needed.</w:t>
      </w:r>
    </w:p>
    <w:bookmarkEnd w:id="1"/>
    <w:p w14:paraId="5675C9F5" w14:textId="7E4CB2BF" w:rsidR="00372F74" w:rsidRDefault="00372F74" w:rsidP="008E6C09">
      <w:pPr>
        <w:pStyle w:val="Heading1"/>
      </w:pPr>
      <w:r>
        <w:t xml:space="preserve">Instructor </w:t>
      </w:r>
      <w:r w:rsidR="009251A5">
        <w:t>I</w:t>
      </w:r>
      <w:r>
        <w:t>nformation</w:t>
      </w:r>
    </w:p>
    <w:p w14:paraId="7FD1B037" w14:textId="77777777" w:rsidR="003F6F8F" w:rsidRPr="003F6F8F" w:rsidRDefault="003F6F8F" w:rsidP="00337A2C">
      <w:pPr>
        <w:pStyle w:val="Heading2"/>
      </w:pPr>
      <w:r>
        <w:t>Name</w:t>
      </w:r>
    </w:p>
    <w:p w14:paraId="2A62239F" w14:textId="6DF78B39" w:rsidR="003F6F8F" w:rsidRDefault="003D1440" w:rsidP="007F7B24">
      <w:pPr>
        <w:pStyle w:val="IndentedParagraph"/>
      </w:pPr>
      <w:r>
        <w:t>David Zeng</w:t>
      </w:r>
    </w:p>
    <w:p w14:paraId="11FD4522" w14:textId="77777777" w:rsidR="003F6F8F" w:rsidRDefault="003F6F8F" w:rsidP="00337A2C">
      <w:pPr>
        <w:pStyle w:val="Heading2"/>
      </w:pPr>
      <w:r>
        <w:t>Office</w:t>
      </w:r>
    </w:p>
    <w:p w14:paraId="3C51EFEF" w14:textId="2CD218AD" w:rsidR="003F6F8F" w:rsidRDefault="003F6F8F" w:rsidP="003F6F8F">
      <w:r>
        <w:tab/>
      </w:r>
      <w:r w:rsidR="003D1440">
        <w:t>East Hall 317</w:t>
      </w:r>
    </w:p>
    <w:p w14:paraId="2E6E81B6" w14:textId="77777777" w:rsidR="003F6F8F" w:rsidRDefault="00F71C25" w:rsidP="00337A2C">
      <w:pPr>
        <w:pStyle w:val="Heading2"/>
      </w:pPr>
      <w:r>
        <w:t>Phone N</w:t>
      </w:r>
      <w:r w:rsidR="003F6F8F">
        <w:t>umber(s)</w:t>
      </w:r>
    </w:p>
    <w:p w14:paraId="6072ED72" w14:textId="653EA185" w:rsidR="003F6F8F" w:rsidRDefault="003D1440" w:rsidP="007F7B24">
      <w:pPr>
        <w:pStyle w:val="IndentedParagraph"/>
      </w:pPr>
      <w:r>
        <w:t>605-215-6041</w:t>
      </w:r>
    </w:p>
    <w:p w14:paraId="340C0F72" w14:textId="77777777" w:rsidR="003F6F8F" w:rsidRPr="003F6F8F" w:rsidRDefault="00F71C25" w:rsidP="00337A2C">
      <w:pPr>
        <w:pStyle w:val="Heading2"/>
      </w:pPr>
      <w:r>
        <w:t>Email A</w:t>
      </w:r>
      <w:r w:rsidR="003F6F8F">
        <w:t>ddress</w:t>
      </w:r>
    </w:p>
    <w:p w14:paraId="4DB96ADF" w14:textId="1ACC27AF" w:rsidR="00372F74" w:rsidRDefault="003F6F8F" w:rsidP="00372F74">
      <w:r>
        <w:tab/>
      </w:r>
      <w:r w:rsidR="003D1440">
        <w:t>David.Zeng@dsu.edu</w:t>
      </w:r>
    </w:p>
    <w:p w14:paraId="5D45BA69" w14:textId="77777777" w:rsidR="003F6F8F" w:rsidRDefault="00F71C25" w:rsidP="00337A2C">
      <w:pPr>
        <w:pStyle w:val="Heading2"/>
      </w:pPr>
      <w:r>
        <w:t>Office H</w:t>
      </w:r>
      <w:r w:rsidR="003F6F8F">
        <w:t>ours</w:t>
      </w:r>
    </w:p>
    <w:p w14:paraId="1F2F51A5" w14:textId="77777777" w:rsidR="00031B59" w:rsidRDefault="00031B59" w:rsidP="00031B59">
      <w:pPr>
        <w:pStyle w:val="IndentedParagraph"/>
      </w:pPr>
      <w:r>
        <w:t>Mon. Tue. Thu. 11AM-12PM, Mon. Tue. 1-3:30PM</w:t>
      </w:r>
    </w:p>
    <w:p w14:paraId="570D4056" w14:textId="37C517D0" w:rsidR="003F6F8F" w:rsidRDefault="003D1440" w:rsidP="007F7B24">
      <w:pPr>
        <w:pStyle w:val="IndentedParagraph"/>
      </w:pPr>
      <w:r>
        <w:t>(by appointment)</w:t>
      </w:r>
    </w:p>
    <w:p w14:paraId="3269F630" w14:textId="77777777" w:rsidR="003F6F8F" w:rsidRDefault="003F6F8F" w:rsidP="008E6C09">
      <w:pPr>
        <w:pStyle w:val="Heading1"/>
      </w:pPr>
      <w:r>
        <w:lastRenderedPageBreak/>
        <w:t>A</w:t>
      </w:r>
      <w:r w:rsidR="009251A5">
        <w:t>pproved C</w:t>
      </w:r>
      <w:r>
        <w:t xml:space="preserve">ourse </w:t>
      </w:r>
      <w:r w:rsidR="009251A5">
        <w:t>D</w:t>
      </w:r>
      <w:r>
        <w:t>escription</w:t>
      </w:r>
    </w:p>
    <w:p w14:paraId="26166C33" w14:textId="77777777" w:rsidR="003F6F8F" w:rsidRDefault="00530252" w:rsidP="00337A2C">
      <w:pPr>
        <w:pStyle w:val="Heading2"/>
      </w:pPr>
      <w:r>
        <w:t xml:space="preserve">Catalog </w:t>
      </w:r>
      <w:r w:rsidR="00F71C25">
        <w:t>D</w:t>
      </w:r>
      <w:r>
        <w:t>escription</w:t>
      </w:r>
    </w:p>
    <w:p w14:paraId="3F49D2F6" w14:textId="2550DCB6" w:rsidR="000C1EEF" w:rsidRDefault="00541D11" w:rsidP="00337A2C">
      <w:pPr>
        <w:pStyle w:val="Heading2"/>
        <w:rPr>
          <w:rFonts w:asciiTheme="minorHAnsi" w:eastAsiaTheme="minorHAnsi" w:hAnsiTheme="minorHAnsi" w:cstheme="minorBidi"/>
          <w:b w:val="0"/>
          <w:bCs w:val="0"/>
          <w:color w:val="auto"/>
          <w:sz w:val="22"/>
          <w:szCs w:val="22"/>
        </w:rPr>
      </w:pPr>
      <w:r w:rsidRPr="00541D11">
        <w:rPr>
          <w:rFonts w:asciiTheme="minorHAnsi" w:eastAsiaTheme="minorHAnsi" w:hAnsiTheme="minorHAnsi" w:cstheme="minorBidi"/>
          <w:b w:val="0"/>
          <w:bCs w:val="0"/>
          <w:color w:val="auto"/>
          <w:sz w:val="22"/>
          <w:szCs w:val="22"/>
        </w:rPr>
        <w:t>This course will provide an introduction to programming for data analysis with an emphasis on the analysis of large datasets. The programming language we will use is Python. Python is a general-purpose programming language that's powerful, easy to learn and fast to code. It has a mature and growing ecosystem of open source tools for mathematics and data analysis, and is rapidly becoming the language of choice for scientists and researchers of all stripes. In the first half of the course, students will learn the core of ideas of programming - flow control, input and output, data structures (e.g., arrays, lists,</w:t>
      </w:r>
      <w:r w:rsidR="000C1EEF">
        <w:rPr>
          <w:rFonts w:asciiTheme="minorHAnsi" w:eastAsiaTheme="minorHAnsi" w:hAnsiTheme="minorHAnsi" w:cstheme="minorBidi"/>
          <w:b w:val="0"/>
          <w:bCs w:val="0"/>
          <w:color w:val="auto"/>
          <w:sz w:val="22"/>
          <w:szCs w:val="22"/>
        </w:rPr>
        <w:t xml:space="preserve"> dictionaries</w:t>
      </w:r>
      <w:r w:rsidRPr="00541D11">
        <w:rPr>
          <w:rFonts w:asciiTheme="minorHAnsi" w:eastAsiaTheme="minorHAnsi" w:hAnsiTheme="minorHAnsi" w:cstheme="minorBidi"/>
          <w:b w:val="0"/>
          <w:bCs w:val="0"/>
          <w:color w:val="auto"/>
          <w:sz w:val="22"/>
          <w:szCs w:val="22"/>
        </w:rPr>
        <w:t xml:space="preserve">), iteration and recursion, classes and object-oriented programming - through writing code to deal with Big Data generated by social media sites such as Twitter. In the second half of the course, students will learn how to use Python for effective data analysis. Specific topics addressed </w:t>
      </w:r>
      <w:r w:rsidR="0047065E" w:rsidRPr="00541D11">
        <w:rPr>
          <w:rFonts w:asciiTheme="minorHAnsi" w:eastAsiaTheme="minorHAnsi" w:hAnsiTheme="minorHAnsi" w:cstheme="minorBidi"/>
          <w:b w:val="0"/>
          <w:bCs w:val="0"/>
          <w:color w:val="auto"/>
          <w:sz w:val="22"/>
          <w:szCs w:val="22"/>
        </w:rPr>
        <w:t>include</w:t>
      </w:r>
      <w:r w:rsidRPr="00541D11">
        <w:rPr>
          <w:rFonts w:asciiTheme="minorHAnsi" w:eastAsiaTheme="minorHAnsi" w:hAnsiTheme="minorHAnsi" w:cstheme="minorBidi"/>
          <w:b w:val="0"/>
          <w:bCs w:val="0"/>
          <w:color w:val="auto"/>
          <w:sz w:val="22"/>
          <w:szCs w:val="22"/>
        </w:rPr>
        <w:t xml:space="preserve"> vector computation and mathematics with NumPy, statistical computation with SciPy, working with tabular data with Pandas, and implementing analytics algorithms using Python.</w:t>
      </w:r>
    </w:p>
    <w:p w14:paraId="04D9C25C" w14:textId="51081CE8" w:rsidR="00530252" w:rsidRDefault="00530252" w:rsidP="00337A2C">
      <w:pPr>
        <w:pStyle w:val="Heading2"/>
      </w:pPr>
      <w:r>
        <w:t xml:space="preserve">Additional </w:t>
      </w:r>
      <w:r w:rsidR="00F71C25">
        <w:t>Course I</w:t>
      </w:r>
      <w:r>
        <w:t>nformation</w:t>
      </w:r>
    </w:p>
    <w:p w14:paraId="413C096B" w14:textId="794544C5" w:rsidR="001D41B7" w:rsidRDefault="00D82278" w:rsidP="009C7673">
      <w:pPr>
        <w:pStyle w:val="IndentedParagraph"/>
      </w:pPr>
      <w:r>
        <w:t>Popular</w:t>
      </w:r>
      <w:r w:rsidR="00D01075">
        <w:t xml:space="preserve"> </w:t>
      </w:r>
      <w:r>
        <w:t>libraries</w:t>
      </w:r>
      <w:r w:rsidR="00540A13">
        <w:t>/platforms such as Streamlit</w:t>
      </w:r>
      <w:r w:rsidR="00383F06">
        <w:t xml:space="preserve"> </w:t>
      </w:r>
      <w:r w:rsidR="004E1CA1">
        <w:t xml:space="preserve">and AI-powered </w:t>
      </w:r>
      <w:r w:rsidR="005875CE">
        <w:t xml:space="preserve">application development </w:t>
      </w:r>
      <w:r w:rsidR="003D4F3C">
        <w:t xml:space="preserve">(LangChain and OpenAI) </w:t>
      </w:r>
      <w:r w:rsidR="005875CE">
        <w:t>will be covered.</w:t>
      </w:r>
      <w:r w:rsidR="001D41B7">
        <w:t xml:space="preserve"> Python is the </w:t>
      </w:r>
      <w:r w:rsidR="003D4F3C">
        <w:t>programming language we use in the class.</w:t>
      </w:r>
    </w:p>
    <w:p w14:paraId="33DCA20E" w14:textId="77777777" w:rsidR="00530252" w:rsidRDefault="00C8365E" w:rsidP="008E6C09">
      <w:pPr>
        <w:pStyle w:val="Heading1"/>
      </w:pPr>
      <w:r>
        <w:t>Prerequisites</w:t>
      </w:r>
    </w:p>
    <w:p w14:paraId="3241C116" w14:textId="77777777" w:rsidR="00C8365E" w:rsidRDefault="00C8365E" w:rsidP="00337A2C">
      <w:pPr>
        <w:pStyle w:val="Heading2"/>
      </w:pPr>
      <w:r>
        <w:t xml:space="preserve">Course </w:t>
      </w:r>
      <w:r w:rsidR="00F71C25">
        <w:t>P</w:t>
      </w:r>
      <w:r>
        <w:t>rerequisite(s)</w:t>
      </w:r>
    </w:p>
    <w:p w14:paraId="1F994635" w14:textId="011132C2" w:rsidR="00C8365E" w:rsidRDefault="009C7673" w:rsidP="007F7B24">
      <w:pPr>
        <w:pStyle w:val="IndentedParagraph"/>
      </w:pPr>
      <w:r>
        <w:t>No Prerequisite</w:t>
      </w:r>
    </w:p>
    <w:p w14:paraId="5627113B" w14:textId="77777777" w:rsidR="00C8365E" w:rsidRDefault="00F71C25" w:rsidP="00337A2C">
      <w:pPr>
        <w:pStyle w:val="Heading2"/>
      </w:pPr>
      <w:r>
        <w:t>Technology S</w:t>
      </w:r>
      <w:r w:rsidR="00C8365E">
        <w:t>kills</w:t>
      </w:r>
    </w:p>
    <w:p w14:paraId="4C98A44A" w14:textId="00C0E3C9" w:rsidR="003643ED" w:rsidRDefault="003643ED" w:rsidP="003643ED">
      <w:pPr>
        <w:pStyle w:val="IndentedParagraph"/>
      </w:pPr>
      <w:r>
        <w:t>Students will be required to use email for communication, and Desire2Learn (D2L) as the online course management system. Support for using D2L can be found in the Student Support section.</w:t>
      </w:r>
    </w:p>
    <w:p w14:paraId="33CCE431" w14:textId="6DA2270C" w:rsidR="00C8365E" w:rsidRDefault="00C8365E" w:rsidP="007F7B24">
      <w:pPr>
        <w:pStyle w:val="IndentedParagraph"/>
      </w:pPr>
    </w:p>
    <w:p w14:paraId="565B0AE2" w14:textId="77777777" w:rsidR="001D1BDB" w:rsidRDefault="001D1BDB" w:rsidP="008E6C09">
      <w:pPr>
        <w:pStyle w:val="Heading1"/>
      </w:pPr>
      <w:r>
        <w:t>Student Learning Outcomes</w:t>
      </w:r>
    </w:p>
    <w:p w14:paraId="010D1418" w14:textId="766E9773" w:rsidR="00A97C1D" w:rsidRPr="002E53C2" w:rsidRDefault="00A97C1D" w:rsidP="00CE016A">
      <w:r>
        <w:rPr>
          <w:b/>
          <w:bCs/>
        </w:rPr>
        <w:t xml:space="preserve">Python Fundamentals: </w:t>
      </w:r>
      <w:r w:rsidR="002E53C2">
        <w:t xml:space="preserve">Understand </w:t>
      </w:r>
      <w:r w:rsidR="00FA69BC">
        <w:t xml:space="preserve">fundamental data structures, objects, functions, and </w:t>
      </w:r>
      <w:r w:rsidR="00A76BC5">
        <w:t>files</w:t>
      </w:r>
      <w:r w:rsidR="00C62911">
        <w:t>.</w:t>
      </w:r>
    </w:p>
    <w:p w14:paraId="2D2C60A0" w14:textId="08D1256B" w:rsidR="00FC1138" w:rsidRDefault="00FC1138" w:rsidP="00CE016A">
      <w:r>
        <w:rPr>
          <w:b/>
          <w:bCs/>
        </w:rPr>
        <w:t xml:space="preserve">Python Libraries for Data Analytics: </w:t>
      </w:r>
      <w:r w:rsidR="00A76BC5" w:rsidRPr="00A76BC5">
        <w:t>Understand</w:t>
      </w:r>
      <w:r w:rsidR="00A76BC5">
        <w:t xml:space="preserve"> and </w:t>
      </w:r>
      <w:r w:rsidR="002117D8">
        <w:t>able to utilize Numpy and Pandas for basic tasks of data analytics work.</w:t>
      </w:r>
    </w:p>
    <w:p w14:paraId="16252807" w14:textId="66E7429D" w:rsidR="00137809" w:rsidRDefault="00137809" w:rsidP="00CE016A">
      <w:r w:rsidRPr="00224F4E">
        <w:rPr>
          <w:b/>
          <w:bCs/>
        </w:rPr>
        <w:t>Scikit-learn:</w:t>
      </w:r>
      <w:r>
        <w:t xml:space="preserve"> </w:t>
      </w:r>
      <w:r w:rsidRPr="00A76BC5">
        <w:t>Understand</w:t>
      </w:r>
      <w:r>
        <w:t xml:space="preserve"> and able to utilize </w:t>
      </w:r>
      <w:r w:rsidR="00A42D2D">
        <w:t>Scikit-learn to build and train predictive models for data analytics.</w:t>
      </w:r>
    </w:p>
    <w:p w14:paraId="2D40E070" w14:textId="2FF8BC8A" w:rsidR="00137809" w:rsidRPr="00A42D2D" w:rsidRDefault="00137809" w:rsidP="00CE016A">
      <w:r w:rsidRPr="00224F4E">
        <w:rPr>
          <w:b/>
          <w:bCs/>
        </w:rPr>
        <w:t>TensorFlow/Keras:</w:t>
      </w:r>
      <w:r>
        <w:t xml:space="preserve"> </w:t>
      </w:r>
      <w:r w:rsidR="00A42D2D" w:rsidRPr="00A76BC5">
        <w:t>Understand</w:t>
      </w:r>
      <w:r w:rsidR="00A42D2D">
        <w:t xml:space="preserve"> and able to utilize TensorFlow/Keras to build and train deep </w:t>
      </w:r>
      <w:r w:rsidR="007F0E51">
        <w:t>neural network</w:t>
      </w:r>
      <w:r w:rsidR="00A42D2D">
        <w:t xml:space="preserve"> models for </w:t>
      </w:r>
      <w:r w:rsidR="00031827">
        <w:t>AI/</w:t>
      </w:r>
      <w:r w:rsidR="007F0E51">
        <w:t>machine learning work</w:t>
      </w:r>
      <w:r w:rsidR="00A42D2D">
        <w:t>.</w:t>
      </w:r>
    </w:p>
    <w:p w14:paraId="7BC127E9" w14:textId="679FED6A" w:rsidR="006C6AD5" w:rsidRPr="009C3450" w:rsidRDefault="006C6AD5" w:rsidP="00CE016A">
      <w:r w:rsidRPr="006C6AD5">
        <w:rPr>
          <w:b/>
          <w:bCs/>
        </w:rPr>
        <w:t>Streamlit</w:t>
      </w:r>
      <w:r w:rsidR="00547AB3">
        <w:rPr>
          <w:b/>
          <w:bCs/>
        </w:rPr>
        <w:t xml:space="preserve">: </w:t>
      </w:r>
      <w:r w:rsidR="009C3450" w:rsidRPr="009C3450">
        <w:t>A</w:t>
      </w:r>
      <w:r w:rsidR="00FE2EF4" w:rsidRPr="009C3450">
        <w:t xml:space="preserve">ble to </w:t>
      </w:r>
      <w:r w:rsidR="009C3450">
        <w:t xml:space="preserve">use Streamlit to </w:t>
      </w:r>
      <w:r w:rsidR="00FE2EF4" w:rsidRPr="009C3450">
        <w:t xml:space="preserve">build </w:t>
      </w:r>
      <w:r w:rsidR="009C3450">
        <w:t xml:space="preserve">and deploy </w:t>
      </w:r>
      <w:r w:rsidR="00FE2EF4" w:rsidRPr="009C3450">
        <w:t xml:space="preserve">a </w:t>
      </w:r>
      <w:r w:rsidR="0035645A" w:rsidRPr="009C3450">
        <w:t xml:space="preserve">machine learning or data </w:t>
      </w:r>
      <w:r w:rsidR="007F0E51" w:rsidRPr="009C3450">
        <w:t>analytics</w:t>
      </w:r>
      <w:r w:rsidR="0035645A" w:rsidRPr="009C3450">
        <w:t xml:space="preserve"> app</w:t>
      </w:r>
      <w:r w:rsidR="000E7035" w:rsidRPr="009C3450">
        <w:t>.</w:t>
      </w:r>
    </w:p>
    <w:p w14:paraId="7297C292" w14:textId="72C0D716" w:rsidR="00547AB3" w:rsidRPr="009C3450" w:rsidRDefault="00547AB3" w:rsidP="00CE016A">
      <w:r>
        <w:rPr>
          <w:b/>
          <w:bCs/>
        </w:rPr>
        <w:t xml:space="preserve">LangChain and OpenAI: </w:t>
      </w:r>
      <w:r w:rsidR="009C3450" w:rsidRPr="009C3450">
        <w:t>A</w:t>
      </w:r>
      <w:r w:rsidR="00410FE8" w:rsidRPr="009C3450">
        <w:t xml:space="preserve">ble to </w:t>
      </w:r>
      <w:r w:rsidR="009C3450" w:rsidRPr="009C3450">
        <w:t xml:space="preserve">use LangChain and OpenAI models to </w:t>
      </w:r>
      <w:r w:rsidR="00410FE8" w:rsidRPr="009C3450">
        <w:t>b</w:t>
      </w:r>
      <w:r w:rsidR="009C3450" w:rsidRPr="009C3450">
        <w:t>u</w:t>
      </w:r>
      <w:r w:rsidR="00410FE8" w:rsidRPr="009C3450">
        <w:t xml:space="preserve">ild </w:t>
      </w:r>
      <w:r w:rsidR="00C62911">
        <w:t xml:space="preserve">and serve </w:t>
      </w:r>
      <w:r w:rsidR="00410FE8" w:rsidRPr="009C3450">
        <w:t>a powerful Gene</w:t>
      </w:r>
      <w:r w:rsidR="00533A5E" w:rsidRPr="009C3450">
        <w:t xml:space="preserve">tative AI </w:t>
      </w:r>
      <w:r w:rsidR="00410FE8" w:rsidRPr="009C3450">
        <w:t>app.</w:t>
      </w:r>
    </w:p>
    <w:p w14:paraId="4A05F1F7" w14:textId="0FC6AFB5" w:rsidR="00410FE8" w:rsidRDefault="00410FE8" w:rsidP="00533A5E">
      <w:pPr>
        <w:pStyle w:val="ListParagraph"/>
        <w:numPr>
          <w:ilvl w:val="0"/>
          <w:numId w:val="2"/>
        </w:numPr>
        <w:tabs>
          <w:tab w:val="left" w:pos="3200"/>
        </w:tabs>
      </w:pPr>
      <w:r>
        <w:t>Get setup with LangChain and Lan</w:t>
      </w:r>
      <w:r w:rsidR="00031B59">
        <w:t>gGraph</w:t>
      </w:r>
    </w:p>
    <w:p w14:paraId="612073DC" w14:textId="77777777" w:rsidR="00410FE8" w:rsidRDefault="00410FE8" w:rsidP="00533A5E">
      <w:pPr>
        <w:pStyle w:val="ListParagraph"/>
        <w:numPr>
          <w:ilvl w:val="0"/>
          <w:numId w:val="2"/>
        </w:numPr>
        <w:tabs>
          <w:tab w:val="left" w:pos="3200"/>
        </w:tabs>
      </w:pPr>
      <w:r>
        <w:t>Use the most basic and common components of LangChain: prompt templates, models, and output parsers</w:t>
      </w:r>
    </w:p>
    <w:p w14:paraId="3509A4AD" w14:textId="77777777" w:rsidR="00410FE8" w:rsidRDefault="00410FE8" w:rsidP="00E30677">
      <w:pPr>
        <w:pStyle w:val="ListParagraph"/>
        <w:numPr>
          <w:ilvl w:val="0"/>
          <w:numId w:val="2"/>
        </w:numPr>
        <w:tabs>
          <w:tab w:val="left" w:pos="3200"/>
        </w:tabs>
      </w:pPr>
      <w:r>
        <w:t>Use LangChain Expression Language, the protocol that LangChain is built on and which facilitates component chaining</w:t>
      </w:r>
    </w:p>
    <w:p w14:paraId="4DFF4DF3" w14:textId="77777777" w:rsidR="00410FE8" w:rsidRDefault="00410FE8" w:rsidP="00E30677">
      <w:pPr>
        <w:pStyle w:val="ListParagraph"/>
        <w:numPr>
          <w:ilvl w:val="0"/>
          <w:numId w:val="2"/>
        </w:numPr>
        <w:tabs>
          <w:tab w:val="left" w:pos="3200"/>
        </w:tabs>
      </w:pPr>
      <w:r>
        <w:t>Build a simple application with LangChain</w:t>
      </w:r>
    </w:p>
    <w:p w14:paraId="2DBBC2E0" w14:textId="7C4AB30F" w:rsidR="00031B59" w:rsidRDefault="00031B59" w:rsidP="00E30677">
      <w:pPr>
        <w:pStyle w:val="ListParagraph"/>
        <w:numPr>
          <w:ilvl w:val="0"/>
          <w:numId w:val="2"/>
        </w:numPr>
        <w:tabs>
          <w:tab w:val="left" w:pos="3200"/>
        </w:tabs>
      </w:pPr>
      <w:r>
        <w:t>Build a simple AI agent with LangGraph</w:t>
      </w:r>
    </w:p>
    <w:p w14:paraId="671302FC" w14:textId="77777777" w:rsidR="00C8365E" w:rsidRDefault="00C8365E" w:rsidP="008E6C09">
      <w:pPr>
        <w:pStyle w:val="Heading1"/>
      </w:pPr>
      <w:r>
        <w:lastRenderedPageBreak/>
        <w:t xml:space="preserve">Course </w:t>
      </w:r>
      <w:r w:rsidR="009251A5">
        <w:t>M</w:t>
      </w:r>
      <w:r>
        <w:t>aterials</w:t>
      </w:r>
    </w:p>
    <w:p w14:paraId="5F666612" w14:textId="77777777" w:rsidR="00C8365E" w:rsidRDefault="00F71C25" w:rsidP="00337A2C">
      <w:pPr>
        <w:pStyle w:val="Heading2"/>
      </w:pPr>
      <w:r>
        <w:t>Required T</w:t>
      </w:r>
      <w:r w:rsidR="00C8365E">
        <w:t>extbook(s)</w:t>
      </w:r>
    </w:p>
    <w:p w14:paraId="02CA8B79" w14:textId="77777777" w:rsidR="003F28C5" w:rsidRDefault="003F28C5" w:rsidP="003F28C5">
      <w:pPr>
        <w:pStyle w:val="IndentedParagraph"/>
      </w:pPr>
      <w:r>
        <w:t>1.</w:t>
      </w:r>
      <w:r>
        <w:tab/>
        <w:t>(PyData) Python for Data Analysis: Data Wrangling with Pandas, NumPy, and IPython, Wes McKinney, O'Reilly Media, 2nd Edition, Chapter 1 - 9.</w:t>
      </w:r>
    </w:p>
    <w:p w14:paraId="2F5558EE" w14:textId="77777777" w:rsidR="003F28C5" w:rsidRDefault="003F28C5" w:rsidP="003F28C5">
      <w:pPr>
        <w:pStyle w:val="IndentedParagraph"/>
      </w:pPr>
      <w:r>
        <w:t>2.</w:t>
      </w:r>
      <w:r>
        <w:tab/>
        <w:t>(MLPy) Introduction to Machine Learning with Python, A Guide for Data Scientists, Sarah Guido, Andreas Müller, O'Reilly Media, 2nd Edition, Chapter 1 and 2.</w:t>
      </w:r>
    </w:p>
    <w:p w14:paraId="77388207" w14:textId="7841703C" w:rsidR="00A47336" w:rsidRDefault="003F28C5" w:rsidP="003F28C5">
      <w:pPr>
        <w:pStyle w:val="IndentedParagraph"/>
      </w:pPr>
      <w:r>
        <w:t>3.</w:t>
      </w:r>
      <w:r>
        <w:tab/>
        <w:t>(DLPy) Deep Learning with Python, François Chollet, November 2017, ISBN 9781617294433, Chapter 1 and 3.</w:t>
      </w:r>
    </w:p>
    <w:p w14:paraId="5B79532C" w14:textId="77777777" w:rsidR="00C8365E" w:rsidRDefault="00F71C25" w:rsidP="00337A2C">
      <w:pPr>
        <w:pStyle w:val="Heading2"/>
      </w:pPr>
      <w:r>
        <w:t>Required Supplementary M</w:t>
      </w:r>
      <w:r w:rsidR="00C8365E">
        <w:t>aterials</w:t>
      </w:r>
    </w:p>
    <w:p w14:paraId="5140C0AA" w14:textId="1ADBD02E" w:rsidR="00A97C1D" w:rsidRDefault="00A97C1D" w:rsidP="001D6E25">
      <w:pPr>
        <w:pStyle w:val="Heading2"/>
        <w:rPr>
          <w:rFonts w:asciiTheme="minorHAnsi" w:eastAsiaTheme="minorHAnsi" w:hAnsiTheme="minorHAnsi" w:cstheme="minorBidi"/>
          <w:b w:val="0"/>
          <w:bCs w:val="0"/>
          <w:color w:val="auto"/>
          <w:sz w:val="22"/>
          <w:szCs w:val="22"/>
        </w:rPr>
      </w:pPr>
      <w:hyperlink r:id="rId10" w:history="1">
        <w:r w:rsidRPr="00DE4D30">
          <w:rPr>
            <w:rStyle w:val="Hyperlink"/>
            <w:rFonts w:asciiTheme="minorHAnsi" w:eastAsiaTheme="minorHAnsi" w:hAnsiTheme="minorHAnsi" w:cstheme="minorBidi"/>
            <w:b w:val="0"/>
            <w:bCs w:val="0"/>
            <w:sz w:val="22"/>
            <w:szCs w:val="22"/>
          </w:rPr>
          <w:t>https://scikit-learn.org/stable/tutorial/</w:t>
        </w:r>
      </w:hyperlink>
    </w:p>
    <w:p w14:paraId="75B67CD5" w14:textId="4E8E6CF9" w:rsidR="001D6E25" w:rsidRDefault="00A97C1D" w:rsidP="001D6E25">
      <w:pPr>
        <w:pStyle w:val="Heading2"/>
        <w:rPr>
          <w:rFonts w:asciiTheme="minorHAnsi" w:eastAsiaTheme="minorHAnsi" w:hAnsiTheme="minorHAnsi" w:cstheme="minorBidi"/>
          <w:b w:val="0"/>
          <w:bCs w:val="0"/>
          <w:color w:val="auto"/>
          <w:sz w:val="22"/>
          <w:szCs w:val="22"/>
        </w:rPr>
      </w:pPr>
      <w:hyperlink r:id="rId11" w:history="1">
        <w:r w:rsidRPr="00DE4D30">
          <w:rPr>
            <w:rStyle w:val="Hyperlink"/>
            <w:rFonts w:asciiTheme="minorHAnsi" w:eastAsiaTheme="minorHAnsi" w:hAnsiTheme="minorHAnsi" w:cstheme="minorBidi"/>
            <w:b w:val="0"/>
            <w:bCs w:val="0"/>
            <w:sz w:val="22"/>
            <w:szCs w:val="22"/>
          </w:rPr>
          <w:t>https://www.tensorflow.org/tutorials/</w:t>
        </w:r>
      </w:hyperlink>
    </w:p>
    <w:p w14:paraId="65C7482D" w14:textId="0A45838F" w:rsidR="00A6066D" w:rsidRDefault="001D6E25" w:rsidP="00A6066D">
      <w:pPr>
        <w:pStyle w:val="Heading2"/>
        <w:rPr>
          <w:rFonts w:asciiTheme="minorHAnsi" w:eastAsiaTheme="minorHAnsi" w:hAnsiTheme="minorHAnsi" w:cstheme="minorBidi"/>
          <w:b w:val="0"/>
          <w:bCs w:val="0"/>
          <w:color w:val="auto"/>
          <w:sz w:val="22"/>
          <w:szCs w:val="22"/>
        </w:rPr>
      </w:pPr>
      <w:hyperlink r:id="rId12" w:history="1">
        <w:r w:rsidRPr="00DE4D30">
          <w:rPr>
            <w:rStyle w:val="Hyperlink"/>
            <w:rFonts w:asciiTheme="minorHAnsi" w:eastAsiaTheme="minorHAnsi" w:hAnsiTheme="minorHAnsi" w:cstheme="minorBidi"/>
            <w:b w:val="0"/>
            <w:bCs w:val="0"/>
            <w:sz w:val="22"/>
            <w:szCs w:val="22"/>
          </w:rPr>
          <w:t>https://docs.streamlit.io/get-started</w:t>
        </w:r>
      </w:hyperlink>
    </w:p>
    <w:p w14:paraId="2D3AA8F2" w14:textId="1D1AC360" w:rsidR="00A6066D" w:rsidRDefault="00A6066D" w:rsidP="00A6066D">
      <w:pPr>
        <w:pStyle w:val="Heading2"/>
        <w:rPr>
          <w:rFonts w:asciiTheme="minorHAnsi" w:eastAsiaTheme="minorHAnsi" w:hAnsiTheme="minorHAnsi" w:cstheme="minorBidi"/>
          <w:b w:val="0"/>
          <w:bCs w:val="0"/>
          <w:color w:val="auto"/>
          <w:sz w:val="22"/>
          <w:szCs w:val="22"/>
        </w:rPr>
      </w:pPr>
      <w:hyperlink r:id="rId13" w:history="1">
        <w:r w:rsidRPr="00DE4D30">
          <w:rPr>
            <w:rStyle w:val="Hyperlink"/>
            <w:rFonts w:asciiTheme="minorHAnsi" w:eastAsiaTheme="minorHAnsi" w:hAnsiTheme="minorHAnsi" w:cstheme="minorBidi"/>
            <w:b w:val="0"/>
            <w:bCs w:val="0"/>
            <w:sz w:val="22"/>
            <w:szCs w:val="22"/>
          </w:rPr>
          <w:t>https://python.langchain.com/docs/get_started/quickstart</w:t>
        </w:r>
      </w:hyperlink>
    </w:p>
    <w:p w14:paraId="62C962EC" w14:textId="62E4F5D6" w:rsidR="00A6066D" w:rsidRPr="00A6066D" w:rsidRDefault="00A6066D" w:rsidP="00A6066D">
      <w:r>
        <w:tab/>
      </w:r>
    </w:p>
    <w:p w14:paraId="29123FB8" w14:textId="14D7934D" w:rsidR="00C8365E" w:rsidRDefault="00C8365E" w:rsidP="00A6066D">
      <w:pPr>
        <w:pStyle w:val="Heading2"/>
      </w:pPr>
      <w:r>
        <w:t xml:space="preserve">Optional </w:t>
      </w:r>
      <w:r w:rsidR="00F71C25">
        <w:t>M</w:t>
      </w:r>
      <w:r>
        <w:t>aterials</w:t>
      </w:r>
    </w:p>
    <w:p w14:paraId="3C233336" w14:textId="00ECFF71" w:rsidR="00C8365E" w:rsidRDefault="008716FD" w:rsidP="007F7B24">
      <w:pPr>
        <w:pStyle w:val="IndentedParagraph"/>
      </w:pPr>
      <w:r w:rsidRPr="008716FD">
        <w:t>If you wish to develop and test Python codes, you can install Jupyter Notebook: https://jupyter.org/install</w:t>
      </w:r>
    </w:p>
    <w:p w14:paraId="2D706F64" w14:textId="77777777" w:rsidR="00C8365E" w:rsidRDefault="00C8365E" w:rsidP="008E6C09">
      <w:pPr>
        <w:pStyle w:val="Heading1"/>
      </w:pPr>
      <w:r>
        <w:t>C</w:t>
      </w:r>
      <w:r w:rsidR="009251A5">
        <w:t>ourse D</w:t>
      </w:r>
      <w:r>
        <w:t xml:space="preserve">elivery and </w:t>
      </w:r>
      <w:r w:rsidR="009251A5">
        <w:t>Instructional M</w:t>
      </w:r>
      <w:r>
        <w:t>ethods</w:t>
      </w:r>
    </w:p>
    <w:p w14:paraId="3B501EBC" w14:textId="51C4A158" w:rsidR="00F50AFE" w:rsidRDefault="00F50AFE" w:rsidP="00F50AFE">
      <w:r>
        <w:t xml:space="preserve">Students will be given weekly lab assignments, quizzes, and tests online through D2L. The Content link in the D2L site for the course contains tutorial videos that students are expected to follow along with to create the example files shown in the videos before doing the assignments. </w:t>
      </w:r>
    </w:p>
    <w:p w14:paraId="0BB7F043" w14:textId="77777777" w:rsidR="00F50AFE" w:rsidRDefault="00F50AFE" w:rsidP="00F50AFE"/>
    <w:p w14:paraId="2A88E547" w14:textId="77777777" w:rsidR="00F50AFE" w:rsidRDefault="00F50AFE" w:rsidP="00F50AFE">
      <w:r w:rsidRPr="00B42BFB">
        <w:t>Because this is an online class delivered through D2L, it is crucial that you have</w:t>
      </w:r>
      <w:r>
        <w:t xml:space="preserve"> a working computer and</w:t>
      </w:r>
      <w:r w:rsidRPr="00B42BFB">
        <w:t xml:space="preserve"> reliable access to the Internet on a regular basis. You should have a backup plan if needed, as</w:t>
      </w:r>
      <w:r>
        <w:t xml:space="preserve"> a computer that is not working or</w:t>
      </w:r>
      <w:r w:rsidRPr="00B42BFB">
        <w:t xml:space="preserve"> the inabil</w:t>
      </w:r>
      <w:r>
        <w:t>ity to connect to the Internet are not</w:t>
      </w:r>
      <w:r w:rsidRPr="00B42BFB">
        <w:t xml:space="preserve"> valid excuse</w:t>
      </w:r>
      <w:r>
        <w:t>s</w:t>
      </w:r>
      <w:r w:rsidRPr="00B42BFB">
        <w:t xml:space="preserve"> for missing a submission deadline.</w:t>
      </w:r>
    </w:p>
    <w:p w14:paraId="60D08B57" w14:textId="77777777" w:rsidR="00F50AFE" w:rsidRDefault="00F50AFE" w:rsidP="00F50AFE"/>
    <w:p w14:paraId="3B7E6B70" w14:textId="77777777" w:rsidR="00F50AFE" w:rsidRDefault="00F50AFE" w:rsidP="00F50AFE">
      <w:r w:rsidRPr="00B430DA">
        <w:t>I will be available most afternoons and evenings to answer questions. Email is my preferred form of communication and I check regularly throughout the day. While I cannot guarantee you an immediate answer to your inquiry, I will always do my best to reply in a timely manner. Unless something happens unexpectantly, you should receive a reply from me within 12 hours (or within a few hours if it is during the day).</w:t>
      </w:r>
    </w:p>
    <w:p w14:paraId="4D6E21D3" w14:textId="7EF32AF9" w:rsidR="00C8365E" w:rsidRDefault="00C8365E" w:rsidP="00C8365E"/>
    <w:p w14:paraId="151474F8" w14:textId="77777777" w:rsidR="006D5B3D" w:rsidRDefault="006D5B3D" w:rsidP="008E6C09">
      <w:pPr>
        <w:pStyle w:val="Heading1"/>
      </w:pPr>
      <w:r>
        <w:t>Communication and Feedback</w:t>
      </w:r>
    </w:p>
    <w:p w14:paraId="4CD8155A" w14:textId="77777777" w:rsidR="006D5B3D" w:rsidRPr="006D5B3D" w:rsidRDefault="006D5B3D" w:rsidP="00337A2C">
      <w:pPr>
        <w:pStyle w:val="Heading2"/>
      </w:pPr>
      <w:r>
        <w:t xml:space="preserve">Preferred </w:t>
      </w:r>
      <w:r w:rsidR="00403610">
        <w:t>Email Contact Method</w:t>
      </w:r>
    </w:p>
    <w:p w14:paraId="18B7ED92" w14:textId="4DDF3EFD" w:rsidR="006D5B3D" w:rsidRDefault="002641FF" w:rsidP="007F7B24">
      <w:pPr>
        <w:pStyle w:val="IndentedParagraph"/>
      </w:pPr>
      <w:r w:rsidRPr="002641FF">
        <w:t>Please use a regular email account to send messages to david.zeng@dsu.edu.  Please avoid using D2L Mail for this course.</w:t>
      </w:r>
    </w:p>
    <w:p w14:paraId="6321C5A4" w14:textId="77777777" w:rsidR="00403610" w:rsidRPr="006D5B3D" w:rsidRDefault="00403610" w:rsidP="00337A2C">
      <w:pPr>
        <w:pStyle w:val="Heading2"/>
      </w:pPr>
      <w:r>
        <w:t>Email Response Time</w:t>
      </w:r>
    </w:p>
    <w:p w14:paraId="21A808FC" w14:textId="72A51435" w:rsidR="00403610" w:rsidRDefault="00A60DF2" w:rsidP="007F7B24">
      <w:pPr>
        <w:pStyle w:val="IndentedParagraph"/>
      </w:pPr>
      <w:r w:rsidRPr="00A60DF2">
        <w:t xml:space="preserve">Email inquiries will be answered as soon as possible. Students should never have to wait more than 24 hours to receive an answer to an email question. If a day passes and a student has not </w:t>
      </w:r>
      <w:r w:rsidRPr="00A60DF2">
        <w:lastRenderedPageBreak/>
        <w:t>received a reply, the student should send another message in case the original was not delivered successfully.</w:t>
      </w:r>
    </w:p>
    <w:p w14:paraId="466D6E4F" w14:textId="77777777" w:rsidR="00DF01D3" w:rsidRPr="006D5B3D" w:rsidRDefault="00DF01D3" w:rsidP="00337A2C">
      <w:pPr>
        <w:pStyle w:val="Heading2"/>
      </w:pPr>
      <w:r>
        <w:t>Feedback on Assignments</w:t>
      </w:r>
    </w:p>
    <w:p w14:paraId="6F2DA077" w14:textId="7060CF4F" w:rsidR="00403610" w:rsidRDefault="008A35BF" w:rsidP="007F7B24">
      <w:pPr>
        <w:pStyle w:val="IndentedParagraph"/>
      </w:pPr>
      <w:r w:rsidRPr="008A35BF">
        <w:t>Assignment scores and feedback are usually posted on D2L within a day of the deadline. Students may also opt to receive assignment scores via text message and/or email message as soon as the assignment is graded.</w:t>
      </w:r>
    </w:p>
    <w:p w14:paraId="4471F848" w14:textId="77777777" w:rsidR="00DF01D3" w:rsidRPr="006D5B3D" w:rsidRDefault="00DF01D3" w:rsidP="00337A2C">
      <w:pPr>
        <w:pStyle w:val="Heading2"/>
      </w:pPr>
      <w:r>
        <w:t>Requirements for Course Interaction</w:t>
      </w:r>
    </w:p>
    <w:p w14:paraId="634EB028" w14:textId="62222996" w:rsidR="00DF01D3" w:rsidRDefault="002D745D" w:rsidP="007F7B24">
      <w:pPr>
        <w:pStyle w:val="IndentedParagraph"/>
      </w:pPr>
      <w:r w:rsidRPr="002D745D">
        <w:t>All communication among students in the class and/or with the professor should be courteous and respectful. Please type in complete sentences and use appropriate capitalization and punctuation. If students have questions, it is much easier to reply with an answer if the wording of the question is specific. Please contact the professor for clarification if anything written in an email message or in the assignment instructions is difficult to understand.</w:t>
      </w:r>
    </w:p>
    <w:p w14:paraId="5CC8CBBE" w14:textId="77777777" w:rsidR="00A029BE" w:rsidRDefault="00A029BE" w:rsidP="008E6C09">
      <w:pPr>
        <w:pStyle w:val="Heading1"/>
      </w:pPr>
      <w:r>
        <w:t>Evaluation Procedures</w:t>
      </w:r>
    </w:p>
    <w:p w14:paraId="1E3D105E" w14:textId="77777777" w:rsidR="00A029BE" w:rsidRDefault="00A029BE" w:rsidP="00337A2C">
      <w:pPr>
        <w:pStyle w:val="Heading2"/>
      </w:pPr>
      <w:r>
        <w:t>Assessments</w:t>
      </w:r>
    </w:p>
    <w:p w14:paraId="08A443C0" w14:textId="31349AD8" w:rsidR="00283009" w:rsidRDefault="00EE2C0E" w:rsidP="00887ABE">
      <w:pPr>
        <w:pStyle w:val="IndentedParagraph"/>
      </w:pPr>
      <w:r>
        <w:t>Assignment</w:t>
      </w:r>
      <w:r w:rsidR="009F2805">
        <w:t xml:space="preserve"> &amp; Quiz 1</w:t>
      </w:r>
      <w:r w:rsidR="00887ABE">
        <w:t xml:space="preserve"> (1</w:t>
      </w:r>
      <w:r w:rsidR="001D1651">
        <w:t>5</w:t>
      </w:r>
      <w:r w:rsidR="00887ABE">
        <w:t>%)</w:t>
      </w:r>
      <w:r>
        <w:t xml:space="preserve">: </w:t>
      </w:r>
      <w:r w:rsidR="00610C92" w:rsidRPr="00610C92">
        <w:t>Python Fundamentals</w:t>
      </w:r>
    </w:p>
    <w:p w14:paraId="63E3EA20" w14:textId="0A6E1D12" w:rsidR="00887ABE" w:rsidRDefault="00EE2C0E" w:rsidP="00887ABE">
      <w:pPr>
        <w:pStyle w:val="IndentedParagraph"/>
      </w:pPr>
      <w:r>
        <w:t>Assignment</w:t>
      </w:r>
      <w:r w:rsidR="00887ABE">
        <w:t xml:space="preserve"> &amp; Quiz 2 (1</w:t>
      </w:r>
      <w:r w:rsidR="001D1651">
        <w:t>5</w:t>
      </w:r>
      <w:r w:rsidR="00887ABE">
        <w:t>%)</w:t>
      </w:r>
      <w:r w:rsidR="00610C92">
        <w:t>: Numpy &amp; Pandas</w:t>
      </w:r>
    </w:p>
    <w:p w14:paraId="6FF3A0C7" w14:textId="5836F7A8" w:rsidR="00887ABE" w:rsidRDefault="00EE2C0E" w:rsidP="00887ABE">
      <w:pPr>
        <w:pStyle w:val="IndentedParagraph"/>
      </w:pPr>
      <w:r>
        <w:t>Assignment</w:t>
      </w:r>
      <w:r w:rsidR="00887ABE">
        <w:t xml:space="preserve"> &amp; Quiz 3 (</w:t>
      </w:r>
      <w:r w:rsidR="00CC3004">
        <w:t>1</w:t>
      </w:r>
      <w:r w:rsidR="001D1651">
        <w:t>5</w:t>
      </w:r>
      <w:r w:rsidR="00887ABE">
        <w:t>%)</w:t>
      </w:r>
      <w:r w:rsidR="00610C92">
        <w:t>: Scikit-learn</w:t>
      </w:r>
    </w:p>
    <w:p w14:paraId="63B2FD41" w14:textId="40F1B0D1" w:rsidR="00EE2C0E" w:rsidRDefault="00EE2C0E" w:rsidP="00EE2C0E">
      <w:pPr>
        <w:pStyle w:val="IndentedParagraph"/>
      </w:pPr>
      <w:r>
        <w:t>Assignment &amp; Quiz 4 (1</w:t>
      </w:r>
      <w:r w:rsidR="001D1651">
        <w:t>5</w:t>
      </w:r>
      <w:r>
        <w:t>%)</w:t>
      </w:r>
      <w:r w:rsidR="00610C92">
        <w:t>: TensorFlow/Keras</w:t>
      </w:r>
    </w:p>
    <w:p w14:paraId="27A99F8C" w14:textId="26F8C3DC" w:rsidR="00A029BE" w:rsidRDefault="00031AF5" w:rsidP="007F7B24">
      <w:pPr>
        <w:pStyle w:val="IndentedParagraph"/>
      </w:pPr>
      <w:r w:rsidRPr="00031AF5">
        <w:t>Streamlit</w:t>
      </w:r>
      <w:r w:rsidR="009A0339">
        <w:t xml:space="preserve">/Gen AI </w:t>
      </w:r>
      <w:r w:rsidRPr="00031AF5">
        <w:t>Tutorial and Lab</w:t>
      </w:r>
      <w:r>
        <w:t xml:space="preserve"> </w:t>
      </w:r>
      <w:r w:rsidR="00283009">
        <w:t>(1</w:t>
      </w:r>
      <w:r>
        <w:t>0%</w:t>
      </w:r>
      <w:r w:rsidR="00283009">
        <w:t>)</w:t>
      </w:r>
    </w:p>
    <w:p w14:paraId="710647E3" w14:textId="2C2EE43B" w:rsidR="00283009" w:rsidRDefault="00283009" w:rsidP="007F7B24">
      <w:pPr>
        <w:pStyle w:val="IndentedParagraph"/>
      </w:pPr>
      <w:r w:rsidRPr="00283009">
        <w:t>LangChain</w:t>
      </w:r>
      <w:r w:rsidR="00447EFD">
        <w:t>/</w:t>
      </w:r>
      <w:r w:rsidR="00D809B7">
        <w:t xml:space="preserve">RAG </w:t>
      </w:r>
      <w:r w:rsidRPr="00283009">
        <w:t>Tutorial &amp; Lab (10%)</w:t>
      </w:r>
    </w:p>
    <w:p w14:paraId="341CBAD5" w14:textId="1130B5B8" w:rsidR="00283009" w:rsidRDefault="00283009" w:rsidP="00283009">
      <w:pPr>
        <w:pStyle w:val="IndentedParagraph"/>
      </w:pPr>
      <w:r w:rsidRPr="00283009">
        <w:t>Lang</w:t>
      </w:r>
      <w:r w:rsidR="00126F3B">
        <w:t>Graph/AI Agents</w:t>
      </w:r>
      <w:r w:rsidRPr="00283009">
        <w:t xml:space="preserve"> Tutorial &amp; Lab (10%)</w:t>
      </w:r>
    </w:p>
    <w:p w14:paraId="558A5837" w14:textId="77777777" w:rsidR="00955099" w:rsidRDefault="00955099" w:rsidP="00283009">
      <w:pPr>
        <w:pStyle w:val="IndentedParagraph"/>
      </w:pPr>
    </w:p>
    <w:p w14:paraId="68D73D3C" w14:textId="691455CE" w:rsidR="00955099" w:rsidRDefault="00955099" w:rsidP="00283009">
      <w:pPr>
        <w:pStyle w:val="IndentedParagraph"/>
      </w:pPr>
      <w:r>
        <w:t xml:space="preserve">Course Participation </w:t>
      </w:r>
      <w:r w:rsidR="00E90AB6">
        <w:t>1</w:t>
      </w:r>
      <w:r>
        <w:t>0%</w:t>
      </w:r>
    </w:p>
    <w:p w14:paraId="315A7695" w14:textId="77777777" w:rsidR="00A029BE" w:rsidRDefault="00A029BE" w:rsidP="00337A2C">
      <w:pPr>
        <w:pStyle w:val="Heading2"/>
      </w:pPr>
      <w:r>
        <w:t xml:space="preserve">Final </w:t>
      </w:r>
      <w:r w:rsidR="00F71C25">
        <w:t>E</w:t>
      </w:r>
      <w:r>
        <w:t>xamination</w:t>
      </w:r>
    </w:p>
    <w:p w14:paraId="7683F8DC" w14:textId="3649AF2A" w:rsidR="00A029BE" w:rsidRDefault="00912763" w:rsidP="007F7B24">
      <w:pPr>
        <w:pStyle w:val="IndentedParagraph"/>
      </w:pPr>
      <w:r>
        <w:t>No Final Examination</w:t>
      </w:r>
    </w:p>
    <w:p w14:paraId="3FEEFBBE" w14:textId="77777777" w:rsidR="00A029BE" w:rsidRDefault="00F71C25" w:rsidP="00337A2C">
      <w:pPr>
        <w:pStyle w:val="Heading2"/>
      </w:pPr>
      <w:r>
        <w:t>Performance S</w:t>
      </w:r>
      <w:r w:rsidR="00A029BE">
        <w:t xml:space="preserve">tandards and </w:t>
      </w:r>
      <w:r>
        <w:t>G</w:t>
      </w:r>
      <w:r w:rsidR="00A029BE">
        <w:t xml:space="preserve">rading </w:t>
      </w:r>
      <w:r>
        <w:t>P</w:t>
      </w:r>
      <w:r w:rsidR="00A029BE">
        <w:t>olicy</w:t>
      </w:r>
    </w:p>
    <w:p w14:paraId="2C2DB9E0" w14:textId="05D60DB8" w:rsidR="002D41F8" w:rsidRDefault="002D41F8" w:rsidP="002D41F8">
      <w:pPr>
        <w:pStyle w:val="IndentedParagraph"/>
      </w:pPr>
      <w:r>
        <w:t>Grading Scale:</w:t>
      </w:r>
    </w:p>
    <w:p w14:paraId="71409DBD" w14:textId="5EE165F4" w:rsidR="002D41F8" w:rsidRDefault="002D41F8" w:rsidP="002D41F8">
      <w:pPr>
        <w:pStyle w:val="IndentedParagraph"/>
      </w:pPr>
      <w:r>
        <w:t>% of Points</w:t>
      </w:r>
      <w:r>
        <w:tab/>
      </w:r>
      <w:r w:rsidR="00CC3004">
        <w:tab/>
      </w:r>
      <w:r w:rsidR="00CC3004">
        <w:tab/>
      </w:r>
      <w:r w:rsidR="00CC3004">
        <w:tab/>
      </w:r>
      <w:r w:rsidR="00CC3004">
        <w:tab/>
      </w:r>
      <w:r>
        <w:t>Letter Grade</w:t>
      </w:r>
    </w:p>
    <w:p w14:paraId="56F053EB" w14:textId="1551F899" w:rsidR="002D41F8" w:rsidRDefault="002D41F8" w:rsidP="002D41F8">
      <w:pPr>
        <w:pStyle w:val="IndentedParagraph"/>
      </w:pPr>
      <w:r>
        <w:t>greater than or equal to 90%</w:t>
      </w:r>
      <w:r>
        <w:tab/>
      </w:r>
      <w:r w:rsidR="00CC3004">
        <w:tab/>
      </w:r>
      <w:r w:rsidR="00CC3004">
        <w:tab/>
      </w:r>
      <w:r>
        <w:t>A</w:t>
      </w:r>
    </w:p>
    <w:p w14:paraId="5CD04CBD" w14:textId="77777777" w:rsidR="002D41F8" w:rsidRDefault="002D41F8" w:rsidP="002D41F8">
      <w:pPr>
        <w:pStyle w:val="IndentedParagraph"/>
      </w:pPr>
      <w:r>
        <w:t>greater than or equal to 80% and less than 90%</w:t>
      </w:r>
      <w:r>
        <w:tab/>
        <w:t>B</w:t>
      </w:r>
    </w:p>
    <w:p w14:paraId="3E1CDDDB" w14:textId="77777777" w:rsidR="002D41F8" w:rsidRDefault="002D41F8" w:rsidP="002D41F8">
      <w:pPr>
        <w:pStyle w:val="IndentedParagraph"/>
      </w:pPr>
      <w:r>
        <w:t>greater than or equal to 70% and less than 80%</w:t>
      </w:r>
      <w:r>
        <w:tab/>
        <w:t>C</w:t>
      </w:r>
    </w:p>
    <w:p w14:paraId="7477E350" w14:textId="77777777" w:rsidR="002D41F8" w:rsidRDefault="002D41F8" w:rsidP="002D41F8">
      <w:pPr>
        <w:pStyle w:val="IndentedParagraph"/>
      </w:pPr>
      <w:r>
        <w:t>greater than or equal to 60% and less than 70%</w:t>
      </w:r>
      <w:r>
        <w:tab/>
        <w:t>D</w:t>
      </w:r>
    </w:p>
    <w:p w14:paraId="36585C37" w14:textId="1448B96A" w:rsidR="002D41F8" w:rsidRDefault="002D41F8" w:rsidP="002D41F8">
      <w:pPr>
        <w:pStyle w:val="IndentedParagraph"/>
      </w:pPr>
      <w:r>
        <w:t>below 60 %</w:t>
      </w:r>
      <w:r>
        <w:tab/>
      </w:r>
      <w:r w:rsidR="00CC3004">
        <w:tab/>
      </w:r>
      <w:r w:rsidR="00CC3004">
        <w:tab/>
      </w:r>
      <w:r w:rsidR="00CC3004">
        <w:tab/>
      </w:r>
      <w:r w:rsidR="00CC3004">
        <w:tab/>
      </w:r>
      <w:r>
        <w:t>F</w:t>
      </w:r>
    </w:p>
    <w:p w14:paraId="38BCE555" w14:textId="77777777" w:rsidR="00A029BE" w:rsidRDefault="00A029BE" w:rsidP="00A029BE"/>
    <w:p w14:paraId="0482339D" w14:textId="77777777" w:rsidR="00C62911" w:rsidRDefault="00C62911" w:rsidP="00A029BE">
      <w:pPr>
        <w:sectPr w:rsidR="00C62911" w:rsidSect="00140E47">
          <w:pgSz w:w="12240" w:h="15840"/>
          <w:pgMar w:top="1440" w:right="1440" w:bottom="1440" w:left="1440" w:header="720" w:footer="720" w:gutter="0"/>
          <w:cols w:space="720"/>
          <w:docGrid w:linePitch="360"/>
        </w:sectPr>
      </w:pPr>
    </w:p>
    <w:p w14:paraId="1202BEF7" w14:textId="77777777" w:rsidR="00A029BE" w:rsidRDefault="00A029BE" w:rsidP="008E6C09">
      <w:pPr>
        <w:pStyle w:val="Heading1"/>
      </w:pPr>
      <w:r>
        <w:t>Tentative Course Outline and Schedule</w:t>
      </w:r>
      <w:r w:rsidR="004D2EB5">
        <w:br/>
      </w:r>
    </w:p>
    <w:tbl>
      <w:tblPr>
        <w:tblStyle w:val="TableGrid"/>
        <w:tblW w:w="5000" w:type="pct"/>
        <w:tblLook w:val="04A0" w:firstRow="1" w:lastRow="0" w:firstColumn="1" w:lastColumn="0" w:noHBand="0" w:noVBand="1"/>
        <w:tblCaption w:val="Tentative Course Outline"/>
        <w:tblDescription w:val="The table shows the weeks of the semester and the assessment activities that are tentatively scheduled."/>
      </w:tblPr>
      <w:tblGrid>
        <w:gridCol w:w="743"/>
        <w:gridCol w:w="651"/>
        <w:gridCol w:w="7956"/>
      </w:tblGrid>
      <w:tr w:rsidR="00EF647F" w14:paraId="48F3651A" w14:textId="77777777" w:rsidTr="00EF647F">
        <w:trPr>
          <w:tblHeader/>
        </w:trPr>
        <w:tc>
          <w:tcPr>
            <w:tcW w:w="0" w:type="auto"/>
            <w:vAlign w:val="center"/>
          </w:tcPr>
          <w:p w14:paraId="0E64D4AA" w14:textId="77777777" w:rsidR="00EF647F" w:rsidRPr="00C966EE" w:rsidRDefault="00EF647F" w:rsidP="00A97740">
            <w:pPr>
              <w:pStyle w:val="TableData"/>
            </w:pPr>
            <w:r w:rsidRPr="00C966EE">
              <w:t>Week</w:t>
            </w:r>
          </w:p>
        </w:tc>
        <w:tc>
          <w:tcPr>
            <w:tcW w:w="0" w:type="auto"/>
            <w:vAlign w:val="center"/>
          </w:tcPr>
          <w:p w14:paraId="4D3F2372" w14:textId="77777777" w:rsidR="00EF647F" w:rsidRPr="00C966EE" w:rsidRDefault="00EF647F" w:rsidP="00A97740">
            <w:pPr>
              <w:pStyle w:val="TableData"/>
            </w:pPr>
            <w:r w:rsidRPr="00C966EE">
              <w:t>Date</w:t>
            </w:r>
          </w:p>
        </w:tc>
        <w:tc>
          <w:tcPr>
            <w:tcW w:w="0" w:type="auto"/>
            <w:vAlign w:val="center"/>
          </w:tcPr>
          <w:p w14:paraId="0A3FB445" w14:textId="77777777" w:rsidR="00EF647F" w:rsidRPr="00C966EE" w:rsidRDefault="00014EF2" w:rsidP="00A97740">
            <w:pPr>
              <w:pStyle w:val="TableData"/>
            </w:pPr>
            <w:r w:rsidRPr="00C966EE">
              <w:t>Topics,</w:t>
            </w:r>
            <w:r w:rsidR="00EF647F" w:rsidRPr="00C966EE">
              <w:t xml:space="preserve"> Assignments, </w:t>
            </w:r>
            <w:r w:rsidRPr="00C966EE">
              <w:t xml:space="preserve">Quizzes, Tests, </w:t>
            </w:r>
            <w:r w:rsidR="00EF647F" w:rsidRPr="00C966EE">
              <w:t>Deadlines</w:t>
            </w:r>
          </w:p>
        </w:tc>
      </w:tr>
      <w:tr w:rsidR="00EF647F" w14:paraId="7C417AAE" w14:textId="77777777" w:rsidTr="007A6CA9">
        <w:tc>
          <w:tcPr>
            <w:tcW w:w="0" w:type="auto"/>
            <w:vAlign w:val="center"/>
          </w:tcPr>
          <w:p w14:paraId="3C7A6C77" w14:textId="77777777" w:rsidR="00EF647F" w:rsidRDefault="00EF647F" w:rsidP="00A97740">
            <w:pPr>
              <w:pStyle w:val="TableData"/>
            </w:pPr>
            <w:r>
              <w:t>1</w:t>
            </w:r>
          </w:p>
        </w:tc>
        <w:tc>
          <w:tcPr>
            <w:tcW w:w="0" w:type="auto"/>
            <w:vAlign w:val="center"/>
          </w:tcPr>
          <w:p w14:paraId="3F9FD8CA" w14:textId="33D66481" w:rsidR="00EF647F" w:rsidRDefault="00B777BB" w:rsidP="00A97740">
            <w:pPr>
              <w:pStyle w:val="TableData"/>
            </w:pPr>
            <w:r>
              <w:t>1/1</w:t>
            </w:r>
            <w:r w:rsidR="00A7609C">
              <w:t>6</w:t>
            </w:r>
          </w:p>
        </w:tc>
        <w:tc>
          <w:tcPr>
            <w:tcW w:w="0" w:type="auto"/>
            <w:vAlign w:val="center"/>
          </w:tcPr>
          <w:p w14:paraId="724C82C3" w14:textId="53227D16" w:rsidR="00EF647F" w:rsidRPr="001B51F1" w:rsidRDefault="001B51F1" w:rsidP="00A97740">
            <w:pPr>
              <w:pStyle w:val="TableData"/>
            </w:pPr>
            <w:r w:rsidRPr="001B51F1">
              <w:t>Course Orientation</w:t>
            </w:r>
            <w:r w:rsidR="00F56A3E">
              <w:t xml:space="preserve">/Python Environment </w:t>
            </w:r>
            <w:r w:rsidR="00294DED">
              <w:t>Installation/Testing</w:t>
            </w:r>
          </w:p>
        </w:tc>
      </w:tr>
      <w:tr w:rsidR="00EF647F" w14:paraId="6B981147" w14:textId="77777777" w:rsidTr="007A6CA9">
        <w:tc>
          <w:tcPr>
            <w:tcW w:w="0" w:type="auto"/>
            <w:vAlign w:val="center"/>
          </w:tcPr>
          <w:p w14:paraId="770C718C" w14:textId="77777777" w:rsidR="00EF647F" w:rsidRDefault="00EF647F" w:rsidP="00A97740">
            <w:pPr>
              <w:pStyle w:val="TableData"/>
            </w:pPr>
            <w:r>
              <w:t>2</w:t>
            </w:r>
          </w:p>
        </w:tc>
        <w:tc>
          <w:tcPr>
            <w:tcW w:w="0" w:type="auto"/>
            <w:vAlign w:val="center"/>
          </w:tcPr>
          <w:p w14:paraId="336D104E" w14:textId="0CB73CE2" w:rsidR="00EF647F" w:rsidRDefault="00B777BB" w:rsidP="00A97740">
            <w:pPr>
              <w:pStyle w:val="TableData"/>
            </w:pPr>
            <w:r>
              <w:t>1/</w:t>
            </w:r>
            <w:r w:rsidR="005D6EC3">
              <w:t>23</w:t>
            </w:r>
          </w:p>
        </w:tc>
        <w:tc>
          <w:tcPr>
            <w:tcW w:w="0" w:type="auto"/>
            <w:vAlign w:val="center"/>
          </w:tcPr>
          <w:p w14:paraId="7A175155" w14:textId="08A51095" w:rsidR="00EF647F" w:rsidRDefault="007A400A" w:rsidP="00A97740">
            <w:pPr>
              <w:pStyle w:val="TableData"/>
            </w:pPr>
            <w:r>
              <w:t>Introduction to Python and Jupyter Notebook</w:t>
            </w:r>
            <w:r w:rsidR="00FD5667">
              <w:t>/Ch2</w:t>
            </w:r>
          </w:p>
        </w:tc>
      </w:tr>
      <w:tr w:rsidR="00EF647F" w14:paraId="51ED0F98" w14:textId="77777777" w:rsidTr="007A6CA9">
        <w:tc>
          <w:tcPr>
            <w:tcW w:w="0" w:type="auto"/>
            <w:vAlign w:val="center"/>
          </w:tcPr>
          <w:p w14:paraId="43DBC41C" w14:textId="77777777" w:rsidR="00EF647F" w:rsidRDefault="00EF647F" w:rsidP="00A97740">
            <w:pPr>
              <w:pStyle w:val="TableData"/>
            </w:pPr>
            <w:r>
              <w:t>3</w:t>
            </w:r>
          </w:p>
        </w:tc>
        <w:tc>
          <w:tcPr>
            <w:tcW w:w="0" w:type="auto"/>
            <w:vAlign w:val="center"/>
          </w:tcPr>
          <w:p w14:paraId="60FF2EA0" w14:textId="4C912E92" w:rsidR="00EF647F" w:rsidRDefault="00B777BB" w:rsidP="00A97740">
            <w:pPr>
              <w:pStyle w:val="TableData"/>
            </w:pPr>
            <w:r>
              <w:t>1/</w:t>
            </w:r>
            <w:r w:rsidR="005D6EC3">
              <w:t>30</w:t>
            </w:r>
          </w:p>
        </w:tc>
        <w:tc>
          <w:tcPr>
            <w:tcW w:w="0" w:type="auto"/>
            <w:vAlign w:val="center"/>
          </w:tcPr>
          <w:p w14:paraId="38ACA2C4" w14:textId="2E76CAE4" w:rsidR="00EF647F" w:rsidRDefault="007E36E9" w:rsidP="00A97740">
            <w:pPr>
              <w:pStyle w:val="TableData"/>
            </w:pPr>
            <w:r w:rsidRPr="007E36E9">
              <w:t>Python Fundamentals</w:t>
            </w:r>
            <w:r>
              <w:t xml:space="preserve">: </w:t>
            </w:r>
            <w:r w:rsidR="0021262A">
              <w:t xml:space="preserve">Ch3/Data Structures, </w:t>
            </w:r>
            <w:r w:rsidR="009E4F29">
              <w:t xml:space="preserve">Objects, </w:t>
            </w:r>
            <w:r w:rsidR="0021262A">
              <w:t>Functions, and Files</w:t>
            </w:r>
            <w:r w:rsidR="0082452A">
              <w:t xml:space="preserve"> (Assignment&amp;Quiz 1, 1</w:t>
            </w:r>
            <w:r w:rsidR="00676106">
              <w:t>5</w:t>
            </w:r>
            <w:r w:rsidR="0082452A">
              <w:t xml:space="preserve">%, due </w:t>
            </w:r>
            <w:r w:rsidR="00386BD1">
              <w:t>2/</w:t>
            </w:r>
            <w:r w:rsidR="00117ACF">
              <w:t>2</w:t>
            </w:r>
            <w:r w:rsidR="00386BD1">
              <w:t>)</w:t>
            </w:r>
          </w:p>
        </w:tc>
      </w:tr>
      <w:tr w:rsidR="00EF647F" w14:paraId="238394B5" w14:textId="77777777" w:rsidTr="007A6CA9">
        <w:tc>
          <w:tcPr>
            <w:tcW w:w="0" w:type="auto"/>
            <w:vAlign w:val="center"/>
          </w:tcPr>
          <w:p w14:paraId="0E7C249F" w14:textId="77777777" w:rsidR="00EF647F" w:rsidRDefault="00EF647F" w:rsidP="00A97740">
            <w:pPr>
              <w:pStyle w:val="TableData"/>
            </w:pPr>
            <w:r>
              <w:t>4</w:t>
            </w:r>
          </w:p>
        </w:tc>
        <w:tc>
          <w:tcPr>
            <w:tcW w:w="0" w:type="auto"/>
            <w:vAlign w:val="center"/>
          </w:tcPr>
          <w:p w14:paraId="4B95988A" w14:textId="3D1EDC20" w:rsidR="00EF647F" w:rsidRDefault="00DB7998" w:rsidP="00A97740">
            <w:pPr>
              <w:pStyle w:val="TableData"/>
            </w:pPr>
            <w:r>
              <w:t>2/</w:t>
            </w:r>
            <w:r w:rsidR="005D6EC3">
              <w:t>6</w:t>
            </w:r>
          </w:p>
        </w:tc>
        <w:tc>
          <w:tcPr>
            <w:tcW w:w="0" w:type="auto"/>
            <w:vAlign w:val="center"/>
          </w:tcPr>
          <w:p w14:paraId="4509C97D" w14:textId="38FBB315" w:rsidR="00EF647F" w:rsidRDefault="00915F46" w:rsidP="00A97740">
            <w:pPr>
              <w:pStyle w:val="TableData"/>
            </w:pPr>
            <w:r w:rsidRPr="00FD5667">
              <w:t>Python Lib</w:t>
            </w:r>
            <w:r w:rsidR="00FD5667" w:rsidRPr="00FD5667">
              <w:t>raries for Analytics</w:t>
            </w:r>
            <w:r w:rsidR="00FD5667">
              <w:t xml:space="preserve">: </w:t>
            </w:r>
            <w:r w:rsidR="0021262A">
              <w:t>Ch4</w:t>
            </w:r>
            <w:r w:rsidR="00212F71">
              <w:t>&amp;Ch5</w:t>
            </w:r>
            <w:r w:rsidR="0021262A">
              <w:t>/</w:t>
            </w:r>
            <w:r w:rsidR="0021262A" w:rsidRPr="00A31B4F">
              <w:t>Numpy</w:t>
            </w:r>
            <w:r w:rsidR="0021262A">
              <w:t xml:space="preserve"> </w:t>
            </w:r>
            <w:r w:rsidR="00236FC1">
              <w:t xml:space="preserve">&amp; </w:t>
            </w:r>
            <w:r w:rsidR="00236FC1" w:rsidRPr="00E71E96">
              <w:t>Pandas</w:t>
            </w:r>
            <w:r w:rsidR="00386BD1">
              <w:t xml:space="preserve"> (Assignment&amp;Quiz 2, 1</w:t>
            </w:r>
            <w:r w:rsidR="00676106">
              <w:t>5</w:t>
            </w:r>
            <w:r w:rsidR="00386BD1">
              <w:t>%, due 2/</w:t>
            </w:r>
            <w:r w:rsidR="00961C27">
              <w:t>16</w:t>
            </w:r>
            <w:r w:rsidR="00386BD1">
              <w:t>)</w:t>
            </w:r>
          </w:p>
        </w:tc>
      </w:tr>
      <w:tr w:rsidR="00EF647F" w14:paraId="0F56BBA5" w14:textId="77777777" w:rsidTr="007A6CA9">
        <w:tc>
          <w:tcPr>
            <w:tcW w:w="0" w:type="auto"/>
            <w:vAlign w:val="center"/>
          </w:tcPr>
          <w:p w14:paraId="09ECA47F" w14:textId="77777777" w:rsidR="00EF647F" w:rsidRDefault="00EF647F" w:rsidP="00A97740">
            <w:pPr>
              <w:pStyle w:val="TableData"/>
            </w:pPr>
            <w:r>
              <w:lastRenderedPageBreak/>
              <w:t>5</w:t>
            </w:r>
          </w:p>
        </w:tc>
        <w:tc>
          <w:tcPr>
            <w:tcW w:w="0" w:type="auto"/>
            <w:vAlign w:val="center"/>
          </w:tcPr>
          <w:p w14:paraId="566F4D37" w14:textId="4CC3BC88" w:rsidR="00EF647F" w:rsidRDefault="00DB7998" w:rsidP="00A97740">
            <w:pPr>
              <w:pStyle w:val="TableData"/>
            </w:pPr>
            <w:r>
              <w:t>2/</w:t>
            </w:r>
            <w:r w:rsidR="005D6EC3">
              <w:t>13</w:t>
            </w:r>
          </w:p>
        </w:tc>
        <w:tc>
          <w:tcPr>
            <w:tcW w:w="0" w:type="auto"/>
            <w:vAlign w:val="center"/>
          </w:tcPr>
          <w:p w14:paraId="06F20FD9" w14:textId="24FA8CF7" w:rsidR="00EF647F" w:rsidRDefault="005A2A9A" w:rsidP="00A97740">
            <w:pPr>
              <w:pStyle w:val="TableData"/>
            </w:pPr>
            <w:r w:rsidRPr="00E71E96">
              <w:t>Intro to scikit-learn 1</w:t>
            </w:r>
            <w:r>
              <w:t>: A First Application: Classify Iris Species/MLPy Ch1</w:t>
            </w:r>
          </w:p>
        </w:tc>
      </w:tr>
      <w:tr w:rsidR="00E71E96" w14:paraId="235A59A3" w14:textId="77777777" w:rsidTr="007A6CA9">
        <w:tc>
          <w:tcPr>
            <w:tcW w:w="0" w:type="auto"/>
            <w:vAlign w:val="center"/>
          </w:tcPr>
          <w:p w14:paraId="0D696B2E" w14:textId="77777777" w:rsidR="00E71E96" w:rsidRDefault="00E71E96" w:rsidP="00A97740">
            <w:pPr>
              <w:pStyle w:val="TableData"/>
            </w:pPr>
            <w:r>
              <w:t>6</w:t>
            </w:r>
          </w:p>
        </w:tc>
        <w:tc>
          <w:tcPr>
            <w:tcW w:w="0" w:type="auto"/>
            <w:vAlign w:val="center"/>
          </w:tcPr>
          <w:p w14:paraId="20418D11" w14:textId="12BED09C" w:rsidR="00E71E96" w:rsidRDefault="00E71E96" w:rsidP="00A97740">
            <w:pPr>
              <w:pStyle w:val="TableData"/>
            </w:pPr>
            <w:r>
              <w:t>2/</w:t>
            </w:r>
            <w:r w:rsidR="005D6EC3">
              <w:t>20</w:t>
            </w:r>
          </w:p>
        </w:tc>
        <w:tc>
          <w:tcPr>
            <w:tcW w:w="0" w:type="auto"/>
            <w:vAlign w:val="center"/>
          </w:tcPr>
          <w:p w14:paraId="0DCD9859" w14:textId="346C9A6C" w:rsidR="00E71E96" w:rsidRDefault="005A2A9A" w:rsidP="00A97740">
            <w:pPr>
              <w:pStyle w:val="TableData"/>
            </w:pPr>
            <w:r w:rsidRPr="00E71E96">
              <w:t>Intro to scikit-learn 2</w:t>
            </w:r>
            <w:r w:rsidRPr="00A6606F">
              <w:t xml:space="preserve">: </w:t>
            </w:r>
            <w:r>
              <w:t>Linear Models for Classification/</w:t>
            </w:r>
            <w:r w:rsidRPr="00236FC1">
              <w:t>MLPy Ch2: p58 - 69</w:t>
            </w:r>
          </w:p>
        </w:tc>
      </w:tr>
      <w:tr w:rsidR="005A2A9A" w14:paraId="12A9D90A" w14:textId="77777777" w:rsidTr="007A6CA9">
        <w:tc>
          <w:tcPr>
            <w:tcW w:w="0" w:type="auto"/>
            <w:vAlign w:val="center"/>
          </w:tcPr>
          <w:p w14:paraId="5C2D8ABE" w14:textId="77777777" w:rsidR="005A2A9A" w:rsidRDefault="005A2A9A" w:rsidP="00A97740">
            <w:pPr>
              <w:pStyle w:val="TableData"/>
            </w:pPr>
            <w:r>
              <w:t>7</w:t>
            </w:r>
          </w:p>
        </w:tc>
        <w:tc>
          <w:tcPr>
            <w:tcW w:w="0" w:type="auto"/>
            <w:vAlign w:val="center"/>
          </w:tcPr>
          <w:p w14:paraId="5A3094A1" w14:textId="1A394F76" w:rsidR="005A2A9A" w:rsidRDefault="005A2A9A" w:rsidP="00A97740">
            <w:pPr>
              <w:pStyle w:val="TableData"/>
            </w:pPr>
            <w:r>
              <w:t>2/2</w:t>
            </w:r>
            <w:r w:rsidR="005D6EC3">
              <w:t>7</w:t>
            </w:r>
          </w:p>
        </w:tc>
        <w:tc>
          <w:tcPr>
            <w:tcW w:w="0" w:type="auto"/>
            <w:vAlign w:val="center"/>
          </w:tcPr>
          <w:p w14:paraId="14C2DD20" w14:textId="7D64BA83" w:rsidR="005A2A9A" w:rsidRDefault="005A2A9A" w:rsidP="00A97740">
            <w:pPr>
              <w:pStyle w:val="TableData"/>
            </w:pPr>
            <w:r w:rsidRPr="00E71E96">
              <w:t>Intro to scikit-learn 3</w:t>
            </w:r>
            <w:r w:rsidRPr="00A6606F">
              <w:t xml:space="preserve">: </w:t>
            </w:r>
            <w:r>
              <w:t>Neural Networks/</w:t>
            </w:r>
            <w:r w:rsidRPr="0057495E">
              <w:rPr>
                <w:rFonts w:ascii="Myriadpro" w:hAnsi="Myriadpro" w:cstheme="minorHAnsi"/>
                <w:color w:val="000000" w:themeColor="text1"/>
                <w:sz w:val="23"/>
                <w:szCs w:val="23"/>
              </w:rPr>
              <w:t xml:space="preserve">MLPy Ch2: p106 </w:t>
            </w:r>
            <w:r w:rsidR="00D5063C">
              <w:rPr>
                <w:rFonts w:ascii="Myriadpro" w:hAnsi="Myriadpro" w:cstheme="minorHAnsi"/>
                <w:color w:val="000000" w:themeColor="text1"/>
                <w:sz w:val="23"/>
                <w:szCs w:val="23"/>
              </w:rPr>
              <w:t>–</w:t>
            </w:r>
            <w:r w:rsidRPr="0057495E">
              <w:rPr>
                <w:rFonts w:ascii="Myriadpro" w:hAnsi="Myriadpro" w:cstheme="minorHAnsi"/>
                <w:color w:val="000000" w:themeColor="text1"/>
                <w:sz w:val="23"/>
                <w:szCs w:val="23"/>
              </w:rPr>
              <w:t xml:space="preserve"> 119</w:t>
            </w:r>
            <w:r w:rsidR="00D5063C">
              <w:rPr>
                <w:rFonts w:ascii="Myriadpro" w:hAnsi="Myriadpro" w:cstheme="minorHAnsi"/>
                <w:color w:val="000000" w:themeColor="text1"/>
                <w:sz w:val="23"/>
                <w:szCs w:val="23"/>
              </w:rPr>
              <w:t xml:space="preserve"> </w:t>
            </w:r>
            <w:r w:rsidR="00D5063C">
              <w:t xml:space="preserve">(Assignment&amp;Quiz 3, </w:t>
            </w:r>
            <w:r w:rsidR="00BB1FF1">
              <w:t>15</w:t>
            </w:r>
            <w:r w:rsidR="00D5063C">
              <w:t>%, due 3/</w:t>
            </w:r>
            <w:r w:rsidR="006C2725">
              <w:t>2</w:t>
            </w:r>
            <w:r w:rsidR="00D5063C">
              <w:t>)</w:t>
            </w:r>
          </w:p>
        </w:tc>
      </w:tr>
      <w:tr w:rsidR="005A2A9A" w14:paraId="06B14379" w14:textId="77777777" w:rsidTr="007A6CA9">
        <w:tc>
          <w:tcPr>
            <w:tcW w:w="0" w:type="auto"/>
            <w:vAlign w:val="center"/>
          </w:tcPr>
          <w:p w14:paraId="18F801E4" w14:textId="77777777" w:rsidR="005A2A9A" w:rsidRDefault="005A2A9A" w:rsidP="00A97740">
            <w:pPr>
              <w:pStyle w:val="TableData"/>
            </w:pPr>
            <w:r>
              <w:t>8</w:t>
            </w:r>
          </w:p>
        </w:tc>
        <w:tc>
          <w:tcPr>
            <w:tcW w:w="0" w:type="auto"/>
            <w:vAlign w:val="center"/>
          </w:tcPr>
          <w:p w14:paraId="7D6D5693" w14:textId="49FCC9A7" w:rsidR="005A2A9A" w:rsidRDefault="005D6EC3" w:rsidP="00A97740">
            <w:pPr>
              <w:pStyle w:val="TableData"/>
            </w:pPr>
            <w:r>
              <w:t>3</w:t>
            </w:r>
            <w:r w:rsidR="005A2A9A">
              <w:t>/</w:t>
            </w:r>
            <w:r w:rsidR="00EC0A43">
              <w:t>6</w:t>
            </w:r>
          </w:p>
        </w:tc>
        <w:tc>
          <w:tcPr>
            <w:tcW w:w="0" w:type="auto"/>
            <w:vAlign w:val="center"/>
          </w:tcPr>
          <w:p w14:paraId="669F41EE" w14:textId="48ADF1EC" w:rsidR="005A2A9A" w:rsidRDefault="005A2A9A" w:rsidP="00A97740">
            <w:pPr>
              <w:pStyle w:val="TableData"/>
            </w:pPr>
            <w:r w:rsidRPr="005A2A9A">
              <w:t>Intro to TensorFlow/Keras 1</w:t>
            </w:r>
            <w:r>
              <w:t>: DLPy Ch1/</w:t>
            </w:r>
            <w:r w:rsidRPr="00B67706">
              <w:t>TensorFlow 2 quickstart for beginners</w:t>
            </w:r>
          </w:p>
        </w:tc>
      </w:tr>
      <w:tr w:rsidR="001A436C" w14:paraId="31F619D3" w14:textId="77777777" w:rsidTr="007A6CA9">
        <w:tc>
          <w:tcPr>
            <w:tcW w:w="0" w:type="auto"/>
            <w:vAlign w:val="center"/>
          </w:tcPr>
          <w:p w14:paraId="59761DAC" w14:textId="77777777" w:rsidR="001A436C" w:rsidRDefault="001A436C" w:rsidP="00A97740">
            <w:pPr>
              <w:pStyle w:val="TableData"/>
            </w:pPr>
            <w:r>
              <w:t>9</w:t>
            </w:r>
          </w:p>
        </w:tc>
        <w:tc>
          <w:tcPr>
            <w:tcW w:w="0" w:type="auto"/>
            <w:vAlign w:val="center"/>
          </w:tcPr>
          <w:p w14:paraId="235D297A" w14:textId="4C65BFCD" w:rsidR="001A436C" w:rsidRDefault="001A436C" w:rsidP="00A97740">
            <w:pPr>
              <w:pStyle w:val="TableData"/>
            </w:pPr>
            <w:r>
              <w:t>3/</w:t>
            </w:r>
            <w:r w:rsidR="00EC0A43">
              <w:t>13</w:t>
            </w:r>
          </w:p>
        </w:tc>
        <w:tc>
          <w:tcPr>
            <w:tcW w:w="0" w:type="auto"/>
            <w:vAlign w:val="center"/>
          </w:tcPr>
          <w:p w14:paraId="480CE691" w14:textId="11620DD0" w:rsidR="001A436C" w:rsidRPr="006871E0" w:rsidRDefault="00EC0A43" w:rsidP="00A97740">
            <w:pPr>
              <w:pStyle w:val="TableData"/>
              <w:rPr>
                <w:highlight w:val="yellow"/>
              </w:rPr>
            </w:pPr>
            <w:r w:rsidRPr="006871E0">
              <w:rPr>
                <w:highlight w:val="yellow"/>
              </w:rPr>
              <w:t>Spring Break</w:t>
            </w:r>
          </w:p>
        </w:tc>
      </w:tr>
      <w:tr w:rsidR="0017608C" w14:paraId="0890B5D6" w14:textId="77777777" w:rsidTr="007A6CA9">
        <w:tc>
          <w:tcPr>
            <w:tcW w:w="0" w:type="auto"/>
            <w:vAlign w:val="center"/>
          </w:tcPr>
          <w:p w14:paraId="5073FD00" w14:textId="3854B559" w:rsidR="0017608C" w:rsidRPr="00EC0A43" w:rsidRDefault="0017608C" w:rsidP="00A97740">
            <w:pPr>
              <w:pStyle w:val="TableData"/>
            </w:pPr>
            <w:r>
              <w:t>10</w:t>
            </w:r>
          </w:p>
        </w:tc>
        <w:tc>
          <w:tcPr>
            <w:tcW w:w="0" w:type="auto"/>
            <w:vAlign w:val="center"/>
          </w:tcPr>
          <w:p w14:paraId="0CBDD281" w14:textId="375E5163" w:rsidR="0017608C" w:rsidRPr="00071CD6" w:rsidRDefault="0017608C" w:rsidP="00A97740">
            <w:pPr>
              <w:pStyle w:val="TableData"/>
            </w:pPr>
            <w:r>
              <w:t>3/20</w:t>
            </w:r>
          </w:p>
        </w:tc>
        <w:tc>
          <w:tcPr>
            <w:tcW w:w="0" w:type="auto"/>
            <w:vAlign w:val="center"/>
          </w:tcPr>
          <w:p w14:paraId="5F241FEF" w14:textId="77777777" w:rsidR="0017608C" w:rsidRPr="006871E0" w:rsidRDefault="0078397E" w:rsidP="00A97740">
            <w:pPr>
              <w:pStyle w:val="TableData"/>
              <w:rPr>
                <w:highlight w:val="yellow"/>
              </w:rPr>
            </w:pPr>
            <w:r w:rsidRPr="006871E0">
              <w:rPr>
                <w:highlight w:val="yellow"/>
              </w:rPr>
              <w:t>DSU Data Analytics Competition</w:t>
            </w:r>
            <w:r w:rsidR="002B2238" w:rsidRPr="006871E0">
              <w:rPr>
                <w:highlight w:val="yellow"/>
              </w:rPr>
              <w:t xml:space="preserve"> for Course Participation</w:t>
            </w:r>
          </w:p>
          <w:p w14:paraId="694148BF" w14:textId="43EA7933" w:rsidR="009B735E" w:rsidRPr="006871E0" w:rsidRDefault="009B735E" w:rsidP="00A97740">
            <w:pPr>
              <w:pStyle w:val="TableData"/>
              <w:rPr>
                <w:highlight w:val="yellow"/>
              </w:rPr>
            </w:pPr>
            <w:r w:rsidRPr="006871E0">
              <w:rPr>
                <w:highlight w:val="yellow"/>
              </w:rPr>
              <w:t>TBD for online students</w:t>
            </w:r>
          </w:p>
        </w:tc>
      </w:tr>
      <w:tr w:rsidR="001A436C" w14:paraId="63C801A8" w14:textId="77777777" w:rsidTr="007A6CA9">
        <w:tc>
          <w:tcPr>
            <w:tcW w:w="0" w:type="auto"/>
            <w:vAlign w:val="center"/>
          </w:tcPr>
          <w:p w14:paraId="494982A0" w14:textId="3BF2F7E8" w:rsidR="001A436C" w:rsidRPr="00AD0056" w:rsidRDefault="001A436C" w:rsidP="00A97740">
            <w:pPr>
              <w:pStyle w:val="TableData"/>
              <w:rPr>
                <w:highlight w:val="yellow"/>
              </w:rPr>
            </w:pPr>
            <w:r w:rsidRPr="00EC0A43">
              <w:t>1</w:t>
            </w:r>
            <w:r w:rsidR="0078397E">
              <w:t>1</w:t>
            </w:r>
          </w:p>
        </w:tc>
        <w:tc>
          <w:tcPr>
            <w:tcW w:w="0" w:type="auto"/>
            <w:vAlign w:val="center"/>
          </w:tcPr>
          <w:p w14:paraId="24251F33" w14:textId="49F0834D" w:rsidR="001A436C" w:rsidRPr="00AD0056" w:rsidRDefault="00071CD6" w:rsidP="00A97740">
            <w:pPr>
              <w:pStyle w:val="TableData"/>
              <w:rPr>
                <w:highlight w:val="yellow"/>
              </w:rPr>
            </w:pPr>
            <w:r w:rsidRPr="00071CD6">
              <w:t>3/2</w:t>
            </w:r>
            <w:r w:rsidR="0078397E">
              <w:t>7</w:t>
            </w:r>
          </w:p>
        </w:tc>
        <w:tc>
          <w:tcPr>
            <w:tcW w:w="0" w:type="auto"/>
            <w:vAlign w:val="center"/>
          </w:tcPr>
          <w:p w14:paraId="3F2AB0A8" w14:textId="42510623" w:rsidR="00EC0A43" w:rsidRPr="00C966EE" w:rsidRDefault="00EC0A43" w:rsidP="00A97740">
            <w:pPr>
              <w:pStyle w:val="TableData"/>
              <w:rPr>
                <w:highlight w:val="yellow"/>
              </w:rPr>
            </w:pPr>
            <w:r w:rsidRPr="005A2A9A">
              <w:t xml:space="preserve">Intro to TensorFlow/Keras </w:t>
            </w:r>
            <w:r>
              <w:t>2: DLPy Ch3/</w:t>
            </w:r>
            <w:r w:rsidRPr="00D8414B">
              <w:t>Basic classification: Classify images of clothing</w:t>
            </w:r>
            <w:r>
              <w:t xml:space="preserve"> (Assignment&amp;Quiz 4, 1</w:t>
            </w:r>
            <w:r w:rsidR="006C2725">
              <w:t>5</w:t>
            </w:r>
            <w:r>
              <w:t>%, due 3/</w:t>
            </w:r>
            <w:r w:rsidR="006C7359">
              <w:t>30</w:t>
            </w:r>
            <w:r>
              <w:t>)</w:t>
            </w:r>
          </w:p>
        </w:tc>
      </w:tr>
      <w:tr w:rsidR="001A436C" w14:paraId="78C1B8E3" w14:textId="77777777" w:rsidTr="007A6CA9">
        <w:tc>
          <w:tcPr>
            <w:tcW w:w="0" w:type="auto"/>
            <w:vAlign w:val="center"/>
          </w:tcPr>
          <w:p w14:paraId="0AF48810" w14:textId="6BCC604E" w:rsidR="001A436C" w:rsidRDefault="001A436C" w:rsidP="00A97740">
            <w:pPr>
              <w:pStyle w:val="TableData"/>
            </w:pPr>
            <w:r>
              <w:t>1</w:t>
            </w:r>
            <w:r w:rsidR="0078397E">
              <w:t>2</w:t>
            </w:r>
          </w:p>
        </w:tc>
        <w:tc>
          <w:tcPr>
            <w:tcW w:w="0" w:type="auto"/>
            <w:vAlign w:val="center"/>
          </w:tcPr>
          <w:p w14:paraId="62149538" w14:textId="71A0C6D4" w:rsidR="001A436C" w:rsidRDefault="0078397E" w:rsidP="00A97740">
            <w:pPr>
              <w:pStyle w:val="TableData"/>
            </w:pPr>
            <w:r>
              <w:t>4/3</w:t>
            </w:r>
          </w:p>
        </w:tc>
        <w:tc>
          <w:tcPr>
            <w:tcW w:w="0" w:type="auto"/>
            <w:vAlign w:val="center"/>
          </w:tcPr>
          <w:p w14:paraId="4AAD6327" w14:textId="24B5BC91" w:rsidR="001A436C" w:rsidRDefault="00447EFD" w:rsidP="00A97740">
            <w:pPr>
              <w:pStyle w:val="TableData"/>
            </w:pPr>
            <w:r>
              <w:t xml:space="preserve">Intro to </w:t>
            </w:r>
            <w:r w:rsidR="001A436C" w:rsidRPr="00A663C4">
              <w:t>Streamlit</w:t>
            </w:r>
            <w:r w:rsidR="001A436C">
              <w:t>: Streamlit Tutorial &amp; Lab</w:t>
            </w:r>
            <w:r>
              <w:t xml:space="preserve"> </w:t>
            </w:r>
            <w:r w:rsidR="001A436C">
              <w:t>(</w:t>
            </w:r>
            <w:r w:rsidR="00D75ADE">
              <w:t>1</w:t>
            </w:r>
            <w:r w:rsidR="001A436C">
              <w:t>0%, due on 4/</w:t>
            </w:r>
            <w:r w:rsidR="0015180A">
              <w:t>13</w:t>
            </w:r>
            <w:r w:rsidR="001A436C">
              <w:t>)</w:t>
            </w:r>
          </w:p>
        </w:tc>
      </w:tr>
      <w:tr w:rsidR="001A436C" w14:paraId="4C6E4557" w14:textId="77777777" w:rsidTr="007A6CA9">
        <w:tc>
          <w:tcPr>
            <w:tcW w:w="0" w:type="auto"/>
            <w:vAlign w:val="center"/>
          </w:tcPr>
          <w:p w14:paraId="3ADEE7FB" w14:textId="3FC46256" w:rsidR="001A436C" w:rsidRDefault="001A436C" w:rsidP="00A97740">
            <w:pPr>
              <w:pStyle w:val="TableData"/>
            </w:pPr>
            <w:r>
              <w:t>1</w:t>
            </w:r>
            <w:r w:rsidR="0078397E">
              <w:t>3</w:t>
            </w:r>
          </w:p>
        </w:tc>
        <w:tc>
          <w:tcPr>
            <w:tcW w:w="0" w:type="auto"/>
            <w:vAlign w:val="center"/>
          </w:tcPr>
          <w:p w14:paraId="14766A6B" w14:textId="3BD42D6D" w:rsidR="001A436C" w:rsidRDefault="0041213C" w:rsidP="00A97740">
            <w:pPr>
              <w:pStyle w:val="TableData"/>
            </w:pPr>
            <w:r>
              <w:t>4</w:t>
            </w:r>
            <w:r w:rsidR="001A436C">
              <w:t>/</w:t>
            </w:r>
            <w:r w:rsidR="0078397E">
              <w:t>10</w:t>
            </w:r>
          </w:p>
        </w:tc>
        <w:tc>
          <w:tcPr>
            <w:tcW w:w="0" w:type="auto"/>
            <w:vAlign w:val="center"/>
          </w:tcPr>
          <w:p w14:paraId="1DDD435F" w14:textId="0C382A3B" w:rsidR="001A436C" w:rsidRDefault="005242F7" w:rsidP="00A97740">
            <w:pPr>
              <w:pStyle w:val="TableData"/>
            </w:pPr>
            <w:r>
              <w:t xml:space="preserve">Intro to </w:t>
            </w:r>
            <w:r w:rsidR="001A436C" w:rsidRPr="00A663C4">
              <w:t>LangChain</w:t>
            </w:r>
          </w:p>
        </w:tc>
      </w:tr>
      <w:tr w:rsidR="001A436C" w14:paraId="69398C21" w14:textId="77777777" w:rsidTr="007A6CA9">
        <w:tc>
          <w:tcPr>
            <w:tcW w:w="0" w:type="auto"/>
            <w:vAlign w:val="center"/>
          </w:tcPr>
          <w:p w14:paraId="3D66EC6D" w14:textId="334F2DD9" w:rsidR="001A436C" w:rsidRDefault="001A436C" w:rsidP="00A97740">
            <w:pPr>
              <w:pStyle w:val="TableData"/>
            </w:pPr>
            <w:r>
              <w:t>1</w:t>
            </w:r>
            <w:r w:rsidR="0078397E">
              <w:t>4</w:t>
            </w:r>
          </w:p>
        </w:tc>
        <w:tc>
          <w:tcPr>
            <w:tcW w:w="0" w:type="auto"/>
            <w:vAlign w:val="center"/>
          </w:tcPr>
          <w:p w14:paraId="3088F8ED" w14:textId="03B778AA" w:rsidR="001A436C" w:rsidRDefault="001A436C" w:rsidP="00A97740">
            <w:pPr>
              <w:pStyle w:val="TableData"/>
            </w:pPr>
            <w:r>
              <w:t>4/</w:t>
            </w:r>
            <w:r w:rsidR="00300776">
              <w:t>1</w:t>
            </w:r>
            <w:r w:rsidR="0078397E">
              <w:t>7</w:t>
            </w:r>
          </w:p>
        </w:tc>
        <w:tc>
          <w:tcPr>
            <w:tcW w:w="0" w:type="auto"/>
            <w:vAlign w:val="center"/>
          </w:tcPr>
          <w:p w14:paraId="11C26215" w14:textId="1DEF77C1" w:rsidR="001A436C" w:rsidRDefault="001A436C" w:rsidP="00A97740">
            <w:pPr>
              <w:pStyle w:val="TableData"/>
            </w:pPr>
            <w:r w:rsidRPr="00A663C4">
              <w:t>LangChain and Open AI</w:t>
            </w:r>
            <w:r>
              <w:t xml:space="preserve">: LangChain </w:t>
            </w:r>
            <w:r w:rsidR="00CB66E8">
              <w:t xml:space="preserve">RAG </w:t>
            </w:r>
            <w:r>
              <w:t>Tutorial &amp; Lab (10%, due on 4/</w:t>
            </w:r>
            <w:r w:rsidR="0075316F">
              <w:t>20</w:t>
            </w:r>
            <w:r>
              <w:t>)</w:t>
            </w:r>
          </w:p>
        </w:tc>
      </w:tr>
      <w:tr w:rsidR="001A436C" w14:paraId="26E1C0E2" w14:textId="77777777" w:rsidTr="007A6CA9">
        <w:tc>
          <w:tcPr>
            <w:tcW w:w="0" w:type="auto"/>
            <w:vAlign w:val="center"/>
          </w:tcPr>
          <w:p w14:paraId="04D8A3C2" w14:textId="77777777" w:rsidR="001A436C" w:rsidRDefault="001A436C" w:rsidP="00A97740">
            <w:pPr>
              <w:pStyle w:val="TableData"/>
            </w:pPr>
            <w:r>
              <w:t>15</w:t>
            </w:r>
          </w:p>
        </w:tc>
        <w:tc>
          <w:tcPr>
            <w:tcW w:w="0" w:type="auto"/>
            <w:vAlign w:val="center"/>
          </w:tcPr>
          <w:p w14:paraId="060EE97A" w14:textId="77588CBA" w:rsidR="001A436C" w:rsidRDefault="001A436C" w:rsidP="00A97740">
            <w:pPr>
              <w:pStyle w:val="TableData"/>
            </w:pPr>
            <w:r>
              <w:t>4/</w:t>
            </w:r>
            <w:r w:rsidR="002A792F">
              <w:t>24</w:t>
            </w:r>
          </w:p>
        </w:tc>
        <w:tc>
          <w:tcPr>
            <w:tcW w:w="0" w:type="auto"/>
            <w:vAlign w:val="center"/>
          </w:tcPr>
          <w:p w14:paraId="051F8FF1" w14:textId="0CDB16AA" w:rsidR="001A436C" w:rsidRPr="00A97740" w:rsidRDefault="0006315E" w:rsidP="00A97740">
            <w:pPr>
              <w:pStyle w:val="TableData"/>
            </w:pPr>
            <w:r w:rsidRPr="00A97740">
              <w:t>Intro to AI Agents</w:t>
            </w:r>
            <w:r w:rsidR="009B735E" w:rsidRPr="00A97740">
              <w:t xml:space="preserve"> with LangGraph</w:t>
            </w:r>
          </w:p>
        </w:tc>
      </w:tr>
      <w:tr w:rsidR="001A436C" w14:paraId="4A80D3EA" w14:textId="77777777" w:rsidTr="007A6CA9">
        <w:tc>
          <w:tcPr>
            <w:tcW w:w="0" w:type="auto"/>
            <w:vAlign w:val="center"/>
          </w:tcPr>
          <w:p w14:paraId="3DB157A6" w14:textId="77777777" w:rsidR="001A436C" w:rsidRDefault="001A436C" w:rsidP="00A97740">
            <w:pPr>
              <w:pStyle w:val="TableData"/>
            </w:pPr>
            <w:r>
              <w:t>16</w:t>
            </w:r>
          </w:p>
        </w:tc>
        <w:tc>
          <w:tcPr>
            <w:tcW w:w="0" w:type="auto"/>
            <w:vAlign w:val="center"/>
          </w:tcPr>
          <w:p w14:paraId="577C41F6" w14:textId="4682E18E" w:rsidR="001A436C" w:rsidRDefault="009B2E86" w:rsidP="00A97740">
            <w:pPr>
              <w:pStyle w:val="TableData"/>
            </w:pPr>
            <w:r>
              <w:t>5</w:t>
            </w:r>
            <w:r w:rsidR="001A436C">
              <w:t>/</w:t>
            </w:r>
            <w:r>
              <w:t>1</w:t>
            </w:r>
          </w:p>
        </w:tc>
        <w:tc>
          <w:tcPr>
            <w:tcW w:w="0" w:type="auto"/>
            <w:vAlign w:val="center"/>
          </w:tcPr>
          <w:p w14:paraId="54FB5F38" w14:textId="2B4C2E72" w:rsidR="001A436C" w:rsidRDefault="0006315E" w:rsidP="00A97740">
            <w:pPr>
              <w:pStyle w:val="TableData"/>
            </w:pPr>
            <w:r>
              <w:t xml:space="preserve">AI Agents with LangGraph: </w:t>
            </w:r>
            <w:r w:rsidRPr="0006315E">
              <w:t>LangGraph/AI Agents Tutorial &amp; Lab (10%</w:t>
            </w:r>
            <w:r>
              <w:t>,</w:t>
            </w:r>
            <w:r>
              <w:t xml:space="preserve"> due on </w:t>
            </w:r>
            <w:r w:rsidR="00132C20">
              <w:t>5</w:t>
            </w:r>
            <w:r>
              <w:t>/4)</w:t>
            </w:r>
          </w:p>
        </w:tc>
      </w:tr>
    </w:tbl>
    <w:p w14:paraId="4B4E996A" w14:textId="77777777" w:rsidR="00F03ADF" w:rsidRDefault="00F03ADF" w:rsidP="008E6C09">
      <w:pPr>
        <w:pStyle w:val="Heading1"/>
      </w:pPr>
      <w:r>
        <w:t xml:space="preserve">Student </w:t>
      </w:r>
      <w:r w:rsidR="00396860">
        <w:t>Success Services and Supports</w:t>
      </w:r>
    </w:p>
    <w:p w14:paraId="21605672" w14:textId="77777777" w:rsidR="00F03ADF" w:rsidRDefault="00F03ADF" w:rsidP="00F03ADF"/>
    <w:p w14:paraId="07E10C37" w14:textId="77777777" w:rsidR="00F03ADF" w:rsidRDefault="00F03ADF" w:rsidP="00337A2C">
      <w:pPr>
        <w:pStyle w:val="Heading2"/>
      </w:pPr>
      <w:r>
        <w:t>ADA Accommodations</w:t>
      </w:r>
    </w:p>
    <w:p w14:paraId="5F9E4151" w14:textId="77777777" w:rsidR="00F03ADF" w:rsidRDefault="00F03ADF" w:rsidP="007F7B24">
      <w:pPr>
        <w:pStyle w:val="IndentedParagraph"/>
      </w:pPr>
      <w:r>
        <w:t>Dakota State University strives to ensure that physical resources, as well as information and communication technologies, are reasonably accessible to users to provide equal access to all. If you encounter any accessibility issues, you are encouraged to immediately contact the instructor of the course and Dakota State University's Office of Disability Services, which will work to resolve the issue as quickly as possible.</w:t>
      </w:r>
    </w:p>
    <w:p w14:paraId="553CA820" w14:textId="77777777" w:rsidR="00F03ADF" w:rsidRDefault="00F03ADF" w:rsidP="007F7B24">
      <w:pPr>
        <w:pStyle w:val="IndentedParagraph"/>
      </w:pPr>
    </w:p>
    <w:p w14:paraId="130ABC74" w14:textId="77777777" w:rsidR="00F03ADF" w:rsidRPr="00CB3472" w:rsidRDefault="00F03ADF" w:rsidP="007F7B24">
      <w:pPr>
        <w:pStyle w:val="IndentedParagraph"/>
      </w:pPr>
      <w:r>
        <w:t xml:space="preserve">DSU's Office of Disability Services is located in the Learning Engagement Center and can be contacted by calling 605-256-5121 or emailing </w:t>
      </w:r>
      <w:hyperlink r:id="rId14" w:history="1">
        <w:r w:rsidRPr="001B75C2">
          <w:rPr>
            <w:rStyle w:val="Hyperlink"/>
          </w:rPr>
          <w:t>dsu-ada@dsu.edu</w:t>
        </w:r>
      </w:hyperlink>
      <w:r>
        <w:t xml:space="preserve">. Students seeking ADA accommodations (such as non-standard note taking or extended time and/or a quiet space taking exams and quizzes) can access the DSU website </w:t>
      </w:r>
      <w:hyperlink r:id="rId15" w:history="1">
        <w:r w:rsidRPr="00E10007">
          <w:rPr>
            <w:rStyle w:val="Hyperlink"/>
          </w:rPr>
          <w:t>https://dsu.edu/student-life/disability-services/index.html</w:t>
        </w:r>
      </w:hyperlink>
      <w:r>
        <w:t xml:space="preserve">  for additional information and the link to the Disability Services Request Form. You will need to provide documentation of your disability and the ADA Coordinator must confirm the need before officially authorizing accommodations.</w:t>
      </w:r>
    </w:p>
    <w:p w14:paraId="1DEC660A" w14:textId="77777777" w:rsidR="00F03ADF" w:rsidRPr="00F03ADF" w:rsidRDefault="00F03ADF" w:rsidP="00F17C94">
      <w:pPr>
        <w:ind w:left="720"/>
      </w:pPr>
    </w:p>
    <w:p w14:paraId="11135471" w14:textId="77777777" w:rsidR="00F03ADF" w:rsidRDefault="00F03ADF" w:rsidP="00337A2C">
      <w:pPr>
        <w:pStyle w:val="Heading2"/>
      </w:pPr>
      <w:r>
        <w:t>DSU Knowledge Base</w:t>
      </w:r>
    </w:p>
    <w:p w14:paraId="2D9B3F7B" w14:textId="77777777" w:rsidR="00F03ADF" w:rsidRDefault="00F03ADF" w:rsidP="007F7B24">
      <w:pPr>
        <w:pStyle w:val="IndentedParagraph"/>
      </w:pPr>
      <w:r>
        <w:t>The DSU Knowledge Base contains links and resources to help students by providing information about the following topics: User Accounts &amp; Passwords, Academic Tools &amp; Resources, Software &amp; Apps Support, WiFi &amp; Network Access, Campus Emergency Alert System, Campus Printing, IT Security &amp; Safe Computing, and the Support Desk (which is there to help both on and off-campus students). The Knowledge Base can be accessed through the link below:</w:t>
      </w:r>
    </w:p>
    <w:p w14:paraId="37DF0FA6" w14:textId="77777777" w:rsidR="00F03ADF" w:rsidRPr="00F03ADF" w:rsidRDefault="00F03ADF" w:rsidP="007F7B24">
      <w:pPr>
        <w:pStyle w:val="IndentedParagraph"/>
        <w:numPr>
          <w:ilvl w:val="0"/>
          <w:numId w:val="1"/>
        </w:numPr>
        <w:rPr>
          <w:rStyle w:val="Hyperlink"/>
          <w:color w:val="auto"/>
          <w:u w:val="none"/>
        </w:rPr>
      </w:pPr>
      <w:hyperlink r:id="rId16" w:tooltip="Link to the DSU Knowledge Base" w:history="1">
        <w:r w:rsidRPr="00665F8F">
          <w:rPr>
            <w:rStyle w:val="Hyperlink"/>
          </w:rPr>
          <w:t>DSU Knowledge Base</w:t>
        </w:r>
      </w:hyperlink>
    </w:p>
    <w:p w14:paraId="03683577" w14:textId="77777777" w:rsidR="00F03ADF" w:rsidRDefault="00F03ADF" w:rsidP="00F17C94">
      <w:pPr>
        <w:pStyle w:val="IndentedParagraph"/>
      </w:pPr>
    </w:p>
    <w:p w14:paraId="4FD7C7C2" w14:textId="77777777" w:rsidR="00F03ADF" w:rsidRDefault="00F03ADF" w:rsidP="00337A2C">
      <w:pPr>
        <w:pStyle w:val="Heading2"/>
      </w:pPr>
      <w:r>
        <w:t>D2L Support for Students</w:t>
      </w:r>
    </w:p>
    <w:p w14:paraId="241739CA" w14:textId="77777777" w:rsidR="00F03ADF" w:rsidRDefault="00F03ADF" w:rsidP="007F7B24">
      <w:pPr>
        <w:pStyle w:val="IndentedParagraph"/>
      </w:pPr>
      <w:r>
        <w:t>The D2L Support for Students</w:t>
      </w:r>
      <w:r w:rsidRPr="009251A5">
        <w:t xml:space="preserve"> site is designed to provide DSU students a D2L support re</w:t>
      </w:r>
      <w:r>
        <w:t>source center that contains</w:t>
      </w:r>
      <w:r w:rsidRPr="009251A5">
        <w:t xml:space="preserve"> user guides, tutorials,</w:t>
      </w:r>
      <w:r>
        <w:t xml:space="preserve"> and</w:t>
      </w:r>
      <w:r w:rsidRPr="009251A5">
        <w:t xml:space="preserve"> tips for using the D2L learning environment.</w:t>
      </w:r>
      <w:r>
        <w:t xml:space="preserve"> The D2L Support for Students site can be accessed through the link below:</w:t>
      </w:r>
    </w:p>
    <w:p w14:paraId="2A10CBD5" w14:textId="77777777" w:rsidR="00F03ADF" w:rsidRPr="00F5563F" w:rsidRDefault="00F03ADF" w:rsidP="007F7B24">
      <w:pPr>
        <w:pStyle w:val="IndentedParagraph"/>
        <w:numPr>
          <w:ilvl w:val="0"/>
          <w:numId w:val="1"/>
        </w:numPr>
        <w:rPr>
          <w:rStyle w:val="Hyperlink"/>
          <w:color w:val="auto"/>
          <w:u w:val="none"/>
        </w:rPr>
      </w:pPr>
      <w:hyperlink r:id="rId17" w:tooltip="Link to D2L Support Site" w:history="1">
        <w:r w:rsidRPr="009251A5">
          <w:rPr>
            <w:rStyle w:val="Hyperlink"/>
          </w:rPr>
          <w:t>DSU D2L Support Resources for Students</w:t>
        </w:r>
      </w:hyperlink>
    </w:p>
    <w:p w14:paraId="61686EDD" w14:textId="77777777" w:rsidR="00F5563F" w:rsidRDefault="00F5563F" w:rsidP="007F7B24">
      <w:pPr>
        <w:pStyle w:val="IndentedParagraph"/>
        <w:rPr>
          <w:rStyle w:val="Hyperlink"/>
        </w:rPr>
      </w:pPr>
    </w:p>
    <w:p w14:paraId="7E71EEDF" w14:textId="77777777" w:rsidR="00F03ADF" w:rsidRDefault="00F03ADF" w:rsidP="008E6C09">
      <w:pPr>
        <w:pStyle w:val="Heading1"/>
      </w:pPr>
      <w:r>
        <w:t>Classroom Policies</w:t>
      </w:r>
    </w:p>
    <w:p w14:paraId="73E5D200" w14:textId="77777777" w:rsidR="00AE2954" w:rsidRPr="00AE2954" w:rsidRDefault="00AE2954" w:rsidP="00F17C94"/>
    <w:p w14:paraId="52B646E8" w14:textId="77777777" w:rsidR="00F03ADF" w:rsidRDefault="00F03ADF" w:rsidP="00337A2C">
      <w:pPr>
        <w:pStyle w:val="Heading2"/>
      </w:pPr>
      <w:r>
        <w:t>Attendance and Make-up Policy</w:t>
      </w:r>
    </w:p>
    <w:p w14:paraId="41E605A5" w14:textId="1612DE3C" w:rsidR="003F6C99" w:rsidRDefault="003F6C99" w:rsidP="003F6C99">
      <w:pPr>
        <w:pStyle w:val="IndentedParagraph"/>
      </w:pPr>
      <w:r>
        <w:t>On-campus students are required to attend the on-campus sessions. Online students need to submit the completed assignments by the due dates.</w:t>
      </w:r>
    </w:p>
    <w:p w14:paraId="30736408" w14:textId="77777777" w:rsidR="003F6C99" w:rsidRDefault="003F6C99" w:rsidP="003F6C99">
      <w:pPr>
        <w:pStyle w:val="IndentedParagraph"/>
      </w:pPr>
      <w:r>
        <w:t>Make-up Policy for Missed Submission Deadlines:</w:t>
      </w:r>
    </w:p>
    <w:p w14:paraId="55D15F9F" w14:textId="77777777" w:rsidR="003F6C99" w:rsidRDefault="003F6C99" w:rsidP="003F6C99">
      <w:pPr>
        <w:pStyle w:val="IndentedParagraph"/>
      </w:pPr>
      <w:r>
        <w:t>Please do not ask for an extension on an assignment, especially the day it is due or even worse, after the submission deadline has passed.</w:t>
      </w:r>
    </w:p>
    <w:p w14:paraId="35CB0454" w14:textId="6A248518" w:rsidR="00F03ADF" w:rsidRDefault="003F6C99" w:rsidP="003F6C99">
      <w:pPr>
        <w:pStyle w:val="IndentedParagraph"/>
      </w:pPr>
      <w:r>
        <w:t xml:space="preserve">Late submissions will only be accepted for partial credit within 5 days after the due date. 10% penalty for every day after the due date.   </w:t>
      </w:r>
    </w:p>
    <w:p w14:paraId="4871E062" w14:textId="77777777" w:rsidR="00A029BE" w:rsidRPr="00A029BE" w:rsidRDefault="00A029BE" w:rsidP="00F17C94">
      <w:pPr>
        <w:ind w:left="720"/>
      </w:pPr>
    </w:p>
    <w:p w14:paraId="53B9EF95" w14:textId="77777777" w:rsidR="00E44589" w:rsidRDefault="00E44589" w:rsidP="008E6C09">
      <w:pPr>
        <w:pStyle w:val="Heading1"/>
      </w:pPr>
      <w:r>
        <w:t>DSU Policies</w:t>
      </w:r>
    </w:p>
    <w:p w14:paraId="1F291B1F" w14:textId="77777777" w:rsidR="00AE2954" w:rsidRPr="00AE2954" w:rsidRDefault="00AE2954" w:rsidP="00F17C94"/>
    <w:p w14:paraId="07022EA2" w14:textId="77777777" w:rsidR="00E44589" w:rsidRDefault="00E44589" w:rsidP="00337A2C">
      <w:pPr>
        <w:pStyle w:val="Heading2"/>
      </w:pPr>
      <w:r>
        <w:t>Complaint Procedure</w:t>
      </w:r>
    </w:p>
    <w:p w14:paraId="79C3C36E" w14:textId="77777777" w:rsidR="00E44589" w:rsidRDefault="008F48C7" w:rsidP="00F17C94">
      <w:pPr>
        <w:ind w:left="720"/>
      </w:pPr>
      <w:r>
        <w:t xml:space="preserve">Dakota State University seeks to resolve student concerns and complaints in a fair and prompt manner. </w:t>
      </w:r>
      <w:r w:rsidR="00BF2C49">
        <w:t xml:space="preserve">Students may file a complaint using the </w:t>
      </w:r>
      <w:hyperlink r:id="rId18" w:history="1">
        <w:r w:rsidR="00BF2C49" w:rsidRPr="002C34D3">
          <w:rPr>
            <w:rStyle w:val="Hyperlink"/>
          </w:rPr>
          <w:t>DSU Concerns and Feedback form</w:t>
        </w:r>
      </w:hyperlink>
      <w:r w:rsidR="00BF2C49">
        <w:t>.</w:t>
      </w:r>
      <w:r w:rsidR="00B94D13">
        <w:t xml:space="preserve">  SARA complaints from out-of-state students may be filed using the procedures noted </w:t>
      </w:r>
      <w:hyperlink r:id="rId19" w:anchor="student-complaints" w:history="1">
        <w:r w:rsidR="002C34D3" w:rsidRPr="006940CC">
          <w:rPr>
            <w:rStyle w:val="Hyperlink"/>
          </w:rPr>
          <w:t>here</w:t>
        </w:r>
      </w:hyperlink>
      <w:r w:rsidR="002C34D3">
        <w:t>.</w:t>
      </w:r>
    </w:p>
    <w:p w14:paraId="662D5735" w14:textId="77777777" w:rsidR="00BF2C49" w:rsidRDefault="00BF2C49" w:rsidP="00F17C94">
      <w:pPr>
        <w:ind w:left="720"/>
      </w:pPr>
    </w:p>
    <w:p w14:paraId="74777D05" w14:textId="77777777" w:rsidR="00E44589" w:rsidRDefault="00E44589" w:rsidP="00337A2C">
      <w:pPr>
        <w:pStyle w:val="Heading2"/>
      </w:pPr>
      <w:r>
        <w:t>Grade Appeal Policy</w:t>
      </w:r>
    </w:p>
    <w:p w14:paraId="270410D2" w14:textId="77777777" w:rsidR="00E44589" w:rsidRPr="00E44589" w:rsidRDefault="005A4B3B" w:rsidP="00F17C94">
      <w:pPr>
        <w:ind w:left="720"/>
      </w:pPr>
      <w:r>
        <w:t xml:space="preserve">If a student believes the final grade assigned in a course was inappropriate, </w:t>
      </w:r>
      <w:r w:rsidR="00842DE4">
        <w:t xml:space="preserve">he/she may appeal that grade by filing a formal grade appeal within 15 days of the start of the next academic session. Please see the </w:t>
      </w:r>
      <w:hyperlink r:id="rId20" w:anchor="Grade_Appeal_Process" w:history="1">
        <w:r w:rsidR="009E63C0" w:rsidRPr="009E63C0">
          <w:rPr>
            <w:rStyle w:val="Hyperlink"/>
          </w:rPr>
          <w:t xml:space="preserve">Undergraduate </w:t>
        </w:r>
        <w:r w:rsidR="00A94CDD" w:rsidRPr="009E63C0">
          <w:rPr>
            <w:rStyle w:val="Hyperlink"/>
          </w:rPr>
          <w:t>Catalog</w:t>
        </w:r>
      </w:hyperlink>
      <w:r w:rsidR="00994E11">
        <w:t xml:space="preserve"> or </w:t>
      </w:r>
      <w:hyperlink r:id="rId21" w:anchor="grade-appeal-process" w:history="1">
        <w:r w:rsidR="00994E11" w:rsidRPr="00994E11">
          <w:rPr>
            <w:rStyle w:val="Hyperlink"/>
          </w:rPr>
          <w:t>Graduate Catalog</w:t>
        </w:r>
      </w:hyperlink>
      <w:r w:rsidR="00A94CDD">
        <w:t xml:space="preserve"> for </w:t>
      </w:r>
      <w:r w:rsidR="00DE1954">
        <w:t>the required process to appeal a final grade.</w:t>
      </w:r>
    </w:p>
    <w:p w14:paraId="62060042" w14:textId="77777777" w:rsidR="00E44589" w:rsidRPr="00E44589" w:rsidRDefault="00E44589" w:rsidP="00F17C94">
      <w:pPr>
        <w:ind w:left="720"/>
      </w:pPr>
    </w:p>
    <w:p w14:paraId="1B44D81E" w14:textId="77777777" w:rsidR="00F03ADF" w:rsidRDefault="00F03ADF" w:rsidP="00337A2C">
      <w:pPr>
        <w:pStyle w:val="Heading2"/>
      </w:pPr>
      <w:r>
        <w:t>Student Verification Statement and Proctoring Policy</w:t>
      </w:r>
    </w:p>
    <w:p w14:paraId="3B23BF34" w14:textId="77777777" w:rsidR="00F03ADF" w:rsidRPr="002C08FD" w:rsidRDefault="00F03ADF" w:rsidP="007F7B24">
      <w:pPr>
        <w:pStyle w:val="IndentedParagraph"/>
      </w:pPr>
      <w:r w:rsidRPr="002C08FD">
        <w:t>Federal law requires that universities verify the identity of students when course materials and/or</w:t>
      </w:r>
      <w:r w:rsidR="00025222">
        <w:t xml:space="preserve"> </w:t>
      </w:r>
      <w:r w:rsidR="00025222" w:rsidRPr="002C08FD">
        <w:t>course</w:t>
      </w:r>
      <w:r w:rsidRPr="002C08FD">
        <w:t xml:space="preserve"> assessment activities are conducted either partially or entirely online. A student’s Desire2Learn (D2L) login and password are intended to provide the student with secure access to course materials and are also intended to help the university meet this federal mandate. Some DSU Faculty also require the use of a proctor for exams in distance-delivered (Internet) courses and this requirement provides a second level of student identity verification. </w:t>
      </w:r>
      <w:r>
        <w:t xml:space="preserve">Students are responsible for any proctoring fees, if applicable. </w:t>
      </w:r>
      <w:r w:rsidRPr="002C08FD">
        <w:t>Finally, an instructor who uses web conferencing technology may require students to use a webcam during exams as another means of student identity verification through voice and visual recognition.</w:t>
      </w:r>
    </w:p>
    <w:sdt>
      <w:sdtPr>
        <w:id w:val="735059348"/>
        <w:placeholder>
          <w:docPart w:val="B435D49C02F34BF9AADF4D26B78DF108"/>
        </w:placeholder>
        <w:temporary/>
        <w:showingPlcHdr/>
      </w:sdtPr>
      <w:sdtContent>
        <w:p w14:paraId="656B1298" w14:textId="77777777" w:rsidR="00F03ADF" w:rsidRDefault="00F03ADF" w:rsidP="007F7B24">
          <w:pPr>
            <w:pStyle w:val="IndentedParagraph"/>
          </w:pPr>
          <w:r w:rsidRPr="00826166">
            <w:rPr>
              <w:rStyle w:val="PlaceholderText"/>
              <w:color w:val="595959" w:themeColor="text1" w:themeTint="A6"/>
            </w:rPr>
            <w:t>&lt;&lt; For online courses, include the verification method used for the course (i.e., proctoring, portfolio, oral exam, student observation, etc.) &gt;&gt;</w:t>
          </w:r>
        </w:p>
      </w:sdtContent>
    </w:sdt>
    <w:p w14:paraId="57B52FDA" w14:textId="77777777" w:rsidR="00902528" w:rsidRDefault="00902528" w:rsidP="00902528"/>
    <w:p w14:paraId="5CF9A7D8" w14:textId="77777777" w:rsidR="00FE7C71" w:rsidRDefault="00FE7C71" w:rsidP="008E6C09">
      <w:pPr>
        <w:pStyle w:val="Heading1"/>
      </w:pPr>
      <w:r>
        <w:lastRenderedPageBreak/>
        <w:t>South Dakota Board of Regents Policy Statements</w:t>
      </w:r>
      <w:r w:rsidR="00DA6DA3">
        <w:br/>
      </w:r>
    </w:p>
    <w:p w14:paraId="70A8E7A7" w14:textId="77777777" w:rsidR="005D422A" w:rsidRDefault="005D422A" w:rsidP="00F17C94">
      <w:pPr>
        <w:pStyle w:val="Heading2"/>
      </w:pPr>
      <w:r>
        <w:t>Freedom in Learning Statement</w:t>
      </w:r>
    </w:p>
    <w:p w14:paraId="1ACBD7DF" w14:textId="77777777" w:rsidR="00A029BE" w:rsidRDefault="001D1BDB" w:rsidP="00F17C94">
      <w:pPr>
        <w:ind w:left="720"/>
      </w:pPr>
      <w:r w:rsidRPr="001D1BDB">
        <w:t>Under Board of Regents and Regental Institutions policy, student academic performance may be evaluated solely on an academic basis, not on opinions or conduct in matters unrelated to academic standards. Discussion and debate are critical to education and professional development. Students should be free to take reasoned exception to the data or views offered in any course of study and to reserve judgment about matters of opinion, but they are responsible for learning the content of any course of study for which they are enrolled. While the exploration of controversial topics may be an important component of meeting the student learning outcomes in a course, no student will be compelled or directed to personally affirm, adopt, or adhere to any divisive concepts (as defined in SDCL 13-1-67). Students who believe that an academic evaluation reflects prejudiced or capricious consideration of student opinions or conduct unrelated to academic standards should contact their home institution to initiate a review of the evaluation.</w:t>
      </w:r>
    </w:p>
    <w:p w14:paraId="19255690" w14:textId="77777777" w:rsidR="001D1BDB" w:rsidRDefault="001D1BDB" w:rsidP="00F17C94">
      <w:pPr>
        <w:ind w:left="720"/>
      </w:pPr>
    </w:p>
    <w:p w14:paraId="48768FE7" w14:textId="77777777" w:rsidR="001D1BDB" w:rsidRDefault="001D1BDB" w:rsidP="00F17C94">
      <w:pPr>
        <w:pStyle w:val="Heading2"/>
      </w:pPr>
      <w:r>
        <w:t>ADA Statement</w:t>
      </w:r>
    </w:p>
    <w:p w14:paraId="077B7699" w14:textId="77777777" w:rsidR="001D1BDB" w:rsidRDefault="001D1BDB" w:rsidP="00F17C94">
      <w:pPr>
        <w:ind w:left="720"/>
      </w:pPr>
      <w:r w:rsidRPr="001D1BDB">
        <w:t>The Regental Institutions strive to ensure that physical resources, as well as information and communication technologies, are reasonably accessible to users to provide equal access to all. If you encounter any accessibility issues, you are encouraged to immediately contact the instructor of the course and the Office of Disability Services, which will work to resolve the issue as quickly as possible. Please note: if your home institution is not the institution you are enrolled at for a course (host institution), then you should contact your home institution’s Office of Disability services. The disability services at the home and host institution will work together to ensure your request is evaluated and responded</w:t>
      </w:r>
      <w:r w:rsidR="00BE5A25">
        <w:t xml:space="preserve"> to in a timely manner.</w:t>
      </w:r>
    </w:p>
    <w:p w14:paraId="268191B7" w14:textId="77777777" w:rsidR="001D1BDB" w:rsidRDefault="001D1BDB" w:rsidP="00F17C94">
      <w:pPr>
        <w:ind w:left="720"/>
      </w:pPr>
    </w:p>
    <w:p w14:paraId="53BFF3EB" w14:textId="77777777" w:rsidR="001D1BDB" w:rsidRDefault="001D1BDB" w:rsidP="00F17C94">
      <w:pPr>
        <w:pStyle w:val="Heading2"/>
      </w:pPr>
      <w:r>
        <w:t>Academic Dishonesty and Misconduct</w:t>
      </w:r>
    </w:p>
    <w:p w14:paraId="05FD616E" w14:textId="77777777" w:rsidR="001D1BDB" w:rsidRDefault="001D1BDB" w:rsidP="00F17C94">
      <w:pPr>
        <w:ind w:left="720"/>
      </w:pPr>
      <w:r w:rsidRPr="001D1BDB">
        <w:t xml:space="preserve">Cheating and other forms of academic dishonesty and misconduct run contrary to the purposes of higher education and will not be tolerated. Academic dishonesty includes, but is not limited </w:t>
      </w:r>
      <w:r w:rsidR="0063158A" w:rsidRPr="001D1BDB">
        <w:t>to, AAC</w:t>
      </w:r>
      <w:r w:rsidRPr="001D1BDB">
        <w:t xml:space="preserve"> Guideline 5.3.A – Syllabi BOR Required Policy Statements (Last Revised 01/2023) Page 2 of </w:t>
      </w:r>
      <w:r w:rsidR="00327D54" w:rsidRPr="001D1BDB">
        <w:t>2 plagiarism</w:t>
      </w:r>
      <w:r w:rsidRPr="001D1BDB">
        <w:t>, copying answers or work done by another student (either on an exam or an assignment), allowing another student to copy from you, and using unauthorized materials during an exam. The Regental Institution’s policy and procedures on cheating and academic dishonesty can be found in your home institution</w:t>
      </w:r>
      <w:r>
        <w:t>’</w:t>
      </w:r>
      <w:r w:rsidRPr="001D1BDB">
        <w:t xml:space="preserve">s Student Handbook and the governing Board of Regents policies can be found in BOR Policy 2:33 and BOR Policy 3:4. The consequences for cheating and academic dishonesty are outlined in policy. </w:t>
      </w:r>
    </w:p>
    <w:p w14:paraId="648F7161" w14:textId="77777777" w:rsidR="001D1BDB" w:rsidRDefault="001D1BDB" w:rsidP="00F17C94">
      <w:pPr>
        <w:ind w:left="720"/>
      </w:pPr>
    </w:p>
    <w:p w14:paraId="6DFD8DD2" w14:textId="77777777" w:rsidR="001D1BDB" w:rsidRDefault="001D1BDB" w:rsidP="00F17C94">
      <w:pPr>
        <w:pStyle w:val="Heading2"/>
      </w:pPr>
      <w:r>
        <w:t>Acceptable Use of Technology</w:t>
      </w:r>
    </w:p>
    <w:p w14:paraId="3336AD99" w14:textId="77777777" w:rsidR="001D1BDB" w:rsidRDefault="001D1BDB" w:rsidP="00F17C94">
      <w:pPr>
        <w:ind w:left="720"/>
      </w:pPr>
      <w:r w:rsidRPr="001D1BDB">
        <w:t>Acceptable Use of Information Technology Resources: While Regental Institutions strive to provide access to computer labs and other technology, it is the student’s responsibility to ensure adequate access to the technology required for a course. This may include access to a computer (not Chromebooks, iPads, etc.), webcam, internet, adequate bandwidth, etc. While utilizing any of the information technology systems students, faculty and staff should observe all relevant laws, regulations, BOR Policy 7.1, and any institutional procedural requirements.</w:t>
      </w:r>
    </w:p>
    <w:p w14:paraId="53AE873F" w14:textId="77777777" w:rsidR="001D1BDB" w:rsidRDefault="001D1BDB" w:rsidP="00F17C94">
      <w:pPr>
        <w:ind w:left="720"/>
      </w:pPr>
    </w:p>
    <w:p w14:paraId="69874C5C" w14:textId="77777777" w:rsidR="001D1BDB" w:rsidRDefault="001D1BDB" w:rsidP="00F17C94">
      <w:pPr>
        <w:pStyle w:val="Heading2"/>
      </w:pPr>
      <w:r>
        <w:lastRenderedPageBreak/>
        <w:t>Emergency Alert Communication</w:t>
      </w:r>
    </w:p>
    <w:p w14:paraId="06894269" w14:textId="77777777" w:rsidR="001D1BDB" w:rsidRDefault="001D1BDB" w:rsidP="00F17C94">
      <w:pPr>
        <w:ind w:left="720"/>
      </w:pPr>
      <w:r w:rsidRPr="001D1BDB">
        <w:t>In the event of an emergency arising on campus under BOR Policy 7:3, your Regental Home Institution will notify the campus community via the emergency alert system. It is the responsibility of the student to ensure that their information is updated in the emergency alert system</w:t>
      </w:r>
      <w:r w:rsidR="005F2116" w:rsidRPr="001D1BDB">
        <w:t xml:space="preserve">. </w:t>
      </w:r>
      <w:r w:rsidRPr="001D1BDB">
        <w:t>The student’s cell phone will be automatically inserted if available and if not, their email address is loaded. Students can at any time update their information in the student alert system</w:t>
      </w:r>
      <w:r w:rsidR="005F2116" w:rsidRPr="001D1BDB">
        <w:t xml:space="preserve">. </w:t>
      </w:r>
    </w:p>
    <w:sectPr w:rsidR="001D1BDB" w:rsidSect="00A029BE">
      <w:type w:val="continuous"/>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 Serif Collection">
    <w:panose1 w:val="020B0502040504020204"/>
    <w:charset w:val="00"/>
    <w:family w:val="swiss"/>
    <w:pitch w:val="variable"/>
    <w:sig w:usb0="8007A0C3" w:usb1="02006040" w:usb2="29100001" w:usb3="00000000" w:csb0="00000001" w:csb1="00000000"/>
  </w:font>
  <w:font w:name="Tahoma">
    <w:panose1 w:val="020B0604030504040204"/>
    <w:charset w:val="00"/>
    <w:family w:val="swiss"/>
    <w:pitch w:val="variable"/>
    <w:sig w:usb0="E1002EFF" w:usb1="C000605B" w:usb2="00000029" w:usb3="00000000" w:csb0="000101FF" w:csb1="00000000"/>
  </w:font>
  <w:font w:name="Myriadpr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AE2"/>
    <w:multiLevelType w:val="hybridMultilevel"/>
    <w:tmpl w:val="2FA40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EF20A0E"/>
    <w:multiLevelType w:val="hybridMultilevel"/>
    <w:tmpl w:val="7568A4BE"/>
    <w:lvl w:ilvl="0" w:tplc="BE6489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4859123">
    <w:abstractNumId w:val="1"/>
  </w:num>
  <w:num w:numId="2" w16cid:durableId="1842356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CA8B6F0-F1CC-4538-9181-60863F053325}"/>
    <w:docVar w:name="dgnword-eventsink" w:val="2502614248064"/>
  </w:docVars>
  <w:rsids>
    <w:rsidRoot w:val="0068671E"/>
    <w:rsid w:val="00007155"/>
    <w:rsid w:val="00014EF2"/>
    <w:rsid w:val="000150A0"/>
    <w:rsid w:val="00017DC4"/>
    <w:rsid w:val="00025222"/>
    <w:rsid w:val="00026E34"/>
    <w:rsid w:val="00027ADD"/>
    <w:rsid w:val="00031827"/>
    <w:rsid w:val="00031AF5"/>
    <w:rsid w:val="00031B59"/>
    <w:rsid w:val="00036027"/>
    <w:rsid w:val="00043FBA"/>
    <w:rsid w:val="0006283D"/>
    <w:rsid w:val="0006315E"/>
    <w:rsid w:val="000715D0"/>
    <w:rsid w:val="00071CD6"/>
    <w:rsid w:val="00087610"/>
    <w:rsid w:val="000958E9"/>
    <w:rsid w:val="000C1EEF"/>
    <w:rsid w:val="000D31EC"/>
    <w:rsid w:val="000D629E"/>
    <w:rsid w:val="000E7035"/>
    <w:rsid w:val="00106750"/>
    <w:rsid w:val="00111BE4"/>
    <w:rsid w:val="0011245F"/>
    <w:rsid w:val="00117ACF"/>
    <w:rsid w:val="001259A0"/>
    <w:rsid w:val="00126F3B"/>
    <w:rsid w:val="00132C20"/>
    <w:rsid w:val="00137809"/>
    <w:rsid w:val="00140E47"/>
    <w:rsid w:val="00144CAB"/>
    <w:rsid w:val="0015180A"/>
    <w:rsid w:val="00153E29"/>
    <w:rsid w:val="00162A15"/>
    <w:rsid w:val="0017608C"/>
    <w:rsid w:val="00182208"/>
    <w:rsid w:val="00185ACE"/>
    <w:rsid w:val="001A436C"/>
    <w:rsid w:val="001B51F1"/>
    <w:rsid w:val="001C4A70"/>
    <w:rsid w:val="001D1651"/>
    <w:rsid w:val="001D1BDB"/>
    <w:rsid w:val="001D41B7"/>
    <w:rsid w:val="001D6E25"/>
    <w:rsid w:val="001D7DA5"/>
    <w:rsid w:val="001E44E7"/>
    <w:rsid w:val="001F170B"/>
    <w:rsid w:val="001F1D0B"/>
    <w:rsid w:val="002057CC"/>
    <w:rsid w:val="002117D8"/>
    <w:rsid w:val="0021262A"/>
    <w:rsid w:val="00212F71"/>
    <w:rsid w:val="00224F4E"/>
    <w:rsid w:val="00236FC1"/>
    <w:rsid w:val="00242741"/>
    <w:rsid w:val="00252B46"/>
    <w:rsid w:val="002641FF"/>
    <w:rsid w:val="002648DD"/>
    <w:rsid w:val="00267A94"/>
    <w:rsid w:val="00283009"/>
    <w:rsid w:val="00294DED"/>
    <w:rsid w:val="002A792F"/>
    <w:rsid w:val="002B2238"/>
    <w:rsid w:val="002C08FD"/>
    <w:rsid w:val="002C34D3"/>
    <w:rsid w:val="002D2DB5"/>
    <w:rsid w:val="002D41F8"/>
    <w:rsid w:val="002D4A2B"/>
    <w:rsid w:val="002D745D"/>
    <w:rsid w:val="002E53C2"/>
    <w:rsid w:val="002F4C9A"/>
    <w:rsid w:val="00300776"/>
    <w:rsid w:val="00327D54"/>
    <w:rsid w:val="003329AD"/>
    <w:rsid w:val="003370F7"/>
    <w:rsid w:val="00337A2C"/>
    <w:rsid w:val="0035645A"/>
    <w:rsid w:val="00356BF2"/>
    <w:rsid w:val="003643ED"/>
    <w:rsid w:val="00372F74"/>
    <w:rsid w:val="00380D15"/>
    <w:rsid w:val="00383F06"/>
    <w:rsid w:val="00386BD1"/>
    <w:rsid w:val="00396860"/>
    <w:rsid w:val="003A7A6A"/>
    <w:rsid w:val="003B3A90"/>
    <w:rsid w:val="003B52F3"/>
    <w:rsid w:val="003D1440"/>
    <w:rsid w:val="003D4F3C"/>
    <w:rsid w:val="003E3D56"/>
    <w:rsid w:val="003F0231"/>
    <w:rsid w:val="003F28C5"/>
    <w:rsid w:val="003F6C99"/>
    <w:rsid w:val="003F6F8F"/>
    <w:rsid w:val="00403610"/>
    <w:rsid w:val="0040394F"/>
    <w:rsid w:val="00410FE8"/>
    <w:rsid w:val="0041213C"/>
    <w:rsid w:val="00417635"/>
    <w:rsid w:val="00442B0D"/>
    <w:rsid w:val="00447EFD"/>
    <w:rsid w:val="0046031C"/>
    <w:rsid w:val="0047065E"/>
    <w:rsid w:val="004B04F8"/>
    <w:rsid w:val="004D2EB5"/>
    <w:rsid w:val="004E1CA1"/>
    <w:rsid w:val="0050194F"/>
    <w:rsid w:val="00507B91"/>
    <w:rsid w:val="005203FD"/>
    <w:rsid w:val="00521167"/>
    <w:rsid w:val="005242F7"/>
    <w:rsid w:val="00530252"/>
    <w:rsid w:val="00533A5E"/>
    <w:rsid w:val="00540A13"/>
    <w:rsid w:val="00541D11"/>
    <w:rsid w:val="00547AB3"/>
    <w:rsid w:val="00553F71"/>
    <w:rsid w:val="005642AC"/>
    <w:rsid w:val="005875CE"/>
    <w:rsid w:val="00595B1B"/>
    <w:rsid w:val="005A2A9A"/>
    <w:rsid w:val="005A4B3B"/>
    <w:rsid w:val="005A6325"/>
    <w:rsid w:val="005B4783"/>
    <w:rsid w:val="005D422A"/>
    <w:rsid w:val="005D4472"/>
    <w:rsid w:val="005D6EC3"/>
    <w:rsid w:val="005F2116"/>
    <w:rsid w:val="00602A77"/>
    <w:rsid w:val="006077B4"/>
    <w:rsid w:val="00610C92"/>
    <w:rsid w:val="006134B4"/>
    <w:rsid w:val="006278C9"/>
    <w:rsid w:val="0063158A"/>
    <w:rsid w:val="0064379B"/>
    <w:rsid w:val="00645CCA"/>
    <w:rsid w:val="00665F8F"/>
    <w:rsid w:val="00673B36"/>
    <w:rsid w:val="006750A1"/>
    <w:rsid w:val="00676106"/>
    <w:rsid w:val="0068671E"/>
    <w:rsid w:val="006871E0"/>
    <w:rsid w:val="006940CC"/>
    <w:rsid w:val="006C2725"/>
    <w:rsid w:val="006C6AD5"/>
    <w:rsid w:val="006C7359"/>
    <w:rsid w:val="006D5B3D"/>
    <w:rsid w:val="00703735"/>
    <w:rsid w:val="00712F3B"/>
    <w:rsid w:val="00732F63"/>
    <w:rsid w:val="0074351E"/>
    <w:rsid w:val="00751B24"/>
    <w:rsid w:val="0075296E"/>
    <w:rsid w:val="0075316F"/>
    <w:rsid w:val="0076467E"/>
    <w:rsid w:val="0078397E"/>
    <w:rsid w:val="007A400A"/>
    <w:rsid w:val="007E36E9"/>
    <w:rsid w:val="007F0E51"/>
    <w:rsid w:val="007F7B24"/>
    <w:rsid w:val="0082452A"/>
    <w:rsid w:val="00826166"/>
    <w:rsid w:val="00842DE4"/>
    <w:rsid w:val="00844910"/>
    <w:rsid w:val="008716FD"/>
    <w:rsid w:val="00874041"/>
    <w:rsid w:val="00884224"/>
    <w:rsid w:val="0088634C"/>
    <w:rsid w:val="00887ABE"/>
    <w:rsid w:val="00892DA1"/>
    <w:rsid w:val="00893DA5"/>
    <w:rsid w:val="008961E7"/>
    <w:rsid w:val="008A1D65"/>
    <w:rsid w:val="008A35BF"/>
    <w:rsid w:val="008C3128"/>
    <w:rsid w:val="008D54B9"/>
    <w:rsid w:val="008E6C09"/>
    <w:rsid w:val="008F48C7"/>
    <w:rsid w:val="00902528"/>
    <w:rsid w:val="00912763"/>
    <w:rsid w:val="00915F46"/>
    <w:rsid w:val="0092404A"/>
    <w:rsid w:val="009251A5"/>
    <w:rsid w:val="0094050D"/>
    <w:rsid w:val="00945E8D"/>
    <w:rsid w:val="00955099"/>
    <w:rsid w:val="00955CF9"/>
    <w:rsid w:val="00960160"/>
    <w:rsid w:val="00961C27"/>
    <w:rsid w:val="009657E3"/>
    <w:rsid w:val="009771CA"/>
    <w:rsid w:val="00992F83"/>
    <w:rsid w:val="00994E11"/>
    <w:rsid w:val="009A0339"/>
    <w:rsid w:val="009A73A2"/>
    <w:rsid w:val="009B2E86"/>
    <w:rsid w:val="009B735E"/>
    <w:rsid w:val="009C3450"/>
    <w:rsid w:val="009C7673"/>
    <w:rsid w:val="009E0A07"/>
    <w:rsid w:val="009E4F29"/>
    <w:rsid w:val="009E63C0"/>
    <w:rsid w:val="009F2805"/>
    <w:rsid w:val="00A029BE"/>
    <w:rsid w:val="00A14B73"/>
    <w:rsid w:val="00A31B4F"/>
    <w:rsid w:val="00A33EDE"/>
    <w:rsid w:val="00A3413C"/>
    <w:rsid w:val="00A377C4"/>
    <w:rsid w:val="00A42D2D"/>
    <w:rsid w:val="00A47336"/>
    <w:rsid w:val="00A4790F"/>
    <w:rsid w:val="00A6066D"/>
    <w:rsid w:val="00A60DF2"/>
    <w:rsid w:val="00A63124"/>
    <w:rsid w:val="00A6606F"/>
    <w:rsid w:val="00A663C4"/>
    <w:rsid w:val="00A745D1"/>
    <w:rsid w:val="00A7609C"/>
    <w:rsid w:val="00A76BC5"/>
    <w:rsid w:val="00A94CDD"/>
    <w:rsid w:val="00A97740"/>
    <w:rsid w:val="00A97C1D"/>
    <w:rsid w:val="00AB4B95"/>
    <w:rsid w:val="00AD0056"/>
    <w:rsid w:val="00AD5338"/>
    <w:rsid w:val="00AD552A"/>
    <w:rsid w:val="00AE2954"/>
    <w:rsid w:val="00AE2A15"/>
    <w:rsid w:val="00B108DB"/>
    <w:rsid w:val="00B16343"/>
    <w:rsid w:val="00B2061D"/>
    <w:rsid w:val="00B67706"/>
    <w:rsid w:val="00B703F8"/>
    <w:rsid w:val="00B777BB"/>
    <w:rsid w:val="00B94D13"/>
    <w:rsid w:val="00BB0322"/>
    <w:rsid w:val="00BB1FF1"/>
    <w:rsid w:val="00BD203D"/>
    <w:rsid w:val="00BE5A25"/>
    <w:rsid w:val="00BF2C49"/>
    <w:rsid w:val="00C02A22"/>
    <w:rsid w:val="00C24EC9"/>
    <w:rsid w:val="00C6216B"/>
    <w:rsid w:val="00C62911"/>
    <w:rsid w:val="00C642B6"/>
    <w:rsid w:val="00C66F1D"/>
    <w:rsid w:val="00C8365E"/>
    <w:rsid w:val="00C85684"/>
    <w:rsid w:val="00C966EE"/>
    <w:rsid w:val="00CA4FB1"/>
    <w:rsid w:val="00CB16F4"/>
    <w:rsid w:val="00CB3472"/>
    <w:rsid w:val="00CB66E8"/>
    <w:rsid w:val="00CC0D01"/>
    <w:rsid w:val="00CC3004"/>
    <w:rsid w:val="00CE016A"/>
    <w:rsid w:val="00CE4052"/>
    <w:rsid w:val="00CE4ECA"/>
    <w:rsid w:val="00CE63BB"/>
    <w:rsid w:val="00CF2D9B"/>
    <w:rsid w:val="00D01075"/>
    <w:rsid w:val="00D0292D"/>
    <w:rsid w:val="00D06C3A"/>
    <w:rsid w:val="00D10357"/>
    <w:rsid w:val="00D12B38"/>
    <w:rsid w:val="00D331BC"/>
    <w:rsid w:val="00D37BA2"/>
    <w:rsid w:val="00D5063C"/>
    <w:rsid w:val="00D75ADE"/>
    <w:rsid w:val="00D809B7"/>
    <w:rsid w:val="00D81C75"/>
    <w:rsid w:val="00D82278"/>
    <w:rsid w:val="00D8414B"/>
    <w:rsid w:val="00DA6DA3"/>
    <w:rsid w:val="00DB7998"/>
    <w:rsid w:val="00DD41A4"/>
    <w:rsid w:val="00DE1954"/>
    <w:rsid w:val="00DF01D3"/>
    <w:rsid w:val="00DF1825"/>
    <w:rsid w:val="00DF71A3"/>
    <w:rsid w:val="00E013A5"/>
    <w:rsid w:val="00E03B28"/>
    <w:rsid w:val="00E043E9"/>
    <w:rsid w:val="00E21C1F"/>
    <w:rsid w:val="00E27095"/>
    <w:rsid w:val="00E30677"/>
    <w:rsid w:val="00E3710B"/>
    <w:rsid w:val="00E44589"/>
    <w:rsid w:val="00E71E96"/>
    <w:rsid w:val="00E83FE9"/>
    <w:rsid w:val="00E85975"/>
    <w:rsid w:val="00E90944"/>
    <w:rsid w:val="00E90AB6"/>
    <w:rsid w:val="00EA4B51"/>
    <w:rsid w:val="00EC0A43"/>
    <w:rsid w:val="00ED2759"/>
    <w:rsid w:val="00EE2C0E"/>
    <w:rsid w:val="00EF647F"/>
    <w:rsid w:val="00F03ADF"/>
    <w:rsid w:val="00F1101E"/>
    <w:rsid w:val="00F17C94"/>
    <w:rsid w:val="00F40FDF"/>
    <w:rsid w:val="00F50AFE"/>
    <w:rsid w:val="00F5563F"/>
    <w:rsid w:val="00F56A3E"/>
    <w:rsid w:val="00F65CCE"/>
    <w:rsid w:val="00F67B71"/>
    <w:rsid w:val="00F71C25"/>
    <w:rsid w:val="00F77BCC"/>
    <w:rsid w:val="00FA0D6F"/>
    <w:rsid w:val="00FA2912"/>
    <w:rsid w:val="00FA69BC"/>
    <w:rsid w:val="00FA7F50"/>
    <w:rsid w:val="00FC1138"/>
    <w:rsid w:val="00FC2246"/>
    <w:rsid w:val="00FD5667"/>
    <w:rsid w:val="00FE2EF4"/>
    <w:rsid w:val="00FE7C71"/>
    <w:rsid w:val="00FF1FFF"/>
    <w:rsid w:val="00FF5383"/>
    <w:rsid w:val="00FF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3EE6"/>
  <w15:docId w15:val="{CA96E326-9757-4927-8C79-5F146E7A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3C"/>
    <w:pPr>
      <w:spacing w:after="0" w:line="240" w:lineRule="auto"/>
    </w:pPr>
  </w:style>
  <w:style w:type="paragraph" w:styleId="Heading1">
    <w:name w:val="heading 1"/>
    <w:basedOn w:val="Normal"/>
    <w:next w:val="Normal"/>
    <w:link w:val="Heading1Char"/>
    <w:autoRedefine/>
    <w:uiPriority w:val="9"/>
    <w:qFormat/>
    <w:rsid w:val="0076467E"/>
    <w:pPr>
      <w:keepNext/>
      <w:keepLines/>
      <w:spacing w:before="160"/>
      <w:outlineLvl w:val="0"/>
    </w:pPr>
    <w:rPr>
      <w:rFonts w:ascii="Arial" w:eastAsiaTheme="majorEastAsia" w:hAnsi="Arial" w:cstheme="majorBidi"/>
      <w:b/>
      <w:bCs/>
      <w:color w:val="004165"/>
      <w:sz w:val="26"/>
      <w:szCs w:val="28"/>
    </w:rPr>
  </w:style>
  <w:style w:type="paragraph" w:styleId="Heading2">
    <w:name w:val="heading 2"/>
    <w:basedOn w:val="Normal"/>
    <w:next w:val="Normal"/>
    <w:link w:val="Heading2Char"/>
    <w:autoRedefine/>
    <w:uiPriority w:val="9"/>
    <w:unhideWhenUsed/>
    <w:qFormat/>
    <w:rsid w:val="003F0231"/>
    <w:pPr>
      <w:keepNext/>
      <w:keepLines/>
      <w:spacing w:before="160"/>
      <w:ind w:left="720"/>
      <w:outlineLvl w:val="1"/>
    </w:pPr>
    <w:rPr>
      <w:rFonts w:ascii="Arial" w:eastAsiaTheme="majorEastAsia" w:hAnsi="Arial" w:cstheme="majorBidi"/>
      <w:b/>
      <w:bCs/>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231"/>
    <w:rPr>
      <w:rFonts w:ascii="Arial" w:eastAsiaTheme="majorEastAsia" w:hAnsi="Arial" w:cstheme="majorBidi"/>
      <w:b/>
      <w:bCs/>
      <w:color w:val="365F91" w:themeColor="accent1" w:themeShade="BF"/>
      <w:sz w:val="24"/>
      <w:szCs w:val="26"/>
    </w:rPr>
  </w:style>
  <w:style w:type="paragraph" w:customStyle="1" w:styleId="IndentedParagraph">
    <w:name w:val="IndentedParagraph"/>
    <w:basedOn w:val="Normal"/>
    <w:autoRedefine/>
    <w:qFormat/>
    <w:rsid w:val="007F7B24"/>
    <w:pPr>
      <w:ind w:left="720"/>
    </w:pPr>
  </w:style>
  <w:style w:type="paragraph" w:styleId="Title">
    <w:name w:val="Title"/>
    <w:basedOn w:val="Normal"/>
    <w:next w:val="Normal"/>
    <w:link w:val="TitleChar"/>
    <w:autoRedefine/>
    <w:uiPriority w:val="10"/>
    <w:qFormat/>
    <w:rsid w:val="0046031C"/>
    <w:pPr>
      <w:pBdr>
        <w:bottom w:val="single" w:sz="8" w:space="4" w:color="4F81BD" w:themeColor="accent1"/>
      </w:pBdr>
      <w:spacing w:after="300"/>
      <w:contextualSpacing/>
    </w:pPr>
    <w:rPr>
      <w:rFonts w:ascii="Arial" w:eastAsiaTheme="majorEastAsia" w:hAnsi="Arial" w:cs="Sans Serif Collection"/>
      <w:color w:val="004165"/>
      <w:spacing w:val="5"/>
      <w:kern w:val="28"/>
      <w:sz w:val="40"/>
      <w:szCs w:val="52"/>
    </w:rPr>
  </w:style>
  <w:style w:type="character" w:customStyle="1" w:styleId="TitleChar">
    <w:name w:val="Title Char"/>
    <w:basedOn w:val="DefaultParagraphFont"/>
    <w:link w:val="Title"/>
    <w:uiPriority w:val="10"/>
    <w:rsid w:val="0046031C"/>
    <w:rPr>
      <w:rFonts w:ascii="Arial" w:eastAsiaTheme="majorEastAsia" w:hAnsi="Arial" w:cs="Sans Serif Collection"/>
      <w:color w:val="004165"/>
      <w:spacing w:val="5"/>
      <w:kern w:val="28"/>
      <w:sz w:val="40"/>
      <w:szCs w:val="52"/>
    </w:rPr>
  </w:style>
  <w:style w:type="character" w:customStyle="1" w:styleId="Heading1Char">
    <w:name w:val="Heading 1 Char"/>
    <w:basedOn w:val="DefaultParagraphFont"/>
    <w:link w:val="Heading1"/>
    <w:uiPriority w:val="9"/>
    <w:rsid w:val="0076467E"/>
    <w:rPr>
      <w:rFonts w:ascii="Arial" w:eastAsiaTheme="majorEastAsia" w:hAnsi="Arial" w:cstheme="majorBidi"/>
      <w:b/>
      <w:bCs/>
      <w:color w:val="004165"/>
      <w:sz w:val="26"/>
      <w:szCs w:val="28"/>
    </w:rPr>
  </w:style>
  <w:style w:type="character" w:styleId="PlaceholderText">
    <w:name w:val="Placeholder Text"/>
    <w:basedOn w:val="DefaultParagraphFont"/>
    <w:uiPriority w:val="99"/>
    <w:semiHidden/>
    <w:rsid w:val="00BB0322"/>
    <w:rPr>
      <w:color w:val="808080"/>
    </w:rPr>
  </w:style>
  <w:style w:type="paragraph" w:styleId="BalloonText">
    <w:name w:val="Balloon Text"/>
    <w:basedOn w:val="Normal"/>
    <w:link w:val="BalloonTextChar"/>
    <w:uiPriority w:val="99"/>
    <w:semiHidden/>
    <w:unhideWhenUsed/>
    <w:rsid w:val="00BB0322"/>
    <w:rPr>
      <w:rFonts w:ascii="Tahoma" w:hAnsi="Tahoma" w:cs="Tahoma"/>
      <w:sz w:val="16"/>
      <w:szCs w:val="16"/>
    </w:rPr>
  </w:style>
  <w:style w:type="character" w:customStyle="1" w:styleId="BalloonTextChar">
    <w:name w:val="Balloon Text Char"/>
    <w:basedOn w:val="DefaultParagraphFont"/>
    <w:link w:val="BalloonText"/>
    <w:uiPriority w:val="99"/>
    <w:semiHidden/>
    <w:rsid w:val="00BB0322"/>
    <w:rPr>
      <w:rFonts w:ascii="Tahoma" w:hAnsi="Tahoma" w:cs="Tahoma"/>
      <w:sz w:val="16"/>
      <w:szCs w:val="16"/>
    </w:rPr>
  </w:style>
  <w:style w:type="paragraph" w:styleId="DocumentMap">
    <w:name w:val="Document Map"/>
    <w:basedOn w:val="Normal"/>
    <w:link w:val="DocumentMapChar"/>
    <w:uiPriority w:val="99"/>
    <w:semiHidden/>
    <w:unhideWhenUsed/>
    <w:rsid w:val="00372F74"/>
    <w:rPr>
      <w:rFonts w:ascii="Tahoma" w:hAnsi="Tahoma" w:cs="Tahoma"/>
      <w:sz w:val="16"/>
      <w:szCs w:val="16"/>
    </w:rPr>
  </w:style>
  <w:style w:type="character" w:customStyle="1" w:styleId="DocumentMapChar">
    <w:name w:val="Document Map Char"/>
    <w:basedOn w:val="DefaultParagraphFont"/>
    <w:link w:val="DocumentMap"/>
    <w:uiPriority w:val="99"/>
    <w:semiHidden/>
    <w:rsid w:val="00372F74"/>
    <w:rPr>
      <w:rFonts w:ascii="Tahoma" w:hAnsi="Tahoma" w:cs="Tahoma"/>
      <w:sz w:val="16"/>
      <w:szCs w:val="16"/>
    </w:rPr>
  </w:style>
  <w:style w:type="character" w:styleId="Hyperlink">
    <w:name w:val="Hyperlink"/>
    <w:basedOn w:val="DefaultParagraphFont"/>
    <w:uiPriority w:val="99"/>
    <w:unhideWhenUsed/>
    <w:rsid w:val="0088634C"/>
    <w:rPr>
      <w:color w:val="0000FF" w:themeColor="hyperlink"/>
      <w:u w:val="single"/>
    </w:rPr>
  </w:style>
  <w:style w:type="table" w:styleId="TableGrid">
    <w:name w:val="Table Grid"/>
    <w:basedOn w:val="TableNormal"/>
    <w:uiPriority w:val="59"/>
    <w:rsid w:val="00EF647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Data">
    <w:name w:val="Table Data"/>
    <w:basedOn w:val="Normal"/>
    <w:autoRedefine/>
    <w:rsid w:val="00A97740"/>
    <w:pPr>
      <w:jc w:val="center"/>
    </w:pPr>
    <w:rPr>
      <w:rFonts w:eastAsia="Times New Roman" w:cs="Times New Roman"/>
      <w:b/>
      <w:bCs/>
      <w:szCs w:val="20"/>
    </w:rPr>
  </w:style>
  <w:style w:type="character" w:styleId="FollowedHyperlink">
    <w:name w:val="FollowedHyperlink"/>
    <w:basedOn w:val="DefaultParagraphFont"/>
    <w:uiPriority w:val="99"/>
    <w:semiHidden/>
    <w:unhideWhenUsed/>
    <w:rsid w:val="00703735"/>
    <w:rPr>
      <w:color w:val="800080" w:themeColor="followedHyperlink"/>
      <w:u w:val="single"/>
    </w:rPr>
  </w:style>
  <w:style w:type="character" w:styleId="UnresolvedMention">
    <w:name w:val="Unresolved Mention"/>
    <w:basedOn w:val="DefaultParagraphFont"/>
    <w:uiPriority w:val="99"/>
    <w:semiHidden/>
    <w:unhideWhenUsed/>
    <w:rsid w:val="00703735"/>
    <w:rPr>
      <w:color w:val="808080"/>
      <w:shd w:val="clear" w:color="auto" w:fill="E6E6E6"/>
    </w:rPr>
  </w:style>
  <w:style w:type="paragraph" w:styleId="Revision">
    <w:name w:val="Revision"/>
    <w:hidden/>
    <w:uiPriority w:val="99"/>
    <w:semiHidden/>
    <w:rsid w:val="001D1BDB"/>
    <w:pPr>
      <w:spacing w:after="0" w:line="240" w:lineRule="auto"/>
    </w:pPr>
  </w:style>
  <w:style w:type="paragraph" w:styleId="NoSpacing">
    <w:name w:val="No Spacing"/>
    <w:uiPriority w:val="1"/>
    <w:qFormat/>
    <w:rsid w:val="00380D15"/>
    <w:pPr>
      <w:spacing w:after="0" w:line="240" w:lineRule="auto"/>
    </w:pPr>
  </w:style>
  <w:style w:type="paragraph" w:styleId="NormalWeb">
    <w:name w:val="Normal (Web)"/>
    <w:basedOn w:val="Normal"/>
    <w:uiPriority w:val="99"/>
    <w:semiHidden/>
    <w:unhideWhenUsed/>
    <w:rsid w:val="008E6C09"/>
    <w:rPr>
      <w:rFonts w:ascii="Times New Roman" w:hAnsi="Times New Roman" w:cs="Times New Roman"/>
      <w:sz w:val="24"/>
      <w:szCs w:val="24"/>
    </w:rPr>
  </w:style>
  <w:style w:type="paragraph" w:styleId="ListParagraph">
    <w:name w:val="List Paragraph"/>
    <w:basedOn w:val="Normal"/>
    <w:uiPriority w:val="34"/>
    <w:qFormat/>
    <w:rsid w:val="00025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266152">
      <w:bodyDiv w:val="1"/>
      <w:marLeft w:val="0"/>
      <w:marRight w:val="0"/>
      <w:marTop w:val="0"/>
      <w:marBottom w:val="0"/>
      <w:divBdr>
        <w:top w:val="none" w:sz="0" w:space="0" w:color="auto"/>
        <w:left w:val="none" w:sz="0" w:space="0" w:color="auto"/>
        <w:bottom w:val="none" w:sz="0" w:space="0" w:color="auto"/>
        <w:right w:val="none" w:sz="0" w:space="0" w:color="auto"/>
      </w:divBdr>
    </w:div>
    <w:div w:id="1576665102">
      <w:bodyDiv w:val="1"/>
      <w:marLeft w:val="0"/>
      <w:marRight w:val="0"/>
      <w:marTop w:val="0"/>
      <w:marBottom w:val="0"/>
      <w:divBdr>
        <w:top w:val="none" w:sz="0" w:space="0" w:color="auto"/>
        <w:left w:val="none" w:sz="0" w:space="0" w:color="auto"/>
        <w:bottom w:val="none" w:sz="0" w:space="0" w:color="auto"/>
        <w:right w:val="none" w:sz="0" w:space="0" w:color="auto"/>
      </w:divBdr>
    </w:div>
    <w:div w:id="1583369274">
      <w:bodyDiv w:val="1"/>
      <w:marLeft w:val="613"/>
      <w:marRight w:val="613"/>
      <w:marTop w:val="306"/>
      <w:marBottom w:val="0"/>
      <w:divBdr>
        <w:top w:val="none" w:sz="0" w:space="0" w:color="auto"/>
        <w:left w:val="none" w:sz="0" w:space="0" w:color="auto"/>
        <w:bottom w:val="none" w:sz="0" w:space="0" w:color="auto"/>
        <w:right w:val="none" w:sz="0" w:space="0" w:color="auto"/>
      </w:divBdr>
    </w:div>
    <w:div w:id="1876887802">
      <w:bodyDiv w:val="1"/>
      <w:marLeft w:val="600"/>
      <w:marRight w:val="600"/>
      <w:marTop w:val="300"/>
      <w:marBottom w:val="0"/>
      <w:divBdr>
        <w:top w:val="none" w:sz="0" w:space="0" w:color="auto"/>
        <w:left w:val="none" w:sz="0" w:space="0" w:color="auto"/>
        <w:bottom w:val="none" w:sz="0" w:space="0" w:color="auto"/>
        <w:right w:val="none" w:sz="0" w:space="0" w:color="auto"/>
      </w:divBdr>
    </w:div>
    <w:div w:id="1924413454">
      <w:bodyDiv w:val="1"/>
      <w:marLeft w:val="613"/>
      <w:marRight w:val="613"/>
      <w:marTop w:val="306"/>
      <w:marBottom w:val="0"/>
      <w:divBdr>
        <w:top w:val="none" w:sz="0" w:space="0" w:color="auto"/>
        <w:left w:val="none" w:sz="0" w:space="0" w:color="auto"/>
        <w:bottom w:val="none" w:sz="0" w:space="0" w:color="auto"/>
        <w:right w:val="none" w:sz="0" w:space="0" w:color="auto"/>
      </w:divBdr>
    </w:div>
    <w:div w:id="20993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ython.langchain.com/docs/get_started/quickstart" TargetMode="External"/><Relationship Id="rId18" Type="http://schemas.openxmlformats.org/officeDocument/2006/relationships/hyperlink" Target="https://dsu.wufoo.com/forms/dsu-concerns-and-feedback/" TargetMode="External"/><Relationship Id="rId3" Type="http://schemas.openxmlformats.org/officeDocument/2006/relationships/customXml" Target="../customXml/item3.xml"/><Relationship Id="rId21" Type="http://schemas.openxmlformats.org/officeDocument/2006/relationships/hyperlink" Target="https://catalog.dsu.edu/content.php?catoid=36&amp;navoid=1666" TargetMode="External"/><Relationship Id="rId7" Type="http://schemas.openxmlformats.org/officeDocument/2006/relationships/settings" Target="settings.xml"/><Relationship Id="rId12" Type="http://schemas.openxmlformats.org/officeDocument/2006/relationships/hyperlink" Target="https://docs.streamlit.io/get-started" TargetMode="External"/><Relationship Id="rId17" Type="http://schemas.openxmlformats.org/officeDocument/2006/relationships/hyperlink" Target="https://d2l.sdbor.edu/d2l/home/606414" TargetMode="External"/><Relationship Id="rId2" Type="http://schemas.openxmlformats.org/officeDocument/2006/relationships/customXml" Target="../customXml/item2.xml"/><Relationship Id="rId16" Type="http://schemas.openxmlformats.org/officeDocument/2006/relationships/hyperlink" Target="https://support.dsu.edu/TDClient/KB/" TargetMode="External"/><Relationship Id="rId20" Type="http://schemas.openxmlformats.org/officeDocument/2006/relationships/hyperlink" Target="https://catalog.dsu.edu/content.php?catoid=35&amp;navoid=1614&amp;hl=grade+appeal&amp;returnto=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nsorflow.org/tutorial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su.edu/student-life/disability-services/index.html" TargetMode="External"/><Relationship Id="rId23" Type="http://schemas.openxmlformats.org/officeDocument/2006/relationships/glossaryDocument" Target="glossary/document.xml"/><Relationship Id="rId10" Type="http://schemas.openxmlformats.org/officeDocument/2006/relationships/hyperlink" Target="https://scikit-learn.org/stable/tutorial/" TargetMode="External"/><Relationship Id="rId19" Type="http://schemas.openxmlformats.org/officeDocument/2006/relationships/hyperlink" Target="https://catalog.dsu.edu/content.php?catoid=35&amp;navoid=1632&amp;hl=complaint&amp;returnto=search"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mailto:dsu-ada@dsu.edu"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hoey\Downloads\DSU-Course-Syllabus-Template-2023-24%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435D49C02F34BF9AADF4D26B78DF108"/>
        <w:category>
          <w:name w:val="General"/>
          <w:gallery w:val="placeholder"/>
        </w:category>
        <w:types>
          <w:type w:val="bbPlcHdr"/>
        </w:types>
        <w:behaviors>
          <w:behavior w:val="content"/>
        </w:behaviors>
        <w:guid w:val="{0A646A52-5400-4741-8B98-8F19C020B19C}"/>
      </w:docPartPr>
      <w:docPartBody>
        <w:p w:rsidR="0018721A" w:rsidRDefault="0018721A">
          <w:pPr>
            <w:pStyle w:val="B435D49C02F34BF9AADF4D26B78DF108"/>
          </w:pPr>
          <w:r>
            <w:rPr>
              <w:rStyle w:val="PlaceholderText"/>
            </w:rPr>
            <w:t xml:space="preserve">&lt;&lt; </w:t>
          </w:r>
          <w:r w:rsidRPr="00014EF2">
            <w:rPr>
              <w:rStyle w:val="PlaceholderText"/>
            </w:rPr>
            <w:t>For online courses, include the verification method used for</w:t>
          </w:r>
          <w:r>
            <w:rPr>
              <w:rStyle w:val="PlaceholderText"/>
            </w:rPr>
            <w:t xml:space="preserve"> the</w:t>
          </w:r>
          <w:r w:rsidRPr="00014EF2">
            <w:rPr>
              <w:rStyle w:val="PlaceholderText"/>
            </w:rPr>
            <w:t xml:space="preserve"> course (i.e., proctoring, portfolio, oral exam, student observation, etc.)</w:t>
          </w:r>
          <w:r>
            <w:rPr>
              <w:rStyle w:val="PlaceholderText"/>
            </w:rPr>
            <w:t xml:space="preserve"> </w:t>
          </w:r>
          <w:r w:rsidRPr="00014EF2">
            <w:rPr>
              <w:rStyle w:val="PlaceholderText"/>
            </w:rPr>
            <w:t>&gt;&gt;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 Serif Collection">
    <w:panose1 w:val="020B0502040504020204"/>
    <w:charset w:val="00"/>
    <w:family w:val="swiss"/>
    <w:pitch w:val="variable"/>
    <w:sig w:usb0="8007A0C3" w:usb1="02006040" w:usb2="29100001" w:usb3="00000000" w:csb0="00000001" w:csb1="00000000"/>
  </w:font>
  <w:font w:name="Tahoma">
    <w:panose1 w:val="020B0604030504040204"/>
    <w:charset w:val="00"/>
    <w:family w:val="swiss"/>
    <w:pitch w:val="variable"/>
    <w:sig w:usb0="E1002EFF" w:usb1="C000605B" w:usb2="00000029" w:usb3="00000000" w:csb0="000101FF" w:csb1="00000000"/>
  </w:font>
  <w:font w:name="Myriadpr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1A"/>
    <w:rsid w:val="001259A0"/>
    <w:rsid w:val="0018721A"/>
    <w:rsid w:val="00424385"/>
    <w:rsid w:val="00915A3D"/>
    <w:rsid w:val="00CC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35D49C02F34BF9AADF4D26B78DF108">
    <w:name w:val="B435D49C02F34BF9AADF4D26B78DF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BBE642FB3A124E891C9836ED01E0F0" ma:contentTypeVersion="11" ma:contentTypeDescription="Create a new document." ma:contentTypeScope="" ma:versionID="4392ff828317f0a52447007ef043f980">
  <xsd:schema xmlns:xsd="http://www.w3.org/2001/XMLSchema" xmlns:xs="http://www.w3.org/2001/XMLSchema" xmlns:p="http://schemas.microsoft.com/office/2006/metadata/properties" xmlns:ns2="80db750f-0a9b-40fc-bb24-5aa4cf6b37e6" xmlns:ns3="91c03298-90c1-4eee-8119-424120b797a3" targetNamespace="http://schemas.microsoft.com/office/2006/metadata/properties" ma:root="true" ma:fieldsID="bc24f43552aa0e4a35bccdc7768f3a7f" ns2:_="" ns3:_="">
    <xsd:import namespace="80db750f-0a9b-40fc-bb24-5aa4cf6b37e6"/>
    <xsd:import namespace="91c03298-90c1-4eee-8119-424120b79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b750f-0a9b-40fc-bb24-5aa4cf6b37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3298-90c1-4eee-8119-424120b797a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F0DAE-8524-4BA6-AE23-25BC760A2B0B}">
  <ds:schemaRefs>
    <ds:schemaRef ds:uri="http://schemas.microsoft.com/sharepoint/v3/contenttype/forms"/>
  </ds:schemaRefs>
</ds:datastoreItem>
</file>

<file path=customXml/itemProps2.xml><?xml version="1.0" encoding="utf-8"?>
<ds:datastoreItem xmlns:ds="http://schemas.openxmlformats.org/officeDocument/2006/customXml" ds:itemID="{BD19EC94-6BC5-4055-BA54-0D613E16A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b750f-0a9b-40fc-bb24-5aa4cf6b37e6"/>
    <ds:schemaRef ds:uri="91c03298-90c1-4eee-8119-424120b79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54CE07-99F2-458D-9BA0-B05E6602CC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C24D1B-B952-4199-956B-249A1976A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DSU-Course-Syllabus-Template-2023-24 (1)</Template>
  <TotalTime>119</TotalTime>
  <Pages>8</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Course Syllabus - DSU</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 DSU</dc:title>
  <dc:creator>Hoey, Rebecca</dc:creator>
  <cp:lastModifiedBy>Zeng, David</cp:lastModifiedBy>
  <cp:revision>43</cp:revision>
  <dcterms:created xsi:type="dcterms:W3CDTF">2025-01-07T19:17:00Z</dcterms:created>
  <dcterms:modified xsi:type="dcterms:W3CDTF">2025-01-07T21:42:00Z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0x0101005C3A2DA20937354E82F52FCECF1B8E9B</vt:lpwstr>
  </property>
</Properties>
</file>