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DC" w:rsidRPr="00FC6299" w:rsidRDefault="00B1419B" w:rsidP="00FC6299">
      <w:pPr>
        <w:jc w:val="center"/>
        <w:rPr>
          <w:rFonts w:hint="eastAsia"/>
          <w:b/>
          <w:sz w:val="32"/>
          <w:szCs w:val="32"/>
        </w:rPr>
      </w:pPr>
      <w:r w:rsidRPr="00FC6299">
        <w:rPr>
          <w:rFonts w:hint="eastAsia"/>
          <w:b/>
          <w:sz w:val="32"/>
          <w:szCs w:val="32"/>
        </w:rPr>
        <w:t>数据表操作说明</w:t>
      </w:r>
    </w:p>
    <w:p w:rsidR="00B1419B" w:rsidRPr="00FC6299" w:rsidRDefault="00B1419B" w:rsidP="00B1419B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各字段意义：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proofErr w:type="spellStart"/>
      <w:r w:rsidRPr="00FC6299">
        <w:rPr>
          <w:rFonts w:ascii="仿宋" w:eastAsia="仿宋" w:hAnsi="仿宋" w:hint="eastAsia"/>
          <w:sz w:val="24"/>
          <w:szCs w:val="24"/>
        </w:rPr>
        <w:t>lj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：交易量的量级，一般大于7为较大交易量，趋势较为稳定。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proofErr w:type="spellStart"/>
      <w:r w:rsidRPr="00FC6299">
        <w:rPr>
          <w:rFonts w:ascii="仿宋" w:eastAsia="仿宋" w:hAnsi="仿宋" w:hint="eastAsia"/>
          <w:sz w:val="24"/>
          <w:szCs w:val="24"/>
        </w:rPr>
        <w:t>phqd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：为做多一级趋势度量；</w:t>
      </w:r>
      <w:proofErr w:type="spellStart"/>
      <w:r w:rsidRPr="00FC6299">
        <w:rPr>
          <w:rFonts w:ascii="仿宋" w:eastAsia="仿宋" w:hAnsi="仿宋" w:hint="eastAsia"/>
          <w:sz w:val="24"/>
          <w:szCs w:val="24"/>
        </w:rPr>
        <w:t>lsqd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：为做空一级趋势度量。趋势的绝对值越大，趋势越强。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qs1：为做多二级趋势度量；qs2：为做空二级趋势度量。趋势的绝对值越大，趋势越强。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dnl1：为加仓梯级；qsx1：为加仓上轨；sx1为加仓下轨。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dnl2：为操作分区标志。两个1之间为一个做多操作区间；两个2之间为一个做空操作区间。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qsx2：为做多标志，为1时可以做多，为0时停止做多。</w:t>
      </w:r>
    </w:p>
    <w:p w:rsidR="00B1419B" w:rsidRPr="00FC6299" w:rsidRDefault="00B1419B" w:rsidP="004E024F">
      <w:pPr>
        <w:pStyle w:val="a3"/>
        <w:numPr>
          <w:ilvl w:val="0"/>
          <w:numId w:val="2"/>
        </w:numPr>
        <w:ind w:firstLineChars="0" w:firstLine="66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sx2：为做空标志，为-1时可以做空，为0时停止做空。</w:t>
      </w:r>
    </w:p>
    <w:p w:rsidR="004E024F" w:rsidRPr="00FC6299" w:rsidRDefault="004E024F" w:rsidP="004E024F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操作规则：</w:t>
      </w:r>
    </w:p>
    <w:p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根据qsx2，sx2的数值选择做多做空。</w:t>
      </w:r>
    </w:p>
    <w:p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最多选择5倍杠杆，最少一倍杠杆。</w:t>
      </w:r>
    </w:p>
    <w:p w:rsidR="004E024F" w:rsidRPr="00FC6299" w:rsidRDefault="004E024F" w:rsidP="004E024F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以做多为例：</w:t>
      </w:r>
    </w:p>
    <w:p w:rsidR="004E024F" w:rsidRPr="00FC6299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如昨日区间标志qsx2=1，以开盘价平掉上一操作区间所有多仓，以今天开盘坐建仓一倍，开始本区间做多操作；</w:t>
      </w:r>
    </w:p>
    <w:p w:rsidR="004E024F" w:rsidRPr="000007C6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color w:val="C00000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如最低价低于昨日下轨sx1</w:t>
      </w:r>
      <w:proofErr w:type="gramStart"/>
      <w:r w:rsidRPr="00FC6299">
        <w:rPr>
          <w:rFonts w:ascii="仿宋" w:eastAsia="仿宋" w:hAnsi="仿宋" w:hint="eastAsia"/>
          <w:sz w:val="24"/>
          <w:szCs w:val="24"/>
        </w:rPr>
        <w:t>一个</w:t>
      </w:r>
      <w:proofErr w:type="gramEnd"/>
      <w:r w:rsidRPr="00FC6299">
        <w:rPr>
          <w:rFonts w:ascii="仿宋" w:eastAsia="仿宋" w:hAnsi="仿宋" w:hint="eastAsia"/>
          <w:sz w:val="24"/>
          <w:szCs w:val="24"/>
        </w:rPr>
        <w:t>昨日dnl1,则加仓一倍，低于两个昨日dnl1则加仓两倍；</w:t>
      </w:r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如今天开始价低于第一个加仓台阶，则以开盘价</w:t>
      </w:r>
      <w:proofErr w:type="gramStart"/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做为</w:t>
      </w:r>
      <w:proofErr w:type="gramEnd"/>
      <w:r w:rsidR="00590C50" w:rsidRPr="000007C6">
        <w:rPr>
          <w:rFonts w:ascii="仿宋" w:eastAsia="仿宋" w:hAnsi="仿宋" w:hint="eastAsia"/>
          <w:color w:val="C00000"/>
          <w:sz w:val="24"/>
          <w:szCs w:val="24"/>
        </w:rPr>
        <w:t>加仓第一次。</w:t>
      </w:r>
    </w:p>
    <w:p w:rsidR="004E024F" w:rsidRPr="00FC6299" w:rsidRDefault="004E024F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最多加到5倍仓。</w:t>
      </w:r>
    </w:p>
    <w:p w:rsidR="004E024F" w:rsidRPr="00FC6299" w:rsidRDefault="00FC6299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昨天所建仓位，今天不平。</w:t>
      </w:r>
    </w:p>
    <w:p w:rsidR="00FC6299" w:rsidRPr="00FC6299" w:rsidRDefault="00FC6299" w:rsidP="004E024F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/>
          <w:sz w:val="24"/>
          <w:szCs w:val="24"/>
        </w:rPr>
        <w:t>qsx2</w:t>
      </w:r>
      <w:r w:rsidRPr="00FC6299">
        <w:rPr>
          <w:rFonts w:ascii="仿宋" w:eastAsia="仿宋" w:hAnsi="仿宋" w:hint="eastAsia"/>
          <w:sz w:val="24"/>
          <w:szCs w:val="24"/>
        </w:rPr>
        <w:t>为</w:t>
      </w:r>
      <w:r w:rsidRPr="00FC6299">
        <w:rPr>
          <w:rFonts w:ascii="仿宋" w:eastAsia="仿宋" w:hAnsi="仿宋"/>
          <w:sz w:val="24"/>
          <w:szCs w:val="24"/>
        </w:rPr>
        <w:t>1时开始做多，为0时平仓停止做多。</w:t>
      </w:r>
    </w:p>
    <w:p w:rsidR="00FC6299" w:rsidRPr="00FC6299" w:rsidRDefault="00FC6299" w:rsidP="00FC629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C6299">
        <w:rPr>
          <w:rFonts w:ascii="仿宋" w:eastAsia="仿宋" w:hAnsi="仿宋" w:hint="eastAsia"/>
          <w:sz w:val="28"/>
          <w:szCs w:val="28"/>
        </w:rPr>
        <w:t>注意事项：</w:t>
      </w:r>
    </w:p>
    <w:p w:rsidR="00FC6299" w:rsidRPr="00FC6299" w:rsidRDefault="00FC6299" w:rsidP="00FC629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尽量选择</w:t>
      </w:r>
      <w:proofErr w:type="spellStart"/>
      <w:r w:rsidRPr="00FC6299">
        <w:rPr>
          <w:rFonts w:ascii="仿宋" w:eastAsia="仿宋" w:hAnsi="仿宋" w:hint="eastAsia"/>
          <w:sz w:val="24"/>
          <w:szCs w:val="24"/>
        </w:rPr>
        <w:t>lj</w:t>
      </w:r>
      <w:proofErr w:type="spellEnd"/>
      <w:r w:rsidRPr="00FC6299">
        <w:rPr>
          <w:rFonts w:ascii="仿宋" w:eastAsia="仿宋" w:hAnsi="仿宋" w:hint="eastAsia"/>
          <w:sz w:val="24"/>
          <w:szCs w:val="24"/>
        </w:rPr>
        <w:t>大于7的品种交易。</w:t>
      </w:r>
    </w:p>
    <w:p w:rsidR="00FC6299" w:rsidRDefault="00FC6299" w:rsidP="00FC6299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C6299">
        <w:rPr>
          <w:rFonts w:ascii="仿宋" w:eastAsia="仿宋" w:hAnsi="仿宋" w:hint="eastAsia"/>
          <w:sz w:val="24"/>
          <w:szCs w:val="24"/>
        </w:rPr>
        <w:t>尽量选择几个品种同时交易，以冲抵个别品种的不稳定性。</w:t>
      </w:r>
    </w:p>
    <w:p w:rsidR="00431020" w:rsidRPr="00431020" w:rsidRDefault="00431020" w:rsidP="00431020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431020">
        <w:rPr>
          <w:rFonts w:ascii="仿宋" w:eastAsia="仿宋" w:hAnsi="仿宋" w:hint="eastAsia"/>
          <w:sz w:val="28"/>
          <w:szCs w:val="28"/>
        </w:rPr>
        <w:t>各期合约的数据调整：</w:t>
      </w:r>
    </w:p>
    <w:p w:rsidR="00431020" w:rsidRPr="00431020" w:rsidRDefault="00431020" w:rsidP="00431020">
      <w:pPr>
        <w:pStyle w:val="a3"/>
        <w:ind w:left="42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每日处理数据时，原始数据采用指数的日线数据。交易时对应的是各期全约，因此对昨天的上轨、</w:t>
      </w:r>
      <w:proofErr w:type="gramStart"/>
      <w:r>
        <w:rPr>
          <w:rFonts w:ascii="仿宋" w:eastAsia="仿宋" w:hAnsi="仿宋" w:hint="eastAsia"/>
          <w:sz w:val="24"/>
          <w:szCs w:val="24"/>
        </w:rPr>
        <w:t>下轨应根据</w:t>
      </w:r>
      <w:proofErr w:type="gramEnd"/>
      <w:r>
        <w:rPr>
          <w:rFonts w:ascii="仿宋" w:eastAsia="仿宋" w:hAnsi="仿宋" w:hint="eastAsia"/>
          <w:sz w:val="24"/>
          <w:szCs w:val="24"/>
        </w:rPr>
        <w:t>昨天的指数收盘与相应合约的收盘进行换算。加仓梯级可不做调整。</w:t>
      </w:r>
    </w:p>
    <w:sectPr w:rsidR="00431020" w:rsidRPr="00431020" w:rsidSect="0082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5C12"/>
    <w:multiLevelType w:val="hybridMultilevel"/>
    <w:tmpl w:val="87BA6026"/>
    <w:lvl w:ilvl="0" w:tplc="54305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A3CA9"/>
    <w:multiLevelType w:val="hybridMultilevel"/>
    <w:tmpl w:val="C9D8D8F8"/>
    <w:lvl w:ilvl="0" w:tplc="CAEA15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561A991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D876D8"/>
    <w:multiLevelType w:val="hybridMultilevel"/>
    <w:tmpl w:val="88E88BC8"/>
    <w:lvl w:ilvl="0" w:tplc="3ED0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9E275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19B"/>
    <w:rsid w:val="000007C6"/>
    <w:rsid w:val="00431020"/>
    <w:rsid w:val="004E024F"/>
    <w:rsid w:val="00590C50"/>
    <w:rsid w:val="008209DC"/>
    <w:rsid w:val="00B1419B"/>
    <w:rsid w:val="00FC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1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2025-09-18T06:51:00Z</dcterms:created>
  <dcterms:modified xsi:type="dcterms:W3CDTF">2025-09-18T07:40:00Z</dcterms:modified>
</cp:coreProperties>
</file>