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Rune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</w:rPr>
        <w:t>标准输入(stdin)、标准输出(stdout)、标准错误输出(stderr)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错误和异常处理和deffered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闭包的定义及其相关（闭包的延迟绑定）</w:t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"https://zhuanlan.zhihu.com/p/92634505"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7"/>
          <w:rFonts w:hint="eastAsia" w:ascii="黑体" w:hAnsi="黑体" w:eastAsia="黑体" w:cs="黑体"/>
          <w:sz w:val="24"/>
          <w:szCs w:val="24"/>
        </w:rPr>
        <w:t>Golang：“闭包（closure）”到底包了什么？ - 知乎 (zhihu.com)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" w:afterAutospacing="0" w:line="288" w:lineRule="atLeast"/>
        <w:ind w:left="-360" w:leftChars="0" w:right="0" w:right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类型断言</w:t>
      </w:r>
      <w:r>
        <w:rPr>
          <w:rFonts w:hint="eastAsia" w:ascii="黑体" w:hAnsi="黑体" w:eastAsia="黑体" w:cs="黑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</w: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"https://blog.csdn.net/qq_49723651/article/details/121612693" \l "_13" \t "https://blog.csdn.net/qq_49723651/article/details/_self" </w:instrTex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空接口.(具体类型)</w: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;  </w: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"https://blog.csdn.net/qq_49723651/article/details/121612693" \l "_107" \t "https://blog.csdn.net/qq_49723651/article/details/_self" </w:instrTex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非空接口.(具体类型)</w: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i w:val="0"/>
          <w:caps w:val="0"/>
          <w:color w:val="4EA1DB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;  </w: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"https://blog.csdn.net/qq_49723651/article/details/121612693" \l "_243" \t "https://blog.csdn.net/qq_49723651/article/details/_self" </w:instrTex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空接口.(非空接口)</w: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i w:val="0"/>
          <w:caps w:val="0"/>
          <w:color w:val="4EA1DB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;  </w: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"https://blog.csdn.net/qq_49723651/article/details/121612693" \l "_366" \t "https://blog.csdn.net/qq_49723651/article/details/_self" </w:instrTex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非空接口.(非空接口)</w:t>
      </w:r>
      <w:r>
        <w:rPr>
          <w:rFonts w:hint="eastAsia" w:ascii="黑体" w:hAnsi="黑体" w:eastAsia="黑体" w:cs="黑体"/>
          <w:b w:val="0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)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Recover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匿名字段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Chan: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无缓存chan：当执行传输方指令时，如果没有接收方则程序阻塞在[ chan&lt;- x]这句代码上，接收方同理；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并发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MPG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反射是运行时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数据结构（平衡二叉树，红黑树）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Context包（一知半解）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</w:rPr>
        <w:t>Go Convey 是什么？ 一般用来做什么？</w:t>
      </w: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</w:rPr>
      </w:pP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olor w:val="262626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ap底层</w:t>
      </w: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olor w:val="262626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oroutine（《go笔试面试》《go语言高级编程》）</w:t>
      </w: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olor w:val="262626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rpc框架以及开发</w:t>
      </w: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记忆化搜索和dfs算法（不会哦）</w:t>
      </w: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简述垃圾回收的原理：</w:t>
      </w: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简述go的内存管理：</w:t>
      </w:r>
    </w:p>
    <w:p>
      <w:pPr>
        <w:rPr>
          <w:rFonts w:hint="eastAsia" w:ascii="黑体" w:hAnsi="黑体" w:eastAsia="黑体" w:cs="黑体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Go面试复习应该有所侧重，关注切片，通道，异常处理，Goroutine，GMP模型，字符串高效拼接，指针，反射，接口，sync。对于比较难懂的部分，GMP模型和GC和内存管理，应该主动去看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源码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20" w:beforeAutospacing="0" w:after="120" w:afterAutospacing="0" w:line="312" w:lineRule="atLeast"/>
        <w:ind w:left="0" w:firstLine="0"/>
        <w:rPr>
          <w:rFonts w:ascii="Segoe UI" w:hAnsi="Segoe UI" w:eastAsia="Segoe UI" w:cs="Segoe UI"/>
          <w:i w:val="0"/>
          <w:caps w:val="0"/>
          <w:color w:val="2529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52933"/>
          <w:spacing w:val="0"/>
          <w:sz w:val="21"/>
          <w:szCs w:val="21"/>
          <w:shd w:val="clear" w:fill="FFFFFF"/>
        </w:rPr>
        <w:t>30. 空 struct{} 的用途？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go的profile工具？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锁（悲观锁，乐观锁，自旋锁——不会阻塞，一直尝试获取锁，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循环加锁 -&gt; 等待的机制被称为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4"/>
          <w:szCs w:val="14"/>
          <w:shd w:val="clear" w:fill="F6F6F6"/>
        </w:rPr>
        <w:t>自旋锁(spinlock)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缓存击穿（singleflight——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这个库的主要作用就是将一组相同的请求合并成一个请求，实际上只会去请求一次，然后对所有的请求返回相同的结果。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延迟函数 </w:t>
      </w:r>
      <w:r>
        <w:rPr>
          <w:rStyle w:val="6"/>
          <w:rFonts w:hint="eastAsia" w:ascii="微软雅黑" w:hAnsi="微软雅黑" w:eastAsia="微软雅黑" w:cs="微软雅黑"/>
          <w:b/>
          <w:i/>
          <w:caps w:val="0"/>
          <w:color w:val="4F4F4F"/>
          <w:spacing w:val="0"/>
          <w:sz w:val="26"/>
          <w:szCs w:val="26"/>
          <w:shd w:val="clear" w:fill="FFFFFF"/>
        </w:rPr>
        <w:t>可以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 修改主函数的 </w:t>
      </w:r>
      <w:r>
        <w:rPr>
          <w:rStyle w:val="6"/>
          <w:rFonts w:hint="eastAsia" w:ascii="微软雅黑" w:hAnsi="微软雅黑" w:eastAsia="微软雅黑" w:cs="微软雅黑"/>
          <w:b/>
          <w:i/>
          <w:caps w:val="0"/>
          <w:color w:val="4F4F4F"/>
          <w:spacing w:val="0"/>
          <w:sz w:val="26"/>
          <w:szCs w:val="26"/>
          <w:shd w:val="clear" w:fill="FFFFFF"/>
        </w:rPr>
        <w:t>具名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 返回值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延迟函数 </w:t>
      </w:r>
      <w:r>
        <w:rPr>
          <w:rStyle w:val="6"/>
          <w:rFonts w:hint="eastAsia" w:ascii="微软雅黑" w:hAnsi="微软雅黑" w:eastAsia="微软雅黑" w:cs="微软雅黑"/>
          <w:b/>
          <w:i/>
          <w:caps w:val="0"/>
          <w:color w:val="4F4F4F"/>
          <w:spacing w:val="0"/>
          <w:sz w:val="26"/>
          <w:szCs w:val="26"/>
          <w:shd w:val="clear" w:fill="FFFFFF"/>
        </w:rPr>
        <w:t>无法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 修改主函数的 </w:t>
      </w:r>
      <w:r>
        <w:rPr>
          <w:rStyle w:val="6"/>
          <w:rFonts w:hint="eastAsia" w:ascii="微软雅黑" w:hAnsi="微软雅黑" w:eastAsia="微软雅黑" w:cs="微软雅黑"/>
          <w:b/>
          <w:i/>
          <w:caps w:val="0"/>
          <w:color w:val="4F4F4F"/>
          <w:spacing w:val="0"/>
          <w:sz w:val="26"/>
          <w:szCs w:val="26"/>
          <w:shd w:val="clear" w:fill="FFFFFF"/>
        </w:rPr>
        <w:t>匿名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 返回值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</w:p>
    <w:bookmarkEnd w:id="0"/>
    <w:p>
      <w:pPr>
        <w:rPr>
          <w:rFonts w:hint="default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121212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ocket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E1168"/>
    <w:rsid w:val="068C7748"/>
    <w:rsid w:val="10D30675"/>
    <w:rsid w:val="116375FF"/>
    <w:rsid w:val="12370DF9"/>
    <w:rsid w:val="193F1340"/>
    <w:rsid w:val="1BC1082C"/>
    <w:rsid w:val="24EC0A25"/>
    <w:rsid w:val="32EF5427"/>
    <w:rsid w:val="37022F2D"/>
    <w:rsid w:val="413D75FE"/>
    <w:rsid w:val="5ED33F7F"/>
    <w:rsid w:val="602C2291"/>
    <w:rsid w:val="725A7FC5"/>
    <w:rsid w:val="742E5718"/>
    <w:rsid w:val="760B51AE"/>
    <w:rsid w:val="7A17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1596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2023-03-11T02:07:00Z</dcterms:created>
  <dc:creator>半世琉璃</dc:creator>
  <cp:lastModifiedBy>半世琉璃</cp:lastModifiedBy>
  <dcterms:modified xsi:type="dcterms:W3CDTF">2023-03-20T04:26:25Z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