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75730" w14:textId="77777777" w:rsidR="008221E2" w:rsidRDefault="008221E2">
      <w:pPr>
        <w:spacing w:line="600" w:lineRule="exact"/>
        <w:rPr>
          <w:rFonts w:eastAsia="方正仿宋_GBK"/>
          <w:sz w:val="32"/>
          <w:szCs w:val="32"/>
          <w:lang w:eastAsia="zh-CN"/>
        </w:rPr>
      </w:pPr>
    </w:p>
    <w:p w14:paraId="317876C6" w14:textId="77777777" w:rsidR="008221E2" w:rsidRDefault="004E3D15">
      <w:pPr>
        <w:ind w:firstLineChars="500" w:firstLine="2200"/>
        <w:rPr>
          <w:rFonts w:ascii="黑体" w:eastAsia="黑体" w:hAnsi="黑体"/>
          <w:color w:val="auto"/>
          <w:sz w:val="32"/>
          <w:szCs w:val="32"/>
          <w:lang w:eastAsia="zh-CN" w:bidi="ar-SA"/>
        </w:rPr>
      </w:pPr>
      <w:r>
        <w:rPr>
          <w:rFonts w:ascii="方正小标宋简体" w:eastAsia="方正小标宋简体" w:hAnsi="宋体" w:hint="eastAsia"/>
          <w:sz w:val="44"/>
          <w:szCs w:val="44"/>
          <w:lang w:eastAsia="zh-CN"/>
        </w:rPr>
        <w:t>智能合约设计文档</w:t>
      </w:r>
    </w:p>
    <w:p w14:paraId="75715575" w14:textId="77777777" w:rsidR="008221E2" w:rsidRDefault="004E3D15">
      <w:pPr>
        <w:rPr>
          <w:rFonts w:eastAsia="仿宋_GB2312"/>
          <w:color w:val="auto"/>
          <w:sz w:val="32"/>
          <w:szCs w:val="32"/>
          <w:lang w:eastAsia="zh-CN" w:bidi="ar-SA"/>
        </w:rPr>
      </w:pPr>
      <w:r>
        <w:rPr>
          <w:rFonts w:ascii="黑体" w:eastAsia="黑体" w:hAnsi="黑体" w:hint="eastAsia"/>
          <w:color w:val="auto"/>
          <w:sz w:val="32"/>
          <w:szCs w:val="32"/>
          <w:lang w:eastAsia="zh-CN" w:bidi="ar-SA"/>
        </w:rPr>
        <w:t>1</w:t>
      </w:r>
      <w:r>
        <w:rPr>
          <w:rFonts w:ascii="黑体" w:eastAsia="黑体" w:hAnsi="黑体"/>
          <w:color w:val="auto"/>
          <w:sz w:val="32"/>
          <w:szCs w:val="32"/>
          <w:lang w:eastAsia="zh-CN" w:bidi="ar-SA"/>
        </w:rPr>
        <w:t>.</w:t>
      </w:r>
      <w:r>
        <w:rPr>
          <w:rFonts w:ascii="黑体" w:eastAsia="黑体" w:hAnsi="黑体" w:hint="eastAsia"/>
          <w:color w:val="auto"/>
          <w:sz w:val="32"/>
          <w:szCs w:val="32"/>
          <w:lang w:eastAsia="zh-CN" w:bidi="ar-SA"/>
        </w:rPr>
        <w:t>产品概要</w:t>
      </w:r>
    </w:p>
    <w:p w14:paraId="17E85DF2" w14:textId="77777777" w:rsidR="008221E2" w:rsidRDefault="004E3D15">
      <w:pPr>
        <w:spacing w:line="500" w:lineRule="exact"/>
        <w:ind w:firstLineChars="200" w:firstLine="640"/>
        <w:rPr>
          <w:rFonts w:ascii="仿宋" w:eastAsia="仿宋" w:hAnsi="仿宋" w:cs="宋体"/>
          <w:sz w:val="32"/>
          <w:szCs w:val="32"/>
          <w:lang w:eastAsia="zh-CN"/>
        </w:rPr>
      </w:pPr>
      <w:r>
        <w:rPr>
          <w:rFonts w:ascii="仿宋" w:eastAsia="仿宋" w:hAnsi="仿宋" w:cs="宋体" w:hint="eastAsia"/>
          <w:sz w:val="32"/>
          <w:szCs w:val="32"/>
          <w:lang w:eastAsia="zh-CN"/>
        </w:rPr>
        <w:t>新冠肺炎疫情爆发，疫情蔓延迅速。随着</w:t>
      </w:r>
      <w:r>
        <w:rPr>
          <w:rFonts w:ascii="仿宋" w:eastAsia="仿宋" w:hAnsi="仿宋"/>
          <w:sz w:val="32"/>
          <w:szCs w:val="32"/>
          <w:lang w:eastAsia="zh-CN"/>
        </w:rPr>
        <w:t xml:space="preserve"> 2020 </w:t>
      </w:r>
      <w:r>
        <w:rPr>
          <w:rFonts w:ascii="仿宋" w:eastAsia="仿宋" w:hAnsi="仿宋" w:cs="宋体" w:hint="eastAsia"/>
          <w:sz w:val="32"/>
          <w:szCs w:val="32"/>
          <w:lang w:eastAsia="zh-CN"/>
        </w:rPr>
        <w:t>年</w:t>
      </w:r>
      <w:r>
        <w:rPr>
          <w:rFonts w:ascii="仿宋" w:eastAsia="仿宋" w:hAnsi="仿宋"/>
          <w:sz w:val="32"/>
          <w:szCs w:val="32"/>
          <w:lang w:eastAsia="zh-CN"/>
        </w:rPr>
        <w:t xml:space="preserve"> 1 </w:t>
      </w:r>
      <w:r>
        <w:rPr>
          <w:rFonts w:ascii="仿宋" w:eastAsia="仿宋" w:hAnsi="仿宋" w:cs="宋体" w:hint="eastAsia"/>
          <w:sz w:val="32"/>
          <w:szCs w:val="32"/>
          <w:lang w:eastAsia="zh-CN"/>
        </w:rPr>
        <w:t>月</w:t>
      </w:r>
      <w:r>
        <w:rPr>
          <w:rFonts w:ascii="仿宋" w:eastAsia="仿宋" w:hAnsi="仿宋"/>
          <w:sz w:val="32"/>
          <w:szCs w:val="32"/>
          <w:lang w:eastAsia="zh-CN"/>
        </w:rPr>
        <w:t xml:space="preserve"> 20 </w:t>
      </w:r>
      <w:r>
        <w:rPr>
          <w:rFonts w:ascii="仿宋" w:eastAsia="仿宋" w:hAnsi="仿宋" w:cs="宋体" w:hint="eastAsia"/>
          <w:sz w:val="32"/>
          <w:szCs w:val="32"/>
          <w:lang w:eastAsia="zh-CN"/>
        </w:rPr>
        <w:t>日武汉宣布</w:t>
      </w:r>
      <w:r>
        <w:rPr>
          <w:rFonts w:ascii="仿宋" w:eastAsia="仿宋" w:hAnsi="仿宋"/>
          <w:sz w:val="32"/>
          <w:szCs w:val="32"/>
          <w:lang w:eastAsia="zh-CN"/>
        </w:rPr>
        <w:t>“</w:t>
      </w:r>
      <w:r>
        <w:rPr>
          <w:rFonts w:ascii="仿宋" w:eastAsia="仿宋" w:hAnsi="仿宋" w:cs="宋体" w:hint="eastAsia"/>
          <w:sz w:val="32"/>
          <w:szCs w:val="32"/>
          <w:lang w:eastAsia="zh-CN"/>
        </w:rPr>
        <w:t>封城</w:t>
      </w:r>
      <w:r>
        <w:rPr>
          <w:rFonts w:ascii="仿宋" w:eastAsia="仿宋" w:hAnsi="仿宋"/>
          <w:sz w:val="32"/>
          <w:szCs w:val="32"/>
          <w:lang w:eastAsia="zh-CN"/>
        </w:rPr>
        <w:t>”</w:t>
      </w:r>
      <w:r>
        <w:rPr>
          <w:rFonts w:ascii="仿宋" w:eastAsia="仿宋" w:hAnsi="仿宋" w:cs="宋体" w:hint="eastAsia"/>
          <w:sz w:val="32"/>
          <w:szCs w:val="32"/>
          <w:lang w:eastAsia="zh-CN"/>
        </w:rPr>
        <w:t>，</w:t>
      </w:r>
      <w:r>
        <w:rPr>
          <w:rFonts w:ascii="仿宋" w:eastAsia="仿宋" w:hAnsi="仿宋"/>
          <w:sz w:val="32"/>
          <w:szCs w:val="32"/>
          <w:lang w:eastAsia="zh-CN"/>
        </w:rPr>
        <w:t xml:space="preserve"> </w:t>
      </w:r>
      <w:r>
        <w:rPr>
          <w:rFonts w:ascii="仿宋" w:eastAsia="仿宋" w:hAnsi="仿宋" w:cs="宋体" w:hint="eastAsia"/>
          <w:sz w:val="32"/>
          <w:szCs w:val="32"/>
          <w:lang w:eastAsia="zh-CN"/>
        </w:rPr>
        <w:t>武汉协和医院等当地多家医院防疫物资紧缺、在网络上请求防疫物资捐赠。当地政府指定</w:t>
      </w:r>
      <w:r>
        <w:rPr>
          <w:rFonts w:ascii="仿宋" w:eastAsia="仿宋" w:hAnsi="仿宋"/>
          <w:sz w:val="32"/>
          <w:szCs w:val="32"/>
          <w:lang w:eastAsia="zh-CN"/>
        </w:rPr>
        <w:t xml:space="preserve"> </w:t>
      </w:r>
      <w:r>
        <w:rPr>
          <w:rFonts w:ascii="仿宋" w:eastAsia="仿宋" w:hAnsi="仿宋" w:cs="宋体" w:hint="eastAsia"/>
          <w:sz w:val="32"/>
          <w:szCs w:val="32"/>
          <w:lang w:eastAsia="zh-CN"/>
        </w:rPr>
        <w:t>省、市红十字会和慈善总会作为接受捐助的专责机构，正当国内外人民群众纷纷捐款捐物、</w:t>
      </w:r>
      <w:r>
        <w:rPr>
          <w:rFonts w:ascii="仿宋" w:eastAsia="仿宋" w:hAnsi="仿宋"/>
          <w:sz w:val="32"/>
          <w:szCs w:val="32"/>
          <w:lang w:eastAsia="zh-CN"/>
        </w:rPr>
        <w:t xml:space="preserve"> </w:t>
      </w:r>
      <w:r>
        <w:rPr>
          <w:rFonts w:ascii="仿宋" w:eastAsia="仿宋" w:hAnsi="仿宋" w:cs="宋体" w:hint="eastAsia"/>
          <w:sz w:val="32"/>
          <w:szCs w:val="32"/>
          <w:lang w:eastAsia="zh-CN"/>
        </w:rPr>
        <w:t>助力武汉抗击疫情时，网友发现湖北省红十字会和武汉市红十字会未及</w:t>
      </w:r>
      <w:proofErr w:type="gramStart"/>
      <w:r>
        <w:rPr>
          <w:rFonts w:ascii="仿宋" w:eastAsia="仿宋" w:hAnsi="仿宋" w:cs="宋体" w:hint="eastAsia"/>
          <w:sz w:val="32"/>
          <w:szCs w:val="32"/>
          <w:lang w:eastAsia="zh-CN"/>
        </w:rPr>
        <w:t>时合理</w:t>
      </w:r>
      <w:proofErr w:type="gramEnd"/>
      <w:r>
        <w:rPr>
          <w:rFonts w:ascii="仿宋" w:eastAsia="仿宋" w:hAnsi="仿宋" w:cs="宋体" w:hint="eastAsia"/>
          <w:sz w:val="32"/>
          <w:szCs w:val="32"/>
          <w:lang w:eastAsia="zh-CN"/>
        </w:rPr>
        <w:t>地将防疫口</w:t>
      </w:r>
      <w:r>
        <w:rPr>
          <w:rFonts w:ascii="仿宋" w:eastAsia="仿宋" w:hAnsi="仿宋"/>
          <w:sz w:val="32"/>
          <w:szCs w:val="32"/>
          <w:lang w:eastAsia="zh-CN"/>
        </w:rPr>
        <w:t xml:space="preserve"> </w:t>
      </w:r>
      <w:proofErr w:type="gramStart"/>
      <w:r>
        <w:rPr>
          <w:rFonts w:ascii="仿宋" w:eastAsia="仿宋" w:hAnsi="仿宋" w:cs="宋体" w:hint="eastAsia"/>
          <w:sz w:val="32"/>
          <w:szCs w:val="32"/>
          <w:lang w:eastAsia="zh-CN"/>
        </w:rPr>
        <w:t>罩分配</w:t>
      </w:r>
      <w:proofErr w:type="gramEnd"/>
      <w:r>
        <w:rPr>
          <w:rFonts w:ascii="仿宋" w:eastAsia="仿宋" w:hAnsi="仿宋" w:cs="宋体" w:hint="eastAsia"/>
          <w:sz w:val="32"/>
          <w:szCs w:val="32"/>
          <w:lang w:eastAsia="zh-CN"/>
        </w:rPr>
        <w:t>到承担救助任务的一线医院，而</w:t>
      </w:r>
      <w:proofErr w:type="gramStart"/>
      <w:r>
        <w:rPr>
          <w:rFonts w:ascii="仿宋" w:eastAsia="仿宋" w:hAnsi="仿宋" w:cs="宋体" w:hint="eastAsia"/>
          <w:sz w:val="32"/>
          <w:szCs w:val="32"/>
          <w:lang w:eastAsia="zh-CN"/>
        </w:rPr>
        <w:t>不</w:t>
      </w:r>
      <w:proofErr w:type="gramEnd"/>
      <w:r>
        <w:rPr>
          <w:rFonts w:ascii="仿宋" w:eastAsia="仿宋" w:hAnsi="仿宋" w:cs="宋体" w:hint="eastAsia"/>
          <w:sz w:val="32"/>
          <w:szCs w:val="32"/>
          <w:lang w:eastAsia="zh-CN"/>
        </w:rPr>
        <w:t>接诊肺炎患者的仁爱医院却获得了大量的口罩。</w:t>
      </w:r>
      <w:r>
        <w:rPr>
          <w:rFonts w:ascii="仿宋" w:eastAsia="仿宋" w:hAnsi="仿宋"/>
          <w:sz w:val="32"/>
          <w:szCs w:val="32"/>
          <w:lang w:eastAsia="zh-CN"/>
        </w:rPr>
        <w:t xml:space="preserve"> </w:t>
      </w:r>
      <w:r>
        <w:rPr>
          <w:rFonts w:ascii="仿宋" w:eastAsia="仿宋" w:hAnsi="仿宋" w:cs="宋体" w:hint="eastAsia"/>
          <w:sz w:val="32"/>
          <w:szCs w:val="32"/>
          <w:lang w:eastAsia="zh-CN"/>
        </w:rPr>
        <w:t>一时争议四起，把湖北省红十字会、武汉市红十字会推上了舆论的风口浪尖，引发了民众</w:t>
      </w:r>
      <w:r>
        <w:rPr>
          <w:rFonts w:ascii="仿宋" w:eastAsia="仿宋" w:hAnsi="仿宋"/>
          <w:sz w:val="32"/>
          <w:szCs w:val="32"/>
          <w:lang w:eastAsia="zh-CN"/>
        </w:rPr>
        <w:t xml:space="preserve"> </w:t>
      </w:r>
      <w:r>
        <w:rPr>
          <w:rFonts w:ascii="仿宋" w:eastAsia="仿宋" w:hAnsi="仿宋" w:cs="宋体" w:hint="eastAsia"/>
          <w:sz w:val="32"/>
          <w:szCs w:val="32"/>
          <w:lang w:eastAsia="zh-CN"/>
        </w:rPr>
        <w:t>对</w:t>
      </w:r>
      <w:proofErr w:type="gramStart"/>
      <w:r>
        <w:rPr>
          <w:rFonts w:ascii="仿宋" w:eastAsia="仿宋" w:hAnsi="仿宋" w:cs="宋体" w:hint="eastAsia"/>
          <w:sz w:val="32"/>
          <w:szCs w:val="32"/>
          <w:lang w:eastAsia="zh-CN"/>
        </w:rPr>
        <w:t>官方公益</w:t>
      </w:r>
      <w:proofErr w:type="gramEnd"/>
      <w:r>
        <w:rPr>
          <w:rFonts w:ascii="仿宋" w:eastAsia="仿宋" w:hAnsi="仿宋" w:cs="宋体" w:hint="eastAsia"/>
          <w:sz w:val="32"/>
          <w:szCs w:val="32"/>
          <w:lang w:eastAsia="zh-CN"/>
        </w:rPr>
        <w:t>组织披露信息透明程度、分配物资的公平性和效率的质疑，更激发了民众长期</w:t>
      </w:r>
      <w:r>
        <w:rPr>
          <w:rFonts w:ascii="仿宋" w:eastAsia="仿宋" w:hAnsi="仿宋"/>
          <w:sz w:val="32"/>
          <w:szCs w:val="32"/>
          <w:lang w:eastAsia="zh-CN"/>
        </w:rPr>
        <w:t xml:space="preserve"> </w:t>
      </w:r>
      <w:r>
        <w:rPr>
          <w:rFonts w:ascii="仿宋" w:eastAsia="仿宋" w:hAnsi="仿宋" w:cs="宋体" w:hint="eastAsia"/>
          <w:sz w:val="32"/>
          <w:szCs w:val="32"/>
          <w:lang w:eastAsia="zh-CN"/>
        </w:rPr>
        <w:t>以来对公益慈善机构的不信任情绪、对社会监管缺失的担忧。</w:t>
      </w:r>
    </w:p>
    <w:p w14:paraId="4868CAE1" w14:textId="77777777" w:rsidR="008221E2" w:rsidRDefault="004E3D15">
      <w:pPr>
        <w:spacing w:line="500" w:lineRule="exact"/>
        <w:ind w:firstLineChars="200" w:firstLine="640"/>
        <w:rPr>
          <w:rFonts w:ascii="仿宋" w:eastAsia="仿宋" w:hAnsi="仿宋" w:cs="宋体"/>
          <w:sz w:val="32"/>
          <w:szCs w:val="32"/>
          <w:lang w:eastAsia="zh-CN"/>
        </w:rPr>
      </w:pPr>
      <w:r>
        <w:rPr>
          <w:rFonts w:ascii="仿宋" w:eastAsia="仿宋" w:hAnsi="仿宋" w:cs="宋体" w:hint="eastAsia"/>
          <w:sz w:val="32"/>
          <w:szCs w:val="32"/>
          <w:lang w:eastAsia="zh-CN"/>
        </w:rPr>
        <w:t>回首过往，善款的去向不明一直以来都是公益慈善的痛点之一，</w:t>
      </w:r>
      <w:proofErr w:type="gramStart"/>
      <w:r>
        <w:rPr>
          <w:rFonts w:ascii="仿宋" w:eastAsia="仿宋" w:hAnsi="仿宋" w:cs="宋体" w:hint="eastAsia"/>
          <w:sz w:val="32"/>
          <w:szCs w:val="32"/>
          <w:lang w:eastAsia="zh-CN"/>
        </w:rPr>
        <w:t>一来不断</w:t>
      </w:r>
      <w:proofErr w:type="gramEnd"/>
      <w:r>
        <w:rPr>
          <w:rFonts w:ascii="仿宋" w:eastAsia="仿宋" w:hAnsi="仿宋" w:cs="宋体" w:hint="eastAsia"/>
          <w:sz w:val="32"/>
          <w:szCs w:val="32"/>
          <w:lang w:eastAsia="zh-CN"/>
        </w:rPr>
        <w:t>的激发受众对慈善机构怀疑的情绪，二来给了不法人员可趁的机会。但如若借助区块链为捐赠溯源，</w:t>
      </w:r>
      <w:r>
        <w:rPr>
          <w:rFonts w:ascii="仿宋" w:eastAsia="仿宋" w:hAnsi="仿宋"/>
          <w:sz w:val="32"/>
          <w:szCs w:val="32"/>
          <w:lang w:eastAsia="zh-CN"/>
        </w:rPr>
        <w:t xml:space="preserve"> </w:t>
      </w:r>
      <w:r>
        <w:rPr>
          <w:rFonts w:ascii="仿宋" w:eastAsia="仿宋" w:hAnsi="仿宋" w:cs="宋体" w:hint="eastAsia"/>
          <w:sz w:val="32"/>
          <w:szCs w:val="32"/>
          <w:lang w:eastAsia="zh-CN"/>
        </w:rPr>
        <w:t>便可快速解决此类问题。具体来看，区块链技术具有分布储存的特点，</w:t>
      </w:r>
      <w:r>
        <w:rPr>
          <w:rFonts w:ascii="仿宋" w:eastAsia="仿宋" w:hAnsi="仿宋" w:cs="宋体" w:hint="eastAsia"/>
          <w:sz w:val="32"/>
          <w:szCs w:val="32"/>
          <w:lang w:eastAsia="zh-CN"/>
        </w:rPr>
        <w:t>天然具有记账和信息追溯的功能，在慈善捐赠领域中，通过使用分布式账本来跟踪捐赠信息，确保每笔捐赠款项都清晰透明。</w:t>
      </w:r>
      <w:r>
        <w:rPr>
          <w:rFonts w:ascii="仿宋" w:eastAsia="仿宋" w:hAnsi="仿宋"/>
          <w:sz w:val="32"/>
          <w:szCs w:val="32"/>
          <w:lang w:eastAsia="zh-CN"/>
        </w:rPr>
        <w:t xml:space="preserve"> </w:t>
      </w:r>
      <w:r>
        <w:rPr>
          <w:rFonts w:ascii="仿宋" w:eastAsia="仿宋" w:hAnsi="仿宋" w:cs="宋体" w:hint="eastAsia"/>
          <w:sz w:val="32"/>
          <w:szCs w:val="32"/>
          <w:lang w:eastAsia="zh-CN"/>
        </w:rPr>
        <w:t>早在</w:t>
      </w:r>
      <w:r>
        <w:rPr>
          <w:rFonts w:ascii="仿宋" w:eastAsia="仿宋" w:hAnsi="仿宋"/>
          <w:sz w:val="32"/>
          <w:szCs w:val="32"/>
          <w:lang w:eastAsia="zh-CN"/>
        </w:rPr>
        <w:t xml:space="preserve"> 2017 </w:t>
      </w:r>
      <w:r>
        <w:rPr>
          <w:rFonts w:ascii="仿宋" w:eastAsia="仿宋" w:hAnsi="仿宋" w:cs="宋体" w:hint="eastAsia"/>
          <w:sz w:val="32"/>
          <w:szCs w:val="32"/>
          <w:lang w:eastAsia="zh-CN"/>
        </w:rPr>
        <w:t>年，我国就针对区块链技术进行</w:t>
      </w:r>
      <w:proofErr w:type="gramStart"/>
      <w:r>
        <w:rPr>
          <w:rFonts w:ascii="仿宋" w:eastAsia="仿宋" w:hAnsi="仿宋" w:cs="宋体" w:hint="eastAsia"/>
          <w:sz w:val="32"/>
          <w:szCs w:val="32"/>
          <w:lang w:eastAsia="zh-CN"/>
        </w:rPr>
        <w:t>物资公益</w:t>
      </w:r>
      <w:proofErr w:type="gramEnd"/>
      <w:r>
        <w:rPr>
          <w:rFonts w:ascii="仿宋" w:eastAsia="仿宋" w:hAnsi="仿宋" w:cs="宋体" w:hint="eastAsia"/>
          <w:sz w:val="32"/>
          <w:szCs w:val="32"/>
          <w:lang w:eastAsia="zh-CN"/>
        </w:rPr>
        <w:t>捐赠流程追溯进行过尝试，</w:t>
      </w:r>
      <w:r>
        <w:rPr>
          <w:rFonts w:ascii="仿宋" w:eastAsia="仿宋" w:hAnsi="仿宋"/>
          <w:sz w:val="32"/>
          <w:szCs w:val="32"/>
          <w:lang w:eastAsia="zh-CN"/>
        </w:rPr>
        <w:t xml:space="preserve">9 </w:t>
      </w:r>
      <w:r>
        <w:rPr>
          <w:rFonts w:ascii="仿宋" w:eastAsia="仿宋" w:hAnsi="仿宋" w:cs="宋体" w:hint="eastAsia"/>
          <w:sz w:val="32"/>
          <w:szCs w:val="32"/>
          <w:lang w:eastAsia="zh-CN"/>
        </w:rPr>
        <w:t>月由美丽中国支</w:t>
      </w:r>
      <w:proofErr w:type="gramStart"/>
      <w:r>
        <w:rPr>
          <w:rFonts w:ascii="仿宋" w:eastAsia="仿宋" w:hAnsi="仿宋" w:cs="宋体" w:hint="eastAsia"/>
          <w:sz w:val="32"/>
          <w:szCs w:val="32"/>
          <w:lang w:eastAsia="zh-CN"/>
        </w:rPr>
        <w:t>教项目</w:t>
      </w:r>
      <w:proofErr w:type="gramEnd"/>
      <w:r>
        <w:rPr>
          <w:rFonts w:ascii="仿宋" w:eastAsia="仿宋" w:hAnsi="仿宋" w:cs="宋体" w:hint="eastAsia"/>
          <w:sz w:val="32"/>
          <w:szCs w:val="32"/>
          <w:lang w:eastAsia="zh-CN"/>
        </w:rPr>
        <w:t>发起的</w:t>
      </w:r>
      <w:r>
        <w:rPr>
          <w:rFonts w:ascii="仿宋" w:eastAsia="仿宋" w:hAnsi="仿宋"/>
          <w:sz w:val="32"/>
          <w:szCs w:val="32"/>
          <w:lang w:eastAsia="zh-CN"/>
        </w:rPr>
        <w:t>“</w:t>
      </w:r>
      <w:r>
        <w:rPr>
          <w:rFonts w:ascii="仿宋" w:eastAsia="仿宋" w:hAnsi="仿宋" w:cs="宋体" w:hint="eastAsia"/>
          <w:sz w:val="32"/>
          <w:szCs w:val="32"/>
          <w:lang w:eastAsia="zh-CN"/>
        </w:rPr>
        <w:t>守梦天使寻找之旅</w:t>
      </w:r>
      <w:r>
        <w:rPr>
          <w:rFonts w:ascii="仿宋" w:eastAsia="仿宋" w:hAnsi="仿宋"/>
          <w:sz w:val="32"/>
          <w:szCs w:val="32"/>
          <w:lang w:eastAsia="zh-CN"/>
        </w:rPr>
        <w:t>”</w:t>
      </w:r>
      <w:r>
        <w:rPr>
          <w:rFonts w:ascii="仿宋" w:eastAsia="仿宋" w:hAnsi="仿宋" w:cs="宋体" w:hint="eastAsia"/>
          <w:sz w:val="32"/>
          <w:szCs w:val="32"/>
          <w:lang w:eastAsia="zh-CN"/>
        </w:rPr>
        <w:t>公益项目在京东</w:t>
      </w:r>
      <w:proofErr w:type="gramStart"/>
      <w:r>
        <w:rPr>
          <w:rFonts w:ascii="仿宋" w:eastAsia="仿宋" w:hAnsi="仿宋" w:cs="宋体" w:hint="eastAsia"/>
          <w:sz w:val="32"/>
          <w:szCs w:val="32"/>
          <w:lang w:eastAsia="zh-CN"/>
        </w:rPr>
        <w:t>公益物爱相连</w:t>
      </w:r>
      <w:proofErr w:type="gramEnd"/>
      <w:r>
        <w:rPr>
          <w:rFonts w:ascii="仿宋" w:eastAsia="仿宋" w:hAnsi="仿宋" w:cs="宋体" w:hint="eastAsia"/>
          <w:sz w:val="32"/>
          <w:szCs w:val="32"/>
          <w:lang w:eastAsia="zh-CN"/>
        </w:rPr>
        <w:t>平台上线。</w:t>
      </w:r>
      <w:r>
        <w:rPr>
          <w:rFonts w:ascii="仿宋" w:eastAsia="仿宋" w:hAnsi="仿宋"/>
          <w:sz w:val="32"/>
          <w:szCs w:val="32"/>
          <w:lang w:eastAsia="zh-CN"/>
        </w:rPr>
        <w:t xml:space="preserve"> </w:t>
      </w:r>
      <w:r>
        <w:rPr>
          <w:rFonts w:ascii="仿宋" w:eastAsia="仿宋" w:hAnsi="仿宋" w:cs="宋体" w:hint="eastAsia"/>
          <w:sz w:val="32"/>
          <w:szCs w:val="32"/>
          <w:lang w:eastAsia="zh-CN"/>
        </w:rPr>
        <w:t>通过区块链技术与物</w:t>
      </w:r>
      <w:r>
        <w:rPr>
          <w:rFonts w:ascii="仿宋" w:eastAsia="仿宋" w:hAnsi="仿宋" w:cs="宋体" w:hint="eastAsia"/>
          <w:sz w:val="32"/>
          <w:szCs w:val="32"/>
          <w:lang w:eastAsia="zh-CN"/>
        </w:rPr>
        <w:lastRenderedPageBreak/>
        <w:t>联网相结合，不仅实现捐赠物资的全程流转信息上链，保证物资流转信息的</w:t>
      </w:r>
      <w:proofErr w:type="gramStart"/>
      <w:r>
        <w:rPr>
          <w:rFonts w:ascii="仿宋" w:eastAsia="仿宋" w:hAnsi="仿宋" w:cs="宋体" w:hint="eastAsia"/>
          <w:sz w:val="32"/>
          <w:szCs w:val="32"/>
          <w:lang w:eastAsia="zh-CN"/>
        </w:rPr>
        <w:t>透明可</w:t>
      </w:r>
      <w:proofErr w:type="gramEnd"/>
      <w:r>
        <w:rPr>
          <w:rFonts w:ascii="仿宋" w:eastAsia="仿宋" w:hAnsi="仿宋" w:cs="宋体" w:hint="eastAsia"/>
          <w:sz w:val="32"/>
          <w:szCs w:val="32"/>
          <w:lang w:eastAsia="zh-CN"/>
        </w:rPr>
        <w:t>追溯，还大大改善了网上捐赠者的用户体验。面对此次疫情，</w:t>
      </w:r>
      <w:proofErr w:type="gramStart"/>
      <w:r>
        <w:rPr>
          <w:rFonts w:ascii="仿宋" w:eastAsia="仿宋" w:hAnsi="仿宋" w:cs="宋体" w:hint="eastAsia"/>
          <w:sz w:val="32"/>
          <w:szCs w:val="32"/>
          <w:lang w:eastAsia="zh-CN"/>
        </w:rPr>
        <w:t>中国雄安集团</w:t>
      </w:r>
      <w:proofErr w:type="gramEnd"/>
      <w:r>
        <w:rPr>
          <w:rFonts w:ascii="仿宋" w:eastAsia="仿宋" w:hAnsi="仿宋" w:cs="宋体" w:hint="eastAsia"/>
          <w:sz w:val="32"/>
          <w:szCs w:val="32"/>
          <w:lang w:eastAsia="zh-CN"/>
        </w:rPr>
        <w:t>开通了慈善捐赠管理溯源平台，以区块链技术特性提高捐赠信息的透明度与公信力。</w:t>
      </w:r>
    </w:p>
    <w:p w14:paraId="773BFBE4" w14:textId="77777777" w:rsidR="008221E2" w:rsidRDefault="004E3D15">
      <w:pPr>
        <w:widowControl/>
        <w:ind w:firstLineChars="200" w:firstLine="640"/>
        <w:rPr>
          <w:rFonts w:ascii="仿宋" w:eastAsia="仿宋" w:hAnsi="仿宋" w:cs="仿宋"/>
          <w:sz w:val="32"/>
          <w:szCs w:val="32"/>
          <w:lang w:eastAsia="zh-CN"/>
        </w:rPr>
      </w:pPr>
      <w:r>
        <w:rPr>
          <w:rFonts w:ascii="仿宋" w:eastAsia="仿宋" w:hAnsi="仿宋" w:cs="宋体" w:hint="eastAsia"/>
          <w:sz w:val="32"/>
          <w:szCs w:val="32"/>
          <w:lang w:eastAsia="zh-CN"/>
        </w:rPr>
        <w:t>为了解决善款不明的问题，我们小组设计一款应用于市面上捐赠平台的区块链插件，该产品以智能合约为基础，使用非对称算法，哈希算法，数字签名等技术，解决大众对受捐人救助信息是否真实的问题，当使用该产品时，平台会向医院发送受捐人救助申请的证明，医院使用</w:t>
      </w:r>
      <w:r>
        <w:rPr>
          <w:rFonts w:ascii="仿宋" w:eastAsia="仿宋" w:hAnsi="仿宋" w:hint="eastAsia"/>
          <w:sz w:val="32"/>
          <w:szCs w:val="32"/>
          <w:lang w:eastAsia="zh-CN"/>
        </w:rPr>
        <w:t>PSA</w:t>
      </w:r>
      <w:r>
        <w:rPr>
          <w:rFonts w:ascii="仿宋" w:eastAsia="仿宋" w:hAnsi="仿宋" w:hint="eastAsia"/>
          <w:sz w:val="32"/>
          <w:szCs w:val="32"/>
          <w:lang w:eastAsia="zh-CN"/>
        </w:rPr>
        <w:t>加密算法，</w:t>
      </w:r>
      <w:r>
        <w:rPr>
          <w:rFonts w:ascii="仿宋" w:eastAsia="仿宋" w:hAnsi="仿宋" w:hint="eastAsia"/>
          <w:sz w:val="32"/>
          <w:szCs w:val="32"/>
          <w:lang w:eastAsia="zh-CN"/>
        </w:rPr>
        <w:t>MD5</w:t>
      </w:r>
      <w:r>
        <w:rPr>
          <w:rFonts w:ascii="仿宋" w:eastAsia="仿宋" w:hAnsi="仿宋" w:hint="eastAsia"/>
          <w:sz w:val="32"/>
          <w:szCs w:val="32"/>
          <w:lang w:eastAsia="zh-CN"/>
        </w:rPr>
        <w:t>算法以及数字签名</w:t>
      </w:r>
      <w:r>
        <w:rPr>
          <w:rFonts w:ascii="仿宋" w:eastAsia="仿宋" w:hAnsi="仿宋" w:hint="eastAsia"/>
          <w:sz w:val="32"/>
          <w:szCs w:val="32"/>
          <w:lang w:eastAsia="zh-CN"/>
        </w:rPr>
        <w:t>等加密技术将电子凭证传输到捐赠平台，</w:t>
      </w:r>
      <w:r>
        <w:rPr>
          <w:rFonts w:ascii="仿宋" w:eastAsia="仿宋" w:hAnsi="仿宋" w:hint="eastAsia"/>
          <w:sz w:val="32"/>
          <w:szCs w:val="32"/>
          <w:lang w:eastAsia="zh-CN"/>
        </w:rPr>
        <w:t>平台接收到医院的证明后触发智能合约，银行收到信息后自动打款给受捐人。</w:t>
      </w:r>
      <w:r>
        <w:rPr>
          <w:rFonts w:ascii="仿宋" w:eastAsia="仿宋" w:hAnsi="仿宋" w:cs="宋体" w:hint="eastAsia"/>
          <w:sz w:val="32"/>
          <w:szCs w:val="32"/>
          <w:lang w:eastAsia="zh-CN"/>
        </w:rPr>
        <w:t>产品也打破了医院，银行，平台用户三方之间的不信任问题，同时</w:t>
      </w:r>
      <w:r>
        <w:rPr>
          <w:rFonts w:ascii="仿宋" w:eastAsia="仿宋" w:hAnsi="仿宋" w:cs="仿宋" w:hint="eastAsia"/>
          <w:sz w:val="32"/>
          <w:szCs w:val="32"/>
          <w:lang w:eastAsia="zh-CN" w:bidi="ar"/>
        </w:rPr>
        <w:t>区块链技术特性提高了善款的透明性以及增强了大众对于捐赠平台的信任度。解决了捐赠平台，受捐人，捐赠人三方信任问题。</w:t>
      </w:r>
    </w:p>
    <w:p w14:paraId="533B5815" w14:textId="77777777" w:rsidR="008221E2" w:rsidRDefault="008221E2">
      <w:pPr>
        <w:ind w:firstLineChars="200" w:firstLine="640"/>
        <w:rPr>
          <w:rFonts w:ascii="仿宋" w:eastAsia="仿宋" w:hAnsi="仿宋" w:cs="仿宋"/>
          <w:sz w:val="32"/>
          <w:szCs w:val="32"/>
          <w:lang w:eastAsia="zh-CN"/>
        </w:rPr>
      </w:pPr>
    </w:p>
    <w:p w14:paraId="26AEFA04" w14:textId="77777777" w:rsidR="008221E2" w:rsidRDefault="004E3D15">
      <w:pPr>
        <w:rPr>
          <w:rFonts w:ascii="黑体" w:eastAsia="黑体" w:hAnsi="黑体"/>
          <w:color w:val="auto"/>
          <w:sz w:val="32"/>
          <w:szCs w:val="32"/>
          <w:lang w:eastAsia="zh-CN" w:bidi="ar-SA"/>
        </w:rPr>
      </w:pPr>
      <w:r>
        <w:rPr>
          <w:rFonts w:ascii="黑体" w:eastAsia="黑体" w:hAnsi="黑体" w:hint="eastAsia"/>
          <w:color w:val="auto"/>
          <w:sz w:val="32"/>
          <w:szCs w:val="32"/>
          <w:lang w:eastAsia="zh-CN" w:bidi="ar-SA"/>
        </w:rPr>
        <w:t>2</w:t>
      </w:r>
      <w:r>
        <w:rPr>
          <w:rFonts w:ascii="黑体" w:eastAsia="黑体" w:hAnsi="黑体"/>
          <w:color w:val="auto"/>
          <w:sz w:val="32"/>
          <w:szCs w:val="32"/>
          <w:lang w:eastAsia="zh-CN" w:bidi="ar-SA"/>
        </w:rPr>
        <w:t>.</w:t>
      </w:r>
      <w:r>
        <w:rPr>
          <w:rFonts w:ascii="黑体" w:eastAsia="黑体" w:hAnsi="黑体" w:hint="eastAsia"/>
          <w:color w:val="auto"/>
          <w:sz w:val="32"/>
          <w:szCs w:val="32"/>
          <w:lang w:eastAsia="zh-CN" w:bidi="ar-SA"/>
        </w:rPr>
        <w:t>总体设计</w:t>
      </w:r>
    </w:p>
    <w:p w14:paraId="21BA43DF" w14:textId="77777777" w:rsidR="008221E2" w:rsidRDefault="004E3D15">
      <w:pPr>
        <w:rPr>
          <w:rFonts w:ascii="仿宋" w:eastAsia="仿宋" w:hAnsi="仿宋" w:cs="仿宋"/>
          <w:b/>
          <w:bCs/>
          <w:sz w:val="32"/>
          <w:szCs w:val="32"/>
          <w:lang w:eastAsia="zh-CN"/>
        </w:rPr>
      </w:pPr>
      <w:r>
        <w:rPr>
          <w:rFonts w:ascii="仿宋" w:eastAsia="仿宋" w:hAnsi="仿宋" w:cs="仿宋" w:hint="eastAsia"/>
          <w:b/>
          <w:bCs/>
          <w:sz w:val="32"/>
          <w:szCs w:val="32"/>
          <w:lang w:eastAsia="zh-CN"/>
        </w:rPr>
        <w:t>2.1</w:t>
      </w:r>
      <w:r>
        <w:rPr>
          <w:rFonts w:ascii="仿宋" w:eastAsia="仿宋" w:hAnsi="仿宋" w:cs="仿宋" w:hint="eastAsia"/>
          <w:b/>
          <w:bCs/>
          <w:sz w:val="32"/>
          <w:szCs w:val="32"/>
          <w:lang w:eastAsia="zh-CN"/>
        </w:rPr>
        <w:t>总体框架</w:t>
      </w:r>
    </w:p>
    <w:p w14:paraId="01CA8261" w14:textId="77777777" w:rsidR="008221E2" w:rsidRDefault="004E3D15">
      <w:pPr>
        <w:rPr>
          <w:rFonts w:ascii="仿宋" w:eastAsia="仿宋" w:hAnsi="仿宋" w:cs="仿宋"/>
          <w:b/>
          <w:bCs/>
          <w:sz w:val="32"/>
          <w:szCs w:val="32"/>
          <w:lang w:eastAsia="zh-CN"/>
        </w:rPr>
      </w:pPr>
      <w:r>
        <w:rPr>
          <w:rFonts w:ascii="仿宋" w:eastAsia="仿宋" w:hAnsi="仿宋" w:cs="仿宋" w:hint="eastAsia"/>
          <w:b/>
          <w:bCs/>
          <w:sz w:val="32"/>
          <w:szCs w:val="32"/>
          <w:lang w:eastAsia="zh-CN"/>
        </w:rPr>
        <w:t>业务过程中共有两次触发智能合约的情况</w:t>
      </w:r>
    </w:p>
    <w:p w14:paraId="50F877D6" w14:textId="77777777" w:rsidR="008221E2" w:rsidRDefault="004E3D15">
      <w:pPr>
        <w:rPr>
          <w:rFonts w:ascii="仿宋" w:eastAsia="仿宋" w:hAnsi="仿宋"/>
          <w:sz w:val="32"/>
          <w:szCs w:val="32"/>
          <w:lang w:eastAsia="zh-CN"/>
        </w:rPr>
      </w:pPr>
      <w:r>
        <w:rPr>
          <w:rFonts w:ascii="仿宋" w:eastAsia="仿宋" w:hAnsi="仿宋" w:hint="eastAsia"/>
          <w:sz w:val="32"/>
          <w:szCs w:val="32"/>
          <w:lang w:eastAsia="zh-CN"/>
        </w:rPr>
        <w:t>受捐人向平台提交报账认证申请，平台向医院发送申请信息真假性的通知，如果申请是真实的，</w:t>
      </w:r>
      <w:proofErr w:type="gramStart"/>
      <w:r>
        <w:rPr>
          <w:rFonts w:ascii="仿宋" w:eastAsia="仿宋" w:hAnsi="仿宋" w:hint="eastAsia"/>
          <w:sz w:val="32"/>
          <w:szCs w:val="32"/>
          <w:lang w:eastAsia="zh-CN"/>
        </w:rPr>
        <w:t>则医院</w:t>
      </w:r>
      <w:proofErr w:type="gramEnd"/>
      <w:r>
        <w:rPr>
          <w:rFonts w:ascii="仿宋" w:eastAsia="仿宋" w:hAnsi="仿宋" w:hint="eastAsia"/>
          <w:sz w:val="32"/>
          <w:szCs w:val="32"/>
          <w:lang w:eastAsia="zh-CN"/>
        </w:rPr>
        <w:t>使用</w:t>
      </w:r>
      <w:r>
        <w:rPr>
          <w:rFonts w:ascii="仿宋" w:eastAsia="仿宋" w:hAnsi="仿宋" w:hint="eastAsia"/>
          <w:sz w:val="32"/>
          <w:szCs w:val="32"/>
          <w:lang w:eastAsia="zh-CN"/>
        </w:rPr>
        <w:t>PSA</w:t>
      </w:r>
      <w:r>
        <w:rPr>
          <w:rFonts w:ascii="仿宋" w:eastAsia="仿宋" w:hAnsi="仿宋" w:hint="eastAsia"/>
          <w:sz w:val="32"/>
          <w:szCs w:val="32"/>
          <w:lang w:eastAsia="zh-CN"/>
        </w:rPr>
        <w:t>加</w:t>
      </w:r>
      <w:r>
        <w:rPr>
          <w:rFonts w:ascii="仿宋" w:eastAsia="仿宋" w:hAnsi="仿宋" w:hint="eastAsia"/>
          <w:sz w:val="32"/>
          <w:szCs w:val="32"/>
          <w:lang w:eastAsia="zh-CN"/>
        </w:rPr>
        <w:lastRenderedPageBreak/>
        <w:t>密算法，</w:t>
      </w:r>
      <w:r>
        <w:rPr>
          <w:rFonts w:ascii="仿宋" w:eastAsia="仿宋" w:hAnsi="仿宋" w:hint="eastAsia"/>
          <w:sz w:val="32"/>
          <w:szCs w:val="32"/>
          <w:lang w:eastAsia="zh-CN"/>
        </w:rPr>
        <w:t>MD5</w:t>
      </w:r>
      <w:r>
        <w:rPr>
          <w:rFonts w:ascii="仿宋" w:eastAsia="仿宋" w:hAnsi="仿宋" w:hint="eastAsia"/>
          <w:sz w:val="32"/>
          <w:szCs w:val="32"/>
          <w:lang w:eastAsia="zh-CN"/>
        </w:rPr>
        <w:t>算法以及数字签名等方式将受捐人获赠的电子凭证以加密的方式传输到捐赠平台，平台接收到医院的证明后触发智能合约，银行收到信息后自动打款给受捐人。</w:t>
      </w:r>
    </w:p>
    <w:p w14:paraId="671A3A36" w14:textId="77777777" w:rsidR="008221E2" w:rsidRDefault="004E3D15">
      <w:r>
        <w:rPr>
          <w:rFonts w:hint="eastAsia"/>
          <w:noProof/>
        </w:rPr>
        <w:drawing>
          <wp:inline distT="0" distB="0" distL="114300" distR="114300" wp14:anchorId="1503EEB4" wp14:editId="52E92272">
            <wp:extent cx="5264150" cy="2284095"/>
            <wp:effectExtent l="0" t="0" r="8890" b="1905"/>
            <wp:docPr id="1" name="图片 1" descr="QQ图片20211020113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图片20211020113151"/>
                    <pic:cNvPicPr>
                      <a:picLocks noChangeAspect="1"/>
                    </pic:cNvPicPr>
                  </pic:nvPicPr>
                  <pic:blipFill>
                    <a:blip r:embed="rId6"/>
                    <a:stretch>
                      <a:fillRect/>
                    </a:stretch>
                  </pic:blipFill>
                  <pic:spPr>
                    <a:xfrm>
                      <a:off x="0" y="0"/>
                      <a:ext cx="5264150" cy="2284095"/>
                    </a:xfrm>
                    <a:prstGeom prst="rect">
                      <a:avLst/>
                    </a:prstGeom>
                  </pic:spPr>
                </pic:pic>
              </a:graphicData>
            </a:graphic>
          </wp:inline>
        </w:drawing>
      </w:r>
    </w:p>
    <w:p w14:paraId="743828EB" w14:textId="77777777" w:rsidR="008221E2" w:rsidRDefault="004E3D15">
      <w:pPr>
        <w:rPr>
          <w:lang w:eastAsia="zh-CN"/>
        </w:rPr>
      </w:pPr>
      <w:r>
        <w:rPr>
          <w:rFonts w:hint="eastAsia"/>
          <w:lang w:eastAsia="zh-CN"/>
        </w:rPr>
        <w:t xml:space="preserve">                           </w:t>
      </w:r>
      <w:proofErr w:type="spellStart"/>
      <w:r>
        <w:rPr>
          <w:rFonts w:hint="eastAsia"/>
          <w:lang w:eastAsia="zh-CN"/>
        </w:rPr>
        <w:t>图一</w:t>
      </w:r>
      <w:proofErr w:type="spellEnd"/>
      <w:r>
        <w:rPr>
          <w:rFonts w:hint="eastAsia"/>
          <w:lang w:eastAsia="zh-CN"/>
        </w:rPr>
        <w:t xml:space="preserve"> </w:t>
      </w:r>
      <w:proofErr w:type="spellStart"/>
      <w:r>
        <w:rPr>
          <w:rFonts w:hint="eastAsia"/>
          <w:lang w:eastAsia="zh-CN"/>
        </w:rPr>
        <w:t>该软件主要业务流程图</w:t>
      </w:r>
      <w:proofErr w:type="spellEnd"/>
    </w:p>
    <w:p w14:paraId="2986B084" w14:textId="77777777" w:rsidR="008221E2" w:rsidRDefault="004E3D15">
      <w:pPr>
        <w:rPr>
          <w:rFonts w:ascii="仿宋" w:eastAsia="仿宋" w:hAnsi="仿宋" w:cs="仿宋"/>
          <w:b/>
          <w:bCs/>
          <w:sz w:val="32"/>
          <w:szCs w:val="32"/>
          <w:lang w:eastAsia="zh-CN"/>
        </w:rPr>
      </w:pPr>
      <w:r>
        <w:rPr>
          <w:rFonts w:ascii="仿宋" w:eastAsia="仿宋" w:hAnsi="仿宋" w:cs="仿宋" w:hint="eastAsia"/>
          <w:b/>
          <w:bCs/>
          <w:sz w:val="32"/>
          <w:szCs w:val="32"/>
          <w:lang w:eastAsia="zh-CN"/>
        </w:rPr>
        <w:t>2.2</w:t>
      </w:r>
      <w:r>
        <w:rPr>
          <w:rFonts w:ascii="仿宋" w:eastAsia="仿宋" w:hAnsi="仿宋" w:cs="仿宋" w:hint="eastAsia"/>
          <w:b/>
          <w:bCs/>
          <w:sz w:val="32"/>
          <w:szCs w:val="32"/>
          <w:lang w:eastAsia="zh-CN"/>
        </w:rPr>
        <w:t>密钥说明：</w:t>
      </w:r>
    </w:p>
    <w:p w14:paraId="2F2E7638" w14:textId="77777777" w:rsidR="008221E2" w:rsidRDefault="008221E2">
      <w:pPr>
        <w:rPr>
          <w:lang w:eastAsia="zh-CN"/>
        </w:rPr>
      </w:pPr>
    </w:p>
    <w:p w14:paraId="247A1A03" w14:textId="77777777" w:rsidR="008221E2" w:rsidRDefault="004E3D15">
      <w:pPr>
        <w:rPr>
          <w:rFonts w:ascii="仿宋" w:eastAsia="仿宋" w:hAnsi="仿宋"/>
          <w:sz w:val="32"/>
          <w:szCs w:val="32"/>
          <w:lang w:eastAsia="zh-CN"/>
        </w:rPr>
      </w:pPr>
      <w:r>
        <w:rPr>
          <w:rFonts w:ascii="仿宋" w:eastAsia="仿宋" w:hAnsi="仿宋" w:hint="eastAsia"/>
          <w:sz w:val="32"/>
          <w:szCs w:val="32"/>
          <w:lang w:eastAsia="zh-CN"/>
        </w:rPr>
        <w:t>密钥的使用对象是获得国家公立医院和捐赠平台受助人。</w:t>
      </w:r>
    </w:p>
    <w:p w14:paraId="7B44AC7E" w14:textId="77777777" w:rsidR="008221E2" w:rsidRDefault="004E3D15">
      <w:pPr>
        <w:rPr>
          <w:rFonts w:ascii="仿宋" w:eastAsia="仿宋" w:hAnsi="仿宋"/>
          <w:sz w:val="32"/>
          <w:szCs w:val="32"/>
          <w:lang w:eastAsia="zh-CN"/>
        </w:rPr>
      </w:pPr>
      <w:r>
        <w:rPr>
          <w:rFonts w:ascii="仿宋" w:eastAsia="仿宋" w:hAnsi="仿宋" w:hint="eastAsia"/>
          <w:sz w:val="32"/>
          <w:szCs w:val="32"/>
          <w:lang w:eastAsia="zh-CN"/>
        </w:rPr>
        <w:t>该产品包含以下两种密钥：</w:t>
      </w:r>
    </w:p>
    <w:p w14:paraId="149A61F3" w14:textId="77777777" w:rsidR="008221E2" w:rsidRDefault="004E3D15">
      <w:pPr>
        <w:rPr>
          <w:rFonts w:ascii="仿宋" w:eastAsia="仿宋" w:hAnsi="仿宋" w:cs="仿宋"/>
          <w:color w:val="333333"/>
          <w:sz w:val="30"/>
          <w:szCs w:val="30"/>
          <w:shd w:val="clear" w:color="auto" w:fill="FFFFFF"/>
          <w:lang w:eastAsia="zh-CN"/>
        </w:rPr>
      </w:pPr>
      <w:r>
        <w:rPr>
          <w:rStyle w:val="a8"/>
          <w:rFonts w:ascii="仿宋" w:eastAsia="仿宋" w:hAnsi="仿宋" w:cs="仿宋" w:hint="eastAsia"/>
          <w:bCs/>
          <w:color w:val="333333"/>
          <w:sz w:val="30"/>
          <w:szCs w:val="30"/>
          <w:shd w:val="clear" w:color="auto" w:fill="FFFFFF"/>
          <w:lang w:eastAsia="zh-CN"/>
        </w:rPr>
        <w:t>权限密钥（</w:t>
      </w:r>
      <w:r>
        <w:rPr>
          <w:rStyle w:val="a8"/>
          <w:rFonts w:ascii="仿宋" w:eastAsia="仿宋" w:hAnsi="仿宋" w:cs="仿宋" w:hint="eastAsia"/>
          <w:bCs/>
          <w:color w:val="333333"/>
          <w:sz w:val="30"/>
          <w:szCs w:val="30"/>
          <w:shd w:val="clear" w:color="auto" w:fill="FFFFFF"/>
          <w:lang w:eastAsia="zh-CN"/>
        </w:rPr>
        <w:t>auth_</w:t>
      </w:r>
      <w:r>
        <w:rPr>
          <w:rStyle w:val="a8"/>
          <w:rFonts w:ascii="仿宋" w:eastAsia="仿宋" w:hAnsi="仿宋" w:cs="仿宋" w:hint="eastAsia"/>
          <w:bCs/>
          <w:color w:val="333333"/>
          <w:sz w:val="30"/>
          <w:szCs w:val="30"/>
          <w:shd w:val="clear" w:color="auto" w:fill="FFFFFF"/>
          <w:lang w:eastAsia="zh-CN"/>
        </w:rPr>
        <w:t>map</w:t>
      </w:r>
      <w:r>
        <w:rPr>
          <w:rStyle w:val="a8"/>
          <w:rFonts w:ascii="仿宋" w:eastAsia="仿宋" w:hAnsi="仿宋" w:cs="仿宋" w:hint="eastAsia"/>
          <w:bCs/>
          <w:color w:val="333333"/>
          <w:sz w:val="30"/>
          <w:szCs w:val="30"/>
          <w:shd w:val="clear" w:color="auto" w:fill="FFFFFF"/>
          <w:lang w:eastAsia="zh-CN"/>
        </w:rPr>
        <w:t>）</w:t>
      </w:r>
      <w:r>
        <w:rPr>
          <w:rFonts w:ascii="仿宋" w:eastAsia="仿宋" w:hAnsi="仿宋" w:cs="仿宋" w:hint="eastAsia"/>
          <w:color w:val="333333"/>
          <w:sz w:val="30"/>
          <w:szCs w:val="30"/>
          <w:shd w:val="clear" w:color="auto" w:fill="FFFFFF"/>
          <w:lang w:eastAsia="zh-CN"/>
        </w:rPr>
        <w:t>：用于账户发送正常交易时使用的签名密钥，支持多个密钥，按权重分配实现多签名，是区块链节点判断交易是否有效授权的依据。</w:t>
      </w:r>
    </w:p>
    <w:p w14:paraId="01AC6AA4" w14:textId="77777777" w:rsidR="008221E2" w:rsidRDefault="004E3D15">
      <w:pPr>
        <w:pStyle w:val="a7"/>
        <w:widowControl/>
        <w:shd w:val="clear" w:color="auto" w:fill="FFFFFF"/>
        <w:spacing w:beforeAutospacing="0" w:after="96" w:afterAutospacing="0"/>
        <w:rPr>
          <w:rFonts w:ascii="仿宋" w:eastAsia="仿宋" w:hAnsi="仿宋" w:cs="仿宋"/>
          <w:color w:val="333333"/>
          <w:sz w:val="30"/>
          <w:szCs w:val="30"/>
        </w:rPr>
      </w:pPr>
      <w:r>
        <w:rPr>
          <w:rStyle w:val="a8"/>
          <w:rFonts w:ascii="仿宋" w:eastAsia="仿宋" w:hAnsi="仿宋" w:cs="仿宋" w:hint="eastAsia"/>
          <w:bCs/>
          <w:color w:val="333333"/>
          <w:sz w:val="30"/>
          <w:szCs w:val="30"/>
          <w:shd w:val="clear" w:color="auto" w:fill="FFFFFF"/>
        </w:rPr>
        <w:t>加密密钥（</w:t>
      </w:r>
      <w:proofErr w:type="spellStart"/>
      <w:r>
        <w:rPr>
          <w:rStyle w:val="a8"/>
          <w:rFonts w:ascii="仿宋" w:eastAsia="仿宋" w:hAnsi="仿宋" w:cs="仿宋" w:hint="eastAsia"/>
          <w:bCs/>
          <w:color w:val="333333"/>
          <w:sz w:val="30"/>
          <w:szCs w:val="30"/>
          <w:shd w:val="clear" w:color="auto" w:fill="FFFFFF"/>
        </w:rPr>
        <w:t>encryption_key</w:t>
      </w:r>
      <w:proofErr w:type="spellEnd"/>
      <w:r>
        <w:rPr>
          <w:rStyle w:val="a8"/>
          <w:rFonts w:ascii="仿宋" w:eastAsia="仿宋" w:hAnsi="仿宋" w:cs="仿宋" w:hint="eastAsia"/>
          <w:bCs/>
          <w:color w:val="333333"/>
          <w:sz w:val="30"/>
          <w:szCs w:val="30"/>
          <w:shd w:val="clear" w:color="auto" w:fill="FFFFFF"/>
        </w:rPr>
        <w:t>）</w:t>
      </w:r>
      <w:r>
        <w:rPr>
          <w:rFonts w:ascii="仿宋" w:eastAsia="仿宋" w:hAnsi="仿宋" w:cs="仿宋" w:hint="eastAsia"/>
          <w:color w:val="333333"/>
          <w:sz w:val="30"/>
          <w:szCs w:val="30"/>
          <w:shd w:val="clear" w:color="auto" w:fill="FFFFFF"/>
        </w:rPr>
        <w:t>：用于隐私保护场景下的数据加密密钥，可被交易参与方获取并用于隐私数据的加密。</w:t>
      </w:r>
    </w:p>
    <w:p w14:paraId="4E83D45E" w14:textId="77777777" w:rsidR="008221E2" w:rsidRDefault="004E3D15">
      <w:pPr>
        <w:pStyle w:val="a7"/>
        <w:widowControl/>
        <w:shd w:val="clear" w:color="auto" w:fill="FFFFFF"/>
        <w:spacing w:beforeAutospacing="0" w:after="96" w:afterAutospacing="0"/>
        <w:rPr>
          <w:rFonts w:ascii="仿宋" w:eastAsia="仿宋" w:hAnsi="仿宋" w:cs="仿宋"/>
          <w:color w:val="333333"/>
          <w:sz w:val="30"/>
          <w:szCs w:val="30"/>
        </w:rPr>
      </w:pPr>
      <w:r>
        <w:rPr>
          <w:rFonts w:ascii="仿宋" w:eastAsia="仿宋" w:hAnsi="仿宋" w:cs="仿宋" w:hint="eastAsia"/>
          <w:color w:val="333333"/>
          <w:sz w:val="30"/>
          <w:szCs w:val="30"/>
          <w:shd w:val="clear" w:color="auto" w:fill="FFFFFF"/>
        </w:rPr>
        <w:t>合约平台采用将账户与密钥解耦的方式来实现，从一定程度上防止因为密钥丢失带来的链上数据丢失等安全隐患。</w:t>
      </w:r>
    </w:p>
    <w:p w14:paraId="3276FC3C" w14:textId="77777777" w:rsidR="008221E2" w:rsidRDefault="004E3D15">
      <w:pPr>
        <w:rPr>
          <w:rFonts w:ascii="仿宋" w:eastAsia="仿宋" w:hAnsi="仿宋"/>
          <w:sz w:val="32"/>
          <w:szCs w:val="32"/>
          <w:lang w:eastAsia="zh-CN"/>
        </w:rPr>
      </w:pPr>
      <w:r>
        <w:rPr>
          <w:rFonts w:ascii="仿宋" w:eastAsia="仿宋" w:hAnsi="仿宋" w:hint="eastAsia"/>
          <w:sz w:val="32"/>
          <w:szCs w:val="32"/>
          <w:lang w:eastAsia="zh-CN"/>
        </w:rPr>
        <w:t>密钥使用方式以及产生机制如下：</w:t>
      </w:r>
    </w:p>
    <w:p w14:paraId="19B74B5D" w14:textId="77777777" w:rsidR="008221E2" w:rsidRDefault="004E3D15">
      <w:pPr>
        <w:rPr>
          <w:rFonts w:ascii="仿宋" w:eastAsia="仿宋" w:hAnsi="仿宋"/>
          <w:sz w:val="32"/>
          <w:szCs w:val="32"/>
          <w:lang w:eastAsia="zh-CN"/>
        </w:rPr>
      </w:pPr>
      <w:r>
        <w:rPr>
          <w:rFonts w:ascii="仿宋" w:eastAsia="仿宋" w:hAnsi="仿宋" w:hint="eastAsia"/>
          <w:sz w:val="32"/>
          <w:szCs w:val="32"/>
          <w:lang w:eastAsia="zh-CN"/>
        </w:rPr>
        <w:t>当平台收到报账申请信息时，平台立刻产生受捐人和医院</w:t>
      </w:r>
      <w:r>
        <w:rPr>
          <w:rFonts w:ascii="仿宋" w:eastAsia="仿宋" w:hAnsi="仿宋" w:hint="eastAsia"/>
          <w:sz w:val="32"/>
          <w:szCs w:val="32"/>
          <w:lang w:eastAsia="zh-CN"/>
        </w:rPr>
        <w:lastRenderedPageBreak/>
        <w:t>的公</w:t>
      </w:r>
      <w:proofErr w:type="gramStart"/>
      <w:r>
        <w:rPr>
          <w:rFonts w:ascii="仿宋" w:eastAsia="仿宋" w:hAnsi="仿宋" w:hint="eastAsia"/>
          <w:sz w:val="32"/>
          <w:szCs w:val="32"/>
          <w:lang w:eastAsia="zh-CN"/>
        </w:rPr>
        <w:t>钥</w:t>
      </w:r>
      <w:proofErr w:type="gramEnd"/>
      <w:r>
        <w:rPr>
          <w:rFonts w:ascii="仿宋" w:eastAsia="仿宋" w:hAnsi="仿宋" w:hint="eastAsia"/>
          <w:sz w:val="32"/>
          <w:szCs w:val="32"/>
          <w:lang w:eastAsia="zh-CN"/>
        </w:rPr>
        <w:t>，私</w:t>
      </w:r>
      <w:proofErr w:type="gramStart"/>
      <w:r>
        <w:rPr>
          <w:rFonts w:ascii="仿宋" w:eastAsia="仿宋" w:hAnsi="仿宋" w:hint="eastAsia"/>
          <w:sz w:val="32"/>
          <w:szCs w:val="32"/>
          <w:lang w:eastAsia="zh-CN"/>
        </w:rPr>
        <w:t>钥</w:t>
      </w:r>
      <w:proofErr w:type="gramEnd"/>
      <w:r>
        <w:rPr>
          <w:rFonts w:ascii="仿宋" w:eastAsia="仿宋" w:hAnsi="仿宋" w:hint="eastAsia"/>
          <w:sz w:val="32"/>
          <w:szCs w:val="32"/>
          <w:lang w:eastAsia="zh-CN"/>
        </w:rPr>
        <w:t>；医院使用受捐人的公</w:t>
      </w:r>
      <w:proofErr w:type="gramStart"/>
      <w:r>
        <w:rPr>
          <w:rFonts w:ascii="仿宋" w:eastAsia="仿宋" w:hAnsi="仿宋" w:hint="eastAsia"/>
          <w:sz w:val="32"/>
          <w:szCs w:val="32"/>
          <w:lang w:eastAsia="zh-CN"/>
        </w:rPr>
        <w:t>钥</w:t>
      </w:r>
      <w:proofErr w:type="gramEnd"/>
      <w:r>
        <w:rPr>
          <w:rFonts w:ascii="仿宋" w:eastAsia="仿宋" w:hAnsi="仿宋" w:hint="eastAsia"/>
          <w:sz w:val="32"/>
          <w:szCs w:val="32"/>
          <w:lang w:eastAsia="zh-CN"/>
        </w:rPr>
        <w:t>对电子证明进行加密并使用</w:t>
      </w:r>
      <w:r>
        <w:rPr>
          <w:rFonts w:ascii="仿宋" w:eastAsia="仿宋" w:hAnsi="仿宋" w:hint="eastAsia"/>
          <w:sz w:val="32"/>
          <w:szCs w:val="32"/>
          <w:lang w:eastAsia="zh-CN"/>
        </w:rPr>
        <w:t>MD5</w:t>
      </w:r>
      <w:r>
        <w:rPr>
          <w:rFonts w:ascii="仿宋" w:eastAsia="仿宋" w:hAnsi="仿宋" w:hint="eastAsia"/>
          <w:sz w:val="32"/>
          <w:szCs w:val="32"/>
          <w:lang w:eastAsia="zh-CN"/>
        </w:rPr>
        <w:t>算法得到摘要，使用医院的私</w:t>
      </w:r>
      <w:proofErr w:type="gramStart"/>
      <w:r>
        <w:rPr>
          <w:rFonts w:ascii="仿宋" w:eastAsia="仿宋" w:hAnsi="仿宋" w:hint="eastAsia"/>
          <w:sz w:val="32"/>
          <w:szCs w:val="32"/>
          <w:lang w:eastAsia="zh-CN"/>
        </w:rPr>
        <w:t>钥</w:t>
      </w:r>
      <w:proofErr w:type="gramEnd"/>
      <w:r>
        <w:rPr>
          <w:rFonts w:ascii="仿宋" w:eastAsia="仿宋" w:hAnsi="仿宋" w:hint="eastAsia"/>
          <w:sz w:val="32"/>
          <w:szCs w:val="32"/>
          <w:lang w:eastAsia="zh-CN"/>
        </w:rPr>
        <w:t>对摘要进行签名，将加密后的电子证明同签名一起传输到捐赠平台，平台收到加密文件后，使用受助人的私</w:t>
      </w:r>
      <w:proofErr w:type="gramStart"/>
      <w:r>
        <w:rPr>
          <w:rFonts w:ascii="仿宋" w:eastAsia="仿宋" w:hAnsi="仿宋" w:hint="eastAsia"/>
          <w:sz w:val="32"/>
          <w:szCs w:val="32"/>
          <w:lang w:eastAsia="zh-CN"/>
        </w:rPr>
        <w:t>钥</w:t>
      </w:r>
      <w:proofErr w:type="gramEnd"/>
      <w:r>
        <w:rPr>
          <w:rFonts w:ascii="仿宋" w:eastAsia="仿宋" w:hAnsi="仿宋" w:hint="eastAsia"/>
          <w:sz w:val="32"/>
          <w:szCs w:val="32"/>
          <w:lang w:eastAsia="zh-CN"/>
        </w:rPr>
        <w:t>进行解密得到证明，再对电子证明使用</w:t>
      </w:r>
      <w:proofErr w:type="spellStart"/>
      <w:r>
        <w:rPr>
          <w:rFonts w:ascii="仿宋" w:eastAsia="仿宋" w:hAnsi="仿宋" w:hint="eastAsia"/>
          <w:sz w:val="32"/>
          <w:szCs w:val="32"/>
          <w:lang w:eastAsia="zh-CN"/>
        </w:rPr>
        <w:t>MD5</w:t>
      </w:r>
      <w:proofErr w:type="spellEnd"/>
      <w:r>
        <w:rPr>
          <w:rFonts w:ascii="仿宋" w:eastAsia="仿宋" w:hAnsi="仿宋" w:hint="eastAsia"/>
          <w:sz w:val="32"/>
          <w:szCs w:val="32"/>
          <w:lang w:eastAsia="zh-CN"/>
        </w:rPr>
        <w:t>算法得到摘要，同时平台收到数字签名，对其使用医院的公</w:t>
      </w:r>
      <w:proofErr w:type="gramStart"/>
      <w:r>
        <w:rPr>
          <w:rFonts w:ascii="仿宋" w:eastAsia="仿宋" w:hAnsi="仿宋" w:hint="eastAsia"/>
          <w:sz w:val="32"/>
          <w:szCs w:val="32"/>
          <w:lang w:eastAsia="zh-CN"/>
        </w:rPr>
        <w:t>钥</w:t>
      </w:r>
      <w:proofErr w:type="gramEnd"/>
      <w:r>
        <w:rPr>
          <w:rFonts w:ascii="仿宋" w:eastAsia="仿宋" w:hAnsi="仿宋" w:hint="eastAsia"/>
          <w:sz w:val="32"/>
          <w:szCs w:val="32"/>
          <w:lang w:eastAsia="zh-CN"/>
        </w:rPr>
        <w:t>进行解密得到摘要，如果解密后的数字签名和对解密后的电子证明使用哈希算法得到的摘要是一致的话，则触发系统的智能合约。</w:t>
      </w:r>
    </w:p>
    <w:p w14:paraId="27D2DFCA" w14:textId="77777777" w:rsidR="008221E2" w:rsidRDefault="008221E2">
      <w:pPr>
        <w:rPr>
          <w:rFonts w:ascii="仿宋" w:eastAsia="仿宋" w:hAnsi="仿宋"/>
          <w:sz w:val="32"/>
          <w:szCs w:val="32"/>
          <w:lang w:eastAsia="zh-CN"/>
        </w:rPr>
      </w:pPr>
    </w:p>
    <w:p w14:paraId="5FE01A47" w14:textId="77777777" w:rsidR="008221E2" w:rsidRDefault="004E3D15">
      <w:pPr>
        <w:rPr>
          <w:rFonts w:ascii="黑体" w:eastAsia="黑体" w:hAnsi="黑体"/>
          <w:color w:val="auto"/>
          <w:sz w:val="32"/>
          <w:szCs w:val="32"/>
          <w:lang w:eastAsia="zh-CN" w:bidi="ar-SA"/>
        </w:rPr>
      </w:pPr>
      <w:r>
        <w:rPr>
          <w:rFonts w:ascii="黑体" w:eastAsia="黑体" w:hAnsi="黑体"/>
          <w:color w:val="auto"/>
          <w:sz w:val="32"/>
          <w:szCs w:val="32"/>
          <w:lang w:eastAsia="zh-CN" w:bidi="ar-SA"/>
        </w:rPr>
        <w:t>3.</w:t>
      </w:r>
      <w:r>
        <w:rPr>
          <w:rFonts w:ascii="黑体" w:eastAsia="黑体" w:hAnsi="黑体"/>
          <w:color w:val="auto"/>
          <w:sz w:val="32"/>
          <w:szCs w:val="32"/>
          <w:lang w:eastAsia="zh-CN" w:bidi="ar-SA"/>
        </w:rPr>
        <w:t>智能合约详细设计</w:t>
      </w:r>
    </w:p>
    <w:p w14:paraId="335D0417" w14:textId="77777777" w:rsidR="008221E2" w:rsidRDefault="004E3D15">
      <w:pPr>
        <w:spacing w:line="520" w:lineRule="exact"/>
        <w:ind w:firstLineChars="200" w:firstLine="640"/>
        <w:rPr>
          <w:rFonts w:eastAsia="仿宋_GB2312"/>
          <w:color w:val="auto"/>
          <w:sz w:val="32"/>
          <w:szCs w:val="32"/>
          <w:lang w:eastAsia="zh-CN" w:bidi="ar-SA"/>
        </w:rPr>
      </w:pPr>
      <w:r>
        <w:rPr>
          <w:rFonts w:eastAsia="仿宋_GB2312" w:hint="eastAsia"/>
          <w:color w:val="auto"/>
          <w:sz w:val="32"/>
          <w:szCs w:val="32"/>
          <w:lang w:eastAsia="zh-CN" w:bidi="ar-SA"/>
        </w:rPr>
        <w:t>本智能合约调用前提条件为：受捐人已在慈善平台通过受捐信息认证，</w:t>
      </w:r>
      <w:proofErr w:type="gramStart"/>
      <w:r>
        <w:rPr>
          <w:rFonts w:eastAsia="仿宋_GB2312" w:hint="eastAsia"/>
          <w:color w:val="auto"/>
          <w:sz w:val="32"/>
          <w:szCs w:val="32"/>
          <w:lang w:eastAsia="zh-CN" w:bidi="ar-SA"/>
        </w:rPr>
        <w:t>且医院</w:t>
      </w:r>
      <w:proofErr w:type="gramEnd"/>
      <w:r>
        <w:rPr>
          <w:rFonts w:eastAsia="仿宋_GB2312" w:hint="eastAsia"/>
          <w:color w:val="auto"/>
          <w:sz w:val="32"/>
          <w:szCs w:val="32"/>
          <w:lang w:eastAsia="zh-CN" w:bidi="ar-SA"/>
        </w:rPr>
        <w:t>已通过正规认证。受捐人向平台提交报账认证申请，触发智能合约的“报账申请”。同时，医院收到是否确认的信息。医院的电子凭证触发智能合约，完成智能合约流程中的“自动汇款”。</w:t>
      </w:r>
    </w:p>
    <w:p w14:paraId="1272A838" w14:textId="77777777" w:rsidR="008221E2" w:rsidRDefault="004E3D15">
      <w:pPr>
        <w:spacing w:line="520" w:lineRule="exact"/>
        <w:ind w:firstLineChars="200" w:firstLine="640"/>
        <w:rPr>
          <w:rFonts w:eastAsia="仿宋_GB2312"/>
          <w:color w:val="auto"/>
          <w:sz w:val="32"/>
          <w:szCs w:val="32"/>
          <w:lang w:eastAsia="zh-CN" w:bidi="ar-SA"/>
        </w:rPr>
      </w:pPr>
      <w:r>
        <w:rPr>
          <w:rFonts w:eastAsia="仿宋_GB2312" w:hint="eastAsia"/>
          <w:color w:val="auto"/>
          <w:sz w:val="32"/>
          <w:szCs w:val="32"/>
          <w:lang w:eastAsia="zh-CN" w:bidi="ar-SA"/>
        </w:rPr>
        <w:t>权限：受捐人只能提交申请，医院只能上传电子凭证而不能直接控制捐助资金的流向。</w:t>
      </w:r>
    </w:p>
    <w:p w14:paraId="53AC3938" w14:textId="77777777" w:rsidR="008221E2" w:rsidRDefault="004E3D15">
      <w:pPr>
        <w:spacing w:line="520" w:lineRule="exact"/>
        <w:ind w:firstLineChars="200" w:firstLine="640"/>
        <w:rPr>
          <w:rFonts w:eastAsia="仿宋_GB2312"/>
          <w:color w:val="auto"/>
          <w:sz w:val="32"/>
          <w:szCs w:val="32"/>
          <w:lang w:eastAsia="zh-CN" w:bidi="ar-SA"/>
        </w:rPr>
      </w:pPr>
      <w:r>
        <w:rPr>
          <w:rFonts w:eastAsia="仿宋_GB2312" w:hint="eastAsia"/>
          <w:color w:val="auto"/>
          <w:sz w:val="32"/>
          <w:szCs w:val="32"/>
          <w:lang w:eastAsia="zh-CN" w:bidi="ar-SA"/>
        </w:rPr>
        <w:t>合约数据简单，包括：报账申请</w:t>
      </w:r>
      <w:r>
        <w:rPr>
          <w:rFonts w:eastAsia="仿宋_GB2312" w:hint="eastAsia"/>
          <w:color w:val="auto"/>
          <w:sz w:val="32"/>
          <w:szCs w:val="32"/>
          <w:lang w:eastAsia="zh-CN" w:bidi="ar-SA"/>
        </w:rPr>
        <w:t>Quest</w:t>
      </w:r>
      <w:r>
        <w:rPr>
          <w:rFonts w:eastAsia="仿宋_GB2312" w:hint="eastAsia"/>
          <w:color w:val="auto"/>
          <w:sz w:val="32"/>
          <w:szCs w:val="32"/>
          <w:lang w:eastAsia="zh-CN" w:bidi="ar-SA"/>
        </w:rPr>
        <w:t>即主检索</w:t>
      </w:r>
      <w:r>
        <w:rPr>
          <w:rFonts w:eastAsia="仿宋_GB2312" w:hint="eastAsia"/>
          <w:color w:val="auto"/>
          <w:sz w:val="32"/>
          <w:szCs w:val="32"/>
          <w:lang w:eastAsia="zh-CN" w:bidi="ar-SA"/>
        </w:rPr>
        <w:t>ID</w:t>
      </w:r>
      <w:r>
        <w:rPr>
          <w:rFonts w:eastAsia="仿宋_GB2312" w:hint="eastAsia"/>
          <w:color w:val="auto"/>
          <w:sz w:val="32"/>
          <w:szCs w:val="32"/>
          <w:lang w:eastAsia="zh-CN" w:bidi="ar-SA"/>
        </w:rPr>
        <w:t>，电子凭证</w:t>
      </w:r>
      <w:r>
        <w:rPr>
          <w:rFonts w:eastAsia="仿宋_GB2312"/>
          <w:color w:val="auto"/>
          <w:sz w:val="32"/>
          <w:szCs w:val="32"/>
          <w:lang w:eastAsia="zh-CN" w:bidi="ar-SA"/>
        </w:rPr>
        <w:t>Proof</w:t>
      </w:r>
      <w:r>
        <w:rPr>
          <w:rFonts w:eastAsia="仿宋_GB2312" w:hint="eastAsia"/>
          <w:color w:val="auto"/>
          <w:sz w:val="32"/>
          <w:szCs w:val="32"/>
          <w:lang w:eastAsia="zh-CN" w:bidi="ar-SA"/>
        </w:rPr>
        <w:t>，汇款</w:t>
      </w:r>
      <w:r>
        <w:rPr>
          <w:rFonts w:eastAsia="仿宋_GB2312" w:hint="eastAsia"/>
          <w:color w:val="auto"/>
          <w:sz w:val="32"/>
          <w:szCs w:val="32"/>
          <w:lang w:eastAsia="zh-CN" w:bidi="ar-SA"/>
        </w:rPr>
        <w:t>Fund</w:t>
      </w:r>
      <w:r>
        <w:rPr>
          <w:rFonts w:eastAsia="仿宋_GB2312"/>
          <w:color w:val="auto"/>
          <w:sz w:val="32"/>
          <w:szCs w:val="32"/>
          <w:lang w:eastAsia="zh-CN" w:bidi="ar-SA"/>
        </w:rPr>
        <w:t>即主</w:t>
      </w:r>
      <w:r>
        <w:rPr>
          <w:rFonts w:eastAsia="仿宋_GB2312"/>
          <w:color w:val="auto"/>
          <w:sz w:val="32"/>
          <w:szCs w:val="32"/>
          <w:lang w:eastAsia="zh-CN" w:bidi="ar-SA"/>
        </w:rPr>
        <w:t>key</w:t>
      </w:r>
      <w:r>
        <w:rPr>
          <w:rFonts w:eastAsia="仿宋_GB2312" w:hint="eastAsia"/>
          <w:color w:val="auto"/>
          <w:sz w:val="32"/>
          <w:szCs w:val="32"/>
          <w:lang w:eastAsia="zh-CN" w:bidi="ar-SA"/>
        </w:rPr>
        <w:t>。</w:t>
      </w:r>
      <w:r>
        <w:rPr>
          <w:rFonts w:eastAsia="仿宋_GB2312"/>
          <w:color w:val="auto"/>
          <w:sz w:val="32"/>
          <w:szCs w:val="32"/>
          <w:lang w:eastAsia="zh-CN" w:bidi="ar-SA"/>
        </w:rPr>
        <w:t>用于数据的重复性验证、查询及溯源</w:t>
      </w:r>
      <w:r>
        <w:rPr>
          <w:rFonts w:eastAsia="仿宋_GB2312" w:hint="eastAsia"/>
          <w:color w:val="auto"/>
          <w:sz w:val="32"/>
          <w:szCs w:val="32"/>
          <w:lang w:eastAsia="zh-CN" w:bidi="ar-SA"/>
        </w:rPr>
        <w:t>。</w:t>
      </w:r>
    </w:p>
    <w:p w14:paraId="111C011F" w14:textId="77777777" w:rsidR="008221E2" w:rsidRDefault="004E3D15">
      <w:pPr>
        <w:spacing w:line="520" w:lineRule="exact"/>
        <w:ind w:firstLineChars="200" w:firstLine="640"/>
        <w:rPr>
          <w:rFonts w:eastAsia="仿宋_GB2312"/>
          <w:color w:val="auto"/>
          <w:sz w:val="32"/>
          <w:szCs w:val="32"/>
          <w:lang w:eastAsia="zh-CN" w:bidi="ar-SA"/>
        </w:rPr>
      </w:pPr>
      <w:r>
        <w:rPr>
          <w:rFonts w:eastAsia="仿宋_GB2312"/>
          <w:color w:val="auto"/>
          <w:sz w:val="32"/>
          <w:szCs w:val="32"/>
          <w:lang w:eastAsia="zh-CN" w:bidi="ar-SA"/>
        </w:rPr>
        <w:t>协议流程图</w:t>
      </w:r>
      <w:r>
        <w:rPr>
          <w:rFonts w:eastAsia="仿宋_GB2312" w:hint="eastAsia"/>
          <w:color w:val="auto"/>
          <w:sz w:val="32"/>
          <w:szCs w:val="32"/>
          <w:lang w:eastAsia="zh-CN" w:bidi="ar-SA"/>
        </w:rPr>
        <w:t>：</w:t>
      </w:r>
    </w:p>
    <w:p w14:paraId="7A63CBB0" w14:textId="77777777" w:rsidR="008221E2" w:rsidRDefault="004E3D15">
      <w:pPr>
        <w:rPr>
          <w:i/>
          <w:iCs/>
          <w:color w:val="auto"/>
        </w:rPr>
      </w:pPr>
      <w:proofErr w:type="spellStart"/>
      <w:r>
        <w:rPr>
          <w:rFonts w:eastAsia="宋体"/>
          <w:i/>
          <w:iCs/>
          <w:color w:val="auto"/>
        </w:rPr>
        <w:t>示例</w:t>
      </w:r>
      <w:proofErr w:type="spellEnd"/>
      <w:r>
        <w:rPr>
          <w:rFonts w:eastAsia="宋体"/>
          <w:i/>
          <w:iCs/>
          <w:color w:val="auto"/>
        </w:rPr>
        <w:t>：</w:t>
      </w:r>
    </w:p>
    <w:tbl>
      <w:tblPr>
        <w:tblW w:w="83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6"/>
        <w:gridCol w:w="6497"/>
      </w:tblGrid>
      <w:tr w:rsidR="008221E2" w14:paraId="0D3D1B94" w14:textId="77777777">
        <w:trPr>
          <w:trHeight w:val="308"/>
          <w:jc w:val="center"/>
        </w:trPr>
        <w:tc>
          <w:tcPr>
            <w:tcW w:w="1886" w:type="dxa"/>
            <w:shd w:val="clear" w:color="auto" w:fill="auto"/>
            <w:vAlign w:val="center"/>
          </w:tcPr>
          <w:p w14:paraId="618A1F70" w14:textId="77777777" w:rsidR="008221E2" w:rsidRDefault="004E3D15">
            <w:pPr>
              <w:rPr>
                <w:b/>
                <w:sz w:val="28"/>
                <w:szCs w:val="28"/>
              </w:rPr>
            </w:pPr>
            <w:r>
              <w:rPr>
                <w:rFonts w:ascii="黑体" w:eastAsia="黑体" w:hAnsi="黑体"/>
                <w:color w:val="auto"/>
                <w:sz w:val="28"/>
                <w:szCs w:val="28"/>
                <w:lang w:eastAsia="zh-CN" w:bidi="ar-SA"/>
              </w:rPr>
              <w:t>合约名称</w:t>
            </w:r>
          </w:p>
        </w:tc>
        <w:tc>
          <w:tcPr>
            <w:tcW w:w="6497" w:type="dxa"/>
            <w:shd w:val="clear" w:color="auto" w:fill="auto"/>
            <w:vAlign w:val="center"/>
          </w:tcPr>
          <w:p w14:paraId="0AE4F950" w14:textId="77777777" w:rsidR="008221E2" w:rsidRDefault="004E3D15">
            <w:pPr>
              <w:rPr>
                <w:rFonts w:eastAsia="仿宋_GB2312"/>
                <w:color w:val="auto"/>
                <w:sz w:val="28"/>
                <w:szCs w:val="28"/>
                <w:lang w:eastAsia="zh-CN" w:bidi="ar-SA"/>
              </w:rPr>
            </w:pPr>
            <w:r>
              <w:rPr>
                <w:rFonts w:eastAsia="仿宋_GB2312" w:hint="eastAsia"/>
                <w:color w:val="auto"/>
                <w:sz w:val="28"/>
                <w:szCs w:val="28"/>
                <w:lang w:eastAsia="zh-CN" w:bidi="ar-SA"/>
              </w:rPr>
              <w:t>医院开销认证</w:t>
            </w:r>
          </w:p>
        </w:tc>
      </w:tr>
      <w:tr w:rsidR="008221E2" w14:paraId="0FCB1C55" w14:textId="77777777">
        <w:trPr>
          <w:trHeight w:val="451"/>
          <w:jc w:val="center"/>
        </w:trPr>
        <w:tc>
          <w:tcPr>
            <w:tcW w:w="1886" w:type="dxa"/>
            <w:shd w:val="clear" w:color="auto" w:fill="auto"/>
            <w:vAlign w:val="center"/>
          </w:tcPr>
          <w:p w14:paraId="7C57A200" w14:textId="77777777" w:rsidR="008221E2" w:rsidRDefault="004E3D15">
            <w:pPr>
              <w:rPr>
                <w:rFonts w:ascii="黑体" w:eastAsia="黑体" w:hAnsi="黑体"/>
                <w:color w:val="auto"/>
                <w:sz w:val="28"/>
                <w:szCs w:val="28"/>
                <w:lang w:eastAsia="zh-CN" w:bidi="ar-SA"/>
              </w:rPr>
            </w:pPr>
            <w:r>
              <w:rPr>
                <w:rFonts w:ascii="黑体" w:eastAsia="黑体" w:hAnsi="黑体"/>
                <w:color w:val="auto"/>
                <w:sz w:val="28"/>
                <w:szCs w:val="28"/>
                <w:lang w:eastAsia="zh-CN" w:bidi="ar-SA"/>
              </w:rPr>
              <w:t>合约描述</w:t>
            </w:r>
          </w:p>
        </w:tc>
        <w:tc>
          <w:tcPr>
            <w:tcW w:w="6497" w:type="dxa"/>
            <w:shd w:val="clear" w:color="auto" w:fill="auto"/>
            <w:vAlign w:val="center"/>
          </w:tcPr>
          <w:p w14:paraId="48EEE4C4" w14:textId="77777777" w:rsidR="008221E2" w:rsidRDefault="004E3D15">
            <w:pPr>
              <w:rPr>
                <w:rFonts w:eastAsia="仿宋_GB2312"/>
                <w:color w:val="auto"/>
                <w:sz w:val="28"/>
                <w:szCs w:val="28"/>
                <w:lang w:eastAsia="zh-CN" w:bidi="ar-SA"/>
              </w:rPr>
            </w:pPr>
            <w:r>
              <w:rPr>
                <w:rFonts w:eastAsia="仿宋_GB2312" w:hint="eastAsia"/>
                <w:color w:val="auto"/>
                <w:sz w:val="28"/>
                <w:szCs w:val="28"/>
                <w:lang w:eastAsia="zh-CN" w:bidi="ar-SA"/>
              </w:rPr>
              <w:t>确认受捐人医疗</w:t>
            </w:r>
            <w:r>
              <w:rPr>
                <w:rFonts w:eastAsia="仿宋_GB2312"/>
                <w:color w:val="auto"/>
                <w:sz w:val="28"/>
                <w:szCs w:val="28"/>
                <w:lang w:eastAsia="zh-CN" w:bidi="ar-SA"/>
              </w:rPr>
              <w:t>信息，执行相关校验</w:t>
            </w:r>
            <w:proofErr w:type="gramStart"/>
            <w:r>
              <w:rPr>
                <w:rFonts w:eastAsia="仿宋_GB2312"/>
                <w:color w:val="auto"/>
                <w:sz w:val="28"/>
                <w:szCs w:val="28"/>
                <w:lang w:eastAsia="zh-CN" w:bidi="ar-SA"/>
              </w:rPr>
              <w:t>并记链</w:t>
            </w:r>
            <w:proofErr w:type="gramEnd"/>
          </w:p>
        </w:tc>
      </w:tr>
      <w:tr w:rsidR="008221E2" w14:paraId="2E67E0E7" w14:textId="77777777">
        <w:trPr>
          <w:trHeight w:val="451"/>
          <w:jc w:val="center"/>
        </w:trPr>
        <w:tc>
          <w:tcPr>
            <w:tcW w:w="1886" w:type="dxa"/>
            <w:shd w:val="clear" w:color="auto" w:fill="auto"/>
            <w:vAlign w:val="center"/>
          </w:tcPr>
          <w:p w14:paraId="7E0A9648" w14:textId="77777777" w:rsidR="008221E2" w:rsidRDefault="004E3D15">
            <w:pPr>
              <w:rPr>
                <w:rFonts w:ascii="黑体" w:eastAsia="黑体" w:hAnsi="黑体"/>
                <w:color w:val="auto"/>
                <w:sz w:val="28"/>
                <w:szCs w:val="28"/>
                <w:lang w:eastAsia="zh-CN" w:bidi="ar-SA"/>
              </w:rPr>
            </w:pPr>
            <w:r>
              <w:rPr>
                <w:rFonts w:ascii="黑体" w:eastAsia="黑体" w:hAnsi="黑体"/>
                <w:color w:val="auto"/>
                <w:sz w:val="28"/>
                <w:szCs w:val="28"/>
                <w:lang w:eastAsia="zh-CN" w:bidi="ar-SA"/>
              </w:rPr>
              <w:lastRenderedPageBreak/>
              <w:t>业务规则</w:t>
            </w:r>
          </w:p>
        </w:tc>
        <w:tc>
          <w:tcPr>
            <w:tcW w:w="6497" w:type="dxa"/>
            <w:shd w:val="clear" w:color="auto" w:fill="auto"/>
            <w:vAlign w:val="center"/>
          </w:tcPr>
          <w:p w14:paraId="77344B34" w14:textId="77777777" w:rsidR="008221E2" w:rsidRDefault="004E3D15">
            <w:pPr>
              <w:rPr>
                <w:rFonts w:eastAsia="仿宋_GB2312"/>
                <w:color w:val="auto"/>
                <w:sz w:val="28"/>
                <w:szCs w:val="28"/>
                <w:lang w:eastAsia="zh-CN" w:bidi="ar-SA"/>
              </w:rPr>
            </w:pPr>
            <w:r>
              <w:rPr>
                <w:rFonts w:eastAsia="仿宋_GB2312"/>
                <w:color w:val="auto"/>
                <w:sz w:val="28"/>
                <w:szCs w:val="28"/>
                <w:lang w:eastAsia="zh-CN" w:bidi="ar-SA"/>
              </w:rPr>
              <w:t>R1</w:t>
            </w:r>
            <w:r>
              <w:rPr>
                <w:rFonts w:eastAsia="仿宋_GB2312"/>
                <w:color w:val="auto"/>
                <w:sz w:val="28"/>
                <w:szCs w:val="28"/>
                <w:lang w:eastAsia="zh-CN" w:bidi="ar-SA"/>
              </w:rPr>
              <w:t>：单个</w:t>
            </w:r>
            <w:r>
              <w:rPr>
                <w:rFonts w:eastAsia="仿宋_GB2312" w:hint="eastAsia"/>
                <w:color w:val="auto"/>
                <w:sz w:val="28"/>
                <w:szCs w:val="28"/>
                <w:lang w:eastAsia="zh-CN" w:bidi="ar-SA"/>
              </w:rPr>
              <w:t>受捐人</w:t>
            </w:r>
            <w:r>
              <w:rPr>
                <w:rFonts w:eastAsia="仿宋_GB2312"/>
                <w:color w:val="auto"/>
                <w:sz w:val="28"/>
                <w:szCs w:val="28"/>
                <w:lang w:eastAsia="zh-CN" w:bidi="ar-SA"/>
              </w:rPr>
              <w:t>在区块链上仅具有唯一档案信息；</w:t>
            </w:r>
          </w:p>
          <w:p w14:paraId="2C35FE41" w14:textId="77777777" w:rsidR="008221E2" w:rsidRDefault="004E3D15">
            <w:pPr>
              <w:rPr>
                <w:rFonts w:eastAsia="仿宋_GB2312"/>
                <w:color w:val="auto"/>
                <w:sz w:val="28"/>
                <w:szCs w:val="28"/>
                <w:lang w:eastAsia="zh-CN" w:bidi="ar-SA"/>
              </w:rPr>
            </w:pPr>
            <w:r>
              <w:rPr>
                <w:rFonts w:eastAsia="仿宋_GB2312"/>
                <w:color w:val="auto"/>
                <w:sz w:val="28"/>
                <w:szCs w:val="28"/>
                <w:lang w:eastAsia="zh-CN" w:bidi="ar-SA"/>
              </w:rPr>
              <w:t>R2</w:t>
            </w:r>
            <w:r>
              <w:rPr>
                <w:rFonts w:eastAsia="仿宋_GB2312"/>
                <w:color w:val="auto"/>
                <w:sz w:val="28"/>
                <w:szCs w:val="28"/>
                <w:lang w:eastAsia="zh-CN" w:bidi="ar-SA"/>
              </w:rPr>
              <w:t>：不同的</w:t>
            </w:r>
            <w:r>
              <w:rPr>
                <w:rFonts w:eastAsia="仿宋_GB2312" w:hint="eastAsia"/>
                <w:color w:val="auto"/>
                <w:sz w:val="28"/>
                <w:szCs w:val="28"/>
                <w:lang w:eastAsia="zh-CN" w:bidi="ar-SA"/>
              </w:rPr>
              <w:t>正规医院</w:t>
            </w:r>
            <w:r>
              <w:rPr>
                <w:rFonts w:eastAsia="仿宋_GB2312"/>
                <w:color w:val="auto"/>
                <w:sz w:val="28"/>
                <w:szCs w:val="28"/>
                <w:lang w:eastAsia="zh-CN" w:bidi="ar-SA"/>
              </w:rPr>
              <w:t>完成注册，会生成不同的账户地址</w:t>
            </w:r>
            <w:r>
              <w:rPr>
                <w:rFonts w:eastAsia="仿宋_GB2312" w:hint="eastAsia"/>
                <w:color w:val="auto"/>
                <w:sz w:val="28"/>
                <w:szCs w:val="28"/>
                <w:lang w:eastAsia="zh-CN" w:bidi="ar-SA"/>
              </w:rPr>
              <w:t>。</w:t>
            </w:r>
          </w:p>
        </w:tc>
      </w:tr>
      <w:tr w:rsidR="008221E2" w14:paraId="71899831" w14:textId="77777777">
        <w:trPr>
          <w:trHeight w:val="451"/>
          <w:jc w:val="center"/>
        </w:trPr>
        <w:tc>
          <w:tcPr>
            <w:tcW w:w="1886" w:type="dxa"/>
            <w:shd w:val="clear" w:color="auto" w:fill="auto"/>
            <w:vAlign w:val="center"/>
          </w:tcPr>
          <w:p w14:paraId="622BB6DD" w14:textId="77777777" w:rsidR="008221E2" w:rsidRDefault="004E3D15">
            <w:pPr>
              <w:rPr>
                <w:rFonts w:ascii="黑体" w:eastAsia="黑体" w:hAnsi="黑体"/>
                <w:color w:val="auto"/>
                <w:sz w:val="28"/>
                <w:szCs w:val="28"/>
                <w:lang w:eastAsia="zh-CN" w:bidi="ar-SA"/>
              </w:rPr>
            </w:pPr>
            <w:r>
              <w:rPr>
                <w:rFonts w:ascii="黑体" w:eastAsia="黑体" w:hAnsi="黑体"/>
                <w:color w:val="auto"/>
                <w:sz w:val="28"/>
                <w:szCs w:val="28"/>
                <w:lang w:eastAsia="zh-CN" w:bidi="ar-SA"/>
              </w:rPr>
              <w:t>调用前提</w:t>
            </w:r>
          </w:p>
        </w:tc>
        <w:tc>
          <w:tcPr>
            <w:tcW w:w="6497" w:type="dxa"/>
            <w:shd w:val="clear" w:color="auto" w:fill="auto"/>
            <w:vAlign w:val="center"/>
          </w:tcPr>
          <w:p w14:paraId="421317EC" w14:textId="77777777" w:rsidR="008221E2" w:rsidRDefault="004E3D15">
            <w:pPr>
              <w:rPr>
                <w:rFonts w:eastAsia="仿宋_GB2312"/>
                <w:color w:val="auto"/>
                <w:sz w:val="28"/>
                <w:szCs w:val="28"/>
                <w:lang w:eastAsia="zh-CN" w:bidi="ar-SA"/>
              </w:rPr>
            </w:pPr>
            <w:r>
              <w:rPr>
                <w:rFonts w:eastAsia="仿宋_GB2312" w:hint="eastAsia"/>
                <w:color w:val="auto"/>
                <w:sz w:val="28"/>
                <w:szCs w:val="28"/>
                <w:lang w:eastAsia="zh-CN" w:bidi="ar-SA"/>
              </w:rPr>
              <w:t>受捐人通过核验后提交报销申请，</w:t>
            </w:r>
            <w:proofErr w:type="gramStart"/>
            <w:r>
              <w:rPr>
                <w:rFonts w:eastAsia="仿宋_GB2312" w:hint="eastAsia"/>
                <w:color w:val="auto"/>
                <w:sz w:val="28"/>
                <w:szCs w:val="28"/>
                <w:lang w:eastAsia="zh-CN" w:bidi="ar-SA"/>
              </w:rPr>
              <w:t>且医院</w:t>
            </w:r>
            <w:proofErr w:type="gramEnd"/>
            <w:r>
              <w:rPr>
                <w:rFonts w:eastAsia="仿宋_GB2312" w:hint="eastAsia"/>
                <w:color w:val="auto"/>
                <w:sz w:val="28"/>
                <w:szCs w:val="28"/>
                <w:lang w:eastAsia="zh-CN" w:bidi="ar-SA"/>
              </w:rPr>
              <w:t>通过注册认证。</w:t>
            </w:r>
          </w:p>
        </w:tc>
      </w:tr>
    </w:tbl>
    <w:p w14:paraId="46A07960" w14:textId="77777777" w:rsidR="008221E2" w:rsidRDefault="008221E2">
      <w:pPr>
        <w:rPr>
          <w:lang w:eastAsia="zh-CN"/>
        </w:rPr>
      </w:pPr>
    </w:p>
    <w:p w14:paraId="155D2F2B" w14:textId="77777777" w:rsidR="008221E2" w:rsidRDefault="004E3D15">
      <w:r>
        <w:rPr>
          <w:noProof/>
        </w:rPr>
        <w:drawing>
          <wp:inline distT="0" distB="0" distL="0" distR="0" wp14:anchorId="54DB5C0A" wp14:editId="7E66DBDF">
            <wp:extent cx="5274310" cy="2395855"/>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74310" cy="2395855"/>
                    </a:xfrm>
                    <a:prstGeom prst="rect">
                      <a:avLst/>
                    </a:prstGeom>
                  </pic:spPr>
                </pic:pic>
              </a:graphicData>
            </a:graphic>
          </wp:inline>
        </w:drawing>
      </w:r>
    </w:p>
    <w:p w14:paraId="32E74F8D" w14:textId="77777777" w:rsidR="008221E2" w:rsidRDefault="004E3D15">
      <w:pPr>
        <w:spacing w:line="520" w:lineRule="exact"/>
        <w:rPr>
          <w:rFonts w:eastAsia="仿宋_GB2312"/>
          <w:b/>
          <w:bCs/>
          <w:color w:val="auto"/>
          <w:sz w:val="32"/>
          <w:szCs w:val="32"/>
          <w:lang w:eastAsia="zh-CN" w:bidi="ar-SA"/>
        </w:rPr>
      </w:pPr>
      <w:r>
        <w:rPr>
          <w:rFonts w:eastAsia="仿宋_GB2312"/>
          <w:b/>
          <w:bCs/>
          <w:color w:val="auto"/>
          <w:sz w:val="32"/>
          <w:szCs w:val="32"/>
          <w:lang w:eastAsia="zh-CN" w:bidi="ar-SA"/>
        </w:rPr>
        <w:t>说明：</w:t>
      </w:r>
    </w:p>
    <w:p w14:paraId="6EE3A046" w14:textId="77777777" w:rsidR="008221E2" w:rsidRDefault="004E3D15">
      <w:pPr>
        <w:spacing w:line="400" w:lineRule="exact"/>
        <w:ind w:firstLineChars="200" w:firstLine="480"/>
        <w:rPr>
          <w:rFonts w:eastAsia="仿宋_GB2312"/>
          <w:color w:val="auto"/>
          <w:lang w:eastAsia="zh-CN" w:bidi="ar-SA"/>
        </w:rPr>
      </w:pPr>
      <w:r>
        <w:rPr>
          <w:rFonts w:eastAsia="仿宋_GB2312"/>
          <w:color w:val="auto"/>
          <w:lang w:eastAsia="zh-CN" w:bidi="ar-SA"/>
        </w:rPr>
        <w:t>1</w:t>
      </w:r>
      <w:r>
        <w:rPr>
          <w:rFonts w:eastAsia="仿宋_GB2312"/>
          <w:color w:val="auto"/>
          <w:lang w:eastAsia="zh-CN" w:bidi="ar-SA"/>
        </w:rPr>
        <w:t>、用户登录业务系统，创建账号；</w:t>
      </w:r>
    </w:p>
    <w:p w14:paraId="2D888548" w14:textId="77777777" w:rsidR="008221E2" w:rsidRDefault="004E3D15">
      <w:pPr>
        <w:spacing w:line="400" w:lineRule="exact"/>
        <w:ind w:firstLineChars="200" w:firstLine="480"/>
        <w:rPr>
          <w:rFonts w:eastAsia="仿宋_GB2312"/>
          <w:color w:val="auto"/>
          <w:lang w:eastAsia="zh-CN" w:bidi="ar-SA"/>
        </w:rPr>
      </w:pPr>
      <w:r>
        <w:rPr>
          <w:rFonts w:eastAsia="仿宋_GB2312"/>
          <w:color w:val="auto"/>
          <w:lang w:eastAsia="zh-CN" w:bidi="ar-SA"/>
        </w:rPr>
        <w:t>2</w:t>
      </w:r>
      <w:r>
        <w:rPr>
          <w:rFonts w:eastAsia="仿宋_GB2312"/>
          <w:color w:val="auto"/>
          <w:lang w:eastAsia="zh-CN" w:bidi="ar-SA"/>
        </w:rPr>
        <w:t>、用户提交创建信息，进行用户创建信息；</w:t>
      </w:r>
    </w:p>
    <w:p w14:paraId="696DEBB4" w14:textId="77777777" w:rsidR="008221E2" w:rsidRDefault="004E3D15">
      <w:pPr>
        <w:spacing w:line="400" w:lineRule="exact"/>
        <w:ind w:firstLineChars="200" w:firstLine="480"/>
        <w:rPr>
          <w:rFonts w:eastAsia="仿宋_GB2312"/>
          <w:color w:val="auto"/>
          <w:lang w:eastAsia="zh-CN" w:bidi="ar-SA"/>
        </w:rPr>
      </w:pPr>
      <w:r>
        <w:rPr>
          <w:rFonts w:eastAsia="仿宋_GB2312"/>
          <w:color w:val="auto"/>
          <w:lang w:eastAsia="zh-CN" w:bidi="ar-SA"/>
        </w:rPr>
        <w:t>3</w:t>
      </w:r>
      <w:r>
        <w:rPr>
          <w:rFonts w:eastAsia="仿宋_GB2312"/>
          <w:color w:val="auto"/>
          <w:lang w:eastAsia="zh-CN" w:bidi="ar-SA"/>
        </w:rPr>
        <w:t>、业务平台调用中间</w:t>
      </w:r>
      <w:proofErr w:type="gramStart"/>
      <w:r>
        <w:rPr>
          <w:rFonts w:eastAsia="仿宋_GB2312"/>
          <w:color w:val="auto"/>
          <w:lang w:eastAsia="zh-CN" w:bidi="ar-SA"/>
        </w:rPr>
        <w:t>件完成</w:t>
      </w:r>
      <w:proofErr w:type="gramEnd"/>
      <w:r>
        <w:rPr>
          <w:rFonts w:eastAsia="仿宋_GB2312"/>
          <w:color w:val="auto"/>
          <w:lang w:eastAsia="zh-CN" w:bidi="ar-SA"/>
        </w:rPr>
        <w:t>认证；</w:t>
      </w:r>
    </w:p>
    <w:p w14:paraId="38F83C59" w14:textId="77777777" w:rsidR="008221E2" w:rsidRDefault="004E3D15">
      <w:pPr>
        <w:spacing w:line="400" w:lineRule="exact"/>
        <w:ind w:firstLineChars="200" w:firstLine="480"/>
        <w:rPr>
          <w:rFonts w:eastAsia="仿宋_GB2312"/>
          <w:color w:val="auto"/>
          <w:lang w:eastAsia="zh-CN" w:bidi="ar-SA"/>
        </w:rPr>
      </w:pPr>
      <w:r>
        <w:rPr>
          <w:rFonts w:eastAsia="仿宋_GB2312"/>
          <w:color w:val="auto"/>
          <w:lang w:eastAsia="zh-CN" w:bidi="ar-SA"/>
        </w:rPr>
        <w:t>4</w:t>
      </w:r>
      <w:r>
        <w:rPr>
          <w:rFonts w:eastAsia="仿宋_GB2312" w:hint="eastAsia"/>
          <w:color w:val="auto"/>
          <w:lang w:eastAsia="zh-CN" w:bidi="ar-SA"/>
        </w:rPr>
        <w:t>、通过用户提交的证明进行身份确认；</w:t>
      </w:r>
    </w:p>
    <w:p w14:paraId="262FE1A6" w14:textId="77777777" w:rsidR="008221E2" w:rsidRDefault="004E3D15">
      <w:pPr>
        <w:spacing w:line="400" w:lineRule="exact"/>
        <w:ind w:firstLineChars="200" w:firstLine="480"/>
        <w:rPr>
          <w:rFonts w:eastAsia="仿宋_GB2312"/>
          <w:color w:val="auto"/>
          <w:lang w:eastAsia="zh-CN" w:bidi="ar-SA"/>
        </w:rPr>
      </w:pPr>
      <w:r>
        <w:rPr>
          <w:rFonts w:eastAsia="仿宋_GB2312"/>
          <w:color w:val="auto"/>
          <w:lang w:eastAsia="zh-CN" w:bidi="ar-SA"/>
        </w:rPr>
        <w:t>5</w:t>
      </w:r>
      <w:r>
        <w:rPr>
          <w:rFonts w:eastAsia="仿宋_GB2312"/>
          <w:color w:val="auto"/>
          <w:lang w:eastAsia="zh-CN" w:bidi="ar-SA"/>
        </w:rPr>
        <w:t>、</w:t>
      </w:r>
      <w:r>
        <w:rPr>
          <w:rFonts w:eastAsia="仿宋_GB2312" w:hint="eastAsia"/>
          <w:color w:val="auto"/>
          <w:lang w:eastAsia="zh-CN" w:bidi="ar-SA"/>
        </w:rPr>
        <w:t>数据保存；</w:t>
      </w:r>
    </w:p>
    <w:p w14:paraId="15F06371" w14:textId="77777777" w:rsidR="008221E2" w:rsidRDefault="004E3D15">
      <w:pPr>
        <w:spacing w:line="400" w:lineRule="exact"/>
        <w:ind w:firstLineChars="200" w:firstLine="480"/>
        <w:rPr>
          <w:rFonts w:eastAsia="仿宋_GB2312"/>
          <w:color w:val="auto"/>
          <w:lang w:eastAsia="zh-CN" w:bidi="ar-SA"/>
        </w:rPr>
      </w:pPr>
      <w:r>
        <w:rPr>
          <w:rFonts w:eastAsia="仿宋_GB2312" w:hint="eastAsia"/>
          <w:color w:val="auto"/>
          <w:lang w:eastAsia="zh-CN" w:bidi="ar-SA"/>
        </w:rPr>
        <w:t>6</w:t>
      </w:r>
      <w:r>
        <w:rPr>
          <w:rFonts w:eastAsia="仿宋_GB2312" w:hint="eastAsia"/>
          <w:color w:val="auto"/>
          <w:lang w:eastAsia="zh-CN" w:bidi="ar-SA"/>
        </w:rPr>
        <w:t>、用户（受捐人）就医；</w:t>
      </w:r>
    </w:p>
    <w:p w14:paraId="42239A20" w14:textId="77777777" w:rsidR="008221E2" w:rsidRDefault="004E3D15">
      <w:pPr>
        <w:spacing w:line="400" w:lineRule="exact"/>
        <w:ind w:firstLineChars="200" w:firstLine="480"/>
        <w:rPr>
          <w:rFonts w:eastAsia="仿宋_GB2312"/>
          <w:color w:val="auto"/>
          <w:lang w:eastAsia="zh-CN" w:bidi="ar-SA"/>
        </w:rPr>
      </w:pPr>
      <w:r>
        <w:rPr>
          <w:rFonts w:eastAsia="仿宋_GB2312" w:hint="eastAsia"/>
          <w:color w:val="auto"/>
          <w:lang w:eastAsia="zh-CN" w:bidi="ar-SA"/>
        </w:rPr>
        <w:t>7</w:t>
      </w:r>
      <w:r>
        <w:rPr>
          <w:rFonts w:eastAsia="仿宋_GB2312" w:hint="eastAsia"/>
          <w:color w:val="auto"/>
          <w:lang w:eastAsia="zh-CN" w:bidi="ar-SA"/>
        </w:rPr>
        <w:t>、医院的电子凭证触发智能合约，自动向用户汇款。</w:t>
      </w:r>
    </w:p>
    <w:p w14:paraId="6ADCA0AE" w14:textId="77777777" w:rsidR="008221E2" w:rsidRDefault="004E3D15">
      <w:pPr>
        <w:rPr>
          <w:rFonts w:ascii="黑体" w:eastAsia="黑体" w:hAnsi="黑体"/>
          <w:color w:val="auto"/>
          <w:sz w:val="32"/>
          <w:szCs w:val="32"/>
          <w:lang w:eastAsia="zh-CN" w:bidi="ar-SA"/>
        </w:rPr>
      </w:pPr>
      <w:r>
        <w:rPr>
          <w:rFonts w:ascii="黑体" w:eastAsia="黑体" w:hAnsi="黑体"/>
          <w:color w:val="auto"/>
          <w:sz w:val="32"/>
          <w:szCs w:val="32"/>
          <w:lang w:eastAsia="zh-CN" w:bidi="ar-SA"/>
        </w:rPr>
        <w:t>4.SDK</w:t>
      </w:r>
      <w:r>
        <w:rPr>
          <w:rFonts w:ascii="黑体" w:eastAsia="黑体" w:hAnsi="黑体"/>
          <w:color w:val="auto"/>
          <w:sz w:val="32"/>
          <w:szCs w:val="32"/>
          <w:lang w:eastAsia="zh-CN" w:bidi="ar-SA"/>
        </w:rPr>
        <w:t>接口设计</w:t>
      </w:r>
    </w:p>
    <w:p w14:paraId="2D0D11FF" w14:textId="77777777" w:rsidR="008221E2" w:rsidRDefault="004E3D15">
      <w:pPr>
        <w:rPr>
          <w:rFonts w:eastAsia="仿宋_GB2312"/>
          <w:b/>
          <w:bCs/>
          <w:color w:val="auto"/>
          <w:sz w:val="32"/>
          <w:szCs w:val="32"/>
          <w:lang w:eastAsia="zh-CN" w:bidi="ar-SA"/>
        </w:rPr>
      </w:pPr>
      <w:r>
        <w:rPr>
          <w:rFonts w:eastAsia="仿宋_GB2312"/>
          <w:b/>
          <w:bCs/>
          <w:color w:val="auto"/>
          <w:sz w:val="32"/>
          <w:szCs w:val="32"/>
          <w:lang w:eastAsia="zh-CN" w:bidi="ar-SA"/>
        </w:rPr>
        <w:t>4.1</w:t>
      </w:r>
      <w:r>
        <w:rPr>
          <w:rFonts w:eastAsia="仿宋_GB2312"/>
          <w:b/>
          <w:bCs/>
          <w:color w:val="auto"/>
          <w:sz w:val="32"/>
          <w:szCs w:val="32"/>
          <w:lang w:eastAsia="zh-CN" w:bidi="ar-SA"/>
        </w:rPr>
        <w:t>总体接口介绍</w:t>
      </w:r>
    </w:p>
    <w:p w14:paraId="697834EF" w14:textId="77777777" w:rsidR="008221E2" w:rsidRDefault="004E3D15">
      <w:pPr>
        <w:pStyle w:val="a9"/>
        <w:numPr>
          <w:ilvl w:val="0"/>
          <w:numId w:val="1"/>
        </w:numPr>
        <w:ind w:firstLineChars="0"/>
        <w:rPr>
          <w:rFonts w:eastAsia="仿宋_GB2312"/>
          <w:color w:val="auto"/>
          <w:sz w:val="30"/>
          <w:szCs w:val="30"/>
          <w:lang w:eastAsia="zh-CN" w:bidi="ar-SA"/>
        </w:rPr>
      </w:pPr>
      <w:r>
        <w:rPr>
          <w:rFonts w:eastAsia="仿宋_GB2312" w:hint="eastAsia"/>
          <w:color w:val="auto"/>
          <w:sz w:val="30"/>
          <w:szCs w:val="30"/>
          <w:lang w:eastAsia="zh-CN" w:bidi="ar-SA"/>
        </w:rPr>
        <w:t>面向医院的接口：接收医院传递来的电子凭证</w:t>
      </w:r>
    </w:p>
    <w:p w14:paraId="439391BC" w14:textId="77777777" w:rsidR="008221E2" w:rsidRDefault="004E3D15">
      <w:pPr>
        <w:pStyle w:val="a9"/>
        <w:numPr>
          <w:ilvl w:val="0"/>
          <w:numId w:val="1"/>
        </w:numPr>
        <w:ind w:firstLineChars="0"/>
        <w:rPr>
          <w:rFonts w:eastAsia="仿宋_GB2312"/>
          <w:color w:val="auto"/>
          <w:sz w:val="30"/>
          <w:szCs w:val="30"/>
          <w:lang w:eastAsia="zh-CN" w:bidi="ar-SA"/>
        </w:rPr>
      </w:pPr>
      <w:r>
        <w:rPr>
          <w:rFonts w:eastAsia="仿宋_GB2312" w:hint="eastAsia"/>
          <w:color w:val="auto"/>
          <w:sz w:val="30"/>
          <w:szCs w:val="30"/>
          <w:lang w:eastAsia="zh-CN" w:bidi="ar-SA"/>
        </w:rPr>
        <w:t>面向银行的接口：在触发合约后向银行发出汇款信息</w:t>
      </w:r>
    </w:p>
    <w:p w14:paraId="0F4ABC21" w14:textId="77777777" w:rsidR="008221E2" w:rsidRDefault="004E3D15">
      <w:pPr>
        <w:pStyle w:val="a9"/>
        <w:numPr>
          <w:ilvl w:val="0"/>
          <w:numId w:val="1"/>
        </w:numPr>
        <w:ind w:firstLineChars="0"/>
        <w:rPr>
          <w:rFonts w:eastAsia="仿宋_GB2312"/>
          <w:color w:val="auto"/>
          <w:sz w:val="30"/>
          <w:szCs w:val="30"/>
          <w:lang w:eastAsia="zh-CN" w:bidi="ar-SA"/>
        </w:rPr>
      </w:pPr>
      <w:r>
        <w:rPr>
          <w:rFonts w:eastAsia="仿宋_GB2312" w:hint="eastAsia"/>
          <w:color w:val="auto"/>
          <w:sz w:val="30"/>
          <w:szCs w:val="30"/>
          <w:lang w:eastAsia="zh-CN" w:bidi="ar-SA"/>
        </w:rPr>
        <w:t>公开的接口：所有人民群众可以查阅智能合约的源代码</w:t>
      </w:r>
      <w:r>
        <w:rPr>
          <w:rFonts w:eastAsia="仿宋_GB2312" w:hint="eastAsia"/>
          <w:color w:val="auto"/>
          <w:sz w:val="30"/>
          <w:szCs w:val="30"/>
          <w:lang w:eastAsia="zh-CN" w:bidi="ar-SA"/>
        </w:rPr>
        <w:lastRenderedPageBreak/>
        <w:t>等信息</w:t>
      </w:r>
    </w:p>
    <w:p w14:paraId="412007DE" w14:textId="77777777" w:rsidR="008221E2" w:rsidRDefault="004E3D15">
      <w:pPr>
        <w:pStyle w:val="a9"/>
        <w:numPr>
          <w:ilvl w:val="0"/>
          <w:numId w:val="1"/>
        </w:numPr>
        <w:ind w:firstLineChars="0"/>
        <w:rPr>
          <w:rFonts w:eastAsia="仿宋_GB2312"/>
          <w:color w:val="auto"/>
          <w:sz w:val="30"/>
          <w:szCs w:val="30"/>
          <w:lang w:eastAsia="zh-CN" w:bidi="ar-SA"/>
        </w:rPr>
      </w:pPr>
      <w:r>
        <w:rPr>
          <w:rFonts w:eastAsia="仿宋_GB2312" w:hint="eastAsia"/>
          <w:color w:val="auto"/>
          <w:sz w:val="30"/>
          <w:szCs w:val="30"/>
          <w:lang w:eastAsia="zh-CN" w:bidi="ar-SA"/>
        </w:rPr>
        <w:t>面向开发者的接口：用于开发者的维护、升级工作</w:t>
      </w:r>
    </w:p>
    <w:p w14:paraId="04DAAD3D" w14:textId="77777777" w:rsidR="008221E2" w:rsidRDefault="004E3D15">
      <w:pPr>
        <w:rPr>
          <w:rFonts w:eastAsia="仿宋_GB2312"/>
          <w:b/>
          <w:bCs/>
          <w:color w:val="auto"/>
          <w:sz w:val="32"/>
          <w:szCs w:val="32"/>
          <w:lang w:eastAsia="zh-CN" w:bidi="ar-SA"/>
        </w:rPr>
      </w:pPr>
      <w:r>
        <w:rPr>
          <w:rFonts w:eastAsia="仿宋_GB2312"/>
          <w:b/>
          <w:bCs/>
          <w:color w:val="auto"/>
          <w:sz w:val="32"/>
          <w:szCs w:val="32"/>
          <w:lang w:eastAsia="zh-CN" w:bidi="ar-SA"/>
        </w:rPr>
        <w:t>4.2</w:t>
      </w:r>
      <w:r>
        <w:rPr>
          <w:rFonts w:eastAsia="仿宋_GB2312"/>
          <w:b/>
          <w:bCs/>
          <w:color w:val="auto"/>
          <w:sz w:val="32"/>
          <w:szCs w:val="32"/>
          <w:lang w:eastAsia="zh-CN" w:bidi="ar-SA"/>
        </w:rPr>
        <w:t>详细接口设计</w:t>
      </w:r>
    </w:p>
    <w:p w14:paraId="5434AB9D" w14:textId="77777777" w:rsidR="008221E2" w:rsidRDefault="004E3D15">
      <w:pPr>
        <w:rPr>
          <w:rFonts w:ascii="仿宋" w:eastAsia="仿宋" w:hAnsi="仿宋" w:cs="仿宋"/>
          <w:sz w:val="32"/>
          <w:szCs w:val="32"/>
          <w:lang w:eastAsia="zh-CN"/>
        </w:rPr>
      </w:pPr>
      <w:r>
        <w:rPr>
          <w:rFonts w:ascii="仿宋" w:eastAsia="仿宋" w:hAnsi="仿宋" w:cs="仿宋" w:hint="eastAsia"/>
          <w:color w:val="333333"/>
          <w:sz w:val="32"/>
          <w:szCs w:val="32"/>
          <w:shd w:val="clear" w:color="auto" w:fill="FFFFFF"/>
          <w:lang w:eastAsia="zh-CN"/>
        </w:rPr>
        <w:t>合约平台提供多语言</w:t>
      </w:r>
      <w:r>
        <w:rPr>
          <w:rFonts w:ascii="仿宋" w:eastAsia="仿宋" w:hAnsi="仿宋" w:cs="仿宋" w:hint="eastAsia"/>
          <w:color w:val="333333"/>
          <w:sz w:val="32"/>
          <w:szCs w:val="32"/>
          <w:shd w:val="clear" w:color="auto" w:fill="FFFFFF"/>
          <w:lang w:eastAsia="zh-CN"/>
        </w:rPr>
        <w:t xml:space="preserve"> SDK </w:t>
      </w:r>
      <w:r>
        <w:rPr>
          <w:rFonts w:ascii="仿宋" w:eastAsia="仿宋" w:hAnsi="仿宋" w:cs="仿宋" w:hint="eastAsia"/>
          <w:color w:val="333333"/>
          <w:sz w:val="32"/>
          <w:szCs w:val="32"/>
          <w:shd w:val="clear" w:color="auto" w:fill="FFFFFF"/>
          <w:lang w:eastAsia="zh-CN"/>
        </w:rPr>
        <w:t>支持</w:t>
      </w:r>
      <w:r>
        <w:rPr>
          <w:rFonts w:ascii="仿宋" w:eastAsia="仿宋" w:hAnsi="仿宋" w:cs="仿宋" w:hint="eastAsia"/>
          <w:color w:val="333333"/>
          <w:sz w:val="32"/>
          <w:szCs w:val="32"/>
          <w:shd w:val="clear" w:color="auto" w:fill="FFFFFF"/>
          <w:lang w:eastAsia="zh-CN"/>
        </w:rPr>
        <w:t>，</w:t>
      </w:r>
      <w:r>
        <w:rPr>
          <w:rFonts w:ascii="仿宋" w:eastAsia="仿宋" w:hAnsi="仿宋" w:cs="仿宋" w:hint="eastAsia"/>
          <w:color w:val="333333"/>
          <w:sz w:val="32"/>
          <w:szCs w:val="32"/>
          <w:shd w:val="clear" w:color="auto" w:fill="FFFFFF"/>
          <w:lang w:eastAsia="zh-CN"/>
        </w:rPr>
        <w:t>如下：</w:t>
      </w:r>
    </w:p>
    <w:p w14:paraId="03A8978E" w14:textId="77777777" w:rsidR="008221E2" w:rsidRDefault="004E3D15">
      <w:pPr>
        <w:rPr>
          <w:lang w:eastAsia="zh-CN"/>
        </w:rPr>
      </w:pPr>
      <w:r>
        <w:rPr>
          <w:noProof/>
          <w:lang w:eastAsia="zh-CN"/>
        </w:rPr>
        <w:drawing>
          <wp:inline distT="0" distB="0" distL="114300" distR="114300" wp14:anchorId="4B0DFDF6" wp14:editId="72D49B42">
            <wp:extent cx="5272405" cy="2120265"/>
            <wp:effectExtent l="0" t="0" r="635" b="13335"/>
            <wp:docPr id="3" name="图片 3" descr="QQ图片20211021151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QQ图片20211021151137"/>
                    <pic:cNvPicPr>
                      <a:picLocks noChangeAspect="1"/>
                    </pic:cNvPicPr>
                  </pic:nvPicPr>
                  <pic:blipFill>
                    <a:blip r:embed="rId8"/>
                    <a:stretch>
                      <a:fillRect/>
                    </a:stretch>
                  </pic:blipFill>
                  <pic:spPr>
                    <a:xfrm>
                      <a:off x="0" y="0"/>
                      <a:ext cx="5272405" cy="2120265"/>
                    </a:xfrm>
                    <a:prstGeom prst="rect">
                      <a:avLst/>
                    </a:prstGeom>
                  </pic:spPr>
                </pic:pic>
              </a:graphicData>
            </a:graphic>
          </wp:inline>
        </w:drawing>
      </w:r>
    </w:p>
    <w:p w14:paraId="75CADD2D" w14:textId="77777777" w:rsidR="008221E2" w:rsidRDefault="004E3D15">
      <w:pPr>
        <w:rPr>
          <w:rFonts w:ascii="黑体" w:eastAsia="黑体" w:hAnsi="黑体"/>
          <w:color w:val="auto"/>
          <w:sz w:val="32"/>
          <w:szCs w:val="32"/>
          <w:lang w:eastAsia="zh-CN" w:bidi="ar-SA"/>
        </w:rPr>
      </w:pPr>
      <w:r>
        <w:rPr>
          <w:rFonts w:ascii="黑体" w:eastAsia="黑体" w:hAnsi="黑体"/>
          <w:color w:val="auto"/>
          <w:sz w:val="32"/>
          <w:szCs w:val="32"/>
          <w:lang w:eastAsia="zh-CN" w:bidi="ar-SA"/>
        </w:rPr>
        <w:t>5.</w:t>
      </w:r>
      <w:r>
        <w:rPr>
          <w:rFonts w:ascii="黑体" w:eastAsia="黑体" w:hAnsi="黑体"/>
          <w:color w:val="auto"/>
          <w:sz w:val="32"/>
          <w:szCs w:val="32"/>
          <w:lang w:eastAsia="zh-CN" w:bidi="ar-SA"/>
        </w:rPr>
        <w:t>界面设计</w:t>
      </w:r>
    </w:p>
    <w:p w14:paraId="02940934" w14:textId="77777777" w:rsidR="008221E2" w:rsidRDefault="004E3D15">
      <w:pPr>
        <w:rPr>
          <w:rFonts w:eastAsia="仿宋_GB2312"/>
          <w:b/>
          <w:bCs/>
          <w:color w:val="auto"/>
          <w:sz w:val="32"/>
          <w:szCs w:val="32"/>
          <w:lang w:eastAsia="zh-CN" w:bidi="ar-SA"/>
        </w:rPr>
      </w:pPr>
      <w:r>
        <w:rPr>
          <w:rFonts w:eastAsia="仿宋_GB2312"/>
          <w:b/>
          <w:bCs/>
          <w:color w:val="auto"/>
          <w:sz w:val="32"/>
          <w:szCs w:val="32"/>
          <w:lang w:eastAsia="zh-CN" w:bidi="ar-SA"/>
        </w:rPr>
        <w:t>5.1</w:t>
      </w:r>
      <w:r>
        <w:rPr>
          <w:rFonts w:eastAsia="仿宋_GB2312"/>
          <w:b/>
          <w:bCs/>
          <w:color w:val="auto"/>
          <w:sz w:val="32"/>
          <w:szCs w:val="32"/>
          <w:lang w:eastAsia="zh-CN" w:bidi="ar-SA"/>
        </w:rPr>
        <w:t>业务系统改造</w:t>
      </w:r>
    </w:p>
    <w:p w14:paraId="0431BB21" w14:textId="77777777" w:rsidR="008221E2" w:rsidRDefault="004E3D15">
      <w:pPr>
        <w:rPr>
          <w:rFonts w:eastAsia="仿宋_GB2312"/>
          <w:b/>
          <w:bCs/>
          <w:color w:val="auto"/>
          <w:sz w:val="32"/>
          <w:szCs w:val="32"/>
          <w:lang w:eastAsia="zh-CN" w:bidi="ar-SA"/>
        </w:rPr>
      </w:pPr>
      <w:r>
        <w:rPr>
          <w:rFonts w:eastAsia="仿宋_GB2312"/>
          <w:b/>
          <w:bCs/>
          <w:noProof/>
          <w:color w:val="auto"/>
          <w:sz w:val="32"/>
          <w:szCs w:val="32"/>
          <w:lang w:eastAsia="zh-CN" w:bidi="ar-SA"/>
        </w:rPr>
        <w:drawing>
          <wp:inline distT="0" distB="0" distL="114300" distR="114300" wp14:anchorId="61552B76" wp14:editId="1B712AB5">
            <wp:extent cx="4193540" cy="2567305"/>
            <wp:effectExtent l="0" t="0" r="12700" b="8255"/>
            <wp:docPr id="4" name="图片 4" descr="QQ图片20211021155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QQ图片20211021155500"/>
                    <pic:cNvPicPr>
                      <a:picLocks noChangeAspect="1"/>
                    </pic:cNvPicPr>
                  </pic:nvPicPr>
                  <pic:blipFill>
                    <a:blip r:embed="rId9"/>
                    <a:stretch>
                      <a:fillRect/>
                    </a:stretch>
                  </pic:blipFill>
                  <pic:spPr>
                    <a:xfrm>
                      <a:off x="0" y="0"/>
                      <a:ext cx="4193540" cy="2567305"/>
                    </a:xfrm>
                    <a:prstGeom prst="rect">
                      <a:avLst/>
                    </a:prstGeom>
                  </pic:spPr>
                </pic:pic>
              </a:graphicData>
            </a:graphic>
          </wp:inline>
        </w:drawing>
      </w:r>
    </w:p>
    <w:p w14:paraId="02E48D0D" w14:textId="77777777" w:rsidR="008221E2" w:rsidRDefault="008221E2">
      <w:pPr>
        <w:rPr>
          <w:lang w:eastAsia="zh-CN"/>
        </w:rPr>
      </w:pPr>
    </w:p>
    <w:sectPr w:rsidR="008221E2">
      <w:pgSz w:w="11906" w:h="16838"/>
      <w:pgMar w:top="1440" w:right="1800" w:bottom="1440" w:left="1800" w:header="851" w:footer="992" w:gutter="0"/>
      <w:pgNumType w:fmt="numberInDash"/>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方正仿宋_GBK">
    <w:altName w:val="微软雅黑"/>
    <w:charset w:val="86"/>
    <w:family w:val="script"/>
    <w:pitch w:val="default"/>
    <w:sig w:usb0="00000000" w:usb1="00000000" w:usb2="00000010" w:usb3="00000000" w:csb0="00040000" w:csb1="00000000"/>
  </w:font>
  <w:font w:name="方正小标宋简体">
    <w:altName w:val="微软雅黑"/>
    <w:charset w:val="86"/>
    <w:family w:val="script"/>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6A67AB"/>
    <w:multiLevelType w:val="multilevel"/>
    <w:tmpl w:val="396A67AB"/>
    <w:lvl w:ilvl="0">
      <w:start w:val="1"/>
      <w:numFmt w:val="decimal"/>
      <w:lvlText w:val="%1."/>
      <w:lvlJc w:val="left"/>
      <w:pPr>
        <w:ind w:left="1000" w:hanging="360"/>
      </w:pPr>
      <w:rPr>
        <w:rFonts w:hint="default"/>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65DC"/>
    <w:rsid w:val="000265DC"/>
    <w:rsid w:val="000D64C4"/>
    <w:rsid w:val="001421D7"/>
    <w:rsid w:val="001D20AC"/>
    <w:rsid w:val="004E3D15"/>
    <w:rsid w:val="006F47AB"/>
    <w:rsid w:val="00734D93"/>
    <w:rsid w:val="008221E2"/>
    <w:rsid w:val="008C774A"/>
    <w:rsid w:val="0093132E"/>
    <w:rsid w:val="009A4FF4"/>
    <w:rsid w:val="00A36BB9"/>
    <w:rsid w:val="00E23A1C"/>
    <w:rsid w:val="00E57922"/>
    <w:rsid w:val="00E638C3"/>
    <w:rsid w:val="00F661FD"/>
    <w:rsid w:val="00F826CF"/>
    <w:rsid w:val="042C3C24"/>
    <w:rsid w:val="230C4F6E"/>
    <w:rsid w:val="2F6B4472"/>
    <w:rsid w:val="4127527A"/>
    <w:rsid w:val="74ED68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8E69D"/>
  <w15:docId w15:val="{F7857CD8-8283-4321-B500-11EAACD90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rPr>
      <w:rFonts w:eastAsia="Times New Roman"/>
      <w:color w:val="000000"/>
      <w:sz w:val="24"/>
      <w:szCs w:val="24"/>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pPr>
    <w:rPr>
      <w:rFonts w:asciiTheme="minorHAnsi" w:eastAsiaTheme="minorEastAsia" w:hAnsiTheme="minorHAnsi" w:cstheme="minorBidi"/>
      <w:color w:val="auto"/>
      <w:kern w:val="2"/>
      <w:sz w:val="18"/>
      <w:szCs w:val="18"/>
      <w:lang w:eastAsia="zh-CN" w:bidi="ar-SA"/>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rFonts w:asciiTheme="minorHAnsi" w:eastAsiaTheme="minorEastAsia" w:hAnsiTheme="minorHAnsi" w:cstheme="minorBidi"/>
      <w:color w:val="auto"/>
      <w:kern w:val="2"/>
      <w:sz w:val="18"/>
      <w:szCs w:val="18"/>
      <w:lang w:eastAsia="zh-CN" w:bidi="ar-SA"/>
    </w:rPr>
  </w:style>
  <w:style w:type="paragraph" w:styleId="a7">
    <w:name w:val="Normal (Web)"/>
    <w:basedOn w:val="a"/>
    <w:uiPriority w:val="99"/>
    <w:semiHidden/>
    <w:unhideWhenUsed/>
    <w:pPr>
      <w:spacing w:beforeAutospacing="1" w:afterAutospacing="1"/>
    </w:pPr>
    <w:rPr>
      <w:lang w:eastAsia="zh-CN" w:bidi="ar-SA"/>
    </w:rPr>
  </w:style>
  <w:style w:type="character" w:styleId="a8">
    <w:name w:val="Strong"/>
    <w:basedOn w:val="a0"/>
    <w:uiPriority w:val="22"/>
    <w:qFormat/>
    <w:rPr>
      <w:b/>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paragraph" w:styleId="a9">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346</Words>
  <Characters>1973</Characters>
  <Application>Microsoft Office Word</Application>
  <DocSecurity>0</DocSecurity>
  <Lines>16</Lines>
  <Paragraphs>4</Paragraphs>
  <ScaleCrop>false</ScaleCrop>
  <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甘 赞栩</cp:lastModifiedBy>
  <cp:revision>2</cp:revision>
  <dcterms:created xsi:type="dcterms:W3CDTF">2021-10-29T05:13:00Z</dcterms:created>
  <dcterms:modified xsi:type="dcterms:W3CDTF">2021-10-29T05:13:00Z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E6A625CD05CC4386AB2D925FD22C18F3</vt:lpwstr>
  </property>
</Properties>
</file>