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1F1B32">
      <w:pPr>
        <w:pStyle w:val="9"/>
        <w:jc w:val="center"/>
      </w:pPr>
      <w:r>
        <w:t>电子书阅读平台项目说明文档</w:t>
      </w:r>
    </w:p>
    <w:p w14:paraId="0ACB7204">
      <w:pPr>
        <w:pStyle w:val="3"/>
      </w:pPr>
      <w:r>
        <w:t>一、项目概述</w:t>
      </w:r>
    </w:p>
    <w:p w14:paraId="5C001F5E">
      <w:pPr>
        <w:pStyle w:val="16"/>
      </w:pPr>
      <w:r>
        <w:t>本项目是基于 Spring Boot 开发的轻量化电子书阅读平台，核心目标是打通 “读者阅读” 与 “作者创作” 的双向需求：</w:t>
      </w:r>
    </w:p>
    <w:p w14:paraId="15241065">
      <w:pPr>
        <w:pStyle w:val="16"/>
        <w:numPr>
          <w:ilvl w:val="0"/>
          <w:numId w:val="1"/>
        </w:numPr>
      </w:pPr>
      <w:r>
        <w:t>对读者：提供电子书浏览、搜索、分类查看、在线阅读等功能，满足便捷阅读需求；</w:t>
      </w:r>
    </w:p>
    <w:p w14:paraId="58D8F512">
      <w:pPr>
        <w:pStyle w:val="16"/>
        <w:numPr>
          <w:ilvl w:val="0"/>
          <w:numId w:val="1"/>
        </w:numPr>
      </w:pPr>
      <w:r>
        <w:t>对作者：支持作品创建、章节发布 / 管理、数据统计（阅读量、收藏量、收入）等操作，辅助作者高效创作。</w:t>
      </w:r>
    </w:p>
    <w:p w14:paraId="11C18AA0">
      <w:pPr>
        <w:pStyle w:val="16"/>
      </w:pPr>
      <w:r>
        <w:t>平台整体设计遵循 “简洁易用、性能稳定” 原则，适配 PC 端主流浏览器，确保不同角色用户的操作体验。</w:t>
      </w:r>
    </w:p>
    <w:p w14:paraId="2BE869AE">
      <w:pPr>
        <w:pStyle w:val="3"/>
      </w:pPr>
      <w:r>
        <w:t>二、技术栈与环境要求</w:t>
      </w:r>
    </w:p>
    <w:p w14:paraId="3127A4D0">
      <w:pPr>
        <w:pStyle w:val="4"/>
      </w:pPr>
      <w:r>
        <w:t>1. 技术栈明细</w:t>
      </w:r>
    </w:p>
    <w:p w14:paraId="68CFD137">
      <w:pPr>
        <w:pStyle w:val="16"/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2760"/>
        <w:gridCol w:w="2760"/>
        <w:gridCol w:w="2760"/>
      </w:tblGrid>
      <w:tr w14:paraId="4999CA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8233AD6">
            <w:pPr>
              <w:pStyle w:val="16"/>
            </w:pPr>
            <w:r>
              <w:t>层面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40486CF">
            <w:pPr>
              <w:pStyle w:val="16"/>
            </w:pPr>
            <w:r>
              <w:t>技术 / 工具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A2366A9">
            <w:pPr>
              <w:pStyle w:val="16"/>
            </w:pPr>
            <w:r>
              <w:t>说明</w:t>
            </w:r>
          </w:p>
        </w:tc>
      </w:tr>
      <w:tr w14:paraId="1D4A5E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310F856">
            <w:pPr>
              <w:pStyle w:val="16"/>
            </w:pPr>
            <w:r>
              <w:t>后端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0866F36">
            <w:pPr>
              <w:pStyle w:val="16"/>
            </w:pPr>
            <w:r>
              <w:t>Spring Boot 2.7.x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75562BE">
            <w:pPr>
              <w:pStyle w:val="16"/>
            </w:pPr>
            <w:r>
              <w:t>快速搭建服务端，简化配置与依赖管理</w:t>
            </w:r>
          </w:p>
        </w:tc>
      </w:tr>
      <w:tr w14:paraId="560AB8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D3272C4">
            <w:pPr>
              <w:pStyle w:val="16"/>
            </w:pP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D529A6F">
            <w:pPr>
              <w:pStyle w:val="16"/>
            </w:pPr>
            <w:r>
              <w:t>Spring Data JPA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BB88128">
            <w:pPr>
              <w:pStyle w:val="16"/>
            </w:pPr>
            <w:r>
              <w:t>简化数据库 CRUD 操作，减少重复代码</w:t>
            </w:r>
          </w:p>
        </w:tc>
      </w:tr>
      <w:tr w14:paraId="797069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1B83B7B">
            <w:pPr>
              <w:pStyle w:val="16"/>
            </w:pPr>
            <w:r>
              <w:t>前端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3173D11">
            <w:pPr>
              <w:pStyle w:val="16"/>
            </w:pPr>
            <w:r>
              <w:t>Thymeleaf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2C27BC3">
            <w:pPr>
              <w:pStyle w:val="16"/>
            </w:pPr>
            <w:r>
              <w:t>动态渲染 HTML 页面，实现前后端数据交互</w:t>
            </w:r>
          </w:p>
        </w:tc>
      </w:tr>
      <w:tr w14:paraId="510B02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1FFDCDB">
            <w:pPr>
              <w:pStyle w:val="16"/>
            </w:pP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DB54DB8">
            <w:pPr>
              <w:pStyle w:val="16"/>
            </w:pPr>
            <w:r>
              <w:t>HTML/CSS/JavaScript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434383C">
            <w:pPr>
              <w:pStyle w:val="16"/>
            </w:pPr>
            <w:r>
              <w:t>构建页面结构与交互逻辑</w:t>
            </w:r>
          </w:p>
        </w:tc>
      </w:tr>
      <w:tr w14:paraId="42BE7F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77BCBA6">
            <w:pPr>
              <w:pStyle w:val="16"/>
            </w:pP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63AE71E">
            <w:pPr>
              <w:pStyle w:val="16"/>
            </w:pPr>
            <w:r>
              <w:t>第三方库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5C036DF">
            <w:pPr>
              <w:pStyle w:val="16"/>
            </w:pPr>
            <w:r>
              <w:t>Lucide（图标）、Chart.js（数据可视化）</w:t>
            </w:r>
          </w:p>
        </w:tc>
      </w:tr>
      <w:tr w14:paraId="2503D5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3B1A11A">
            <w:pPr>
              <w:pStyle w:val="16"/>
            </w:pPr>
            <w:r>
              <w:t>数据库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EAFD7C0">
            <w:pPr>
              <w:pStyle w:val="16"/>
            </w:pPr>
            <w:r>
              <w:t>MySQL 8.0+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87CF677">
            <w:pPr>
              <w:pStyle w:val="16"/>
            </w:pPr>
            <w:r>
              <w:t>存储用户、作品、章节等核心数据</w:t>
            </w:r>
          </w:p>
        </w:tc>
      </w:tr>
      <w:tr w14:paraId="156C6B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21D7DBC">
            <w:pPr>
              <w:pStyle w:val="16"/>
            </w:pPr>
            <w:r>
              <w:t>构建工具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7ADC199">
            <w:pPr>
              <w:pStyle w:val="16"/>
            </w:pPr>
            <w:r>
              <w:t>Maven 3.6+</w:t>
            </w:r>
          </w:p>
        </w:tc>
        <w:tc>
          <w:tcPr>
            <w:tcW w:w="2760" w:type="dxa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6FF2163">
            <w:pPr>
              <w:pStyle w:val="16"/>
            </w:pPr>
            <w:r>
              <w:t>项目编译、依赖管理、打包</w:t>
            </w:r>
          </w:p>
        </w:tc>
      </w:tr>
    </w:tbl>
    <w:p w14:paraId="3A6D9623">
      <w:pPr>
        <w:pStyle w:val="4"/>
      </w:pPr>
      <w:r>
        <w:t>2. 运行环境要求</w:t>
      </w:r>
    </w:p>
    <w:p w14:paraId="05938DF8">
      <w:pPr>
        <w:pStyle w:val="16"/>
        <w:numPr>
          <w:ilvl w:val="0"/>
          <w:numId w:val="1"/>
        </w:numPr>
      </w:pPr>
      <w:r>
        <w:t>操作系统：Windows 10/11；</w:t>
      </w:r>
    </w:p>
    <w:p w14:paraId="220B2BC9">
      <w:pPr>
        <w:pStyle w:val="16"/>
        <w:numPr>
          <w:ilvl w:val="0"/>
          <w:numId w:val="1"/>
        </w:numPr>
      </w:pPr>
      <w:r>
        <w:t>JDK 版本：JDK 11；</w:t>
      </w:r>
    </w:p>
    <w:p w14:paraId="56BDB341">
      <w:pPr>
        <w:pStyle w:val="16"/>
        <w:numPr>
          <w:ilvl w:val="0"/>
          <w:numId w:val="1"/>
        </w:numPr>
      </w:pPr>
      <w:r>
        <w:t>数据库：MySQL 8.0 ；</w:t>
      </w:r>
    </w:p>
    <w:p w14:paraId="202858EF">
      <w:pPr>
        <w:pStyle w:val="16"/>
        <w:numPr>
          <w:ilvl w:val="0"/>
          <w:numId w:val="1"/>
        </w:numPr>
      </w:pPr>
      <w:r>
        <w:t>浏览器：Chrome 90+、Edge 90+、Firefox 88+。</w:t>
      </w:r>
    </w:p>
    <w:p w14:paraId="07673F5B">
      <w:pPr>
        <w:pStyle w:val="3"/>
      </w:pPr>
      <w:r>
        <w:t>三、项目结构</w:t>
      </w:r>
    </w:p>
    <w:p w14:paraId="23517264">
      <w:pPr>
        <w:pStyle w:val="4"/>
      </w:pPr>
      <w:r>
        <w:t>1. 代码包结构（后端）</w:t>
      </w:r>
    </w:p>
    <w:p w14:paraId="2BD39542">
      <w:pPr>
        <w:pStyle w:val="16"/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8635"/>
      </w:tblGrid>
      <w:tr w14:paraId="5D501F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5000" w:type="pct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6CAA65E">
            <w:pPr>
              <w:pStyle w:val="16"/>
            </w:pPr>
            <w:r>
              <w:t>com.example.zjsu</w:t>
            </w:r>
          </w:p>
          <w:p w14:paraId="1235A990">
            <w:pPr>
              <w:pStyle w:val="16"/>
            </w:pPr>
            <w:r>
              <w:t>├─ ZjsuApplication.java       // 项目启动类（含main方法）</w:t>
            </w:r>
          </w:p>
          <w:p w14:paraId="503868ED">
            <w:pPr>
              <w:pStyle w:val="16"/>
            </w:pPr>
            <w:r>
              <w:t>├─ controller                 // 控制层：处理前端请求，返回视图/数据</w:t>
            </w:r>
          </w:p>
          <w:p w14:paraId="31812B0F">
            <w:pPr>
              <w:pStyle w:val="16"/>
            </w:pPr>
            <w:r>
              <w:t>│  ├─ ChapterController.java  // 章节管理：查询、发布、编辑、删除章节</w:t>
            </w:r>
          </w:p>
          <w:p w14:paraId="25A621DE">
            <w:pPr>
              <w:pStyle w:val="16"/>
            </w:pPr>
            <w:r>
              <w:t>│  ├─ EbookController.java    // 作品管理：创建、编辑、查询电子书</w:t>
            </w:r>
          </w:p>
          <w:p w14:paraId="047B6AF4">
            <w:pPr>
              <w:pStyle w:val="16"/>
            </w:pPr>
            <w:r>
              <w:t>│  ├─ PageController.java     // 页面跳转：首页、登录页、详情页等通用跳转</w:t>
            </w:r>
          </w:p>
          <w:p w14:paraId="33073AA3">
            <w:pPr>
              <w:pStyle w:val="16"/>
            </w:pPr>
            <w:r>
              <w:t>│  └─ UserController.java     // 用户管理：注册、登录、个人信息维护</w:t>
            </w:r>
          </w:p>
          <w:p w14:paraId="3A3E8087">
            <w:pPr>
              <w:pStyle w:val="16"/>
            </w:pPr>
            <w:r>
              <w:t>├─ entity                     // 实体层：与数据库表一一对应</w:t>
            </w:r>
          </w:p>
          <w:p w14:paraId="2DDE1532">
            <w:pPr>
              <w:pStyle w:val="16"/>
            </w:pPr>
            <w:r>
              <w:t>│  ├─ ChapterInfo.java        // 章节实体：章节ID、标题、内容、所属作品ID等</w:t>
            </w:r>
          </w:p>
          <w:p w14:paraId="7D4A8B04">
            <w:pPr>
              <w:pStyle w:val="16"/>
            </w:pPr>
            <w:r>
              <w:t>│  ├─ EbookInfo.java          // 作品实体：作品ID、标题、简介、类型、作者ID等</w:t>
            </w:r>
          </w:p>
          <w:p w14:paraId="46DFF604">
            <w:pPr>
              <w:pStyle w:val="16"/>
            </w:pPr>
            <w:r>
              <w:t>│  └─ UserInfo.java           // 用户实体：用户ID、用户名、密码、角色（读者/作者）等</w:t>
            </w:r>
          </w:p>
          <w:p w14:paraId="5E4BD0A9">
            <w:pPr>
              <w:pStyle w:val="16"/>
            </w:pPr>
            <w:r>
              <w:t>└─ repository                 // 数据访问层：继承JpaRepository，操作数据库</w:t>
            </w:r>
          </w:p>
          <w:p w14:paraId="094B22FF">
            <w:pPr>
              <w:pStyle w:val="16"/>
            </w:pPr>
            <w:r>
              <w:t xml:space="preserve">   ├─ ChapterInfoRepository.java</w:t>
            </w:r>
          </w:p>
          <w:p w14:paraId="7242B78D">
            <w:pPr>
              <w:pStyle w:val="16"/>
            </w:pPr>
            <w:r>
              <w:t xml:space="preserve">   ├─ EbookInfoRepository.java</w:t>
            </w:r>
          </w:p>
          <w:p w14:paraId="5366CD3C">
            <w:pPr>
              <w:pStyle w:val="16"/>
            </w:pPr>
            <w:r>
              <w:t xml:space="preserve">   └─ UserInfoRepository.java</w:t>
            </w:r>
          </w:p>
        </w:tc>
      </w:tr>
    </w:tbl>
    <w:p w14:paraId="7AD001D7">
      <w:pPr>
        <w:pStyle w:val="4"/>
      </w:pPr>
      <w:r>
        <w:t>2. 资源文件结构（前端）</w:t>
      </w:r>
    </w:p>
    <w:p w14:paraId="75760811">
      <w:pPr>
        <w:pStyle w:val="16"/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7068"/>
      </w:tblGrid>
      <w:tr w14:paraId="576E86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5000" w:type="pct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1CB43D6">
            <w:pPr>
              <w:pStyle w:val="16"/>
            </w:pPr>
            <w:r>
              <w:t>resources</w:t>
            </w:r>
          </w:p>
          <w:p w14:paraId="7BB977E8">
            <w:pPr>
              <w:pStyle w:val="16"/>
            </w:pPr>
            <w:r>
              <w:t>├─ static             // 静态资源：无需动态渲染的文件</w:t>
            </w:r>
          </w:p>
          <w:p w14:paraId="75B54FFE">
            <w:pPr>
              <w:pStyle w:val="16"/>
            </w:pPr>
            <w:r>
              <w:t>│  └─ images          // 图片资源：作品封面、用户头像、默认图标等</w:t>
            </w:r>
          </w:p>
          <w:p w14:paraId="52BA8856">
            <w:pPr>
              <w:pStyle w:val="16"/>
            </w:pPr>
            <w:r>
              <w:t>└─ templates          // 模板文件：Thymeleaf页面，动态生成前端界面</w:t>
            </w:r>
          </w:p>
          <w:p w14:paraId="13B0F30C">
            <w:pPr>
              <w:pStyle w:val="16"/>
            </w:pPr>
            <w:r>
              <w:t xml:space="preserve">   ├─ author-center.html  // 作者中心：作品管理、数据统计、章节发布</w:t>
            </w:r>
          </w:p>
          <w:p w14:paraId="0AAF965F">
            <w:pPr>
              <w:pStyle w:val="16"/>
            </w:pPr>
            <w:r>
              <w:t xml:space="preserve">   ├─ book-detail.html    // 作品详情：作品信息、章节列表、阅读入口</w:t>
            </w:r>
          </w:p>
          <w:p w14:paraId="300D9BA2">
            <w:pPr>
              <w:pStyle w:val="16"/>
            </w:pPr>
            <w:r>
              <w:t xml:space="preserve">   ├─ category.html       // 分类页面：按类型筛选电子书</w:t>
            </w:r>
          </w:p>
          <w:p w14:paraId="5434FA1D">
            <w:pPr>
              <w:pStyle w:val="16"/>
            </w:pPr>
            <w:r>
              <w:t xml:space="preserve">   ├─ error.html          // 错误页面：系统异常时展示</w:t>
            </w:r>
          </w:p>
          <w:p w14:paraId="3721965C">
            <w:pPr>
              <w:pStyle w:val="16"/>
            </w:pPr>
            <w:r>
              <w:t xml:space="preserve">   ├─ forgetPW.html       // 找回密码：用户密码重置</w:t>
            </w:r>
          </w:p>
          <w:p w14:paraId="0ADEC8F6">
            <w:pPr>
              <w:pStyle w:val="16"/>
            </w:pPr>
            <w:r>
              <w:t xml:space="preserve">   ├─ index.html          // 平台首页：推荐作品、分类导航、搜索框</w:t>
            </w:r>
          </w:p>
          <w:p w14:paraId="76319FE2">
            <w:pPr>
              <w:pStyle w:val="16"/>
            </w:pPr>
            <w:r>
              <w:t xml:space="preserve">   ├─ log.html            // 登录页面：用户账号登录</w:t>
            </w:r>
          </w:p>
          <w:p w14:paraId="1A784738">
            <w:pPr>
              <w:pStyle w:val="16"/>
            </w:pPr>
            <w:r>
              <w:t xml:space="preserve">   └─ read.html           // 阅读页面：章节内容展示、翻页控制</w:t>
            </w:r>
          </w:p>
        </w:tc>
      </w:tr>
    </w:tbl>
    <w:p w14:paraId="0763959A">
      <w:pPr>
        <w:pStyle w:val="3"/>
      </w:pPr>
      <w:r>
        <w:t>四、核心功能说明</w:t>
      </w:r>
    </w:p>
    <w:p w14:paraId="4975C6B2">
      <w:pPr>
        <w:pStyle w:val="4"/>
      </w:pPr>
      <w:r>
        <w:t>1. 用户模块（读者 / 作者通用）</w:t>
      </w:r>
    </w:p>
    <w:p w14:paraId="3CB05CC2">
      <w:pPr>
        <w:pStyle w:val="16"/>
        <w:numPr>
          <w:ilvl w:val="0"/>
          <w:numId w:val="1"/>
        </w:numPr>
      </w:pPr>
      <w:r>
        <w:t>注册登录：支持</w:t>
      </w:r>
      <w:r>
        <w:rPr>
          <w:rFonts w:hint="eastAsia"/>
          <w:lang w:val="en-US" w:eastAsia="zh-CN"/>
        </w:rPr>
        <w:t>邮箱</w:t>
      </w:r>
      <w:r>
        <w:t>注册，密码加密存储；登录后根据角色（读者 / 作者）展示对应功能菜单；</w:t>
      </w:r>
    </w:p>
    <w:p w14:paraId="0290A67B">
      <w:pPr>
        <w:pStyle w:val="16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371725" cy="272478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679065" cy="2715895"/>
            <wp:effectExtent l="0" t="0" r="317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C6CEB">
      <w:pPr>
        <w:pStyle w:val="16"/>
        <w:numPr>
          <w:ilvl w:val="0"/>
          <w:numId w:val="1"/>
        </w:numPr>
      </w:pPr>
      <w:r>
        <w:t>个人中心：查看 / 编辑个人信息（昵称、头像）；作者可从个人中心跳转至 “作者中心”。</w:t>
      </w:r>
    </w:p>
    <w:p w14:paraId="30F893D6">
      <w:pPr>
        <w:pStyle w:val="16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729605" cy="4491355"/>
            <wp:effectExtent l="0" t="0" r="63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449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DBE74">
      <w:pPr>
        <w:pStyle w:val="4"/>
        <w:numPr>
          <w:ilvl w:val="0"/>
          <w:numId w:val="2"/>
        </w:numPr>
      </w:pPr>
      <w:r>
        <w:t>作品模块（作者核心操作）</w:t>
      </w:r>
    </w:p>
    <w:p w14:paraId="5BE30D24">
      <w:pPr>
        <w:numPr>
          <w:ilvl w:val="0"/>
          <w:numId w:val="0"/>
        </w:numPr>
        <w:jc w:val="center"/>
      </w:pPr>
    </w:p>
    <w:p w14:paraId="7547C118">
      <w:pPr>
        <w:pStyle w:val="16"/>
        <w:numPr>
          <w:ilvl w:val="0"/>
          <w:numId w:val="1"/>
        </w:numPr>
      </w:pPr>
      <w:r>
        <w:t>作品创建：填写作品标题、简介、类型，上传封面图，生成初始作品；</w:t>
      </w:r>
    </w:p>
    <w:p w14:paraId="73149BC1">
      <w:pPr>
        <w:pStyle w:val="16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801620" cy="226631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777490" cy="2256790"/>
            <wp:effectExtent l="0" t="0" r="11430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B2970">
      <w:pPr>
        <w:pStyle w:val="16"/>
        <w:numPr>
          <w:ilvl w:val="0"/>
          <w:numId w:val="0"/>
        </w:numPr>
        <w:ind w:leftChars="0"/>
        <w:jc w:val="center"/>
      </w:pPr>
    </w:p>
    <w:p w14:paraId="21FC2BB3">
      <w:pPr>
        <w:pStyle w:val="16"/>
        <w:numPr>
          <w:ilvl w:val="0"/>
          <w:numId w:val="0"/>
        </w:numPr>
        <w:ind w:leftChars="0"/>
        <w:jc w:val="center"/>
      </w:pPr>
    </w:p>
    <w:p w14:paraId="715FAD61">
      <w:pPr>
        <w:pStyle w:val="16"/>
        <w:numPr>
          <w:ilvl w:val="0"/>
          <w:numId w:val="1"/>
        </w:numPr>
      </w:pPr>
      <w:r>
        <w:t>作品管理：编辑作品信息、删除已创建作品（仅作者本人可见）；</w:t>
      </w:r>
    </w:p>
    <w:p w14:paraId="1CF7AF21">
      <w:pPr>
        <w:pStyle w:val="16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070350" cy="4361180"/>
            <wp:effectExtent l="0" t="0" r="1397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436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5E94E">
      <w:pPr>
        <w:pStyle w:val="16"/>
        <w:numPr>
          <w:ilvl w:val="0"/>
          <w:numId w:val="1"/>
        </w:numPr>
      </w:pPr>
      <w:r>
        <w:t>章节管理：为作品添加新章节（支持 “立即发布”“保存草稿”“定时发布”）、编辑章节内容、删除章节。</w:t>
      </w:r>
    </w:p>
    <w:p w14:paraId="50E1A037">
      <w:pPr>
        <w:pStyle w:val="16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155440" cy="3397885"/>
            <wp:effectExtent l="0" t="0" r="508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544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C5C9D">
      <w:pPr>
        <w:pStyle w:val="4"/>
      </w:pPr>
      <w:r>
        <w:t>3. 阅读模块（读者核心操作）</w:t>
      </w:r>
    </w:p>
    <w:p w14:paraId="32CC6380">
      <w:pPr>
        <w:pStyle w:val="16"/>
        <w:numPr>
          <w:ilvl w:val="0"/>
          <w:numId w:val="1"/>
        </w:numPr>
      </w:pPr>
      <w:r>
        <w:t>作品发现：首页推荐、分类筛选、关键词搜索；</w:t>
      </w:r>
    </w:p>
    <w:p w14:paraId="75C9D7B4">
      <w:pPr>
        <w:pStyle w:val="16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860675" cy="3082925"/>
            <wp:effectExtent l="0" t="0" r="444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505710" cy="3109595"/>
            <wp:effectExtent l="0" t="0" r="889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93886">
      <w:pPr>
        <w:pStyle w:val="16"/>
        <w:numPr>
          <w:ilvl w:val="0"/>
          <w:numId w:val="1"/>
        </w:numPr>
      </w:pPr>
      <w:r>
        <w:t>在线阅读：进入作品详情页后，选择章节进入阅读界面，支持上下翻页、字体大小调整；</w:t>
      </w:r>
    </w:p>
    <w:p w14:paraId="6A61E055">
      <w:pPr>
        <w:pStyle w:val="16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491480" cy="4256405"/>
            <wp:effectExtent l="0" t="0" r="1016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9857A">
      <w:pPr>
        <w:pStyle w:val="16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40400" cy="3429635"/>
            <wp:effectExtent l="0" t="0" r="508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1044D">
      <w:pPr>
        <w:pStyle w:val="4"/>
      </w:pPr>
      <w:r>
        <w:t>4. 数据统计模块（作者核心操作）</w:t>
      </w:r>
    </w:p>
    <w:p w14:paraId="0541B281">
      <w:pPr>
        <w:pStyle w:val="16"/>
        <w:numPr>
          <w:ilvl w:val="0"/>
          <w:numId w:val="1"/>
        </w:numPr>
      </w:pPr>
      <w:r>
        <w:t>实时数据：在作者中心查看 “今日阅读量”“新增收藏”“今日收入”；</w:t>
      </w:r>
    </w:p>
    <w:p w14:paraId="2AB89824">
      <w:pPr>
        <w:pStyle w:val="16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808345" cy="3657600"/>
            <wp:effectExtent l="0" t="0" r="133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834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FDD20">
      <w:pPr>
        <w:pStyle w:val="16"/>
        <w:numPr>
          <w:ilvl w:val="0"/>
          <w:numId w:val="0"/>
        </w:numPr>
        <w:ind w:leftChars="0"/>
        <w:jc w:val="center"/>
      </w:pPr>
    </w:p>
    <w:p w14:paraId="45D8F3CE">
      <w:pPr>
        <w:pStyle w:val="16"/>
        <w:numPr>
          <w:ilvl w:val="0"/>
          <w:numId w:val="0"/>
        </w:numPr>
        <w:ind w:leftChars="0"/>
        <w:jc w:val="center"/>
      </w:pPr>
    </w:p>
    <w:p w14:paraId="2CBD87FB">
      <w:pPr>
        <w:pStyle w:val="16"/>
        <w:numPr>
          <w:ilvl w:val="0"/>
          <w:numId w:val="0"/>
        </w:numPr>
        <w:ind w:leftChars="0"/>
        <w:jc w:val="center"/>
      </w:pPr>
    </w:p>
    <w:p w14:paraId="17FDDA6F">
      <w:pPr>
        <w:pStyle w:val="16"/>
        <w:numPr>
          <w:ilvl w:val="0"/>
          <w:numId w:val="1"/>
        </w:numPr>
      </w:pPr>
      <w:r>
        <w:t>趋势分析：通过图表展示 “阅读量趋势”、“作品数据分布”）</w:t>
      </w:r>
      <w:r>
        <w:rPr>
          <w:rFonts w:hint="eastAsia"/>
          <w:lang w:eastAsia="zh-CN"/>
        </w:rPr>
        <w:t>、</w:t>
      </w:r>
      <w:r>
        <w:t>；</w:t>
      </w:r>
    </w:p>
    <w:p w14:paraId="58B83D6E">
      <w:pPr>
        <w:pStyle w:val="16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726430" cy="2624455"/>
            <wp:effectExtent l="0" t="0" r="381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7B819">
      <w:pPr>
        <w:pStyle w:val="16"/>
        <w:numPr>
          <w:ilvl w:val="0"/>
          <w:numId w:val="1"/>
        </w:numPr>
      </w:pPr>
      <w:r>
        <w:t>收入统计：展示 “本月收入”“累计收入”“待结算金额”，支持申请提现（需对接支付接口，可作为扩展功能）</w:t>
      </w:r>
    </w:p>
    <w:p w14:paraId="3BB37FB8">
      <w:pPr>
        <w:pStyle w:val="16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730875" cy="3912870"/>
            <wp:effectExtent l="0" t="0" r="1460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9ECAF">
      <w:pPr>
        <w:pStyle w:val="16"/>
        <w:numPr>
          <w:ilvl w:val="0"/>
          <w:numId w:val="0"/>
        </w:numPr>
        <w:ind w:leftChars="0"/>
        <w:jc w:val="center"/>
      </w:pPr>
    </w:p>
    <w:p w14:paraId="303FAF50">
      <w:pPr>
        <w:pStyle w:val="16"/>
        <w:numPr>
          <w:ilvl w:val="0"/>
          <w:numId w:val="0"/>
        </w:numPr>
        <w:ind w:leftChars="0"/>
        <w:jc w:val="center"/>
      </w:pPr>
    </w:p>
    <w:p w14:paraId="25873FE5">
      <w:pPr>
        <w:pStyle w:val="16"/>
        <w:numPr>
          <w:ilvl w:val="0"/>
          <w:numId w:val="0"/>
        </w:numPr>
        <w:ind w:leftChars="0"/>
        <w:jc w:val="center"/>
      </w:pPr>
    </w:p>
    <w:p w14:paraId="317F69FE">
      <w:pPr>
        <w:pStyle w:val="16"/>
        <w:numPr>
          <w:ilvl w:val="0"/>
          <w:numId w:val="0"/>
        </w:numPr>
        <w:ind w:leftChars="0"/>
        <w:jc w:val="center"/>
      </w:pPr>
    </w:p>
    <w:p w14:paraId="25EE8717">
      <w:pPr>
        <w:pStyle w:val="3"/>
      </w:pPr>
      <w:r>
        <w:t>五、部署与运行步骤</w:t>
      </w:r>
    </w:p>
    <w:p w14:paraId="742E2427">
      <w:pPr>
        <w:pStyle w:val="4"/>
      </w:pPr>
      <w:r>
        <w:t>1. 前置准备</w:t>
      </w:r>
    </w:p>
    <w:p w14:paraId="1CF4EE8B">
      <w:pPr>
        <w:pStyle w:val="16"/>
        <w:numPr>
          <w:ilvl w:val="0"/>
          <w:numId w:val="3"/>
        </w:numPr>
        <w:rPr>
          <w:rFonts w:ascii="Arial" w:hAnsi="Arial" w:cs="Arial"/>
        </w:rPr>
      </w:pPr>
      <w:r>
        <w:t>安装 JDK 11：配置</w:t>
      </w:r>
      <w:r>
        <w:rPr>
          <w:rFonts w:ascii="Arial" w:hAnsi="Arial" w:cs="Arial"/>
        </w:rPr>
        <w:t>环境变量（JAVA_HOME），确保命令行输入java -version能显示版本；</w:t>
      </w:r>
    </w:p>
    <w:p w14:paraId="44288060">
      <w:pPr>
        <w:pStyle w:val="16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安装 MySQL 8.0+：创建空数据库，设置数据库编码为 UTF-8；</w:t>
      </w:r>
    </w:p>
    <w:p w14:paraId="20643E49">
      <w:pPr>
        <w:pStyle w:val="16"/>
        <w:numPr>
          <w:ilvl w:val="0"/>
          <w:numId w:val="3"/>
        </w:numPr>
      </w:pPr>
      <w:r>
        <w:rPr>
          <w:rFonts w:ascii="Arial" w:hAnsi="Arial" w:cs="Arial"/>
        </w:rPr>
        <w:t>安装 Maven 3.6+：配置环境变量，确保命令行输入mvn -v能显示版本</w:t>
      </w:r>
      <w:r>
        <w:t>。</w:t>
      </w:r>
    </w:p>
    <w:p w14:paraId="4CC5C001">
      <w:pPr>
        <w:pStyle w:val="4"/>
      </w:pPr>
      <w:r>
        <w:t>2. 项目配置</w:t>
      </w:r>
    </w:p>
    <w:p w14:paraId="59D5234F">
      <w:pPr>
        <w:pStyle w:val="16"/>
        <w:numPr>
          <w:ilvl w:val="0"/>
          <w:numId w:val="0"/>
        </w:numPr>
        <w:ind w:leftChars="0"/>
        <w:rPr>
          <w:rFonts w:ascii="Arial" w:hAnsi="Arial" w:cs="Arial"/>
        </w:rPr>
      </w:pPr>
      <w:r>
        <w:t>打开项目</w:t>
      </w:r>
      <w:r>
        <w:rPr>
          <w:rFonts w:ascii="Arial" w:hAnsi="Arial" w:cs="Arial"/>
        </w:rPr>
        <w:t>配置文件resources/application.properties，修改数据库连接信息：</w:t>
      </w:r>
    </w:p>
    <w:p w14:paraId="41DA6C11">
      <w:pPr>
        <w:pStyle w:val="16"/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9266"/>
      </w:tblGrid>
      <w:tr w14:paraId="33C7D3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5000" w:type="pct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9935EA2">
            <w:pPr>
              <w:pStyle w:val="16"/>
              <w:rPr>
                <w:rFonts w:hint="eastAsia"/>
              </w:rPr>
            </w:pPr>
            <w:r>
              <w:rPr>
                <w:rFonts w:hint="eastAsia"/>
              </w:rPr>
              <w:t>spring.application.name=zjsu</w:t>
            </w:r>
          </w:p>
          <w:p w14:paraId="48538063">
            <w:pPr>
              <w:pStyle w:val="16"/>
              <w:rPr>
                <w:rFonts w:hint="eastAsia"/>
              </w:rPr>
            </w:pPr>
          </w:p>
          <w:p w14:paraId="26317BDC">
            <w:pPr>
              <w:pStyle w:val="16"/>
              <w:rPr>
                <w:rFonts w:hint="eastAsia"/>
              </w:rPr>
            </w:pPr>
            <w:r>
              <w:rPr>
                <w:rFonts w:hint="eastAsia"/>
              </w:rPr>
              <w:t>spring.thymeleaf.prefix=classpath:/templates/</w:t>
            </w:r>
          </w:p>
          <w:p w14:paraId="0956E5F2">
            <w:pPr>
              <w:pStyle w:val="16"/>
              <w:rPr>
                <w:rFonts w:hint="eastAsia"/>
              </w:rPr>
            </w:pPr>
            <w:r>
              <w:rPr>
                <w:rFonts w:hint="eastAsia"/>
              </w:rPr>
              <w:t>spring.thymeleaf.suffix=.html</w:t>
            </w:r>
          </w:p>
          <w:p w14:paraId="30693390">
            <w:pPr>
              <w:pStyle w:val="16"/>
              <w:rPr>
                <w:rFonts w:hint="eastAsia"/>
              </w:rPr>
            </w:pPr>
            <w:r>
              <w:rPr>
                <w:rFonts w:hint="eastAsia"/>
              </w:rPr>
              <w:t>spring.thymeleaf.mode=HTML</w:t>
            </w:r>
          </w:p>
          <w:p w14:paraId="29D8A85C">
            <w:pPr>
              <w:pStyle w:val="16"/>
              <w:rPr>
                <w:rFonts w:hint="eastAsia"/>
              </w:rPr>
            </w:pPr>
            <w:r>
              <w:rPr>
                <w:rFonts w:hint="eastAsia"/>
              </w:rPr>
              <w:t>spring.thymeleaf.encoding=UTF-8</w:t>
            </w:r>
          </w:p>
          <w:p w14:paraId="32BE862E">
            <w:pPr>
              <w:pStyle w:val="16"/>
              <w:rPr>
                <w:rFonts w:hint="eastAsia"/>
              </w:rPr>
            </w:pPr>
            <w:r>
              <w:rPr>
                <w:rFonts w:hint="eastAsia"/>
              </w:rPr>
              <w:t>spring.thymeleaf.cache=false</w:t>
            </w:r>
          </w:p>
          <w:p w14:paraId="699D21CB">
            <w:pPr>
              <w:pStyle w:val="16"/>
              <w:rPr>
                <w:rFonts w:hint="eastAsia"/>
              </w:rPr>
            </w:pPr>
          </w:p>
          <w:p w14:paraId="63881C69">
            <w:pPr>
              <w:pStyle w:val="16"/>
              <w:rPr>
                <w:rFonts w:hint="eastAsia"/>
              </w:rPr>
            </w:pPr>
            <w:r>
              <w:rPr>
                <w:rFonts w:hint="eastAsia"/>
              </w:rPr>
              <w:t>spring.datasource.url=jdbc:mysql://localhost:3306/inovel_per?useUnicode=true&amp;characterEncoding=utf8&amp;serverTimezone=Asia/Shanghai&amp;useSSL=false</w:t>
            </w:r>
          </w:p>
          <w:p w14:paraId="78E37BCB">
            <w:pPr>
              <w:pStyle w:val="16"/>
              <w:rPr>
                <w:rFonts w:hint="default" w:eastAsia="等线"/>
                <w:lang w:val="en-US" w:eastAsia="zh-CN"/>
              </w:rPr>
            </w:pPr>
            <w:r>
              <w:rPr>
                <w:rFonts w:hint="eastAsia"/>
              </w:rPr>
              <w:t>spring.datasource.username=</w:t>
            </w:r>
            <w:r>
              <w:rPr>
                <w:rFonts w:hint="eastAsia"/>
                <w:lang w:val="en-US" w:eastAsia="zh-CN"/>
              </w:rPr>
              <w:t>你的账号</w:t>
            </w:r>
          </w:p>
          <w:p w14:paraId="5D11E6B9">
            <w:pPr>
              <w:pStyle w:val="16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spring.datasource.password=</w:t>
            </w:r>
            <w:r>
              <w:rPr>
                <w:rFonts w:hint="eastAsia"/>
                <w:lang w:val="en-US" w:eastAsia="zh-CN"/>
              </w:rPr>
              <w:t>你的密码</w:t>
            </w:r>
          </w:p>
          <w:p w14:paraId="41001C63">
            <w:pPr>
              <w:pStyle w:val="16"/>
              <w:rPr>
                <w:rFonts w:hint="eastAsia"/>
              </w:rPr>
            </w:pPr>
            <w:r>
              <w:rPr>
                <w:rFonts w:hint="eastAsia"/>
              </w:rPr>
              <w:t>spring.datasource.driver-class-name=com.mysql.cj.jdbc.Driver</w:t>
            </w:r>
          </w:p>
          <w:p w14:paraId="694D8949">
            <w:pPr>
              <w:pStyle w:val="16"/>
              <w:rPr>
                <w:rFonts w:hint="eastAsia"/>
              </w:rPr>
            </w:pPr>
          </w:p>
          <w:p w14:paraId="033F9D99">
            <w:pPr>
              <w:pStyle w:val="16"/>
              <w:rPr>
                <w:rFonts w:hint="eastAsia"/>
              </w:rPr>
            </w:pPr>
            <w:r>
              <w:rPr>
                <w:rFonts w:hint="eastAsia"/>
              </w:rPr>
              <w:t>spring.jpa.hibernate.ddl-auto=update</w:t>
            </w:r>
          </w:p>
          <w:p w14:paraId="0D2E7F0D">
            <w:pPr>
              <w:pStyle w:val="16"/>
              <w:rPr>
                <w:rFonts w:hint="eastAsia"/>
              </w:rPr>
            </w:pPr>
            <w:r>
              <w:rPr>
                <w:rFonts w:hint="eastAsia"/>
              </w:rPr>
              <w:t>spring.jpa.show-sql=true</w:t>
            </w:r>
          </w:p>
          <w:p w14:paraId="5CD2858C">
            <w:pPr>
              <w:pStyle w:val="16"/>
              <w:rPr>
                <w:rFonts w:hint="eastAsia"/>
              </w:rPr>
            </w:pPr>
            <w:r>
              <w:rPr>
                <w:rFonts w:hint="eastAsia"/>
              </w:rPr>
              <w:t>spring.jpa.properties.hibernate.dialect=org.hibernate.dialect.MySQL8Dialect</w:t>
            </w:r>
          </w:p>
          <w:p w14:paraId="0365851B">
            <w:pPr>
              <w:pStyle w:val="16"/>
              <w:rPr>
                <w:rFonts w:hint="eastAsia"/>
              </w:rPr>
            </w:pPr>
          </w:p>
          <w:p w14:paraId="762E8DBC">
            <w:pPr>
              <w:pStyle w:val="16"/>
              <w:rPr>
                <w:rFonts w:hint="eastAsia"/>
              </w:rPr>
            </w:pPr>
            <w:r>
              <w:rPr>
                <w:rFonts w:hint="eastAsia"/>
              </w:rPr>
              <w:t>spring.datasource.hikari.maximum-pool-size=10</w:t>
            </w:r>
          </w:p>
          <w:p w14:paraId="5B89B61D">
            <w:pPr>
              <w:pStyle w:val="16"/>
              <w:rPr>
                <w:rFonts w:hint="eastAsia"/>
              </w:rPr>
            </w:pPr>
            <w:r>
              <w:rPr>
                <w:rFonts w:hint="eastAsia"/>
              </w:rPr>
              <w:t>spring.datasource.hikari.minimum-idle=5</w:t>
            </w:r>
          </w:p>
          <w:p w14:paraId="466814E3">
            <w:pPr>
              <w:pStyle w:val="16"/>
              <w:rPr>
                <w:rFonts w:hint="eastAsia"/>
              </w:rPr>
            </w:pPr>
            <w:r>
              <w:rPr>
                <w:rFonts w:hint="eastAsia"/>
              </w:rPr>
              <w:t>spring.datasource.hikari.idle-timeout=300000</w:t>
            </w:r>
          </w:p>
          <w:p w14:paraId="66941F7E">
            <w:pPr>
              <w:pStyle w:val="16"/>
              <w:rPr>
                <w:rFonts w:hint="eastAsia"/>
              </w:rPr>
            </w:pPr>
            <w:r>
              <w:rPr>
                <w:rFonts w:hint="eastAsia"/>
              </w:rPr>
              <w:t>spring.datasource.hikari.connection-timeout=20000</w:t>
            </w:r>
          </w:p>
          <w:p w14:paraId="29DCEA8B">
            <w:pPr>
              <w:pStyle w:val="16"/>
            </w:pPr>
          </w:p>
        </w:tc>
      </w:tr>
    </w:tbl>
    <w:p w14:paraId="63F82AF9">
      <w:pPr>
        <w:pStyle w:val="4"/>
      </w:pPr>
      <w:r>
        <w:t>3. 项目构建与运行</w:t>
      </w:r>
    </w:p>
    <w:p w14:paraId="79A7EC62">
      <w:pPr>
        <w:pStyle w:val="16"/>
        <w:numPr>
          <w:ilvl w:val="0"/>
          <w:numId w:val="4"/>
        </w:numPr>
        <w:rPr>
          <w:rFonts w:ascii="Arial" w:hAnsi="Arial" w:cs="Arial"/>
        </w:rPr>
      </w:pPr>
      <w:r>
        <w:t>进入项目根</w:t>
      </w:r>
      <w:r>
        <w:rPr>
          <w:rFonts w:ascii="Arial" w:hAnsi="Arial" w:cs="Arial"/>
        </w:rPr>
        <w:t>目录（含pom.xml的文件夹），打开命令行，执行打包命令：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867"/>
      </w:tblGrid>
      <w:tr w14:paraId="08EE36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5000" w:type="pct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D0140B9">
            <w:pPr>
              <w:pStyle w:val="16"/>
              <w:jc w:val="center"/>
            </w:pPr>
            <w:r>
              <w:t>mvn clean install</w:t>
            </w:r>
          </w:p>
        </w:tc>
      </w:tr>
    </w:tbl>
    <w:p w14:paraId="7265C003">
      <w:pPr>
        <w:pStyle w:val="16"/>
      </w:pPr>
      <w:r>
        <w:t>打包完成后</w:t>
      </w:r>
      <w:r>
        <w:rPr>
          <w:rFonts w:ascii="Arial" w:hAnsi="Arial" w:cs="Arial"/>
        </w:rPr>
        <w:t>，在target文件夹下会生成ebook-platform-0.0.1-SNAPSHOT.jar（文件名以实</w:t>
      </w:r>
      <w:r>
        <w:t>际项目为准）。</w:t>
      </w:r>
    </w:p>
    <w:p w14:paraId="2F08871A">
      <w:pPr>
        <w:pStyle w:val="16"/>
        <w:numPr>
          <w:ilvl w:val="0"/>
          <w:numId w:val="4"/>
        </w:numPr>
        <w:ind w:left="288" w:leftChars="0" w:hanging="288" w:firstLineChars="0"/>
      </w:pPr>
      <w:r>
        <w:t>运行项目：在命令行执行以下命令（替换 jar 包名为实际文件名）：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5327"/>
      </w:tblGrid>
      <w:tr w14:paraId="453D98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5000" w:type="pct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FB11209">
            <w:pPr>
              <w:pStyle w:val="16"/>
            </w:pPr>
            <w:r>
              <w:t>java -jar target/ebook-platform-0.0.1-SNAPSHOT.jar</w:t>
            </w:r>
          </w:p>
        </w:tc>
      </w:tr>
    </w:tbl>
    <w:p w14:paraId="62CEC9AD">
      <w:pPr>
        <w:pStyle w:val="16"/>
        <w:numPr>
          <w:ilvl w:val="0"/>
          <w:numId w:val="4"/>
        </w:numPr>
        <w:ind w:left="288" w:leftChars="0" w:hanging="288" w:firstLineChars="0"/>
      </w:pPr>
      <w:r>
        <w:t>访问平</w:t>
      </w:r>
      <w:r>
        <w:rPr>
          <w:rFonts w:ascii="Arial" w:hAnsi="Arial" w:cs="Arial"/>
        </w:rPr>
        <w:t>台：打开浏览器，输入http://localhost:8080，即可进入平台首页。若需修改端口，可在配置文件中添加server.port=8081（将 8081 改为目标端口）。</w:t>
      </w:r>
    </w:p>
    <w:p w14:paraId="469D1A40">
      <w:pPr>
        <w:pStyle w:val="3"/>
      </w:pPr>
      <w:r>
        <w:t>六、注意事项</w:t>
      </w:r>
    </w:p>
    <w:p w14:paraId="08FE3FA8">
      <w:pPr>
        <w:pStyle w:val="16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数据库初始化：项目首次启动时，JPA 会自动根据实体类创建数据表，无需手动建表；</w:t>
      </w:r>
      <w:bookmarkStart w:id="0" w:name="_GoBack"/>
      <w:bookmarkEnd w:id="0"/>
    </w:p>
    <w:p w14:paraId="634DF303">
      <w:pPr>
        <w:pStyle w:val="16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静态资源：若需替换默认图片（如作品封面、头像），直接替换static/images下的文件即可；</w:t>
      </w:r>
    </w:p>
    <w:p w14:paraId="74B2FC96">
      <w:pPr>
        <w:pStyle w:val="16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功能扩展：若需添加 “支付接口”“消息通知” 等功能，可基于现有架构扩展 Controller 和 Repository；</w:t>
      </w:r>
    </w:p>
    <w:p w14:paraId="4F4D756D">
      <w:pPr>
        <w:pStyle w:val="16"/>
        <w:numPr>
          <w:ilvl w:val="0"/>
          <w:numId w:val="5"/>
        </w:numPr>
      </w:pPr>
      <w:r>
        <w:rPr>
          <w:rFonts w:ascii="Arial" w:hAnsi="Arial" w:cs="Arial"/>
        </w:rPr>
        <w:t>问题排查：若启动失败，优先检</w:t>
      </w:r>
      <w:r>
        <w:t>查数据库连接（用户名、密码、端口）、JDK 版本是否符合要求。</w:t>
      </w:r>
    </w:p>
    <w:sectPr>
      <w:pgSz w:w="11906" w:h="16838"/>
      <w:pgMar w:top="1440" w:right="1440" w:bottom="1440" w:left="1440" w:header="708" w:footer="708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bullet"/>
      <w:lvlText w:val="•"/>
      <w:lvlJc w:val="left"/>
      <w:pPr>
        <w:ind w:left="288" w:hanging="288"/>
      </w:pPr>
      <w:rPr>
        <w:rFonts w:hint="default"/>
        <w:color w:val="auto"/>
        <w:sz w:val="22"/>
        <w:szCs w:val="22"/>
      </w:rPr>
    </w:lvl>
    <w:lvl w:ilvl="1" w:tentative="0">
      <w:start w:val="1"/>
      <w:numFmt w:val="bullet"/>
      <w:lvlText w:val="◦"/>
      <w:lvlJc w:val="left"/>
      <w:pPr>
        <w:ind w:left="720" w:hanging="288"/>
      </w:pPr>
      <w:rPr>
        <w:color w:val="3370FF"/>
        <w:sz w:val="22"/>
        <w:szCs w:val="22"/>
      </w:rPr>
    </w:lvl>
    <w:lvl w:ilvl="2" w:tentative="0">
      <w:start w:val="1"/>
      <w:numFmt w:val="bullet"/>
      <w:lvlText w:val="▪"/>
      <w:lvlJc w:val="left"/>
      <w:pPr>
        <w:ind w:left="1152" w:hanging="288"/>
      </w:pPr>
      <w:rPr>
        <w:color w:val="3370FF"/>
        <w:sz w:val="22"/>
        <w:szCs w:val="22"/>
      </w:rPr>
    </w:lvl>
    <w:lvl w:ilvl="3" w:tentative="0">
      <w:start w:val="1"/>
      <w:numFmt w:val="bullet"/>
      <w:lvlText w:val="•"/>
      <w:lvlJc w:val="left"/>
      <w:pPr>
        <w:ind w:left="1583" w:hanging="288"/>
      </w:pPr>
      <w:rPr>
        <w:color w:val="3370FF"/>
        <w:sz w:val="22"/>
        <w:szCs w:val="22"/>
      </w:rPr>
    </w:lvl>
    <w:lvl w:ilvl="4" w:tentative="0">
      <w:start w:val="1"/>
      <w:numFmt w:val="bullet"/>
      <w:lvlText w:val="◦"/>
      <w:lvlJc w:val="left"/>
      <w:pPr>
        <w:ind w:left="2015" w:hanging="288"/>
      </w:pPr>
      <w:rPr>
        <w:color w:val="3370FF"/>
        <w:sz w:val="22"/>
        <w:szCs w:val="22"/>
      </w:rPr>
    </w:lvl>
    <w:lvl w:ilvl="5" w:tentative="0">
      <w:start w:val="1"/>
      <w:numFmt w:val="bullet"/>
      <w:lvlText w:val="▪"/>
      <w:lvlJc w:val="left"/>
      <w:pPr>
        <w:ind w:left="2448" w:hanging="288"/>
      </w:pPr>
      <w:rPr>
        <w:color w:val="3370FF"/>
        <w:sz w:val="22"/>
        <w:szCs w:val="22"/>
      </w:rPr>
    </w:lvl>
    <w:lvl w:ilvl="6" w:tentative="0">
      <w:start w:val="1"/>
      <w:numFmt w:val="bullet"/>
      <w:lvlText w:val="•"/>
      <w:lvlJc w:val="left"/>
      <w:pPr>
        <w:ind w:left="2879" w:hanging="288"/>
      </w:pPr>
      <w:rPr>
        <w:color w:val="3370FF"/>
        <w:sz w:val="22"/>
        <w:szCs w:val="22"/>
      </w:rPr>
    </w:lvl>
    <w:lvl w:ilvl="7" w:tentative="0">
      <w:start w:val="1"/>
      <w:numFmt w:val="bullet"/>
      <w:lvlText w:val="◦"/>
      <w:lvlJc w:val="left"/>
      <w:pPr>
        <w:ind w:left="3312" w:hanging="288"/>
      </w:pPr>
      <w:rPr>
        <w:color w:val="3370FF"/>
        <w:sz w:val="22"/>
        <w:szCs w:val="22"/>
      </w:rPr>
    </w:lvl>
    <w:lvl w:ilvl="8" w:tentative="0">
      <w:start w:val="1"/>
      <w:numFmt w:val="bullet"/>
      <w:lvlText w:val="▪"/>
      <w:lvlJc w:val="left"/>
      <w:pPr>
        <w:ind w:left="3744" w:hanging="288"/>
      </w:pPr>
      <w:rPr>
        <w:color w:val="3370FF"/>
        <w:sz w:val="22"/>
        <w:szCs w:val="22"/>
      </w:rPr>
    </w:lvl>
  </w:abstractNum>
  <w:abstractNum w:abstractNumId="1">
    <w:nsid w:val="3D4D7A72"/>
    <w:multiLevelType w:val="singleLevel"/>
    <w:tmpl w:val="3D4D7A72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4DD62FB1"/>
    <w:multiLevelType w:val="multilevel"/>
    <w:tmpl w:val="4DD62FB1"/>
    <w:lvl w:ilvl="0" w:tentative="0">
      <w:start w:val="1"/>
      <w:numFmt w:val="decimal"/>
      <w:lvlText w:val="%1."/>
      <w:lvlJc w:val="left"/>
      <w:pPr>
        <w:ind w:left="288" w:hanging="288"/>
      </w:pPr>
      <w:rPr>
        <w:rFonts w:hint="default"/>
        <w:color w:val="auto"/>
        <w:sz w:val="22"/>
        <w:szCs w:val="22"/>
      </w:rPr>
    </w:lvl>
    <w:lvl w:ilvl="1" w:tentative="0">
      <w:start w:val="1"/>
      <w:numFmt w:val="lowerLetter"/>
      <w:lvlText w:val="%2."/>
      <w:lvlJc w:val="left"/>
      <w:pPr>
        <w:ind w:left="720" w:hanging="288"/>
      </w:pPr>
      <w:rPr>
        <w:color w:val="3370FF"/>
        <w:sz w:val="22"/>
        <w:szCs w:val="22"/>
      </w:rPr>
    </w:lvl>
    <w:lvl w:ilvl="2" w:tentative="0">
      <w:start w:val="1"/>
      <w:numFmt w:val="lowerRoman"/>
      <w:lvlText w:val="%3."/>
      <w:lvlJc w:val="left"/>
      <w:pPr>
        <w:ind w:left="1152" w:hanging="288"/>
      </w:pPr>
      <w:rPr>
        <w:color w:val="3370FF"/>
        <w:sz w:val="22"/>
        <w:szCs w:val="22"/>
      </w:rPr>
    </w:lvl>
    <w:lvl w:ilvl="3" w:tentative="0">
      <w:start w:val="1"/>
      <w:numFmt w:val="decimal"/>
      <w:lvlText w:val="%4."/>
      <w:lvlJc w:val="left"/>
      <w:pPr>
        <w:ind w:left="1583" w:hanging="288"/>
      </w:pPr>
      <w:rPr>
        <w:color w:val="3370FF"/>
        <w:sz w:val="22"/>
        <w:szCs w:val="22"/>
      </w:rPr>
    </w:lvl>
    <w:lvl w:ilvl="4" w:tentative="0">
      <w:start w:val="1"/>
      <w:numFmt w:val="lowerLetter"/>
      <w:lvlText w:val="%5."/>
      <w:lvlJc w:val="left"/>
      <w:pPr>
        <w:ind w:left="2015" w:hanging="288"/>
      </w:pPr>
      <w:rPr>
        <w:color w:val="3370FF"/>
        <w:sz w:val="22"/>
        <w:szCs w:val="22"/>
      </w:rPr>
    </w:lvl>
    <w:lvl w:ilvl="5" w:tentative="0">
      <w:start w:val="1"/>
      <w:numFmt w:val="lowerRoman"/>
      <w:lvlText w:val="%6."/>
      <w:lvlJc w:val="left"/>
      <w:pPr>
        <w:ind w:left="2448" w:hanging="288"/>
      </w:pPr>
      <w:rPr>
        <w:color w:val="3370FF"/>
        <w:sz w:val="22"/>
        <w:szCs w:val="22"/>
      </w:rPr>
    </w:lvl>
    <w:lvl w:ilvl="6" w:tentative="0">
      <w:start w:val="1"/>
      <w:numFmt w:val="decimal"/>
      <w:lvlText w:val="%7."/>
      <w:lvlJc w:val="left"/>
      <w:pPr>
        <w:ind w:left="2879" w:hanging="288"/>
      </w:pPr>
      <w:rPr>
        <w:color w:val="3370FF"/>
        <w:sz w:val="22"/>
        <w:szCs w:val="22"/>
      </w:rPr>
    </w:lvl>
    <w:lvl w:ilvl="7" w:tentative="0">
      <w:start w:val="1"/>
      <w:numFmt w:val="lowerLetter"/>
      <w:lvlText w:val="%8."/>
      <w:lvlJc w:val="left"/>
      <w:pPr>
        <w:ind w:left="3312" w:hanging="288"/>
      </w:pPr>
      <w:rPr>
        <w:color w:val="3370FF"/>
        <w:sz w:val="22"/>
        <w:szCs w:val="22"/>
      </w:rPr>
    </w:lvl>
    <w:lvl w:ilvl="8" w:tentative="0">
      <w:start w:val="1"/>
      <w:numFmt w:val="lowerRoman"/>
      <w:lvlText w:val="%9."/>
      <w:lvlJc w:val="left"/>
      <w:pPr>
        <w:ind w:left="3744" w:hanging="288"/>
      </w:pPr>
      <w:rPr>
        <w:color w:val="3370FF"/>
        <w:sz w:val="22"/>
        <w:szCs w:val="22"/>
      </w:rPr>
    </w:lvl>
  </w:abstractNum>
  <w:abstractNum w:abstractNumId="3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288" w:hanging="288"/>
      </w:pPr>
      <w:rPr>
        <w:rFonts w:hint="default"/>
        <w:color w:val="auto"/>
        <w:sz w:val="22"/>
        <w:szCs w:val="22"/>
      </w:rPr>
    </w:lvl>
    <w:lvl w:ilvl="1" w:tentative="0">
      <w:start w:val="1"/>
      <w:numFmt w:val="lowerLetter"/>
      <w:lvlText w:val="%2."/>
      <w:lvlJc w:val="left"/>
      <w:pPr>
        <w:ind w:left="720" w:hanging="288"/>
      </w:pPr>
      <w:rPr>
        <w:color w:val="3370FF"/>
        <w:sz w:val="22"/>
        <w:szCs w:val="22"/>
      </w:rPr>
    </w:lvl>
    <w:lvl w:ilvl="2" w:tentative="0">
      <w:start w:val="1"/>
      <w:numFmt w:val="lowerRoman"/>
      <w:lvlText w:val="%3."/>
      <w:lvlJc w:val="left"/>
      <w:pPr>
        <w:ind w:left="1152" w:hanging="288"/>
      </w:pPr>
      <w:rPr>
        <w:color w:val="3370FF"/>
        <w:sz w:val="22"/>
        <w:szCs w:val="22"/>
      </w:rPr>
    </w:lvl>
    <w:lvl w:ilvl="3" w:tentative="0">
      <w:start w:val="1"/>
      <w:numFmt w:val="decimal"/>
      <w:lvlText w:val="%4."/>
      <w:lvlJc w:val="left"/>
      <w:pPr>
        <w:ind w:left="1583" w:hanging="288"/>
      </w:pPr>
      <w:rPr>
        <w:color w:val="3370FF"/>
        <w:sz w:val="22"/>
        <w:szCs w:val="22"/>
      </w:rPr>
    </w:lvl>
    <w:lvl w:ilvl="4" w:tentative="0">
      <w:start w:val="1"/>
      <w:numFmt w:val="lowerLetter"/>
      <w:lvlText w:val="%5."/>
      <w:lvlJc w:val="left"/>
      <w:pPr>
        <w:ind w:left="2015" w:hanging="288"/>
      </w:pPr>
      <w:rPr>
        <w:color w:val="3370FF"/>
        <w:sz w:val="22"/>
        <w:szCs w:val="22"/>
      </w:rPr>
    </w:lvl>
    <w:lvl w:ilvl="5" w:tentative="0">
      <w:start w:val="1"/>
      <w:numFmt w:val="lowerRoman"/>
      <w:lvlText w:val="%6."/>
      <w:lvlJc w:val="left"/>
      <w:pPr>
        <w:ind w:left="2448" w:hanging="288"/>
      </w:pPr>
      <w:rPr>
        <w:color w:val="3370FF"/>
        <w:sz w:val="22"/>
        <w:szCs w:val="22"/>
      </w:rPr>
    </w:lvl>
    <w:lvl w:ilvl="6" w:tentative="0">
      <w:start w:val="1"/>
      <w:numFmt w:val="decimal"/>
      <w:lvlText w:val="%7."/>
      <w:lvlJc w:val="left"/>
      <w:pPr>
        <w:ind w:left="2879" w:hanging="288"/>
      </w:pPr>
      <w:rPr>
        <w:color w:val="3370FF"/>
        <w:sz w:val="22"/>
        <w:szCs w:val="22"/>
      </w:rPr>
    </w:lvl>
    <w:lvl w:ilvl="7" w:tentative="0">
      <w:start w:val="1"/>
      <w:numFmt w:val="lowerLetter"/>
      <w:lvlText w:val="%8."/>
      <w:lvlJc w:val="left"/>
      <w:pPr>
        <w:ind w:left="3312" w:hanging="288"/>
      </w:pPr>
      <w:rPr>
        <w:color w:val="3370FF"/>
        <w:sz w:val="22"/>
        <w:szCs w:val="22"/>
      </w:rPr>
    </w:lvl>
    <w:lvl w:ilvl="8" w:tentative="0">
      <w:start w:val="1"/>
      <w:numFmt w:val="lowerRoman"/>
      <w:lvlText w:val="%9."/>
      <w:lvlJc w:val="left"/>
      <w:pPr>
        <w:ind w:left="3744" w:hanging="288"/>
      </w:pPr>
      <w:rPr>
        <w:color w:val="3370FF"/>
        <w:sz w:val="22"/>
        <w:szCs w:val="22"/>
      </w:rPr>
    </w:lvl>
  </w:abstractNum>
  <w:num w:numId="1">
    <w:abstractNumId w:val="0"/>
    <w:lvlOverride w:ilvl="0">
      <w:startOverride w:val="1"/>
    </w:lvlOverride>
  </w:num>
  <w:num w:numId="2">
    <w:abstractNumId w:val="1"/>
  </w:num>
  <w:num w:numId="3">
    <w:abstractNumId w:val="3"/>
    <w:lvlOverride w:ilvl="0">
      <w:startOverride w:val="1"/>
    </w:lvlOverride>
  </w:num>
  <w:num w:numId="4">
    <w:abstractNumId w:val="2"/>
  </w:num>
  <w:num w:numId="5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displayBackgroundShape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compatSetting w:name="compatibilityMode" w:uri="http://schemas.microsoft.com/office/word" w:val="15"/>
  </w:compat>
  <w:rsids>
    <w:rsidRoot w:val="00000000"/>
    <w:rsid w:val="021F1849"/>
    <w:rsid w:val="031E0A89"/>
    <w:rsid w:val="0380659D"/>
    <w:rsid w:val="038E65E6"/>
    <w:rsid w:val="0A962BDD"/>
    <w:rsid w:val="0EB24EB7"/>
    <w:rsid w:val="0FE676C1"/>
    <w:rsid w:val="169F373F"/>
    <w:rsid w:val="18A40931"/>
    <w:rsid w:val="270C3F21"/>
    <w:rsid w:val="2877796C"/>
    <w:rsid w:val="36222BFE"/>
    <w:rsid w:val="6E3971A4"/>
    <w:rsid w:val="6F5F57A5"/>
    <w:rsid w:val="74C91279"/>
    <w:rsid w:val="7BCD658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9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iPriority="99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sz w:val="21"/>
      <w:szCs w:val="22"/>
    </w:rPr>
  </w:style>
  <w:style w:type="paragraph" w:styleId="2">
    <w:name w:val="heading 1"/>
    <w:next w:val="1"/>
    <w:qFormat/>
    <w:uiPriority w:val="0"/>
    <w:pPr>
      <w:spacing w:before="380" w:after="140" w:line="288" w:lineRule="auto"/>
      <w:ind w:left="0"/>
      <w:jc w:val="left"/>
      <w:outlineLvl w:val="0"/>
    </w:pPr>
    <w:rPr>
      <w:rFonts w:ascii="Arial" w:hAnsi="Arial" w:eastAsia="等线" w:cs="Arial"/>
      <w:b/>
      <w:bCs/>
      <w:sz w:val="36"/>
      <w:szCs w:val="36"/>
    </w:rPr>
  </w:style>
  <w:style w:type="paragraph" w:styleId="3">
    <w:name w:val="heading 2"/>
    <w:next w:val="1"/>
    <w:qFormat/>
    <w:uiPriority w:val="0"/>
    <w:pPr>
      <w:spacing w:before="320" w:after="120" w:line="288" w:lineRule="auto"/>
      <w:ind w:left="0"/>
      <w:jc w:val="left"/>
      <w:outlineLvl w:val="1"/>
    </w:pPr>
    <w:rPr>
      <w:rFonts w:ascii="Arial" w:hAnsi="Arial" w:eastAsia="等线" w:cs="Arial"/>
      <w:b/>
      <w:bCs/>
      <w:sz w:val="32"/>
      <w:szCs w:val="32"/>
    </w:rPr>
  </w:style>
  <w:style w:type="paragraph" w:styleId="4">
    <w:name w:val="heading 3"/>
    <w:next w:val="1"/>
    <w:qFormat/>
    <w:uiPriority w:val="0"/>
    <w:pPr>
      <w:spacing w:before="300" w:after="120" w:line="288" w:lineRule="auto"/>
      <w:ind w:left="0"/>
      <w:jc w:val="left"/>
      <w:outlineLvl w:val="2"/>
    </w:pPr>
    <w:rPr>
      <w:rFonts w:ascii="Arial" w:hAnsi="Arial" w:eastAsia="等线" w:cs="Arial"/>
      <w:b/>
      <w:bCs/>
      <w:sz w:val="30"/>
      <w:szCs w:val="30"/>
    </w:rPr>
  </w:style>
  <w:style w:type="paragraph" w:styleId="5">
    <w:name w:val="heading 4"/>
    <w:next w:val="1"/>
    <w:qFormat/>
    <w:uiPriority w:val="0"/>
    <w:pPr>
      <w:spacing w:before="260" w:after="120" w:line="288" w:lineRule="auto"/>
      <w:ind w:left="0"/>
      <w:jc w:val="left"/>
      <w:outlineLvl w:val="3"/>
    </w:pPr>
    <w:rPr>
      <w:rFonts w:ascii="Arial" w:hAnsi="Arial" w:eastAsia="等线" w:cs="Arial"/>
      <w:b/>
      <w:bCs/>
      <w:sz w:val="28"/>
      <w:szCs w:val="28"/>
    </w:rPr>
  </w:style>
  <w:style w:type="paragraph" w:styleId="6">
    <w:name w:val="heading 5"/>
    <w:next w:val="1"/>
    <w:qFormat/>
    <w:uiPriority w:val="0"/>
    <w:pPr>
      <w:spacing w:before="240" w:after="120" w:line="288" w:lineRule="auto"/>
      <w:ind w:left="0"/>
      <w:jc w:val="left"/>
      <w:outlineLvl w:val="4"/>
    </w:pPr>
    <w:rPr>
      <w:rFonts w:ascii="Arial" w:hAnsi="Arial" w:eastAsia="等线" w:cs="Arial"/>
      <w:b/>
      <w:bCs/>
      <w:sz w:val="24"/>
      <w:szCs w:val="24"/>
    </w:rPr>
  </w:style>
  <w:style w:type="paragraph" w:styleId="7">
    <w:name w:val="heading 6"/>
    <w:next w:val="1"/>
    <w:qFormat/>
    <w:uiPriority w:val="0"/>
    <w:pPr>
      <w:spacing w:before="240" w:after="120" w:line="288" w:lineRule="auto"/>
      <w:ind w:left="0"/>
      <w:jc w:val="left"/>
      <w:outlineLvl w:val="5"/>
    </w:pPr>
    <w:rPr>
      <w:rFonts w:ascii="Arial" w:hAnsi="Arial" w:eastAsia="等线" w:cs="Arial"/>
      <w:b/>
      <w:bCs/>
      <w:sz w:val="24"/>
      <w:szCs w:val="24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note text"/>
    <w:link w:val="15"/>
    <w:semiHidden/>
    <w:unhideWhenUsed/>
    <w:qFormat/>
    <w:uiPriority w:val="99"/>
    <w:pPr>
      <w:spacing w:after="0" w:line="240" w:lineRule="auto"/>
    </w:pPr>
    <w:rPr>
      <w:rFonts w:ascii="Times New Roman" w:hAnsi="Times New Roman" w:eastAsia="宋体" w:cs="Times New Roman"/>
      <w:sz w:val="20"/>
      <w:szCs w:val="20"/>
    </w:rPr>
  </w:style>
  <w:style w:type="paragraph" w:styleId="9">
    <w:name w:val="Title"/>
    <w:qFormat/>
    <w:uiPriority w:val="0"/>
    <w:pPr>
      <w:spacing w:before="480" w:after="480" w:line="288" w:lineRule="auto"/>
      <w:ind w:left="0"/>
    </w:pPr>
    <w:rPr>
      <w:rFonts w:ascii="Arial" w:hAnsi="Arial" w:eastAsia="等线" w:cs="Arial"/>
      <w:b/>
      <w:bCs/>
      <w:sz w:val="52"/>
      <w:szCs w:val="52"/>
    </w:rPr>
  </w:style>
  <w:style w:type="character" w:styleId="12">
    <w:name w:val="Hyperlink"/>
    <w:unhideWhenUsed/>
    <w:qFormat/>
    <w:uiPriority w:val="99"/>
    <w:rPr>
      <w:color w:val="0563C1"/>
      <w:u w:val="single"/>
    </w:rPr>
  </w:style>
  <w:style w:type="character" w:styleId="13">
    <w:name w:val="footnote reference"/>
    <w:semiHidden/>
    <w:unhideWhenUsed/>
    <w:qFormat/>
    <w:uiPriority w:val="99"/>
    <w:rPr>
      <w:vertAlign w:val="superscript"/>
    </w:rPr>
  </w:style>
  <w:style w:type="paragraph" w:styleId="14">
    <w:name w:val="List Paragraph"/>
    <w:qFormat/>
    <w:uiPriority w:val="0"/>
    <w:rPr>
      <w:rFonts w:ascii="Times New Roman" w:hAnsi="Times New Roman" w:eastAsia="宋体" w:cs="Times New Roman"/>
      <w:sz w:val="21"/>
      <w:szCs w:val="22"/>
    </w:rPr>
  </w:style>
  <w:style w:type="character" w:customStyle="1" w:styleId="15">
    <w:name w:val="Footnote Text Char"/>
    <w:link w:val="8"/>
    <w:semiHidden/>
    <w:unhideWhenUsed/>
    <w:qFormat/>
    <w:uiPriority w:val="99"/>
    <w:rPr>
      <w:sz w:val="20"/>
      <w:szCs w:val="20"/>
    </w:rPr>
  </w:style>
  <w:style w:type="paragraph" w:customStyle="1" w:styleId="16">
    <w:name w:val="_Style 13"/>
    <w:qFormat/>
    <w:uiPriority w:val="0"/>
    <w:pPr>
      <w:spacing w:before="120" w:after="120" w:line="288" w:lineRule="auto"/>
      <w:ind w:left="0"/>
      <w:jc w:val="left"/>
    </w:pPr>
    <w:rPr>
      <w:rFonts w:ascii="Arial" w:hAnsi="Arial" w:eastAsia="等线" w:cs="Arial"/>
      <w:sz w:val="22"/>
      <w:szCs w:val="22"/>
    </w:rPr>
  </w:style>
  <w:style w:type="paragraph" w:customStyle="1" w:styleId="17">
    <w:name w:val="_Style 14"/>
    <w:qFormat/>
    <w:uiPriority w:val="0"/>
    <w:pPr>
      <w:spacing w:before="120" w:after="120" w:line="288" w:lineRule="auto"/>
      <w:ind w:left="0"/>
      <w:jc w:val="left"/>
    </w:pPr>
    <w:rPr>
      <w:rFonts w:ascii="Arial" w:hAnsi="Arial" w:eastAsia="等线" w:cs="Arial"/>
      <w:color w:val="8F959E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10</Pages>
  <Words>891</Words>
  <Characters>1459</Characters>
  <TotalTime>1</TotalTime>
  <ScaleCrop>false</ScaleCrop>
  <LinksUpToDate>false</LinksUpToDate>
  <CharactersWithSpaces>1798</CharactersWithSpaces>
  <Application>WPS Office_12.1.0.23125_F1E327BC-269C-435d-A152-05C5408002CA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2025-10-06T08:04:00Z</dcterms:created>
  <dc:creator>Un-named</dc:creator>
  <cp:lastModifiedBy>耶耶耶</cp:lastModifiedBy>
  <dcterms:modified xsi:type="dcterms:W3CDTF">2025-10-06T08:25:06Z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eyJoZGlkIjoiYjY4NDNlYzczZTIyM2MwN2JhMjc0YjEyNmRlOGE3YzgiLCJ1c2VySWQiOiI4MzQyMzQ5MDIifQ==</vt:lpwstr>
  </property>
  <property fmtid="{D5CDD505-2E9C-101B-9397-08002B2CF9AE}" pid="3" name="KSOProductBuildVer">
    <vt:lpwstr>2052-12.1.0.23125</vt:lpwstr>
  </property>
  <property fmtid="{D5CDD505-2E9C-101B-9397-08002B2CF9AE}" pid="4" name="ICV">
    <vt:lpwstr>B6678BCD8A24428AAAF90437304A272D_12</vt:lpwstr>
  </property>
</Properties>
</file>