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f9123d8bc8f34442"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4"/>
        </w:rPr>
        <w:t xml:space="default">AAA1</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5f961c50c2d4aa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0472056257c44782"/>
    </w:sectPr>
    <w:sectPr>
      <w:headerReference xmlns:r="http://schemas.openxmlformats.org/officeDocument/2006/relationships" w:type="default" r:id="R0472056257c44782"/>
      <w:jc w:val="center"/>
    </w:sectPr>
    <w:p>
      <w:pPr>
        <w:spacing w:before="240" w:after="120" w:line="240" w:lineRule="auto"/>
      </w:pPr>
      <w:pPr>
        <w:pStyle w:val="Normal"/>
        <w:jc w:val="center"/>
      </w:pPr>
      <w:r>
        <w:rPr>
          <w:b/>
          <w:sz w:val="25"/>
        </w:rPr>
        <w:t xml:space="default">INDICE</w:t>
      </w:r>
    </w:p>
    <w:p>
      <w:pPr>
        <w:spacing w:before="240" w:after="120" w:line="240" w:lineRule="auto"/>
      </w:pPr>
      <w:pPr>
        <w:pStyle w:val="Normal"/>
        <w:jc w:val="both"/>
      </w:pPr>
      <w:r>
        <w:rPr>
          <w:b/>
          <w:sz w:val="25"/>
        </w:rPr>
        <w:t xml:space="default">0. CONTROL DE CAMBIOS</w:t>
      </w:r>
    </w:p>
    <w:p>
      <w:pPr>
        <w:spacing w:before="240" w:after="120" w:line="240" w:lineRule="auto"/>
      </w:pPr>
      <w:pPr>
        <w:pStyle w:val="Normal"/>
        <w:jc w:val="both"/>
      </w:pPr>
      <w:r>
        <w:rPr>
          <w:b/>
          <w:sz w:val="25"/>
        </w:rPr>
        <w:t xml:space="default">1. INTRODUCCIÓN</w:t>
      </w:r>
    </w:p>
    <w:p>
      <w:pPr>
        <w:spacing w:before="240" w:after="120" w:line="240" w:lineRule="auto"/>
      </w:pPr>
      <w:pPr>
        <w:pStyle w:val="Normal"/>
        <w:jc w:val="both"/>
      </w:pPr>
      <w:r>
        <w:rPr>
          <w:b/>
          <w:sz w:val="25"/>
        </w:rPr>
        <w:t xml:space="default">2. DESCRIPCIÓN DE LA INSTALACIÓN</w:t>
      </w:r>
    </w:p>
    <w:p>
      <w:pPr>
        <w:spacing w:before="240" w:after="120" w:line="240" w:lineRule="auto"/>
      </w:pPr>
      <w:pPr>
        <w:pStyle w:val="Normal"/>
        <w:jc w:val="both"/>
      </w:pPr>
      <w:r>
        <w:rPr>
          <w:b/>
          <w:sz w:val="25"/>
        </w:rPr>
        <w:t xml:space="default">3. IDENTIFICACIÓN DE RIESGOS</w:t>
      </w:r>
    </w:p>
    <w:p>
      <w:pPr>
        <w:spacing w:before="240" w:after="120" w:line="240" w:lineRule="auto"/>
        <w:ind w:firstLine="720"/>
      </w:pPr>
      <w:pPr>
        <w:pStyle w:val="Normal"/>
        <w:jc w:val="both"/>
      </w:pPr>
      <w:r>
        <w:rPr>
          <w:b/>
          <w:sz w:val="25"/>
        </w:rPr>
        <w:t xml:space="default">3.1 RIESGOS TIPO</w:t>
      </w:r>
    </w:p>
    <w:p>
      <w:pPr>
        <w:spacing w:before="240" w:after="120" w:line="240" w:lineRule="auto"/>
        <w:ind w:firstLine="720"/>
      </w:pPr>
      <w:pPr>
        <w:pStyle w:val="Normal"/>
        <w:jc w:val="both"/>
      </w:pPr>
      <w:r>
        <w:rPr>
          <w:b/>
          <w:sz w:val="25"/>
        </w:rPr>
        <w:t xml:space="default">3.2. MATRIZ DE RIESGOS</w:t>
      </w:r>
    </w:p>
    <w:p>
      <w:pPr>
        <w:spacing w:before="240" w:after="120" w:line="240" w:lineRule="auto"/>
      </w:pPr>
      <w:pPr>
        <w:pStyle w:val="Normal"/>
        <w:jc w:val="both"/>
      </w:pPr>
      <w:r>
        <w:rPr>
          <w:b/>
          <w:sz w:val="25"/>
        </w:rPr>
        <w:t xml:space="default">4. MEDIDAS PREVENTIVAS</w:t>
      </w:r>
    </w:p>
    <w:p>
      <w:pPr>
        <w:spacing w:before="240" w:after="120" w:line="240" w:lineRule="auto"/>
        <w:ind w:firstLine="720"/>
      </w:pPr>
      <w:pPr>
        <w:pStyle w:val="Normal"/>
        <w:jc w:val="both"/>
      </w:pPr>
      <w:r>
        <w:rPr>
          <w:b/>
          <w:sz w:val="25"/>
        </w:rPr>
        <w:t xml:space="default">4.1 MEDIDAS PREVENTIVAS GENERALES</w:t>
      </w:r>
    </w:p>
    <w:p>
      <w:pPr>
        <w:spacing w:before="240" w:after="120" w:line="240" w:lineRule="auto"/>
        <w:ind w:firstLine="720"/>
      </w:pPr>
      <w:pPr>
        <w:pStyle w:val="Normal"/>
        <w:jc w:val="both"/>
      </w:pPr>
      <w:r>
        <w:rPr>
          <w:b/>
          <w:sz w:val="25"/>
        </w:rPr>
        <w:t xml:space="default">4.2. MEDIDAS PREVENTIVAS ESPECÍFICAS</w:t>
      </w:r>
    </w:p>
    <w:p>
      <w:r>
        <w:br w:type="page"/>
      </w:r>
    </w:p>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04/01/2023</w:t>
            </w:r>
          </w:p>
        </w:tc>
        <w:tc>
          <w:tcPr>
            <w:vAlign w:val="center"/>
            <w:tcW w:w="3400" w:type="dxa"/>
            <w:jc w:val="center"/>
          </w:tcPr>
          <w:pPr>
            <w:ind w:left="100"/>
          </w:pPr>
          <w:p>
            <w:pPr>
              <w:spacing w:before="60" w:after="60" w:line="240" w:lineRule="auto"/>
            </w:pPr>
            <w:pPr>
              <w:pStyle w:val="Normal"/>
              <w:jc w:val="both"/>
            </w:pPr>
            <w:r>
              <w:rPr>
                <w:sz w:val="20"/>
              </w:rPr>
              <w:t xml:space="default">def1</w: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04/01/2023</w:t>
            </w:r>
          </w:p>
        </w:tc>
        <w:tc>
          <w:tcPr>
            <w:vAlign w:val="center"/>
            <w:tcW w:w="3400" w:type="dxa"/>
            <w:jc w:val="center"/>
          </w:tcPr>
          <w:pPr>
            <w:ind w:left="100"/>
          </w:pPr>
          <w:p>
            <w:pPr>
              <w:spacing w:before="60" w:after="60" w:line="240" w:lineRule="auto"/>
            </w:pPr>
            <w:pPr>
              <w:pStyle w:val="Normal"/>
              <w:jc w:val="both"/>
            </w:pPr>
            <w:r>
              <w:rPr>
                <w:sz w:val="20"/>
              </w:rPr>
              <w:t xml:space="default">bo111</w: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p>
      <w:pPr>
        <w:spacing w:before="240" w:after="120" w:line="240" w:lineRule="auto"/>
      </w:pPr>
      <w:pPr>
        <w:pStyle w:val="Normal"/>
        <w:jc w:val="both"/>
      </w:pPr>
      <w:r>
        <w:rPr>
          <w:b/>
          <w:sz w:val="22"/>
        </w:rPr>
        <w:t xml:space="default">3.1 RIESGOS TIPO</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0"/>
              </w:rPr>
              <w:t xml:space="default">Riesgo</w:t>
            </w:r>
          </w:p>
        </w:tc>
        <w:tc>
          <w:tcPr>
            <w:shd w:fill="89b5e0"/>
            <w:vAlign w:val="center"/>
          </w:tcPr>
          <w:p>
            <w:pPr>
              <w:spacing w:before="60" w:after="60" w:line="240" w:lineRule="auto"/>
            </w:pPr>
            <w:pPr>
              <w:pStyle w:val="Normal"/>
              <w:jc w:val="both"/>
            </w:pPr>
            <w:r>
              <w:rPr>
                <w:b/>
                <w:sz w:val="20"/>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2"/>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18"/>
              </w:rPr>
              <w:t xml:space="default">Áreas - Riesgos</w:t>
            </w:r>
          </w:p>
        </w:tc>
        <w:tc>
          <w:tcPr>
            <w:tcW w:w="210" w:type="dxa"/>
            <w:vAlign w:val="center"/>
          </w:tcPr>
          <w:p>
            <w:pPr>
              <w:spacing w:before="60" w:after="60" w:line="240" w:lineRule="auto"/>
            </w:pPr>
            <w:pPr>
              <w:pStyle w:val="Normal"/>
              <w:jc w:val="center"/>
            </w:pPr>
            <w:r>
              <w:rPr>
                <w:b/>
                <w:sz w:val="18"/>
              </w:rPr>
              <w:t xml:space="default"> 1</w:t>
            </w:r>
          </w:p>
        </w:tc>
        <w:tc>
          <w:tcPr>
            <w:tcW w:w="210" w:type="dxa"/>
            <w:vAlign w:val="center"/>
          </w:tcPr>
          <w:p>
            <w:pPr>
              <w:spacing w:before="60" w:after="60" w:line="240" w:lineRule="auto"/>
            </w:pPr>
            <w:pPr>
              <w:pStyle w:val="Normal"/>
              <w:jc w:val="center"/>
            </w:pPr>
            <w:r>
              <w:rPr>
                <w:b/>
                <w:sz w:val="18"/>
              </w:rPr>
              <w:t xml:space="default"> 2</w:t>
            </w:r>
          </w:p>
        </w:tc>
        <w:tc>
          <w:tcPr>
            <w:tcW w:w="210" w:type="dxa"/>
            <w:vAlign w:val="center"/>
          </w:tcPr>
          <w:p>
            <w:pPr>
              <w:spacing w:before="60" w:after="60" w:line="240" w:lineRule="auto"/>
            </w:pPr>
            <w:pPr>
              <w:pStyle w:val="Normal"/>
              <w:jc w:val="center"/>
            </w:pPr>
            <w:r>
              <w:rPr>
                <w:b/>
                <w:sz w:val="18"/>
              </w:rPr>
              <w:t xml:space="default"> 3</w:t>
            </w:r>
          </w:p>
        </w:tc>
        <w:tc>
          <w:tcPr>
            <w:tcW w:w="210" w:type="dxa"/>
            <w:vAlign w:val="center"/>
          </w:tcPr>
          <w:p>
            <w:pPr>
              <w:spacing w:before="60" w:after="60" w:line="240" w:lineRule="auto"/>
            </w:pPr>
            <w:pPr>
              <w:pStyle w:val="Normal"/>
              <w:jc w:val="center"/>
            </w:pPr>
            <w:r>
              <w:rPr>
                <w:b/>
                <w:sz w:val="18"/>
              </w:rPr>
              <w:t xml:space="default"> 4</w:t>
            </w:r>
          </w:p>
        </w:tc>
        <w:tc>
          <w:tcPr>
            <w:tcW w:w="210" w:type="dxa"/>
            <w:vAlign w:val="center"/>
          </w:tcPr>
          <w:p>
            <w:pPr>
              <w:spacing w:before="60" w:after="60" w:line="240" w:lineRule="auto"/>
            </w:pPr>
            <w:pPr>
              <w:pStyle w:val="Normal"/>
              <w:jc w:val="center"/>
            </w:pPr>
            <w:r>
              <w:rPr>
                <w:b/>
                <w:sz w:val="18"/>
              </w:rPr>
              <w:t xml:space="default"> 5</w:t>
            </w:r>
          </w:p>
        </w:tc>
        <w:tc>
          <w:tcPr>
            <w:tcW w:w="210" w:type="dxa"/>
            <w:vAlign w:val="center"/>
          </w:tcPr>
          <w:p>
            <w:pPr>
              <w:spacing w:before="60" w:after="60" w:line="240" w:lineRule="auto"/>
            </w:pPr>
            <w:pPr>
              <w:pStyle w:val="Normal"/>
              <w:jc w:val="center"/>
            </w:pPr>
            <w:r>
              <w:rPr>
                <w:b/>
                <w:sz w:val="18"/>
              </w:rPr>
              <w:t xml:space="default"> 6</w:t>
            </w:r>
          </w:p>
        </w:tc>
        <w:tc>
          <w:tcPr>
            <w:tcW w:w="210" w:type="dxa"/>
            <w:vAlign w:val="center"/>
          </w:tcPr>
          <w:p>
            <w:pPr>
              <w:spacing w:before="60" w:after="60" w:line="240" w:lineRule="auto"/>
            </w:pPr>
            <w:pPr>
              <w:pStyle w:val="Normal"/>
              <w:jc w:val="center"/>
            </w:pPr>
            <w:r>
              <w:rPr>
                <w:b/>
                <w:sz w:val="18"/>
              </w:rPr>
              <w:t xml:space="default"> 7</w:t>
            </w:r>
          </w:p>
        </w:tc>
        <w:tc>
          <w:tcPr>
            <w:tcW w:w="210" w:type="dxa"/>
            <w:vAlign w:val="center"/>
          </w:tcPr>
          <w:p>
            <w:pPr>
              <w:spacing w:before="60" w:after="60" w:line="240" w:lineRule="auto"/>
            </w:pPr>
            <w:pPr>
              <w:pStyle w:val="Normal"/>
              <w:jc w:val="center"/>
            </w:pPr>
            <w:r>
              <w:rPr>
                <w:b/>
                <w:sz w:val="18"/>
              </w:rPr>
              <w:t xml:space="default"> 8</w:t>
            </w:r>
          </w:p>
        </w:tc>
        <w:tc>
          <w:tcPr>
            <w:tcW w:w="210" w:type="dxa"/>
            <w:vAlign w:val="center"/>
          </w:tcPr>
          <w:p>
            <w:pPr>
              <w:spacing w:before="60" w:after="60" w:line="240" w:lineRule="auto"/>
            </w:pPr>
            <w:pPr>
              <w:pStyle w:val="Normal"/>
              <w:jc w:val="center"/>
            </w:pPr>
            <w:r>
              <w:rPr>
                <w:b/>
                <w:sz w:val="18"/>
              </w:rPr>
              <w:t xml:space="default"> 9</w:t>
            </w:r>
          </w:p>
        </w:tc>
        <w:tc>
          <w:tcPr>
            <w:tcW w:w="210" w:type="dxa"/>
            <w:vAlign w:val="center"/>
          </w:tcPr>
          <w:p>
            <w:pPr>
              <w:spacing w:before="60" w:after="60" w:line="240" w:lineRule="auto"/>
            </w:pPr>
            <w:pPr>
              <w:pStyle w:val="Normal"/>
              <w:jc w:val="center"/>
            </w:pPr>
            <w:r>
              <w:rPr>
                <w:b/>
                <w:sz w:val="18"/>
              </w:rPr>
              <w:t xml:space="default"> 10</w:t>
            </w:r>
          </w:p>
        </w:tc>
        <w:tc>
          <w:tcPr>
            <w:tcW w:w="210" w:type="dxa"/>
            <w:vAlign w:val="center"/>
          </w:tcPr>
          <w:p>
            <w:pPr>
              <w:spacing w:before="60" w:after="60" w:line="240" w:lineRule="auto"/>
            </w:pPr>
            <w:pPr>
              <w:pStyle w:val="Normal"/>
              <w:jc w:val="center"/>
            </w:pPr>
            <w:r>
              <w:rPr>
                <w:b/>
                <w:sz w:val="18"/>
              </w:rPr>
              <w:t xml:space="default">11</w:t>
            </w:r>
          </w:p>
        </w:tc>
        <w:tc>
          <w:tcPr>
            <w:tcW w:w="210" w:type="dxa"/>
            <w:vAlign w:val="center"/>
          </w:tcPr>
          <w:p>
            <w:pPr>
              <w:spacing w:before="60" w:after="60" w:line="240" w:lineRule="auto"/>
            </w:pPr>
            <w:pPr>
              <w:pStyle w:val="Normal"/>
              <w:jc w:val="center"/>
            </w:pPr>
            <w:r>
              <w:rPr>
                <w:b/>
                <w:sz w:val="18"/>
              </w:rPr>
              <w:t xml:space="default">12</w:t>
            </w:r>
          </w:p>
        </w:tc>
        <w:tc>
          <w:tcPr>
            <w:tcW w:w="210" w:type="dxa"/>
            <w:vAlign w:val="center"/>
          </w:tcPr>
          <w:p>
            <w:pPr>
              <w:spacing w:before="60" w:after="60" w:line="240" w:lineRule="auto"/>
            </w:pPr>
            <w:pPr>
              <w:pStyle w:val="Normal"/>
              <w:jc w:val="center"/>
            </w:pPr>
            <w:r>
              <w:rPr>
                <w:b/>
                <w:sz w:val="18"/>
              </w:rPr>
              <w:t xml:space="default">13</w:t>
            </w:r>
          </w:p>
        </w:tc>
        <w:tc>
          <w:tcPr>
            <w:tcW w:w="210" w:type="dxa"/>
            <w:vAlign w:val="center"/>
          </w:tcPr>
          <w:p>
            <w:pPr>
              <w:spacing w:before="60" w:after="60" w:line="240" w:lineRule="auto"/>
            </w:pPr>
            <w:pPr>
              <w:pStyle w:val="Normal"/>
              <w:jc w:val="center"/>
            </w:pPr>
            <w:r>
              <w:rPr>
                <w:b/>
                <w:sz w:val="18"/>
              </w:rPr>
              <w:t xml:space="default">14</w:t>
            </w:r>
          </w:p>
        </w:tc>
        <w:tc>
          <w:tcPr>
            <w:tcW w:w="210" w:type="dxa"/>
            <w:vAlign w:val="center"/>
          </w:tcPr>
          <w:p>
            <w:pPr>
              <w:spacing w:before="60" w:after="60" w:line="240" w:lineRule="auto"/>
            </w:pPr>
            <w:pPr>
              <w:pStyle w:val="Normal"/>
              <w:jc w:val="center"/>
            </w:pPr>
            <w:r>
              <w:rPr>
                <w:b/>
                <w:sz w:val="18"/>
              </w:rPr>
              <w:t xml:space="default">15</w:t>
            </w:r>
          </w:p>
        </w:tc>
        <w:tc>
          <w:tcPr>
            <w:tcW w:w="210" w:type="dxa"/>
            <w:vAlign w:val="center"/>
          </w:tcPr>
          <w:p>
            <w:pPr>
              <w:spacing w:before="60" w:after="60" w:line="240" w:lineRule="auto"/>
            </w:pPr>
            <w:pPr>
              <w:pStyle w:val="Normal"/>
              <w:jc w:val="center"/>
            </w:pPr>
            <w:r>
              <w:rPr>
                <w:b/>
                <w:sz w:val="18"/>
              </w:rPr>
              <w:t xml:space="default">16</w:t>
            </w:r>
          </w:p>
        </w:tc>
        <w:tc>
          <w:tcPr>
            <w:tcW w:w="210" w:type="dxa"/>
            <w:vAlign w:val="center"/>
          </w:tcPr>
          <w:p>
            <w:pPr>
              <w:spacing w:before="60" w:after="60" w:line="240" w:lineRule="auto"/>
            </w:pPr>
            <w:pPr>
              <w:pStyle w:val="Normal"/>
              <w:jc w:val="center"/>
            </w:pPr>
            <w:r>
              <w:rPr>
                <w:b/>
                <w:sz w:val="18"/>
              </w:rPr>
              <w:t xml:space="default">17</w:t>
            </w:r>
          </w:p>
        </w:tc>
        <w:tc>
          <w:tcPr>
            <w:tcW w:w="210" w:type="dxa"/>
            <w:vAlign w:val="center"/>
          </w:tcPr>
          <w:p>
            <w:pPr>
              <w:spacing w:before="60" w:after="60" w:line="240" w:lineRule="auto"/>
            </w:pPr>
            <w:pPr>
              <w:pStyle w:val="Normal"/>
              <w:jc w:val="center"/>
            </w:pPr>
            <w:r>
              <w:rPr>
                <w:b/>
                <w:sz w:val="18"/>
              </w:rPr>
              <w:t xml:space="default">18</w:t>
            </w:r>
          </w:p>
        </w:tc>
        <w:tc>
          <w:tcPr>
            <w:tcW w:w="210" w:type="dxa"/>
            <w:vAlign w:val="center"/>
          </w:tcPr>
          <w:p>
            <w:pPr>
              <w:spacing w:before="60" w:after="60" w:line="240" w:lineRule="auto"/>
            </w:pPr>
            <w:pPr>
              <w:pStyle w:val="Normal"/>
              <w:jc w:val="center"/>
            </w:pPr>
            <w:r>
              <w:rPr>
                <w:b/>
                <w:sz w:val="18"/>
              </w:rPr>
              <w:t xml:space="default">19</w:t>
            </w:r>
          </w:p>
        </w:tc>
        <w:tc>
          <w:tcPr>
            <w:tcW w:w="210" w:type="dxa"/>
            <w:vAlign w:val="center"/>
          </w:tcPr>
          <w:p>
            <w:pPr>
              <w:spacing w:before="60" w:after="60" w:line="240" w:lineRule="auto"/>
            </w:pPr>
            <w:pPr>
              <w:pStyle w:val="Normal"/>
              <w:jc w:val="center"/>
            </w:pPr>
            <w:r>
              <w:rPr>
                <w:b/>
                <w:sz w:val="18"/>
              </w:rPr>
              <w:t xml:space="default">20</w:t>
            </w:r>
          </w:p>
        </w:tc>
        <w:tc>
          <w:tcPr>
            <w:tcW w:w="210" w:type="dxa"/>
            <w:vAlign w:val="center"/>
          </w:tcPr>
          <w:p>
            <w:pPr>
              <w:spacing w:before="60" w:after="60" w:line="240" w:lineRule="auto"/>
            </w:pPr>
            <w:pPr>
              <w:pStyle w:val="Normal"/>
              <w:jc w:val="center"/>
            </w:pPr>
            <w:r>
              <w:rPr>
                <w:b/>
                <w:sz w:val="18"/>
              </w:rPr>
              <w:t xml:space="default">21</w:t>
            </w:r>
          </w:p>
        </w:tc>
        <w:tc>
          <w:tcPr>
            <w:tcW w:w="210" w:type="dxa"/>
            <w:vAlign w:val="center"/>
          </w:tcPr>
          <w:p>
            <w:pPr>
              <w:spacing w:before="60" w:after="60" w:line="240" w:lineRule="auto"/>
            </w:pPr>
            <w:pPr>
              <w:pStyle w:val="Normal"/>
              <w:jc w:val="center"/>
            </w:pPr>
            <w:r>
              <w:rPr>
                <w:b/>
                <w:sz w:val="18"/>
              </w:rPr>
              <w:t xml:space="default">22</w:t>
            </w:r>
          </w:p>
        </w:tc>
        <w:tc>
          <w:tcPr>
            <w:tcW w:w="210" w:type="dxa"/>
            <w:vAlign w:val="center"/>
          </w:tcPr>
          <w:p>
            <w:pPr>
              <w:spacing w:before="60" w:after="60" w:line="240" w:lineRule="auto"/>
            </w:pPr>
            <w:pPr>
              <w:pStyle w:val="Normal"/>
              <w:jc w:val="center"/>
            </w:pPr>
            <w:r>
              <w:rPr>
                <w:b/>
                <w:sz w:val="18"/>
              </w:rPr>
              <w:t xml:space="default">23</w:t>
            </w:r>
          </w:p>
        </w:tc>
        <w:tc>
          <w:tcPr>
            <w:tcW w:w="210" w:type="dxa"/>
            <w:vAlign w:val="center"/>
          </w:tcPr>
          <w:p>
            <w:pPr>
              <w:spacing w:before="60" w:after="60" w:line="240" w:lineRule="auto"/>
            </w:pPr>
            <w:pPr>
              <w:pStyle w:val="Normal"/>
              <w:jc w:val="center"/>
            </w:pPr>
            <w:r>
              <w:rPr>
                <w:b/>
                <w:sz w:val="18"/>
              </w:rPr>
              <w:t xml:space="default">24</w:t>
            </w:r>
          </w:p>
        </w:tc>
        <w:tc>
          <w:tcPr>
            <w:tcW w:w="210" w:type="dxa"/>
            <w:vAlign w:val="center"/>
          </w:tcPr>
          <w:p>
            <w:pPr>
              <w:spacing w:before="60" w:after="60" w:line="240" w:lineRule="auto"/>
            </w:pPr>
            <w:pPr>
              <w:pStyle w:val="Normal"/>
              <w:jc w:val="center"/>
            </w:pPr>
            <w:r>
              <w:rPr>
                <w:b/>
                <w:sz w:val="18"/>
              </w:rPr>
              <w:t xml:space="default">25</w:t>
            </w:r>
          </w:p>
        </w:tc>
        <w:tc>
          <w:tcPr>
            <w:tcW w:w="210" w:type="dxa"/>
            <w:vAlign w:val="center"/>
          </w:tcPr>
          <w:p>
            <w:pPr>
              <w:spacing w:before="60" w:after="60" w:line="240" w:lineRule="auto"/>
            </w:pPr>
            <w:pPr>
              <w:pStyle w:val="Normal"/>
              <w:jc w:val="center"/>
            </w:pPr>
            <w:r>
              <w:rPr>
                <w:b/>
                <w:sz w:val="18"/>
              </w:rPr>
              <w:t xml:space="default">26</w:t>
            </w:r>
          </w:p>
        </w:tc>
        <w:tc>
          <w:tcPr>
            <w:tcW w:w="210" w:type="dxa"/>
            <w:vAlign w:val="center"/>
          </w:tcPr>
          <w:p>
            <w:pPr>
              <w:spacing w:before="60" w:after="60" w:line="240" w:lineRule="auto"/>
            </w:pPr>
            <w:pPr>
              <w:pStyle w:val="Normal"/>
              <w:jc w:val="center"/>
            </w:pPr>
            <w:r>
              <w:rPr>
                <w:b/>
                <w:sz w:val="18"/>
              </w:rPr>
              <w:t xml:space="default">27</w:t>
            </w:r>
          </w:p>
        </w:tc>
        <w:tc>
          <w:tcPr>
            <w:tcW w:w="210" w:type="dxa"/>
            <w:vAlign w:val="center"/>
          </w:tcPr>
          <w:p>
            <w:pPr>
              <w:spacing w:before="60" w:after="60" w:line="240" w:lineRule="auto"/>
            </w:pPr>
            <w:pPr>
              <w:pStyle w:val="Normal"/>
              <w:jc w:val="center"/>
            </w:pPr>
            <w:r>
              <w:rPr>
                <w:b/>
                <w:sz w:val="18"/>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18"/>
              </w:rPr>
              <w:t xml:space="default">1.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18"/>
              </w:rPr>
              <w:t xml:space="default">1.1.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18"/>
              </w:rPr>
              <w:t xml:space="default">1.2.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18"/>
              </w:rPr>
              <w:t xml:space="default">1.2.1.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18"/>
              </w:rPr>
              <w:t xml:space="default">1.2.2.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18"/>
              </w:rPr>
              <w:t xml:space="default">1.3.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18"/>
        </w:rPr>
        <w:t xml:space="default">INFORMACION Y FORMACION
</w:t>
      </w:r>
    </w:p>
    <w:p>
      <w:pPr>
        <w:numPr>
          <w:ilvl w:val="0"/>
          <w:numId w:val="1"/>
        </w:numPr>
        <w:spacing w:after="0"/>
        <w:ind w:left="720" w:hanging="360"/>
        <w:rPr>
          <w:rFonts w:ascii="Symbol" w:hAnsi="Symbol"/>
        </w:rPr>
        <w:jc w:val="both"/>
        <w:spacing w:before="60" w:after="60" w:line="240" w:lineRule="auto"/>
      </w:pPr>
      <w:r>
        <w:rPr>
          <w:sz w:val="18"/>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48bcc84f04146d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18"/>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18"/>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18"/>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18"/>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8187c47674148a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d2e11fd0617461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STOP WORK POLICY: En el caso de detectar cualquier actividad que suponga un riesgo para la salud y seguridad, propia o ajena, o que pueda causar un daño al medioambiente se deben detener los trabajos sin temor a las consecuencias. 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18"/>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e1f4e4a15e74d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18"/>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18"/>
        </w:rPr>
        <w:t>Verifique periódicamente los EP según las instrucciones del fabricante.</w:t>
      </w:r>
    </w:p>
    <w:p>
      <w:pPr>
        <w:spacing w:before="240" w:after="120" w:line="240" w:lineRule="auto"/>
      </w:pPr>
      <w:pPr>
        <w:pStyle w:val="Normal"/>
        <w:jc w:val="both"/>
      </w:pPr>
      <w:r>
        <w:rPr>
          <w:b/>
          <w:color w:val="298af0"/>
          <w:sz w:val="18"/>
        </w:rPr>
        <w:t xml:space="default">EQUIPOS DE TRABAJO
</w:t>
      </w:r>
    </w:p>
    <w:p>
      <w:pPr>
        <w:numPr>
          <w:ilvl w:val="0"/>
          <w:numId w:val="15"/>
        </w:numPr>
        <w:spacing w:after="0"/>
        <w:ind w:left="720" w:hanging="360"/>
        <w:rPr>
          <w:rFonts w:ascii="Symbol" w:hAnsi="Symbol"/>
        </w:rPr>
        <w:jc w:val="both"/>
        <w:spacing w:before="60" w:after="60" w:line="240" w:lineRule="auto"/>
      </w:pPr>
      <w:r>
        <w:rPr>
          <w:sz w:val="18"/>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18"/>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18"/>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18"/>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18"/>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25095d9eddb499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18"/>
        </w:rPr>
        <w:t xml:space="default">CONDICIONES DEL LUGAR
</w:t>
      </w:r>
    </w:p>
    <w:p>
      <w:pPr>
        <w:numPr>
          <w:ilvl w:val="0"/>
          <w:numId w:val="25"/>
        </w:numPr>
        <w:spacing w:after="0"/>
        <w:ind w:left="720" w:hanging="360"/>
        <w:rPr>
          <w:rFonts w:ascii="Symbol" w:hAnsi="Symbol"/>
        </w:rPr>
        <w:jc w:val="both"/>
        <w:spacing w:before="60" w:after="60" w:line="240" w:lineRule="auto"/>
      </w:pPr>
      <w:r>
        <w:rPr>
          <w:sz w:val="18"/>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18"/>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18"/>
        </w:rPr>
        <w:t>Balice y señalice su zona de trabajo. </w:t>
      </w:r>
    </w:p>
    <w:p>
      <w:pPr>
        <w:numPr>
          <w:ilvl w:val="0"/>
          <w:numId w:val="31"/>
        </w:numPr>
        <w:spacing w:after="0"/>
        <w:ind w:left="720" w:hanging="360"/>
        <w:rPr>
          <w:rFonts w:ascii="Symbol" w:hAnsi="Symbol"/>
        </w:rPr>
        <w:jc w:val="both"/>
        <w:spacing w:before="60" w:after="60" w:line="240" w:lineRule="auto"/>
      </w:pPr>
      <w:r>
        <w:rPr>
          <w:sz w:val="18"/>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18"/>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18"/>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18"/>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d04a166f2de4bd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18"/>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18"/>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18"/>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18"/>
        </w:rPr>
        <w:t xml:space="default">COORDINACIÓN
</w:t>
      </w:r>
    </w:p>
    <w:p>
      <w:pPr>
        <w:numPr>
          <w:ilvl w:val="0"/>
          <w:numId w:val="40"/>
        </w:numPr>
        <w:spacing w:after="0"/>
        <w:ind w:left="720" w:hanging="360"/>
        <w:rPr>
          <w:rFonts w:ascii="Symbol" w:hAnsi="Symbol"/>
        </w:rPr>
        <w:jc w:val="both"/>
        <w:spacing w:before="60" w:after="60" w:line="240" w:lineRule="auto"/>
      </w:pPr>
      <w:r>
        <w:rPr>
          <w:sz w:val="18"/>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18"/>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18"/>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18"/>
        </w:rPr>
        <w:t>Notifique al responsable de la instalación cualquier incidencia detectada en el transcurso de los trabajos.</w:t>
      </w:r>
    </w:p>
    <w:p>
      <w:pPr>
        <w:spacing w:before="240" w:after="120" w:line="240" w:lineRule="auto"/>
      </w:pPr>
      <w:pPr>
        <w:pStyle w:val="Normal"/>
        <w:jc w:val="both"/>
      </w:pPr>
      <w:r>
        <w:rPr>
          <w:b/>
          <w:color w:val="298af0"/>
          <w:sz w:val="18"/>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18"/>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18"/>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0b76fabcdcf443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0dde7df9e134f7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18"/>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18"/>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18"/>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18"/>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18"/>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18"/>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18"/>
        </w:rPr>
        <w:t xml:space="default">FUERA DEL TRABAJO
</w:t>
      </w:r>
    </w:p>
    <w:p>
      <w:pPr>
        <w:numPr>
          <w:ilvl w:val="0"/>
          <w:numId w:val="62"/>
        </w:numPr>
        <w:spacing w:after="0"/>
        <w:ind w:left="720" w:hanging="360"/>
        <w:rPr>
          <w:rFonts w:ascii="Symbol" w:hAnsi="Symbol"/>
        </w:rPr>
        <w:jc w:val="both"/>
        <w:spacing w:before="60" w:after="60" w:line="240" w:lineRule="auto"/>
      </w:pPr>
      <w:r>
        <w:rPr>
          <w:sz w:val="18"/>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18"/>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18"/>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18"/>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18"/>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18"/>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18"/>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18"/>
        </w:rPr>
        <w:t>Haga ejercicio físico; 30 minutos al día serán suficientes.</w:t>
      </w:r>
    </w:p>
    <w:p>
      <w:pPr>
        <w:spacing w:before="240" w:after="120" w:line="240" w:lineRule="auto"/>
      </w:pPr>
      <w:pPr>
        <w:pStyle w:val="Normal"/>
        <w:jc w:val="both"/>
      </w:pPr>
      <w:r>
        <w:rPr>
          <w:b/>
          <w:color w:val="298af0"/>
          <w:sz w:val="18"/>
        </w:rPr>
        <w:t xml:space="default">SI VIAJA AL EXTRANJERO
</w:t>
      </w:r>
    </w:p>
    <w:p>
      <w:pPr>
        <w:numPr>
          <w:ilvl w:val="0"/>
          <w:numId w:val="78"/>
        </w:numPr>
        <w:spacing w:after="0"/>
        <w:ind w:left="720" w:hanging="360"/>
        <w:rPr>
          <w:rFonts w:ascii="Symbol" w:hAnsi="Symbol"/>
        </w:rPr>
        <w:jc w:val="both"/>
        <w:spacing w:before="60" w:after="60" w:line="240" w:lineRule="auto"/>
      </w:pPr>
      <w:r>
        <w:rPr>
          <w:sz w:val="18"/>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18"/>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18"/>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18"/>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18"/>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18"/>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18"/>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08195766b084ae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En todos los casos, se debe cumplir la normativa de seguridad aplicable, que le será facilitada por la empresa.</w:t>
            </w:r>
          </w:p>
        </w:tc>
      </w:tr>
    </w:tbl>
    <w:p>
      <w:r>
        <w:br w:type="textWrapping"/>
      </w:r>
    </w:p>
    <w:p>
      <w:r>
        <w:br w:type="page"/>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18"/>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18"/>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981b6b4849f407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fb8384bad2b4d5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18"/>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18"/>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18"/>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7"/>
        </w:numPr>
        <w:spacing w:after="0"/>
        <w:ind w:left="720" w:hanging="360"/>
        <w:rPr>
          <w:rFonts w:ascii="Symbol" w:hAnsi="Symbol"/>
        </w:rPr>
        <w:jc w:val="both"/>
        <w:spacing w:before="60" w:after="60" w:line="240" w:lineRule="auto"/>
      </w:pPr>
      <w:r>
        <w:rPr>
          <w:sz w:val="18"/>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89"/>
        </w:numPr>
        <w:spacing w:after="0"/>
        <w:ind w:left="720" w:hanging="360"/>
        <w:rPr>
          <w:rFonts w:ascii="Symbol" w:hAnsi="Symbol"/>
        </w:rPr>
        <w:jc w:val="both"/>
        <w:spacing w:before="60" w:after="60" w:line="240" w:lineRule="auto"/>
      </w:pPr>
      <w:r>
        <w:rPr>
          <w:sz w:val="18"/>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1"/>
        </w:numPr>
        <w:spacing w:after="0"/>
        <w:ind w:left="720" w:hanging="360"/>
        <w:rPr>
          <w:rFonts w:ascii="Symbol" w:hAnsi="Symbol"/>
        </w:rPr>
        <w:jc w:val="both"/>
        <w:spacing w:before="60" w:after="60" w:line="240" w:lineRule="auto"/>
      </w:pPr>
      <w:r>
        <w:rPr>
          <w:sz w:val="18"/>
        </w:rPr>
        <w:t>Evite obstaculizarse la visibilidad del recorrido, durante la manipulación manual de cargas</w:t>
      </w:r>
    </w:p>
    <w:p>
      <w:pPr>
        <w:numPr>
          <w:ilvl w:val="0"/>
          <w:numId w:val="93"/>
        </w:numPr>
        <w:spacing w:after="0"/>
        <w:ind w:left="720" w:hanging="360"/>
        <w:rPr>
          <w:rFonts w:ascii="Symbol" w:hAnsi="Symbol"/>
        </w:rPr>
        <w:jc w:val="both"/>
        <w:spacing w:before="60" w:after="60" w:line="240" w:lineRule="auto"/>
      </w:pPr>
      <w:r>
        <w:rPr>
          <w:sz w:val="18"/>
        </w:rPr>
        <w:t>Mantenga la atención en los desplazamientos, evitando distracciones y prisas que puedan provocar un accidente.</w:t>
      </w:r>
    </w:p>
    <w:p>
      <w:pPr>
        <w:numPr>
          <w:ilvl w:val="0"/>
          <w:numId w:val="95"/>
        </w:numPr>
        <w:spacing w:after="0"/>
        <w:ind w:left="720" w:hanging="360"/>
        <w:rPr>
          <w:rFonts w:ascii="Symbol" w:hAnsi="Symbol"/>
        </w:rPr>
        <w:jc w:val="both"/>
        <w:spacing w:before="60" w:after="60" w:line="240" w:lineRule="auto"/>
      </w:pPr>
      <w:r>
        <w:rPr>
          <w:sz w:val="18"/>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97"/>
        </w:numPr>
        <w:spacing w:after="0"/>
        <w:ind w:left="720" w:hanging="360"/>
        <w:rPr>
          <w:rFonts w:ascii="Symbol" w:hAnsi="Symbol"/>
        </w:rPr>
        <w:jc w:val="both"/>
        <w:spacing w:before="60" w:after="60" w:line="240" w:lineRule="auto"/>
      </w:pPr>
      <w:r>
        <w:rPr>
          <w:sz w:val="18"/>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99"/>
        </w:numPr>
        <w:spacing w:after="0"/>
        <w:ind w:left="720" w:hanging="360"/>
        <w:rPr>
          <w:rFonts w:ascii="Symbol" w:hAnsi="Symbol"/>
        </w:rPr>
        <w:jc w:val="both"/>
        <w:spacing w:before="60" w:after="60" w:line="240" w:lineRule="auto"/>
      </w:pPr>
      <w:r>
        <w:rPr>
          <w:sz w:val="18"/>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1"/>
        </w:numPr>
        <w:spacing w:after="0"/>
        <w:ind w:left="720" w:hanging="360"/>
        <w:rPr>
          <w:rFonts w:ascii="Symbol" w:hAnsi="Symbol"/>
        </w:rPr>
        <w:jc w:val="both"/>
        <w:spacing w:before="60" w:after="60" w:line="240" w:lineRule="auto"/>
      </w:pPr>
      <w:r>
        <w:rPr>
          <w:sz w:val="18"/>
        </w:rPr>
        <w:t>Mantenga en adecuadas condiciones de orden y limpieza las zonas de trabajo. No coloque material, cajas, equipos de trabajo, etc. en zonas de paso y utilice adecuadamente los recipientes para la recogida de materiales de desecho/ papeleras.</w:t>
      </w:r>
    </w:p>
    <w:p>
      <w:r>
        <w:br w:type="page"/>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2894107fc64d2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3"/>
              </w:numPr>
              <w:spacing w:after="0"/>
              <w:ind w:left="720" w:right="260" w:hanging="360"/>
              <w:rPr>
                <w:rFonts w:ascii="Symbol" w:hAnsi="Symbol"/>
              </w:rPr>
              <w:jc w:val="both"/>
              <w:spacing w:before="60" w:after="60" w:line="240" w:lineRule="auto"/>
            </w:pPr>
            <w:r>
              <w:rPr>
                <w:sz w:val="18"/>
              </w:rPr>
              <w:t>En trabajos en altura de más de 2 metros, sin posibilidad de disponer de protección colectiva y requiere el uso de protección anticaídas. </w:t>
            </w:r>
          </w:p>
          <w:p>
            <w:pPr>
              <w:numPr>
                <w:ilvl w:val="0"/>
                <w:numId w:val="103"/>
              </w:numPr>
              <w:spacing w:after="0"/>
              <w:ind w:left="720" w:right="260" w:hanging="360"/>
              <w:rPr>
                <w:rFonts w:ascii="Symbol" w:hAnsi="Symbol"/>
              </w:rPr>
              <w:jc w:val="both"/>
              <w:spacing w:before="60" w:after="60" w:line="240" w:lineRule="auto"/>
            </w:pPr>
            <w:r>
              <w:rPr>
                <w:sz w:val="18"/>
              </w:rPr>
              <w:t>En alturas inferiores a 2 metros cuando el entorno pueda generar accidentes con consecuencias graves y or tanto se requiere el uso de sistemas de protección individual anticaídas.</w:t>
            </w:r>
          </w:p>
          <w:p>
            <w:pPr>
              <w:numPr>
                <w:ilvl w:val="0"/>
                <w:numId w:val="103"/>
              </w:numPr>
              <w:spacing w:after="0"/>
              <w:ind w:left="720" w:right="260" w:hanging="360"/>
              <w:rPr>
                <w:rFonts w:ascii="Symbol" w:hAnsi="Symbol"/>
              </w:rPr>
              <w:jc w:val="both"/>
              <w:spacing w:before="60" w:after="60" w:line="240" w:lineRule="auto"/>
            </w:pPr>
            <w:r>
              <w:rPr>
                <w:sz w:val="18"/>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3"/>
              </w:numPr>
              <w:spacing w:after="0"/>
              <w:ind w:left="720" w:right="260" w:hanging="360"/>
              <w:rPr>
                <w:rFonts w:ascii="Symbol" w:hAnsi="Symbol"/>
              </w:rPr>
              <w:jc w:val="both"/>
              <w:spacing w:before="60" w:after="60" w:line="240" w:lineRule="auto"/>
            </w:pPr>
            <w:r>
              <w:rPr>
                <w:sz w:val="18"/>
              </w:rPr>
              <w:t>Únicamente puede utilizar un equipo de protección anticaídas si se está formado en su manejo y características.  </w:t>
            </w:r>
          </w:p>
          <w:p>
            <w:pPr>
              <w:numPr>
                <w:ilvl w:val="0"/>
                <w:numId w:val="103"/>
              </w:numPr>
              <w:spacing w:after="0"/>
              <w:ind w:left="720" w:right="260" w:hanging="360"/>
              <w:rPr>
                <w:rFonts w:ascii="Symbol" w:hAnsi="Symbol"/>
              </w:rPr>
              <w:jc w:val="both"/>
              <w:spacing w:before="60" w:after="60" w:line="240" w:lineRule="auto"/>
            </w:pPr>
            <w:r>
              <w:rPr>
                <w:sz w:val="18"/>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eef2f1815fd4b5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anticaída (arnés) podría acarrear graves consecuencias al feto, debido a la presión ejercida en el cuerpo de la trabajadora al detener la caída.
</w:t>
            </w:r>
          </w:p>
          <w:pPr>
            <w:ind w:left="260" w:right="260" w:hanging="260"/>
          </w:pPr>
          <w:p>
            <w:pPr>
              <w:numPr>
                <w:ilvl w:val="0"/>
                <w:numId w:val="104"/>
              </w:numPr>
              <w:spacing w:after="0"/>
              <w:ind w:left="720" w:right="260" w:hanging="360"/>
              <w:rPr>
                <w:rFonts w:ascii="Symbol" w:hAnsi="Symbol"/>
              </w:rPr>
              <w:jc w:val="both"/>
              <w:spacing w:before="60" w:after="60" w:line="240" w:lineRule="auto"/>
            </w:pPr>
            <w:r>
              <w:rPr>
                <w:sz w:val="18"/>
              </w:rPr>
              <w:t>Quedan restringidos, por tanto, los trabajos en altura a las trabajadoras en situación de embarazo. 
</w:t>
            </w:r>
          </w:p>
          <w:p>
            <w:pPr>
              <w:numPr>
                <w:ilvl w:val="0"/>
                <w:numId w:val="104"/>
              </w:numPr>
              <w:spacing w:after="0"/>
              <w:ind w:left="720" w:right="260" w:hanging="360"/>
              <w:rPr>
                <w:rFonts w:ascii="Symbol" w:hAnsi="Symbol"/>
              </w:rPr>
              <w:jc w:val="both"/>
              <w:spacing w:before="60" w:after="60" w:line="240" w:lineRule="auto"/>
            </w:pPr>
            <w:r>
              <w:rPr>
                <w:sz w:val="18"/>
              </w:rPr>
              <w:t>Respecto al uso de escaleras fijas se recomienda, en la medida de lo posible, minimizar su uso utilizando el ascensor y en caso de utilizarlas extremar las precauciones haciendo uso siempre del pasamanos. 
</w:t>
            </w:r>
          </w:p>
          <w:p>
            <w:pPr>
              <w:numPr>
                <w:ilvl w:val="0"/>
                <w:numId w:val="104"/>
              </w:numPr>
              <w:spacing w:after="0"/>
              <w:ind w:left="720" w:right="260" w:hanging="360"/>
              <w:rPr>
                <w:rFonts w:ascii="Symbol" w:hAnsi="Symbol"/>
              </w:rPr>
              <w:jc w:val="both"/>
              <w:spacing w:before="60" w:after="60" w:line="240" w:lineRule="auto"/>
            </w:pPr>
            <w:r>
              <w:rPr>
                <w:sz w:val="18"/>
              </w:rPr>
              <w:t>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7b62f4f8ef3424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05"/>
              </w:numPr>
              <w:spacing w:after="0"/>
              <w:ind w:left="720" w:right="260" w:hanging="360"/>
              <w:rPr>
                <w:rFonts w:ascii="Symbol" w:hAnsi="Symbol"/>
              </w:rPr>
              <w:jc w:val="both"/>
              <w:spacing w:before="60" w:after="60" w:line="240" w:lineRule="auto"/>
            </w:pPr>
            <w:r>
              <w:rPr>
                <w:sz w:val="18"/>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61c8904732649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06"/>
        </w:numPr>
        <w:spacing w:after="0"/>
        <w:ind w:left="720" w:hanging="360"/>
        <w:rPr>
          <w:rFonts w:ascii="Symbol" w:hAnsi="Symbol"/>
        </w:rPr>
        <w:jc w:val="both"/>
        <w:spacing w:before="60" w:after="60" w:line="240" w:lineRule="auto"/>
      </w:pPr>
      <w:r>
        <w:rPr>
          <w:sz w:val="18"/>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07"/>
        </w:numPr>
        <w:spacing w:after="0"/>
        <w:ind w:left="920" w:hanging="360"/>
        <w:rPr>
          <w:rFonts w:ascii="Symbol" w:hAnsi="Symbol"/>
        </w:rPr>
        <w:jc w:val="both"/>
        <w:spacing w:before="60" w:after="60" w:line="240" w:lineRule="auto"/>
      </w:pPr>
      <w:r>
        <w:rPr>
          <w:sz w:val="18"/>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08"/>
        </w:numPr>
        <w:spacing w:after="0"/>
        <w:ind w:left="720" w:hanging="360"/>
        <w:rPr>
          <w:rFonts w:ascii="Symbol" w:hAnsi="Symbol"/>
        </w:rPr>
        <w:jc w:val="both"/>
        <w:spacing w:before="60" w:after="60" w:line="240" w:lineRule="auto"/>
      </w:pPr>
      <w:r>
        <w:rPr>
          <w:sz w:val="18"/>
        </w:rPr>
        <w:t>En zonas donde ser requiera el uso de un sistema anticaida (arnés de seguridad) tenga en cuenta lo siguiente: </w:t>
      </w:r>
    </w:p>
    <w:p>
      <w:pPr>
        <w:numPr>
          <w:ilvl w:val="0"/>
          <w:numId w:val="109"/>
        </w:numPr>
        <w:spacing w:after="0"/>
        <w:ind w:left="920" w:hanging="360"/>
        <w:rPr>
          <w:rFonts w:ascii="Symbol" w:hAnsi="Symbol"/>
        </w:rPr>
        <w:jc w:val="both"/>
        <w:spacing w:before="60" w:after="60" w:line="240" w:lineRule="auto"/>
      </w:pPr>
      <w:r>
        <w:rPr>
          <w:sz w:val="18"/>
        </w:rPr>
        <w:t>Antes de acceder a la zona de riesgo se debe enganchar el arnés a un punto fijo</w:t>
      </w:r>
    </w:p>
    <w:p>
      <w:pPr>
        <w:numPr>
          <w:ilvl w:val="0"/>
          <w:numId w:val="109"/>
        </w:numPr>
        <w:spacing w:after="0"/>
        <w:ind w:left="920" w:hanging="360"/>
        <w:rPr>
          <w:rFonts w:ascii="Symbol" w:hAnsi="Symbol"/>
        </w:rPr>
        <w:jc w:val="both"/>
        <w:spacing w:before="60" w:after="60" w:line="240" w:lineRule="auto"/>
      </w:pPr>
      <w:r>
        <w:rPr>
          <w:sz w:val="18"/>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09"/>
        </w:numPr>
        <w:spacing w:after="0"/>
        <w:ind w:left="920" w:hanging="360"/>
        <w:rPr>
          <w:rFonts w:ascii="Symbol" w:hAnsi="Symbol"/>
        </w:rPr>
        <w:jc w:val="both"/>
        <w:spacing w:before="60" w:after="60" w:line="240" w:lineRule="auto"/>
      </w:pPr>
      <w:r>
        <w:rPr>
          <w:sz w:val="18"/>
        </w:rPr>
        <w:t>Se deberán revisar, antes de cada utilización, el estado de conservación y limpieza de los arneses, así como los elementos auxiliares, desechando los que presenten deterioros o deficiencias.</w:t>
      </w:r>
    </w:p>
    <w:p>
      <w:pPr>
        <w:numPr>
          <w:ilvl w:val="0"/>
          <w:numId w:val="109"/>
        </w:numPr>
        <w:spacing w:after="0"/>
        <w:ind w:left="920" w:hanging="360"/>
        <w:rPr>
          <w:rFonts w:ascii="Symbol" w:hAnsi="Symbol"/>
        </w:rPr>
        <w:jc w:val="both"/>
        <w:spacing w:before="60" w:after="60" w:line="240" w:lineRule="auto"/>
      </w:pPr>
      <w:r>
        <w:rPr>
          <w:sz w:val="18"/>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09"/>
        </w:numPr>
        <w:spacing w:after="0"/>
        <w:ind w:left="920" w:hanging="360"/>
        <w:rPr>
          <w:rFonts w:ascii="Symbol" w:hAnsi="Symbol"/>
        </w:rPr>
        <w:jc w:val="both"/>
        <w:spacing w:before="60" w:after="60" w:line="240" w:lineRule="auto"/>
      </w:pPr>
      <w:r>
        <w:rPr>
          <w:sz w:val="18"/>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09"/>
        </w:numPr>
        <w:spacing w:after="0"/>
        <w:ind w:left="920" w:hanging="360"/>
        <w:rPr>
          <w:rFonts w:ascii="Symbol" w:hAnsi="Symbol"/>
        </w:rPr>
        <w:jc w:val="both"/>
        <w:spacing w:before="60" w:after="60" w:line="240" w:lineRule="auto"/>
      </w:pPr>
      <w:r>
        <w:rPr>
          <w:sz w:val="18"/>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0ad3e91b6f4487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0"/>
        </w:numPr>
        <w:spacing w:after="0"/>
        <w:ind w:left="720" w:hanging="360"/>
        <w:rPr>
          <w:rFonts w:ascii="Symbol" w:hAnsi="Symbol"/>
        </w:rPr>
        <w:jc w:val="both"/>
        <w:spacing w:before="60" w:after="60" w:line="240" w:lineRule="auto"/>
      </w:pPr>
      <w:r>
        <w:rPr>
          <w:sz w:val="18"/>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2"/>
        </w:numPr>
        <w:spacing w:after="0"/>
        <w:ind w:left="720" w:hanging="360"/>
        <w:rPr>
          <w:rFonts w:ascii="Symbol" w:hAnsi="Symbol"/>
        </w:rPr>
        <w:jc w:val="both"/>
        <w:spacing w:before="60" w:after="60" w:line="240" w:lineRule="auto"/>
      </w:pPr>
      <w:r>
        <w:rPr>
          <w:sz w:val="18"/>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eb3d8de3fef442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b86f2f1d4f54ab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1ffa6382350495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14"/>
        </w:numPr>
        <w:spacing w:after="0"/>
        <w:ind w:left="720" w:hanging="360"/>
        <w:rPr>
          <w:rFonts w:ascii="Symbol" w:hAnsi="Symbol"/>
        </w:rPr>
        <w:jc w:val="both"/>
        <w:spacing w:before="60" w:after="60" w:line="240" w:lineRule="auto"/>
      </w:pPr>
      <w:r>
        <w:rPr>
          <w:sz w:val="18"/>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f6accfdaa19451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16"/>
              </w:numPr>
              <w:spacing w:after="0"/>
              <w:ind w:left="720" w:right="260" w:hanging="360"/>
              <w:rPr>
                <w:rFonts w:ascii="Symbol" w:hAnsi="Symbol"/>
              </w:rPr>
              <w:jc w:val="both"/>
              <w:spacing w:before="60" w:after="60" w:line="240" w:lineRule="auto"/>
            </w:pPr>
            <w:r>
              <w:rPr>
                <w:sz w:val="18"/>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16"/>
              </w:numPr>
              <w:spacing w:after="0"/>
              <w:ind w:left="720" w:right="260" w:hanging="360"/>
              <w:rPr>
                <w:rFonts w:ascii="Symbol" w:hAnsi="Symbol"/>
              </w:rPr>
              <w:jc w:val="both"/>
              <w:spacing w:before="60" w:after="60" w:line="240" w:lineRule="auto"/>
            </w:pPr>
            <w:r>
              <w:rPr>
                <w:sz w:val="18"/>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17"/>
        </w:numPr>
        <w:spacing w:after="0"/>
        <w:ind w:left="720" w:hanging="360"/>
        <w:rPr>
          <w:rFonts w:ascii="Symbol" w:hAnsi="Symbol"/>
        </w:rPr>
        <w:jc w:val="both"/>
        <w:spacing w:before="60" w:after="60" w:line="240" w:lineRule="auto"/>
      </w:pPr>
      <w:r>
        <w:rPr>
          <w:sz w:val="18"/>
        </w:rPr>
        <w:t>Cumpla con la normativa específica de la instalación para trabajos en altura.</w:t>
      </w:r>
    </w:p>
    <w:p>
      <w:pPr>
        <w:numPr>
          <w:ilvl w:val="0"/>
          <w:numId w:val="119"/>
        </w:numPr>
        <w:spacing w:after="0"/>
        <w:ind w:left="720" w:hanging="360"/>
        <w:rPr>
          <w:rFonts w:ascii="Symbol" w:hAnsi="Symbol"/>
        </w:rPr>
        <w:jc w:val="both"/>
        <w:spacing w:before="60" w:after="60" w:line="240" w:lineRule="auto"/>
      </w:pPr>
      <w:r>
        <w:rPr>
          <w:sz w:val="18"/>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1"/>
        </w:numPr>
        <w:spacing w:after="0"/>
        <w:ind w:left="720" w:hanging="360"/>
        <w:rPr>
          <w:rFonts w:ascii="Symbol" w:hAnsi="Symbol"/>
        </w:rPr>
        <w:jc w:val="both"/>
        <w:spacing w:before="60" w:after="60" w:line="240" w:lineRule="auto"/>
      </w:pPr>
      <w:r>
        <w:rPr>
          <w:sz w:val="18"/>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3"/>
        </w:numPr>
        <w:spacing w:after="0"/>
        <w:ind w:left="720" w:hanging="360"/>
        <w:rPr>
          <w:rFonts w:ascii="Symbol" w:hAnsi="Symbol"/>
        </w:rPr>
        <w:jc w:val="both"/>
        <w:spacing w:before="60" w:after="60" w:line="240" w:lineRule="auto"/>
      </w:pPr>
      <w:r>
        <w:rPr>
          <w:sz w:val="18"/>
        </w:rPr>
        <w:t>No utilice mesas  sillas  cajas  papeleras  etc.  para alcanzar objetos  archivador  libro  etc. . No son escaleras.</w:t>
      </w:r>
    </w:p>
    <w:p>
      <w:pPr>
        <w:numPr>
          <w:ilvl w:val="0"/>
          <w:numId w:val="125"/>
        </w:numPr>
        <w:spacing w:after="0"/>
        <w:ind w:left="720" w:hanging="360"/>
        <w:rPr>
          <w:rFonts w:ascii="Symbol" w:hAnsi="Symbol"/>
        </w:rPr>
        <w:jc w:val="both"/>
        <w:spacing w:before="60" w:after="60" w:line="240" w:lineRule="auto"/>
      </w:pPr>
      <w:r>
        <w:rPr>
          <w:sz w:val="18"/>
        </w:rPr>
        <w:t>No se debe subir  bajo ningún concepto  a las barandillas como punto de soporte.</w:t>
      </w:r>
    </w:p>
    <w:p>
      <w:pPr>
        <w:numPr>
          <w:ilvl w:val="0"/>
          <w:numId w:val="127"/>
        </w:numPr>
        <w:spacing w:after="0"/>
        <w:ind w:left="720" w:hanging="360"/>
        <w:rPr>
          <w:rFonts w:ascii="Symbol" w:hAnsi="Symbol"/>
        </w:rPr>
        <w:jc w:val="both"/>
        <w:spacing w:before="60" w:after="60" w:line="240" w:lineRule="auto"/>
      </w:pPr>
      <w:r>
        <w:rPr>
          <w:sz w:val="18"/>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29"/>
        </w:numPr>
        <w:spacing w:after="0"/>
        <w:ind w:left="720" w:hanging="360"/>
        <w:rPr>
          <w:rFonts w:ascii="Symbol" w:hAnsi="Symbol"/>
        </w:rPr>
        <w:jc w:val="both"/>
        <w:spacing w:before="60" w:after="60" w:line="240" w:lineRule="auto"/>
      </w:pPr>
      <w:r>
        <w:rPr>
          <w:sz w:val="18"/>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1"/>
        </w:numPr>
        <w:spacing w:after="0"/>
        <w:ind w:left="720" w:hanging="360"/>
        <w:rPr>
          <w:rFonts w:ascii="Symbol" w:hAnsi="Symbol"/>
        </w:rPr>
        <w:jc w:val="both"/>
        <w:spacing w:before="60" w:after="60" w:line="240" w:lineRule="auto"/>
      </w:pPr>
      <w:r>
        <w:rPr>
          <w:sz w:val="18"/>
        </w:rPr>
        <w:t>Compruebe el estado de las superficies de trabajo antes de acceder a ellas y antes de empezar los trabajos  escaleras  andamios  plataformas  grúas cesta  tejados  muros  postes  huecos  etc. .</w:t>
      </w:r>
    </w:p>
    <w:p>
      <w:pPr>
        <w:numPr>
          <w:ilvl w:val="0"/>
          <w:numId w:val="133"/>
        </w:numPr>
        <w:spacing w:after="0"/>
        <w:ind w:left="720" w:hanging="360"/>
        <w:rPr>
          <w:rFonts w:ascii="Symbol" w:hAnsi="Symbol"/>
        </w:rPr>
        <w:jc w:val="both"/>
        <w:spacing w:before="60" w:after="60" w:line="240" w:lineRule="auto"/>
      </w:pPr>
      <w:r>
        <w:rPr>
          <w:sz w:val="18"/>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35"/>
        </w:numPr>
        <w:spacing w:after="0"/>
        <w:ind w:left="720" w:hanging="360"/>
        <w:rPr>
          <w:rFonts w:ascii="Symbol" w:hAnsi="Symbol"/>
        </w:rPr>
        <w:jc w:val="both"/>
        <w:spacing w:before="60" w:after="60" w:line="240" w:lineRule="auto"/>
      </w:pPr>
      <w:r>
        <w:rPr>
          <w:sz w:val="18"/>
        </w:rPr>
        <w:t>Señalice y delimite adecuadamente los huecos  pozos y o zanjas provisionales debiendo respetar dicho balizamiento en todo momento. Si la altura es superior a dos metros se deberá colocar protección rígida.</w:t>
      </w:r>
    </w:p>
    <w:p>
      <w:pPr>
        <w:numPr>
          <w:ilvl w:val="0"/>
          <w:numId w:val="137"/>
        </w:numPr>
        <w:spacing w:after="0"/>
        <w:ind w:left="720" w:hanging="360"/>
        <w:rPr>
          <w:rFonts w:ascii="Symbol" w:hAnsi="Symbol"/>
        </w:rPr>
        <w:jc w:val="both"/>
        <w:spacing w:before="60" w:after="60" w:line="240" w:lineRule="auto"/>
      </w:pPr>
      <w:r>
        <w:rPr>
          <w:sz w:val="18"/>
        </w:rPr>
        <w:t>En planos inclinados o en superficies de baja resistencia mecánica los trabajadores se deben sujetar a puntos fijos independientes de dichas superficies mediante arnés y dispositivos anticaídas</w:t>
      </w:r>
    </w:p>
    <w:p>
      <w:pPr>
        <w:numPr>
          <w:ilvl w:val="0"/>
          <w:numId w:val="139"/>
        </w:numPr>
        <w:spacing w:after="0"/>
        <w:ind w:left="720" w:hanging="360"/>
        <w:rPr>
          <w:rFonts w:ascii="Symbol" w:hAnsi="Symbol"/>
        </w:rPr>
        <w:jc w:val="both"/>
        <w:spacing w:before="60" w:after="60" w:line="240" w:lineRule="auto"/>
      </w:pPr>
      <w:r>
        <w:rPr>
          <w:sz w:val="18"/>
        </w:rPr>
        <w:t>En el desarrollo de tareas con riesgo de caída a distinto nivel  evite movimientos bruscos y no adopte posiciones peligrosas o inestables.</w:t>
      </w:r>
    </w:p>
    <w:p>
      <w:pPr>
        <w:numPr>
          <w:ilvl w:val="0"/>
          <w:numId w:val="141"/>
        </w:numPr>
        <w:spacing w:after="0"/>
        <w:ind w:left="720" w:hanging="360"/>
        <w:rPr>
          <w:rFonts w:ascii="Symbol" w:hAnsi="Symbol"/>
        </w:rPr>
        <w:jc w:val="both"/>
        <w:spacing w:before="60" w:after="60" w:line="240" w:lineRule="auto"/>
      </w:pPr>
      <w:r>
        <w:rPr>
          <w:sz w:val="18"/>
        </w:rPr>
        <w:t>Si requiere subirse en la caja de un camión compruebe que dispone de protecciones adecuadas o tome medidas alternativas que garanticen su seguridad.</w:t>
      </w:r>
    </w:p>
    <w:p>
      <w:r>
        <w:br w:type="page"/>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726dadcb43f495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43"/>
              </w:numPr>
              <w:spacing w:after="0"/>
              <w:ind w:left="720" w:right="260" w:hanging="360"/>
              <w:rPr>
                <w:rFonts w:ascii="Symbol" w:hAnsi="Symbol"/>
              </w:rPr>
              <w:jc w:val="both"/>
              <w:spacing w:before="60" w:after="60" w:line="240" w:lineRule="auto"/>
            </w:pPr>
            <w:r>
              <w:rPr>
                <w:sz w:val="18"/>
              </w:rPr>
              <w:t>Evite, en la medida de lo posible, el acceso a zonas donde exista el riesgo de caída de objetos y quedan restringidas, para embarazadas, las operaciones de manipulación de cargas que supongan un riesgo de golpe abdominal:</w:t>
            </w:r>
          </w:p>
          <w:p>
            <w:pPr>
              <w:numPr>
                <w:ilvl w:val="0"/>
                <w:numId w:val="143"/>
              </w:numPr>
              <w:spacing w:after="0"/>
              <w:ind w:left="720" w:right="260" w:hanging="360"/>
              <w:rPr>
                <w:rFonts w:ascii="Symbol" w:hAnsi="Symbol"/>
              </w:rPr>
              <w:jc w:val="both"/>
              <w:spacing w:before="60" w:after="60" w:line="240" w:lineRule="auto"/>
            </w:pPr>
            <w:r>
              <w:rPr>
                <w:sz w:val="18"/>
              </w:rPr>
              <w:t>Manipular objetos teniendo que elevar los brazos por encima de los hombros.</w:t>
            </w:r>
          </w:p>
          <w:p>
            <w:pPr>
              <w:numPr>
                <w:ilvl w:val="0"/>
                <w:numId w:val="143"/>
              </w:numPr>
              <w:spacing w:after="0"/>
              <w:ind w:left="720" w:right="260" w:hanging="360"/>
              <w:rPr>
                <w:rFonts w:ascii="Symbol" w:hAnsi="Symbol"/>
              </w:rPr>
              <w:jc w:val="both"/>
              <w:spacing w:before="60" w:after="60" w:line="240" w:lineRule="auto"/>
            </w:pPr>
            <w:r>
              <w:rPr>
                <w:sz w:val="18"/>
              </w:rPr>
              <w:t>Subir pendiente portando cargas.</w:t>
            </w:r>
          </w:p>
          <w:p>
            <w:pPr>
              <w:numPr>
                <w:ilvl w:val="0"/>
                <w:numId w:val="143"/>
              </w:numPr>
              <w:spacing w:after="0"/>
              <w:ind w:left="720" w:right="260" w:hanging="360"/>
              <w:rPr>
                <w:rFonts w:ascii="Symbol" w:hAnsi="Symbol"/>
              </w:rPr>
              <w:jc w:val="both"/>
              <w:spacing w:before="60" w:after="60" w:line="240" w:lineRule="auto"/>
            </w:pPr>
            <w:r>
              <w:rPr>
                <w:sz w:val="18"/>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caf472699884d5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Solo el personal con formación específica en manipulación mecánica de cargas podrá hacer uso de los equipos de elevación. </w:t>
            </w:r>
          </w:p>
          <w:pPr>
            <w:ind w:left="260" w:right="260" w:hanging="260"/>
          </w:pPr>
          <w:p>
            <w:pPr>
              <w:numPr>
                <w:ilvl w:val="0"/>
                <w:numId w:val="144"/>
              </w:numPr>
              <w:spacing w:after="0"/>
              <w:ind w:left="720" w:right="260" w:hanging="360"/>
              <w:rPr>
                <w:rFonts w:ascii="Symbol" w:hAnsi="Symbol"/>
              </w:rPr>
              <w:jc w:val="both"/>
              <w:spacing w:before="60" w:after="60" w:line="240" w:lineRule="auto"/>
            </w:pPr>
            <w:r>
              <w:rPr>
                <w:sz w:val="18"/>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e110d512b784e2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45"/>
              </w:numPr>
              <w:spacing w:after="0"/>
              <w:ind w:left="720" w:right="260" w:hanging="360"/>
              <w:rPr>
                <w:rFonts w:ascii="Symbol" w:hAnsi="Symbol"/>
              </w:rPr>
              <w:jc w:val="both"/>
              <w:spacing w:before="60" w:after="60" w:line="240" w:lineRule="auto"/>
            </w:pPr>
            <w:r>
              <w:rPr>
                <w:sz w:val="18"/>
              </w:rPr>
              <w:t/>
            </w:r>
          </w:p>
          <w:p>
            <w:pPr>
              <w:numPr>
                <w:ilvl w:val="0"/>
                <w:numId w:val="145"/>
              </w:numPr>
              <w:spacing w:after="0"/>
              <w:ind w:left="720" w:right="260" w:hanging="360"/>
              <w:rPr>
                <w:rFonts w:ascii="Symbol" w:hAnsi="Symbol"/>
              </w:rPr>
              <w:jc w:val="both"/>
              <w:spacing w:before="60" w:after="60" w:line="240" w:lineRule="auto"/>
            </w:pPr>
            <w:r>
              <w:rPr>
                <w:sz w:val="18"/>
              </w:rPr>
              <w:t>Peligro de caída de objetos – trabajos en plataformas elevadas, montaje de andamios...
</w:t>
            </w:r>
          </w:p>
          <w:p>
            <w:pPr>
              <w:numPr>
                <w:ilvl w:val="0"/>
                <w:numId w:val="145"/>
              </w:numPr>
              <w:spacing w:after="0"/>
              <w:ind w:left="720" w:right="260" w:hanging="360"/>
              <w:rPr>
                <w:rFonts w:ascii="Symbol" w:hAnsi="Symbol"/>
              </w:rPr>
              <w:jc w:val="both"/>
              <w:spacing w:before="60" w:after="60" w:line="240" w:lineRule="auto"/>
            </w:pPr>
            <w:r>
              <w:rPr>
                <w:sz w:val="18"/>
              </w:rPr>
              <w:t/>
            </w:r>
          </w:p>
          <w:p>
            <w:pPr>
              <w:numPr>
                <w:ilvl w:val="0"/>
                <w:numId w:val="145"/>
              </w:numPr>
              <w:spacing w:after="0"/>
              <w:ind w:left="720" w:right="260" w:hanging="360"/>
              <w:rPr>
                <w:rFonts w:ascii="Symbol" w:hAnsi="Symbol"/>
              </w:rPr>
              <w:jc w:val="both"/>
              <w:spacing w:before="60" w:after="60" w:line="240" w:lineRule="auto"/>
            </w:pPr>
            <w:r>
              <w:rPr>
                <w:sz w:val="18"/>
              </w:rPr>
              <w:t>Peligro cargas suspendidas – se instala en los accesos a recintos dotados de equipos de elevación mecánica de cargas (puente grúa, polipastos, …), en el radio de acción de maniobras con grúas,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46"/>
        </w:numPr>
        <w:spacing w:after="0"/>
        <w:ind w:left="720" w:hanging="360"/>
        <w:rPr>
          <w:rFonts w:ascii="Symbol" w:hAnsi="Symbol"/>
        </w:rPr>
        <w:jc w:val="both"/>
        <w:spacing w:before="60" w:after="60" w:line="240" w:lineRule="auto"/>
      </w:pPr>
      <w:r>
        <w:rPr>
          <w:sz w:val="18"/>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48"/>
        </w:numPr>
        <w:spacing w:after="0"/>
        <w:ind w:left="720" w:hanging="360"/>
        <w:rPr>
          <w:rFonts w:ascii="Symbol" w:hAnsi="Symbol"/>
        </w:rPr>
        <w:jc w:val="both"/>
        <w:spacing w:before="60" w:after="60" w:line="240" w:lineRule="auto"/>
      </w:pPr>
      <w:r>
        <w:rPr>
          <w:sz w:val="18"/>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50"/>
        </w:numPr>
        <w:spacing w:after="0"/>
        <w:ind w:left="720" w:hanging="360"/>
        <w:rPr>
          <w:rFonts w:ascii="Symbol" w:hAnsi="Symbol"/>
        </w:rPr>
        <w:jc w:val="both"/>
        <w:spacing w:before="60" w:after="60" w:line="240" w:lineRule="auto"/>
      </w:pPr>
      <w:r>
        <w:rPr>
          <w:sz w:val="18"/>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52"/>
        </w:numPr>
        <w:spacing w:after="0"/>
        <w:ind w:left="720" w:hanging="360"/>
        <w:rPr>
          <w:rFonts w:ascii="Symbol" w:hAnsi="Symbol"/>
        </w:rPr>
        <w:jc w:val="both"/>
        <w:spacing w:before="60" w:after="60" w:line="240" w:lineRule="auto"/>
      </w:pPr>
      <w:r>
        <w:rPr>
          <w:sz w:val="18"/>
        </w:rPr>
        <w:t>Nunca permanezca en el radio de influencia de una carga suspendida o elemento inestable.</w:t>
      </w:r>
    </w:p>
    <w:p>
      <w:pPr>
        <w:numPr>
          <w:ilvl w:val="0"/>
          <w:numId w:val="154"/>
        </w:numPr>
        <w:spacing w:after="0"/>
        <w:ind w:left="720" w:hanging="360"/>
        <w:rPr>
          <w:rFonts w:ascii="Symbol" w:hAnsi="Symbol"/>
        </w:rPr>
        <w:jc w:val="both"/>
        <w:spacing w:before="60" w:after="60" w:line="240" w:lineRule="auto"/>
      </w:pPr>
      <w:r>
        <w:rPr>
          <w:sz w:val="18"/>
        </w:rPr>
        <w:t>No deposite sobre las máquinas  herramientas  objetos u otros materiales que puedan caer por efecto de vibración de las mismas.</w:t>
      </w:r>
    </w:p>
    <w:p>
      <w:pPr>
        <w:numPr>
          <w:ilvl w:val="0"/>
          <w:numId w:val="156"/>
        </w:numPr>
        <w:spacing w:after="0"/>
        <w:ind w:left="720" w:hanging="360"/>
        <w:rPr>
          <w:rFonts w:ascii="Symbol" w:hAnsi="Symbol"/>
        </w:rPr>
        <w:jc w:val="both"/>
        <w:spacing w:before="60" w:after="60" w:line="240" w:lineRule="auto"/>
      </w:pPr>
      <w:r>
        <w:rPr>
          <w:sz w:val="18"/>
        </w:rPr>
        <w:t>En caso de ser necesario utilice dispositivos de retención  redes  fundas  anclaje de herramientas    .</w:t>
      </w:r>
    </w:p>
    <w:p>
      <w:r>
        <w:br w:type="page"/>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8f5275f7dbb4e4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58"/>
              </w:numPr>
              <w:spacing w:after="0"/>
              <w:ind w:left="720" w:right="260" w:hanging="360"/>
              <w:rPr>
                <w:rFonts w:ascii="Symbol" w:hAnsi="Symbol"/>
              </w:rPr>
              <w:jc w:val="both"/>
              <w:spacing w:before="60" w:after="60" w:line="240" w:lineRule="auto"/>
            </w:pPr>
            <w:r>
              <w:rPr>
                <w:sz w:val="18"/>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58"/>
              </w:numPr>
              <w:spacing w:after="0"/>
              <w:ind w:left="720" w:right="260" w:hanging="360"/>
              <w:rPr>
                <w:rFonts w:ascii="Symbol" w:hAnsi="Symbol"/>
              </w:rPr>
              <w:jc w:val="both"/>
              <w:spacing w:before="60" w:after="60" w:line="240" w:lineRule="auto"/>
            </w:pPr>
            <w:r>
              <w:rPr>
                <w:sz w:val="18"/>
              </w:rPr>
              <w:t>En espacios reducidos que limiten la movilidad</w:t>
            </w:r>
          </w:p>
          <w:p>
            <w:pPr>
              <w:numPr>
                <w:ilvl w:val="0"/>
                <w:numId w:val="158"/>
              </w:numPr>
              <w:spacing w:after="0"/>
              <w:ind w:left="720" w:right="260" w:hanging="360"/>
              <w:rPr>
                <w:rFonts w:ascii="Symbol" w:hAnsi="Symbol"/>
              </w:rPr>
              <w:jc w:val="both"/>
              <w:spacing w:before="60" w:after="60" w:line="240" w:lineRule="auto"/>
            </w:pPr>
            <w:r>
              <w:rPr>
                <w:sz w:val="18"/>
              </w:rPr>
              <w:t>En proximidad de objetos móviles y zonas de alta ocupación.</w:t>
            </w:r>
          </w:p>
          <w:p>
            <w:pPr>
              <w:numPr>
                <w:ilvl w:val="0"/>
                <w:numId w:val="158"/>
              </w:numPr>
              <w:spacing w:after="0"/>
              <w:ind w:left="720" w:right="260" w:hanging="360"/>
              <w:rPr>
                <w:rFonts w:ascii="Symbol" w:hAnsi="Symbol"/>
              </w:rPr>
              <w:jc w:val="both"/>
              <w:spacing w:before="60" w:after="60" w:line="240" w:lineRule="auto"/>
            </w:pPr>
            <w:r>
              <w:rPr>
                <w:sz w:val="18"/>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59"/>
        </w:numPr>
        <w:spacing w:after="0"/>
        <w:ind w:left="720" w:hanging="360"/>
        <w:rPr>
          <w:rFonts w:ascii="Symbol" w:hAnsi="Symbol"/>
        </w:rPr>
        <w:jc w:val="both"/>
        <w:spacing w:before="60" w:after="60" w:line="240" w:lineRule="auto"/>
      </w:pPr>
      <w:r>
        <w:rPr>
          <w:sz w:val="18"/>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40a3d47760541f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Solo el personal con formación específica en manipulación mecánica de carga podrá hacer uso de los equipos de elevación y de transporte de cargas.</w:t>
            </w:r>
          </w:p>
          <w:pPr>
            <w:ind w:left="260" w:right="260" w:hanging="260"/>
          </w:pPr>
          <w:p>
            <w:pPr>
              <w:numPr>
                <w:ilvl w:val="0"/>
                <w:numId w:val="161"/>
              </w:numPr>
              <w:spacing w:after="0"/>
              <w:ind w:left="720" w:right="260" w:hanging="360"/>
              <w:rPr>
                <w:rFonts w:ascii="Symbol" w:hAnsi="Symbol"/>
              </w:rPr>
              <w:jc w:val="both"/>
              <w:spacing w:before="60" w:after="60" w:line="240" w:lineRule="auto"/>
            </w:pPr>
            <w:r>
              <w:rPr>
                <w:sz w:val="18"/>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3cf0a230388424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2"/>
        </w:numPr>
        <w:spacing w:after="0"/>
        <w:ind w:left="720" w:hanging="360"/>
        <w:rPr>
          <w:rFonts w:ascii="Symbol" w:hAnsi="Symbol"/>
        </w:rPr>
        <w:jc w:val="both"/>
        <w:spacing w:before="60" w:after="60" w:line="240" w:lineRule="auto"/>
      </w:pPr>
      <w:r>
        <w:rPr>
          <w:sz w:val="18"/>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164"/>
        </w:numPr>
        <w:spacing w:after="0"/>
        <w:ind w:left="720" w:hanging="360"/>
        <w:rPr>
          <w:rFonts w:ascii="Symbol" w:hAnsi="Symbol"/>
        </w:rPr>
        <w:jc w:val="both"/>
        <w:spacing w:before="60" w:after="60" w:line="240" w:lineRule="auto"/>
      </w:pPr>
      <w:r>
        <w:rPr>
          <w:sz w:val="18"/>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166"/>
        </w:numPr>
        <w:spacing w:after="0"/>
        <w:ind w:left="720" w:hanging="360"/>
        <w:rPr>
          <w:rFonts w:ascii="Symbol" w:hAnsi="Symbol"/>
        </w:rPr>
        <w:jc w:val="both"/>
        <w:spacing w:before="60" w:after="60" w:line="240" w:lineRule="auto"/>
      </w:pPr>
      <w:r>
        <w:rPr>
          <w:sz w:val="18"/>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168"/>
        </w:numPr>
        <w:spacing w:after="0"/>
        <w:ind w:left="720" w:hanging="360"/>
        <w:rPr>
          <w:rFonts w:ascii="Symbol" w:hAnsi="Symbol"/>
        </w:rPr>
        <w:jc w:val="both"/>
        <w:spacing w:before="60" w:after="60" w:line="240" w:lineRule="auto"/>
      </w:pPr>
      <w:r>
        <w:rPr>
          <w:sz w:val="18"/>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170"/>
        </w:numPr>
        <w:spacing w:after="0"/>
        <w:ind w:left="720" w:hanging="360"/>
        <w:rPr>
          <w:rFonts w:ascii="Symbol" w:hAnsi="Symbol"/>
        </w:rPr>
        <w:jc w:val="both"/>
        <w:spacing w:before="60" w:after="60" w:line="240" w:lineRule="auto"/>
      </w:pPr>
      <w:r>
        <w:rPr>
          <w:sz w:val="18"/>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172"/>
        </w:numPr>
        <w:spacing w:after="0"/>
        <w:ind w:left="720" w:hanging="360"/>
        <w:rPr>
          <w:rFonts w:ascii="Symbol" w:hAnsi="Symbol"/>
        </w:rPr>
        <w:jc w:val="both"/>
        <w:spacing w:before="60" w:after="60" w:line="240" w:lineRule="auto"/>
      </w:pPr>
      <w:r>
        <w:rPr>
          <w:sz w:val="18"/>
        </w:rPr>
        <w:t>No intente reparar una herramienta o útiles por su cuenta. Cualquier operación de mantenimiento se realizará según se indica en el manual de instrucciones y siempre con el equipo o herramienta completamente desenergizado.</w:t>
      </w:r>
    </w:p>
    <w:p>
      <w:pPr>
        <w:numPr>
          <w:ilvl w:val="0"/>
          <w:numId w:val="174"/>
        </w:numPr>
        <w:spacing w:after="0"/>
        <w:ind w:left="720" w:hanging="360"/>
        <w:rPr>
          <w:rFonts w:ascii="Symbol" w:hAnsi="Symbol"/>
        </w:rPr>
        <w:jc w:val="both"/>
        <w:spacing w:before="60" w:after="60" w:line="240" w:lineRule="auto"/>
      </w:pPr>
      <w:r>
        <w:rPr>
          <w:sz w:val="18"/>
        </w:rPr>
        <w:t>No haga modificaciones ni acoplamientos en las herramientas o útiles que utilice  salvo que estén diseñadas para ello.</w:t>
      </w:r>
    </w:p>
    <w:p>
      <w:pPr>
        <w:numPr>
          <w:ilvl w:val="0"/>
          <w:numId w:val="176"/>
        </w:numPr>
        <w:spacing w:after="0"/>
        <w:ind w:left="720" w:hanging="360"/>
        <w:rPr>
          <w:rFonts w:ascii="Symbol" w:hAnsi="Symbol"/>
        </w:rPr>
        <w:jc w:val="both"/>
        <w:spacing w:before="60" w:after="60" w:line="240" w:lineRule="auto"/>
      </w:pPr>
      <w:r>
        <w:rPr>
          <w:sz w:val="18"/>
        </w:rPr>
        <w:t>Si la iluminación es insuficiente  haga uso de medios auxiliares y comunique la situación para proceder a su corrección.</w:t>
      </w:r>
    </w:p>
    <w:p>
      <w:pPr>
        <w:numPr>
          <w:ilvl w:val="0"/>
          <w:numId w:val="178"/>
        </w:numPr>
        <w:spacing w:after="0"/>
        <w:ind w:left="720" w:hanging="360"/>
        <w:rPr>
          <w:rFonts w:ascii="Symbol" w:hAnsi="Symbol"/>
        </w:rPr>
        <w:jc w:val="both"/>
        <w:spacing w:before="60" w:after="60" w:line="240" w:lineRule="auto"/>
      </w:pPr>
      <w:r>
        <w:rPr>
          <w:sz w:val="18"/>
        </w:rPr>
        <w:t>Nunca acceda a zonas balizadas sin autorización.</w:t>
      </w:r>
    </w:p>
    <w:p>
      <w:pPr>
        <w:numPr>
          <w:ilvl w:val="0"/>
          <w:numId w:val="180"/>
        </w:numPr>
        <w:spacing w:after="0"/>
        <w:ind w:left="720" w:hanging="360"/>
        <w:rPr>
          <w:rFonts w:ascii="Symbol" w:hAnsi="Symbol"/>
        </w:rPr>
        <w:jc w:val="both"/>
        <w:spacing w:before="60" w:after="60" w:line="240" w:lineRule="auto"/>
      </w:pPr>
      <w:r>
        <w:rPr>
          <w:sz w:val="18"/>
        </w:rPr>
        <w:t>Atención con las puertas  sobre todo con las de vaivén. Se deben abrir con precaución  asegurándonos que no hay personal en su radio de acción.</w:t>
      </w:r>
    </w:p>
    <w:p>
      <w:r>
        <w:br w:type="page"/>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f3ba3adee7143c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bbccf6b7d1346f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5cb86cf8d6945f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e65ccd658b9470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6dd6937af08423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182"/>
              </w:numPr>
              <w:spacing w:after="0"/>
              <w:ind w:left="720" w:right="260" w:hanging="360"/>
              <w:rPr>
                <w:rFonts w:ascii="Symbol" w:hAnsi="Symbol"/>
              </w:rPr>
              <w:jc w:val="both"/>
              <w:spacing w:before="60" w:after="60" w:line="240" w:lineRule="auto"/>
            </w:pPr>
            <w:r>
              <w:rPr>
                <w:sz w:val="18"/>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182"/>
              </w:numPr>
              <w:spacing w:after="0"/>
              <w:ind w:left="720" w:right="260" w:hanging="360"/>
              <w:rPr>
                <w:rFonts w:ascii="Symbol" w:hAnsi="Symbol"/>
              </w:rPr>
              <w:jc w:val="both"/>
              <w:spacing w:before="60" w:after="60" w:line="240" w:lineRule="auto"/>
            </w:pPr>
            <w:r>
              <w:rPr>
                <w:sz w:val="18"/>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182"/>
              </w:numPr>
              <w:spacing w:after="0"/>
              <w:ind w:left="720" w:right="260" w:hanging="360"/>
              <w:rPr>
                <w:rFonts w:ascii="Symbol" w:hAnsi="Symbol"/>
              </w:rPr>
              <w:jc w:val="both"/>
              <w:spacing w:before="60" w:after="60" w:line="240" w:lineRule="auto"/>
            </w:pPr>
            <w:r>
              <w:rPr>
                <w:sz w:val="18"/>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183"/>
        </w:numPr>
        <w:spacing w:after="0"/>
        <w:ind w:left="720" w:hanging="360"/>
        <w:rPr>
          <w:rFonts w:ascii="Symbol" w:hAnsi="Symbol"/>
        </w:rPr>
        <w:jc w:val="both"/>
        <w:spacing w:before="60" w:after="60" w:line="240" w:lineRule="auto"/>
      </w:pPr>
      <w:r>
        <w:rPr>
          <w:sz w:val="18"/>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185"/>
        </w:numPr>
        <w:spacing w:after="0"/>
        <w:ind w:left="720" w:hanging="360"/>
        <w:rPr>
          <w:rFonts w:ascii="Symbol" w:hAnsi="Symbol"/>
        </w:rPr>
        <w:jc w:val="both"/>
        <w:spacing w:before="60" w:after="60" w:line="240" w:lineRule="auto"/>
      </w:pPr>
      <w:r>
        <w:rPr>
          <w:sz w:val="18"/>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187"/>
        </w:numPr>
        <w:spacing w:after="0"/>
        <w:ind w:left="720" w:hanging="360"/>
        <w:rPr>
          <w:rFonts w:ascii="Symbol" w:hAnsi="Symbol"/>
        </w:rPr>
        <w:jc w:val="both"/>
        <w:spacing w:before="60" w:after="60" w:line="240" w:lineRule="auto"/>
      </w:pPr>
      <w:r>
        <w:rPr>
          <w:sz w:val="18"/>
        </w:rPr>
        <w:t>Se debe utilizar en todo momento el cinturón de seguridad para el desplazamiento en vehículos o maquinaria.</w:t>
      </w:r>
    </w:p>
    <w:p>
      <w:pPr>
        <w:numPr>
          <w:ilvl w:val="0"/>
          <w:numId w:val="189"/>
        </w:numPr>
        <w:spacing w:after="0"/>
        <w:ind w:left="720" w:hanging="360"/>
        <w:rPr>
          <w:rFonts w:ascii="Symbol" w:hAnsi="Symbol"/>
        </w:rPr>
        <w:jc w:val="both"/>
        <w:spacing w:before="60" w:after="60" w:line="240" w:lineRule="auto"/>
      </w:pPr>
      <w:r>
        <w:rPr>
          <w:sz w:val="18"/>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191"/>
        </w:numPr>
        <w:spacing w:after="0"/>
        <w:ind w:left="720" w:hanging="360"/>
        <w:rPr>
          <w:rFonts w:ascii="Symbol" w:hAnsi="Symbol"/>
        </w:rPr>
        <w:jc w:val="both"/>
        <w:spacing w:before="60" w:after="60" w:line="240" w:lineRule="auto"/>
      </w:pPr>
      <w:r>
        <w:rPr>
          <w:sz w:val="18"/>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193"/>
        </w:numPr>
        <w:spacing w:after="0"/>
        <w:ind w:left="720" w:hanging="360"/>
        <w:rPr>
          <w:rFonts w:ascii="Symbol" w:hAnsi="Symbol"/>
        </w:rPr>
        <w:jc w:val="both"/>
        <w:spacing w:before="60" w:after="60" w:line="240" w:lineRule="auto"/>
      </w:pPr>
      <w:r>
        <w:rPr>
          <w:sz w:val="18"/>
        </w:rPr>
        <w:t>Si no se puede garantizar una distancia suficiente a maquinaria ruidosa o los propios conductores requieren abrir ventanas se debe utilizar protección auditiva.</w:t>
      </w:r>
    </w:p>
    <w:p>
      <w:pPr>
        <w:numPr>
          <w:ilvl w:val="0"/>
          <w:numId w:val="195"/>
        </w:numPr>
        <w:spacing w:after="0"/>
        <w:ind w:left="720" w:hanging="360"/>
        <w:rPr>
          <w:rFonts w:ascii="Symbol" w:hAnsi="Symbol"/>
        </w:rPr>
        <w:jc w:val="both"/>
        <w:spacing w:before="60" w:after="60" w:line="240" w:lineRule="auto"/>
      </w:pPr>
      <w:r>
        <w:rPr>
          <w:sz w:val="18"/>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197"/>
        </w:numPr>
        <w:spacing w:after="0"/>
        <w:ind w:left="720" w:hanging="360"/>
        <w:rPr>
          <w:rFonts w:ascii="Symbol" w:hAnsi="Symbol"/>
        </w:rPr>
        <w:jc w:val="both"/>
        <w:spacing w:before="60" w:after="60" w:line="240" w:lineRule="auto"/>
      </w:pPr>
      <w:r>
        <w:rPr>
          <w:sz w:val="18"/>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199"/>
        </w:numPr>
        <w:spacing w:after="0"/>
        <w:ind w:left="720" w:hanging="360"/>
        <w:rPr>
          <w:rFonts w:ascii="Symbol" w:hAnsi="Symbol"/>
        </w:rPr>
        <w:jc w:val="both"/>
        <w:spacing w:before="60" w:after="60" w:line="240" w:lineRule="auto"/>
      </w:pPr>
      <w:r>
        <w:rPr>
          <w:sz w:val="18"/>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01"/>
        </w:numPr>
        <w:spacing w:after="0"/>
        <w:ind w:left="720" w:hanging="360"/>
        <w:rPr>
          <w:rFonts w:ascii="Symbol" w:hAnsi="Symbol"/>
        </w:rPr>
        <w:jc w:val="both"/>
        <w:spacing w:before="60" w:after="60" w:line="240" w:lineRule="auto"/>
      </w:pPr>
      <w:r>
        <w:rPr>
          <w:sz w:val="18"/>
        </w:rPr>
        <w:t>En los aparcamientos habilitados estacione el vehículo en posición de salida  de forma que se minimicen las maniobras en caso de emergencia y a la hora de abandonar el puesto de trabajo.</w:t>
      </w:r>
    </w:p>
    <w:p>
      <w:pPr>
        <w:numPr>
          <w:ilvl w:val="0"/>
          <w:numId w:val="203"/>
        </w:numPr>
        <w:spacing w:after="0"/>
        <w:ind w:left="720" w:hanging="360"/>
        <w:rPr>
          <w:rFonts w:ascii="Symbol" w:hAnsi="Symbol"/>
        </w:rPr>
        <w:jc w:val="both"/>
        <w:spacing w:before="60" w:after="60" w:line="240" w:lineRule="auto"/>
      </w:pPr>
      <w:r>
        <w:rPr>
          <w:sz w:val="18"/>
        </w:rPr>
        <w:t>En caso de que las condiciones de visibilidad no sean adecuadas tome las medidas necesarias para circular con seguridad  uso de luces del vehículo  disminución de la velocidad  aumento la distancia de seguridad  señalista    </w:t>
      </w:r>
    </w:p>
    <w:p>
      <w:pPr>
        <w:numPr>
          <w:ilvl w:val="0"/>
          <w:numId w:val="205"/>
        </w:numPr>
        <w:spacing w:after="0"/>
        <w:ind w:left="720" w:hanging="360"/>
        <w:rPr>
          <w:rFonts w:ascii="Symbol" w:hAnsi="Symbol"/>
        </w:rPr>
        <w:jc w:val="both"/>
        <w:spacing w:before="60" w:after="60" w:line="240" w:lineRule="auto"/>
      </w:pPr>
      <w:r>
        <w:rPr>
          <w:sz w:val="18"/>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07"/>
        </w:numPr>
        <w:spacing w:after="0"/>
        <w:ind w:left="720" w:hanging="360"/>
        <w:rPr>
          <w:rFonts w:ascii="Symbol" w:hAnsi="Symbol"/>
        </w:rPr>
        <w:jc w:val="both"/>
        <w:spacing w:before="60" w:after="60" w:line="240" w:lineRule="auto"/>
      </w:pPr>
      <w:r>
        <w:rPr>
          <w:sz w:val="18"/>
        </w:rPr>
        <w:t>No saque fuera de la cabina o pórtico de protección del puesto de conducción ninguna parte del cuerpo. No se agarre a las barras del pórtico de seguridad</w:t>
      </w:r>
    </w:p>
    <w:p>
      <w:pPr>
        <w:numPr>
          <w:ilvl w:val="0"/>
          <w:numId w:val="209"/>
        </w:numPr>
        <w:spacing w:after="0"/>
        <w:ind w:left="720" w:hanging="360"/>
        <w:rPr>
          <w:rFonts w:ascii="Symbol" w:hAnsi="Symbol"/>
        </w:rPr>
        <w:jc w:val="both"/>
        <w:spacing w:before="60" w:after="60" w:line="240" w:lineRule="auto"/>
      </w:pPr>
      <w:r>
        <w:rPr>
          <w:sz w:val="18"/>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11"/>
        </w:numPr>
        <w:spacing w:after="0"/>
        <w:ind w:left="720" w:hanging="360"/>
        <w:rPr>
          <w:rFonts w:ascii="Symbol" w:hAnsi="Symbol"/>
        </w:rPr>
        <w:jc w:val="both"/>
        <w:spacing w:before="60" w:after="60" w:line="240" w:lineRule="auto"/>
      </w:pPr>
      <w:r>
        <w:rPr>
          <w:sz w:val="18"/>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13"/>
        </w:numPr>
        <w:spacing w:after="0"/>
        <w:ind w:left="720" w:hanging="360"/>
        <w:rPr>
          <w:rFonts w:ascii="Symbol" w:hAnsi="Symbol"/>
        </w:rPr>
        <w:jc w:val="both"/>
        <w:spacing w:before="60" w:after="60" w:line="240" w:lineRule="auto"/>
      </w:pPr>
      <w:r>
        <w:rPr>
          <w:sz w:val="18"/>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15"/>
        </w:numPr>
        <w:spacing w:after="0"/>
        <w:ind w:left="720" w:hanging="360"/>
        <w:rPr>
          <w:rFonts w:ascii="Symbol" w:hAnsi="Symbol"/>
        </w:rPr>
        <w:jc w:val="both"/>
        <w:spacing w:before="60" w:after="60" w:line="240" w:lineRule="auto"/>
      </w:pPr>
      <w:r>
        <w:rPr>
          <w:sz w:val="18"/>
        </w:rPr>
        <w:t>Si se tiene que trabajar con vehículos en lugares cerrados  compruebe que la ventilación es suficiente o que se establecen medidas adecuadas para garantizar una correcta ventilación.</w:t>
      </w:r>
    </w:p>
    <w:p>
      <w:pPr>
        <w:numPr>
          <w:ilvl w:val="0"/>
          <w:numId w:val="217"/>
        </w:numPr>
        <w:spacing w:after="0"/>
        <w:ind w:left="720" w:hanging="360"/>
        <w:rPr>
          <w:rFonts w:ascii="Symbol" w:hAnsi="Symbol"/>
        </w:rPr>
        <w:jc w:val="both"/>
        <w:spacing w:before="60" w:after="60" w:line="240" w:lineRule="auto"/>
      </w:pPr>
      <w:r>
        <w:rPr>
          <w:sz w:val="18"/>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19"/>
        </w:numPr>
        <w:spacing w:after="0"/>
        <w:ind w:left="720" w:hanging="360"/>
        <w:rPr>
          <w:rFonts w:ascii="Symbol" w:hAnsi="Symbol"/>
        </w:rPr>
        <w:jc w:val="both"/>
        <w:spacing w:before="60" w:after="60" w:line="240" w:lineRule="auto"/>
      </w:pPr>
      <w:r>
        <w:rPr>
          <w:sz w:val="18"/>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21"/>
        </w:numPr>
        <w:spacing w:after="0"/>
        <w:ind w:left="720" w:hanging="360"/>
        <w:rPr>
          <w:rFonts w:ascii="Symbol" w:hAnsi="Symbol"/>
        </w:rPr>
        <w:jc w:val="both"/>
        <w:spacing w:before="60" w:after="60" w:line="240" w:lineRule="auto"/>
      </w:pPr>
      <w:r>
        <w:rPr>
          <w:sz w:val="18"/>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23"/>
        </w:numPr>
        <w:spacing w:after="0"/>
        <w:ind w:left="720" w:hanging="360"/>
        <w:rPr>
          <w:rFonts w:ascii="Symbol" w:hAnsi="Symbol"/>
        </w:rPr>
        <w:jc w:val="both"/>
        <w:spacing w:before="60" w:after="60" w:line="240" w:lineRule="auto"/>
      </w:pPr>
      <w:r>
        <w:rPr>
          <w:sz w:val="18"/>
        </w:rPr>
        <w:t>Realice una revisión del vehículo antes de iniciar la jornada de trabajo para detectar posibles deficiencias/anomalías y poder tomar las medidas adecuadas antes del inicio del trabajo. De forma general revise:</w:t>
      </w:r>
    </w:p>
    <w:p>
      <w:pPr>
        <w:numPr>
          <w:ilvl w:val="0"/>
          <w:numId w:val="224"/>
        </w:numPr>
        <w:spacing w:after="0"/>
        <w:ind w:left="920" w:hanging="360"/>
        <w:rPr>
          <w:rFonts w:ascii="Symbol" w:hAnsi="Symbol"/>
        </w:rPr>
        <w:jc w:val="both"/>
        <w:spacing w:before="60" w:after="60" w:line="240" w:lineRule="auto"/>
      </w:pPr>
      <w:r>
        <w:rPr>
          <w:sz w:val="18"/>
        </w:rPr>
        <w:t>Neumáticos: compruebe si hay cortes o perforaciones y la presión del aire si no son macizos. </w:t>
      </w:r>
    </w:p>
    <w:p>
      <w:pPr>
        <w:numPr>
          <w:ilvl w:val="0"/>
          <w:numId w:val="224"/>
        </w:numPr>
        <w:spacing w:after="0"/>
        <w:ind w:left="920" w:hanging="360"/>
        <w:rPr>
          <w:rFonts w:ascii="Symbol" w:hAnsi="Symbol"/>
        </w:rPr>
        <w:jc w:val="both"/>
        <w:spacing w:before="60" w:after="60" w:line="240" w:lineRule="auto"/>
      </w:pPr>
      <w:r>
        <w:rPr>
          <w:sz w:val="18"/>
        </w:rPr>
        <w:t>Motor, transmisión, diferencial y/o sistema hidráulico: verifique si hay manchas de aceite, combustible o líquido refrigerante en el suelo lo cual sería un indicio de fuga. </w:t>
      </w:r>
    </w:p>
    <w:p>
      <w:pPr>
        <w:numPr>
          <w:ilvl w:val="0"/>
          <w:numId w:val="224"/>
        </w:numPr>
        <w:spacing w:after="0"/>
        <w:ind w:left="920" w:hanging="360"/>
        <w:rPr>
          <w:rFonts w:ascii="Symbol" w:hAnsi="Symbol"/>
        </w:rPr>
        <w:jc w:val="both"/>
        <w:spacing w:before="60" w:after="60" w:line="240" w:lineRule="auto"/>
      </w:pPr>
      <w:r>
        <w:rPr>
          <w:sz w:val="18"/>
        </w:rPr>
        <w:t>Dispositivos de seguridad: compruebe el perfecto funcionamiento o estado de los dispositivos de seguridad (bocina, luz rotativa, cinturón de seguridad, pórtico de seguridad, etc.) </w:t>
      </w:r>
    </w:p>
    <w:p>
      <w:pPr>
        <w:numPr>
          <w:ilvl w:val="0"/>
          <w:numId w:val="224"/>
        </w:numPr>
        <w:spacing w:after="0"/>
        <w:ind w:left="920" w:hanging="360"/>
        <w:rPr>
          <w:rFonts w:ascii="Symbol" w:hAnsi="Symbol"/>
        </w:rPr>
        <w:jc w:val="both"/>
        <w:spacing w:before="60" w:after="60" w:line="240" w:lineRule="auto"/>
      </w:pPr>
      <w:r>
        <w:rPr>
          <w:sz w:val="18"/>
        </w:rPr>
        <w:t>Accesorios maquinaria (Mástil, carro, horquilla, barquilla, remolque, volquete, …): realice una inspección visual para verificar el buen estado general. Consultar si se observan desperfectos: desgaste, si faltan pernos, etc.</w:t>
      </w:r>
    </w:p>
    <w:p>
      <w:pPr>
        <w:numPr>
          <w:ilvl w:val="0"/>
          <w:numId w:val="224"/>
        </w:numPr>
        <w:spacing w:after="0"/>
        <w:ind w:left="920" w:hanging="360"/>
        <w:rPr>
          <w:rFonts w:ascii="Symbol" w:hAnsi="Symbol"/>
        </w:rPr>
        <w:jc w:val="both"/>
        <w:spacing w:before="60" w:after="60" w:line="240" w:lineRule="auto"/>
      </w:pPr>
      <w:r>
        <w:rPr>
          <w:sz w:val="18"/>
        </w:rPr>
        <w:t>Compartimento del conductor: asegúrese de que no hay objetos peligrosos ni molestos en este compartimento, ajustar el asiento, mandos y espejos a la posición adecuada. </w:t>
      </w:r>
    </w:p>
    <w:p>
      <w:r>
        <w:br w:type="page"/>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ca2ef731f81470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25"/>
              </w:numPr>
              <w:spacing w:after="0"/>
              <w:ind w:left="720" w:right="260" w:hanging="360"/>
              <w:rPr>
                <w:rFonts w:ascii="Symbol" w:hAnsi="Symbol"/>
              </w:rPr>
              <w:jc w:val="both"/>
              <w:spacing w:before="60" w:after="60" w:line="240" w:lineRule="auto"/>
            </w:pPr>
            <w:r>
              <w:rPr>
                <w:sz w:val="18"/>
              </w:rPr>
              <w:t>Se tendrán en cuenta las medidas preventivas establecidas en los manuales correspondientes a cada herramienta o maquinaria, tanto de accionamiento manual como eléctrica.</w:t>
            </w:r>
          </w:p>
          <w:p>
            <w:pPr>
              <w:numPr>
                <w:ilvl w:val="0"/>
                <w:numId w:val="225"/>
              </w:numPr>
              <w:spacing w:after="0"/>
              <w:ind w:left="720" w:right="260" w:hanging="360"/>
              <w:rPr>
                <w:rFonts w:ascii="Symbol" w:hAnsi="Symbol"/>
              </w:rPr>
              <w:jc w:val="both"/>
              <w:spacing w:before="60" w:after="60" w:line="240" w:lineRule="auto"/>
            </w:pPr>
            <w:r>
              <w:rPr>
                <w:sz w:val="18"/>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2cfaed3b1cd474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c2bcd61dcc743c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26"/>
        </w:numPr>
        <w:spacing w:after="0"/>
        <w:ind w:left="720" w:hanging="360"/>
        <w:rPr>
          <w:rFonts w:ascii="Symbol" w:hAnsi="Symbol"/>
        </w:rPr>
        <w:jc w:val="both"/>
        <w:spacing w:before="60" w:after="60" w:line="240" w:lineRule="auto"/>
      </w:pPr>
      <w:r>
        <w:rPr>
          <w:sz w:val="18"/>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28"/>
        </w:numPr>
        <w:spacing w:after="0"/>
        <w:ind w:left="720" w:hanging="360"/>
        <w:rPr>
          <w:rFonts w:ascii="Symbol" w:hAnsi="Symbol"/>
        </w:rPr>
        <w:jc w:val="both"/>
        <w:spacing w:before="60" w:after="60" w:line="240" w:lineRule="auto"/>
      </w:pPr>
      <w:r>
        <w:rPr>
          <w:sz w:val="18"/>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30"/>
        </w:numPr>
        <w:spacing w:after="0"/>
        <w:ind w:left="720" w:hanging="360"/>
        <w:rPr>
          <w:rFonts w:ascii="Symbol" w:hAnsi="Symbol"/>
        </w:rPr>
        <w:jc w:val="both"/>
        <w:spacing w:before="60" w:after="60" w:line="240" w:lineRule="auto"/>
      </w:pPr>
      <w:r>
        <w:rPr>
          <w:sz w:val="18"/>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32"/>
        </w:numPr>
        <w:spacing w:after="0"/>
        <w:ind w:left="720" w:hanging="360"/>
        <w:rPr>
          <w:rFonts w:ascii="Symbol" w:hAnsi="Symbol"/>
        </w:rPr>
        <w:jc w:val="both"/>
        <w:spacing w:before="60" w:after="60" w:line="240" w:lineRule="auto"/>
      </w:pPr>
      <w:r>
        <w:rPr>
          <w:sz w:val="18"/>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34"/>
        </w:numPr>
        <w:spacing w:after="0"/>
        <w:ind w:left="720" w:hanging="360"/>
        <w:rPr>
          <w:rFonts w:ascii="Symbol" w:hAnsi="Symbol"/>
        </w:rPr>
        <w:jc w:val="both"/>
        <w:spacing w:before="60" w:after="60" w:line="240" w:lineRule="auto"/>
      </w:pPr>
      <w:r>
        <w:rPr>
          <w:sz w:val="18"/>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36"/>
        </w:numPr>
        <w:spacing w:after="0"/>
        <w:ind w:left="720" w:hanging="360"/>
        <w:rPr>
          <w:rFonts w:ascii="Symbol" w:hAnsi="Symbol"/>
        </w:rPr>
        <w:jc w:val="both"/>
        <w:spacing w:before="60" w:after="60" w:line="240" w:lineRule="auto"/>
      </w:pPr>
      <w:r>
        <w:rPr>
          <w:sz w:val="18"/>
        </w:rPr>
        <w:t>Mantenga unas adecuadas condiciones de orden y limpieza en el puesto de trabajo. Trabajando con máquinas  el orden y la limpieza del puesto de trabajo  virutas  charcos  trozos de piezas     adquieren especial importancia.</w:t>
      </w:r>
    </w:p>
    <w:p>
      <w:pPr>
        <w:numPr>
          <w:ilvl w:val="0"/>
          <w:numId w:val="238"/>
        </w:numPr>
        <w:spacing w:after="0"/>
        <w:ind w:left="720" w:hanging="360"/>
        <w:rPr>
          <w:rFonts w:ascii="Symbol" w:hAnsi="Symbol"/>
        </w:rPr>
        <w:jc w:val="both"/>
        <w:spacing w:before="60" w:after="60" w:line="240" w:lineRule="auto"/>
      </w:pPr>
      <w:r>
        <w:rPr>
          <w:sz w:val="18"/>
        </w:rPr>
        <w:t>Si la iluminación es insuficiente  haga uso de medios auxiliares y comunique la situación para su corrección.</w:t>
      </w:r>
    </w:p>
    <w:p>
      <w:r>
        <w:br w:type="page"/>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dc786505838436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40"/>
              </w:numPr>
              <w:spacing w:after="0"/>
              <w:ind w:left="720" w:right="260" w:hanging="360"/>
              <w:rPr>
                <w:rFonts w:ascii="Symbol" w:hAnsi="Symbol"/>
              </w:rPr>
              <w:jc w:val="both"/>
              <w:spacing w:before="60" w:after="60" w:line="240" w:lineRule="auto"/>
            </w:pPr>
            <w:r>
              <w:rPr>
                <w:sz w:val="18"/>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9345902868c496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78a8503e552456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2a03d90edd4d7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7ec6b9742c444e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41"/>
        </w:numPr>
        <w:spacing w:after="0"/>
        <w:ind w:left="720" w:hanging="360"/>
        <w:rPr>
          <w:rFonts w:ascii="Symbol" w:hAnsi="Symbol"/>
        </w:rPr>
        <w:jc w:val="both"/>
        <w:spacing w:before="60" w:after="60" w:line="240" w:lineRule="auto"/>
      </w:pPr>
      <w:r>
        <w:rPr>
          <w:sz w:val="18"/>
        </w:rPr>
        <w:t>Seleccione el guante más apropiado en función de la tarea a realizar para protegerte correctamente frente el riesgo de corte.</w:t>
      </w:r>
    </w:p>
    <w:p>
      <w:pPr>
        <w:numPr>
          <w:ilvl w:val="0"/>
          <w:numId w:val="243"/>
        </w:numPr>
        <w:spacing w:after="0"/>
        <w:ind w:left="720" w:hanging="360"/>
        <w:rPr>
          <w:rFonts w:ascii="Symbol" w:hAnsi="Symbol"/>
        </w:rPr>
        <w:jc w:val="both"/>
        <w:spacing w:before="60" w:after="60" w:line="240" w:lineRule="auto"/>
      </w:pPr>
      <w:r>
        <w:rPr>
          <w:sz w:val="18"/>
        </w:rPr>
        <w:t>Siempre se debe hacer uso de guantes de protección mecánica:</w:t>
      </w:r>
    </w:p>
    <w:p>
      <w:pPr>
        <w:numPr>
          <w:ilvl w:val="0"/>
          <w:numId w:val="244"/>
        </w:numPr>
        <w:spacing w:after="0"/>
        <w:ind w:left="920" w:hanging="360"/>
        <w:rPr>
          <w:rFonts w:ascii="Symbol" w:hAnsi="Symbol"/>
        </w:rPr>
        <w:jc w:val="both"/>
        <w:spacing w:before="60" w:after="60" w:line="240" w:lineRule="auto"/>
      </w:pPr>
      <w:r>
        <w:rPr>
          <w:sz w:val="18"/>
        </w:rPr>
        <w:t>Para trabajos de manejo de carga tanto manual como mecánica.</w:t>
      </w:r>
    </w:p>
    <w:p>
      <w:pPr>
        <w:numPr>
          <w:ilvl w:val="0"/>
          <w:numId w:val="244"/>
        </w:numPr>
        <w:spacing w:after="0"/>
        <w:ind w:left="920" w:hanging="360"/>
        <w:rPr>
          <w:rFonts w:ascii="Symbol" w:hAnsi="Symbol"/>
        </w:rPr>
        <w:jc w:val="both"/>
        <w:spacing w:before="60" w:after="60" w:line="240" w:lineRule="auto"/>
      </w:pPr>
      <w:r>
        <w:rPr>
          <w:sz w:val="18"/>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245"/>
        </w:numPr>
        <w:spacing w:after="0"/>
        <w:ind w:left="720" w:hanging="360"/>
        <w:rPr>
          <w:rFonts w:ascii="Symbol" w:hAnsi="Symbol"/>
        </w:rPr>
        <w:jc w:val="both"/>
        <w:spacing w:before="60" w:after="60" w:line="240" w:lineRule="auto"/>
      </w:pPr>
      <w:r>
        <w:rPr>
          <w:sz w:val="18"/>
        </w:rPr>
        <w:t>Si no dispone de la herramienta equipo adecuado para llevar a cabo su trabajo  póngalo en conocimiento de su responsable inmediato  no improvise.</w:t>
      </w:r>
    </w:p>
    <w:p>
      <w:pPr>
        <w:numPr>
          <w:ilvl w:val="0"/>
          <w:numId w:val="247"/>
        </w:numPr>
        <w:spacing w:after="0"/>
        <w:ind w:left="720" w:hanging="360"/>
        <w:rPr>
          <w:rFonts w:ascii="Symbol" w:hAnsi="Symbol"/>
        </w:rPr>
        <w:jc w:val="both"/>
        <w:spacing w:before="60" w:after="60" w:line="240" w:lineRule="auto"/>
      </w:pPr>
      <w:r>
        <w:rPr>
          <w:sz w:val="18"/>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249"/>
        </w:numPr>
        <w:spacing w:after="0"/>
        <w:ind w:left="720" w:hanging="360"/>
        <w:rPr>
          <w:rFonts w:ascii="Symbol" w:hAnsi="Symbol"/>
        </w:rPr>
        <w:jc w:val="both"/>
        <w:spacing w:before="60" w:after="60" w:line="240" w:lineRule="auto"/>
      </w:pPr>
      <w:r>
        <w:rPr>
          <w:sz w:val="18"/>
        </w:rPr>
        <w:t>Mantenga las herramientas libres de grasas y otras sustancias deslizantes durante su uso.</w:t>
      </w:r>
    </w:p>
    <w:p>
      <w:pPr>
        <w:numPr>
          <w:ilvl w:val="0"/>
          <w:numId w:val="251"/>
        </w:numPr>
        <w:spacing w:after="0"/>
        <w:ind w:left="720" w:hanging="360"/>
        <w:rPr>
          <w:rFonts w:ascii="Symbol" w:hAnsi="Symbol"/>
        </w:rPr>
        <w:jc w:val="both"/>
        <w:spacing w:before="60" w:after="60" w:line="240" w:lineRule="auto"/>
      </w:pPr>
      <w:r>
        <w:rPr>
          <w:sz w:val="18"/>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253"/>
        </w:numPr>
        <w:spacing w:after="0"/>
        <w:ind w:left="720" w:hanging="360"/>
        <w:rPr>
          <w:rFonts w:ascii="Symbol" w:hAnsi="Symbol"/>
        </w:rPr>
        <w:jc w:val="both"/>
        <w:spacing w:before="60" w:after="60" w:line="240" w:lineRule="auto"/>
      </w:pPr>
      <w:r>
        <w:rPr>
          <w:sz w:val="18"/>
        </w:rPr>
        <w:t>Cuando maneje papel tenga cuidado con los bordes. Pueden producir pequeños cortes  pero profundos.</w:t>
      </w:r>
    </w:p>
    <w:p>
      <w:pPr>
        <w:numPr>
          <w:ilvl w:val="0"/>
          <w:numId w:val="255"/>
        </w:numPr>
        <w:spacing w:after="0"/>
        <w:ind w:left="720" w:hanging="360"/>
        <w:rPr>
          <w:rFonts w:ascii="Symbol" w:hAnsi="Symbol"/>
        </w:rPr>
        <w:jc w:val="both"/>
        <w:spacing w:before="60" w:after="60" w:line="240" w:lineRule="auto"/>
      </w:pPr>
      <w:r>
        <w:rPr>
          <w:sz w:val="18"/>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257"/>
        </w:numPr>
        <w:spacing w:after="0"/>
        <w:ind w:left="720" w:hanging="360"/>
        <w:rPr>
          <w:rFonts w:ascii="Symbol" w:hAnsi="Symbol"/>
        </w:rPr>
        <w:jc w:val="both"/>
        <w:spacing w:before="60" w:after="60" w:line="240" w:lineRule="auto"/>
      </w:pPr>
      <w:r>
        <w:rPr>
          <w:sz w:val="18"/>
        </w:rPr>
        <w:t>Evite  en la medida de lo posible  posiciones inadecuadas que pudieran favorecer un riesgo de corte en el manejo de herramientas y  o equipos de trabajo.</w:t>
      </w:r>
    </w:p>
    <w:p>
      <w:r>
        <w:br w:type="page"/>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44a76f9f84b4ac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259"/>
              </w:numPr>
              <w:spacing w:after="0"/>
              <w:ind w:left="720" w:right="260" w:hanging="360"/>
              <w:rPr>
                <w:rFonts w:ascii="Symbol" w:hAnsi="Symbol"/>
              </w:rPr>
              <w:jc w:val="both"/>
              <w:spacing w:before="60" w:after="60" w:line="240" w:lineRule="auto"/>
            </w:pPr>
            <w:r>
              <w:rPr>
                <w:sz w:val="18"/>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7227d76457c4ef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Solo el personal con formación específica podrá realizar trabajos con Riesgo Eléctrico según lo establecido en el RD 614/2001. </w:t>
            </w:r>
          </w:p>
          <w:pPr>
            <w:ind w:left="260" w:right="260" w:hanging="260"/>
          </w:pPr>
          <w:p>
            <w:pPr>
              <w:numPr>
                <w:ilvl w:val="0"/>
                <w:numId w:val="260"/>
              </w:numPr>
              <w:spacing w:after="0"/>
              <w:ind w:left="720" w:right="260" w:hanging="360"/>
              <w:rPr>
                <w:rFonts w:ascii="Symbol" w:hAnsi="Symbol"/>
              </w:rPr>
              <w:jc w:val="both"/>
              <w:spacing w:before="60" w:after="60" w:line="240" w:lineRule="auto"/>
            </w:pPr>
            <w:r>
              <w:rPr>
                <w:sz w:val="18"/>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260"/>
              </w:numPr>
              <w:spacing w:after="0"/>
              <w:ind w:left="720" w:right="260" w:hanging="360"/>
              <w:rPr>
                <w:rFonts w:ascii="Symbol" w:hAnsi="Symbol"/>
              </w:rPr>
              <w:jc w:val="both"/>
              <w:spacing w:before="60" w:after="60" w:line="240" w:lineRule="auto"/>
            </w:pPr>
            <w:r>
              <w:rPr>
                <w:sz w:val="18"/>
              </w:rPr>
              <w:t>En general se recuerda:</w:t>
            </w:r>
          </w:p>
          <w:p>
            <w:pPr>
              <w:numPr>
                <w:ilvl w:val="0"/>
                <w:numId w:val="260"/>
              </w:numPr>
              <w:spacing w:after="0"/>
              <w:ind w:left="720" w:right="260" w:hanging="360"/>
              <w:rPr>
                <w:rFonts w:ascii="Symbol" w:hAnsi="Symbol"/>
              </w:rPr>
              <w:jc w:val="both"/>
              <w:spacing w:before="60" w:after="60" w:line="240" w:lineRule="auto"/>
            </w:pPr>
            <w:r>
              <w:rPr>
                <w:sz w:val="18"/>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260"/>
              </w:numPr>
              <w:spacing w:after="0"/>
              <w:ind w:left="720" w:right="260" w:hanging="360"/>
              <w:rPr>
                <w:rFonts w:ascii="Symbol" w:hAnsi="Symbol"/>
              </w:rPr>
              <w:jc w:val="both"/>
              <w:spacing w:before="60" w:after="60" w:line="240" w:lineRule="auto"/>
            </w:pPr>
            <w:r>
              <w:rPr>
                <w:sz w:val="18"/>
              </w:rPr>
              <w:t>No realice funciones distintas a aquellas para las que esté capacitado. </w:t>
            </w:r>
          </w:p>
          <w:p>
            <w:pPr>
              <w:numPr>
                <w:ilvl w:val="0"/>
                <w:numId w:val="260"/>
              </w:numPr>
              <w:spacing w:after="0"/>
              <w:ind w:left="720" w:right="260" w:hanging="360"/>
              <w:rPr>
                <w:rFonts w:ascii="Symbol" w:hAnsi="Symbol"/>
              </w:rPr>
              <w:jc w:val="both"/>
              <w:spacing w:before="60" w:after="60" w:line="240" w:lineRule="auto"/>
            </w:pPr>
            <w:r>
              <w:rPr>
                <w:sz w:val="18"/>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64180bc90ad4b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784536451a84e4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64e437a466240e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fea2527b59742e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261"/>
              </w:numPr>
              <w:spacing w:after="0"/>
              <w:ind w:left="720" w:right="260" w:hanging="360"/>
              <w:rPr>
                <w:rFonts w:ascii="Symbol" w:hAnsi="Symbol"/>
              </w:rPr>
              <w:jc w:val="both"/>
              <w:spacing w:before="60" w:after="60" w:line="240" w:lineRule="auto"/>
            </w:pPr>
            <w:r>
              <w:rPr>
                <w:sz w:val="18"/>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acbd8b8f8334d1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262"/>
              </w:numPr>
              <w:spacing w:after="0"/>
              <w:ind w:left="720" w:right="260" w:hanging="360"/>
              <w:rPr>
                <w:rFonts w:ascii="Symbol" w:hAnsi="Symbol"/>
              </w:rPr>
              <w:jc w:val="both"/>
              <w:spacing w:before="60" w:after="60" w:line="240" w:lineRule="auto"/>
            </w:pPr>
            <w:r>
              <w:rPr>
                <w:sz w:val="18"/>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263"/>
        </w:numPr>
        <w:spacing w:after="0"/>
        <w:ind w:left="720" w:hanging="360"/>
        <w:rPr>
          <w:rFonts w:ascii="Symbol" w:hAnsi="Symbol"/>
        </w:rPr>
        <w:jc w:val="both"/>
        <w:spacing w:before="60" w:after="60" w:line="240" w:lineRule="auto"/>
      </w:pPr>
      <w:r>
        <w:rPr>
          <w:sz w:val="18"/>
        </w:rPr>
        <w:t>En general se recuerda:</w:t>
      </w:r>
    </w:p>
    <w:p>
      <w:pPr>
        <w:numPr>
          <w:ilvl w:val="0"/>
          <w:numId w:val="264"/>
        </w:numPr>
        <w:spacing w:after="0"/>
        <w:ind w:left="920" w:hanging="360"/>
        <w:rPr>
          <w:rFonts w:ascii="Symbol" w:hAnsi="Symbol"/>
        </w:rPr>
        <w:jc w:val="both"/>
        <w:spacing w:before="60" w:after="60" w:line="240" w:lineRule="auto"/>
      </w:pPr>
      <w:r>
        <w:rPr>
          <w:sz w:val="18"/>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264"/>
        </w:numPr>
        <w:spacing w:after="0"/>
        <w:ind w:left="920" w:hanging="360"/>
        <w:rPr>
          <w:rFonts w:ascii="Symbol" w:hAnsi="Symbol"/>
        </w:rPr>
        <w:jc w:val="both"/>
        <w:spacing w:before="60" w:after="60" w:line="240" w:lineRule="auto"/>
      </w:pPr>
      <w:r>
        <w:rPr>
          <w:sz w:val="18"/>
        </w:rPr>
        <w:t>No realice funciones distintas a aquellas para las que esté capacitado. </w:t>
      </w:r>
    </w:p>
    <w:p>
      <w:pPr>
        <w:numPr>
          <w:ilvl w:val="0"/>
          <w:numId w:val="264"/>
        </w:numPr>
        <w:spacing w:after="0"/>
        <w:ind w:left="920" w:hanging="360"/>
        <w:rPr>
          <w:rFonts w:ascii="Symbol" w:hAnsi="Symbol"/>
        </w:rPr>
        <w:jc w:val="both"/>
        <w:spacing w:before="60" w:after="60" w:line="240" w:lineRule="auto"/>
      </w:pPr>
      <w:r>
        <w:rPr>
          <w:sz w:val="18"/>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265"/>
        </w:numPr>
        <w:spacing w:after="0"/>
        <w:ind w:left="720" w:hanging="360"/>
        <w:rPr>
          <w:rFonts w:ascii="Symbol" w:hAnsi="Symbol"/>
        </w:rPr>
        <w:jc w:val="both"/>
        <w:spacing w:before="60" w:after="60" w:line="240" w:lineRule="auto"/>
      </w:pPr>
      <w:r>
        <w:rPr>
          <w:sz w:val="18"/>
        </w:rPr>
        <w:t>Si no existe un estudio de arco eléctrico que especifique los EPI’s del catálogo de EPI’s específicos para cada cabina o armario se deberán usar por defecto los del catalogo de EPI’s para cualquier maniobra, es decir:</w:t>
      </w:r>
    </w:p>
    <w:p>
      <w:pPr>
        <w:numPr>
          <w:ilvl w:val="0"/>
          <w:numId w:val="266"/>
        </w:numPr>
        <w:spacing w:after="0"/>
        <w:ind w:left="920" w:hanging="360"/>
        <w:rPr>
          <w:rFonts w:ascii="Symbol" w:hAnsi="Symbol"/>
        </w:rPr>
        <w:jc w:val="both"/>
        <w:spacing w:before="60" w:after="60" w:line="240" w:lineRule="auto"/>
      </w:pPr>
      <w:r>
        <w:rPr>
          <w:sz w:val="18"/>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266"/>
        </w:numPr>
        <w:spacing w:after="0"/>
        <w:ind w:left="920" w:hanging="360"/>
        <w:rPr>
          <w:rFonts w:ascii="Symbol" w:hAnsi="Symbol"/>
        </w:rPr>
        <w:jc w:val="both"/>
        <w:spacing w:before="60" w:after="60" w:line="240" w:lineRule="auto"/>
      </w:pPr>
      <w:r>
        <w:rPr>
          <w:sz w:val="18"/>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266"/>
        </w:numPr>
        <w:spacing w:after="0"/>
        <w:ind w:left="920" w:hanging="360"/>
        <w:rPr>
          <w:rFonts w:ascii="Symbol" w:hAnsi="Symbol"/>
        </w:rPr>
        <w:jc w:val="both"/>
        <w:spacing w:before="60" w:after="60" w:line="240" w:lineRule="auto"/>
      </w:pPr>
      <w:r>
        <w:rPr>
          <w:sz w:val="18"/>
        </w:rPr>
        <w:t>La braga cuello contra llama complementa la superficie protegida por chaqueta y casco con pantalla facial.</w:t>
      </w:r>
    </w:p>
    <w:p>
      <w:pPr>
        <w:numPr>
          <w:ilvl w:val="0"/>
          <w:numId w:val="266"/>
        </w:numPr>
        <w:spacing w:after="0"/>
        <w:ind w:left="920" w:hanging="360"/>
        <w:rPr>
          <w:rFonts w:ascii="Symbol" w:hAnsi="Symbol"/>
        </w:rPr>
        <w:jc w:val="both"/>
        <w:spacing w:before="60" w:after="60" w:line="240" w:lineRule="auto"/>
      </w:pPr>
      <w:r>
        <w:rPr>
          <w:sz w:val="18"/>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266"/>
        </w:numPr>
        <w:spacing w:after="0"/>
        <w:ind w:left="920" w:hanging="360"/>
        <w:rPr>
          <w:rFonts w:ascii="Symbol" w:hAnsi="Symbol"/>
        </w:rPr>
        <w:jc w:val="both"/>
        <w:spacing w:before="60" w:after="60" w:line="240" w:lineRule="auto"/>
      </w:pPr>
      <w:r>
        <w:rPr>
          <w:sz w:val="18"/>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266"/>
        </w:numPr>
        <w:spacing w:after="0"/>
        <w:ind w:left="920" w:hanging="360"/>
        <w:rPr>
          <w:rFonts w:ascii="Symbol" w:hAnsi="Symbol"/>
        </w:rPr>
        <w:jc w:val="both"/>
        <w:spacing w:before="60" w:after="60" w:line="240" w:lineRule="auto"/>
      </w:pPr>
      <w:r>
        <w:rPr>
          <w:sz w:val="18"/>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266"/>
        </w:numPr>
        <w:spacing w:after="0"/>
        <w:ind w:left="920" w:hanging="360"/>
        <w:rPr>
          <w:rFonts w:ascii="Symbol" w:hAnsi="Symbol"/>
        </w:rPr>
        <w:jc w:val="both"/>
        <w:spacing w:before="60" w:after="60" w:line="240" w:lineRule="auto"/>
      </w:pPr>
      <w:r>
        <w:rPr>
          <w:sz w:val="18"/>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0d2bb7f7bc3430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267"/>
        </w:numPr>
        <w:spacing w:after="0"/>
        <w:ind w:left="720" w:hanging="360"/>
        <w:rPr>
          <w:rFonts w:ascii="Symbol" w:hAnsi="Symbol"/>
        </w:rPr>
        <w:jc w:val="both"/>
        <w:spacing w:before="60" w:after="60" w:line="240" w:lineRule="auto"/>
      </w:pPr>
      <w:r>
        <w:rPr>
          <w:sz w:val="18"/>
        </w:rPr>
        <w:t>Otras medidas preventivas generales respecto a los equipos de protección son: </w:t>
      </w:r>
    </w:p>
    <w:p>
      <w:pPr>
        <w:numPr>
          <w:ilvl w:val="0"/>
          <w:numId w:val="268"/>
        </w:numPr>
        <w:spacing w:after="0"/>
        <w:ind w:left="920" w:hanging="360"/>
        <w:rPr>
          <w:rFonts w:ascii="Symbol" w:hAnsi="Symbol"/>
        </w:rPr>
        <w:jc w:val="both"/>
        <w:spacing w:before="60" w:after="60" w:line="240" w:lineRule="auto"/>
      </w:pPr>
      <w:r>
        <w:rPr>
          <w:sz w:val="18"/>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268"/>
        </w:numPr>
        <w:spacing w:after="0"/>
        <w:ind w:left="920" w:hanging="360"/>
        <w:rPr>
          <w:rFonts w:ascii="Symbol" w:hAnsi="Symbol"/>
        </w:rPr>
        <w:jc w:val="both"/>
        <w:spacing w:before="60" w:after="60" w:line="240" w:lineRule="auto"/>
      </w:pPr>
      <w:r>
        <w:rPr>
          <w:sz w:val="18"/>
        </w:rPr>
        <w:t>En caso de utilizar tierras portátiles, como equipo de protección colectivo, para la creación de una zona de trabajo segura, verifique que el equipo de puesta a tierra y en cortocircuito es adecuado al tipo de instalación.</w:t>
      </w:r>
    </w:p>
    <w:p>
      <w:pPr>
        <w:numPr>
          <w:ilvl w:val="0"/>
          <w:numId w:val="268"/>
        </w:numPr>
        <w:spacing w:after="0"/>
        <w:ind w:left="920" w:hanging="360"/>
        <w:rPr>
          <w:rFonts w:ascii="Symbol" w:hAnsi="Symbol"/>
        </w:rPr>
        <w:jc w:val="both"/>
        <w:spacing w:before="60" w:after="60" w:line="240" w:lineRule="auto"/>
      </w:pPr>
      <w:r>
        <w:rPr>
          <w:sz w:val="18"/>
        </w:rPr>
        <w:t>Para Trabajos en Proximidad y Trabajos en Tensión utilice materiales aislantes de apantallamiento o recubrimiento para evitar el riesgo de contacto accidental, según el procedimiento específico. </w:t>
      </w:r>
    </w:p>
    <w:p>
      <w:pPr>
        <w:numPr>
          <w:ilvl w:val="0"/>
          <w:numId w:val="268"/>
        </w:numPr>
        <w:spacing w:after="0"/>
        <w:ind w:left="920" w:hanging="360"/>
        <w:rPr>
          <w:rFonts w:ascii="Symbol" w:hAnsi="Symbol"/>
        </w:rPr>
        <w:jc w:val="both"/>
        <w:spacing w:before="60" w:after="60" w:line="240" w:lineRule="auto"/>
      </w:pPr>
      <w:r>
        <w:rPr>
          <w:sz w:val="18"/>
        </w:rPr>
        <w:t>Nunca utilice ropa de protección contra el arco eléctrico contaminada con materiales inflamables (grasas, aceites, etc.) y/o con soluciones de ácidos o álcalis y pueda comprometer sus características de protección.</w:t>
      </w:r>
    </w:p>
    <w:p>
      <w:pPr>
        <w:numPr>
          <w:ilvl w:val="0"/>
          <w:numId w:val="268"/>
        </w:numPr>
        <w:spacing w:after="0"/>
        <w:ind w:left="920" w:hanging="360"/>
        <w:rPr>
          <w:rFonts w:ascii="Symbol" w:hAnsi="Symbol"/>
        </w:rPr>
        <w:jc w:val="both"/>
        <w:spacing w:before="60" w:after="60" w:line="240" w:lineRule="auto"/>
      </w:pPr>
      <w:r>
        <w:rPr>
          <w:sz w:val="18"/>
        </w:rPr>
        <w:t>Antes del inicio de los trabajos verifique el buen estado de la pértiga de salvamento.</w:t>
      </w:r>
    </w:p>
    <w:p>
      <w:pPr>
        <w:numPr>
          <w:ilvl w:val="0"/>
          <w:numId w:val="268"/>
        </w:numPr>
        <w:spacing w:after="0"/>
        <w:ind w:left="920" w:hanging="360"/>
        <w:rPr>
          <w:rFonts w:ascii="Symbol" w:hAnsi="Symbol"/>
        </w:rPr>
        <w:jc w:val="both"/>
        <w:spacing w:before="60" w:after="60" w:line="240" w:lineRule="auto"/>
      </w:pPr>
      <w:r>
        <w:rPr>
          <w:sz w:val="18"/>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269"/>
        </w:numPr>
        <w:spacing w:after="0"/>
        <w:ind w:left="720" w:hanging="360"/>
        <w:rPr>
          <w:rFonts w:ascii="Symbol" w:hAnsi="Symbol"/>
        </w:rPr>
        <w:jc w:val="both"/>
        <w:spacing w:before="60" w:after="60" w:line="240" w:lineRule="auto"/>
      </w:pPr>
      <w:r>
        <w:rPr>
          <w:sz w:val="18"/>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271"/>
        </w:numPr>
        <w:spacing w:after="0"/>
        <w:ind w:left="720" w:hanging="360"/>
        <w:rPr>
          <w:rFonts w:ascii="Symbol" w:hAnsi="Symbol"/>
        </w:rPr>
        <w:jc w:val="both"/>
        <w:spacing w:before="60" w:after="60" w:line="240" w:lineRule="auto"/>
      </w:pPr>
      <w:r>
        <w:rPr>
          <w:sz w:val="18"/>
        </w:rPr>
        <w:t>De manera general para cualquier trabajo con riesgo eléctrico se debe cumplir con todo lo establecido en el RD 614/2001.</w:t>
      </w:r>
    </w:p>
    <w:p>
      <w:pPr>
        <w:numPr>
          <w:ilvl w:val="0"/>
          <w:numId w:val="273"/>
        </w:numPr>
        <w:spacing w:after="0"/>
        <w:ind w:left="720" w:hanging="360"/>
        <w:rPr>
          <w:rFonts w:ascii="Symbol" w:hAnsi="Symbol"/>
        </w:rPr>
        <w:jc w:val="both"/>
        <w:spacing w:before="60" w:after="60" w:line="240" w:lineRule="auto"/>
      </w:pPr>
      <w:r>
        <w:rPr>
          <w:sz w:val="18"/>
        </w:rPr>
        <w:t>Para trabajos con riesgo eléctrico por trabajar directamente sobre la instalación eléctrica se deben tener en cuenta las siguientes medidas preventivas:</w:t>
      </w:r>
    </w:p>
    <w:p>
      <w:pPr>
        <w:numPr>
          <w:ilvl w:val="0"/>
          <w:numId w:val="274"/>
        </w:numPr>
        <w:spacing w:after="0"/>
        <w:ind w:left="920" w:hanging="360"/>
        <w:rPr>
          <w:rFonts w:ascii="Symbol" w:hAnsi="Symbol"/>
        </w:rPr>
        <w:jc w:val="both"/>
        <w:spacing w:before="60" w:after="60" w:line="240" w:lineRule="auto"/>
      </w:pPr>
      <w:r>
        <w:rPr>
          <w:sz w:val="18"/>
        </w:rPr>
        <w:t>Las medidas de protección a aplicar se deberán hacer extensivas a los trabajadores cercanos y que puedan verse afectados por el riesgo. </w:t>
      </w:r>
    </w:p>
    <w:p>
      <w:pPr>
        <w:numPr>
          <w:ilvl w:val="0"/>
          <w:numId w:val="274"/>
        </w:numPr>
        <w:spacing w:after="0"/>
        <w:ind w:left="920" w:hanging="360"/>
        <w:rPr>
          <w:rFonts w:ascii="Symbol" w:hAnsi="Symbol"/>
        </w:rPr>
        <w:jc w:val="both"/>
        <w:spacing w:before="60" w:after="60" w:line="240" w:lineRule="auto"/>
      </w:pPr>
      <w:r>
        <w:rPr>
          <w:sz w:val="18"/>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274"/>
        </w:numPr>
        <w:spacing w:after="0"/>
        <w:ind w:left="920" w:hanging="360"/>
        <w:rPr>
          <w:rFonts w:ascii="Symbol" w:hAnsi="Symbol"/>
        </w:rPr>
        <w:jc w:val="both"/>
        <w:spacing w:before="60" w:after="60" w:line="240" w:lineRule="auto"/>
      </w:pPr>
      <w:r>
        <w:rPr>
          <w:sz w:val="18"/>
        </w:rPr>
        <w:t>A la hora de realizar un trabajo con riesgo eléctrico, queda prohibido utilizar relojes, pulseras, pendientes, piercings, pelo suelto, ropa holgada o cualquier elemento metálico en la vestimenta.</w:t>
      </w:r>
    </w:p>
    <w:p>
      <w:pPr>
        <w:numPr>
          <w:ilvl w:val="0"/>
          <w:numId w:val="274"/>
        </w:numPr>
        <w:spacing w:after="0"/>
        <w:ind w:left="920" w:hanging="360"/>
        <w:rPr>
          <w:rFonts w:ascii="Symbol" w:hAnsi="Symbol"/>
        </w:rPr>
        <w:jc w:val="both"/>
        <w:spacing w:before="60" w:after="60" w:line="240" w:lineRule="auto"/>
      </w:pPr>
      <w:r>
        <w:rPr>
          <w:sz w:val="18"/>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274"/>
        </w:numPr>
        <w:spacing w:after="0"/>
        <w:ind w:left="920" w:hanging="360"/>
        <w:rPr>
          <w:rFonts w:ascii="Symbol" w:hAnsi="Symbol"/>
        </w:rPr>
        <w:jc w:val="both"/>
        <w:spacing w:before="60" w:after="60" w:line="240" w:lineRule="auto"/>
      </w:pPr>
      <w:r>
        <w:rPr>
          <w:sz w:val="18"/>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274"/>
        </w:numPr>
        <w:spacing w:after="0"/>
        <w:ind w:left="920" w:hanging="360"/>
        <w:rPr>
          <w:rFonts w:ascii="Symbol" w:hAnsi="Symbol"/>
        </w:rPr>
        <w:jc w:val="both"/>
        <w:spacing w:before="60" w:after="60" w:line="240" w:lineRule="auto"/>
      </w:pPr>
      <w:r>
        <w:rPr>
          <w:sz w:val="18"/>
        </w:rPr>
        <w:t>Debe existir recurso preventivo y los trabajadores deben tener los nombramientos correspondientes.</w:t>
      </w:r>
    </w:p>
    <w:p>
      <w:pPr>
        <w:numPr>
          <w:ilvl w:val="0"/>
          <w:numId w:val="274"/>
        </w:numPr>
        <w:spacing w:after="0"/>
        <w:ind w:left="920" w:hanging="360"/>
        <w:rPr>
          <w:rFonts w:ascii="Symbol" w:hAnsi="Symbol"/>
        </w:rPr>
        <w:jc w:val="both"/>
        <w:spacing w:before="60" w:after="60" w:line="240" w:lineRule="auto"/>
      </w:pPr>
      <w:r>
        <w:rPr>
          <w:sz w:val="18"/>
        </w:rPr>
        <w:t>Se debe estar en permanente contacto con el Jefe de Trabajo durante el planteamiento y desarrollo de las tareas.</w:t>
      </w:r>
    </w:p>
    <w:p>
      <w:pPr>
        <w:numPr>
          <w:ilvl w:val="0"/>
          <w:numId w:val="274"/>
        </w:numPr>
        <w:spacing w:after="0"/>
        <w:ind w:left="920" w:hanging="360"/>
        <w:rPr>
          <w:rFonts w:ascii="Symbol" w:hAnsi="Symbol"/>
        </w:rPr>
        <w:jc w:val="both"/>
        <w:spacing w:before="60" w:after="60" w:line="240" w:lineRule="auto"/>
      </w:pPr>
      <w:r>
        <w:rPr>
          <w:sz w:val="18"/>
        </w:rPr>
        <w:t>Informe de aquellas instalaciones que carezcan de puesta a tierra y en cortocircuito adecuados al tipo de instalación.</w:t>
      </w:r>
    </w:p>
    <w:p>
      <w:pPr>
        <w:numPr>
          <w:ilvl w:val="0"/>
          <w:numId w:val="274"/>
        </w:numPr>
        <w:spacing w:after="0"/>
        <w:ind w:left="920" w:hanging="360"/>
        <w:rPr>
          <w:rFonts w:ascii="Symbol" w:hAnsi="Symbol"/>
        </w:rPr>
        <w:jc w:val="both"/>
        <w:spacing w:before="60" w:after="60" w:line="240" w:lineRule="auto"/>
      </w:pPr>
      <w:r>
        <w:rPr>
          <w:sz w:val="18"/>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a3b66751da9435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275"/>
        </w:numPr>
        <w:spacing w:after="0"/>
        <w:ind w:left="720" w:hanging="360"/>
        <w:rPr>
          <w:rFonts w:ascii="Symbol" w:hAnsi="Symbol"/>
        </w:rPr>
        <w:jc w:val="both"/>
        <w:spacing w:before="60" w:after="60" w:line="240" w:lineRule="auto"/>
      </w:pPr>
      <w:r>
        <w:rPr>
          <w:sz w:val="18"/>
        </w:rPr>
        <w:t>CINCO REGLAS DE ORO: Una vez identificados la zona y los elementos de la instalación donde se va a realizar el trabajo se seguirá la siguiente secuencia para la supresión de la tensión: </w:t>
      </w:r>
    </w:p>
    <w:p>
      <w:pPr>
        <w:numPr>
          <w:ilvl w:val="0"/>
          <w:numId w:val="276"/>
        </w:numPr>
        <w:spacing w:after="0"/>
        <w:ind w:left="920" w:hanging="360"/>
        <w:rPr>
          <w:rFonts w:ascii="Symbol" w:hAnsi="Symbol"/>
        </w:rPr>
        <w:jc w:val="both"/>
        <w:spacing w:before="60" w:after="60" w:line="240" w:lineRule="auto"/>
      </w:pPr>
      <w:r>
        <w:rPr>
          <w:sz w:val="18"/>
        </w:rPr>
        <w:t>Desconectar.</w:t>
      </w:r>
    </w:p>
    <w:p>
      <w:pPr>
        <w:numPr>
          <w:ilvl w:val="0"/>
          <w:numId w:val="276"/>
        </w:numPr>
        <w:spacing w:after="0"/>
        <w:ind w:left="920" w:hanging="360"/>
        <w:rPr>
          <w:rFonts w:ascii="Symbol" w:hAnsi="Symbol"/>
        </w:rPr>
        <w:jc w:val="both"/>
        <w:spacing w:before="60" w:after="60" w:line="240" w:lineRule="auto"/>
      </w:pPr>
      <w:r>
        <w:rPr>
          <w:sz w:val="18"/>
        </w:rPr>
        <w:t>Prevenir cualquier posible realimentación bloqueando y señalizando los elementos. (LOTO)</w:t>
      </w:r>
    </w:p>
    <w:p>
      <w:pPr>
        <w:numPr>
          <w:ilvl w:val="0"/>
          <w:numId w:val="276"/>
        </w:numPr>
        <w:spacing w:after="0"/>
        <w:ind w:left="920" w:hanging="360"/>
        <w:rPr>
          <w:rFonts w:ascii="Symbol" w:hAnsi="Symbol"/>
        </w:rPr>
        <w:jc w:val="both"/>
        <w:spacing w:before="60" w:after="60" w:line="240" w:lineRule="auto"/>
      </w:pPr>
      <w:r>
        <w:rPr>
          <w:sz w:val="18"/>
        </w:rPr>
        <w:t>Verificar la ausencia de tensión.</w:t>
      </w:r>
    </w:p>
    <w:p>
      <w:pPr>
        <w:numPr>
          <w:ilvl w:val="0"/>
          <w:numId w:val="276"/>
        </w:numPr>
        <w:spacing w:after="0"/>
        <w:ind w:left="920" w:hanging="360"/>
        <w:rPr>
          <w:rFonts w:ascii="Symbol" w:hAnsi="Symbol"/>
        </w:rPr>
        <w:jc w:val="both"/>
        <w:spacing w:before="60" w:after="60" w:line="240" w:lineRule="auto"/>
      </w:pPr>
      <w:r>
        <w:rPr>
          <w:sz w:val="18"/>
        </w:rPr>
        <w:t>Poner a tierra y en cortocircuito.</w:t>
      </w:r>
    </w:p>
    <w:p>
      <w:pPr>
        <w:numPr>
          <w:ilvl w:val="0"/>
          <w:numId w:val="276"/>
        </w:numPr>
        <w:spacing w:after="0"/>
        <w:ind w:left="920" w:hanging="360"/>
        <w:rPr>
          <w:rFonts w:ascii="Symbol" w:hAnsi="Symbol"/>
        </w:rPr>
        <w:jc w:val="both"/>
        <w:spacing w:before="60" w:after="60" w:line="240" w:lineRule="auto"/>
      </w:pPr>
      <w:r>
        <w:rPr>
          <w:sz w:val="18"/>
        </w:rPr>
        <w:t>Proteger frente a elementos próximos en tensión, en su caso, y establecer una señalización de seguridad para delimitar la zona de trabajo.</w:t>
      </w:r>
    </w:p>
    <w:p>
      <w:pPr>
        <w:numPr>
          <w:ilvl w:val="0"/>
          <w:numId w:val="277"/>
        </w:numPr>
        <w:spacing w:after="0"/>
        <w:ind w:left="720" w:hanging="360"/>
        <w:rPr>
          <w:rFonts w:ascii="Symbol" w:hAnsi="Symbol"/>
        </w:rPr>
        <w:jc w:val="both"/>
        <w:spacing w:before="60" w:after="60" w:line="240" w:lineRule="auto"/>
      </w:pPr>
      <w:r>
        <w:rPr>
          <w:sz w:val="18"/>
        </w:rPr>
        <w:t>Medidas preventivas para los trabajos sin tensión: </w:t>
      </w:r>
    </w:p>
    <w:p>
      <w:pPr>
        <w:numPr>
          <w:ilvl w:val="0"/>
          <w:numId w:val="278"/>
        </w:numPr>
        <w:spacing w:after="0"/>
        <w:ind w:left="920" w:hanging="360"/>
        <w:rPr>
          <w:rFonts w:ascii="Symbol" w:hAnsi="Symbol"/>
        </w:rPr>
        <w:jc w:val="both"/>
        <w:spacing w:before="60" w:after="60" w:line="240" w:lineRule="auto"/>
      </w:pPr>
      <w:r>
        <w:rPr>
          <w:sz w:val="18"/>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278"/>
        </w:numPr>
        <w:spacing w:after="0"/>
        <w:ind w:left="920" w:hanging="360"/>
        <w:rPr>
          <w:rFonts w:ascii="Symbol" w:hAnsi="Symbol"/>
        </w:rPr>
        <w:jc w:val="both"/>
        <w:spacing w:before="60" w:after="60" w:line="240" w:lineRule="auto"/>
      </w:pPr>
      <w:r>
        <w:rPr>
          <w:sz w:val="18"/>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278"/>
        </w:numPr>
        <w:spacing w:after="0"/>
        <w:ind w:left="920" w:hanging="360"/>
        <w:rPr>
          <w:rFonts w:ascii="Symbol" w:hAnsi="Symbol"/>
        </w:rPr>
        <w:jc w:val="both"/>
        <w:spacing w:before="60" w:after="60" w:line="240" w:lineRule="auto"/>
      </w:pPr>
      <w:r>
        <w:rPr>
          <w:sz w:val="18"/>
        </w:rPr>
        <w:t>Para realizar la regla 3 se deben disponer de verificadores de ausencia de tensión adecuados. Verifique el buen funcionamiento del verificador de tensión antes y después de comprobar la ausencia de tensión. </w:t>
      </w:r>
    </w:p>
    <w:p>
      <w:pPr>
        <w:numPr>
          <w:ilvl w:val="0"/>
          <w:numId w:val="278"/>
        </w:numPr>
        <w:spacing w:after="0"/>
        <w:ind w:left="920" w:hanging="360"/>
        <w:rPr>
          <w:rFonts w:ascii="Symbol" w:hAnsi="Symbol"/>
        </w:rPr>
        <w:jc w:val="both"/>
        <w:spacing w:before="60" w:after="60" w:line="240" w:lineRule="auto"/>
      </w:pPr>
      <w:r>
        <w:rPr>
          <w:sz w:val="18"/>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d93d85e7b5247d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279"/>
        </w:numPr>
        <w:spacing w:after="0"/>
        <w:ind w:left="720" w:hanging="360"/>
        <w:rPr>
          <w:rFonts w:ascii="Symbol" w:hAnsi="Symbol"/>
        </w:rPr>
        <w:jc w:val="both"/>
        <w:spacing w:before="60" w:after="60" w:line="240" w:lineRule="auto"/>
      </w:pPr>
      <w:r>
        <w:rPr>
          <w:sz w:val="18"/>
        </w:rPr>
        <w:t>Medidas preventivas para los trabajos en proximidad: </w:t>
      </w:r>
    </w:p>
    <w:p>
      <w:pPr>
        <w:numPr>
          <w:ilvl w:val="0"/>
          <w:numId w:val="280"/>
        </w:numPr>
        <w:spacing w:after="0"/>
        <w:ind w:left="920" w:hanging="360"/>
        <w:rPr>
          <w:rFonts w:ascii="Symbol" w:hAnsi="Symbol"/>
        </w:rPr>
        <w:jc w:val="both"/>
        <w:spacing w:before="60" w:after="60" w:line="240" w:lineRule="auto"/>
      </w:pPr>
      <w:r>
        <w:rPr>
          <w:sz w:val="18"/>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280"/>
        </w:numPr>
        <w:spacing w:after="0"/>
        <w:ind w:left="920" w:hanging="360"/>
        <w:rPr>
          <w:rFonts w:ascii="Symbol" w:hAnsi="Symbol"/>
        </w:rPr>
        <w:jc w:val="both"/>
        <w:spacing w:before="60" w:after="60" w:line="240" w:lineRule="auto"/>
      </w:pPr>
      <w:r>
        <w:rPr>
          <w:sz w:val="18"/>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280"/>
        </w:numPr>
        <w:spacing w:after="0"/>
        <w:ind w:left="920" w:hanging="360"/>
        <w:rPr>
          <w:rFonts w:ascii="Symbol" w:hAnsi="Symbol"/>
        </w:rPr>
        <w:jc w:val="both"/>
        <w:spacing w:before="60" w:after="60" w:line="240" w:lineRule="auto"/>
      </w:pPr>
      <w:r>
        <w:rPr>
          <w:sz w:val="18"/>
        </w:rPr>
        <w:t>En el interior de instalaciones eléctricas o en proximidad de ellas no utilice escaleras o elementos metálicos largos. (metros flexibles)</w:t>
      </w:r>
    </w:p>
    <w:p>
      <w:pPr>
        <w:numPr>
          <w:ilvl w:val="0"/>
          <w:numId w:val="280"/>
        </w:numPr>
        <w:spacing w:after="0"/>
        <w:ind w:left="920" w:hanging="360"/>
        <w:rPr>
          <w:rFonts w:ascii="Symbol" w:hAnsi="Symbol"/>
        </w:rPr>
        <w:jc w:val="both"/>
        <w:spacing w:before="60" w:after="60" w:line="240" w:lineRule="auto"/>
      </w:pPr>
      <w:r>
        <w:rPr>
          <w:sz w:val="18"/>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280"/>
        </w:numPr>
        <w:spacing w:after="0"/>
        <w:ind w:left="920" w:hanging="360"/>
        <w:rPr>
          <w:rFonts w:ascii="Symbol" w:hAnsi="Symbol"/>
        </w:rPr>
        <w:jc w:val="both"/>
        <w:spacing w:before="60" w:after="60" w:line="240" w:lineRule="auto"/>
      </w:pPr>
      <w:r>
        <w:rPr>
          <w:sz w:val="18"/>
        </w:rPr>
        <w:t>En caso de ser necesario se deben colocar limitaciones físicas que impidan el acceso a la zona de proximidad y si no es posible se deberá trabajar en descargo. </w:t>
      </w:r>
    </w:p>
    <w:p>
      <w:pPr>
        <w:numPr>
          <w:ilvl w:val="0"/>
          <w:numId w:val="280"/>
        </w:numPr>
        <w:spacing w:after="0"/>
        <w:ind w:left="920" w:hanging="360"/>
        <w:rPr>
          <w:rFonts w:ascii="Symbol" w:hAnsi="Symbol"/>
        </w:rPr>
        <w:jc w:val="both"/>
        <w:spacing w:before="60" w:after="60" w:line="240" w:lineRule="auto"/>
      </w:pPr>
      <w:r>
        <w:rPr>
          <w:sz w:val="18"/>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280"/>
        </w:numPr>
        <w:spacing w:after="0"/>
        <w:ind w:left="920" w:hanging="360"/>
        <w:rPr>
          <w:rFonts w:ascii="Symbol" w:hAnsi="Symbol"/>
        </w:rPr>
        <w:jc w:val="both"/>
        <w:spacing w:before="60" w:after="60" w:line="240" w:lineRule="auto"/>
      </w:pPr>
      <w:r>
        <w:rPr>
          <w:sz w:val="18"/>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280"/>
        </w:numPr>
        <w:spacing w:after="0"/>
        <w:ind w:left="920" w:hanging="360"/>
        <w:rPr>
          <w:rFonts w:ascii="Symbol" w:hAnsi="Symbol"/>
        </w:rPr>
        <w:jc w:val="both"/>
        <w:spacing w:before="60" w:after="60" w:line="240" w:lineRule="auto"/>
      </w:pPr>
      <w:r>
        <w:rPr>
          <w:sz w:val="18"/>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112164edad44c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TRABAJOS EN TENSIÓN (TET)</w:t>
            </w:r>
          </w:p>
          <w:pPr>
            <w:ind w:left="260" w:right="260" w:hanging="260"/>
          </w:pPr>
          <w:p>
            <w:pPr>
              <w:numPr>
                <w:ilvl w:val="0"/>
                <w:numId w:val="281"/>
              </w:numPr>
              <w:spacing w:after="0"/>
              <w:ind w:left="720" w:right="260" w:hanging="360"/>
              <w:rPr>
                <w:rFonts w:ascii="Symbol" w:hAnsi="Symbol"/>
              </w:rPr>
              <w:jc w:val="both"/>
              <w:spacing w:before="60" w:after="60" w:line="240" w:lineRule="auto"/>
            </w:pPr>
            <w:r>
              <w:rPr>
                <w:sz w:val="18"/>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282"/>
        </w:numPr>
        <w:spacing w:after="0"/>
        <w:ind w:left="720" w:hanging="360"/>
        <w:rPr>
          <w:rFonts w:ascii="Symbol" w:hAnsi="Symbol"/>
        </w:rPr>
        <w:jc w:val="both"/>
        <w:spacing w:before="60" w:after="60" w:line="240" w:lineRule="auto"/>
      </w:pPr>
      <w:r>
        <w:rPr>
          <w:sz w:val="18"/>
        </w:rPr>
        <w:t>Medidas preventivas para los trabajos en tensión: </w:t>
      </w:r>
    </w:p>
    <w:p>
      <w:pPr>
        <w:numPr>
          <w:ilvl w:val="0"/>
          <w:numId w:val="283"/>
        </w:numPr>
        <w:spacing w:after="0"/>
        <w:ind w:left="920" w:hanging="360"/>
        <w:rPr>
          <w:rFonts w:ascii="Symbol" w:hAnsi="Symbol"/>
        </w:rPr>
        <w:jc w:val="both"/>
        <w:spacing w:before="60" w:after="60" w:line="240" w:lineRule="auto"/>
      </w:pPr>
      <w:r>
        <w:rPr>
          <w:sz w:val="18"/>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283"/>
        </w:numPr>
        <w:spacing w:after="0"/>
        <w:ind w:left="920" w:hanging="360"/>
        <w:rPr>
          <w:rFonts w:ascii="Symbol" w:hAnsi="Symbol"/>
        </w:rPr>
        <w:jc w:val="both"/>
        <w:spacing w:before="60" w:after="60" w:line="240" w:lineRule="auto"/>
      </w:pPr>
      <w:r>
        <w:rPr>
          <w:sz w:val="18"/>
        </w:rPr>
        <w:t>En los trabajos en tensión en Alta Tensión es obligatorio eliminar los reenganches automáticos.</w:t>
      </w:r>
    </w:p>
    <w:p>
      <w:pPr>
        <w:numPr>
          <w:ilvl w:val="0"/>
          <w:numId w:val="283"/>
        </w:numPr>
        <w:spacing w:after="0"/>
        <w:ind w:left="920" w:hanging="360"/>
        <w:rPr>
          <w:rFonts w:ascii="Symbol" w:hAnsi="Symbol"/>
        </w:rPr>
        <w:jc w:val="both"/>
        <w:spacing w:before="60" w:after="60" w:line="240" w:lineRule="auto"/>
      </w:pPr>
      <w:r>
        <w:rPr>
          <w:sz w:val="18"/>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283"/>
        </w:numPr>
        <w:spacing w:after="0"/>
        <w:ind w:left="920" w:hanging="360"/>
        <w:rPr>
          <w:rFonts w:ascii="Symbol" w:hAnsi="Symbol"/>
        </w:rPr>
        <w:jc w:val="both"/>
        <w:spacing w:before="60" w:after="60" w:line="240" w:lineRule="auto"/>
      </w:pPr>
      <w:r>
        <w:rPr>
          <w:sz w:val="18"/>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283"/>
        </w:numPr>
        <w:spacing w:after="0"/>
        <w:ind w:left="920" w:hanging="360"/>
        <w:rPr>
          <w:rFonts w:ascii="Symbol" w:hAnsi="Symbol"/>
        </w:rPr>
        <w:jc w:val="both"/>
        <w:spacing w:before="60" w:after="60" w:line="240" w:lineRule="auto"/>
      </w:pPr>
      <w:r>
        <w:rPr>
          <w:sz w:val="18"/>
        </w:rPr>
        <w:t>Antes de realizar un TET se debe comprobar la estanqueidad de los guantes aislantes.</w:t>
      </w:r>
    </w:p>
    <w:p>
      <w:pPr>
        <w:numPr>
          <w:ilvl w:val="0"/>
          <w:numId w:val="284"/>
        </w:numPr>
        <w:spacing w:after="0"/>
        <w:ind w:left="720" w:hanging="360"/>
        <w:rPr>
          <w:rFonts w:ascii="Symbol" w:hAnsi="Symbol"/>
        </w:rPr>
        <w:jc w:val="both"/>
        <w:spacing w:before="60" w:after="60" w:line="240" w:lineRule="auto"/>
      </w:pPr>
      <w:r>
        <w:rPr>
          <w:sz w:val="18"/>
        </w:rPr>
        <w:t>En centros de transformación, celdas/salas de transformadores, subestaciones, salas eléctricas y galerías:</w:t>
      </w:r>
    </w:p>
    <w:p>
      <w:pPr>
        <w:numPr>
          <w:ilvl w:val="0"/>
          <w:numId w:val="285"/>
        </w:numPr>
        <w:spacing w:after="0"/>
        <w:ind w:left="920" w:hanging="360"/>
        <w:rPr>
          <w:rFonts w:ascii="Symbol" w:hAnsi="Symbol"/>
        </w:rPr>
        <w:jc w:val="both"/>
        <w:spacing w:before="60" w:after="60" w:line="240" w:lineRule="auto"/>
      </w:pPr>
      <w:r>
        <w:rPr>
          <w:sz w:val="18"/>
        </w:rPr>
        <w:t>Preste atención que la puerta de acceso a estas instalaciones accesibles al público o terceros queda cerrada con llave cuando no se realice ninguna actuación.</w:t>
      </w:r>
    </w:p>
    <w:p>
      <w:pPr>
        <w:numPr>
          <w:ilvl w:val="0"/>
          <w:numId w:val="285"/>
        </w:numPr>
        <w:spacing w:after="0"/>
        <w:ind w:left="920" w:hanging="360"/>
        <w:rPr>
          <w:rFonts w:ascii="Symbol" w:hAnsi="Symbol"/>
        </w:rPr>
        <w:jc w:val="both"/>
        <w:spacing w:before="60" w:after="60" w:line="240" w:lineRule="auto"/>
      </w:pPr>
      <w:r>
        <w:rPr>
          <w:sz w:val="18"/>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285"/>
        </w:numPr>
        <w:spacing w:after="0"/>
        <w:ind w:left="920" w:hanging="360"/>
        <w:rPr>
          <w:rFonts w:ascii="Symbol" w:hAnsi="Symbol"/>
        </w:rPr>
        <w:jc w:val="both"/>
        <w:spacing w:before="60" w:after="60" w:line="240" w:lineRule="auto"/>
      </w:pPr>
      <w:r>
        <w:rPr>
          <w:sz w:val="18"/>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286"/>
        </w:numPr>
        <w:spacing w:after="0"/>
        <w:ind w:left="720" w:hanging="360"/>
        <w:rPr>
          <w:rFonts w:ascii="Symbol" w:hAnsi="Symbol"/>
        </w:rPr>
        <w:jc w:val="both"/>
        <w:spacing w:before="60" w:after="60" w:line="240" w:lineRule="auto"/>
      </w:pPr>
      <w:r>
        <w:rPr>
          <w:sz w:val="18"/>
        </w:rPr>
        <w:t>Para la Extracción/reposición de carros en cabinas de media tensión, centro de control motores y en cabinas de baja tensión </w:t>
      </w:r>
    </w:p>
    <w:p>
      <w:pPr>
        <w:numPr>
          <w:ilvl w:val="0"/>
          <w:numId w:val="287"/>
        </w:numPr>
        <w:spacing w:after="0"/>
        <w:ind w:left="920" w:hanging="360"/>
        <w:rPr>
          <w:rFonts w:ascii="Symbol" w:hAnsi="Symbol"/>
        </w:rPr>
        <w:jc w:val="both"/>
        <w:spacing w:before="60" w:after="60" w:line="240" w:lineRule="auto"/>
      </w:pPr>
      <w:r>
        <w:rPr>
          <w:sz w:val="18"/>
        </w:rPr>
        <w:t>Compruebe que el código del equipo coincide con el indicado en la orden de descargo o de reposición.</w:t>
      </w:r>
    </w:p>
    <w:p>
      <w:pPr>
        <w:numPr>
          <w:ilvl w:val="0"/>
          <w:numId w:val="287"/>
        </w:numPr>
        <w:spacing w:after="0"/>
        <w:ind w:left="920" w:hanging="360"/>
        <w:rPr>
          <w:rFonts w:ascii="Symbol" w:hAnsi="Symbol"/>
        </w:rPr>
        <w:jc w:val="both"/>
        <w:spacing w:before="60" w:after="60" w:line="240" w:lineRule="auto"/>
      </w:pPr>
      <w:r>
        <w:rPr>
          <w:sz w:val="18"/>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287"/>
        </w:numPr>
        <w:spacing w:after="0"/>
        <w:ind w:left="920" w:hanging="360"/>
        <w:rPr>
          <w:rFonts w:ascii="Symbol" w:hAnsi="Symbol"/>
        </w:rPr>
        <w:jc w:val="both"/>
        <w:spacing w:before="60" w:after="60" w:line="240" w:lineRule="auto"/>
      </w:pPr>
      <w:r>
        <w:rPr>
          <w:sz w:val="18"/>
        </w:rPr>
        <w:t>Abra el interruptor y extraiga el carro (sin sacarlo del cubículo) hasta el punto de enclavamiento/bloqueo. En ningún caso se dejará el carro sin sujeción si no se consigue el enclavamiento/bloqueo.</w:t>
      </w:r>
    </w:p>
    <w:p>
      <w:pPr>
        <w:numPr>
          <w:ilvl w:val="0"/>
          <w:numId w:val="287"/>
        </w:numPr>
        <w:spacing w:after="0"/>
        <w:ind w:left="920" w:hanging="360"/>
        <w:rPr>
          <w:rFonts w:ascii="Symbol" w:hAnsi="Symbol"/>
        </w:rPr>
        <w:jc w:val="both"/>
        <w:spacing w:before="60" w:after="60" w:line="240" w:lineRule="auto"/>
      </w:pPr>
      <w:r>
        <w:rPr>
          <w:sz w:val="18"/>
        </w:rPr>
        <w:t>En caso de descargo, siga estrictamente las indicaciones del descargo colocando las tarjetas pertinentes y conectando los seccionadores de tierra si procede.</w:t>
      </w:r>
    </w:p>
    <w:p>
      <w:pPr>
        <w:numPr>
          <w:ilvl w:val="0"/>
          <w:numId w:val="287"/>
        </w:numPr>
        <w:spacing w:after="0"/>
        <w:ind w:left="920" w:hanging="360"/>
        <w:rPr>
          <w:rFonts w:ascii="Symbol" w:hAnsi="Symbol"/>
        </w:rPr>
        <w:jc w:val="both"/>
        <w:spacing w:before="60" w:after="60" w:line="240" w:lineRule="auto"/>
      </w:pPr>
      <w:r>
        <w:rPr>
          <w:sz w:val="18"/>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287"/>
        </w:numPr>
        <w:spacing w:after="0"/>
        <w:ind w:left="920" w:hanging="360"/>
        <w:rPr>
          <w:rFonts w:ascii="Symbol" w:hAnsi="Symbol"/>
        </w:rPr>
        <w:jc w:val="both"/>
        <w:spacing w:before="60" w:after="60" w:line="240" w:lineRule="auto"/>
      </w:pPr>
      <w:r>
        <w:rPr>
          <w:sz w:val="18"/>
        </w:rPr>
        <w:t>Realice las operaciones de reposición a la inversa de la extracción con las protecciones indicadas.</w:t>
      </w:r>
    </w:p>
    <w:p>
      <w:pPr>
        <w:numPr>
          <w:ilvl w:val="0"/>
          <w:numId w:val="288"/>
        </w:numPr>
        <w:spacing w:after="0"/>
        <w:ind w:left="720" w:hanging="360"/>
        <w:rPr>
          <w:rFonts w:ascii="Symbol" w:hAnsi="Symbol"/>
        </w:rPr>
        <w:jc w:val="both"/>
        <w:spacing w:before="60" w:after="60" w:line="240" w:lineRule="auto"/>
      </w:pPr>
      <w:r>
        <w:rPr>
          <w:sz w:val="18"/>
        </w:rPr>
        <w:t>Para evitar la acumulación de cargas electrostáticas</w:t>
      </w:r>
    </w:p>
    <w:p>
      <w:pPr>
        <w:numPr>
          <w:ilvl w:val="0"/>
          <w:numId w:val="289"/>
        </w:numPr>
        <w:spacing w:after="0"/>
        <w:ind w:left="920" w:hanging="360"/>
        <w:rPr>
          <w:rFonts w:ascii="Symbol" w:hAnsi="Symbol"/>
        </w:rPr>
        <w:jc w:val="both"/>
        <w:spacing w:before="60" w:after="60" w:line="240" w:lineRule="auto"/>
      </w:pPr>
      <w:r>
        <w:rPr>
          <w:sz w:val="18"/>
        </w:rPr>
        <w:t>Evite o minimice los procesos de fricción.</w:t>
      </w:r>
    </w:p>
    <w:p>
      <w:pPr>
        <w:numPr>
          <w:ilvl w:val="0"/>
          <w:numId w:val="289"/>
        </w:numPr>
        <w:spacing w:after="0"/>
        <w:ind w:left="920" w:hanging="360"/>
        <w:rPr>
          <w:rFonts w:ascii="Symbol" w:hAnsi="Symbol"/>
        </w:rPr>
        <w:jc w:val="both"/>
        <w:spacing w:before="60" w:after="60" w:line="240" w:lineRule="auto"/>
      </w:pPr>
      <w:r>
        <w:rPr>
          <w:sz w:val="18"/>
        </w:rPr>
        <w:t>Utilice materiales antiestáticos o aumente su conductividad (por incremento de la humedad relativa, uso de aditivos o cualquier otro medio).</w:t>
      </w:r>
    </w:p>
    <w:p>
      <w:pPr>
        <w:numPr>
          <w:ilvl w:val="0"/>
          <w:numId w:val="289"/>
        </w:numPr>
        <w:spacing w:after="0"/>
        <w:ind w:left="920" w:hanging="360"/>
        <w:rPr>
          <w:rFonts w:ascii="Symbol" w:hAnsi="Symbol"/>
        </w:rPr>
        <w:jc w:val="both"/>
        <w:spacing w:before="60" w:after="60" w:line="240" w:lineRule="auto"/>
      </w:pPr>
      <w:r>
        <w:rPr>
          <w:sz w:val="18"/>
        </w:rPr>
        <w:t>Conecte a tierra, y entre sí cuando sea necesario, los materiales susceptibles de adquirir carga, en especial, de los conductores o elementos metálicos aislados.</w:t>
      </w:r>
    </w:p>
    <w:p>
      <w:pPr>
        <w:numPr>
          <w:ilvl w:val="0"/>
          <w:numId w:val="289"/>
        </w:numPr>
        <w:spacing w:after="0"/>
        <w:ind w:left="920" w:hanging="360"/>
        <w:rPr>
          <w:rFonts w:ascii="Symbol" w:hAnsi="Symbol"/>
        </w:rPr>
        <w:jc w:val="both"/>
        <w:spacing w:before="60" w:after="60" w:line="240" w:lineRule="auto"/>
      </w:pPr>
      <w:r>
        <w:rPr>
          <w:sz w:val="18"/>
        </w:rPr>
        <w:t>Utilice de dispositivos específicos para la eliminación de cargas electrostáticas.</w:t>
      </w:r>
    </w:p>
    <w:p>
      <w:pPr>
        <w:numPr>
          <w:ilvl w:val="0"/>
          <w:numId w:val="290"/>
        </w:numPr>
        <w:spacing w:after="0"/>
        <w:ind w:left="720" w:hanging="360"/>
        <w:rPr>
          <w:rFonts w:ascii="Symbol" w:hAnsi="Symbol"/>
        </w:rPr>
        <w:jc w:val="both"/>
        <w:spacing w:before="60" w:after="60" w:line="240" w:lineRule="auto"/>
      </w:pPr>
      <w:r>
        <w:rPr>
          <w:sz w:val="18"/>
        </w:rPr>
        <w:t>En trabajos de cambio de fusibles en instalaciones de B.T. </w:t>
      </w:r>
    </w:p>
    <w:p>
      <w:pPr>
        <w:numPr>
          <w:ilvl w:val="0"/>
          <w:numId w:val="291"/>
        </w:numPr>
        <w:spacing w:after="0"/>
        <w:ind w:left="920" w:hanging="360"/>
        <w:rPr>
          <w:rFonts w:ascii="Symbol" w:hAnsi="Symbol"/>
        </w:rPr>
        <w:jc w:val="both"/>
        <w:spacing w:before="60" w:after="60" w:line="240" w:lineRule="auto"/>
      </w:pPr>
      <w:r>
        <w:rPr>
          <w:sz w:val="18"/>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291"/>
        </w:numPr>
        <w:spacing w:after="0"/>
        <w:ind w:left="920" w:hanging="360"/>
        <w:rPr>
          <w:rFonts w:ascii="Symbol" w:hAnsi="Symbol"/>
        </w:rPr>
        <w:jc w:val="both"/>
        <w:spacing w:before="60" w:after="60" w:line="240" w:lineRule="auto"/>
      </w:pPr>
      <w:r>
        <w:rPr>
          <w:sz w:val="18"/>
        </w:rPr>
        <w:t>Realice siempre el cambio de fusibles sin carga. </w:t>
      </w:r>
    </w:p>
    <w:p>
      <w:pPr>
        <w:numPr>
          <w:ilvl w:val="0"/>
          <w:numId w:val="291"/>
        </w:numPr>
        <w:spacing w:after="0"/>
        <w:ind w:left="920" w:hanging="360"/>
        <w:rPr>
          <w:rFonts w:ascii="Symbol" w:hAnsi="Symbol"/>
        </w:rPr>
        <w:jc w:val="both"/>
        <w:spacing w:before="60" w:after="60" w:line="240" w:lineRule="auto"/>
      </w:pPr>
      <w:r>
        <w:rPr>
          <w:sz w:val="18"/>
        </w:rPr>
        <w:t>Utilice todos los equipos de protección tras haber revisado que su estado es adecuado. </w:t>
      </w:r>
    </w:p>
    <w:p>
      <w:pPr>
        <w:numPr>
          <w:ilvl w:val="0"/>
          <w:numId w:val="291"/>
        </w:numPr>
        <w:spacing w:after="0"/>
        <w:ind w:left="920" w:hanging="360"/>
        <w:rPr>
          <w:rFonts w:ascii="Symbol" w:hAnsi="Symbol"/>
        </w:rPr>
        <w:jc w:val="both"/>
        <w:spacing w:before="60" w:after="60" w:line="240" w:lineRule="auto"/>
      </w:pPr>
      <w:r>
        <w:rPr>
          <w:sz w:val="18"/>
        </w:rPr>
        <w:t>Desde la banqueta o alfombrilla abra el cubículo y corte la alimentación abriendo los magnetotérmicos, con el fin de retirar los fusibles sin carga. </w:t>
      </w:r>
    </w:p>
    <w:p>
      <w:pPr>
        <w:numPr>
          <w:ilvl w:val="0"/>
          <w:numId w:val="291"/>
        </w:numPr>
        <w:spacing w:after="0"/>
        <w:ind w:left="920" w:hanging="360"/>
        <w:rPr>
          <w:rFonts w:ascii="Symbol" w:hAnsi="Symbol"/>
        </w:rPr>
        <w:jc w:val="both"/>
        <w:spacing w:before="60" w:after="60" w:line="240" w:lineRule="auto"/>
      </w:pPr>
      <w:r>
        <w:rPr>
          <w:sz w:val="18"/>
        </w:rPr>
        <w:t>Saque y compruebe los fusibles y repóngalos o sustitúyalos según corresponda. </w:t>
      </w:r>
    </w:p>
    <w:p>
      <w:pPr>
        <w:numPr>
          <w:ilvl w:val="0"/>
          <w:numId w:val="291"/>
        </w:numPr>
        <w:spacing w:after="0"/>
        <w:ind w:left="920" w:hanging="360"/>
        <w:rPr>
          <w:rFonts w:ascii="Symbol" w:hAnsi="Symbol"/>
        </w:rPr>
        <w:jc w:val="both"/>
        <w:spacing w:before="60" w:after="60" w:line="240" w:lineRule="auto"/>
      </w:pPr>
      <w:r>
        <w:rPr>
          <w:sz w:val="18"/>
        </w:rPr>
        <w:t>Compruebe que no quedan objetos en el cubículo, cerrando el circuito accionando los magnetotérmicos y finalmente cerrando el cubículo.</w:t>
      </w:r>
    </w:p>
    <w:p>
      <w:pPr>
        <w:numPr>
          <w:ilvl w:val="0"/>
          <w:numId w:val="292"/>
        </w:numPr>
        <w:spacing w:after="0"/>
        <w:ind w:left="720" w:hanging="360"/>
        <w:rPr>
          <w:rFonts w:ascii="Symbol" w:hAnsi="Symbol"/>
        </w:rPr>
        <w:jc w:val="both"/>
        <w:spacing w:before="60" w:after="60" w:line="240" w:lineRule="auto"/>
      </w:pPr>
      <w:r>
        <w:rPr>
          <w:sz w:val="18"/>
        </w:rPr>
        <w:t>Para trabajos en baterías y condensadores:</w:t>
      </w:r>
    </w:p>
    <w:p>
      <w:pPr>
        <w:numPr>
          <w:ilvl w:val="0"/>
          <w:numId w:val="293"/>
        </w:numPr>
        <w:spacing w:after="0"/>
        <w:ind w:left="920" w:hanging="360"/>
        <w:rPr>
          <w:rFonts w:ascii="Symbol" w:hAnsi="Symbol"/>
        </w:rPr>
        <w:jc w:val="both"/>
        <w:spacing w:before="60" w:after="60" w:line="240" w:lineRule="auto"/>
      </w:pPr>
      <w:r>
        <w:rPr>
          <w:sz w:val="18"/>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293"/>
        </w:numPr>
        <w:spacing w:after="0"/>
        <w:ind w:left="920" w:hanging="360"/>
        <w:rPr>
          <w:rFonts w:ascii="Symbol" w:hAnsi="Symbol"/>
        </w:rPr>
        <w:jc w:val="both"/>
        <w:spacing w:before="60" w:after="60" w:line="240" w:lineRule="auto"/>
      </w:pPr>
      <w:r>
        <w:rPr>
          <w:sz w:val="18"/>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293"/>
        </w:numPr>
        <w:spacing w:after="0"/>
        <w:ind w:left="920" w:hanging="360"/>
        <w:rPr>
          <w:rFonts w:ascii="Symbol" w:hAnsi="Symbol"/>
        </w:rPr>
        <w:jc w:val="both"/>
        <w:spacing w:before="60" w:after="60" w:line="240" w:lineRule="auto"/>
      </w:pPr>
      <w:r>
        <w:rPr>
          <w:sz w:val="18"/>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294"/>
        </w:numPr>
        <w:spacing w:after="0"/>
        <w:ind w:left="720" w:hanging="360"/>
        <w:rPr>
          <w:rFonts w:ascii="Symbol" w:hAnsi="Symbol"/>
        </w:rPr>
        <w:jc w:val="both"/>
        <w:spacing w:before="60" w:after="60" w:line="240" w:lineRule="auto"/>
      </w:pPr>
      <w:r>
        <w:rPr>
          <w:sz w:val="18"/>
        </w:rPr>
        <w:t>Para trabajos de pruebas y puesta en marcha de sistemas eléctricos:</w:t>
      </w:r>
    </w:p>
    <w:p>
      <w:pPr>
        <w:numPr>
          <w:ilvl w:val="0"/>
          <w:numId w:val="295"/>
        </w:numPr>
        <w:spacing w:after="0"/>
        <w:ind w:left="920" w:hanging="360"/>
        <w:rPr>
          <w:rFonts w:ascii="Symbol" w:hAnsi="Symbol"/>
        </w:rPr>
        <w:jc w:val="both"/>
        <w:spacing w:before="60" w:after="60" w:line="240" w:lineRule="auto"/>
      </w:pPr>
      <w:r>
        <w:rPr>
          <w:sz w:val="18"/>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295"/>
        </w:numPr>
        <w:spacing w:after="0"/>
        <w:ind w:left="920" w:hanging="360"/>
        <w:rPr>
          <w:rFonts w:ascii="Symbol" w:hAnsi="Symbol"/>
        </w:rPr>
        <w:jc w:val="both"/>
        <w:spacing w:before="60" w:after="60" w:line="240" w:lineRule="auto"/>
      </w:pPr>
      <w:r>
        <w:rPr>
          <w:sz w:val="18"/>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295"/>
        </w:numPr>
        <w:spacing w:after="0"/>
        <w:ind w:left="920" w:hanging="360"/>
        <w:rPr>
          <w:rFonts w:ascii="Symbol" w:hAnsi="Symbol"/>
        </w:rPr>
        <w:jc w:val="both"/>
        <w:spacing w:before="60" w:after="60" w:line="240" w:lineRule="auto"/>
      </w:pPr>
      <w:r>
        <w:rPr>
          <w:sz w:val="18"/>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295"/>
        </w:numPr>
        <w:spacing w:after="0"/>
        <w:ind w:left="920" w:hanging="360"/>
        <w:rPr>
          <w:rFonts w:ascii="Symbol" w:hAnsi="Symbol"/>
        </w:rPr>
        <w:jc w:val="both"/>
        <w:spacing w:before="60" w:after="60" w:line="240" w:lineRule="auto"/>
      </w:pPr>
      <w:r>
        <w:rPr>
          <w:sz w:val="18"/>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295"/>
        </w:numPr>
        <w:spacing w:after="0"/>
        <w:ind w:left="920" w:hanging="360"/>
        <w:rPr>
          <w:rFonts w:ascii="Symbol" w:hAnsi="Symbol"/>
        </w:rPr>
        <w:jc w:val="both"/>
        <w:spacing w:before="60" w:after="60" w:line="240" w:lineRule="auto"/>
      </w:pPr>
      <w:r>
        <w:rPr>
          <w:sz w:val="18"/>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295"/>
        </w:numPr>
        <w:spacing w:after="0"/>
        <w:ind w:left="920" w:hanging="360"/>
        <w:rPr>
          <w:rFonts w:ascii="Symbol" w:hAnsi="Symbol"/>
        </w:rPr>
        <w:jc w:val="both"/>
        <w:spacing w:before="60" w:after="60" w:line="240" w:lineRule="auto"/>
      </w:pPr>
      <w:r>
        <w:rPr>
          <w:sz w:val="18"/>
        </w:rPr>
        <w:t>Durante el megado y ensayos de rigidez dieléctrica sitúese en una zona apantallada de la zona de riesgo por explosión del mismo y verifique que no hay personal en la zona de riesgo. </w:t>
      </w:r>
    </w:p>
    <w:p>
      <w:pPr>
        <w:numPr>
          <w:ilvl w:val="0"/>
          <w:numId w:val="295"/>
        </w:numPr>
        <w:spacing w:after="0"/>
        <w:ind w:left="920" w:hanging="360"/>
        <w:rPr>
          <w:rFonts w:ascii="Symbol" w:hAnsi="Symbol"/>
        </w:rPr>
        <w:jc w:val="both"/>
        <w:spacing w:before="60" w:after="60" w:line="240" w:lineRule="auto"/>
      </w:pPr>
      <w:r>
        <w:rPr>
          <w:sz w:val="18"/>
        </w:rPr>
        <w:t>Cuando termine el ensayo descargue los conductores para evitar accidentes a las personas o averías en el equipo.</w:t>
      </w:r>
    </w:p>
    <w:p>
      <w:pPr>
        <w:numPr>
          <w:ilvl w:val="0"/>
          <w:numId w:val="295"/>
        </w:numPr>
        <w:spacing w:after="0"/>
        <w:ind w:left="920" w:hanging="360"/>
        <w:rPr>
          <w:rFonts w:ascii="Symbol" w:hAnsi="Symbol"/>
        </w:rPr>
        <w:jc w:val="both"/>
        <w:spacing w:before="60" w:after="60" w:line="240" w:lineRule="auto"/>
      </w:pPr>
      <w:r>
        <w:rPr>
          <w:sz w:val="18"/>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296"/>
        </w:numPr>
        <w:spacing w:after="0"/>
        <w:ind w:left="720" w:hanging="360"/>
        <w:rPr>
          <w:rFonts w:ascii="Symbol" w:hAnsi="Symbol"/>
        </w:rPr>
        <w:jc w:val="both"/>
        <w:spacing w:before="60" w:after="60" w:line="240" w:lineRule="auto"/>
      </w:pPr>
      <w:r>
        <w:rPr>
          <w:sz w:val="18"/>
        </w:rPr>
        <w:t>Medidas preventivas para el uso de la instalación eléctrica en general y para el uso de útiles o herramientas portátiles eléctricas:</w:t>
      </w:r>
    </w:p>
    <w:p>
      <w:pPr>
        <w:numPr>
          <w:ilvl w:val="0"/>
          <w:numId w:val="297"/>
        </w:numPr>
        <w:spacing w:after="0"/>
        <w:ind w:left="920" w:hanging="360"/>
        <w:rPr>
          <w:rFonts w:ascii="Symbol" w:hAnsi="Symbol"/>
        </w:rPr>
        <w:jc w:val="both"/>
        <w:spacing w:before="60" w:after="60" w:line="240" w:lineRule="auto"/>
      </w:pPr>
      <w:r>
        <w:rPr>
          <w:sz w:val="18"/>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297"/>
        </w:numPr>
        <w:spacing w:after="0"/>
        <w:ind w:left="920" w:hanging="360"/>
        <w:rPr>
          <w:rFonts w:ascii="Symbol" w:hAnsi="Symbol"/>
        </w:rPr>
        <w:jc w:val="both"/>
        <w:spacing w:before="60" w:after="60" w:line="240" w:lineRule="auto"/>
      </w:pPr>
      <w:r>
        <w:rPr>
          <w:sz w:val="18"/>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297"/>
        </w:numPr>
        <w:spacing w:after="0"/>
        <w:ind w:left="920" w:hanging="360"/>
        <w:rPr>
          <w:rFonts w:ascii="Symbol" w:hAnsi="Symbol"/>
        </w:rPr>
        <w:jc w:val="both"/>
        <w:spacing w:before="60" w:after="60" w:line="240" w:lineRule="auto"/>
      </w:pPr>
      <w:r>
        <w:rPr>
          <w:sz w:val="18"/>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297"/>
        </w:numPr>
        <w:spacing w:after="0"/>
        <w:ind w:left="920" w:hanging="360"/>
        <w:rPr>
          <w:rFonts w:ascii="Symbol" w:hAnsi="Symbol"/>
        </w:rPr>
        <w:jc w:val="both"/>
        <w:spacing w:before="60" w:after="60" w:line="240" w:lineRule="auto"/>
      </w:pPr>
      <w:r>
        <w:rPr>
          <w:sz w:val="18"/>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297"/>
        </w:numPr>
        <w:spacing w:after="0"/>
        <w:ind w:left="920" w:hanging="360"/>
        <w:rPr>
          <w:rFonts w:ascii="Symbol" w:hAnsi="Symbol"/>
        </w:rPr>
        <w:jc w:val="both"/>
        <w:spacing w:before="60" w:after="60" w:line="240" w:lineRule="auto"/>
      </w:pPr>
      <w:r>
        <w:rPr>
          <w:sz w:val="18"/>
        </w:rPr>
        <w:t>Con carácter previo a la desconexión de un equipo o máquina apáguelo haciendo uso del interruptor.</w:t>
      </w:r>
    </w:p>
    <w:p>
      <w:pPr>
        <w:numPr>
          <w:ilvl w:val="0"/>
          <w:numId w:val="297"/>
        </w:numPr>
        <w:spacing w:after="0"/>
        <w:ind w:left="920" w:hanging="360"/>
        <w:rPr>
          <w:rFonts w:ascii="Symbol" w:hAnsi="Symbol"/>
        </w:rPr>
        <w:jc w:val="both"/>
        <w:spacing w:before="60" w:after="60" w:line="240" w:lineRule="auto"/>
      </w:pPr>
      <w:r>
        <w:rPr>
          <w:sz w:val="18"/>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297"/>
        </w:numPr>
        <w:spacing w:after="0"/>
        <w:ind w:left="920" w:hanging="360"/>
        <w:rPr>
          <w:rFonts w:ascii="Symbol" w:hAnsi="Symbol"/>
        </w:rPr>
        <w:jc w:val="both"/>
        <w:spacing w:before="60" w:after="60" w:line="240" w:lineRule="auto"/>
      </w:pPr>
      <w:r>
        <w:rPr>
          <w:sz w:val="18"/>
        </w:rPr>
        <w:t>Todas las bases de enchufes estarán bien sujetas, no sobrecargadas con exceso de aparatos o conectores múltiples y no presentarán partes activas accesibles.</w:t>
      </w:r>
    </w:p>
    <w:p>
      <w:pPr>
        <w:numPr>
          <w:ilvl w:val="0"/>
          <w:numId w:val="297"/>
        </w:numPr>
        <w:spacing w:after="0"/>
        <w:ind w:left="920" w:hanging="360"/>
        <w:rPr>
          <w:rFonts w:ascii="Symbol" w:hAnsi="Symbol"/>
        </w:rPr>
        <w:jc w:val="both"/>
        <w:spacing w:before="60" w:after="60" w:line="240" w:lineRule="auto"/>
      </w:pPr>
      <w:r>
        <w:rPr>
          <w:sz w:val="18"/>
        </w:rPr>
        <w:t>No realice reparaciones de cables, enchufes ni de equipos eléctricos en general a no ser que sea usted personal especializado en reparaciones eléctricas.</w:t>
      </w:r>
    </w:p>
    <w:p>
      <w:pPr>
        <w:numPr>
          <w:ilvl w:val="0"/>
          <w:numId w:val="297"/>
        </w:numPr>
        <w:spacing w:after="0"/>
        <w:ind w:left="920" w:hanging="360"/>
        <w:rPr>
          <w:rFonts w:ascii="Symbol" w:hAnsi="Symbol"/>
        </w:rPr>
        <w:jc w:val="both"/>
        <w:spacing w:before="60" w:after="60" w:line="240" w:lineRule="auto"/>
      </w:pPr>
      <w:r>
        <w:rPr>
          <w:sz w:val="18"/>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297"/>
        </w:numPr>
        <w:spacing w:after="0"/>
        <w:ind w:left="920" w:hanging="360"/>
        <w:rPr>
          <w:rFonts w:ascii="Symbol" w:hAnsi="Symbol"/>
        </w:rPr>
        <w:jc w:val="both"/>
        <w:spacing w:before="60" w:after="60" w:line="240" w:lineRule="auto"/>
      </w:pPr>
      <w:r>
        <w:rPr>
          <w:sz w:val="18"/>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297"/>
        </w:numPr>
        <w:spacing w:after="0"/>
        <w:ind w:left="920" w:hanging="360"/>
        <w:rPr>
          <w:rFonts w:ascii="Symbol" w:hAnsi="Symbol"/>
        </w:rPr>
        <w:jc w:val="both"/>
        <w:spacing w:before="60" w:after="60" w:line="240" w:lineRule="auto"/>
      </w:pPr>
      <w:r>
        <w:rPr>
          <w:sz w:val="18"/>
        </w:rPr>
        <w:t>Nunca utilice agua para apagar fuegos con presencia de tensión eléctrica. Utilice extintores, verificando previamente si son adecuados para el tipo de fuego que desea apagar.</w:t>
      </w:r>
    </w:p>
    <w:p>
      <w:pPr>
        <w:numPr>
          <w:ilvl w:val="0"/>
          <w:numId w:val="297"/>
        </w:numPr>
        <w:spacing w:after="0"/>
        <w:ind w:left="920" w:hanging="360"/>
        <w:rPr>
          <w:rFonts w:ascii="Symbol" w:hAnsi="Symbol"/>
        </w:rPr>
        <w:jc w:val="both"/>
        <w:spacing w:before="60" w:after="60" w:line="240" w:lineRule="auto"/>
      </w:pPr>
      <w:r>
        <w:rPr>
          <w:sz w:val="18"/>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297"/>
        </w:numPr>
        <w:spacing w:after="0"/>
        <w:ind w:left="920" w:hanging="360"/>
        <w:rPr>
          <w:rFonts w:ascii="Symbol" w:hAnsi="Symbol"/>
        </w:rPr>
        <w:jc w:val="both"/>
        <w:spacing w:before="60" w:after="60" w:line="240" w:lineRule="auto"/>
      </w:pPr>
      <w:r>
        <w:rPr>
          <w:sz w:val="18"/>
        </w:rPr>
        <w:t>Preste atención y no abandone las herramientas eléctricas en cualquier parte del taller ni tampoco a la intemperie para evitar su deterioro.</w:t>
      </w:r>
    </w:p>
    <w:p>
      <w:pPr>
        <w:numPr>
          <w:ilvl w:val="0"/>
          <w:numId w:val="297"/>
        </w:numPr>
        <w:spacing w:after="0"/>
        <w:ind w:left="920" w:hanging="360"/>
        <w:rPr>
          <w:rFonts w:ascii="Symbol" w:hAnsi="Symbol"/>
        </w:rPr>
        <w:jc w:val="both"/>
        <w:spacing w:before="60" w:after="60" w:line="240" w:lineRule="auto"/>
      </w:pPr>
      <w:r>
        <w:rPr>
          <w:sz w:val="18"/>
        </w:rPr>
        <w:t>Cuando la herramienta esté prevista para diferentes tensiones nominales, deben poder distinguirse fácilmente y de forma clara para la cual está ajustada en cada ocasión.</w:t>
      </w:r>
    </w:p>
    <w:p>
      <w:pPr>
        <w:numPr>
          <w:ilvl w:val="0"/>
          <w:numId w:val="298"/>
        </w:numPr>
        <w:spacing w:after="0"/>
        <w:ind w:left="720" w:hanging="360"/>
        <w:rPr>
          <w:rFonts w:ascii="Symbol" w:hAnsi="Symbol"/>
        </w:rPr>
        <w:jc w:val="both"/>
        <w:spacing w:before="60" w:after="60" w:line="240" w:lineRule="auto"/>
      </w:pPr>
      <w:r>
        <w:rPr>
          <w:sz w:val="18"/>
        </w:rPr>
        <w:t>Medidas preventivas para trabajos de soldadura eléctrica</w:t>
      </w:r>
    </w:p>
    <w:p>
      <w:pPr>
        <w:numPr>
          <w:ilvl w:val="0"/>
          <w:numId w:val="299"/>
        </w:numPr>
        <w:spacing w:after="0"/>
        <w:ind w:left="920" w:hanging="360"/>
        <w:rPr>
          <w:rFonts w:ascii="Symbol" w:hAnsi="Symbol"/>
        </w:rPr>
        <w:jc w:val="both"/>
        <w:spacing w:before="60" w:after="60" w:line="240" w:lineRule="auto"/>
      </w:pPr>
      <w:r>
        <w:rPr>
          <w:sz w:val="18"/>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299"/>
        </w:numPr>
        <w:spacing w:after="0"/>
        <w:ind w:left="920" w:hanging="360"/>
        <w:rPr>
          <w:rFonts w:ascii="Symbol" w:hAnsi="Symbol"/>
        </w:rPr>
        <w:jc w:val="both"/>
        <w:spacing w:before="60" w:after="60" w:line="240" w:lineRule="auto"/>
      </w:pPr>
      <w:r>
        <w:rPr>
          <w:sz w:val="18"/>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299"/>
        </w:numPr>
        <w:spacing w:after="0"/>
        <w:ind w:left="920" w:hanging="360"/>
        <w:rPr>
          <w:rFonts w:ascii="Symbol" w:hAnsi="Symbol"/>
        </w:rPr>
        <w:jc w:val="both"/>
        <w:spacing w:before="60" w:after="60" w:line="240" w:lineRule="auto"/>
      </w:pPr>
      <w:r>
        <w:rPr>
          <w:sz w:val="18"/>
        </w:rPr>
        <w:t>Asegure una buena ventilación de la zona de trabajo. En caso de que la ventilación sea insuficiente, prevea ventilación forzada mediante extractores.</w:t>
      </w:r>
    </w:p>
    <w:p>
      <w:pPr>
        <w:numPr>
          <w:ilvl w:val="0"/>
          <w:numId w:val="299"/>
        </w:numPr>
        <w:spacing w:after="0"/>
        <w:ind w:left="920" w:hanging="360"/>
        <w:rPr>
          <w:rFonts w:ascii="Symbol" w:hAnsi="Symbol"/>
        </w:rPr>
        <w:jc w:val="both"/>
        <w:spacing w:before="60" w:after="60" w:line="240" w:lineRule="auto"/>
      </w:pPr>
      <w:r>
        <w:rPr>
          <w:sz w:val="18"/>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299"/>
        </w:numPr>
        <w:spacing w:after="0"/>
        <w:ind w:left="920" w:hanging="360"/>
        <w:rPr>
          <w:rFonts w:ascii="Symbol" w:hAnsi="Symbol"/>
        </w:rPr>
        <w:jc w:val="both"/>
        <w:spacing w:before="60" w:after="60" w:line="240" w:lineRule="auto"/>
      </w:pPr>
      <w:r>
        <w:rPr>
          <w:sz w:val="18"/>
        </w:rPr>
        <w:t>Conecte el equipo de soldadura siempre a una instalación protegida por diferencial de alta sensibilidad. </w:t>
      </w:r>
    </w:p>
    <w:p>
      <w:pPr>
        <w:numPr>
          <w:ilvl w:val="0"/>
          <w:numId w:val="299"/>
        </w:numPr>
        <w:spacing w:after="0"/>
        <w:ind w:left="920" w:hanging="360"/>
        <w:rPr>
          <w:rFonts w:ascii="Symbol" w:hAnsi="Symbol"/>
        </w:rPr>
        <w:jc w:val="both"/>
        <w:spacing w:before="60" w:after="60" w:line="240" w:lineRule="auto"/>
      </w:pPr>
      <w:r>
        <w:rPr>
          <w:sz w:val="18"/>
        </w:rPr>
        <w:t>No puentee bajo ningún concepto los cuadros de distribución donde estén conectados estos equipos.</w:t>
      </w:r>
    </w:p>
    <w:p>
      <w:pPr>
        <w:numPr>
          <w:ilvl w:val="0"/>
          <w:numId w:val="299"/>
        </w:numPr>
        <w:spacing w:after="0"/>
        <w:ind w:left="920" w:hanging="360"/>
        <w:rPr>
          <w:rFonts w:ascii="Symbol" w:hAnsi="Symbol"/>
        </w:rPr>
        <w:jc w:val="both"/>
        <w:spacing w:before="60" w:after="60" w:line="240" w:lineRule="auto"/>
      </w:pPr>
      <w:r>
        <w:rPr>
          <w:sz w:val="18"/>
        </w:rPr>
        <w:t>No anule la toma a tierra de la carcasa de su grupo de soldar porque “salte” el diferencial. Avise para que se arregle la avería y espere hasta que le reparen el grupo.</w:t>
      </w:r>
    </w:p>
    <w:p>
      <w:pPr>
        <w:numPr>
          <w:ilvl w:val="0"/>
          <w:numId w:val="299"/>
        </w:numPr>
        <w:spacing w:after="0"/>
        <w:ind w:left="920" w:hanging="360"/>
        <w:rPr>
          <w:rFonts w:ascii="Symbol" w:hAnsi="Symbol"/>
        </w:rPr>
        <w:jc w:val="both"/>
        <w:spacing w:before="60" w:after="60" w:line="240" w:lineRule="auto"/>
      </w:pPr>
      <w:r>
        <w:rPr>
          <w:sz w:val="18"/>
        </w:rPr>
        <w:t>Escoja el electrodo adecuado para el cordón a ejecutar.</w:t>
      </w:r>
    </w:p>
    <w:p>
      <w:pPr>
        <w:numPr>
          <w:ilvl w:val="0"/>
          <w:numId w:val="299"/>
        </w:numPr>
        <w:spacing w:after="0"/>
        <w:ind w:left="920" w:hanging="360"/>
        <w:rPr>
          <w:rFonts w:ascii="Symbol" w:hAnsi="Symbol"/>
        </w:rPr>
        <w:jc w:val="both"/>
        <w:spacing w:before="60" w:after="60" w:line="240" w:lineRule="auto"/>
      </w:pPr>
      <w:r>
        <w:rPr>
          <w:sz w:val="18"/>
        </w:rPr>
        <w:t>No apoye portaelectrodos sobre partes metálicas.</w:t>
      </w:r>
    </w:p>
    <w:p>
      <w:pPr>
        <w:numPr>
          <w:ilvl w:val="0"/>
          <w:numId w:val="299"/>
        </w:numPr>
        <w:spacing w:after="0"/>
        <w:ind w:left="920" w:hanging="360"/>
        <w:rPr>
          <w:rFonts w:ascii="Symbol" w:hAnsi="Symbol"/>
        </w:rPr>
        <w:jc w:val="both"/>
        <w:spacing w:before="60" w:after="60" w:line="240" w:lineRule="auto"/>
      </w:pPr>
      <w:r>
        <w:rPr>
          <w:sz w:val="18"/>
        </w:rPr>
        <w:t>Suspenda los trabajos de soldadura a la intemperie bajo el régimen de lluvias.</w:t>
      </w:r>
    </w:p>
    <w:p>
      <w:pPr>
        <w:numPr>
          <w:ilvl w:val="0"/>
          <w:numId w:val="299"/>
        </w:numPr>
        <w:spacing w:after="0"/>
        <w:ind w:left="920" w:hanging="360"/>
        <w:rPr>
          <w:rFonts w:ascii="Symbol" w:hAnsi="Symbol"/>
        </w:rPr>
        <w:jc w:val="both"/>
        <w:spacing w:before="60" w:after="60" w:line="240" w:lineRule="auto"/>
      </w:pPr>
      <w:r>
        <w:rPr>
          <w:sz w:val="18"/>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r>
        <w:br w:type="page"/>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00"/>
        </w:numPr>
        <w:spacing w:after="0"/>
        <w:ind w:left="720" w:hanging="360"/>
        <w:rPr>
          <w:rFonts w:ascii="Symbol" w:hAnsi="Symbol"/>
        </w:rPr>
        <w:jc w:val="both"/>
        <w:spacing w:before="60" w:after="60" w:line="240" w:lineRule="auto"/>
      </w:pPr>
      <w:r>
        <w:rPr>
          <w:sz w:val="18"/>
        </w:rPr>
        <w:t>En caso de incendio, siga las instrucciones de actuación que le han sido facilitadas. Se recuerdan unas medidas generales:</w:t>
      </w:r>
    </w:p>
    <w:p>
      <w:pPr>
        <w:numPr>
          <w:ilvl w:val="0"/>
          <w:numId w:val="301"/>
        </w:numPr>
        <w:spacing w:after="0"/>
        <w:ind w:left="920" w:hanging="360"/>
        <w:rPr>
          <w:rFonts w:ascii="Symbol" w:hAnsi="Symbol"/>
        </w:rPr>
        <w:jc w:val="both"/>
        <w:spacing w:before="60" w:after="60" w:line="240" w:lineRule="auto"/>
      </w:pPr>
      <w:r>
        <w:rPr>
          <w:sz w:val="18"/>
        </w:rPr>
        <w:t>Está terminantemente prohibido utilizar equipos de protección contraincendios para fines distintos a los que estén destinados, debiendo informar al responsable cuando se detecten equipos deteriorados o en mal estado.</w:t>
      </w:r>
    </w:p>
    <w:p>
      <w:pPr>
        <w:numPr>
          <w:ilvl w:val="0"/>
          <w:numId w:val="301"/>
        </w:numPr>
        <w:spacing w:after="0"/>
        <w:ind w:left="920" w:hanging="360"/>
        <w:rPr>
          <w:rFonts w:ascii="Symbol" w:hAnsi="Symbol"/>
        </w:rPr>
        <w:jc w:val="both"/>
        <w:spacing w:before="60" w:after="60" w:line="240" w:lineRule="auto"/>
      </w:pPr>
      <w:r>
        <w:rPr>
          <w:sz w:val="18"/>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301"/>
        </w:numPr>
        <w:spacing w:after="0"/>
        <w:ind w:left="920" w:hanging="360"/>
        <w:rPr>
          <w:rFonts w:ascii="Symbol" w:hAnsi="Symbol"/>
        </w:rPr>
        <w:jc w:val="both"/>
        <w:spacing w:before="60" w:after="60" w:line="240" w:lineRule="auto"/>
      </w:pPr>
      <w:r>
        <w:rPr>
          <w:sz w:val="18"/>
        </w:rPr>
        <w:t>En caso de evacuación se palpará la superficie de las puertas antes de abrirlas, y en caso de que estén calientes, se buscará otra salida o se abrirá la puerta lentamente y desde una posición segura.</w:t>
      </w:r>
    </w:p>
    <w:p>
      <w:pPr>
        <w:numPr>
          <w:ilvl w:val="0"/>
          <w:numId w:val="301"/>
        </w:numPr>
        <w:spacing w:after="0"/>
        <w:ind w:left="920" w:hanging="360"/>
        <w:rPr>
          <w:rFonts w:ascii="Symbol" w:hAnsi="Symbol"/>
        </w:rPr>
        <w:jc w:val="both"/>
        <w:spacing w:before="60" w:after="60" w:line="240" w:lineRule="auto"/>
      </w:pPr>
      <w:r>
        <w:rPr>
          <w:sz w:val="18"/>
        </w:rPr>
        <w:t>Antes de evacuar el centro, y siempre que ello no afecte a la seguridad, se desconectará toda la maquinaria que se tenga alcance y se cerrarán las ventanas y puertas.</w:t>
      </w:r>
    </w:p>
    <w:p>
      <w:pPr>
        <w:numPr>
          <w:ilvl w:val="0"/>
          <w:numId w:val="301"/>
        </w:numPr>
        <w:spacing w:after="0"/>
        <w:ind w:left="920" w:hanging="360"/>
        <w:rPr>
          <w:rFonts w:ascii="Symbol" w:hAnsi="Symbol"/>
        </w:rPr>
        <w:jc w:val="both"/>
        <w:spacing w:before="60" w:after="60" w:line="240" w:lineRule="auto"/>
      </w:pPr>
      <w:r>
        <w:rPr>
          <w:sz w:val="18"/>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301"/>
        </w:numPr>
        <w:spacing w:after="0"/>
        <w:ind w:left="920" w:hanging="360"/>
        <w:rPr>
          <w:rFonts w:ascii="Symbol" w:hAnsi="Symbol"/>
        </w:rPr>
        <w:jc w:val="both"/>
        <w:spacing w:before="60" w:after="60" w:line="240" w:lineRule="auto"/>
      </w:pPr>
      <w:r>
        <w:rPr>
          <w:sz w:val="18"/>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301"/>
        </w:numPr>
        <w:spacing w:after="0"/>
        <w:ind w:left="920" w:hanging="360"/>
        <w:rPr>
          <w:rFonts w:ascii="Symbol" w:hAnsi="Symbol"/>
        </w:rPr>
        <w:jc w:val="both"/>
        <w:spacing w:before="60" w:after="60" w:line="240" w:lineRule="auto"/>
      </w:pPr>
      <w:r>
        <w:rPr>
          <w:sz w:val="18"/>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c72b1ff0a3946c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02"/>
        </w:numPr>
        <w:spacing w:after="0"/>
        <w:ind w:left="720" w:hanging="360"/>
        <w:rPr>
          <w:rFonts w:ascii="Symbol" w:hAnsi="Symbol"/>
        </w:rPr>
        <w:jc w:val="both"/>
        <w:spacing w:before="60" w:after="60" w:line="240" w:lineRule="auto"/>
      </w:pPr>
      <w:r>
        <w:rPr>
          <w:sz w:val="18"/>
        </w:rPr>
        <w:t>Verifique que el calzado y la ropa de seguridad son antiestáticos y que se encuentran en buen estado.</w:t>
      </w:r>
    </w:p>
    <w:p>
      <w:pPr>
        <w:numPr>
          <w:ilvl w:val="0"/>
          <w:numId w:val="304"/>
        </w:numPr>
        <w:spacing w:after="0"/>
        <w:ind w:left="720" w:hanging="360"/>
        <w:rPr>
          <w:rFonts w:ascii="Symbol" w:hAnsi="Symbol"/>
        </w:rPr>
        <w:jc w:val="both"/>
        <w:spacing w:before="60" w:after="60" w:line="240" w:lineRule="auto"/>
      </w:pPr>
      <w:r>
        <w:rPr>
          <w:sz w:val="18"/>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306"/>
        </w:numPr>
        <w:spacing w:after="0"/>
        <w:ind w:left="720" w:hanging="360"/>
        <w:rPr>
          <w:rFonts w:ascii="Symbol" w:hAnsi="Symbol"/>
        </w:rPr>
        <w:jc w:val="both"/>
        <w:spacing w:before="60" w:after="60" w:line="240" w:lineRule="auto"/>
      </w:pPr>
      <w:r>
        <w:rPr>
          <w:sz w:val="18"/>
        </w:rPr>
        <w:t>No coloque objetos o materiales delante de los medios de extinción  extintores  mangueras  etc.  ni de las vías de paso o evacuación o salida de la zona.</w:t>
      </w:r>
    </w:p>
    <w:p>
      <w:pPr>
        <w:numPr>
          <w:ilvl w:val="0"/>
          <w:numId w:val="308"/>
        </w:numPr>
        <w:spacing w:after="0"/>
        <w:ind w:left="720" w:hanging="360"/>
        <w:rPr>
          <w:rFonts w:ascii="Symbol" w:hAnsi="Symbol"/>
        </w:rPr>
        <w:jc w:val="both"/>
        <w:spacing w:before="60" w:after="60" w:line="240" w:lineRule="auto"/>
      </w:pPr>
      <w:r>
        <w:rPr>
          <w:sz w:val="18"/>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10"/>
        </w:numPr>
        <w:spacing w:after="0"/>
        <w:ind w:left="720" w:hanging="360"/>
        <w:rPr>
          <w:rFonts w:ascii="Symbol" w:hAnsi="Symbol"/>
        </w:rPr>
        <w:jc w:val="both"/>
        <w:spacing w:before="60" w:after="60" w:line="240" w:lineRule="auto"/>
      </w:pPr>
      <w:r>
        <w:rPr>
          <w:sz w:val="18"/>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312"/>
        </w:numPr>
        <w:spacing w:after="0"/>
        <w:ind w:left="720" w:hanging="360"/>
        <w:rPr>
          <w:rFonts w:ascii="Symbol" w:hAnsi="Symbol"/>
        </w:rPr>
        <w:jc w:val="both"/>
        <w:spacing w:before="60" w:after="60" w:line="240" w:lineRule="auto"/>
      </w:pPr>
      <w:r>
        <w:rPr>
          <w:sz w:val="18"/>
        </w:rPr>
        <w:t>Extreme el orden y la limpieza en las zonas donde se manipulan o almacenan sustancias inflamables o explosivas.</w:t>
      </w:r>
    </w:p>
    <w:p>
      <w:pPr>
        <w:numPr>
          <w:ilvl w:val="0"/>
          <w:numId w:val="314"/>
        </w:numPr>
        <w:spacing w:after="0"/>
        <w:ind w:left="720" w:hanging="360"/>
        <w:rPr>
          <w:rFonts w:ascii="Symbol" w:hAnsi="Symbol"/>
        </w:rPr>
        <w:jc w:val="both"/>
        <w:spacing w:before="60" w:after="60" w:line="240" w:lineRule="auto"/>
      </w:pPr>
      <w:r>
        <w:rPr>
          <w:sz w:val="18"/>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316"/>
        </w:numPr>
        <w:spacing w:after="0"/>
        <w:ind w:left="720" w:hanging="360"/>
        <w:rPr>
          <w:rFonts w:ascii="Symbol" w:hAnsi="Symbol"/>
        </w:rPr>
        <w:jc w:val="both"/>
        <w:spacing w:before="60" w:after="60" w:line="240" w:lineRule="auto"/>
      </w:pPr>
      <w:r>
        <w:rPr>
          <w:sz w:val="18"/>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318"/>
        </w:numPr>
        <w:spacing w:after="0"/>
        <w:ind w:left="720" w:hanging="360"/>
        <w:rPr>
          <w:rFonts w:ascii="Symbol" w:hAnsi="Symbol"/>
        </w:rPr>
        <w:jc w:val="both"/>
        <w:spacing w:before="60" w:after="60" w:line="240" w:lineRule="auto"/>
      </w:pPr>
      <w:r>
        <w:rPr>
          <w:sz w:val="18"/>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320"/>
        </w:numPr>
        <w:spacing w:after="0"/>
        <w:ind w:left="720" w:hanging="360"/>
        <w:rPr>
          <w:rFonts w:ascii="Symbol" w:hAnsi="Symbol"/>
        </w:rPr>
        <w:jc w:val="both"/>
        <w:spacing w:before="60" w:after="60" w:line="240" w:lineRule="auto"/>
      </w:pPr>
      <w:r>
        <w:rPr>
          <w:sz w:val="18"/>
        </w:rPr>
        <w:t>Separe las mercancías de especial carga térmica o riesgo  cartonaje  pinturas  disolventes  etc.  del resto de las cargas almacenadas.</w:t>
      </w:r>
    </w:p>
    <w:p>
      <w:pPr>
        <w:numPr>
          <w:ilvl w:val="0"/>
          <w:numId w:val="322"/>
        </w:numPr>
        <w:spacing w:after="0"/>
        <w:ind w:left="720" w:hanging="360"/>
        <w:rPr>
          <w:rFonts w:ascii="Symbol" w:hAnsi="Symbol"/>
        </w:rPr>
        <w:jc w:val="both"/>
        <w:spacing w:before="60" w:after="60" w:line="240" w:lineRule="auto"/>
      </w:pPr>
      <w:r>
        <w:rPr>
          <w:sz w:val="18"/>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324"/>
        </w:numPr>
        <w:spacing w:after="0"/>
        <w:ind w:left="720" w:hanging="360"/>
        <w:rPr>
          <w:rFonts w:ascii="Symbol" w:hAnsi="Symbol"/>
        </w:rPr>
        <w:jc w:val="both"/>
        <w:spacing w:before="60" w:after="60" w:line="240" w:lineRule="auto"/>
      </w:pPr>
      <w:r>
        <w:rPr>
          <w:sz w:val="18"/>
        </w:rPr>
        <w:t>Ponga especial atención a las arquetas o tuberías  que pueden estar limpias en el momento de iniciarse los trabajos  pero a las que puede llegar material combustible por las conducciones durante la ejecución de los trabajos.</w:t>
      </w:r>
    </w:p>
    <w:p>
      <w:pPr>
        <w:numPr>
          <w:ilvl w:val="0"/>
          <w:numId w:val="326"/>
        </w:numPr>
        <w:spacing w:after="0"/>
        <w:ind w:left="720" w:hanging="360"/>
        <w:rPr>
          <w:rFonts w:ascii="Symbol" w:hAnsi="Symbol"/>
        </w:rPr>
        <w:jc w:val="both"/>
        <w:spacing w:before="60" w:after="60" w:line="240" w:lineRule="auto"/>
      </w:pPr>
      <w:r>
        <w:rPr>
          <w:sz w:val="18"/>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328"/>
        </w:numPr>
        <w:spacing w:after="0"/>
        <w:ind w:left="720" w:hanging="360"/>
        <w:rPr>
          <w:rFonts w:ascii="Symbol" w:hAnsi="Symbol"/>
        </w:rPr>
        <w:jc w:val="both"/>
        <w:spacing w:before="60" w:after="60" w:line="240" w:lineRule="auto"/>
      </w:pPr>
      <w:r>
        <w:rPr>
          <w:sz w:val="18"/>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330"/>
        </w:numPr>
        <w:spacing w:after="0"/>
        <w:ind w:left="720" w:hanging="360"/>
        <w:rPr>
          <w:rFonts w:ascii="Symbol" w:hAnsi="Symbol"/>
        </w:rPr>
        <w:jc w:val="both"/>
        <w:spacing w:before="60" w:after="60" w:line="240" w:lineRule="auto"/>
      </w:pPr>
      <w:r>
        <w:rPr>
          <w:sz w:val="18"/>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332"/>
        </w:numPr>
        <w:spacing w:after="0"/>
        <w:ind w:left="720" w:hanging="360"/>
        <w:rPr>
          <w:rFonts w:ascii="Symbol" w:hAnsi="Symbol"/>
        </w:rPr>
        <w:jc w:val="both"/>
        <w:spacing w:before="60" w:after="60" w:line="240" w:lineRule="auto"/>
      </w:pPr>
      <w:r>
        <w:rPr>
          <w:sz w:val="18"/>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r>
        <w:br w:type="page"/>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645e1f8e3b0444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334"/>
              </w:numPr>
              <w:spacing w:after="0"/>
              <w:ind w:left="720" w:right="260" w:hanging="360"/>
              <w:rPr>
                <w:rFonts w:ascii="Symbol" w:hAnsi="Symbol"/>
              </w:rPr>
              <w:jc w:val="both"/>
              <w:spacing w:before="60" w:after="60" w:line="240" w:lineRule="auto"/>
            </w:pPr>
            <w:r>
              <w:rPr>
                <w:sz w:val="18"/>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334"/>
              </w:numPr>
              <w:spacing w:after="0"/>
              <w:ind w:left="720" w:right="260" w:hanging="360"/>
              <w:rPr>
                <w:rFonts w:ascii="Symbol" w:hAnsi="Symbol"/>
              </w:rPr>
              <w:jc w:val="both"/>
              <w:spacing w:before="60" w:after="60" w:line="240" w:lineRule="auto"/>
            </w:pPr>
            <w:r>
              <w:rPr>
                <w:sz w:val="18"/>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7c57307510f4dc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335"/>
              </w:numPr>
              <w:spacing w:after="0"/>
              <w:ind w:left="720" w:right="260" w:hanging="360"/>
              <w:rPr>
                <w:rFonts w:ascii="Symbol" w:hAnsi="Symbol"/>
              </w:rPr>
              <w:jc w:val="both"/>
              <w:spacing w:before="60" w:after="60" w:line="240" w:lineRule="auto"/>
            </w:pPr>
            <w:r>
              <w:rPr>
                <w:sz w:val="18"/>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336"/>
        </w:numPr>
        <w:spacing w:after="0"/>
        <w:ind w:left="720" w:hanging="360"/>
        <w:rPr>
          <w:rFonts w:ascii="Symbol" w:hAnsi="Symbol"/>
        </w:rPr>
        <w:jc w:val="both"/>
        <w:spacing w:before="60" w:after="60" w:line="240" w:lineRule="auto"/>
      </w:pPr>
      <w:r>
        <w:rPr>
          <w:sz w:val="18"/>
        </w:rPr>
        <w:t>Los trabajadores deben disponer de formación adecuada en materia de primeros auxilios y procedimientos a adoptar en situaciones de agresión de seres vivos. Si no dispone de la misma solicítela a su responsable.</w:t>
      </w:r>
    </w:p>
    <w:p>
      <w:pPr>
        <w:numPr>
          <w:ilvl w:val="0"/>
          <w:numId w:val="338"/>
        </w:numPr>
        <w:spacing w:after="0"/>
        <w:ind w:left="720" w:hanging="360"/>
        <w:rPr>
          <w:rFonts w:ascii="Symbol" w:hAnsi="Symbol"/>
        </w:rPr>
        <w:jc w:val="both"/>
        <w:spacing w:before="60" w:after="60" w:line="240" w:lineRule="auto"/>
      </w:pPr>
      <w:r>
        <w:rPr>
          <w:sz w:val="18"/>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340"/>
        </w:numPr>
        <w:spacing w:after="0"/>
        <w:ind w:left="720" w:hanging="360"/>
        <w:rPr>
          <w:rFonts w:ascii="Symbol" w:hAnsi="Symbol"/>
        </w:rPr>
        <w:jc w:val="both"/>
        <w:spacing w:before="60" w:after="60" w:line="240" w:lineRule="auto"/>
      </w:pPr>
      <w:r>
        <w:rPr>
          <w:sz w:val="18"/>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342"/>
        </w:numPr>
        <w:spacing w:after="0"/>
        <w:ind w:left="720" w:hanging="360"/>
        <w:rPr>
          <w:rFonts w:ascii="Symbol" w:hAnsi="Symbol"/>
        </w:rPr>
        <w:jc w:val="both"/>
        <w:spacing w:before="60" w:after="60" w:line="240" w:lineRule="auto"/>
      </w:pPr>
      <w:r>
        <w:rPr>
          <w:sz w:val="18"/>
        </w:rPr>
        <w:t>Utilice repelentes y o insecticidas para ahuyentar a los insectos especialmente en verano y en zonas próximas a agua estancada.</w:t>
      </w:r>
    </w:p>
    <w:p>
      <w:pPr>
        <w:numPr>
          <w:ilvl w:val="0"/>
          <w:numId w:val="344"/>
        </w:numPr>
        <w:spacing w:after="0"/>
        <w:ind w:left="720" w:hanging="360"/>
        <w:rPr>
          <w:rFonts w:ascii="Symbol" w:hAnsi="Symbol"/>
        </w:rPr>
        <w:jc w:val="both"/>
        <w:spacing w:before="60" w:after="60" w:line="240" w:lineRule="auto"/>
      </w:pPr>
      <w:r>
        <w:rPr>
          <w:sz w:val="18"/>
        </w:rPr>
        <w:t>Si se precisa acceder o trabajar en una zona con muchos insectos  como avispas o abejas  use ropa especial dotada de mosquitera.</w:t>
      </w:r>
    </w:p>
    <w:p>
      <w:pPr>
        <w:numPr>
          <w:ilvl w:val="0"/>
          <w:numId w:val="346"/>
        </w:numPr>
        <w:spacing w:after="0"/>
        <w:ind w:left="720" w:hanging="360"/>
        <w:rPr>
          <w:rFonts w:ascii="Symbol" w:hAnsi="Symbol"/>
        </w:rPr>
        <w:jc w:val="both"/>
        <w:spacing w:before="60" w:after="60" w:line="240" w:lineRule="auto"/>
      </w:pPr>
      <w:r>
        <w:rPr>
          <w:sz w:val="18"/>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348"/>
        </w:numPr>
        <w:spacing w:after="0"/>
        <w:ind w:left="720" w:hanging="360"/>
        <w:rPr>
          <w:rFonts w:ascii="Symbol" w:hAnsi="Symbol"/>
        </w:rPr>
        <w:jc w:val="both"/>
        <w:spacing w:before="60" w:after="60" w:line="240" w:lineRule="auto"/>
      </w:pPr>
      <w:r>
        <w:rPr>
          <w:sz w:val="18"/>
        </w:rPr>
        <w:t>Mantenga el orden y la limpieza en los espacios de trabajo. La suciedad se convierte en refugio de ácaros  insectos y otros animales de pequeño tamaño.</w:t>
      </w:r>
    </w:p>
    <w:p>
      <w:pPr>
        <w:numPr>
          <w:ilvl w:val="0"/>
          <w:numId w:val="350"/>
        </w:numPr>
        <w:spacing w:after="0"/>
        <w:ind w:left="720" w:hanging="360"/>
        <w:rPr>
          <w:rFonts w:ascii="Symbol" w:hAnsi="Symbol"/>
        </w:rPr>
        <w:jc w:val="both"/>
        <w:spacing w:before="60" w:after="60" w:line="240" w:lineRule="auto"/>
      </w:pPr>
      <w:r>
        <w:rPr>
          <w:sz w:val="18"/>
        </w:rPr>
        <w:t>Evite comer en los puestos de trabajo y si lo hace no abandone restos de alimentos que pudieran atraer a animales debido al olor de la comida</w:t>
      </w:r>
    </w:p>
    <w:p>
      <w:pPr>
        <w:numPr>
          <w:ilvl w:val="0"/>
          <w:numId w:val="352"/>
        </w:numPr>
        <w:spacing w:after="0"/>
        <w:ind w:left="720" w:hanging="360"/>
        <w:rPr>
          <w:rFonts w:ascii="Symbol" w:hAnsi="Symbol"/>
        </w:rPr>
        <w:jc w:val="both"/>
        <w:spacing w:before="60" w:after="60" w:line="240" w:lineRule="auto"/>
      </w:pPr>
      <w:r>
        <w:rPr>
          <w:sz w:val="18"/>
        </w:rPr>
        <w:t>Para acceder a zonas con riesgo de agresión de seres vivos verifique que se dispone de un botiquín de primeros auxilios adecuado a la fauna presente en el lugar o zona de trabajo.</w:t>
      </w:r>
    </w:p>
    <w:p>
      <w:pPr>
        <w:numPr>
          <w:ilvl w:val="0"/>
          <w:numId w:val="354"/>
        </w:numPr>
        <w:spacing w:after="0"/>
        <w:ind w:left="720" w:hanging="360"/>
        <w:rPr>
          <w:rFonts w:ascii="Symbol" w:hAnsi="Symbol"/>
        </w:rPr>
        <w:jc w:val="both"/>
        <w:spacing w:before="60" w:after="60" w:line="240" w:lineRule="auto"/>
      </w:pPr>
      <w:r>
        <w:rPr>
          <w:sz w:val="18"/>
        </w:rPr>
        <w:t>Evite las marchas por zonas de hierba alta  maleza o zonas rocosas. En caso de tener que hacerla no lleve la piel expuesta y aplique repelente en las zonas afectadas de la ropa.</w:t>
      </w:r>
    </w:p>
    <w:p>
      <w:pPr>
        <w:numPr>
          <w:ilvl w:val="0"/>
          <w:numId w:val="356"/>
        </w:numPr>
        <w:spacing w:after="0"/>
        <w:ind w:left="720" w:hanging="360"/>
        <w:rPr>
          <w:rFonts w:ascii="Symbol" w:hAnsi="Symbol"/>
        </w:rPr>
        <w:jc w:val="both"/>
        <w:spacing w:before="60" w:after="60" w:line="240" w:lineRule="auto"/>
      </w:pPr>
      <w:r>
        <w:rPr>
          <w:sz w:val="18"/>
        </w:rPr>
        <w:t>En caso de picadura o mordedura  si se precisa  acuda al servicio de atención médico más próximo.</w:t>
      </w:r>
    </w:p>
    <w:p>
      <w:pPr>
        <w:numPr>
          <w:ilvl w:val="0"/>
          <w:numId w:val="358"/>
        </w:numPr>
        <w:spacing w:after="0"/>
        <w:ind w:left="720" w:hanging="360"/>
        <w:rPr>
          <w:rFonts w:ascii="Symbol" w:hAnsi="Symbol"/>
        </w:rPr>
        <w:jc w:val="both"/>
        <w:spacing w:before="60" w:after="60" w:line="240" w:lineRule="auto"/>
      </w:pPr>
      <w:r>
        <w:rPr>
          <w:sz w:val="18"/>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r>
        <w:br w:type="page"/>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3c1a19bb140445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eff2ac814d2495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360"/>
        </w:numPr>
        <w:spacing w:after="0"/>
        <w:ind w:left="720" w:hanging="360"/>
        <w:rPr>
          <w:rFonts w:ascii="Symbol" w:hAnsi="Symbol"/>
        </w:rPr>
        <w:jc w:val="both"/>
        <w:spacing w:before="60" w:after="60" w:line="240" w:lineRule="auto"/>
      </w:pPr>
      <w:r>
        <w:rPr>
          <w:sz w:val="18"/>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864c6f08c59435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362"/>
              </w:numPr>
              <w:spacing w:after="0"/>
              <w:ind w:left="720" w:right="260" w:hanging="360"/>
              <w:rPr>
                <w:rFonts w:ascii="Symbol" w:hAnsi="Symbol"/>
              </w:rPr>
              <w:jc w:val="both"/>
              <w:spacing w:before="60" w:after="60" w:line="240" w:lineRule="auto"/>
            </w:pPr>
            <w:r>
              <w:rPr>
                <w:sz w:val="18"/>
              </w:rPr>
              <w:t>La exposición a radiaciones no ionizantes de extremadamente baja frecuencia está asociada con el riesgo de aborto durante las primeras fases del embarazo.</w:t>
            </w:r>
          </w:p>
          <w:p>
            <w:pPr>
              <w:numPr>
                <w:ilvl w:val="0"/>
                <w:numId w:val="362"/>
              </w:numPr>
              <w:spacing w:after="0"/>
              <w:ind w:left="720" w:right="260" w:hanging="360"/>
              <w:rPr>
                <w:rFonts w:ascii="Symbol" w:hAnsi="Symbol"/>
              </w:rPr>
              <w:jc w:val="both"/>
              <w:spacing w:before="60" w:after="60" w:line="240" w:lineRule="auto"/>
            </w:pPr>
            <w:r>
              <w:rPr>
                <w:sz w:val="18"/>
              </w:rPr>
              <w:t>La trabajadora embarazada no debe acceder a las instalaciones eléctricas de alta tensión o de elevada intensidad de corriente.</w:t>
            </w:r>
          </w:p>
          <w:p>
            <w:pPr>
              <w:numPr>
                <w:ilvl w:val="0"/>
                <w:numId w:val="362"/>
              </w:numPr>
              <w:spacing w:after="0"/>
              <w:ind w:left="720" w:right="260" w:hanging="360"/>
              <w:rPr>
                <w:rFonts w:ascii="Symbol" w:hAnsi="Symbol"/>
              </w:rPr>
              <w:jc w:val="both"/>
              <w:spacing w:before="60" w:after="60" w:line="240" w:lineRule="auto"/>
            </w:pPr>
            <w:r>
              <w:rPr>
                <w:sz w:val="18"/>
              </w:rPr>
              <w:t>En casos de gran intensidad de emisión de la fuente, se debería aplicar el principio de precaución manteniendo una distancia mayor a la fuente en caso de embarazo que para el resto de trabajadores. </w:t>
            </w:r>
          </w:p>
          <w:p>
            <w:pPr>
              <w:numPr>
                <w:ilvl w:val="0"/>
                <w:numId w:val="362"/>
              </w:numPr>
              <w:spacing w:after="0"/>
              <w:ind w:left="720" w:right="260" w:hanging="360"/>
              <w:rPr>
                <w:rFonts w:ascii="Symbol" w:hAnsi="Symbol"/>
              </w:rPr>
              <w:jc w:val="both"/>
              <w:spacing w:before="60" w:after="60" w:line="240" w:lineRule="auto"/>
            </w:pPr>
            <w:r>
              <w:rPr>
                <w:sz w:val="18"/>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b85be2305be474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363"/>
              </w:numPr>
              <w:spacing w:after="0"/>
              <w:ind w:left="720" w:right="260" w:hanging="360"/>
              <w:rPr>
                <w:rFonts w:ascii="Symbol" w:hAnsi="Symbol"/>
              </w:rPr>
              <w:jc w:val="both"/>
              <w:spacing w:before="60" w:after="60" w:line="240" w:lineRule="auto"/>
            </w:pPr>
            <w:r>
              <w:rPr>
                <w:sz w:val="18"/>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d97f608843248d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364"/>
              </w:numPr>
              <w:spacing w:after="0"/>
              <w:ind w:left="720" w:right="260" w:hanging="360"/>
              <w:rPr>
                <w:rFonts w:ascii="Symbol" w:hAnsi="Symbol"/>
              </w:rPr>
              <w:jc w:val="both"/>
              <w:spacing w:before="60" w:after="60" w:line="240" w:lineRule="auto"/>
            </w:pPr>
            <w:r>
              <w:rPr>
                <w:sz w:val="18"/>
              </w:rPr>
              <w:t>Respete la señalización de prohibición de acceso a personal especialmente sensible a las instalaciones que dispongan de dicha señalización, como puede ser:  </w:t>
            </w:r>
          </w:p>
          <w:p>
            <w:pPr>
              <w:numPr>
                <w:ilvl w:val="0"/>
                <w:numId w:val="364"/>
              </w:numPr>
              <w:spacing w:after="0"/>
              <w:ind w:left="720" w:right="260" w:hanging="360"/>
              <w:rPr>
                <w:rFonts w:ascii="Symbol" w:hAnsi="Symbol"/>
              </w:rPr>
              <w:jc w:val="both"/>
              <w:spacing w:before="60" w:after="60" w:line="240" w:lineRule="auto"/>
            </w:pPr>
            <w:r>
              <w:rPr>
                <w:sz w:val="18"/>
              </w:rPr>
              <w:t>Subestaciones eléctricas de alta tensión (con transformadores en carga en su interior)</w:t>
            </w:r>
          </w:p>
          <w:p>
            <w:pPr>
              <w:numPr>
                <w:ilvl w:val="0"/>
                <w:numId w:val="364"/>
              </w:numPr>
              <w:spacing w:after="0"/>
              <w:ind w:left="720" w:right="260" w:hanging="360"/>
              <w:rPr>
                <w:rFonts w:ascii="Symbol" w:hAnsi="Symbol"/>
              </w:rPr>
              <w:jc w:val="both"/>
              <w:spacing w:before="60" w:after="60" w:line="240" w:lineRule="auto"/>
            </w:pPr>
            <w:r>
              <w:rPr>
                <w:sz w:val="18"/>
              </w:rPr>
              <w:t>Turbinas de gas mientras estén operando a un nivel de carga elevado (superior a los 10MW).</w:t>
            </w:r>
          </w:p>
          <w:p>
            <w:pPr>
              <w:numPr>
                <w:ilvl w:val="0"/>
                <w:numId w:val="364"/>
              </w:numPr>
              <w:spacing w:after="0"/>
              <w:ind w:left="720" w:right="260" w:hanging="360"/>
              <w:rPr>
                <w:rFonts w:ascii="Symbol" w:hAnsi="Symbol"/>
              </w:rPr>
              <w:jc w:val="both"/>
              <w:spacing w:before="60" w:after="60" w:line="240" w:lineRule="auto"/>
            </w:pPr>
            <w:r>
              <w:rPr>
                <w:sz w:val="18"/>
              </w:rPr>
              <w:t>Discos de alternadores operando a un nivel de carga elevado (superior a los 12MW)</w:t>
            </w:r>
          </w:p>
          <w:p>
            <w:pPr>
              <w:numPr>
                <w:ilvl w:val="0"/>
                <w:numId w:val="364"/>
              </w:numPr>
              <w:spacing w:after="0"/>
              <w:ind w:left="720" w:right="260" w:hanging="360"/>
              <w:rPr>
                <w:rFonts w:ascii="Symbol" w:hAnsi="Symbol"/>
              </w:rPr>
              <w:jc w:val="both"/>
              <w:spacing w:before="60" w:after="60" w:line="240" w:lineRule="auto"/>
            </w:pPr>
            <w:r>
              <w:rPr>
                <w:sz w:val="18"/>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65"/>
        </w:numPr>
        <w:spacing w:after="0"/>
        <w:ind w:left="720" w:hanging="360"/>
        <w:rPr>
          <w:rFonts w:ascii="Symbol" w:hAnsi="Symbol"/>
        </w:rPr>
        <w:jc w:val="both"/>
        <w:spacing w:before="60" w:after="60" w:line="240" w:lineRule="auto"/>
      </w:pPr>
      <w:r>
        <w:rPr>
          <w:sz w:val="18"/>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367"/>
        </w:numPr>
        <w:spacing w:after="0"/>
        <w:ind w:left="720" w:hanging="360"/>
        <w:rPr>
          <w:rFonts w:ascii="Symbol" w:hAnsi="Symbol"/>
        </w:rPr>
        <w:jc w:val="both"/>
        <w:spacing w:before="60" w:after="60" w:line="240" w:lineRule="auto"/>
      </w:pPr>
      <w:r>
        <w:rPr>
          <w:sz w:val="18"/>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369"/>
        </w:numPr>
        <w:spacing w:after="0"/>
        <w:ind w:left="720" w:hanging="360"/>
        <w:rPr>
          <w:rFonts w:ascii="Symbol" w:hAnsi="Symbol"/>
        </w:rPr>
        <w:jc w:val="both"/>
        <w:spacing w:before="60" w:after="60" w:line="240" w:lineRule="auto"/>
      </w:pPr>
      <w:r>
        <w:rPr>
          <w:sz w:val="18"/>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371"/>
        </w:numPr>
        <w:spacing w:after="0"/>
        <w:ind w:left="720" w:hanging="360"/>
        <w:rPr>
          <w:rFonts w:ascii="Symbol" w:hAnsi="Symbol"/>
        </w:rPr>
        <w:jc w:val="both"/>
        <w:spacing w:before="60" w:after="60" w:line="240" w:lineRule="auto"/>
      </w:pPr>
      <w:r>
        <w:rPr>
          <w:sz w:val="18"/>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373"/>
        </w:numPr>
        <w:spacing w:after="0"/>
        <w:ind w:left="720" w:hanging="360"/>
        <w:rPr>
          <w:rFonts w:ascii="Symbol" w:hAnsi="Symbol"/>
        </w:rPr>
        <w:jc w:val="both"/>
        <w:spacing w:before="60" w:after="60" w:line="240" w:lineRule="auto"/>
      </w:pPr>
      <w:r>
        <w:rPr>
          <w:sz w:val="18"/>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pPr>
        <w:numPr>
          <w:ilvl w:val="0"/>
          <w:numId w:val="375"/>
        </w:numPr>
        <w:spacing w:after="0"/>
        <w:ind w:left="720" w:hanging="360"/>
        <w:rPr>
          <w:rFonts w:ascii="Symbol" w:hAnsi="Symbol"/>
        </w:rPr>
        <w:jc w:val="both"/>
        <w:spacing w:before="60" w:after="60" w:line="240" w:lineRule="auto"/>
      </w:pPr>
      <w:r>
        <w:rPr>
          <w:sz w:val="18"/>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377"/>
        </w:numPr>
        <w:spacing w:after="0"/>
        <w:ind w:left="720" w:hanging="360"/>
        <w:rPr>
          <w:rFonts w:ascii="Symbol" w:hAnsi="Symbol"/>
        </w:rPr>
        <w:jc w:val="both"/>
        <w:spacing w:before="60" w:after="60" w:line="240" w:lineRule="auto"/>
      </w:pPr>
      <w:r>
        <w:rPr>
          <w:sz w:val="18"/>
        </w:rPr>
        <w:t>Para minimizar la exposición a la radiación solar (UV, IR...) se recomienda:</w:t>
      </w:r>
    </w:p>
    <w:p>
      <w:pPr>
        <w:numPr>
          <w:ilvl w:val="0"/>
          <w:numId w:val="378"/>
        </w:numPr>
        <w:spacing w:after="0"/>
        <w:ind w:left="920" w:hanging="360"/>
        <w:rPr>
          <w:rFonts w:ascii="Symbol" w:hAnsi="Symbol"/>
        </w:rPr>
        <w:jc w:val="both"/>
        <w:spacing w:before="60" w:after="60" w:line="240" w:lineRule="auto"/>
      </w:pPr>
      <w:r>
        <w:rPr>
          <w:sz w:val="18"/>
        </w:rPr>
        <w:t>Evitar estar rodeado de superficies reflejantes de los rayos solares sin protección ya que supone importantes aumentos de la exposición.</w:t>
      </w:r>
    </w:p>
    <w:p>
      <w:pPr>
        <w:numPr>
          <w:ilvl w:val="0"/>
          <w:numId w:val="378"/>
        </w:numPr>
        <w:spacing w:after="0"/>
        <w:ind w:left="920" w:hanging="360"/>
        <w:rPr>
          <w:rFonts w:ascii="Symbol" w:hAnsi="Symbol"/>
        </w:rPr>
        <w:jc w:val="both"/>
        <w:spacing w:before="60" w:after="60" w:line="240" w:lineRule="auto"/>
      </w:pPr>
      <w:r>
        <w:rPr>
          <w:sz w:val="18"/>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379"/>
        </w:numPr>
        <w:spacing w:after="0"/>
        <w:ind w:left="720" w:hanging="360"/>
        <w:rPr>
          <w:rFonts w:ascii="Symbol" w:hAnsi="Symbol"/>
        </w:rPr>
        <w:jc w:val="both"/>
        <w:spacing w:before="60" w:after="60" w:line="240" w:lineRule="auto"/>
      </w:pPr>
      <w:r>
        <w:rPr>
          <w:sz w:val="18"/>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r>
        <w:br w:type="page"/>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7c80a715625492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381"/>
        </w:numPr>
        <w:spacing w:after="0"/>
        <w:ind w:left="720" w:hanging="360"/>
        <w:rPr>
          <w:rFonts w:ascii="Symbol" w:hAnsi="Symbol"/>
        </w:rPr>
        <w:jc w:val="both"/>
        <w:spacing w:before="60" w:after="60" w:line="240" w:lineRule="auto"/>
      </w:pPr>
      <w:r>
        <w:rPr>
          <w:sz w:val="18"/>
        </w:rPr>
        <w:t>Antes de iniciar un trabajo asegúrese de que la iluminación es adecuada  una falta de iluminación puede llevar riesgos asociados de golpes  tropiezos   </w:t>
      </w:r>
    </w:p>
    <w:p>
      <w:pPr>
        <w:numPr>
          <w:ilvl w:val="0"/>
          <w:numId w:val="383"/>
        </w:numPr>
        <w:spacing w:after="0"/>
        <w:ind w:left="720" w:hanging="360"/>
        <w:rPr>
          <w:rFonts w:ascii="Symbol" w:hAnsi="Symbol"/>
        </w:rPr>
        <w:jc w:val="both"/>
        <w:spacing w:before="60" w:after="60" w:line="240" w:lineRule="auto"/>
      </w:pPr>
      <w:r>
        <w:rPr>
          <w:sz w:val="18"/>
        </w:rPr>
        <w:t>Comunique al inmediato superior las deficiencias que detecte en la iluminación  tantos equipos estropeados  zonas de paso o de trabajo habitual con iluminación insuficiente  zonas con deslumbramiento o reflejos   </w:t>
      </w:r>
    </w:p>
    <w:p>
      <w:pPr>
        <w:numPr>
          <w:ilvl w:val="0"/>
          <w:numId w:val="385"/>
        </w:numPr>
        <w:spacing w:after="0"/>
        <w:ind w:left="720" w:hanging="360"/>
        <w:rPr>
          <w:rFonts w:ascii="Symbol" w:hAnsi="Symbol"/>
        </w:rPr>
        <w:jc w:val="both"/>
        <w:spacing w:before="60" w:after="60" w:line="240" w:lineRule="auto"/>
      </w:pPr>
      <w:r>
        <w:rPr>
          <w:sz w:val="18"/>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r>
        <w:br w:type="page"/>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87"/>
        </w:numPr>
        <w:spacing w:after="0"/>
        <w:ind w:left="720" w:hanging="360"/>
        <w:rPr>
          <w:rFonts w:ascii="Symbol" w:hAnsi="Symbol"/>
        </w:rPr>
        <w:jc w:val="both"/>
        <w:spacing w:before="60" w:after="60" w:line="240" w:lineRule="auto"/>
      </w:pPr>
      <w:r>
        <w:rPr>
          <w:sz w:val="18"/>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c41c7d75f834d8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89"/>
        </w:numPr>
        <w:spacing w:after="0"/>
        <w:ind w:left="720" w:hanging="360"/>
        <w:rPr>
          <w:rFonts w:ascii="Symbol" w:hAnsi="Symbol"/>
        </w:rPr>
        <w:jc w:val="both"/>
        <w:spacing w:before="60" w:after="60" w:line="240" w:lineRule="auto"/>
      </w:pPr>
      <w:r>
        <w:rPr>
          <w:sz w:val="18"/>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390"/>
        </w:numPr>
        <w:spacing w:after="0"/>
        <w:ind w:left="920" w:hanging="360"/>
        <w:rPr>
          <w:rFonts w:ascii="Symbol" w:hAnsi="Symbol"/>
        </w:rPr>
        <w:jc w:val="both"/>
        <w:spacing w:before="60" w:after="60" w:line="240" w:lineRule="auto"/>
      </w:pPr>
      <w:r>
        <w:rPr>
          <w:sz w:val="18"/>
        </w:rPr>
        <w:t>Por ejemplo, según la posición de la carga: Los 25 kg solo se admiten para una carga pegada al cuerpo a una altura entre el codo y los nudillos, en el resto de casos cumpla con los pesos indicados: </w:t>
      </w:r>
    </w:p>
    <w:p>
      <w:pPr>
        <w:numPr>
          <w:ilvl w:val="0"/>
          <w:numId w:val="390"/>
        </w:numPr>
        <w:spacing w:after="0"/>
        <w:ind w:left="920" w:hanging="360"/>
        <w:rPr>
          <w:rFonts w:ascii="Symbol" w:hAnsi="Symbol"/>
        </w:rPr>
        <w:jc w:val="both"/>
        <w:spacing w:before="60" w:after="60" w:line="240" w:lineRule="auto"/>
      </w:pPr>
      <w:r>
        <w:rPr>
          <w:sz w:val="18"/>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390"/>
        </w:numPr>
        <w:spacing w:after="0"/>
        <w:ind w:left="920" w:hanging="360"/>
        <w:rPr>
          <w:rFonts w:ascii="Symbol" w:hAnsi="Symbol"/>
        </w:rPr>
        <w:jc w:val="both"/>
        <w:spacing w:before="60" w:after="60" w:line="240" w:lineRule="auto"/>
      </w:pPr>
      <w:r>
        <w:rPr>
          <w:sz w:val="18"/>
        </w:rPr>
        <w:t>En caso de giros del tronco corrija el peso máximo con un factor de hasta 0,7 cuando el giro del hombro respecto a los pies es de 90º.</w:t>
      </w:r>
    </w:p>
    <w:p>
      <w:pPr>
        <w:numPr>
          <w:ilvl w:val="0"/>
          <w:numId w:val="390"/>
        </w:numPr>
        <w:spacing w:after="0"/>
        <w:ind w:left="920" w:hanging="360"/>
        <w:rPr>
          <w:rFonts w:ascii="Symbol" w:hAnsi="Symbol"/>
        </w:rPr>
        <w:jc w:val="both"/>
        <w:spacing w:before="60" w:after="60" w:line="240" w:lineRule="auto"/>
      </w:pPr>
      <w:r>
        <w:rPr>
          <w:sz w:val="18"/>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390"/>
        </w:numPr>
        <w:spacing w:after="0"/>
        <w:ind w:left="920" w:hanging="360"/>
        <w:rPr>
          <w:rFonts w:ascii="Symbol" w:hAnsi="Symbol"/>
        </w:rPr>
        <w:jc w:val="both"/>
        <w:spacing w:before="60" w:after="60" w:line="240" w:lineRule="auto"/>
      </w:pPr>
      <w:r>
        <w:rPr>
          <w:sz w:val="18"/>
        </w:rPr>
        <w:t>Según la frecuencia de la manipulación disminuya igualmente el peso máximo ya que una frecuencia elevada puede producir fatiga y una mayor probabilidad de sufrir un accidente. </w:t>
      </w:r>
    </w:p>
    <w:p>
      <w:pPr>
        <w:numPr>
          <w:ilvl w:val="0"/>
          <w:numId w:val="390"/>
        </w:numPr>
        <w:spacing w:after="0"/>
        <w:ind w:left="920" w:hanging="360"/>
        <w:rPr>
          <w:rFonts w:ascii="Symbol" w:hAnsi="Symbol"/>
        </w:rPr>
        <w:jc w:val="both"/>
        <w:spacing w:before="60" w:after="60" w:line="240" w:lineRule="auto"/>
      </w:pPr>
      <w:r>
        <w:rPr>
          <w:sz w:val="18"/>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81f66b35f1149d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7d515a23a1440c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18"/>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391"/>
              </w:numPr>
              <w:spacing w:after="0"/>
              <w:ind w:left="720" w:right="260" w:hanging="360"/>
              <w:rPr>
                <w:rFonts w:ascii="Symbol" w:hAnsi="Symbol"/>
              </w:rPr>
              <w:jc w:val="both"/>
              <w:spacing w:before="60" w:after="60" w:line="240" w:lineRule="auto"/>
            </w:pPr>
            <w:r>
              <w:rPr>
                <w:sz w:val="18"/>
              </w:rPr>
              <w:t>La manipulación de cargas pesadas que supongan riesgo (en particular dorsolumbares) está asociadas a mayor probabilidad de parto prematuro y riesgo de aborto.</w:t>
            </w:r>
          </w:p>
          <w:p>
            <w:pPr>
              <w:numPr>
                <w:ilvl w:val="0"/>
                <w:numId w:val="391"/>
              </w:numPr>
              <w:spacing w:after="0"/>
              <w:ind w:left="720" w:right="260" w:hanging="360"/>
              <w:rPr>
                <w:rFonts w:ascii="Symbol" w:hAnsi="Symbol"/>
              </w:rPr>
              <w:jc w:val="both"/>
              <w:spacing w:before="60" w:after="60" w:line="240" w:lineRule="auto"/>
            </w:pPr>
            <w:r>
              <w:rPr>
                <w:sz w:val="18"/>
              </w:rPr>
              <w:t>Por ello las medidas preventivas especificas son: </w:t>
            </w:r>
          </w:p>
          <w:p>
            <w:pPr>
              <w:numPr>
                <w:ilvl w:val="0"/>
                <w:numId w:val="391"/>
              </w:numPr>
              <w:spacing w:after="0"/>
              <w:ind w:left="720" w:right="260" w:hanging="360"/>
              <w:rPr>
                <w:rFonts w:ascii="Symbol" w:hAnsi="Symbol"/>
              </w:rPr>
              <w:jc w:val="both"/>
              <w:spacing w:before="60" w:after="60" w:line="240" w:lineRule="auto"/>
            </w:pPr>
            <w:r>
              <w:rPr>
                <w:sz w:val="18"/>
              </w:rPr>
              <w:t>Esté atenta a la sensación de fatiga o penosidad informando al SPM para revisar la organización y las condiciones de trabajo en caso de ser necesario. </w:t>
            </w:r>
          </w:p>
          <w:p>
            <w:pPr>
              <w:numPr>
                <w:ilvl w:val="0"/>
                <w:numId w:val="391"/>
              </w:numPr>
              <w:spacing w:after="0"/>
              <w:ind w:left="720" w:right="260" w:hanging="360"/>
              <w:rPr>
                <w:rFonts w:ascii="Symbol" w:hAnsi="Symbol"/>
              </w:rPr>
              <w:jc w:val="both"/>
              <w:spacing w:before="60" w:after="60" w:line="240" w:lineRule="auto"/>
            </w:pPr>
            <w:r>
              <w:rPr>
                <w:sz w:val="18"/>
              </w:rPr>
              <w:t>Revise de forma periódica el procedimiento de manipulación manual de cargas ya que la mujer embarazada tiende a modificar sus hábitos de trabajo para minimizar la fatiga en detrimento de su espalda.</w:t>
            </w:r>
          </w:p>
          <w:p>
            <w:pPr>
              <w:numPr>
                <w:ilvl w:val="0"/>
                <w:numId w:val="391"/>
              </w:numPr>
              <w:spacing w:after="0"/>
              <w:ind w:left="720" w:right="260" w:hanging="360"/>
              <w:rPr>
                <w:rFonts w:ascii="Symbol" w:hAnsi="Symbol"/>
              </w:rPr>
              <w:jc w:val="both"/>
              <w:spacing w:before="60" w:after="60" w:line="240" w:lineRule="auto"/>
            </w:pPr>
            <w:r>
              <w:rPr>
                <w:sz w:val="18"/>
              </w:rPr>
              <w:t>Ajuste la duración y la frecuencia de las pausas en el trabajo para garantizar el descanso necesario y prevenir la fatiga. </w:t>
            </w:r>
          </w:p>
          <w:p>
            <w:pPr>
              <w:numPr>
                <w:ilvl w:val="0"/>
                <w:numId w:val="391"/>
              </w:numPr>
              <w:spacing w:after="0"/>
              <w:ind w:left="720" w:right="260" w:hanging="360"/>
              <w:rPr>
                <w:rFonts w:ascii="Symbol" w:hAnsi="Symbol"/>
              </w:rPr>
              <w:jc w:val="both"/>
              <w:spacing w:before="60" w:after="60" w:line="240" w:lineRule="auto"/>
            </w:pPr>
            <w:r>
              <w:rPr>
                <w:sz w:val="18"/>
              </w:rPr>
              <w:t>Apóyese en sus compañeros no intente hacer los mismos trabajos que hacía antes del embarazo. </w:t>
            </w:r>
          </w:p>
          <w:p>
            <w:pPr>
              <w:numPr>
                <w:ilvl w:val="0"/>
                <w:numId w:val="391"/>
              </w:numPr>
              <w:spacing w:after="0"/>
              <w:ind w:left="720" w:right="260" w:hanging="360"/>
              <w:rPr>
                <w:rFonts w:ascii="Symbol" w:hAnsi="Symbol"/>
              </w:rPr>
              <w:jc w:val="both"/>
              <w:spacing w:before="60" w:after="60" w:line="240" w:lineRule="auto"/>
            </w:pPr>
            <w:r>
              <w:rPr>
                <w:sz w:val="18"/>
              </w:rPr>
              <w:t>Evite la manipulación manual de cargas en ambientes calurosos o fríos.</w:t>
            </w:r>
          </w:p>
          <w:p>
            <w:pPr>
              <w:numPr>
                <w:ilvl w:val="0"/>
                <w:numId w:val="391"/>
              </w:numPr>
              <w:spacing w:after="0"/>
              <w:ind w:left="720" w:right="260" w:hanging="360"/>
              <w:rPr>
                <w:rFonts w:ascii="Symbol" w:hAnsi="Symbol"/>
              </w:rPr>
              <w:jc w:val="both"/>
              <w:spacing w:before="60" w:after="60" w:line="240" w:lineRule="auto"/>
            </w:pPr>
            <w:r>
              <w:rPr>
                <w:sz w:val="18"/>
              </w:rPr>
              <w:t>Como criterios orientativos que deben ser revisados de forma específica según las condiciones individuales (salud, edad…):</w:t>
            </w:r>
          </w:p>
          <w:p>
            <w:pPr>
              <w:numPr>
                <w:ilvl w:val="0"/>
                <w:numId w:val="391"/>
              </w:numPr>
              <w:spacing w:after="0"/>
              <w:ind w:left="720" w:right="260" w:hanging="360"/>
              <w:rPr>
                <w:rFonts w:ascii="Symbol" w:hAnsi="Symbol"/>
              </w:rPr>
              <w:jc w:val="both"/>
              <w:spacing w:before="60" w:after="60" w:line="240" w:lineRule="auto"/>
            </w:pPr>
            <w:r>
              <w:rPr>
                <w:sz w:val="18"/>
              </w:rPr>
              <w:t>Durante los seis primeros meses de embarazo:</w:t>
            </w:r>
          </w:p>
          <w:p>
            <w:pPr>
              <w:numPr>
                <w:ilvl w:val="0"/>
                <w:numId w:val="391"/>
              </w:numPr>
              <w:spacing w:after="0"/>
              <w:ind w:left="720" w:right="260" w:hanging="360"/>
              <w:rPr>
                <w:rFonts w:ascii="Symbol" w:hAnsi="Symbol"/>
              </w:rPr>
              <w:jc w:val="both"/>
              <w:spacing w:before="60" w:after="60" w:line="240" w:lineRule="auto"/>
            </w:pPr>
            <w:r>
              <w:rPr>
                <w:sz w:val="18"/>
              </w:rPr>
              <w:t>Si el manejo de cargas es reiterado (más de 4 manipulaciones por turno de 8h) el peso máximo recomendado es de 5 kilos.</w:t>
            </w:r>
          </w:p>
          <w:p>
            <w:pPr>
              <w:numPr>
                <w:ilvl w:val="0"/>
                <w:numId w:val="391"/>
              </w:numPr>
              <w:spacing w:after="0"/>
              <w:ind w:left="720" w:right="260" w:hanging="360"/>
              <w:rPr>
                <w:rFonts w:ascii="Symbol" w:hAnsi="Symbol"/>
              </w:rPr>
              <w:jc w:val="both"/>
              <w:spacing w:before="60" w:after="60" w:line="240" w:lineRule="auto"/>
            </w:pPr>
            <w:r>
              <w:rPr>
                <w:sz w:val="18"/>
              </w:rPr>
              <w:t>Si el manejo de cargas es intermitente, (menos de 4 manipulaciones en 8 h) el peso máximo recomendado es de 10 kilos.</w:t>
            </w:r>
          </w:p>
          <w:p>
            <w:pPr>
              <w:numPr>
                <w:ilvl w:val="0"/>
                <w:numId w:val="391"/>
              </w:numPr>
              <w:spacing w:after="0"/>
              <w:ind w:left="720" w:right="260" w:hanging="360"/>
              <w:rPr>
                <w:rFonts w:ascii="Symbol" w:hAnsi="Symbol"/>
              </w:rPr>
              <w:jc w:val="both"/>
              <w:spacing w:before="60" w:after="60" w:line="240" w:lineRule="auto"/>
            </w:pPr>
            <w:r>
              <w:rPr>
                <w:sz w:val="18"/>
              </w:rPr>
              <w:t>A partir del séptimo mes de embarazo, evitar el manejo manual de cargas.</w:t>
            </w:r>
          </w:p>
          <w:p>
            <w:pPr>
              <w:numPr>
                <w:ilvl w:val="0"/>
                <w:numId w:val="391"/>
              </w:numPr>
              <w:spacing w:after="0"/>
              <w:ind w:left="720" w:right="260" w:hanging="360"/>
              <w:rPr>
                <w:rFonts w:ascii="Symbol" w:hAnsi="Symbol"/>
              </w:rPr>
              <w:jc w:val="both"/>
              <w:spacing w:before="60" w:after="60" w:line="240" w:lineRule="auto"/>
            </w:pPr>
            <w:r>
              <w:rPr>
                <w:sz w:val="18"/>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92"/>
        </w:numPr>
        <w:spacing w:after="0"/>
        <w:ind w:left="720" w:hanging="360"/>
        <w:rPr>
          <w:rFonts w:ascii="Symbol" w:hAnsi="Symbol"/>
        </w:rPr>
        <w:jc w:val="both"/>
        <w:spacing w:before="60" w:after="60" w:line="240" w:lineRule="auto"/>
      </w:pPr>
      <w:r>
        <w:rPr>
          <w:sz w:val="18"/>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394"/>
        </w:numPr>
        <w:spacing w:after="0"/>
        <w:ind w:left="720" w:hanging="360"/>
        <w:rPr>
          <w:rFonts w:ascii="Symbol" w:hAnsi="Symbol"/>
        </w:rPr>
        <w:jc w:val="both"/>
        <w:spacing w:before="60" w:after="60" w:line="240" w:lineRule="auto"/>
      </w:pPr>
      <w:r>
        <w:rPr>
          <w:sz w:val="18"/>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396"/>
        </w:numPr>
        <w:spacing w:after="0"/>
        <w:ind w:left="720" w:hanging="360"/>
        <w:rPr>
          <w:rFonts w:ascii="Symbol" w:hAnsi="Symbol"/>
        </w:rPr>
        <w:jc w:val="both"/>
        <w:spacing w:before="60" w:after="60" w:line="240" w:lineRule="auto"/>
      </w:pPr>
      <w:r>
        <w:rPr>
          <w:sz w:val="18"/>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398"/>
        </w:numPr>
        <w:spacing w:after="0"/>
        <w:ind w:left="720" w:hanging="360"/>
        <w:rPr>
          <w:rFonts w:ascii="Symbol" w:hAnsi="Symbol"/>
        </w:rPr>
        <w:jc w:val="both"/>
        <w:spacing w:before="60" w:after="60" w:line="240" w:lineRule="auto"/>
      </w:pPr>
      <w:r>
        <w:rPr>
          <w:sz w:val="18"/>
        </w:rPr>
        <w:t>Procure realizar los almacenamientos de materiales y herramientas de manera adecuada para facilitar los trabajos.</w:t>
      </w:r>
    </w:p>
    <w:p>
      <w:pPr>
        <w:numPr>
          <w:ilvl w:val="0"/>
          <w:numId w:val="400"/>
        </w:numPr>
        <w:spacing w:after="0"/>
        <w:ind w:left="720" w:hanging="360"/>
        <w:rPr>
          <w:rFonts w:ascii="Symbol" w:hAnsi="Symbol"/>
        </w:rPr>
        <w:jc w:val="both"/>
        <w:spacing w:before="60" w:after="60" w:line="240" w:lineRule="auto"/>
      </w:pPr>
      <w:r>
        <w:rPr>
          <w:sz w:val="18"/>
        </w:rPr>
        <w:t>Recuerde las recomendaciones para manipulación de cargas en condiciones adecuadas de seguridad:</w:t>
      </w:r>
    </w:p>
    <w:p>
      <w:pPr>
        <w:numPr>
          <w:ilvl w:val="0"/>
          <w:numId w:val="401"/>
        </w:numPr>
        <w:spacing w:after="0"/>
        <w:ind w:left="920" w:hanging="360"/>
        <w:rPr>
          <w:rFonts w:ascii="Symbol" w:hAnsi="Symbol"/>
        </w:rPr>
        <w:jc w:val="both"/>
        <w:spacing w:before="60" w:after="60" w:line="240" w:lineRule="auto"/>
      </w:pPr>
      <w:r>
        <w:rPr>
          <w:sz w:val="18"/>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401"/>
        </w:numPr>
        <w:spacing w:after="0"/>
        <w:ind w:left="920" w:hanging="360"/>
        <w:rPr>
          <w:rFonts w:ascii="Symbol" w:hAnsi="Symbol"/>
        </w:rPr>
        <w:jc w:val="both"/>
        <w:spacing w:before="60" w:after="60" w:line="240" w:lineRule="auto"/>
      </w:pPr>
      <w:r>
        <w:rPr>
          <w:sz w:val="18"/>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401"/>
        </w:numPr>
        <w:spacing w:after="0"/>
        <w:ind w:left="920" w:hanging="360"/>
        <w:rPr>
          <w:rFonts w:ascii="Symbol" w:hAnsi="Symbol"/>
        </w:rPr>
        <w:jc w:val="both"/>
        <w:spacing w:before="60" w:after="60" w:line="240" w:lineRule="auto"/>
      </w:pPr>
      <w:r>
        <w:rPr>
          <w:sz w:val="18"/>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401"/>
        </w:numPr>
        <w:spacing w:after="0"/>
        <w:ind w:left="920" w:hanging="360"/>
        <w:rPr>
          <w:rFonts w:ascii="Symbol" w:hAnsi="Symbol"/>
        </w:rPr>
        <w:jc w:val="both"/>
        <w:spacing w:before="60" w:after="60" w:line="240" w:lineRule="auto"/>
      </w:pPr>
      <w:r>
        <w:rPr>
          <w:sz w:val="18"/>
        </w:rPr>
        <w:t>Evite la manipulación de cargas cuando las ráfagas de viento en el exterior sean fuertes, sobre todo cuando se manejan cargas laminares o de gran superficie.</w:t>
      </w:r>
    </w:p>
    <w:p>
      <w:pPr>
        <w:numPr>
          <w:ilvl w:val="0"/>
          <w:numId w:val="401"/>
        </w:numPr>
        <w:spacing w:after="0"/>
        <w:ind w:left="920" w:hanging="360"/>
        <w:rPr>
          <w:rFonts w:ascii="Symbol" w:hAnsi="Symbol"/>
        </w:rPr>
        <w:jc w:val="both"/>
        <w:spacing w:before="60" w:after="60" w:line="240" w:lineRule="auto"/>
      </w:pPr>
      <w:r>
        <w:rPr>
          <w:sz w:val="18"/>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401"/>
        </w:numPr>
        <w:spacing w:after="0"/>
        <w:ind w:left="920" w:hanging="360"/>
        <w:rPr>
          <w:rFonts w:ascii="Symbol" w:hAnsi="Symbol"/>
        </w:rPr>
        <w:jc w:val="both"/>
        <w:spacing w:before="60" w:after="60" w:line="240" w:lineRule="auto"/>
      </w:pPr>
      <w:r>
        <w:rPr>
          <w:sz w:val="18"/>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401"/>
        </w:numPr>
        <w:spacing w:after="0"/>
        <w:ind w:left="920" w:hanging="360"/>
        <w:rPr>
          <w:rFonts w:ascii="Symbol" w:hAnsi="Symbol"/>
        </w:rPr>
        <w:jc w:val="both"/>
        <w:spacing w:before="60" w:after="60" w:line="240" w:lineRule="auto"/>
      </w:pPr>
      <w:r>
        <w:rPr>
          <w:sz w:val="18"/>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401"/>
        </w:numPr>
        <w:spacing w:after="0"/>
        <w:ind w:left="920" w:hanging="360"/>
        <w:rPr>
          <w:rFonts w:ascii="Symbol" w:hAnsi="Symbol"/>
        </w:rPr>
        <w:jc w:val="both"/>
        <w:spacing w:before="60" w:after="60" w:line="240" w:lineRule="auto"/>
      </w:pPr>
      <w:r>
        <w:rPr>
          <w:sz w:val="18"/>
        </w:rPr>
        <w:t>Procure no efectuar nunca giros ni adoptar posturas forzadas, es preferible mover los pies para colocarse en la posición adecuada. Habilite un espacio de trabajo adecuado para evitarlos.</w:t>
      </w:r>
    </w:p>
    <w:p>
      <w:pPr>
        <w:numPr>
          <w:ilvl w:val="0"/>
          <w:numId w:val="401"/>
        </w:numPr>
        <w:spacing w:after="0"/>
        <w:ind w:left="920" w:hanging="360"/>
        <w:rPr>
          <w:rFonts w:ascii="Symbol" w:hAnsi="Symbol"/>
        </w:rPr>
        <w:jc w:val="both"/>
        <w:spacing w:before="60" w:after="60" w:line="240" w:lineRule="auto"/>
      </w:pPr>
      <w:r>
        <w:rPr>
          <w:sz w:val="18"/>
        </w:rPr>
        <w:t>Evite realizar los trabajos continuados en la misma postura. Procure alternar tareas y realizar pausas para evitar fatiga y sobreesfuerzos.</w:t>
      </w:r>
    </w:p>
    <w:p>
      <w:pPr>
        <w:numPr>
          <w:ilvl w:val="0"/>
          <w:numId w:val="401"/>
        </w:numPr>
        <w:spacing w:after="0"/>
        <w:ind w:left="920" w:hanging="360"/>
        <w:rPr>
          <w:rFonts w:ascii="Symbol" w:hAnsi="Symbol"/>
        </w:rPr>
        <w:jc w:val="both"/>
        <w:spacing w:before="60" w:after="60" w:line="240" w:lineRule="auto"/>
      </w:pPr>
      <w:r>
        <w:rPr>
          <w:sz w:val="18"/>
        </w:rPr>
        <w:t>Deposite la carga de informa inversa al levantamiento. Primero deposite la carga y después colóquela.</w:t>
      </w:r>
    </w:p>
    <w:p>
      <w:pPr>
        <w:numPr>
          <w:ilvl w:val="0"/>
          <w:numId w:val="402"/>
        </w:numPr>
        <w:spacing w:after="0"/>
        <w:ind w:left="720" w:hanging="360"/>
        <w:rPr>
          <w:rFonts w:ascii="Symbol" w:hAnsi="Symbol"/>
        </w:rPr>
        <w:jc w:val="both"/>
        <w:spacing w:before="60" w:after="60" w:line="240" w:lineRule="auto"/>
      </w:pPr>
      <w:r>
        <w:rPr>
          <w:sz w:val="18"/>
        </w:rPr>
        <w:t>Si se requiere realizar manipulaciones de carga con pesos mayores a los recomendados, una vez aplicados los factores de corrección establecidos por la normativa vigente, establezca medidas preventivas adicionales:</w:t>
      </w:r>
    </w:p>
    <w:p>
      <w:pPr>
        <w:numPr>
          <w:ilvl w:val="0"/>
          <w:numId w:val="403"/>
        </w:numPr>
        <w:spacing w:after="0"/>
        <w:ind w:left="920" w:hanging="360"/>
        <w:rPr>
          <w:rFonts w:ascii="Symbol" w:hAnsi="Symbol"/>
        </w:rPr>
        <w:jc w:val="both"/>
        <w:spacing w:before="60" w:after="60" w:line="240" w:lineRule="auto"/>
      </w:pPr>
      <w:r>
        <w:rPr>
          <w:sz w:val="18"/>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403"/>
        </w:numPr>
        <w:spacing w:after="0"/>
        <w:ind w:left="920" w:hanging="360"/>
        <w:rPr>
          <w:rFonts w:ascii="Symbol" w:hAnsi="Symbol"/>
        </w:rPr>
        <w:jc w:val="both"/>
        <w:spacing w:before="60" w:after="60" w:line="240" w:lineRule="auto"/>
      </w:pPr>
      <w:r>
        <w:rPr>
          <w:sz w:val="18"/>
        </w:rPr>
        <w:t>Rediseño de las tareas de forma que sea posible manejar la carga pegada al cuerpo, entre la altura de los codos y la altura de los nudillos.</w:t>
      </w:r>
    </w:p>
    <w:p>
      <w:pPr>
        <w:numPr>
          <w:ilvl w:val="0"/>
          <w:numId w:val="403"/>
        </w:numPr>
        <w:spacing w:after="0"/>
        <w:ind w:left="920" w:hanging="360"/>
        <w:rPr>
          <w:rFonts w:ascii="Symbol" w:hAnsi="Symbol"/>
        </w:rPr>
        <w:jc w:val="both"/>
        <w:spacing w:before="60" w:after="60" w:line="240" w:lineRule="auto"/>
      </w:pPr>
      <w:r>
        <w:rPr>
          <w:sz w:val="18"/>
        </w:rPr>
        <w:t>Utilización de mesas elevadoras que permitan manejar la carga a la altura recomendada,</w:t>
      </w:r>
    </w:p>
    <w:p>
      <w:pPr>
        <w:numPr>
          <w:ilvl w:val="0"/>
          <w:numId w:val="403"/>
        </w:numPr>
        <w:spacing w:after="0"/>
        <w:ind w:left="920" w:hanging="360"/>
        <w:rPr>
          <w:rFonts w:ascii="Symbol" w:hAnsi="Symbol"/>
        </w:rPr>
        <w:jc w:val="both"/>
        <w:spacing w:before="60" w:after="60" w:line="240" w:lineRule="auto"/>
      </w:pPr>
      <w:r>
        <w:rPr>
          <w:sz w:val="18"/>
        </w:rPr>
        <w:t>Reducción del peso o de la frecuencia</w:t>
      </w:r>
    </w:p>
    <w:p>
      <w:pPr>
        <w:numPr>
          <w:ilvl w:val="0"/>
          <w:numId w:val="404"/>
        </w:numPr>
        <w:spacing w:after="0"/>
        <w:ind w:left="720" w:hanging="360"/>
        <w:rPr>
          <w:rFonts w:ascii="Symbol" w:hAnsi="Symbol"/>
        </w:rPr>
        <w:jc w:val="both"/>
        <w:spacing w:before="60" w:after="60" w:line="240" w:lineRule="auto"/>
      </w:pPr>
      <w:r>
        <w:rPr>
          <w:sz w:val="18"/>
        </w:rPr>
        <w:t>Para manipulación de cargas en postura sentada el peso máximo es de 5kg siempre que sea en una zona próxima al tronco  evitando manipular cargas a nivel del suelo o por encima del nivel de los hombros y giros e inclinaciones del tronco</w:t>
      </w:r>
    </w:p>
    <w:p>
      <w:r>
        <w:br w:type="page"/>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rPr>
              <w:sz w:val="18"/>
            </w:rPr>
            <w:t>Revisión: 1</w:t>
          </w:r>
        </w:p>
      </w:tc>
    </w:tr>
    <w:tr>
      <w:trPr>
        <w:trHeight w:val="1"/>
      </w:trPr>
      <w:tc>
        <w:tcPr>
          <w:vMerge w:val="continue"/>
          <w:vAlign w:val="center"/>
        </w:tcPr>
        <w:p/>
      </w:tc>
      <w:tc>
        <w:tcPr>
          <w:vMerge w:val="continue"/>
          <w:vAlign w:val="center"/>
        </w:tcPr>
        <w:p/>
      </w:tc>
      <w:tc>
        <w:pPr>
          <w:spacing w:before="60" w:after="60" w:line="240" w:lineRule="auto"/>
          <w:jc w:val="center"/>
          <w:spacing w:val="10"/>
        </w:pPr>
        <w:p>
          <w:r>
            <w:rPr>
              <w:sz w:val="18"/>
            </w:rPr>
            <w:r>
              <w:t>04/01/2023</w:t>
            </w:r>
          </w:r>
        </w:p>
      </w:tc>
    </w:tr>
    <w:tr>
      <w:trPr>
        <w:trHeight w:val="1"/>
      </w:trPr>
      <w:tc>
        <w:tcPr>
          <w:vMerge w:val="continue"/>
          <w:vAlign w:val="center"/>
        </w:tcPr>
        <w:p/>
      </w:tc>
      <w:tc>
        <w:pPr>
          <w:spacing w:before="60" w:after="60" w:line="240" w:lineRule="auto"/>
          <w:jc w:val="center"/>
          <w:spacing w:val="10"/>
        </w:pPr>
        <w:p>
          <w:r>
            <w:t>AAA1</w:t>
          </w:r>
        </w:p>
      </w:tc>
      <w:tc>
        <w:pPr>
          <w:spacing w:before="60" w:after="60" w:line="240" w:lineRule="auto"/>
          <w:jc w:val="center"/>
          <w:spacing w:val="10"/>
        </w:pPr>
        <w:p>
          <w:pPr>
            <w:pStyle w:val="Header"/>
            <w:jc w:val="center"/>
            <w:sz w:val="18"/>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a5f961c50c2d4aaf" /><Relationship Type="http://schemas.openxmlformats.org/officeDocument/2006/relationships/header" Target="/word/header1.xml" Id="R0472056257c44782" /><Relationship Type="http://schemas.openxmlformats.org/officeDocument/2006/relationships/header" Target="/word/header2.xml" Id="Rf467b58d208940f0" /><Relationship Type="http://schemas.openxmlformats.org/officeDocument/2006/relationships/image" Target="/media/image2.jpg" Id="R89035082406b41c5"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948bcc84f04146da" /><Relationship Type="http://schemas.openxmlformats.org/officeDocument/2006/relationships/image" Target="/media/image4.jpg" Id="Rd8187c47674148af" /><Relationship Type="http://schemas.openxmlformats.org/officeDocument/2006/relationships/image" Target="/media/image5.jpg" Id="Red2e11fd06174611" /><Relationship Type="http://schemas.openxmlformats.org/officeDocument/2006/relationships/image" Target="/media/image6.jpg" Id="R3e1f4e4a15e74dea" /><Relationship Type="http://schemas.openxmlformats.org/officeDocument/2006/relationships/image" Target="/media/image7.jpg" Id="Ra25095d9eddb4991" /><Relationship Type="http://schemas.openxmlformats.org/officeDocument/2006/relationships/image" Target="/media/image8.jpg" Id="Rfd04a166f2de4bda" /><Relationship Type="http://schemas.openxmlformats.org/officeDocument/2006/relationships/image" Target="/media/image9.jpg" Id="R00b76fabcdcf443a" /><Relationship Type="http://schemas.openxmlformats.org/officeDocument/2006/relationships/image" Target="/media/image10.jpg" Id="R10dde7df9e134f7f" /><Relationship Type="http://schemas.openxmlformats.org/officeDocument/2006/relationships/image" Target="/media/image11.jpg" Id="R008195766b084ae8" /><Relationship Type="http://schemas.openxmlformats.org/officeDocument/2006/relationships/image" Target="/media/image12.jpg" Id="R0981b6b4849f4078" /><Relationship Type="http://schemas.openxmlformats.org/officeDocument/2006/relationships/image" Target="/media/image13.jpg" Id="R1fb8384bad2b4d5d" /><Relationship Type="http://schemas.openxmlformats.org/officeDocument/2006/relationships/image" Target="/media/image14.jpg" Id="Rf92894107fc64d27" /><Relationship Type="http://schemas.openxmlformats.org/officeDocument/2006/relationships/image" Target="/media/image15.jpg" Id="R3eef2f1815fd4b5c" /><Relationship Type="http://schemas.openxmlformats.org/officeDocument/2006/relationships/image" Target="/media/image16.jpg" Id="R07b62f4f8ef34242" /><Relationship Type="http://schemas.openxmlformats.org/officeDocument/2006/relationships/image" Target="/media/image17.jpg" Id="R761c890473264976" /><Relationship Type="http://schemas.openxmlformats.org/officeDocument/2006/relationships/image" Target="/media/image18.jpg" Id="R10ad3e91b6f44871" /><Relationship Type="http://schemas.openxmlformats.org/officeDocument/2006/relationships/image" Target="/media/image19.jpg" Id="Rbeb3d8de3fef4428" /><Relationship Type="http://schemas.openxmlformats.org/officeDocument/2006/relationships/image" Target="/media/image20.jpg" Id="R0b86f2f1d4f54abf" /><Relationship Type="http://schemas.openxmlformats.org/officeDocument/2006/relationships/image" Target="/media/image21.jpg" Id="Rc1ffa63823504953" /><Relationship Type="http://schemas.openxmlformats.org/officeDocument/2006/relationships/image" Target="/media/image22.jpg" Id="R5f6accfdaa19451d" /><Relationship Type="http://schemas.openxmlformats.org/officeDocument/2006/relationships/image" Target="/media/image23.jpg" Id="R9726dadcb43f495d" /><Relationship Type="http://schemas.openxmlformats.org/officeDocument/2006/relationships/image" Target="/media/image24.jpg" Id="R7caf472699884d5f" /><Relationship Type="http://schemas.openxmlformats.org/officeDocument/2006/relationships/image" Target="/media/image25.jpg" Id="R7e110d512b784e2c" /><Relationship Type="http://schemas.openxmlformats.org/officeDocument/2006/relationships/image" Target="/media/image26.jpg" Id="Rc8f5275f7dbb4e46" /><Relationship Type="http://schemas.openxmlformats.org/officeDocument/2006/relationships/image" Target="/media/image27.jpg" Id="Re40a3d47760541ff" /><Relationship Type="http://schemas.openxmlformats.org/officeDocument/2006/relationships/image" Target="/media/image28.jpg" Id="R83cf0a2303884243" /><Relationship Type="http://schemas.openxmlformats.org/officeDocument/2006/relationships/image" Target="/media/image29.jpg" Id="R7f3ba3adee7143cd" /><Relationship Type="http://schemas.openxmlformats.org/officeDocument/2006/relationships/image" Target="/media/image30.jpg" Id="Rebbccf6b7d1346fe" /><Relationship Type="http://schemas.openxmlformats.org/officeDocument/2006/relationships/image" Target="/media/image31.jpg" Id="Rd5cb86cf8d6945fb" /><Relationship Type="http://schemas.openxmlformats.org/officeDocument/2006/relationships/image" Target="/media/image32.jpg" Id="R3e65ccd658b9470b" /><Relationship Type="http://schemas.openxmlformats.org/officeDocument/2006/relationships/image" Target="/media/image33.jpg" Id="R36dd6937af084235" /><Relationship Type="http://schemas.openxmlformats.org/officeDocument/2006/relationships/image" Target="/media/image34.jpg" Id="R5ca2ef731f814706" /><Relationship Type="http://schemas.openxmlformats.org/officeDocument/2006/relationships/image" Target="/media/image35.jpg" Id="R22cfaed3b1cd4747" /><Relationship Type="http://schemas.openxmlformats.org/officeDocument/2006/relationships/image" Target="/media/image36.jpg" Id="R0c2bcd61dcc743c0" /><Relationship Type="http://schemas.openxmlformats.org/officeDocument/2006/relationships/image" Target="/media/image37.jpg" Id="R2dc7865058384361" /><Relationship Type="http://schemas.openxmlformats.org/officeDocument/2006/relationships/image" Target="/media/image38.jpg" Id="R49345902868c4962" /><Relationship Type="http://schemas.openxmlformats.org/officeDocument/2006/relationships/image" Target="/media/image39.jpg" Id="Rc78a8503e5524565" /><Relationship Type="http://schemas.openxmlformats.org/officeDocument/2006/relationships/image" Target="/media/image40.jpg" Id="R1a2a03d90edd4d70" /><Relationship Type="http://schemas.openxmlformats.org/officeDocument/2006/relationships/image" Target="/media/image41.jpg" Id="R17ec6b9742c444eb" /><Relationship Type="http://schemas.openxmlformats.org/officeDocument/2006/relationships/image" Target="/media/image42.jpg" Id="Rd44a76f9f84b4ac1" /><Relationship Type="http://schemas.openxmlformats.org/officeDocument/2006/relationships/image" Target="/media/image43.jpg" Id="R27227d76457c4ef4" /><Relationship Type="http://schemas.openxmlformats.org/officeDocument/2006/relationships/image" Target="/media/image44.jpg" Id="R964180bc90ad4b76" /><Relationship Type="http://schemas.openxmlformats.org/officeDocument/2006/relationships/image" Target="/media/image45.jpg" Id="R4784536451a84e4d" /><Relationship Type="http://schemas.openxmlformats.org/officeDocument/2006/relationships/image" Target="/media/image46.jpg" Id="R264e437a466240ed" /><Relationship Type="http://schemas.openxmlformats.org/officeDocument/2006/relationships/image" Target="/media/image47.jpg" Id="Refea2527b59742ee" /><Relationship Type="http://schemas.openxmlformats.org/officeDocument/2006/relationships/image" Target="/media/image48.jpg" Id="Raacbd8b8f8334d13" /><Relationship Type="http://schemas.openxmlformats.org/officeDocument/2006/relationships/image" Target="/media/image49.jpg" Id="R80d2bb7f7bc3430b" /><Relationship Type="http://schemas.openxmlformats.org/officeDocument/2006/relationships/image" Target="/media/image50.jpg" Id="R7a3b66751da94357" /><Relationship Type="http://schemas.openxmlformats.org/officeDocument/2006/relationships/image" Target="/media/image51.jpg" Id="Rad93d85e7b5247db" /><Relationship Type="http://schemas.openxmlformats.org/officeDocument/2006/relationships/image" Target="/media/image52.jpg" Id="Re112164edad44c0d" /><Relationship Type="http://schemas.openxmlformats.org/officeDocument/2006/relationships/image" Target="/media/image53.jpg" Id="R0c72b1ff0a3946cc" /><Relationship Type="http://schemas.openxmlformats.org/officeDocument/2006/relationships/image" Target="/media/image54.jpg" Id="R6645e1f8e3b0444b" /><Relationship Type="http://schemas.openxmlformats.org/officeDocument/2006/relationships/image" Target="/media/image55.jpg" Id="R47c57307510f4dcd" /><Relationship Type="http://schemas.openxmlformats.org/officeDocument/2006/relationships/image" Target="/media/image56.jpg" Id="R33c1a19bb1404453" /><Relationship Type="http://schemas.openxmlformats.org/officeDocument/2006/relationships/image" Target="/media/image57.jpg" Id="Rdeff2ac814d24952" /><Relationship Type="http://schemas.openxmlformats.org/officeDocument/2006/relationships/image" Target="/media/image58.jpg" Id="Re864c6f08c594356" /><Relationship Type="http://schemas.openxmlformats.org/officeDocument/2006/relationships/image" Target="/media/image59.jpg" Id="R7b85be2305be4741" /><Relationship Type="http://schemas.openxmlformats.org/officeDocument/2006/relationships/image" Target="/media/image60.jpg" Id="Rbd97f608843248d5" /><Relationship Type="http://schemas.openxmlformats.org/officeDocument/2006/relationships/image" Target="/media/image61.jpg" Id="R97c80a715625492c" /><Relationship Type="http://schemas.openxmlformats.org/officeDocument/2006/relationships/image" Target="/media/image62.jpg" Id="R9c41c7d75f834d8e" /><Relationship Type="http://schemas.openxmlformats.org/officeDocument/2006/relationships/image" Target="/media/image63.jpg" Id="R081f66b35f1149dc" /><Relationship Type="http://schemas.openxmlformats.org/officeDocument/2006/relationships/image" Target="/media/image64.jpg" Id="Rb7d515a23a1440cd" /><Relationship Type="http://schemas.openxmlformats.org/officeDocument/2006/relationships/settings" Target="/word/settings.xml" Id="Rdc4f1693a5b0437d"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