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666e5632b58a4b3a"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AS PONTES</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1e01349cacd402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819824cae648421f"/>
    </w:sectPr>
    <w:sectPr>
      <w:headerReference xmlns:r="http://schemas.openxmlformats.org/officeDocument/2006/relationships" w:type="default" r:id="R819824cae648421f"/>
      <w:jc w:val="center"/>
    </w:sectPr>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05/09/2022</w:t>
            </w:r>
          </w:p>
        </w:tc>
        <w:tc>
          <w:tcPr>
            <w:vAlign w:val="center"/>
            <w:tcW w:w="3400" w:type="dxa"/>
            <w:jc w:val="center"/>
          </w:tcPr>
          <w:pPr>
            <w:ind w:left="100"/>
          </w:pPr>
          <w:p>
            <w:pPr>
              <w:spacing w:before="60" w:after="60" w:line="240" w:lineRule="auto"/>
            </w:pPr>
            <w:pPr>
              <w:pStyle w:val="Normal"/>
              <w:jc w:val="both"/>
            </w:pPr>
            <w:r>
              <w:rPr>
                <w:sz w:val="20"/>
              </w:rPr>
              <w:t xml:space="default">bo1</w: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05/09/2022</w:t>
            </w:r>
          </w:p>
        </w:tc>
        <w:tc>
          <w:tcPr>
            <w:vAlign w:val="center"/>
            <w:tcW w:w="3400" w:type="dxa"/>
            <w:jc w:val="center"/>
          </w:tcPr>
          <w:pPr>
            <w:ind w:left="100"/>
          </w:pPr>
          <w:p>
            <w:pPr>
              <w:spacing w:before="60" w:after="60" w:line="240" w:lineRule="auto"/>
            </w:pPr>
            <w:pPr>
              <w:pStyle w:val="Normal"/>
              <w:jc w:val="both"/>
            </w:pPr>
            <w:r>
              <w:rPr>
                <w:sz w:val="20"/>
              </w:rPr>
              <w:t xml:space="default">bo125</w: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.4</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.5</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.6</w:t>
            </w:r>
          </w:p>
          <w:p>
            <w:pPr>
              <w:spacing w:before="60" w:after="60" w:line="240" w:lineRule="auto"/>
            </w:pPr>
            <w:pPr>
              <w:pStyle w:val="Normal"/>
              <w:jc w:val="center"/>
            </w:pPr>
            <w:r>
              <w:rPr>
                <w:sz w:val="21"/>
              </w:rPr>
              <w:t xml:space="default">09/11/2022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r>
        <w:tc>
          <w:tcPr>
            <w:vAlign w:val="center"/>
            <w:tcW w:w="31" w:type="dxa"/>
            <w:jc w:val="center"/>
          </w:tcPr>
          <w:p>
            <w:pPr>
              <w:spacing w:before="60" w:after="60" w:line="240" w:lineRule="auto"/>
            </w:pPr>
            <w:pPr>
              <w:pStyle w:val="Normal"/>
              <w:jc w:val="center"/>
            </w:pPr>
            <w:r>
              <w:rPr>
                <w:sz w:val="21"/>
              </w:rPr>
              <w:t xml:space="default">Rev .7</w:t>
            </w:r>
          </w:p>
          <w:p>
            <w:pPr>
              <w:spacing w:before="60" w:after="60" w:line="240" w:lineRule="auto"/>
            </w:pPr>
            <w:pPr>
              <w:pStyle w:val="Normal"/>
              <w:jc w:val="center"/>
            </w:pPr>
            <w:r>
              <w:rPr>
                <w:sz w:val="21"/>
              </w:rPr>
              <w:t xml:space="default">10/11/2022</w:t>
            </w:r>
          </w:p>
        </w:tc>
        <w:tc>
          <w:tcPr>
            <w:vAlign w:val="center"/>
            <w:tcW w:w="3400" w:type="dxa"/>
            <w:jc w:val="center"/>
          </w:tcPr>
          <w:pPr>
            <w:ind w:left="100"/>
          </w:pPr>
          <w:p>
            <w:pPr>
              <w:spacing w:before="60" w:after="60" w:line="240" w:lineRule="auto"/>
            </w:pPr>
            <w:pPr>
              <w:pStyle w:val="Normal"/>
              <w:jc w:val="both"/>
            </w:pPr>
            <w:r>
              <w:rPr>
                <w:sz w:val="20"/>
              </w:rPr>
              <w:t xml:space="default">PRUEBA02</w: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p>
      <w:pPr>
        <w:spacing w:before="240" w:after="120" w:line="240" w:lineRule="auto"/>
      </w:pPr>
      <w:pPr>
        <w:pStyle w:val="Normal"/>
        <w:jc w:val="both"/>
      </w:pPr>
      <w:r>
        <w:rPr>
          <w:b/>
          <w:sz w:val="22"/>
        </w:rPr>
        <w:t xml:space="default">2.1. DESCRIPCIÓN GENERAL</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35f35d356034ad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39942fba8848c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d2c0eb79e424a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50900ef28704c8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3cbd95cc30148f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efc975204024b5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b081938022943d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fd741e064d4ca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bfad68b21864bb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1.2. Caída por pisar o tropezar con objetos en el suelo.</w:t>
      </w:r>
    </w:p>
    <w:p>
      <w:pPr>
        <w:spacing w:before="60" w:after="60" w:line="240" w:lineRule="auto"/>
      </w:pPr>
      <w:pPr>
        <w:pStyle w:val="Normal"/>
        <w:jc w:val="both"/>
      </w:pPr>
      <w:r>
        <w:rPr>
          <w:sz w:val="20"/>
        </w:rPr>
        <w:t xml:space="default"> 1.3. Caída por existencia de vertidos o líquidos.</w:t>
      </w:r>
    </w:p>
    <w:p>
      <w:pPr>
        <w:spacing w:before="60" w:after="60" w:line="240" w:lineRule="auto"/>
      </w:pPr>
      <w:pPr>
        <w:pStyle w:val="Normal"/>
        <w:jc w:val="both"/>
      </w:pPr>
      <w:r>
        <w:rPr>
          <w:sz w:val="20"/>
        </w:rPr>
        <w:t xml:space="default"> 1.4. Caída por superficies en mal estado por condiciones atmosféricas (heladas, nieve, agua, etc.).</w:t>
      </w:r>
    </w:p>
    <w:p>
      <w:pPr>
        <w:spacing w:before="60" w:after="60" w:line="240" w:lineRule="auto"/>
      </w:pPr>
      <w:pPr>
        <w:pStyle w:val="Normal"/>
        <w:jc w:val="both"/>
      </w:pPr>
      <w:r>
        <w:rPr>
          <w:sz w:val="20"/>
        </w:rPr>
        <w:t xml:space="default"> 1.5. Resbalones/tropezones por malos apoyos del pie.</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3e869515c69429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230ec32ed35443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spacing w:before="240" w:after="120" w:line="240" w:lineRule="auto"/>
      </w:pPr>
      <w:pPr>
        <w:pStyle w:val="Normal"/>
        <w:jc w:val="both"/>
      </w:pPr>
      <w:r>
        <w:rPr>
          <w:b/>
          <w:sz w:val="21"/>
        </w:rPr>
        <w:t xml:space="default">1.2. CAÍDA POR PISAR O TROPEZAR CON OBJETOS EN EL SUELO.</w:t>
      </w:r>
    </w:p>
    <w:p>
      <w:pPr>
        <w:numPr>
          <w:ilvl w:val="0"/>
          <w:numId w:val="103"/>
        </w:numPr>
        <w:spacing w:after="0"/>
        <w:ind w:left="720" w:hanging="360"/>
        <w:rPr>
          <w:rFonts w:ascii="Symbol" w:hAnsi="Symbol"/>
        </w:rPr>
        <w:jc w:val="both"/>
        <w:spacing w:before="60" w:after="60" w:line="240" w:lineRule="auto"/>
      </w:pPr>
      <w:r>
        <w:rPr>
          <w:sz w:val="20"/>
        </w:rPr>
        <w:t>En medida de lo posible, no tienda cables, conducciones, mangueras, etc., al nivel del suelo de la zona de trabajo que puedan producir tropiezos. Utilice canaletas, cuadros cercanos a la zona de trabajo, etc. .</w:t>
      </w:r>
    </w:p>
    <w:p>
      <w:pPr>
        <w:numPr>
          <w:ilvl w:val="0"/>
          <w:numId w:val="103"/>
        </w:numPr>
        <w:spacing w:after="0"/>
        <w:ind w:left="720" w:hanging="360"/>
        <w:rPr>
          <w:rFonts w:ascii="Symbol" w:hAnsi="Symbol"/>
        </w:rPr>
        <w:jc w:val="both"/>
        <w:spacing w:before="60" w:after="60" w:line="240" w:lineRule="auto"/>
      </w:pPr>
      <w:r>
        <w:rPr>
          <w:sz w:val="20"/>
        </w:rPr>
        <w:t>En oficinas, el personal debe abstenerse de desplazar el mobiliario, pues cabe el riesgo de dejar torretas de conexión eléctrica al descubierto. Se debe solicitar dicho desplazamiento al personal autorizado para ello.</w:t>
      </w:r>
    </w:p>
    <w:p>
      <w:pPr>
        <w:numPr>
          <w:ilvl w:val="0"/>
          <w:numId w:val="103"/>
        </w:numPr>
        <w:spacing w:after="0"/>
        <w:ind w:left="720" w:hanging="360"/>
        <w:rPr>
          <w:rFonts w:ascii="Symbol" w:hAnsi="Symbol"/>
        </w:rPr>
        <w:jc w:val="both"/>
        <w:spacing w:before="60" w:after="60" w:line="240" w:lineRule="auto"/>
      </w:pPr>
      <w:r>
        <w:rPr>
          <w:sz w:val="20"/>
        </w:rPr>
        <w:t>Evite dejar cajones abiertos y/o cualquier elemento del mobiliario interfiriendo las zonas de paso.</w:t>
      </w:r>
    </w:p>
    <w:p>
      <w:pPr>
        <w:spacing w:before="240" w:after="120" w:line="240" w:lineRule="auto"/>
      </w:pPr>
      <w:pPr>
        <w:pStyle w:val="Normal"/>
        <w:jc w:val="both"/>
      </w:pPr>
      <w:r>
        <w:rPr>
          <w:b/>
          <w:sz w:val="21"/>
        </w:rPr>
        <w:t xml:space="default">1.3. CAÍDA POR EXISTENCIA DE VERTIDOS O LÍQUIDOS.</w:t>
      </w:r>
    </w:p>
    <w:p>
      <w:pPr>
        <w:numPr>
          <w:ilvl w:val="0"/>
          <w:numId w:val="104"/>
        </w:numPr>
        <w:spacing w:after="0"/>
        <w:ind w:left="720" w:hanging="360"/>
        <w:rPr>
          <w:rFonts w:ascii="Symbol" w:hAnsi="Symbol"/>
        </w:rPr>
        <w:jc w:val="both"/>
        <w:spacing w:before="60" w:after="60" w:line="240" w:lineRule="auto"/>
      </w:pPr>
      <w:r>
        <w:rPr>
          <w:sz w:val="20"/>
        </w:rPr>
        <w:t>Evite pisar las zonas en las que existan vertidos o líquidos en el suelo, o se encuentren zonas húmedas y también cuando se estén realizando labores de limpieza (suelo encerado o recién fregado), ya que estas situaciones o labores pueden hacer que el suelo se convierta en resbaladizo.</w:t>
      </w:r>
    </w:p>
    <w:p>
      <w:pPr>
        <w:numPr>
          <w:ilvl w:val="0"/>
          <w:numId w:val="104"/>
        </w:numPr>
        <w:spacing w:after="0"/>
        <w:ind w:left="720" w:hanging="360"/>
        <w:rPr>
          <w:rFonts w:ascii="Symbol" w:hAnsi="Symbol"/>
        </w:rPr>
        <w:jc w:val="both"/>
        <w:spacing w:before="60" w:after="60" w:line="240" w:lineRule="auto"/>
      </w:pPr>
      <w:r>
        <w:rPr>
          <w:sz w:val="20"/>
        </w:rPr>
        <w:t>Si detecta un derrame y/o vertido señalice de forma inmediata la zona afectada para evitar el tránsito de personas y avise para que se tomen las medidas adecuadas para contenerlo y eliminarlo a la mayor brevedad. Los residuos generados deben ser depositados en los recipientes apropiados. </w:t>
      </w:r>
    </w:p>
    <w:p>
      <w:pPr>
        <w:numPr>
          <w:ilvl w:val="0"/>
          <w:numId w:val="104"/>
        </w:numPr>
        <w:spacing w:after="0"/>
        <w:ind w:left="720" w:hanging="360"/>
        <w:rPr>
          <w:rFonts w:ascii="Symbol" w:hAnsi="Symbol"/>
        </w:rPr>
        <w:jc w:val="both"/>
        <w:spacing w:before="60" w:after="60" w:line="240" w:lineRule="auto"/>
      </w:pPr>
      <w:r>
        <w:rPr>
          <w:sz w:val="20"/>
        </w:rPr>
        <w:t>Las operaciones de limpieza no deberán constituir una fuente de riesgo, realizándose a tal fin en los momentos, de la forma y con los medios más adecuados. </w:t>
      </w:r>
    </w:p>
    <w:p>
      <w:pPr>
        <w:numPr>
          <w:ilvl w:val="0"/>
          <w:numId w:val="104"/>
        </w:numPr>
        <w:spacing w:after="0"/>
        <w:ind w:left="720" w:hanging="360"/>
        <w:rPr>
          <w:rFonts w:ascii="Symbol" w:hAnsi="Symbol"/>
        </w:rPr>
        <w:jc w:val="both"/>
        <w:spacing w:before="60" w:after="60" w:line="240" w:lineRule="auto"/>
      </w:pPr>
      <w:r>
        <w:rPr>
          <w:sz w:val="20"/>
        </w:rPr>
        <w:t>Utilice adecuadamente los recipientes habilitados para la recogida de materiales de desecho/papeleras.</w:t>
      </w:r>
    </w:p>
    <w:p>
      <w:pPr>
        <w:spacing w:before="240" w:after="120" w:line="240" w:lineRule="auto"/>
      </w:pPr>
      <w:pPr>
        <w:pStyle w:val="Normal"/>
        <w:jc w:val="both"/>
      </w:pPr>
      <w:r>
        <w:rPr>
          <w:b/>
          <w:sz w:val="21"/>
        </w:rPr>
        <w:t xml:space="default">1.4. CAÍDA POR SUPERFICIES EN MAL ESTADO POR CONDICIONES ATMOSFÉRICAS (HELADAS, NIEVE, AGUA, ETC.).</w:t>
      </w:r>
    </w:p>
    <w:p>
      <w:pPr>
        <w:numPr>
          <w:ilvl w:val="0"/>
          <w:numId w:val="105"/>
        </w:numPr>
        <w:spacing w:after="0"/>
        <w:ind w:left="720" w:hanging="360"/>
        <w:rPr>
          <w:rFonts w:ascii="Symbol" w:hAnsi="Symbol"/>
        </w:rPr>
        <w:jc w:val="both"/>
        <w:spacing w:before="60" w:after="60" w:line="240" w:lineRule="auto"/>
      </w:pPr>
      <w:r>
        <w:rPr>
          <w:sz w:val="20"/>
        </w:rPr>
        <w:t>No realice movimientos bruscos en presencia de helada, nieve o agua.</w:t>
      </w:r>
    </w:p>
    <w:p>
      <w:pPr>
        <w:numPr>
          <w:ilvl w:val="0"/>
          <w:numId w:val="105"/>
        </w:numPr>
        <w:spacing w:after="0"/>
        <w:ind w:left="720" w:hanging="360"/>
        <w:rPr>
          <w:rFonts w:ascii="Symbol" w:hAnsi="Symbol"/>
        </w:rPr>
        <w:jc w:val="both"/>
        <w:spacing w:before="60" w:after="60" w:line="240" w:lineRule="auto"/>
      </w:pPr>
      <w:r>
        <w:rPr>
          <w:sz w:val="20"/>
        </w:rPr>
        <w:t>En presencia de nieve, no salga de los caminos que conoce.</w:t>
      </w:r>
    </w:p>
    <w:p>
      <w:pPr>
        <w:spacing w:before="240" w:after="120" w:line="240" w:lineRule="auto"/>
      </w:pPr>
      <w:pPr>
        <w:pStyle w:val="Normal"/>
        <w:jc w:val="both"/>
      </w:pPr>
      <w:r>
        <w:rPr>
          <w:b/>
          <w:sz w:val="21"/>
        </w:rPr>
        <w:t xml:space="default">1.5. RESBALONES/TROPEZONES POR MALOS APOYOS DEL PIE.</w:t>
      </w:r>
    </w:p>
    <w:p>
      <w:pPr>
        <w:numPr>
          <w:ilvl w:val="0"/>
          <w:numId w:val="106"/>
        </w:numPr>
        <w:spacing w:after="0"/>
        <w:ind w:left="720" w:hanging="360"/>
        <w:rPr>
          <w:rFonts w:ascii="Symbol" w:hAnsi="Symbol"/>
        </w:rPr>
        <w:jc w:val="both"/>
        <w:spacing w:before="60" w:after="60" w:line="240" w:lineRule="auto"/>
      </w:pPr>
      <w:r>
        <w:rPr>
          <w:sz w:val="20"/>
        </w:rPr>
        <w:t>Al bajar y subir de vehículos o desniveles (escalones, bordillos, …) preste especial atención en los apoyos del pie para evitar torceduras.</w:t>
      </w:r>
    </w:p>
    <w:p>
      <w:pPr>
        <w:numPr>
          <w:ilvl w:val="0"/>
          <w:numId w:val="106"/>
        </w:numPr>
        <w:spacing w:after="0"/>
        <w:ind w:left="720" w:hanging="360"/>
        <w:rPr>
          <w:rFonts w:ascii="Symbol" w:hAnsi="Symbol"/>
        </w:rPr>
        <w:jc w:val="both"/>
        <w:spacing w:before="60" w:after="60" w:line="240" w:lineRule="auto"/>
      </w:pPr>
      <w:r>
        <w:rPr>
          <w:sz w:val="20"/>
        </w:rPr>
        <w:t>En maquinaria (camiones, todoterrenos, etc.) preste especial atención en los apoyos del pie, asegúrese del estado de la suela de su calzado y utilice los elementos previstos por el fabricante para el acceso, evitando saltos.</w:t>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 Caída por huecos.</w:t>
      </w:r>
    </w:p>
    <w:p>
      <w:pPr>
        <w:spacing w:before="60" w:after="60" w:line="240" w:lineRule="auto"/>
      </w:pPr>
      <w:pPr>
        <w:pStyle w:val="Normal"/>
        <w:jc w:val="both"/>
      </w:pPr>
      <w:r>
        <w:rPr>
          <w:sz w:val="20"/>
        </w:rPr>
        <w:t xml:space="default"> 2.2. Caída desde escaleras portátiles.</w:t>
      </w:r>
    </w:p>
    <w:p>
      <w:pPr>
        <w:spacing w:before="60" w:after="60" w:line="240" w:lineRule="auto"/>
      </w:pPr>
      <w:pPr>
        <w:pStyle w:val="Normal"/>
        <w:jc w:val="both"/>
      </w:pPr>
      <w:r>
        <w:rPr>
          <w:sz w:val="20"/>
        </w:rPr>
        <w:t xml:space="default"> 2.3. Caída desde escaleras fijas.</w:t>
      </w:r>
    </w:p>
    <w:p>
      <w:pPr>
        <w:spacing w:before="60" w:after="60" w:line="240" w:lineRule="auto"/>
      </w:pPr>
      <w:pPr>
        <w:pStyle w:val="Normal"/>
        <w:jc w:val="both"/>
      </w:pPr>
      <w:r>
        <w:rPr>
          <w:sz w:val="20"/>
        </w:rPr>
        <w:t xml:space="default"> 2.4. Caída desde andamios y plataformas temporales.</w:t>
      </w:r>
    </w:p>
    <w:p>
      <w:pPr>
        <w:spacing w:before="60" w:after="60" w:line="240" w:lineRule="auto"/>
      </w:pPr>
      <w:pPr>
        <w:pStyle w:val="Normal"/>
        <w:jc w:val="both"/>
      </w:pPr>
      <w:r>
        <w:rPr>
          <w:sz w:val="20"/>
        </w:rPr>
        <w:t xml:space="default"> 2.5. Caída desde tejados y muros.</w:t>
      </w:r>
    </w:p>
    <w:p>
      <w:pPr>
        <w:spacing w:before="60" w:after="60" w:line="240" w:lineRule="auto"/>
      </w:pPr>
      <w:pPr>
        <w:pStyle w:val="Normal"/>
        <w:jc w:val="both"/>
      </w:pPr>
      <w:r>
        <w:rPr>
          <w:sz w:val="20"/>
        </w:rPr>
        <w:t xml:space="default"> 2.6. Caída por desniveles, zanjas, taludes, etc.</w:t>
      </w:r>
    </w:p>
    <w:p>
      <w:pPr>
        <w:spacing w:before="60" w:after="60" w:line="240" w:lineRule="auto"/>
      </w:pPr>
      <w:pPr>
        <w:pStyle w:val="Normal"/>
        <w:jc w:val="both"/>
      </w:pPr>
      <w:r>
        <w:rPr>
          <w:sz w:val="20"/>
        </w:rPr>
        <w:t xml:space="default"> 2.11. Caída desde estructuras, pórticos, grúas, etc.</w:t>
      </w:r>
    </w:p>
    <w:p>
      <w:pPr>
        <w:spacing w:before="60" w:after="60" w:line="240" w:lineRule="auto"/>
      </w:pPr>
      <w:pPr>
        <w:pStyle w:val="Normal"/>
        <w:jc w:val="both"/>
      </w:pPr>
      <w:r>
        <w:rPr>
          <w:sz w:val="20"/>
        </w:rPr>
        <w:t xml:space="default"> 2.14. Caída a un medio acuoso: ríos, lagos, canales, etc.</w:t>
      </w:r>
    </w:p>
    <w:p>
      <w:pPr>
        <w:spacing w:before="60" w:after="60" w:line="240" w:lineRule="auto"/>
      </w:pPr>
      <w:pPr>
        <w:pStyle w:val="Normal"/>
        <w:jc w:val="both"/>
      </w:pPr>
      <w:r>
        <w:rPr>
          <w:sz w:val="20"/>
        </w:rPr>
        <w:t xml:space="default"> 2.15. Caída desde escalas fijas o verticales (escaleras de gato)</w:t>
      </w:r>
    </w:p>
    <w:p>
      <w:pPr>
        <w:spacing w:before="60" w:after="60" w:line="240" w:lineRule="auto"/>
      </w:pPr>
      <w:pPr>
        <w:pStyle w:val="Normal"/>
        <w:jc w:val="both"/>
      </w:pPr>
      <w:r>
        <w:rPr>
          <w:sz w:val="20"/>
        </w:rPr>
        <w:t xml:space="default"> 2.16. Caída desde PEMP</w:t>
      </w:r>
    </w:p>
    <w:p>
      <w:pPr>
        <w:spacing w:before="60" w:after="60" w:line="240" w:lineRule="auto"/>
      </w:pPr>
      <w:pPr>
        <w:pStyle w:val="Normal"/>
        <w:jc w:val="both"/>
      </w:pPr>
      <w:r>
        <w:rPr>
          <w:sz w:val="20"/>
        </w:rPr>
        <w:t xml:space="default"> 2.17. Caída desde escalera mecánica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87d75a20d8e4ff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7"/>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7"/>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7"/>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7"/>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7"/>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b734fae571442e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8"/>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8"/>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8"/>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4d84192c9c8458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09"/>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096b0b1d3b542a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0"/>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1"/>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2"/>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13"/>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13"/>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13"/>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13"/>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13"/>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13"/>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8da40626614e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4"/>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6"/>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4769a1cdd1f435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d01e3eeae5464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652ad2cc76c45f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8"/>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d98e47e8fea47c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0"/>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0"/>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0"/>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1"/>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23"/>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5"/>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7"/>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29"/>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1"/>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33"/>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5"/>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7"/>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39"/>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1"/>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43"/>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5"/>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spacing w:before="240" w:after="120" w:line="240" w:lineRule="auto"/>
      </w:pPr>
      <w:pPr>
        <w:pStyle w:val="Normal"/>
        <w:jc w:val="both"/>
      </w:pPr>
      <w:r>
        <w:rPr>
          <w:b/>
          <w:sz w:val="21"/>
        </w:rPr>
        <w:t xml:space="default">2.1. CAÍDA POR HUECOS.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09cfa404e5c4e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observa un hueco sin protección adecuada no se acerque al mismo y avise al responsable para su subsanación. Evite que otro personal se acerque a la zona de riesgo. </w:t>
            </w:r>
          </w:p>
        </w:tc>
      </w:tr>
    </w:tbl>
    <w:p>
      <w:pPr>
        <w:spacing w:before="60" w:after="60" w:line="240" w:lineRule="auto"/>
      </w:pPr>
      <w:pPr>
        <w:pStyle w:val="Normal"/>
        <w:jc w:val="both"/>
      </w:pPr>
      <w:r>
        <w:rPr/>
        <w:t xml:space="default"/>
      </w:r>
    </w:p>
    <w:p>
      <w:pPr>
        <w:numPr>
          <w:ilvl w:val="0"/>
          <w:numId w:val="147"/>
        </w:numPr>
        <w:spacing w:after="0"/>
        <w:ind w:left="720" w:hanging="360"/>
        <w:rPr>
          <w:rFonts w:ascii="Symbol" w:hAnsi="Symbol"/>
        </w:rPr>
        <w:jc w:val="both"/>
        <w:spacing w:before="60" w:after="60" w:line="240" w:lineRule="auto"/>
      </w:pPr>
      <w:r>
        <w:rPr>
          <w:sz w:val="20"/>
        </w:rPr>
        <w:t>En el caso de necesitar generar huecos como la retirada de Tramex, apertura de trampillas, etc. que generen riesgo de caída para otros trabajadores, debe tomar las medidas necesarias (balizamiento rígido y señalización, etc.) para eliminar el riesgo de caída para otros trabajadores.</w:t>
      </w:r>
    </w:p>
    <w:p>
      <w:pPr>
        <w:numPr>
          <w:ilvl w:val="0"/>
          <w:numId w:val="147"/>
        </w:numPr>
        <w:spacing w:after="0"/>
        <w:ind w:left="720" w:hanging="360"/>
        <w:rPr>
          <w:rFonts w:ascii="Symbol" w:hAnsi="Symbol"/>
        </w:rPr>
        <w:jc w:val="both"/>
        <w:spacing w:before="60" w:after="60" w:line="240" w:lineRule="auto"/>
      </w:pPr>
      <w:r>
        <w:rPr>
          <w:sz w:val="20"/>
        </w:rPr>
        <w:t>Para los trabajos de retirada y reposición de los elementos que generan los huecos utilice un sistema anticaidas adecuado. Durante la retirada de los elementos se debe comprobar que la zona queda perfectamente protegida y señalizada. Durante la reposición se mantendrá la señalización y delimitación hasta una vez comprobado que los Tramex, trampillas, etc. están correctamente colocados y asegurados.</w:t>
      </w:r>
    </w:p>
    <w:p>
      <w:pPr>
        <w:numPr>
          <w:ilvl w:val="0"/>
          <w:numId w:val="147"/>
        </w:numPr>
        <w:spacing w:after="0"/>
        <w:ind w:left="720" w:hanging="360"/>
        <w:rPr>
          <w:rFonts w:ascii="Symbol" w:hAnsi="Symbol"/>
        </w:rPr>
        <w:jc w:val="both"/>
        <w:spacing w:before="60" w:after="60" w:line="240" w:lineRule="auto"/>
      </w:pPr>
      <w:r>
        <w:rPr>
          <w:sz w:val="20"/>
        </w:rPr>
        <w:t>Para el ascenso y descenso de los huecos o fosos, cuando no existan escaleras fijas o escalas, se utilizarán escaleras portátiles si su profundidad es mayor de 1,2 m. Las escaleras portátiles deben ser de las dimensiones adecuadas debiendo sobresalir un metro de la superficie a la que dan acceso.</w:t>
      </w:r>
    </w:p>
    <w:p>
      <w:pPr>
        <w:numPr>
          <w:ilvl w:val="0"/>
          <w:numId w:val="147"/>
        </w:numPr>
        <w:spacing w:after="0"/>
        <w:ind w:left="720" w:hanging="360"/>
        <w:rPr>
          <w:rFonts w:ascii="Symbol" w:hAnsi="Symbol"/>
        </w:rPr>
        <w:jc w:val="both"/>
        <w:spacing w:before="60" w:after="60" w:line="240" w:lineRule="auto"/>
      </w:pPr>
      <w:r>
        <w:rPr>
          <w:sz w:val="20"/>
        </w:rPr>
        <w:t>En el uso de andamios recuerde dejar siempre cerradas las trampillas de acceso.</w:t>
      </w:r>
    </w:p>
    <w:p>
      <w:pPr>
        <w:spacing w:before="240" w:after="120" w:line="240" w:lineRule="auto"/>
      </w:pPr>
      <w:pPr>
        <w:pStyle w:val="Normal"/>
        <w:jc w:val="both"/>
      </w:pPr>
      <w:r>
        <w:rPr>
          <w:b/>
          <w:sz w:val="21"/>
        </w:rPr>
        <w:t xml:space="default">2.2. CAÍDA DESDE ESCALERAS PORTÁTILES.</w:t>
      </w:r>
    </w:p>
    <w:p>
      <w:pPr>
        <w:numPr>
          <w:ilvl w:val="0"/>
          <w:numId w:val="148"/>
        </w:numPr>
        <w:spacing w:after="0"/>
        <w:ind w:left="720" w:hanging="360"/>
        <w:rPr>
          <w:rFonts w:ascii="Symbol" w:hAnsi="Symbol"/>
        </w:rPr>
        <w:jc w:val="both"/>
        <w:spacing w:before="60" w:after="60" w:line="240" w:lineRule="auto"/>
      </w:pPr>
      <w:r>
        <w:rPr>
          <w:sz w:val="20"/>
        </w:rPr>
        <w:t>Antes de hacer uso de una escalera de mano verifique lo siguiente:</w:t>
      </w:r>
    </w:p>
    <w:p>
      <w:pPr>
        <w:numPr>
          <w:ilvl w:val="0"/>
          <w:numId w:val="149"/>
        </w:numPr>
        <w:spacing w:after="0"/>
        <w:ind w:left="920" w:hanging="360"/>
        <w:rPr>
          <w:rFonts w:ascii="Symbol" w:hAnsi="Symbol"/>
        </w:rPr>
        <w:jc w:val="both"/>
        <w:spacing w:before="60" w:after="60" w:line="240" w:lineRule="auto"/>
      </w:pPr>
      <w:r>
        <w:rPr>
          <w:sz w:val="20"/>
        </w:rPr>
        <w:t> Correcto ensamble y buen estado de largueros peldaños zapatas y demás componentes. Nunca utilice escaleras reparadas con clavos cuerda o alambres ni escaleras de mano de construcción improvisada.</w:t>
      </w:r>
    </w:p>
    <w:p>
      <w:pPr>
        <w:numPr>
          <w:ilvl w:val="0"/>
          <w:numId w:val="149"/>
        </w:numPr>
        <w:spacing w:after="0"/>
        <w:ind w:left="920" w:hanging="360"/>
        <w:rPr>
          <w:rFonts w:ascii="Symbol" w:hAnsi="Symbol"/>
        </w:rPr>
        <w:jc w:val="both"/>
        <w:spacing w:before="60" w:after="60" w:line="240" w:lineRule="auto"/>
      </w:pPr>
      <w:r>
        <w:rPr>
          <w:sz w:val="20"/>
        </w:rPr>
        <w:t> Escalones y calzado limpios de grasa barro o cualquier otra sustancia deslizante.</w:t>
      </w:r>
    </w:p>
    <w:p>
      <w:pPr>
        <w:numPr>
          <w:ilvl w:val="0"/>
          <w:numId w:val="149"/>
        </w:numPr>
        <w:spacing w:after="0"/>
        <w:ind w:left="920" w:hanging="360"/>
        <w:rPr>
          <w:rFonts w:ascii="Symbol" w:hAnsi="Symbol"/>
        </w:rPr>
        <w:jc w:val="both"/>
        <w:spacing w:before="60" w:after="60" w:line="240" w:lineRule="auto"/>
      </w:pPr>
      <w:r>
        <w:rPr>
          <w:sz w:val="20"/>
        </w:rPr>
        <w:t> Estabilidad asegurada Superficie plana y asentamiento correcto con dispositivos antideslizantes en su base y si es necesario sujeta la parte superior al paramento sobre el que se apoya. En caso de escaleras con ruedas estas deben estar correctamente inmovilizadas. Cuando sea necesario la fijación de la escalera se asegurará siendo sostenida por un segundo trabajador durante su uso.</w:t>
      </w:r>
    </w:p>
    <w:p>
      <w:pPr>
        <w:numPr>
          <w:ilvl w:val="0"/>
          <w:numId w:val="149"/>
        </w:numPr>
        <w:spacing w:after="0"/>
        <w:ind w:left="920" w:hanging="360"/>
        <w:rPr>
          <w:rFonts w:ascii="Symbol" w:hAnsi="Symbol"/>
        </w:rPr>
        <w:jc w:val="both"/>
        <w:spacing w:before="60" w:after="60" w:line="240" w:lineRule="auto"/>
      </w:pPr>
      <w:r>
        <w:rPr>
          <w:sz w:val="20"/>
        </w:rPr>
        <w:t> Compruebe que no existe ningún elemento móvil que pueda derribarla. En caso de invadir la zona de movimiento de un equipo puerta se debe bloquear dicho movimiento y colocar señalización adecuada.</w:t>
      </w:r>
    </w:p>
    <w:p>
      <w:pPr>
        <w:numPr>
          <w:ilvl w:val="0"/>
          <w:numId w:val="149"/>
        </w:numPr>
        <w:spacing w:after="0"/>
        <w:ind w:left="920" w:hanging="360"/>
        <w:rPr>
          <w:rFonts w:ascii="Symbol" w:hAnsi="Symbol"/>
        </w:rPr>
        <w:jc w:val="both"/>
        <w:spacing w:before="60" w:after="60" w:line="240" w:lineRule="auto"/>
      </w:pPr>
      <w:r>
        <w:rPr>
          <w:sz w:val="20"/>
        </w:rPr>
        <w:t> Compruebe que no existen conductores en las proximidades o que se dispone del descargo de los mismos.</w:t>
      </w:r>
    </w:p>
    <w:p>
      <w:pPr>
        <w:numPr>
          <w:ilvl w:val="0"/>
          <w:numId w:val="149"/>
        </w:numPr>
        <w:spacing w:after="0"/>
        <w:ind w:left="920" w:hanging="360"/>
        <w:rPr>
          <w:rFonts w:ascii="Symbol" w:hAnsi="Symbol"/>
        </w:rPr>
        <w:jc w:val="both"/>
        <w:spacing w:before="60" w:after="60" w:line="240" w:lineRule="auto"/>
      </w:pPr>
      <w:r>
        <w:rPr>
          <w:sz w:val="20"/>
        </w:rPr>
        <w:t> En caso de escaleras compuestas por dos o más elementos adaptables o extensibles compruebe que la inmovilización recíproca de los distintos elementos esté asegurada.</w:t>
      </w:r>
    </w:p>
    <w:p>
      <w:pPr>
        <w:spacing w:before="60" w:after="60" w:line="240" w:lineRule="auto"/>
      </w:pPr>
      <w:pPr>
        <w:pStyle w:val="Normal"/>
        <w:jc w:val="both"/>
      </w:pPr>
      <w:r>
        <w:rPr/>
        <w:t xml:space="default"/>
      </w:r>
    </w:p>
    <w:p>
      <w:pPr>
        <w:numPr>
          <w:ilvl w:val="0"/>
          <w:numId w:val="150"/>
        </w:numPr>
        <w:spacing w:after="0"/>
        <w:ind w:left="720" w:hanging="360"/>
        <w:rPr>
          <w:rFonts w:ascii="Symbol" w:hAnsi="Symbol"/>
        </w:rPr>
        <w:jc w:val="both"/>
        <w:spacing w:before="60" w:after="60" w:line="240" w:lineRule="auto"/>
      </w:pPr>
      <w:r>
        <w:rPr>
          <w:sz w:val="20"/>
        </w:rPr>
        <w:t>Durante el uso de la misma:</w:t>
      </w:r>
    </w:p>
    <w:p>
      <w:pPr>
        <w:numPr>
          <w:ilvl w:val="0"/>
          <w:numId w:val="151"/>
        </w:numPr>
        <w:spacing w:after="0"/>
        <w:ind w:left="920" w:hanging="360"/>
        <w:rPr>
          <w:rFonts w:ascii="Symbol" w:hAnsi="Symbol"/>
        </w:rPr>
        <w:jc w:val="both"/>
        <w:spacing w:before="60" w:after="60" w:line="240" w:lineRule="auto"/>
      </w:pPr>
      <w:r>
        <w:rPr>
          <w:sz w:val="20"/>
        </w:rPr>
        <w:t>  Nunca utilice ni permita el uso de más de una persona en la escalera.</w:t>
      </w:r>
    </w:p>
    <w:p>
      <w:pPr>
        <w:numPr>
          <w:ilvl w:val="0"/>
          <w:numId w:val="151"/>
        </w:numPr>
        <w:spacing w:after="0"/>
        <w:ind w:left="920" w:hanging="360"/>
        <w:rPr>
          <w:rFonts w:ascii="Symbol" w:hAnsi="Symbol"/>
        </w:rPr>
        <w:jc w:val="both"/>
        <w:spacing w:before="60" w:after="60" w:line="240" w:lineRule="auto"/>
      </w:pPr>
      <w:r>
        <w:rPr>
          <w:sz w:val="20"/>
        </w:rPr>
        <w:t>  No mantenga posturas forzadas. Si es necesario  baje y mueva la escalera tantas veces como sea necesario y nunca con el trabajador subido en ella.</w:t>
      </w:r>
    </w:p>
    <w:p>
      <w:pPr>
        <w:numPr>
          <w:ilvl w:val="0"/>
          <w:numId w:val="151"/>
        </w:numPr>
        <w:spacing w:after="0"/>
        <w:ind w:left="920" w:hanging="360"/>
        <w:rPr>
          <w:rFonts w:ascii="Symbol" w:hAnsi="Symbol"/>
        </w:rPr>
        <w:jc w:val="both"/>
        <w:spacing w:before="60" w:after="60" w:line="240" w:lineRule="auto"/>
      </w:pPr>
      <w:r>
        <w:rPr>
          <w:sz w:val="20"/>
        </w:rPr>
        <w:t>  No utilice los tres últimos escalones de una escalera.</w:t>
      </w:r>
    </w:p>
    <w:p>
      <w:pPr>
        <w:numPr>
          <w:ilvl w:val="0"/>
          <w:numId w:val="151"/>
        </w:numPr>
        <w:spacing w:after="0"/>
        <w:ind w:left="920" w:hanging="360"/>
        <w:rPr>
          <w:rFonts w:ascii="Symbol" w:hAnsi="Symbol"/>
        </w:rPr>
        <w:jc w:val="both"/>
        <w:spacing w:before="60" w:after="60" w:line="240" w:lineRule="auto"/>
      </w:pPr>
      <w:r>
        <w:rPr>
          <w:sz w:val="20"/>
        </w:rPr>
        <w:t>  Utilice sistemas adecuados para el transporte de herramientas en una escalera. No lleve objetos o herramientas en las manos durante el ascenso o descenso  utilice cinturones portaherramientas o bolsas colgadas .</w:t>
      </w:r>
    </w:p>
    <w:p>
      <w:pPr>
        <w:numPr>
          <w:ilvl w:val="0"/>
          <w:numId w:val="151"/>
        </w:numPr>
        <w:spacing w:after="0"/>
        <w:ind w:left="920" w:hanging="360"/>
        <w:rPr>
          <w:rFonts w:ascii="Symbol" w:hAnsi="Symbol"/>
        </w:rPr>
        <w:jc w:val="both"/>
        <w:spacing w:before="60" w:after="60" w:line="240" w:lineRule="auto"/>
      </w:pPr>
      <w:r>
        <w:rPr>
          <w:sz w:val="20"/>
        </w:rPr>
        <w:t>  Nunca trabaje a caballo en una escalera doble. </w:t>
      </w:r>
    </w:p>
    <w:p>
      <w:pPr>
        <w:spacing w:before="60" w:after="60" w:line="240" w:lineRule="auto"/>
      </w:pPr>
      <w:pPr>
        <w:pStyle w:val="Normal"/>
        <w:jc w:val="both"/>
      </w:pPr>
      <w:r>
        <w:rPr/>
        <w:t xml:space="default"/>
      </w:r>
    </w:p>
    <w:p>
      <w:pPr>
        <w:numPr>
          <w:ilvl w:val="0"/>
          <w:numId w:val="152"/>
        </w:numPr>
        <w:spacing w:after="0"/>
        <w:ind w:left="720" w:hanging="360"/>
        <w:rPr>
          <w:rFonts w:ascii="Symbol" w:hAnsi="Symbol"/>
        </w:rPr>
        <w:jc w:val="both"/>
        <w:spacing w:before="60" w:after="60" w:line="240" w:lineRule="auto"/>
      </w:pPr>
      <w:r>
        <w:rPr>
          <w:sz w:val="20"/>
        </w:rPr>
        <w:t>  A la hora de utilizar una escalera  seleccione la adecuada teniendo en cuenta factores tales como el lugar en el que se va a utilizar  la altura que se requiere  el trabajo a realizar  el límite de peso de la escalera  etc. No todas las escaleras sirven para todo. Cumpla con las medidas preventivas generales y las establecidas en el manual de instrucciones del equipo. </w:t>
      </w:r>
    </w:p>
    <w:p>
      <w:pPr>
        <w:numPr>
          <w:ilvl w:val="0"/>
          <w:numId w:val="152"/>
        </w:numPr>
        <w:spacing w:after="0"/>
        <w:ind w:left="720" w:hanging="360"/>
        <w:rPr>
          <w:rFonts w:ascii="Symbol" w:hAnsi="Symbol"/>
        </w:rPr>
        <w:jc w:val="both"/>
        <w:spacing w:before="60" w:after="60" w:line="240" w:lineRule="auto"/>
      </w:pPr>
      <w:r>
        <w:rPr>
          <w:sz w:val="20"/>
        </w:rPr>
        <w:t>  Coloque la escalera de mano simple  en la medida de lo posible  formando un ángulo aproximado de 75º con la horizontal. Además de ello  para el acceso a lugares elevados  los largueros de la misma deberán superar en 1 metro el punto al que se debe acceder.</w:t>
      </w:r>
    </w:p>
    <w:p>
      <w:pPr>
        <w:numPr>
          <w:ilvl w:val="0"/>
          <w:numId w:val="152"/>
        </w:numPr>
        <w:spacing w:after="0"/>
        <w:ind w:left="720" w:hanging="360"/>
        <w:rPr>
          <w:rFonts w:ascii="Symbol" w:hAnsi="Symbol"/>
        </w:rPr>
        <w:jc w:val="both"/>
        <w:spacing w:before="60" w:after="60" w:line="240" w:lineRule="auto"/>
      </w:pPr>
      <w:r>
        <w:rPr>
          <w:sz w:val="20"/>
        </w:rPr>
        <w:t>  Para trabajos a más de 3 5 metros de altura  desde el punto de operación al suelo  que requieran movimientos o esfuerzos peligrosos para la estabilidad del trabajador  debe utilizar equipo de protección individual anticaídas o adoptar otras medidas de protección alternativas.</w:t>
      </w:r>
    </w:p>
    <w:p>
      <w:pPr>
        <w:numPr>
          <w:ilvl w:val="0"/>
          <w:numId w:val="152"/>
        </w:numPr>
        <w:spacing w:after="0"/>
        <w:ind w:left="720" w:hanging="360"/>
        <w:rPr>
          <w:rFonts w:ascii="Symbol" w:hAnsi="Symbol"/>
        </w:rPr>
        <w:jc w:val="both"/>
        <w:spacing w:before="60" w:after="60" w:line="240" w:lineRule="auto"/>
      </w:pPr>
      <w:r>
        <w:rPr>
          <w:sz w:val="20"/>
        </w:rPr>
        <w:t>  Para el transporte de una escalera  si la transporta usted solo llévela con la parte delantera hacia abajo  no horizontal. Buscar ayuda si es muy pesada o larga.</w:t>
      </w:r>
    </w:p>
    <w:p>
      <w:pPr>
        <w:numPr>
          <w:ilvl w:val="0"/>
          <w:numId w:val="152"/>
        </w:numPr>
        <w:spacing w:after="0"/>
        <w:ind w:left="720" w:hanging="360"/>
        <w:rPr>
          <w:rFonts w:ascii="Symbol" w:hAnsi="Symbol"/>
        </w:rPr>
        <w:jc w:val="both"/>
        <w:spacing w:before="60" w:after="60" w:line="240" w:lineRule="auto"/>
      </w:pPr>
      <w:r>
        <w:rPr>
          <w:sz w:val="20"/>
        </w:rPr>
        <w:t>  Una vez finalizado el uso devuelva la escalera a su lugar de almacenamiento. Las escaleras deben guardarse en posición horizontal sujetas por soportes fijos a paredes en lugares protegidos de las condiciones ambientales.</w:t>
      </w:r>
    </w:p>
    <w:p>
      <w:pPr>
        <w:spacing w:before="240" w:after="120" w:line="240" w:lineRule="auto"/>
      </w:pPr>
      <w:pPr>
        <w:pStyle w:val="Normal"/>
        <w:jc w:val="both"/>
      </w:pPr>
      <w:r>
        <w:rPr>
          <w:b/>
          <w:sz w:val="21"/>
        </w:rPr>
        <w:t xml:space="default">2.3. CAÍDA DESDE ESCALERAS FIJAS.</w:t>
      </w:r>
    </w:p>
    <w:p>
      <w:pPr>
        <w:numPr>
          <w:ilvl w:val="0"/>
          <w:numId w:val="153"/>
        </w:numPr>
        <w:spacing w:after="0"/>
        <w:ind w:left="720" w:hanging="360"/>
        <w:rPr>
          <w:rFonts w:ascii="Symbol" w:hAnsi="Symbol"/>
        </w:rPr>
        <w:jc w:val="both"/>
        <w:spacing w:before="60" w:after="60" w:line="240" w:lineRule="auto"/>
      </w:pPr>
      <w:r>
        <w:rPr>
          <w:sz w:val="20"/>
        </w:rPr>
        <w:t>Previo a su uso, compruebe que ni la escalera ni el calzado presenta defectos y está libre de sustancias resbaladizas, como pueden ser barro, grasa, aceite, hielo, etc. </w:t>
      </w:r>
    </w:p>
    <w:p>
      <w:pPr>
        <w:numPr>
          <w:ilvl w:val="0"/>
          <w:numId w:val="153"/>
        </w:numPr>
        <w:spacing w:after="0"/>
        <w:ind w:left="720" w:hanging="360"/>
        <w:rPr>
          <w:rFonts w:ascii="Symbol" w:hAnsi="Symbol"/>
        </w:rPr>
        <w:jc w:val="both"/>
        <w:spacing w:before="60" w:after="60" w:line="240" w:lineRule="auto"/>
      </w:pPr>
      <w:r>
        <w:rPr>
          <w:sz w:val="20"/>
        </w:rPr>
        <w:t>No suba o baje cargado de herramientas o materiales si las mismas comprometen su seguridad, bien por su peso o bien por sus dimensiones.</w:t>
      </w:r>
    </w:p>
    <w:p>
      <w:pPr>
        <w:numPr>
          <w:ilvl w:val="0"/>
          <w:numId w:val="153"/>
        </w:numPr>
        <w:spacing w:after="0"/>
        <w:ind w:left="720" w:hanging="360"/>
        <w:rPr>
          <w:rFonts w:ascii="Symbol" w:hAnsi="Symbol"/>
        </w:rPr>
        <w:jc w:val="both"/>
        <w:spacing w:before="60" w:after="60" w:line="240" w:lineRule="auto"/>
      </w:pPr>
      <w:r>
        <w:rPr>
          <w:sz w:val="20"/>
        </w:rPr>
        <w:t>Suba o baje tranquilamente, sin prisas evitando incluso en caso de emergencia, incendios, etc. No suba o baje los peldaños de dos en dos ni dando saltos.</w:t>
      </w:r>
    </w:p>
    <w:p>
      <w:pPr>
        <w:numPr>
          <w:ilvl w:val="0"/>
          <w:numId w:val="153"/>
        </w:numPr>
        <w:spacing w:after="0"/>
        <w:ind w:left="720" w:hanging="360"/>
        <w:rPr>
          <w:rFonts w:ascii="Symbol" w:hAnsi="Symbol"/>
        </w:rPr>
        <w:jc w:val="both"/>
        <w:spacing w:before="60" w:after="60" w:line="240" w:lineRule="auto"/>
      </w:pPr>
      <w:r>
        <w:rPr>
          <w:sz w:val="20"/>
        </w:rPr>
        <w:t>Utilice siempre que sea posible las barandillas o pasamanos.</w:t>
      </w:r>
    </w:p>
    <w:p>
      <w:pPr>
        <w:numPr>
          <w:ilvl w:val="0"/>
          <w:numId w:val="153"/>
        </w:numPr>
        <w:spacing w:after="0"/>
        <w:ind w:left="720" w:hanging="360"/>
        <w:rPr>
          <w:rFonts w:ascii="Symbol" w:hAnsi="Symbol"/>
        </w:rPr>
        <w:jc w:val="both"/>
        <w:spacing w:before="60" w:after="60" w:line="240" w:lineRule="auto"/>
      </w:pPr>
      <w:r>
        <w:rPr>
          <w:sz w:val="20"/>
        </w:rPr>
        <w:t>No emplee el teléfono móvil mientras suba o baje escaleras. </w:t>
      </w:r>
    </w:p>
    <w:p>
      <w:pPr>
        <w:spacing w:before="240" w:after="120" w:line="240" w:lineRule="auto"/>
      </w:pPr>
      <w:pPr>
        <w:pStyle w:val="Normal"/>
        <w:jc w:val="both"/>
      </w:pPr>
      <w:r>
        <w:rPr>
          <w:b/>
          <w:sz w:val="21"/>
        </w:rPr>
        <w:t xml:space="default">2.4. CAÍDA DESDE ANDAMIOS Y PLATAFORMAS TEMPORALES.</w:t>
      </w:r>
    </w:p>
    <w:p>
      <w:pPr>
        <w:numPr>
          <w:ilvl w:val="0"/>
          <w:numId w:val="154"/>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spacing w:before="240" w:after="120" w:line="240" w:lineRule="auto"/>
      </w:pPr>
      <w:pPr>
        <w:pStyle w:val="Normal"/>
        <w:jc w:val="both"/>
      </w:pPr>
      <w:r>
        <w:rPr>
          <w:b/>
          <w:sz w:val="21"/>
        </w:rPr>
        <w:t xml:space="default">2.5. CAÍDA DESDE TEJADOS Y MUROS.</w:t>
      </w:r>
    </w:p>
    <w:p>
      <w:pPr>
        <w:numPr>
          <w:ilvl w:val="0"/>
          <w:numId w:val="155"/>
        </w:numPr>
        <w:spacing w:after="0"/>
        <w:ind w:left="720" w:hanging="360"/>
        <w:rPr>
          <w:rFonts w:ascii="Symbol" w:hAnsi="Symbol"/>
        </w:rPr>
        <w:jc w:val="both"/>
        <w:spacing w:before="60" w:after="60" w:line="240" w:lineRule="auto"/>
      </w:pPr>
      <w:r>
        <w:rPr>
          <w:sz w:val="20"/>
        </w:rPr>
        <w:t>Consulte si la cubierta es transitable y está prevista para circular por la misma (dispone de peto, barandilla, etc.), y revise el estado de la misma previo al inicio de los trabajos. Está prohibido tanto el acceso como cualquier trabajo en zonas sin protección perimetral sin establecer sistemas de seguridad equivalentes.</w:t>
      </w:r>
    </w:p>
    <w:p>
      <w:pPr>
        <w:numPr>
          <w:ilvl w:val="0"/>
          <w:numId w:val="155"/>
        </w:numPr>
        <w:spacing w:after="0"/>
        <w:ind w:left="720" w:hanging="360"/>
        <w:rPr>
          <w:rFonts w:ascii="Symbol" w:hAnsi="Symbol"/>
        </w:rPr>
        <w:jc w:val="both"/>
        <w:spacing w:before="60" w:after="60" w:line="240" w:lineRule="auto"/>
      </w:pPr>
      <w:r>
        <w:rPr>
          <w:sz w:val="20"/>
        </w:rPr>
        <w:t>En caso de que la cubierta/tejado no esté prevista para circular por ella, o no ofrezca suficientes garantías de resistencia y protección, se notificará al Responsable de los trabajos quien establecerá las medidas preventivas y de seguridad necesarias para efectuar las operaciones. Se deberá estudiar un sistema seguro, utilizando los medios más adecuados. </w:t>
      </w:r>
    </w:p>
    <w:p>
      <w:pPr>
        <w:numPr>
          <w:ilvl w:val="0"/>
          <w:numId w:val="155"/>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numPr>
          <w:ilvl w:val="0"/>
          <w:numId w:val="155"/>
        </w:numPr>
        <w:spacing w:after="0"/>
        <w:ind w:left="720" w:hanging="360"/>
        <w:rPr>
          <w:rFonts w:ascii="Symbol" w:hAnsi="Symbol"/>
        </w:rPr>
        <w:jc w:val="both"/>
        <w:spacing w:before="60" w:after="60" w:line="240" w:lineRule="auto"/>
      </w:pPr>
      <w:r>
        <w:rPr>
          <w:sz w:val="20"/>
        </w:rPr>
        <w:t> En caso de ser necesario se colocarán tableros u otros elementos equivalentes para repartir el peso.</w:t>
      </w:r>
    </w:p>
    <w:p>
      <w:pPr>
        <w:numPr>
          <w:ilvl w:val="0"/>
          <w:numId w:val="155"/>
        </w:numPr>
        <w:spacing w:after="0"/>
        <w:ind w:left="720" w:hanging="360"/>
        <w:rPr>
          <w:rFonts w:ascii="Symbol" w:hAnsi="Symbol"/>
        </w:rPr>
        <w:jc w:val="both"/>
        <w:spacing w:before="60" w:after="60" w:line="240" w:lineRule="auto"/>
      </w:pPr>
      <w:r>
        <w:rPr>
          <w:sz w:val="20"/>
        </w:rPr>
        <w:t> No realice trabajos si las condiciones atmosféricas, sobre todo el viento, así lo desaconsejan. Como regla general no se trabajará si llueve o si la velocidad del viento es superior a los 50 km/h, debiéndose retirar cualquier material o herramienta que pueda caer desde la cubierta.</w:t>
      </w:r>
    </w:p>
    <w:p>
      <w:pPr>
        <w:numPr>
          <w:ilvl w:val="0"/>
          <w:numId w:val="155"/>
        </w:numPr>
        <w:spacing w:after="0"/>
        <w:ind w:left="720" w:hanging="360"/>
        <w:rPr>
          <w:rFonts w:ascii="Symbol" w:hAnsi="Symbol"/>
        </w:rPr>
        <w:jc w:val="both"/>
        <w:spacing w:before="60" w:after="60" w:line="240" w:lineRule="auto"/>
      </w:pPr>
      <w:r>
        <w:rPr>
          <w:sz w:val="20"/>
        </w:rPr>
        <w:t> En cubiertas se evitará el desarrollo de los trabajos por un único trabajador.</w:t>
      </w:r>
    </w:p>
    <w:p>
      <w:pPr>
        <w:spacing w:before="240" w:after="120" w:line="240" w:lineRule="auto"/>
      </w:pPr>
      <w:pPr>
        <w:pStyle w:val="Normal"/>
        <w:jc w:val="both"/>
      </w:pPr>
      <w:r>
        <w:rPr>
          <w:b/>
          <w:sz w:val="21"/>
        </w:rPr>
        <w:t xml:space="default">2.6. CAÍDA POR DESNIVELES, ZANJAS, TALUDES, ETC.</w:t>
      </w:r>
    </w:p>
    <w:p>
      <w:pPr>
        <w:numPr>
          <w:ilvl w:val="0"/>
          <w:numId w:val="156"/>
        </w:numPr>
        <w:spacing w:after="0"/>
        <w:ind w:left="720" w:hanging="360"/>
        <w:rPr>
          <w:rFonts w:ascii="Symbol" w:hAnsi="Symbol"/>
        </w:rPr>
        <w:jc w:val="both"/>
        <w:spacing w:before="60" w:after="60" w:line="240" w:lineRule="auto"/>
      </w:pPr>
      <w:r>
        <w:rPr>
          <w:sz w:val="20"/>
        </w:rPr>
        <w:t>Respete siempre una distancia mínima de 2 metros de seguridad al borde de zanjas, taludes, desniveles, etc. En caso de no ser posible, deberá existir un sistema de protección que impida la caída de la persona.</w:t>
      </w:r>
    </w:p>
    <w:p>
      <w:pPr>
        <w:numPr>
          <w:ilvl w:val="0"/>
          <w:numId w:val="156"/>
        </w:numPr>
        <w:spacing w:after="0"/>
        <w:ind w:left="720" w:hanging="360"/>
        <w:rPr>
          <w:rFonts w:ascii="Symbol" w:hAnsi="Symbol"/>
        </w:rPr>
        <w:jc w:val="both"/>
        <w:spacing w:before="60" w:after="60" w:line="240" w:lineRule="auto"/>
      </w:pPr>
      <w:r>
        <w:rPr>
          <w:sz w:val="20"/>
        </w:rPr>
        <w:t>En el caso de zanjas que requieran entibado (por el tipo de terreno, profundidad, etc.) ha de comprobarse periódicamente el estado del terreno y del entibado, antes de iniciar cada jornada y después de que haya llovido fuertemente o si está junto a una zona de tránsito rodado.</w:t>
      </w:r>
    </w:p>
    <w:p>
      <w:pPr>
        <w:spacing w:before="240" w:after="120" w:line="240" w:lineRule="auto"/>
      </w:pPr>
      <w:pPr>
        <w:pStyle w:val="Normal"/>
        <w:jc w:val="both"/>
      </w:pPr>
      <w:r>
        <w:rPr>
          <w:b/>
          <w:sz w:val="21"/>
        </w:rPr>
        <w:t xml:space="default">2.11. CAÍDA DESDE ESTRUCTURAS, PÓRTICOS, GRÚAS, ETC.</w:t>
      </w:r>
    </w:p>
    <w:p>
      <w:pPr>
        <w:numPr>
          <w:ilvl w:val="0"/>
          <w:numId w:val="157"/>
        </w:numPr>
        <w:spacing w:after="0"/>
        <w:ind w:left="720" w:hanging="360"/>
        <w:rPr>
          <w:rFonts w:ascii="Symbol" w:hAnsi="Symbol"/>
        </w:rPr>
        <w:jc w:val="both"/>
        <w:spacing w:before="60" w:after="60" w:line="240" w:lineRule="auto"/>
      </w:pPr>
      <w:r>
        <w:rPr>
          <w:sz w:val="20"/>
        </w:rPr>
        <w:t>  Se debe disponer de un acceso adecuado que no entrañe riesgos de caída a distinto nivel utilizando los equipos de trabajo y elementos de protección adecuados para realizar un acceso seguro  escaleras  andamios  arnés de seguridad  líneas de vida    </w:t>
      </w:r>
    </w:p>
    <w:p>
      <w:pPr>
        <w:spacing w:before="240" w:after="120" w:line="240" w:lineRule="auto"/>
      </w:pPr>
      <w:pPr>
        <w:pStyle w:val="Normal"/>
        <w:jc w:val="both"/>
      </w:pPr>
      <w:r>
        <w:rPr>
          <w:b/>
          <w:sz w:val="21"/>
        </w:rPr>
        <w:t xml:space="default">2.14. CAÍDA A UN MEDIO ACUOSO: RÍOS, LAGOS, CANALES, ETC.</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d1195eee6874c7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58"/>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58"/>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58"/>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d0dedfc455c4bb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el caso de caer en un medio acuoso, se tendrán en cuenta al menos las siguientes indicaciones:</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  Ante todo  mantenga la calma e intente sujetarse a todo lo que pueda flotar.</w:t>
            </w:r>
          </w:p>
          <w:p>
            <w:pPr>
              <w:numPr>
                <w:ilvl w:val="0"/>
                <w:numId w:val="159"/>
              </w:numPr>
              <w:spacing w:after="0"/>
              <w:ind w:left="720" w:right="260" w:hanging="360"/>
              <w:rPr>
                <w:rFonts w:ascii="Symbol" w:hAnsi="Symbol"/>
              </w:rPr>
              <w:jc w:val="both"/>
              <w:spacing w:before="60" w:after="60" w:line="240" w:lineRule="auto"/>
            </w:pPr>
            <w:r>
              <w:rPr>
                <w:sz w:val="20"/>
              </w:rPr>
              <w:t>  Diríjase a la orilla más cercana  con calma.</w:t>
            </w:r>
          </w:p>
          <w:p>
            <w:pPr>
              <w:numPr>
                <w:ilvl w:val="0"/>
                <w:numId w:val="159"/>
              </w:numPr>
              <w:spacing w:after="0"/>
              <w:ind w:left="720" w:right="260" w:hanging="360"/>
              <w:rPr>
                <w:rFonts w:ascii="Symbol" w:hAnsi="Symbol"/>
              </w:rPr>
              <w:jc w:val="both"/>
              <w:spacing w:before="60" w:after="60" w:line="240" w:lineRule="auto"/>
            </w:pPr>
            <w:r>
              <w:rPr>
                <w:sz w:val="20"/>
              </w:rPr>
              <w:t>  Si es arrastrado por la corriente del agua  no intente nadar en contra  nade hacia la orilla dejándose llevar por la corriente del agua.</w:t>
            </w:r>
          </w:p>
        </w:tc>
      </w:tr>
    </w:tbl>
    <w:p>
      <w:pPr>
        <w:spacing w:before="60" w:after="60" w:line="240" w:lineRule="auto"/>
      </w:pPr>
      <w:pPr>
        <w:pStyle w:val="Normal"/>
        <w:jc w:val="both"/>
      </w:pPr>
      <w:r>
        <w:rPr/>
        <w:t xml:space="default"/>
      </w:r>
    </w:p>
    <w:p>
      <w:pPr>
        <w:numPr>
          <w:ilvl w:val="0"/>
          <w:numId w:val="160"/>
        </w:numPr>
        <w:spacing w:after="0"/>
        <w:ind w:left="720" w:hanging="360"/>
        <w:rPr>
          <w:rFonts w:ascii="Symbol" w:hAnsi="Symbol"/>
        </w:rPr>
        <w:jc w:val="both"/>
        <w:spacing w:before="60" w:after="60" w:line="240" w:lineRule="auto"/>
      </w:pPr>
      <w:r>
        <w:rPr>
          <w:sz w:val="20"/>
        </w:rPr>
        <w:t>  Si existe la posibilidad de caída a un medio acuoso y usted no sabe nadar  adviértalo a su responsable y tome las medidas y los equipos necesarias para su seguridad.</w:t>
      </w:r>
    </w:p>
    <w:p>
      <w:pPr>
        <w:numPr>
          <w:ilvl w:val="0"/>
          <w:numId w:val="160"/>
        </w:numPr>
        <w:spacing w:after="0"/>
        <w:ind w:left="720" w:hanging="360"/>
        <w:rPr>
          <w:rFonts w:ascii="Symbol" w:hAnsi="Symbol"/>
        </w:rPr>
        <w:jc w:val="both"/>
        <w:spacing w:before="60" w:after="60" w:line="240" w:lineRule="auto"/>
      </w:pPr>
      <w:r>
        <w:rPr>
          <w:sz w:val="20"/>
        </w:rPr>
        <w:t>  Si fuera necesario por las condiciones del trabajo  se utilizará chaleco salvavidas en instalaciones con riesgo de caída a un medio acuoso y se dispondrá de aros salvavidas.</w:t>
      </w:r>
    </w:p>
    <w:p>
      <w:pPr>
        <w:numPr>
          <w:ilvl w:val="0"/>
          <w:numId w:val="160"/>
        </w:numPr>
        <w:spacing w:after="0"/>
        <w:ind w:left="720" w:hanging="360"/>
        <w:rPr>
          <w:rFonts w:ascii="Symbol" w:hAnsi="Symbol"/>
        </w:rPr>
        <w:jc w:val="both"/>
        <w:spacing w:before="60" w:after="60" w:line="240" w:lineRule="auto"/>
      </w:pPr>
      <w:r>
        <w:rPr>
          <w:sz w:val="20"/>
        </w:rPr>
        <w:t>  Respete una distancia mínima de 2 metros con el cantil del muelle  borde del canal  etc.</w:t>
      </w:r>
    </w:p>
    <w:p>
      <w:pPr>
        <w:numPr>
          <w:ilvl w:val="0"/>
          <w:numId w:val="160"/>
        </w:numPr>
        <w:spacing w:after="0"/>
        <w:ind w:left="720" w:hanging="360"/>
        <w:rPr>
          <w:rFonts w:ascii="Symbol" w:hAnsi="Symbol"/>
        </w:rPr>
        <w:jc w:val="both"/>
        <w:spacing w:before="60" w:after="60" w:line="240" w:lineRule="auto"/>
      </w:pPr>
      <w:r>
        <w:rPr>
          <w:sz w:val="20"/>
        </w:rPr>
        <w:t>  Con trabajos en embarcaciones  compruebe el estado general de la embarcación  de los remos  del motor  si lo dispone  y del combustible. Disponer  como mínimo  de un chaleco salvavidas para cada tripulante adaptado a su talla  peso y edad. En embarcaciones a motor  es conveniente disponer además de una manta ignífuga con la que ahogar pequeños fuegos y de mantas térmicas para emergencias. </w:t>
      </w:r>
    </w:p>
    <w:p>
      <w:pPr>
        <w:numPr>
          <w:ilvl w:val="0"/>
          <w:numId w:val="160"/>
        </w:numPr>
        <w:spacing w:after="0"/>
        <w:ind w:left="720" w:hanging="360"/>
        <w:rPr>
          <w:rFonts w:ascii="Symbol" w:hAnsi="Symbol"/>
        </w:rPr>
        <w:jc w:val="both"/>
        <w:spacing w:before="60" w:after="60" w:line="240" w:lineRule="auto"/>
      </w:pPr>
      <w:r>
        <w:rPr>
          <w:sz w:val="20"/>
        </w:rPr>
        <w:t>  Los trabajos con embarcaciones sólo podrán efectuarse cuando las condiciones y predicciones meteorológicas no pongan en peligro la salud y la seguridad de los trabajadores.</w:t>
      </w:r>
    </w:p>
    <w:p>
      <w:pPr>
        <w:spacing w:before="240" w:after="120" w:line="240" w:lineRule="auto"/>
      </w:pPr>
      <w:pPr>
        <w:pStyle w:val="Normal"/>
        <w:jc w:val="both"/>
      </w:pPr>
      <w:r>
        <w:rPr>
          <w:b/>
          <w:sz w:val="21"/>
        </w:rPr>
        <w:t xml:space="default">2.15. CAÍDA DESDE ESCALAS FIJAS O VERTICALES (ESCALERAS DE GATO)</w:t>
      </w:r>
    </w:p>
    <w:p>
      <w:r>
        <w:drawing>
          <wp:inline xmlns:wp14="http://schemas.microsoft.com/office/word/2010/wordprocessingDrawing" xmlns:wp="http://schemas.openxmlformats.org/drawingml/2006/wordprocessingDrawing" distT="0" distB="0" distL="0" distR="0" wp14:editId="50D07946">
            <wp:extent cx="2857500" cy="67056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291aee9182a43e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bbbb8e60e414ab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la escala dispone de sistema anticaida especifico será obligatorio su uso con los complementos adecuados, según el manual de utilización del fabricante y la formación recibida para su uso.</w:t>
            </w:r>
          </w:p>
        </w:tc>
      </w:tr>
    </w:tbl>
    <w:p>
      <w:pPr>
        <w:spacing w:before="60" w:after="60" w:line="240" w:lineRule="auto"/>
      </w:pPr>
      <w:pPr>
        <w:pStyle w:val="Normal"/>
        <w:jc w:val="both"/>
      </w:pPr>
      <w:r>
        <w:rPr/>
        <w:t xml:space="default"/>
      </w:r>
    </w:p>
    <w:p>
      <w:pPr>
        <w:numPr>
          <w:ilvl w:val="0"/>
          <w:numId w:val="161"/>
        </w:numPr>
        <w:spacing w:after="0"/>
        <w:ind w:left="720" w:hanging="360"/>
        <w:rPr>
          <w:rFonts w:ascii="Symbol" w:hAnsi="Symbol"/>
        </w:rPr>
        <w:jc w:val="both"/>
        <w:spacing w:before="60" w:after="60" w:line="240" w:lineRule="auto"/>
      </w:pPr>
      <w:r>
        <w:rPr>
          <w:sz w:val="20"/>
        </w:rPr>
        <w:t>  Previo a su uso  compruebe que ni la escalera ni el calzado presenta defectos y está libre de sustancias resbaladizas  como pueden ser barro  grasa  aceite  hielo  etc. </w:t>
      </w:r>
    </w:p>
    <w:p>
      <w:pPr>
        <w:numPr>
          <w:ilvl w:val="0"/>
          <w:numId w:val="161"/>
        </w:numPr>
        <w:spacing w:after="0"/>
        <w:ind w:left="720" w:hanging="360"/>
        <w:rPr>
          <w:rFonts w:ascii="Symbol" w:hAnsi="Symbol"/>
        </w:rPr>
        <w:jc w:val="both"/>
        <w:spacing w:before="60" w:after="60" w:line="240" w:lineRule="auto"/>
      </w:pPr>
      <w:r>
        <w:rPr>
          <w:sz w:val="20"/>
        </w:rPr>
        <w:t>  No suba o baje cargado de herramientas o materiales si las mismas comprometen su seguridad  bien por su peso o bien por sus dimensiones. En caso necesarios se utilizará sistema portaherramientas adecuado o sistemas homologado de izado  polea  polipasto... .</w:t>
      </w:r>
    </w:p>
    <w:p>
      <w:pPr>
        <w:numPr>
          <w:ilvl w:val="0"/>
          <w:numId w:val="161"/>
        </w:numPr>
        <w:spacing w:after="0"/>
        <w:ind w:left="720" w:hanging="360"/>
        <w:rPr>
          <w:rFonts w:ascii="Symbol" w:hAnsi="Symbol"/>
        </w:rPr>
        <w:jc w:val="both"/>
        <w:spacing w:before="60" w:after="60" w:line="240" w:lineRule="auto"/>
      </w:pPr>
      <w:r>
        <w:rPr>
          <w:sz w:val="20"/>
        </w:rPr>
        <w:t>  Suba de cara a la escalera. En todo momento  por lo menos una mano se usará para mantenerse cogido a la escala y en ningún caso se debe perder la toma de apoyo con  por lo menos un pie.</w:t>
      </w:r>
    </w:p>
    <w:p>
      <w:pPr>
        <w:numPr>
          <w:ilvl w:val="0"/>
          <w:numId w:val="161"/>
        </w:numPr>
        <w:spacing w:after="0"/>
        <w:ind w:left="720" w:hanging="360"/>
        <w:rPr>
          <w:rFonts w:ascii="Symbol" w:hAnsi="Symbol"/>
        </w:rPr>
        <w:jc w:val="both"/>
        <w:spacing w:before="60" w:after="60" w:line="240" w:lineRule="auto"/>
      </w:pPr>
      <w:r>
        <w:rPr>
          <w:sz w:val="20"/>
        </w:rPr>
        <w:t>  Suba o baje tranquilamente con movimientos controlados  sin prisas  evitando hacerlo corriendo o deslizándose sobre los largueros incluso en caso de emergencia. No suba ni baje de dos en dos peldaños. </w:t>
      </w:r>
    </w:p>
    <w:p>
      <w:pPr>
        <w:numPr>
          <w:ilvl w:val="0"/>
          <w:numId w:val="161"/>
        </w:numPr>
        <w:spacing w:after="0"/>
        <w:ind w:left="720" w:hanging="360"/>
        <w:rPr>
          <w:rFonts w:ascii="Symbol" w:hAnsi="Symbol"/>
        </w:rPr>
        <w:jc w:val="both"/>
        <w:spacing w:before="60" w:after="60" w:line="240" w:lineRule="auto"/>
      </w:pPr>
      <w:r>
        <w:rPr>
          <w:sz w:val="20"/>
        </w:rPr>
        <w:t>  A la hora de utilizar las escalas fijas con puertas rígidos en la plataforma de desembarco recuerde siempre dejar cerrada la puerta que sirve como protección anticaídas de la plataforma.</w:t>
      </w:r>
    </w:p>
    <w:p>
      <w:pPr>
        <w:numPr>
          <w:ilvl w:val="0"/>
          <w:numId w:val="161"/>
        </w:numPr>
        <w:spacing w:after="0"/>
        <w:ind w:left="720" w:hanging="360"/>
        <w:rPr>
          <w:rFonts w:ascii="Symbol" w:hAnsi="Symbol"/>
        </w:rPr>
        <w:jc w:val="both"/>
        <w:spacing w:before="60" w:after="60" w:line="240" w:lineRule="auto"/>
      </w:pPr>
      <w:r>
        <w:rPr>
          <w:sz w:val="20"/>
        </w:rPr>
        <w:t>  En ningún caso se agarre a esta puerta durante el desembarco de la escala a la plataforma puesto que puede moverse. Utilice las barandillas y o otros elementos de sujeción de la escala. Cuando se encuentre con los pies en el último escalón de la escala  a la altura de la plataforma  y con una mano bien asegurada al punto de amarre de embarque desembarque  con la mano libre se abrirá la puerta  y cogiéndose con las dos manos a los amarres se accederá a la plataforma. Igualmente  al salir de la plataforma. </w:t>
      </w:r>
    </w:p>
    <w:p>
      <w:pPr>
        <w:numPr>
          <w:ilvl w:val="0"/>
          <w:numId w:val="161"/>
        </w:numPr>
        <w:spacing w:after="0"/>
        <w:ind w:left="720" w:hanging="360"/>
        <w:rPr>
          <w:rFonts w:ascii="Symbol" w:hAnsi="Symbol"/>
        </w:rPr>
        <w:jc w:val="both"/>
        <w:spacing w:before="60" w:after="60" w:line="240" w:lineRule="auto"/>
      </w:pPr>
      <w:r>
        <w:rPr>
          <w:sz w:val="20"/>
        </w:rPr>
        <w:t>  Para el desplazamiento por las escaleras de gato  escalas fijas   en las que sea obligatorio el uso de equipo de protección personal anticaida  si no dispone de sistema anticaida específico  se deberá utilizar con doble amarre  de forma que uno de ellos siempre esté anclado en a la estructura. </w:t>
      </w:r>
    </w:p>
    <w:p>
      <w:pPr>
        <w:spacing w:before="240" w:after="120" w:line="240" w:lineRule="auto"/>
      </w:pPr>
      <w:pPr>
        <w:pStyle w:val="Normal"/>
        <w:jc w:val="both"/>
      </w:pPr>
      <w:r>
        <w:rPr>
          <w:b/>
          <w:sz w:val="21"/>
        </w:rPr>
        <w:t xml:space="default">2.16. CAÍDA DESDE PEMP</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1daf5eb2fbc45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Durante el uso de PEMP  la presencia del Recurso Preventivo será continuada hasta el fin de su uso</w:t>
            </w:r>
          </w:p>
        </w:tc>
      </w:tr>
    </w:tbl>
    <w:p>
      <w:pPr>
        <w:spacing w:before="60" w:after="60" w:line="240" w:lineRule="auto"/>
      </w:pPr>
      <w:pPr>
        <w:pStyle w:val="Normal"/>
        <w:jc w:val="both"/>
      </w:pPr>
      <w:r>
        <w:rPr/>
        <w:t xml:space="default"/>
      </w:r>
    </w:p>
    <w:p>
      <w:pPr>
        <w:numPr>
          <w:ilvl w:val="0"/>
          <w:numId w:val="162"/>
        </w:numPr>
        <w:spacing w:after="0"/>
        <w:ind w:left="720" w:hanging="360"/>
        <w:rPr>
          <w:rFonts w:ascii="Symbol" w:hAnsi="Symbol"/>
        </w:rPr>
        <w:jc w:val="both"/>
        <w:spacing w:before="60" w:after="60" w:line="240" w:lineRule="auto"/>
      </w:pPr>
      <w:r>
        <w:rPr>
          <w:sz w:val="20"/>
        </w:rPr>
        <w:t>  Cumpla con las medidas preventivas generales y las establecidas en el manual de instrucciones del equipo.</w:t>
      </w:r>
    </w:p>
    <w:p>
      <w:pPr>
        <w:numPr>
          <w:ilvl w:val="0"/>
          <w:numId w:val="162"/>
        </w:numPr>
        <w:spacing w:after="0"/>
        <w:ind w:left="720" w:hanging="360"/>
        <w:rPr>
          <w:rFonts w:ascii="Symbol" w:hAnsi="Symbol"/>
        </w:rPr>
        <w:jc w:val="both"/>
        <w:spacing w:before="60" w:after="60" w:line="240" w:lineRule="auto"/>
      </w:pPr>
      <w:r>
        <w:rPr>
          <w:sz w:val="20"/>
        </w:rPr>
        <w:t>  En caso de uso de plataformas elevadoras de personas  PEMP  ponga especial atención a las maniobras que puede producir un efecto catapulta para evitarlas  huecos en el suelo  golpes o choques con objetos fijos  enganche con estructura   </w:t>
      </w:r>
    </w:p>
    <w:p>
      <w:pPr>
        <w:spacing w:before="240" w:after="120" w:line="240" w:lineRule="auto"/>
      </w:pPr>
      <w:pPr>
        <w:pStyle w:val="Normal"/>
        <w:jc w:val="both"/>
      </w:pPr>
      <w:r>
        <w:rPr>
          <w:b/>
          <w:sz w:val="21"/>
        </w:rPr>
        <w:t xml:space="default">2.17. CAÍDA DESDE ESCALERA MECÁNICA</w:t>
      </w:r>
    </w:p>
    <w:p>
      <w:pPr>
        <w:numPr>
          <w:ilvl w:val="0"/>
          <w:numId w:val="163"/>
        </w:numPr>
        <w:spacing w:after="0"/>
        <w:ind w:left="720" w:hanging="360"/>
        <w:rPr>
          <w:rFonts w:ascii="Symbol" w:hAnsi="Symbol"/>
        </w:rPr>
        <w:jc w:val="both"/>
        <w:spacing w:before="60" w:after="60" w:line="240" w:lineRule="auto"/>
      </w:pPr>
      <w:r>
        <w:rPr>
          <w:sz w:val="20"/>
        </w:rPr>
        <w:t>  No salte ni al subir ni al bajar de la escalera.</w:t>
      </w:r>
    </w:p>
    <w:p>
      <w:pPr>
        <w:numPr>
          <w:ilvl w:val="0"/>
          <w:numId w:val="163"/>
        </w:numPr>
        <w:spacing w:after="0"/>
        <w:ind w:left="720" w:hanging="360"/>
        <w:rPr>
          <w:rFonts w:ascii="Symbol" w:hAnsi="Symbol"/>
        </w:rPr>
        <w:jc w:val="both"/>
        <w:spacing w:before="60" w:after="60" w:line="240" w:lineRule="auto"/>
      </w:pPr>
      <w:r>
        <w:rPr>
          <w:sz w:val="20"/>
        </w:rPr>
        <w:t>  Nunca la utilice en sentido contrario a la marcha.</w:t>
      </w:r>
    </w:p>
    <w:p>
      <w:pPr>
        <w:numPr>
          <w:ilvl w:val="0"/>
          <w:numId w:val="163"/>
        </w:numPr>
        <w:spacing w:after="0"/>
        <w:ind w:left="720" w:hanging="360"/>
        <w:rPr>
          <w:rFonts w:ascii="Symbol" w:hAnsi="Symbol"/>
        </w:rPr>
        <w:jc w:val="both"/>
        <w:spacing w:before="60" w:after="60" w:line="240" w:lineRule="auto"/>
      </w:pPr>
      <w:r>
        <w:rPr>
          <w:sz w:val="20"/>
        </w:rPr>
        <w:t>  Extreme la precaución en el desembarco. </w:t>
      </w:r>
    </w:p>
    <w:p>
      <w:pPr>
        <w:numPr>
          <w:ilvl w:val="0"/>
          <w:numId w:val="163"/>
        </w:numPr>
        <w:spacing w:after="0"/>
        <w:ind w:left="720" w:hanging="360"/>
        <w:rPr>
          <w:rFonts w:ascii="Symbol" w:hAnsi="Symbol"/>
        </w:rPr>
        <w:jc w:val="both"/>
        <w:spacing w:before="60" w:after="60" w:line="240" w:lineRule="auto"/>
      </w:pPr>
      <w:r>
        <w:rPr>
          <w:sz w:val="20"/>
        </w:rPr>
        <w:t>  Preste especial atención a las partes fijas  bordillo  zonas fijas de la barandilla     no se apoye puede perder el equilibrio.</w:t>
      </w:r>
    </w:p>
    <w:p>
      <w:pPr>
        <w:numPr>
          <w:ilvl w:val="0"/>
          <w:numId w:val="163"/>
        </w:numPr>
        <w:spacing w:after="0"/>
        <w:ind w:left="720" w:hanging="360"/>
        <w:rPr>
          <w:rFonts w:ascii="Symbol" w:hAnsi="Symbol"/>
        </w:rPr>
        <w:jc w:val="both"/>
        <w:spacing w:before="60" w:after="60" w:line="240" w:lineRule="auto"/>
      </w:pPr>
      <w:r>
        <w:rPr>
          <w:sz w:val="20"/>
        </w:rPr>
        <w:t>  Mantenga una distancia adecuada con las personas que también la utilicen para evitar colisiones.</w:t>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3.1. Caída por manipulación de objetos y herramientas.</w:t>
      </w:r>
    </w:p>
    <w:p>
      <w:pPr>
        <w:spacing w:before="60" w:after="60" w:line="240" w:lineRule="auto"/>
      </w:pPr>
      <w:pPr>
        <w:pStyle w:val="Normal"/>
        <w:jc w:val="both"/>
      </w:pPr>
      <w:r>
        <w:rPr>
          <w:sz w:val="20"/>
        </w:rPr>
        <w:t xml:space="default"> 3.2. Caída de elementos manipulados con aparatos elevadores.</w:t>
      </w:r>
    </w:p>
    <w:p>
      <w:pPr>
        <w:spacing w:before="60" w:after="60" w:line="240" w:lineRule="auto"/>
      </w:pPr>
      <w:pPr>
        <w:pStyle w:val="Normal"/>
        <w:jc w:val="both"/>
      </w:pPr>
      <w:r>
        <w:rPr>
          <w:sz w:val="20"/>
        </w:rPr>
        <w:t xml:space="default"> 3.3. Caída de elementos apilados (almacén).</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5e881fe2b5441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64"/>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64"/>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64"/>
              </w:numPr>
              <w:spacing w:after="0"/>
              <w:ind w:left="720" w:right="260" w:hanging="360"/>
              <w:rPr>
                <w:rFonts w:ascii="Symbol" w:hAnsi="Symbol"/>
              </w:rPr>
              <w:jc w:val="both"/>
              <w:spacing w:before="60" w:after="60" w:line="240" w:lineRule="auto"/>
            </w:pPr>
            <w:r>
              <w:rPr>
                <w:sz w:val="20"/>
              </w:rPr>
              <w:t>Subir pendiente portando cargas.</w:t>
            </w:r>
          </w:p>
          <w:p>
            <w:pPr>
              <w:numPr>
                <w:ilvl w:val="0"/>
                <w:numId w:val="164"/>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6145f8dfa6a489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65"/>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66"/>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66"/>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d61de894d0a46f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7"/>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9"/>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71"/>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73"/>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75"/>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77"/>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pPr>
        <w:spacing w:before="240" w:after="120" w:line="240" w:lineRule="auto"/>
      </w:pPr>
      <w:pPr>
        <w:pStyle w:val="Normal"/>
        <w:jc w:val="both"/>
      </w:pPr>
      <w:r>
        <w:rPr>
          <w:b/>
          <w:sz w:val="21"/>
        </w:rPr>
        <w:t xml:space="default">3.1. CAÍDA POR MANIPULACIÓN DE OBJETOS Y HERRAMIENTAS.</w:t>
      </w:r>
    </w:p>
    <w:p>
      <w:pPr>
        <w:numPr>
          <w:ilvl w:val="0"/>
          <w:numId w:val="179"/>
        </w:numPr>
        <w:spacing w:after="0"/>
        <w:ind w:left="720" w:hanging="360"/>
        <w:rPr>
          <w:rFonts w:ascii="Symbol" w:hAnsi="Symbol"/>
        </w:rPr>
        <w:jc w:val="both"/>
        <w:spacing w:before="60" w:after="60" w:line="240" w:lineRule="auto"/>
      </w:pPr>
      <w:r>
        <w:rPr>
          <w:sz w:val="20"/>
        </w:rPr>
        <w:t>  Utilice y conserve en buenas condiciones los equipos de trabajo y las herramientas  manuales y portátiles  según las instrucciones del fabricante. Nunca las utilice para otros fines que no sean los suyos específicos  ni sobrepase las prestaciones para las que técnicamente han sido concebidas evitando que salgan despedidas.</w:t>
      </w:r>
    </w:p>
    <w:p>
      <w:pPr>
        <w:numPr>
          <w:ilvl w:val="0"/>
          <w:numId w:val="179"/>
        </w:numPr>
        <w:spacing w:after="0"/>
        <w:ind w:left="720" w:hanging="360"/>
        <w:rPr>
          <w:rFonts w:ascii="Symbol" w:hAnsi="Symbol"/>
        </w:rPr>
        <w:jc w:val="both"/>
        <w:spacing w:before="60" w:after="60" w:line="240" w:lineRule="auto"/>
      </w:pPr>
      <w:r>
        <w:rPr>
          <w:sz w:val="20"/>
        </w:rPr>
        <w:t>  Evite la manipulación manual de cargas que superen nuestra capacidad física  máx. 25 kg por persona . Si es preciso manipular cargas voluminosas o irregulares  o las dimensiones de la carga a transportar así lo aconsejen  pida ayuda de uno o varios compañeros. En estos casos se deberá programar una manipulación coordinada  asegurando un agarre correcto de la carga.</w:t>
      </w:r>
    </w:p>
    <w:p>
      <w:pPr>
        <w:numPr>
          <w:ilvl w:val="0"/>
          <w:numId w:val="179"/>
        </w:numPr>
        <w:spacing w:after="0"/>
        <w:ind w:left="720" w:hanging="360"/>
        <w:rPr>
          <w:rFonts w:ascii="Symbol" w:hAnsi="Symbol"/>
        </w:rPr>
        <w:jc w:val="both"/>
        <w:spacing w:before="60" w:after="60" w:line="240" w:lineRule="auto"/>
      </w:pPr>
      <w:r>
        <w:rPr>
          <w:sz w:val="20"/>
        </w:rPr>
        <w:t>  Examine la carga antes de manipularla tratando de localizar zonas que puedan resultar peligrosas en el momento de su agarre  aristas  bordes afilados  puntas de clavos  etc.  y utilizar el los equipo s de protección individual adecuado s  guantes  botas de seguridad con puntera reforzada  etc. .</w:t>
      </w:r>
    </w:p>
    <w:p>
      <w:pPr>
        <w:numPr>
          <w:ilvl w:val="0"/>
          <w:numId w:val="179"/>
        </w:numPr>
        <w:spacing w:after="0"/>
        <w:ind w:left="720" w:hanging="360"/>
        <w:rPr>
          <w:rFonts w:ascii="Symbol" w:hAnsi="Symbol"/>
        </w:rPr>
        <w:jc w:val="both"/>
        <w:spacing w:before="60" w:after="60" w:line="240" w:lineRule="auto"/>
      </w:pPr>
      <w:r>
        <w:rPr>
          <w:sz w:val="20"/>
        </w:rPr>
        <w:t>  Planifique el levantamiento eligiendo los puntos de agarre más adecuados  el desplazamiento a realizar y el lugar de destino de la carga.</w:t>
      </w:r>
    </w:p>
    <w:p>
      <w:pPr>
        <w:numPr>
          <w:ilvl w:val="0"/>
          <w:numId w:val="179"/>
        </w:numPr>
        <w:spacing w:after="0"/>
        <w:ind w:left="720" w:hanging="360"/>
        <w:rPr>
          <w:rFonts w:ascii="Symbol" w:hAnsi="Symbol"/>
        </w:rPr>
        <w:jc w:val="both"/>
        <w:spacing w:before="60" w:after="60" w:line="240" w:lineRule="auto"/>
      </w:pPr>
      <w:r>
        <w:rPr>
          <w:sz w:val="20"/>
        </w:rPr>
        <w:t>  Aparte del trayecto los posibles obstáculos que puedan entorpecer el transporte.</w:t>
      </w:r>
    </w:p>
    <w:p>
      <w:pPr>
        <w:numPr>
          <w:ilvl w:val="0"/>
          <w:numId w:val="179"/>
        </w:numPr>
        <w:spacing w:after="0"/>
        <w:ind w:left="720" w:hanging="360"/>
        <w:rPr>
          <w:rFonts w:ascii="Symbol" w:hAnsi="Symbol"/>
        </w:rPr>
        <w:jc w:val="both"/>
        <w:spacing w:before="60" w:after="60" w:line="240" w:lineRule="auto"/>
      </w:pPr>
      <w:r>
        <w:rPr>
          <w:sz w:val="20"/>
        </w:rPr>
        <w:t>  Evite la permanencia y paso de trabajadores en la misma vertical de otros que realicen trabajos en plataformas elevadas  así como trabajos superpuestos o tome medidas alternativas que garanticen la seguridad de los mismos  compruebe que las plataformas disponen de rodapié  proteja los huecos  mantenga las herramientas y materiales dentro de contenedores adecuados...</w:t>
      </w:r>
    </w:p>
    <w:p>
      <w:pPr>
        <w:numPr>
          <w:ilvl w:val="0"/>
          <w:numId w:val="179"/>
        </w:numPr>
        <w:spacing w:after="0"/>
        <w:ind w:left="720" w:hanging="360"/>
        <w:rPr>
          <w:rFonts w:ascii="Symbol" w:hAnsi="Symbol"/>
        </w:rPr>
        <w:jc w:val="both"/>
        <w:spacing w:before="60" w:after="60" w:line="240" w:lineRule="auto"/>
      </w:pPr>
      <w:r>
        <w:rPr>
          <w:sz w:val="20"/>
        </w:rPr>
        <w:t>  No apoye objetos  herramientas o equipos de trabajo en barandillas y o no supere con ellas el nivel del rodapié.</w:t>
      </w:r>
    </w:p>
    <w:p>
      <w:pPr>
        <w:spacing w:before="240" w:after="120" w:line="240" w:lineRule="auto"/>
      </w:pPr>
      <w:pPr>
        <w:pStyle w:val="Normal"/>
        <w:jc w:val="both"/>
      </w:pPr>
      <w:r>
        <w:rPr>
          <w:b/>
          <w:sz w:val="21"/>
        </w:rPr>
        <w:t xml:space="default">3.2. CAÍDA DE ELEMENTOS MANIPULADOS CON APARATOS ELEVADORES.</w:t>
      </w:r>
    </w:p>
    <w:p>
      <w:pPr>
        <w:numPr>
          <w:ilvl w:val="0"/>
          <w:numId w:val="180"/>
        </w:numPr>
        <w:spacing w:after="0"/>
        <w:ind w:left="720" w:hanging="360"/>
        <w:rPr>
          <w:rFonts w:ascii="Symbol" w:hAnsi="Symbol"/>
        </w:rPr>
        <w:jc w:val="both"/>
        <w:spacing w:before="60" w:after="60" w:line="240" w:lineRule="auto"/>
      </w:pPr>
      <w:r>
        <w:rPr>
          <w:sz w:val="20"/>
        </w:rPr>
        <w:t>  Revise los equipos de elevación y sus elementos auxiliares antes del inicio de una maniobra de elevación.</w:t>
      </w:r>
    </w:p>
    <w:p>
      <w:pPr>
        <w:numPr>
          <w:ilvl w:val="0"/>
          <w:numId w:val="180"/>
        </w:numPr>
        <w:spacing w:after="0"/>
        <w:ind w:left="720" w:hanging="360"/>
        <w:rPr>
          <w:rFonts w:ascii="Symbol" w:hAnsi="Symbol"/>
        </w:rPr>
        <w:jc w:val="both"/>
        <w:spacing w:before="60" w:after="60" w:line="240" w:lineRule="auto"/>
      </w:pPr>
      <w:r>
        <w:rPr>
          <w:sz w:val="20"/>
        </w:rPr>
        <w:t>  Asegúrese de que el equipo elegido es el adecuado para la carga a manejar y no que no se supera la carga máxima establecida en el equipo.</w:t>
      </w:r>
    </w:p>
    <w:p>
      <w:pPr>
        <w:numPr>
          <w:ilvl w:val="0"/>
          <w:numId w:val="180"/>
        </w:numPr>
        <w:spacing w:after="0"/>
        <w:ind w:left="720" w:hanging="360"/>
        <w:rPr>
          <w:rFonts w:ascii="Symbol" w:hAnsi="Symbol"/>
        </w:rPr>
        <w:jc w:val="both"/>
        <w:spacing w:before="60" w:after="60" w:line="240" w:lineRule="auto"/>
      </w:pPr>
      <w:r>
        <w:rPr>
          <w:sz w:val="20"/>
        </w:rPr>
        <w:t>  No deje cargas suspendidas sin supervisión.</w:t>
      </w:r>
    </w:p>
    <w:p>
      <w:pPr>
        <w:numPr>
          <w:ilvl w:val="0"/>
          <w:numId w:val="180"/>
        </w:numPr>
        <w:spacing w:after="0"/>
        <w:ind w:left="720" w:hanging="360"/>
        <w:rPr>
          <w:rFonts w:ascii="Symbol" w:hAnsi="Symbol"/>
        </w:rPr>
        <w:jc w:val="both"/>
        <w:spacing w:before="60" w:after="60" w:line="240" w:lineRule="auto"/>
      </w:pPr>
      <w:r>
        <w:rPr>
          <w:sz w:val="20"/>
        </w:rPr>
        <w:t>  Garantice que el conjunto continente  más carga  sea un solo bulto  para ello la carga debe estar inmovilizada  correctamente paletizada y unida a él.  por ejemplo  pallets  cajones  etc. </w:t>
      </w:r>
    </w:p>
    <w:p>
      <w:pPr>
        <w:numPr>
          <w:ilvl w:val="0"/>
          <w:numId w:val="180"/>
        </w:numPr>
        <w:spacing w:after="0"/>
        <w:ind w:left="720" w:hanging="360"/>
        <w:rPr>
          <w:rFonts w:ascii="Symbol" w:hAnsi="Symbol"/>
        </w:rPr>
        <w:jc w:val="both"/>
        <w:spacing w:before="60" w:after="60" w:line="240" w:lineRule="auto"/>
      </w:pPr>
      <w:r>
        <w:rPr>
          <w:sz w:val="20"/>
        </w:rPr>
        <w:t>  Asegúrese que herramientas tales como gatos hidráulicos o similares son adecuados a la carga y que se encuentran perfectamente apoyados en una superficie adecuada.</w:t>
      </w:r>
    </w:p>
    <w:p>
      <w:pPr>
        <w:numPr>
          <w:ilvl w:val="0"/>
          <w:numId w:val="180"/>
        </w:numPr>
        <w:spacing w:after="0"/>
        <w:ind w:left="720" w:hanging="360"/>
        <w:rPr>
          <w:rFonts w:ascii="Symbol" w:hAnsi="Symbol"/>
        </w:rPr>
        <w:jc w:val="both"/>
        <w:spacing w:before="60" w:after="60" w:line="240" w:lineRule="auto"/>
      </w:pPr>
      <w:r>
        <w:rPr>
          <w:sz w:val="20"/>
        </w:rPr>
        <w:t>  Verifique que no existen obstáculos que puedan entorpecer el transporte  en caso necesario aparte del trayecto de la carga los posibles obstáculos. </w:t>
      </w:r>
    </w:p>
    <w:p>
      <w:pPr>
        <w:numPr>
          <w:ilvl w:val="0"/>
          <w:numId w:val="180"/>
        </w:numPr>
        <w:spacing w:after="0"/>
        <w:ind w:left="720" w:hanging="360"/>
        <w:rPr>
          <w:rFonts w:ascii="Symbol" w:hAnsi="Symbol"/>
        </w:rPr>
        <w:jc w:val="both"/>
        <w:spacing w:before="60" w:after="60" w:line="240" w:lineRule="auto"/>
      </w:pPr>
      <w:r>
        <w:rPr>
          <w:sz w:val="20"/>
        </w:rPr>
        <w:t>  Compruebe que se dispone de Recurso Preventivo en izados no rutinarios o críticos.</w:t>
      </w:r>
    </w:p>
    <w:p>
      <w:pPr>
        <w:spacing w:before="240" w:after="120" w:line="240" w:lineRule="auto"/>
      </w:pPr>
      <w:pPr>
        <w:pStyle w:val="Normal"/>
        <w:jc w:val="both"/>
      </w:pPr>
      <w:r>
        <w:rPr>
          <w:b/>
          <w:sz w:val="21"/>
        </w:rPr>
        <w:t xml:space="default">3.3. CAÍDA DE ELEMENTOS APILADOS (ALMACÉN).</w:t>
      </w:r>
    </w:p>
    <w:p>
      <w:pPr>
        <w:numPr>
          <w:ilvl w:val="0"/>
          <w:numId w:val="181"/>
        </w:numPr>
        <w:spacing w:after="0"/>
        <w:ind w:left="720" w:hanging="360"/>
        <w:rPr>
          <w:rFonts w:ascii="Symbol" w:hAnsi="Symbol"/>
        </w:rPr>
        <w:jc w:val="both"/>
        <w:spacing w:before="60" w:after="60" w:line="240" w:lineRule="auto"/>
      </w:pPr>
      <w:r>
        <w:rPr>
          <w:sz w:val="20"/>
        </w:rPr>
        <w:t>Almacene los materiales de forma adecuada evitando que puedan caer en zonas de paso:</w:t>
      </w:r>
    </w:p>
    <w:p>
      <w:pPr>
        <w:numPr>
          <w:ilvl w:val="0"/>
          <w:numId w:val="182"/>
        </w:numPr>
        <w:spacing w:after="0"/>
        <w:ind w:left="920" w:hanging="360"/>
        <w:rPr>
          <w:rFonts w:ascii="Symbol" w:hAnsi="Symbol"/>
        </w:rPr>
        <w:jc w:val="both"/>
        <w:spacing w:before="60" w:after="60" w:line="240" w:lineRule="auto"/>
      </w:pPr>
      <w:r>
        <w:rPr>
          <w:sz w:val="20"/>
        </w:rPr>
        <w:t>  Evite colocar  con posibilidad de caída  objetos en lugares elevados  estanterías .</w:t>
      </w:r>
    </w:p>
    <w:p>
      <w:pPr>
        <w:numPr>
          <w:ilvl w:val="0"/>
          <w:numId w:val="182"/>
        </w:numPr>
        <w:spacing w:after="0"/>
        <w:ind w:left="920" w:hanging="360"/>
        <w:rPr>
          <w:rFonts w:ascii="Symbol" w:hAnsi="Symbol"/>
        </w:rPr>
        <w:jc w:val="both"/>
        <w:spacing w:before="60" w:after="60" w:line="240" w:lineRule="auto"/>
      </w:pPr>
      <w:r>
        <w:rPr>
          <w:sz w:val="20"/>
        </w:rPr>
        <w:t>  No coloque materiales o productos de gran volumen en la parte más elevada de las estanterías</w:t>
      </w:r>
    </w:p>
    <w:p>
      <w:pPr>
        <w:numPr>
          <w:ilvl w:val="0"/>
          <w:numId w:val="182"/>
        </w:numPr>
        <w:spacing w:after="0"/>
        <w:ind w:left="920" w:hanging="360"/>
        <w:rPr>
          <w:rFonts w:ascii="Symbol" w:hAnsi="Symbol"/>
        </w:rPr>
        <w:jc w:val="both"/>
        <w:spacing w:before="60" w:after="60" w:line="240" w:lineRule="auto"/>
      </w:pPr>
      <w:r>
        <w:rPr>
          <w:sz w:val="20"/>
        </w:rPr>
        <w:t>  Evite que los elementos almacenados sobresalgan.</w:t>
      </w:r>
    </w:p>
    <w:p>
      <w:pPr>
        <w:numPr>
          <w:ilvl w:val="0"/>
          <w:numId w:val="182"/>
        </w:numPr>
        <w:spacing w:after="0"/>
        <w:ind w:left="920" w:hanging="360"/>
        <w:rPr>
          <w:rFonts w:ascii="Symbol" w:hAnsi="Symbol"/>
        </w:rPr>
        <w:jc w:val="both"/>
        <w:spacing w:before="60" w:after="60" w:line="240" w:lineRule="auto"/>
      </w:pPr>
      <w:r>
        <w:rPr>
          <w:sz w:val="20"/>
        </w:rPr>
        <w:t>  Mantenga pequeños materiales  en cajas.</w:t>
      </w:r>
    </w:p>
    <w:p>
      <w:pPr>
        <w:numPr>
          <w:ilvl w:val="0"/>
          <w:numId w:val="182"/>
        </w:numPr>
        <w:spacing w:after="0"/>
        <w:ind w:left="920" w:hanging="360"/>
        <w:rPr>
          <w:rFonts w:ascii="Symbol" w:hAnsi="Symbol"/>
        </w:rPr>
        <w:jc w:val="both"/>
        <w:spacing w:before="60" w:after="60" w:line="240" w:lineRule="auto"/>
      </w:pPr>
      <w:r>
        <w:rPr>
          <w:sz w:val="20"/>
        </w:rPr>
        <w:t>  Situé los materiales de mayor peso y volumen en la base</w:t>
      </w:r>
    </w:p>
    <w:p>
      <w:pPr>
        <w:numPr>
          <w:ilvl w:val="0"/>
          <w:numId w:val="182"/>
        </w:numPr>
        <w:spacing w:after="0"/>
        <w:ind w:left="920" w:hanging="360"/>
        <w:rPr>
          <w:rFonts w:ascii="Symbol" w:hAnsi="Symbol"/>
        </w:rPr>
        <w:jc w:val="both"/>
        <w:spacing w:before="60" w:after="60" w:line="240" w:lineRule="auto"/>
      </w:pPr>
      <w:r>
        <w:rPr>
          <w:sz w:val="20"/>
        </w:rPr>
        <w:t>  Retire los materiales sin alterar la estabilidad de los restantes.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a8a53f79aa4486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caso de unidades de carga paletizadas apoyadas sobre pared, para su estabilidad se tendrá en cuenta los criterios de estabilidad recogidos en la NTP 1112, en la que se considera una estabilidad, el apilamiento de hasta tres niveles de altura. Ver imagen adjunta.</w:t>
            </w:r>
          </w:p>
          <w:pPr>
            <w:ind w:left="260" w:right="260" w:hanging="260"/>
          </w:pPr>
        </w:tc>
      </w:tr>
    </w:tbl>
    <w:p>
      <w:pPr>
        <w:spacing w:before="60" w:after="60" w:line="240" w:lineRule="auto"/>
      </w:pPr>
      <w:pPr>
        <w:pStyle w:val="Normal"/>
        <w:jc w:val="both"/>
      </w:pPr>
      <w:r>
        <w:rPr/>
        <w:t xml:space="default"/>
      </w:r>
    </w:p>
    <w:p>
      <w:pPr>
        <w:numPr>
          <w:ilvl w:val="0"/>
          <w:numId w:val="183"/>
        </w:numPr>
        <w:spacing w:after="0"/>
        <w:ind w:left="720" w:hanging="360"/>
        <w:rPr>
          <w:rFonts w:ascii="Symbol" w:hAnsi="Symbol"/>
        </w:rPr>
        <w:jc w:val="both"/>
        <w:spacing w:before="60" w:after="60" w:line="240" w:lineRule="auto"/>
      </w:pPr>
      <w:r>
        <w:rPr>
          <w:sz w:val="20"/>
        </w:rPr>
        <w:t>Realice los almacenamientos en lugares específicos, de amplitud y resistencia suficiente. Sin sobrecargar estanterías ni abusar del espacio de almacenaje.</w:t>
      </w:r>
    </w:p>
    <w:p>
      <w:pPr>
        <w:numPr>
          <w:ilvl w:val="0"/>
          <w:numId w:val="183"/>
        </w:numPr>
        <w:spacing w:after="0"/>
        <w:ind w:left="720" w:hanging="360"/>
        <w:rPr>
          <w:rFonts w:ascii="Symbol" w:hAnsi="Symbol"/>
        </w:rPr>
        <w:jc w:val="both"/>
        <w:spacing w:before="60" w:after="60" w:line="240" w:lineRule="auto"/>
      </w:pPr>
      <w:r>
        <w:rPr>
          <w:sz w:val="20"/>
        </w:rPr>
        <w:t>  Almacene elementos lineales de forma horizontal. De almacenarse de forma vertical apoyados en el suelo  se dispondrá de los medios de estabilidad y sujeción adecuados  separadores  calzos  cadenas  cuerdas... .</w:t>
      </w:r>
    </w:p>
    <w:p>
      <w:pPr>
        <w:numPr>
          <w:ilvl w:val="0"/>
          <w:numId w:val="183"/>
        </w:numPr>
        <w:spacing w:after="0"/>
        <w:ind w:left="720" w:hanging="360"/>
        <w:rPr>
          <w:rFonts w:ascii="Symbol" w:hAnsi="Symbol"/>
        </w:rPr>
        <w:jc w:val="both"/>
        <w:spacing w:before="60" w:after="60" w:line="240" w:lineRule="auto"/>
      </w:pPr>
      <w:r>
        <w:rPr>
          <w:sz w:val="20"/>
        </w:rPr>
        <w:t>  El apilamiento de materiales deberá hacerse sobre superficies resistentes  horizontales y homogéneos.</w:t>
      </w:r>
    </w:p>
    <w:p>
      <w:pPr>
        <w:numPr>
          <w:ilvl w:val="0"/>
          <w:numId w:val="183"/>
        </w:numPr>
        <w:spacing w:after="0"/>
        <w:ind w:left="720" w:hanging="360"/>
        <w:rPr>
          <w:rFonts w:ascii="Symbol" w:hAnsi="Symbol"/>
        </w:rPr>
        <w:jc w:val="both"/>
        <w:spacing w:before="60" w:after="60" w:line="240" w:lineRule="auto"/>
      </w:pPr>
      <w:r>
        <w:rPr>
          <w:sz w:val="20"/>
        </w:rPr>
        <w:t>  Preferiblemente  los materiales se apilarán de forma que queden trabados unos con otros y queden las pilas estables.</w:t>
      </w:r>
    </w:p>
    <w:p>
      <w:pPr>
        <w:numPr>
          <w:ilvl w:val="0"/>
          <w:numId w:val="183"/>
        </w:numPr>
        <w:spacing w:after="0"/>
        <w:ind w:left="720" w:hanging="360"/>
        <w:rPr>
          <w:rFonts w:ascii="Symbol" w:hAnsi="Symbol"/>
        </w:rPr>
        <w:jc w:val="both"/>
        <w:spacing w:before="60" w:after="60" w:line="240" w:lineRule="auto"/>
      </w:pPr>
      <w:r>
        <w:rPr>
          <w:sz w:val="20"/>
        </w:rPr>
        <w:t>  No se sobrepasará la altura de apilamiento de materiales recomendada  en función de la resistencia de los envases utilizados.</w:t>
      </w:r>
    </w:p>
    <w:p>
      <w:pPr>
        <w:numPr>
          <w:ilvl w:val="0"/>
          <w:numId w:val="183"/>
        </w:numPr>
        <w:spacing w:after="0"/>
        <w:ind w:left="720" w:hanging="360"/>
        <w:rPr>
          <w:rFonts w:ascii="Symbol" w:hAnsi="Symbol"/>
        </w:rPr>
        <w:jc w:val="both"/>
        <w:spacing w:before="60" w:after="60" w:line="240" w:lineRule="auto"/>
      </w:pPr>
      <w:r>
        <w:rPr>
          <w:sz w:val="20"/>
        </w:rPr>
        <w:t>  En caso de acopios en plataformas elevadas se debe evitar el riesgo de caída de material entre los elementos de protección anticaida  rodapié  barandilla y barra intermedia  colocando protecciones adicionales adecuadas.</w:t>
      </w:r>
    </w:p>
    <w:p>
      <w:pPr>
        <w:numPr>
          <w:ilvl w:val="0"/>
          <w:numId w:val="183"/>
        </w:numPr>
        <w:spacing w:after="0"/>
        <w:ind w:left="720" w:hanging="360"/>
        <w:rPr>
          <w:rFonts w:ascii="Symbol" w:hAnsi="Symbol"/>
        </w:rPr>
        <w:jc w:val="both"/>
        <w:spacing w:before="60" w:after="60" w:line="240" w:lineRule="auto"/>
      </w:pPr>
      <w:r>
        <w:rPr>
          <w:sz w:val="20"/>
        </w:rPr>
        <w:t>  El factor determinante para que un apilamiento sea seguro es el ratio altura-base de la pila  se recomienda que sea de 3 1 como máximo.  </w:t>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4.1. Desprendimientos de elementos de montaje fijos.</w:t>
      </w:r>
    </w:p>
    <w:p>
      <w:pPr>
        <w:spacing w:before="60" w:after="60" w:line="240" w:lineRule="auto"/>
      </w:pPr>
      <w:pPr>
        <w:pStyle w:val="Normal"/>
        <w:jc w:val="both"/>
      </w:pPr>
      <w:r>
        <w:rPr>
          <w:sz w:val="20"/>
        </w:rPr>
        <w:t xml:space="default"> 4.2. Desprendimientos de muros.</w:t>
      </w:r>
    </w:p>
    <w:p>
      <w:pPr>
        <w:spacing w:before="60" w:after="60" w:line="240" w:lineRule="auto"/>
      </w:pPr>
      <w:pPr>
        <w:pStyle w:val="Normal"/>
        <w:jc w:val="both"/>
      </w:pPr>
      <w:r>
        <w:rPr>
          <w:sz w:val="20"/>
        </w:rPr>
        <w:t xml:space="default"> 4.3. Desplome de muros.</w:t>
      </w:r>
    </w:p>
    <w:p>
      <w:pPr>
        <w:spacing w:before="60" w:after="60" w:line="240" w:lineRule="auto"/>
      </w:pPr>
      <w:pPr>
        <w:pStyle w:val="Normal"/>
        <w:jc w:val="both"/>
      </w:pPr>
      <w:r>
        <w:rPr>
          <w:sz w:val="20"/>
        </w:rPr>
        <w:t xml:space="default"> 4.4. Hundimiento de zanjas o galerías.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e87a06d131f49b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84"/>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07e268ff1b646a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85"/>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86"/>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88"/>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90"/>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pPr>
        <w:spacing w:before="240" w:after="120" w:line="240" w:lineRule="auto"/>
      </w:pPr>
      <w:pPr>
        <w:pStyle w:val="Normal"/>
        <w:jc w:val="both"/>
      </w:pPr>
      <w:r>
        <w:rPr>
          <w:b/>
          <w:sz w:val="21"/>
        </w:rPr>
        <w:t xml:space="default">4.1. DESPRENDIMIENTOS DE ELEMENTOS DE MONTAJE FIJOS.</w:t>
      </w:r>
    </w:p>
    <w:p>
      <w:pPr>
        <w:numPr>
          <w:ilvl w:val="0"/>
          <w:numId w:val="192"/>
        </w:numPr>
        <w:spacing w:after="0"/>
        <w:ind w:left="720" w:hanging="360"/>
        <w:rPr>
          <w:rFonts w:ascii="Symbol" w:hAnsi="Symbol"/>
        </w:rPr>
        <w:jc w:val="both"/>
        <w:spacing w:before="60" w:after="60" w:line="240" w:lineRule="auto"/>
      </w:pPr>
      <w:r>
        <w:rPr>
          <w:sz w:val="20"/>
        </w:rPr>
        <w:t>  Compruebe que los elementos estructurales tanto fijos  escaleras  escalas  plataformas      como temporales  andamios  plataformas temporales     son sólidos y resistentes según la utilización prevista. Verifique que dichas estructuras están en buen estado de mantenimiento  sin señales de óxido  salitre  defectos en el anclaje u otra característica que pueda mermar su estabilidad antes de su utilización. En caso de detectar anomalías  estructuras deformadas u muy oxidadas  falta de elementos de anclaje     asegure la instalación  balizamiento y señalización  retire al personal y póngalo en conocimiento de su superior para que se analice y se tomen las medidas oportunas que garanticen la seguridad del personal.</w:t>
      </w:r>
    </w:p>
    <w:p>
      <w:pPr>
        <w:numPr>
          <w:ilvl w:val="0"/>
          <w:numId w:val="192"/>
        </w:numPr>
        <w:spacing w:after="0"/>
        <w:ind w:left="720" w:hanging="360"/>
        <w:rPr>
          <w:rFonts w:ascii="Symbol" w:hAnsi="Symbol"/>
        </w:rPr>
        <w:jc w:val="both"/>
        <w:spacing w:before="60" w:after="60" w:line="240" w:lineRule="auto"/>
      </w:pPr>
      <w:r>
        <w:rPr>
          <w:sz w:val="20"/>
        </w:rPr>
        <w:t>  Nunca modifique ni manipule ningún elemento de plataformas temporales o andamios si no dispone de la formación y autorización necesaria para ello. Puede afectar a la estabilidad del mismo.</w:t>
      </w:r>
    </w:p>
    <w:p>
      <w:pPr>
        <w:numPr>
          <w:ilvl w:val="0"/>
          <w:numId w:val="192"/>
        </w:numPr>
        <w:spacing w:after="0"/>
        <w:ind w:left="720" w:hanging="360"/>
        <w:rPr>
          <w:rFonts w:ascii="Symbol" w:hAnsi="Symbol"/>
        </w:rPr>
        <w:jc w:val="both"/>
        <w:spacing w:before="60" w:after="60" w:line="240" w:lineRule="auto"/>
      </w:pPr>
      <w:r>
        <w:rPr>
          <w:sz w:val="20"/>
        </w:rPr>
        <w:t>  No coloque elementos auxiliares  toldos  plásticos      en plataformas temporales o andamios sin autorización por parte del montador. Dichos elementos pueden afectar a su estabilidad ya que en caso de vientos pueden actuar de velas y volcar las estructuras. En caso de requerir elementos auxiliares se debe consultar con el montador para que asegure la estabilidad del mismo con dichos elementos.  </w:t>
      </w:r>
    </w:p>
    <w:p>
      <w:pPr>
        <w:numPr>
          <w:ilvl w:val="0"/>
          <w:numId w:val="192"/>
        </w:numPr>
        <w:spacing w:after="0"/>
        <w:ind w:left="720" w:hanging="360"/>
        <w:rPr>
          <w:rFonts w:ascii="Symbol" w:hAnsi="Symbol"/>
        </w:rPr>
        <w:jc w:val="both"/>
        <w:spacing w:before="60" w:after="60" w:line="240" w:lineRule="auto"/>
      </w:pPr>
      <w:r>
        <w:rPr>
          <w:sz w:val="20"/>
        </w:rPr>
        <w:t>  Verifique que los elementos de las estructuras  máquinas y mecanismos están correctamente fijados.</w:t>
      </w:r>
    </w:p>
    <w:p>
      <w:pPr>
        <w:numPr>
          <w:ilvl w:val="0"/>
          <w:numId w:val="192"/>
        </w:numPr>
        <w:spacing w:after="0"/>
        <w:ind w:left="720" w:hanging="360"/>
        <w:rPr>
          <w:rFonts w:ascii="Symbol" w:hAnsi="Symbol"/>
        </w:rPr>
        <w:jc w:val="both"/>
        <w:spacing w:before="60" w:after="60" w:line="240" w:lineRule="auto"/>
      </w:pPr>
      <w:r>
        <w:rPr>
          <w:sz w:val="20"/>
        </w:rPr>
        <w:t>  Observe que los elementos colocados en altura  paneles de techo  luminarias  estores  elementos de cartelería  señalización  ornamentales etc.  estén adecuadamente anclados especialmente en zonas exteriores donde se pueden ver afectados por las condiciones climatológicas.  En caso de detectar anomalías  elementos medio desprendidos  movimiento de chapas de cierre por las condiciones meteorológicas     que puedan afectar a la fijación de un elemento asegure la instalación  balizamiento y señalización  retire al personal y póngalo en conocimiento de su superior para que se tomen las medidas oportunas que garanticen la seguridad del personal. Especial atención se debe dar a las instalaciones obsoletas no retiradas las cuales pueden ir deteriorándose por falta de mantenimiento.  </w:t>
      </w:r>
    </w:p>
    <w:p>
      <w:pPr>
        <w:numPr>
          <w:ilvl w:val="0"/>
          <w:numId w:val="192"/>
        </w:numPr>
        <w:spacing w:after="0"/>
        <w:ind w:left="720" w:hanging="360"/>
        <w:rPr>
          <w:rFonts w:ascii="Symbol" w:hAnsi="Symbol"/>
        </w:rPr>
        <w:jc w:val="both"/>
        <w:spacing w:before="60" w:after="60" w:line="240" w:lineRule="auto"/>
      </w:pPr>
      <w:r>
        <w:rPr>
          <w:sz w:val="20"/>
        </w:rPr>
        <w:t>  Compruebe que las puertas correderas disponen de dispositivos de seguridad que les impidan salirse de sus rieles y caer.</w:t>
      </w:r>
    </w:p>
    <w:p>
      <w:pPr>
        <w:numPr>
          <w:ilvl w:val="0"/>
          <w:numId w:val="192"/>
        </w:numPr>
        <w:spacing w:after="0"/>
        <w:ind w:left="720" w:hanging="360"/>
        <w:rPr>
          <w:rFonts w:ascii="Symbol" w:hAnsi="Symbol"/>
        </w:rPr>
        <w:jc w:val="both"/>
        <w:spacing w:before="60" w:after="60" w:line="240" w:lineRule="auto"/>
      </w:pPr>
      <w:r>
        <w:rPr>
          <w:sz w:val="20"/>
        </w:rPr>
        <w:t>  Tenga en cuenta que las puertas y portones que se abran hacia arriba deben tener un sistema de seguridad que impida su caída accidental. Si observa deficiencias o funcionamiento extraño póngalo en conocimiento del responsable evitando exposición al riesgo. </w:t>
      </w:r>
    </w:p>
    <w:p>
      <w:pPr>
        <w:numPr>
          <w:ilvl w:val="0"/>
          <w:numId w:val="192"/>
        </w:numPr>
        <w:spacing w:after="0"/>
        <w:ind w:left="720" w:hanging="360"/>
        <w:rPr>
          <w:rFonts w:ascii="Symbol" w:hAnsi="Symbol"/>
        </w:rPr>
        <w:jc w:val="both"/>
        <w:spacing w:before="60" w:after="60" w:line="240" w:lineRule="auto"/>
      </w:pPr>
      <w:r>
        <w:rPr>
          <w:sz w:val="20"/>
        </w:rPr>
        <w:t>  Observe los armarios y estanterías que hay a su alrededor  verifique si están bien ancladas las estanterías  sobre todo si son altas y estrechas. No sobrepase la carga máxima de las estanterías. Dicha carga máxima debe estar señalizada en un lugar visible. Si encuentra algún defecto  elementos oxidados  deformados  rotos  sueltos  etc.   póngalo en conocimiento de su superior. Los elementos deteriorados deben sustituidos por otro nuevo idéntico al sustituido.</w:t>
      </w:r>
    </w:p>
    <w:p>
      <w:pPr>
        <w:numPr>
          <w:ilvl w:val="0"/>
          <w:numId w:val="192"/>
        </w:numPr>
        <w:spacing w:after="0"/>
        <w:ind w:left="720" w:hanging="360"/>
        <w:rPr>
          <w:rFonts w:ascii="Symbol" w:hAnsi="Symbol"/>
        </w:rPr>
        <w:jc w:val="both"/>
        <w:spacing w:before="60" w:after="60" w:line="240" w:lineRule="auto"/>
      </w:pPr>
      <w:r>
        <w:rPr>
          <w:sz w:val="20"/>
        </w:rPr>
        <w:t>  Compruebe que los archivos y armarios rodantes tienen dispositivo de bloqueo que impide que varios cajones se abran a la vez  con el consiguiente peso transferido y extreme las precauciones con las mismas.</w:t>
      </w:r>
    </w:p>
    <w:p>
      <w:pPr>
        <w:spacing w:before="240" w:after="120" w:line="240" w:lineRule="auto"/>
      </w:pPr>
      <w:pPr>
        <w:pStyle w:val="Normal"/>
        <w:jc w:val="both"/>
      </w:pPr>
      <w:r>
        <w:rPr>
          <w:b/>
          <w:sz w:val="21"/>
        </w:rPr>
        <w:t xml:space="default">4.2. DESPRENDIMIENTOS DE MUROS.</w:t>
      </w:r>
    </w:p>
    <w:p>
      <w:pPr>
        <w:numPr>
          <w:ilvl w:val="0"/>
          <w:numId w:val="193"/>
        </w:numPr>
        <w:spacing w:after="0"/>
        <w:ind w:left="720" w:hanging="360"/>
        <w:rPr>
          <w:rFonts w:ascii="Symbol" w:hAnsi="Symbol"/>
        </w:rPr>
        <w:jc w:val="both"/>
        <w:spacing w:before="60" w:after="60" w:line="240" w:lineRule="auto"/>
      </w:pPr>
      <w:r>
        <w:rPr>
          <w:sz w:val="20"/>
        </w:rPr>
        <w:t>  No se accederá a una zona con riesgo de desprendimientos de materiales  como acceso a equipos en los que puede haber material pegado en las paredes y con riesgo de desprendimiento durante la ejecución de los trabajos  zonas afectadas por riesgo de desprendimiento en vertederos    antes de haber inspeccionado la zona y tras haber tomado las medidas preventivas adecuadas. </w:t>
      </w:r>
    </w:p>
    <w:p>
      <w:pPr>
        <w:numPr>
          <w:ilvl w:val="0"/>
          <w:numId w:val="193"/>
        </w:numPr>
        <w:spacing w:after="0"/>
        <w:ind w:left="720" w:hanging="360"/>
        <w:rPr>
          <w:rFonts w:ascii="Symbol" w:hAnsi="Symbol"/>
        </w:rPr>
        <w:jc w:val="both"/>
        <w:spacing w:before="60" w:after="60" w:line="240" w:lineRule="auto"/>
      </w:pPr>
      <w:r>
        <w:rPr>
          <w:sz w:val="20"/>
        </w:rPr>
        <w:t>  Realice un reconocimiento previo de la zona de trabajo acceso. Si se observa que la instalación no reúne las condiciones adecuadas  riesgo de desprendimiento de rocas  aludes      proteja la zona  retire a todo el personal que esté en la zona de afección y notifíquelo a su responsable para que se tomen las medidas de prevención previas necesarias para un acceso o trabajo seguro.</w:t>
      </w:r>
    </w:p>
    <w:p>
      <w:pPr>
        <w:spacing w:before="240" w:after="120" w:line="240" w:lineRule="auto"/>
      </w:pPr>
      <w:pPr>
        <w:pStyle w:val="Normal"/>
        <w:jc w:val="both"/>
      </w:pPr>
      <w:r>
        <w:rPr>
          <w:b/>
          <w:sz w:val="21"/>
        </w:rPr>
        <w:t xml:space="default">4.3. DESPLOME DE MUROS.</w:t>
      </w:r>
    </w:p>
    <w:p>
      <w:pPr>
        <w:numPr>
          <w:ilvl w:val="0"/>
          <w:numId w:val="194"/>
        </w:numPr>
        <w:spacing w:after="0"/>
        <w:ind w:left="720" w:hanging="360"/>
        <w:rPr>
          <w:rFonts w:ascii="Symbol" w:hAnsi="Symbol"/>
        </w:rPr>
        <w:jc w:val="both"/>
        <w:spacing w:before="60" w:after="60" w:line="240" w:lineRule="auto"/>
      </w:pPr>
      <w:r>
        <w:rPr>
          <w:sz w:val="20"/>
        </w:rPr>
        <w:t>  En prevención de un posible desprendimiento de muros  se observarán los mismos para detectar grietas  movimientos de terreno  etc.</w:t>
      </w:r>
    </w:p>
    <w:p>
      <w:pPr>
        <w:numPr>
          <w:ilvl w:val="0"/>
          <w:numId w:val="194"/>
        </w:numPr>
        <w:spacing w:after="0"/>
        <w:ind w:left="720" w:hanging="360"/>
        <w:rPr>
          <w:rFonts w:ascii="Symbol" w:hAnsi="Symbol"/>
        </w:rPr>
        <w:jc w:val="both"/>
        <w:spacing w:before="60" w:after="60" w:line="240" w:lineRule="auto"/>
      </w:pPr>
      <w:r>
        <w:rPr>
          <w:sz w:val="20"/>
        </w:rPr>
        <w:t>  Si se detecta muros con riesgo de desplome  perdida de verticalidad  grietas     proteja la zona  retire a todo el personal que esté en la zona de afección y ponga la situación en conocimiento de su superior para tomar las medidas adecuadas.</w:t>
      </w:r>
    </w:p>
    <w:p>
      <w:pPr>
        <w:spacing w:before="240" w:after="120" w:line="240" w:lineRule="auto"/>
      </w:pPr>
      <w:pPr>
        <w:pStyle w:val="Normal"/>
        <w:jc w:val="both"/>
      </w:pPr>
      <w:r>
        <w:rPr>
          <w:b/>
          <w:sz w:val="21"/>
        </w:rPr>
        <w:t xml:space="default">4.4. HUNDIMIENTO DE ZANJAS O GALERÍAS.</w:t>
      </w:r>
    </w:p>
    <w:p>
      <w:pPr>
        <w:numPr>
          <w:ilvl w:val="0"/>
          <w:numId w:val="195"/>
        </w:numPr>
        <w:spacing w:after="0"/>
        <w:ind w:left="720" w:hanging="360"/>
        <w:rPr>
          <w:rFonts w:ascii="Symbol" w:hAnsi="Symbol"/>
        </w:rPr>
        <w:jc w:val="both"/>
        <w:spacing w:before="60" w:after="60" w:line="240" w:lineRule="auto"/>
      </w:pPr>
      <w:r>
        <w:rPr>
          <w:sz w:val="20"/>
        </w:rPr>
        <w:t>  Al trabajar en zanjas  cuando la profundidad de las mismas sea superior a 1 30 m o exista riesgo de hundimiento o sepultamiento  deberá permanecer una persona en el exterior durante los trabajos que actuará como Recurso Preventivo. Nunca acceda a las mismas sin comprobar dicha presencia. </w:t>
      </w:r>
    </w:p>
    <w:p>
      <w:pPr>
        <w:numPr>
          <w:ilvl w:val="0"/>
          <w:numId w:val="195"/>
        </w:numPr>
        <w:spacing w:after="0"/>
        <w:ind w:left="720" w:hanging="360"/>
        <w:rPr>
          <w:rFonts w:ascii="Symbol" w:hAnsi="Symbol"/>
        </w:rPr>
        <w:jc w:val="both"/>
        <w:spacing w:before="60" w:after="60" w:line="240" w:lineRule="auto"/>
      </w:pPr>
      <w:r>
        <w:rPr>
          <w:sz w:val="20"/>
        </w:rPr>
        <w:t>  Cuando el propio terreno o las condiciones ambientales faciliten el derrumbe de las mismas  humedad  hielo  etc.  se tomarán medidas de prevención complementarias como entibado  taluzado   . Compruebe el estado de las paredes antes de acceder y verifique que es adecuado  en caso de duda o deficiencias informe a su responsable y no se exponga al riesgo hasta haber comprobado la estabilidad. </w:t>
      </w:r>
    </w:p>
    <w:p>
      <w:pPr>
        <w:numPr>
          <w:ilvl w:val="0"/>
          <w:numId w:val="195"/>
        </w:numPr>
        <w:spacing w:after="0"/>
        <w:ind w:left="720" w:hanging="360"/>
        <w:rPr>
          <w:rFonts w:ascii="Symbol" w:hAnsi="Symbol"/>
        </w:rPr>
        <w:jc w:val="both"/>
        <w:spacing w:before="60" w:after="60" w:line="240" w:lineRule="auto"/>
      </w:pPr>
      <w:r>
        <w:rPr>
          <w:sz w:val="20"/>
        </w:rPr>
        <w:t>  Se mantendrá alrededor de la zanja una zona libre de materiales de una anchura superior a h 2 o h según que los terrenos sean compactos o arenosos  siendo h altura zanja . Como norma general  no se acopiará ni se permitirá la circulación de vehículos a menos de 2 metros del borde de las zanjas. Nunca circule en dicha franja.</w:t>
      </w:r>
    </w:p>
    <w:p>
      <w:pPr>
        <w:numPr>
          <w:ilvl w:val="0"/>
          <w:numId w:val="195"/>
        </w:numPr>
        <w:spacing w:after="0"/>
        <w:ind w:left="720" w:hanging="360"/>
        <w:rPr>
          <w:rFonts w:ascii="Symbol" w:hAnsi="Symbol"/>
        </w:rPr>
        <w:jc w:val="both"/>
        <w:spacing w:before="60" w:after="60" w:line="240" w:lineRule="auto"/>
      </w:pPr>
      <w:r>
        <w:rPr>
          <w:sz w:val="20"/>
        </w:rPr>
        <w:t>  En caso de zanjas entibadas revise las entibaciones al comenzar la jornada de trabajo  especialmente en caso de alteraciones atmosféricas  lluvia  etc.   paso reiterado de vehículos  vibraciones   etc.</w:t>
      </w:r>
    </w:p>
    <w:p>
      <w:pPr>
        <w:numPr>
          <w:ilvl w:val="0"/>
          <w:numId w:val="195"/>
        </w:numPr>
        <w:spacing w:after="0"/>
        <w:ind w:left="720" w:hanging="360"/>
        <w:rPr>
          <w:rFonts w:ascii="Symbol" w:hAnsi="Symbol"/>
        </w:rPr>
        <w:jc w:val="both"/>
        <w:spacing w:before="60" w:after="60" w:line="240" w:lineRule="auto"/>
      </w:pPr>
      <w:r>
        <w:rPr>
          <w:sz w:val="20"/>
        </w:rPr>
        <w:t>  Evite la permanencia de personas dentro de la zanja durante el vertido de hormigón  excepto el que lo guía.</w:t>
      </w:r>
    </w:p>
    <w:p>
      <w:pPr>
        <w:numPr>
          <w:ilvl w:val="0"/>
          <w:numId w:val="195"/>
        </w:numPr>
        <w:spacing w:after="0"/>
        <w:ind w:left="720" w:hanging="360"/>
        <w:rPr>
          <w:rFonts w:ascii="Symbol" w:hAnsi="Symbol"/>
        </w:rPr>
        <w:jc w:val="both"/>
        <w:spacing w:before="60" w:after="60" w:line="240" w:lineRule="auto"/>
      </w:pPr>
      <w:r>
        <w:rPr>
          <w:sz w:val="20"/>
        </w:rPr>
        <w:t>  Bajo ningún concepto trabaje en las inmediaciones de una zona afectada por hundimientos.</w:t>
      </w:r>
    </w:p>
    <w:p>
      <w:pPr>
        <w:numPr>
          <w:ilvl w:val="0"/>
          <w:numId w:val="195"/>
        </w:numPr>
        <w:spacing w:after="0"/>
        <w:ind w:left="720" w:hanging="360"/>
        <w:rPr>
          <w:rFonts w:ascii="Symbol" w:hAnsi="Symbol"/>
        </w:rPr>
        <w:jc w:val="both"/>
        <w:spacing w:before="60" w:after="60" w:line="240" w:lineRule="auto"/>
      </w:pPr>
      <w:r>
        <w:rPr>
          <w:sz w:val="20"/>
        </w:rPr>
        <w:t>  En prevención de un posible hundimiento de galerías  compruebe la uniformidad de la estructura del techo  presencia de material desprendido  grietas  movimientos de terreno  etc. en caso de cualquier anomalía retírese de inmediato e informe a su superior. </w:t>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5.1.Choque contra partes salientes de las máquinas</w:t>
      </w:r>
    </w:p>
    <w:p>
      <w:pPr>
        <w:spacing w:before="60" w:after="60" w:line="240" w:lineRule="auto"/>
      </w:pPr>
      <w:pPr>
        <w:pStyle w:val="Normal"/>
        <w:jc w:val="both"/>
      </w:pPr>
      <w:r>
        <w:rPr>
          <w:sz w:val="20"/>
        </w:rPr>
        <w:t xml:space="default"> 5.2.Choques contra instalaciones.</w:t>
      </w:r>
    </w:p>
    <w:p>
      <w:pPr>
        <w:spacing w:before="60" w:after="60" w:line="240" w:lineRule="auto"/>
      </w:pPr>
      <w:pPr>
        <w:pStyle w:val="Normal"/>
        <w:jc w:val="both"/>
      </w:pPr>
      <w:r>
        <w:rPr>
          <w:sz w:val="20"/>
        </w:rPr>
        <w:t xml:space="default"> 5.3.Choques contra objetos o materiales</w:t>
      </w:r>
    </w:p>
    <w:p>
      <w:pPr>
        <w:spacing w:before="60" w:after="60" w:line="240" w:lineRule="auto"/>
      </w:pPr>
      <w:pPr>
        <w:pStyle w:val="Normal"/>
        <w:jc w:val="both"/>
      </w:pPr>
      <w:r>
        <w:rPr>
          <w:sz w:val="20"/>
        </w:rPr>
        <w:t xml:space="default"> 5.4.Golpes por objetos o materiales</w:t>
      </w:r>
    </w:p>
    <w:p>
      <w:pPr>
        <w:spacing w:before="60" w:after="60" w:line="240" w:lineRule="auto"/>
      </w:pPr>
      <w:pPr>
        <w:pStyle w:val="Normal"/>
        <w:jc w:val="both"/>
      </w:pPr>
      <w:r>
        <w:rPr>
          <w:sz w:val="20"/>
        </w:rPr>
        <w:t xml:space="default"> 5.5.Choques por estrechamiento de zonas de paso</w:t>
      </w:r>
    </w:p>
    <w:p>
      <w:pPr>
        <w:spacing w:before="60" w:after="60" w:line="240" w:lineRule="auto"/>
      </w:pPr>
      <w:pPr>
        <w:pStyle w:val="Normal"/>
        <w:jc w:val="both"/>
      </w:pPr>
      <w:r>
        <w:rPr>
          <w:sz w:val="20"/>
        </w:rPr>
        <w:t xml:space="default"> 5.6.Golpes por vigas o conductos a baja altura</w:t>
      </w:r>
    </w:p>
    <w:p>
      <w:pPr>
        <w:spacing w:before="60" w:after="60" w:line="240" w:lineRule="auto"/>
      </w:pPr>
      <w:pPr>
        <w:pStyle w:val="Normal"/>
        <w:jc w:val="both"/>
      </w:pPr>
      <w:r>
        <w:rPr>
          <w:sz w:val="20"/>
        </w:rPr>
        <w:t xml:space="default"> 5.7.Golpes por herramientas manuales</w:t>
      </w:r>
    </w:p>
    <w:p>
      <w:pPr>
        <w:spacing w:before="60" w:after="60" w:line="240" w:lineRule="auto"/>
      </w:pPr>
      <w:pPr>
        <w:pStyle w:val="Normal"/>
        <w:jc w:val="both"/>
      </w:pPr>
      <w:r>
        <w:rPr>
          <w:sz w:val="20"/>
        </w:rPr>
        <w:t xml:space="default"> 5.8. Golpes por herramientas eléctricas portátiles</w:t>
      </w:r>
    </w:p>
    <w:p>
      <w:pPr>
        <w:spacing w:before="60" w:after="60" w:line="240" w:lineRule="auto"/>
      </w:pPr>
      <w:pPr>
        <w:pStyle w:val="Normal"/>
        <w:jc w:val="both"/>
      </w:pPr>
      <w:r>
        <w:rPr>
          <w:sz w:val="20"/>
        </w:rPr>
        <w:t xml:space="default"> 5.9. Golpes por partes móviles de máquinas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6ef7b031a204dc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9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96"/>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96"/>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96"/>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97"/>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d8623dd547435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99"/>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04fad56aee4b9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00"/>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202"/>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204"/>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206"/>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208"/>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210"/>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212"/>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214"/>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216"/>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218"/>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pPr>
        <w:spacing w:before="240" w:after="120" w:line="240" w:lineRule="auto"/>
      </w:pPr>
      <w:pPr>
        <w:pStyle w:val="Normal"/>
        <w:jc w:val="both"/>
      </w:pPr>
      <w:r>
        <w:rPr>
          <w:b/>
          <w:sz w:val="21"/>
        </w:rPr>
        <w:t xml:space="default">5.1.CHOQUE CONTRA PARTES SALIENTES DE LAS MÁQUINAS</w:t>
      </w:r>
    </w:p>
    <w:p>
      <w:pPr>
        <w:numPr>
          <w:ilvl w:val="0"/>
          <w:numId w:val="220"/>
        </w:numPr>
        <w:spacing w:after="0"/>
        <w:ind w:left="720" w:hanging="360"/>
        <w:rPr>
          <w:rFonts w:ascii="Symbol" w:hAnsi="Symbol"/>
        </w:rPr>
        <w:jc w:val="both"/>
        <w:spacing w:before="60" w:after="60" w:line="240" w:lineRule="auto"/>
      </w:pPr>
      <w:r>
        <w:rPr>
          <w:sz w:val="20"/>
        </w:rPr>
        <w:t>  Asegúrese que las partes de las máquinas en las que exista riesgo de golpe o choque están protegidas con resguardos eficaces y o señalizadas convenientemente.</w:t>
      </w:r>
    </w:p>
    <w:p>
      <w:pPr>
        <w:numPr>
          <w:ilvl w:val="0"/>
          <w:numId w:val="220"/>
        </w:numPr>
        <w:spacing w:after="0"/>
        <w:ind w:left="720" w:hanging="360"/>
        <w:rPr>
          <w:rFonts w:ascii="Symbol" w:hAnsi="Symbol"/>
        </w:rPr>
        <w:jc w:val="both"/>
        <w:spacing w:before="60" w:after="60" w:line="240" w:lineRule="auto"/>
      </w:pPr>
      <w:r>
        <w:rPr>
          <w:sz w:val="20"/>
        </w:rPr>
        <w:t>  Mantenga los alrededores de las máquinas libres de obstáculos de forma que se evite el riesgo de golpes choques por evitar los obstáculos.</w:t>
      </w:r>
    </w:p>
    <w:p>
      <w:pPr>
        <w:spacing w:before="240" w:after="120" w:line="240" w:lineRule="auto"/>
      </w:pPr>
      <w:pPr>
        <w:pStyle w:val="Normal"/>
        <w:jc w:val="both"/>
      </w:pPr>
      <w:r>
        <w:rPr>
          <w:b/>
          <w:sz w:val="21"/>
        </w:rPr>
        <w:t xml:space="default">5.2.CHOQUES CONTRA INSTALACIONES.</w:t>
      </w:r>
    </w:p>
    <w:p>
      <w:pPr>
        <w:numPr>
          <w:ilvl w:val="0"/>
          <w:numId w:val="221"/>
        </w:numPr>
        <w:spacing w:after="0"/>
        <w:ind w:left="720" w:hanging="360"/>
        <w:rPr>
          <w:rFonts w:ascii="Symbol" w:hAnsi="Symbol"/>
        </w:rPr>
        <w:jc w:val="both"/>
        <w:spacing w:before="60" w:after="60" w:line="240" w:lineRule="auto"/>
      </w:pPr>
      <w:r>
        <w:rPr>
          <w:sz w:val="20"/>
        </w:rPr>
        <w:t>  Asegúrese que las instalaciones fijas que supongan un riesgo de choque o golpe en zonas de paso están correctamente señalizadas.</w:t>
      </w:r>
    </w:p>
    <w:p>
      <w:pPr>
        <w:numPr>
          <w:ilvl w:val="0"/>
          <w:numId w:val="221"/>
        </w:numPr>
        <w:spacing w:after="0"/>
        <w:ind w:left="720" w:hanging="360"/>
        <w:rPr>
          <w:rFonts w:ascii="Symbol" w:hAnsi="Symbol"/>
        </w:rPr>
        <w:jc w:val="both"/>
        <w:spacing w:before="60" w:after="60" w:line="240" w:lineRule="auto"/>
      </w:pPr>
      <w:r>
        <w:rPr>
          <w:sz w:val="20"/>
        </w:rPr>
        <w:t>  Cuando las ventanas o puertas estén abiertas  sus hojas quedarán colocadas de forma que no constituyan un riesgo para el paso de los trabajadores. </w:t>
      </w:r>
    </w:p>
    <w:p>
      <w:pPr>
        <w:numPr>
          <w:ilvl w:val="0"/>
          <w:numId w:val="221"/>
        </w:numPr>
        <w:spacing w:after="0"/>
        <w:ind w:left="720" w:hanging="360"/>
        <w:rPr>
          <w:rFonts w:ascii="Symbol" w:hAnsi="Symbol"/>
        </w:rPr>
        <w:jc w:val="both"/>
        <w:spacing w:before="60" w:after="60" w:line="240" w:lineRule="auto"/>
      </w:pPr>
      <w:r>
        <w:rPr>
          <w:sz w:val="20"/>
        </w:rPr>
        <w:t>  Preste especial atención en los lugares habilitados para aparcamiento  marquesinas  etc. para evitar golpes con la estructura.</w:t>
      </w:r>
    </w:p>
    <w:p>
      <w:pPr>
        <w:numPr>
          <w:ilvl w:val="0"/>
          <w:numId w:val="221"/>
        </w:numPr>
        <w:spacing w:after="0"/>
        <w:ind w:left="720" w:hanging="360"/>
        <w:rPr>
          <w:rFonts w:ascii="Symbol" w:hAnsi="Symbol"/>
        </w:rPr>
        <w:jc w:val="both"/>
        <w:spacing w:before="60" w:after="60" w:line="240" w:lineRule="auto"/>
      </w:pPr>
      <w:r>
        <w:rPr>
          <w:sz w:val="20"/>
        </w:rPr>
        <w:t>  En el transporte manual de materiales  evite la obstaculización de la visibilidad del recorrido con la carga. </w:t>
      </w:r>
    </w:p>
    <w:p>
      <w:pPr>
        <w:spacing w:before="240" w:after="120" w:line="240" w:lineRule="auto"/>
      </w:pPr>
      <w:pPr>
        <w:pStyle w:val="Normal"/>
        <w:jc w:val="both"/>
      </w:pPr>
      <w:r>
        <w:rPr>
          <w:b/>
          <w:sz w:val="21"/>
        </w:rPr>
        <w:t xml:space="default">5.3.CHOQUES CONTRA OBJETOS O MATERIALES</w:t>
      </w:r>
    </w:p>
    <w:p>
      <w:pPr>
        <w:numPr>
          <w:ilvl w:val="0"/>
          <w:numId w:val="222"/>
        </w:numPr>
        <w:spacing w:after="0"/>
        <w:ind w:left="720" w:hanging="360"/>
        <w:rPr>
          <w:rFonts w:ascii="Symbol" w:hAnsi="Symbol"/>
        </w:rPr>
        <w:jc w:val="both"/>
        <w:spacing w:before="60" w:after="60" w:line="240" w:lineRule="auto"/>
      </w:pPr>
      <w:r>
        <w:rPr>
          <w:sz w:val="20"/>
        </w:rPr>
        <w:t>  No coloque o almacene productos o materiales fuera de los lugares señalados para ese fin y siempre evitando elementos sobresalientes  procurando  especialmente  que no invadan los pasillos de circulación. </w:t>
      </w:r>
    </w:p>
    <w:p>
      <w:pPr>
        <w:numPr>
          <w:ilvl w:val="0"/>
          <w:numId w:val="222"/>
        </w:numPr>
        <w:spacing w:after="0"/>
        <w:ind w:left="720" w:hanging="360"/>
        <w:rPr>
          <w:rFonts w:ascii="Symbol" w:hAnsi="Symbol"/>
        </w:rPr>
        <w:jc w:val="both"/>
        <w:spacing w:before="60" w:after="60" w:line="240" w:lineRule="auto"/>
      </w:pPr>
      <w:r>
        <w:rPr>
          <w:sz w:val="20"/>
        </w:rPr>
        <w:t>  Si es imprescindible realizar un almacenamiento provisional que invada un lugar de circulación  se hará por el tiempo mínimo posible y quedará perfectamente señalizado. </w:t>
      </w:r>
    </w:p>
    <w:p>
      <w:pPr>
        <w:numPr>
          <w:ilvl w:val="0"/>
          <w:numId w:val="222"/>
        </w:numPr>
        <w:spacing w:after="0"/>
        <w:ind w:left="720" w:hanging="360"/>
        <w:rPr>
          <w:rFonts w:ascii="Symbol" w:hAnsi="Symbol"/>
        </w:rPr>
        <w:jc w:val="both"/>
        <w:spacing w:before="60" w:after="60" w:line="240" w:lineRule="auto"/>
      </w:pPr>
      <w:r>
        <w:rPr>
          <w:sz w:val="20"/>
        </w:rPr>
        <w:t>  Los cajones  archivadores  armarios  etc. deben cerrarse una vez se haya extraído o metido en ellos lo necesario para evitar golpearse con las puertas  cajones   </w:t>
      </w:r>
    </w:p>
    <w:p>
      <w:pPr>
        <w:spacing w:before="240" w:after="120" w:line="240" w:lineRule="auto"/>
      </w:pPr>
      <w:pPr>
        <w:pStyle w:val="Normal"/>
        <w:jc w:val="both"/>
      </w:pPr>
      <w:r>
        <w:rPr>
          <w:b/>
          <w:sz w:val="21"/>
        </w:rPr>
        <w:t xml:space="default">5.4.GOLPES POR OBJETOS O MATERIALES</w:t>
      </w:r>
    </w:p>
    <w:p>
      <w:pPr>
        <w:numPr>
          <w:ilvl w:val="0"/>
          <w:numId w:val="223"/>
        </w:numPr>
        <w:spacing w:after="0"/>
        <w:ind w:left="720" w:hanging="360"/>
        <w:rPr>
          <w:rFonts w:ascii="Symbol" w:hAnsi="Symbol"/>
        </w:rPr>
        <w:jc w:val="both"/>
        <w:spacing w:before="60" w:after="60" w:line="240" w:lineRule="auto"/>
      </w:pPr>
      <w:r>
        <w:rPr>
          <w:sz w:val="20"/>
        </w:rPr>
        <w:t>  Los materiales se manipularán correctamente tanto en manipulación manual  de acuerdo con las normas de manipulación de cargas  como en manipulación mecánica  de acuerdo con las normas de elevación y transporte de materiales  evitando los movimientos bruscos y planificando correctamente el recorrido y movimientos a realizar con objeto de evitar riesgos.</w:t>
      </w:r>
    </w:p>
    <w:p>
      <w:pPr>
        <w:numPr>
          <w:ilvl w:val="0"/>
          <w:numId w:val="223"/>
        </w:numPr>
        <w:spacing w:after="0"/>
        <w:ind w:left="720" w:hanging="360"/>
        <w:rPr>
          <w:rFonts w:ascii="Symbol" w:hAnsi="Symbol"/>
        </w:rPr>
        <w:jc w:val="both"/>
        <w:spacing w:before="60" w:after="60" w:line="240" w:lineRule="auto"/>
      </w:pPr>
      <w:r>
        <w:rPr>
          <w:sz w:val="20"/>
        </w:rPr>
        <w:t>  Para la manipulación de cargas debe disponer de visibilidad suficiente para evitar golpear con el objeto a personal ajeno. En manipulación mecánica  cuando no pueda observar la carga durante todo su desplazamiento  la operación deberá de ser dirigida por otro trabajador especializado y formado  con un código de señales establecido y haciendo uso de cuerda guía en las tareas de aproximación. Evite manejar las cargas con las manos. </w:t>
      </w:r>
    </w:p>
    <w:p>
      <w:pPr>
        <w:numPr>
          <w:ilvl w:val="0"/>
          <w:numId w:val="223"/>
        </w:numPr>
        <w:spacing w:after="0"/>
        <w:ind w:left="720" w:hanging="360"/>
        <w:rPr>
          <w:rFonts w:ascii="Symbol" w:hAnsi="Symbol"/>
        </w:rPr>
        <w:jc w:val="both"/>
        <w:spacing w:before="60" w:after="60" w:line="240" w:lineRule="auto"/>
      </w:pPr>
      <w:r>
        <w:rPr>
          <w:sz w:val="20"/>
        </w:rPr>
        <w:t>  Almacene los objetos que puedan rodar  convenientemente calzados. </w:t>
      </w:r>
    </w:p>
    <w:p>
      <w:pPr>
        <w:numPr>
          <w:ilvl w:val="0"/>
          <w:numId w:val="223"/>
        </w:numPr>
        <w:spacing w:after="0"/>
        <w:ind w:left="720" w:hanging="360"/>
        <w:rPr>
          <w:rFonts w:ascii="Symbol" w:hAnsi="Symbol"/>
        </w:rPr>
        <w:jc w:val="both"/>
        <w:spacing w:before="60" w:after="60" w:line="240" w:lineRule="auto"/>
      </w:pPr>
      <w:r>
        <w:rPr>
          <w:sz w:val="20"/>
        </w:rPr>
        <w:t>  Mantenga libre de personas el radio de acción de la carga que transporta </w:t>
      </w:r>
    </w:p>
    <w:p>
      <w:pPr>
        <w:numPr>
          <w:ilvl w:val="0"/>
          <w:numId w:val="223"/>
        </w:numPr>
        <w:spacing w:after="0"/>
        <w:ind w:left="720" w:hanging="360"/>
        <w:rPr>
          <w:rFonts w:ascii="Symbol" w:hAnsi="Symbol"/>
        </w:rPr>
        <w:jc w:val="both"/>
        <w:spacing w:before="60" w:after="60" w:line="240" w:lineRule="auto"/>
      </w:pPr>
      <w:r>
        <w:rPr>
          <w:sz w:val="20"/>
        </w:rPr>
        <w:t>  Los movimientos sin carga se harán con el gancho elevado. </w:t>
      </w:r>
    </w:p>
    <w:p>
      <w:pPr>
        <w:spacing w:before="240" w:after="120" w:line="240" w:lineRule="auto"/>
      </w:pPr>
      <w:pPr>
        <w:pStyle w:val="Normal"/>
        <w:jc w:val="both"/>
      </w:pPr>
      <w:r>
        <w:rPr>
          <w:b/>
          <w:sz w:val="21"/>
        </w:rPr>
        <w:t xml:space="default">5.5.CHOQUES POR ESTRECHAMIENTO DE ZONAS DE PASO</w:t>
      </w:r>
    </w:p>
    <w:p>
      <w:pPr>
        <w:numPr>
          <w:ilvl w:val="0"/>
          <w:numId w:val="224"/>
        </w:numPr>
        <w:spacing w:after="0"/>
        <w:ind w:left="720" w:hanging="360"/>
        <w:rPr>
          <w:rFonts w:ascii="Symbol" w:hAnsi="Symbol"/>
        </w:rPr>
        <w:jc w:val="both"/>
        <w:spacing w:before="60" w:after="60" w:line="240" w:lineRule="auto"/>
      </w:pPr>
      <w:r>
        <w:rPr>
          <w:sz w:val="20"/>
        </w:rPr>
        <w:t>  Mantener la atención en los desplazamientos  evitando distracciones y prisas que puedan provocar un accidente  especialmente en lugares donde pueda existir estrechamiento en las zonas de paso.</w:t>
      </w:r>
    </w:p>
    <w:p>
      <w:pPr>
        <w:spacing w:before="240" w:after="120" w:line="240" w:lineRule="auto"/>
      </w:pPr>
      <w:pPr>
        <w:pStyle w:val="Normal"/>
        <w:jc w:val="both"/>
      </w:pPr>
      <w:r>
        <w:rPr>
          <w:b/>
          <w:sz w:val="21"/>
        </w:rPr>
        <w:t xml:space="default">5.6.GOLPES POR VIGAS O CONDUCTOS A BAJA ALTURA</w:t>
      </w:r>
    </w:p>
    <w:p>
      <w:pPr>
        <w:numPr>
          <w:ilvl w:val="0"/>
          <w:numId w:val="225"/>
        </w:numPr>
        <w:spacing w:after="0"/>
        <w:ind w:left="720" w:hanging="360"/>
        <w:rPr>
          <w:rFonts w:ascii="Symbol" w:hAnsi="Symbol"/>
        </w:rPr>
        <w:jc w:val="both"/>
        <w:spacing w:before="60" w:after="60" w:line="240" w:lineRule="auto"/>
      </w:pPr>
      <w:r>
        <w:rPr>
          <w:sz w:val="20"/>
        </w:rPr>
        <w:t>  Asegúrese que las instalaciones fijas que supongan un riesgo de choque o golpe en zonas de paso están correctamente señalizadas y extreme la precaución en estas zonas. Si observa deficiencias comuníquelo a su superior. </w:t>
      </w:r>
    </w:p>
    <w:p>
      <w:pPr>
        <w:spacing w:before="240" w:after="120" w:line="240" w:lineRule="auto"/>
      </w:pPr>
      <w:pPr>
        <w:pStyle w:val="Normal"/>
        <w:jc w:val="both"/>
      </w:pPr>
      <w:r>
        <w:rPr>
          <w:b/>
          <w:sz w:val="21"/>
        </w:rPr>
        <w:t xml:space="default">5.7.GOLPES POR HERRAMIENTAS MANUALES</w:t>
      </w:r>
    </w:p>
    <w:p>
      <w:pPr>
        <w:numPr>
          <w:ilvl w:val="0"/>
          <w:numId w:val="226"/>
        </w:numPr>
        <w:spacing w:after="0"/>
        <w:ind w:left="720" w:hanging="360"/>
        <w:rPr>
          <w:rFonts w:ascii="Symbol" w:hAnsi="Symbol"/>
        </w:rPr>
        <w:jc w:val="both"/>
        <w:spacing w:before="60" w:after="60" w:line="240" w:lineRule="auto"/>
      </w:pPr>
      <w:r>
        <w:rPr>
          <w:sz w:val="20"/>
        </w:rPr>
        <w:t>Para herramientas neumáticas/hidráulicas:</w:t>
      </w:r>
    </w:p>
    <w:p>
      <w:pPr>
        <w:numPr>
          <w:ilvl w:val="0"/>
          <w:numId w:val="227"/>
        </w:numPr>
        <w:spacing w:after="0"/>
        <w:ind w:left="920" w:hanging="360"/>
        <w:rPr>
          <w:rFonts w:ascii="Symbol" w:hAnsi="Symbol"/>
        </w:rPr>
        <w:jc w:val="both"/>
        <w:spacing w:before="60" w:after="60" w:line="240" w:lineRule="auto"/>
      </w:pPr>
      <w:r>
        <w:rPr>
          <w:sz w:val="20"/>
        </w:rPr>
        <w:t>Asegúrese que  al conectar la herramienta a la manguera  su acoplamiento es perfecto. </w:t>
      </w:r>
    </w:p>
    <w:p>
      <w:pPr>
        <w:numPr>
          <w:ilvl w:val="0"/>
          <w:numId w:val="227"/>
        </w:numPr>
        <w:spacing w:after="0"/>
        <w:ind w:left="920" w:hanging="360"/>
        <w:rPr>
          <w:rFonts w:ascii="Symbol" w:hAnsi="Symbol"/>
        </w:rPr>
        <w:jc w:val="both"/>
        <w:spacing w:before="60" w:after="60" w:line="240" w:lineRule="auto"/>
      </w:pPr>
      <w:r>
        <w:rPr>
          <w:sz w:val="20"/>
        </w:rPr>
        <w:t>Antes de abrir la llave de la manguera  deberá cerrarse siempre la llave de aire de la herramienta. </w:t>
      </w:r>
    </w:p>
    <w:p>
      <w:pPr>
        <w:numPr>
          <w:ilvl w:val="0"/>
          <w:numId w:val="227"/>
        </w:numPr>
        <w:spacing w:after="0"/>
        <w:ind w:left="920" w:hanging="360"/>
        <w:rPr>
          <w:rFonts w:ascii="Symbol" w:hAnsi="Symbol"/>
        </w:rPr>
        <w:jc w:val="both"/>
        <w:spacing w:before="60" w:after="60" w:line="240" w:lineRule="auto"/>
      </w:pPr>
      <w:r>
        <w:rPr>
          <w:sz w:val="20"/>
        </w:rPr>
        <w:t>El desacoplamiento de la manguera debe hacerse siempre manualmente  no utilizando la presión de la red de aire comprimido. </w:t>
      </w:r>
    </w:p>
    <w:p>
      <w:pPr>
        <w:numPr>
          <w:ilvl w:val="0"/>
          <w:numId w:val="227"/>
        </w:numPr>
        <w:spacing w:after="0"/>
        <w:ind w:left="920" w:hanging="360"/>
        <w:rPr>
          <w:rFonts w:ascii="Symbol" w:hAnsi="Symbol"/>
        </w:rPr>
        <w:jc w:val="both"/>
        <w:spacing w:before="60" w:after="60" w:line="240" w:lineRule="auto"/>
      </w:pPr>
      <w:r>
        <w:rPr>
          <w:sz w:val="20"/>
        </w:rPr>
        <w:t>No se puede cambiar o manipular la herramienta  manteniendo doblada la manguera de alimentación sin cerrar su llave de paso. Cualquier operación de mantenimiento se realizará con el equipo correctamente desenergizado.</w:t>
      </w:r>
    </w:p>
    <w:p>
      <w:pPr>
        <w:numPr>
          <w:ilvl w:val="0"/>
          <w:numId w:val="227"/>
        </w:numPr>
        <w:spacing w:after="0"/>
        <w:ind w:left="920" w:hanging="360"/>
        <w:rPr>
          <w:rFonts w:ascii="Symbol" w:hAnsi="Symbol"/>
        </w:rPr>
        <w:jc w:val="both"/>
        <w:spacing w:before="60" w:after="60" w:line="240" w:lineRule="auto"/>
      </w:pPr>
      <w:r>
        <w:rPr>
          <w:sz w:val="20"/>
        </w:rPr>
        <w:t>Colocar en las conexiones cables de seguridad  de forma que en caso de soltarse un acople se minimice el latigazo. </w:t>
      </w:r>
    </w:p>
    <w:p>
      <w:pPr>
        <w:numPr>
          <w:ilvl w:val="0"/>
          <w:numId w:val="227"/>
        </w:numPr>
        <w:spacing w:after="0"/>
        <w:ind w:left="920" w:hanging="360"/>
        <w:rPr>
          <w:rFonts w:ascii="Symbol" w:hAnsi="Symbol"/>
        </w:rPr>
        <w:jc w:val="both"/>
        <w:spacing w:before="60" w:after="60" w:line="240" w:lineRule="auto"/>
      </w:pPr>
      <w:r>
        <w:rPr>
          <w:sz w:val="20"/>
        </w:rPr>
        <w:t>Asegúrese que herramientas tales como gatos hidráulicos o similares son adecuados a la carga  que se encuentran perfectamente apoyados en una superficie adecuada.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5981700" cy="68389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b9fab2f9a41479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se tirará de ellas, evite empujarlas. Nunca debe sobrecargarse la capacidad de una llave utilizando una prolongación de tubo sobre el mango.
</w:t>
            </w:r>
          </w:p>
          <w:pPr>
            <w:ind w:left="260" w:right="260" w:hanging="260"/>
          </w:pPr>
          <w:p>
            <w:pPr>
              <w:numPr>
                <w:ilvl w:val="0"/>
                <w:numId w:val="228"/>
              </w:numPr>
              <w:spacing w:after="0"/>
              <w:ind w:left="720" w:right="260" w:hanging="360"/>
              <w:rPr>
                <w:rFonts w:ascii="Symbol" w:hAnsi="Symbol"/>
              </w:rPr>
              <w:jc w:val="both"/>
              <w:spacing w:before="60" w:after="60" w:line="240" w:lineRule="auto"/>
            </w:pPr>
            <w:r>
              <w:rPr>
                <w:sz w:val="20"/>
              </w:rPr>
              <w:t>Durante el uso de herramientas de impacto (mazas, martillos…) mantenga las manos fuera de la zona de impacto, utilizar elementos de sujeción a distancia.</w:t>
            </w:r>
          </w:p>
        </w:tc>
      </w:tr>
    </w:tbl>
    <w:p>
      <w:pPr>
        <w:spacing w:before="60" w:after="60" w:line="240" w:lineRule="auto"/>
      </w:pPr>
      <w:pPr>
        <w:pStyle w:val="Normal"/>
        <w:jc w:val="both"/>
      </w:pPr>
      <w:r>
        <w:rPr/>
        <w:t xml:space="default"/>
      </w:r>
    </w:p>
    <w:p>
      <w:pPr>
        <w:numPr>
          <w:ilvl w:val="0"/>
          <w:numId w:val="229"/>
        </w:numPr>
        <w:spacing w:after="0"/>
        <w:ind w:left="720" w:hanging="360"/>
        <w:rPr>
          <w:rFonts w:ascii="Symbol" w:hAnsi="Symbol"/>
        </w:rPr>
        <w:jc w:val="both"/>
        <w:spacing w:before="60" w:after="60" w:line="240" w:lineRule="auto"/>
      </w:pPr>
      <w:r>
        <w:rPr>
          <w:sz w:val="20"/>
        </w:rPr>
        <w:t>  Tenga en cuenta las consideraciones realizadas respecto al uso de útiles y herramientas.</w:t>
      </w:r>
    </w:p>
    <w:p>
      <w:pPr>
        <w:spacing w:before="240" w:after="120" w:line="240" w:lineRule="auto"/>
      </w:pPr>
      <w:pPr>
        <w:pStyle w:val="Normal"/>
        <w:jc w:val="both"/>
      </w:pPr>
      <w:r>
        <w:rPr>
          <w:b/>
          <w:sz w:val="21"/>
        </w:rPr>
        <w:t xml:space="default">5.8. GOLPES POR HERRAMIENTAS ELÉCTRICAS PORTÁTILES</w:t>
      </w:r>
    </w:p>
    <w:p>
      <w:pPr>
        <w:numPr>
          <w:ilvl w:val="0"/>
          <w:numId w:val="230"/>
        </w:numPr>
        <w:spacing w:after="0"/>
        <w:ind w:left="720" w:hanging="360"/>
        <w:rPr>
          <w:rFonts w:ascii="Symbol" w:hAnsi="Symbol"/>
        </w:rPr>
        <w:jc w:val="both"/>
        <w:spacing w:before="60" w:after="60" w:line="240" w:lineRule="auto"/>
      </w:pPr>
      <w:r>
        <w:rPr>
          <w:sz w:val="20"/>
        </w:rPr>
        <w:t>Tenga en cuenta las consideraciones realizadas respecto al uso de útiles y herramientas</w:t>
      </w:r>
    </w:p>
    <w:p>
      <w:pPr>
        <w:spacing w:before="240" w:after="120" w:line="240" w:lineRule="auto"/>
      </w:pPr>
      <w:pPr>
        <w:pStyle w:val="Normal"/>
        <w:jc w:val="both"/>
      </w:pPr>
      <w:r>
        <w:rPr>
          <w:b/>
          <w:sz w:val="21"/>
        </w:rPr>
        <w:t xml:space="default">5.9. GOLPES POR PARTES MÓVILES DE MÁQUINAS</w:t>
      </w:r>
    </w:p>
    <w:p>
      <w:pPr>
        <w:numPr>
          <w:ilvl w:val="0"/>
          <w:numId w:val="231"/>
        </w:numPr>
        <w:spacing w:after="0"/>
        <w:ind w:left="720" w:hanging="360"/>
        <w:rPr>
          <w:rFonts w:ascii="Symbol" w:hAnsi="Symbol"/>
        </w:rPr>
        <w:jc w:val="both"/>
        <w:spacing w:before="60" w:after="60" w:line="240" w:lineRule="auto"/>
      </w:pPr>
      <w:r>
        <w:rPr>
          <w:sz w:val="20"/>
        </w:rPr>
        <w:t>  Todas las partes móviles de las maquinas deben estar correctamente protegidas con resguardos o protecciones de resistencia adecuada. Nunca retire ni deje fuera de servicio dichos resguardos Si se detecta cualquier deficiencia en las máquinas o equipos  en sus resguardos o detecta partes móviles no protegidas  deben retirarse o ponerse fuera de uso inmediatamente las máquinas o equipos para su reparación o sustitución. </w:t>
      </w:r>
    </w:p>
    <w:p>
      <w:pPr>
        <w:numPr>
          <w:ilvl w:val="0"/>
          <w:numId w:val="231"/>
        </w:numPr>
        <w:spacing w:after="0"/>
        <w:ind w:left="720" w:hanging="360"/>
        <w:rPr>
          <w:rFonts w:ascii="Symbol" w:hAnsi="Symbol"/>
        </w:rPr>
        <w:jc w:val="both"/>
        <w:spacing w:before="60" w:after="60" w:line="240" w:lineRule="auto"/>
      </w:pPr>
      <w:r>
        <w:rPr>
          <w:sz w:val="20"/>
        </w:rPr>
        <w:t>  Nunca deberá emplear las manos  herramientas u otros objetos  para detener o frenar el movimiento de las máquinas. </w:t>
      </w:r>
    </w:p>
    <w:p>
      <w:pPr>
        <w:numPr>
          <w:ilvl w:val="0"/>
          <w:numId w:val="231"/>
        </w:numPr>
        <w:spacing w:after="0"/>
        <w:ind w:left="720" w:hanging="360"/>
        <w:rPr>
          <w:rFonts w:ascii="Symbol" w:hAnsi="Symbol"/>
        </w:rPr>
        <w:jc w:val="both"/>
        <w:spacing w:before="60" w:after="60" w:line="240" w:lineRule="auto"/>
      </w:pPr>
      <w:r>
        <w:rPr>
          <w:sz w:val="20"/>
        </w:rPr>
        <w:t>  Cuando tenga la necesidad de estar en el radio de acción de partes en movimiento de una máquina  o cuanto tenga que realizar una acción sobre una parte de ella que pueda ponerse en movimiento  solicitar previamente el correspondiente descargo y o bloqueo que asegure el no movimiento de la máquina. </w:t>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6.1. Atropello de peatones.</w:t>
      </w:r>
    </w:p>
    <w:p>
      <w:pPr>
        <w:spacing w:before="60" w:after="60" w:line="240" w:lineRule="auto"/>
      </w:pPr>
      <w:pPr>
        <w:pStyle w:val="Normal"/>
        <w:jc w:val="both"/>
      </w:pPr>
      <w:r>
        <w:rPr>
          <w:sz w:val="20"/>
        </w:rPr>
        <w:t xml:space="default"> 6.2. Choques y golpes entre vehículos.</w:t>
      </w:r>
    </w:p>
    <w:p>
      <w:pPr>
        <w:spacing w:before="60" w:after="60" w:line="240" w:lineRule="auto"/>
      </w:pPr>
      <w:pPr>
        <w:pStyle w:val="Normal"/>
        <w:jc w:val="both"/>
      </w:pPr>
      <w:r>
        <w:rPr>
          <w:sz w:val="20"/>
        </w:rPr>
        <w:t xml:space="default"> 6.3. Choques contra estructuras fijas.</w:t>
      </w:r>
    </w:p>
    <w:p>
      <w:pPr>
        <w:spacing w:before="60" w:after="60" w:line="240" w:lineRule="auto"/>
      </w:pPr>
      <w:pPr>
        <w:pStyle w:val="Normal"/>
        <w:jc w:val="both"/>
      </w:pPr>
      <w:r>
        <w:rPr>
          <w:sz w:val="20"/>
        </w:rPr>
        <w:t xml:space="default"> 6.4. Choques contra obstáculos en el suelo.</w:t>
      </w:r>
    </w:p>
    <w:p>
      <w:pPr>
        <w:spacing w:before="60" w:after="60" w:line="240" w:lineRule="auto"/>
      </w:pPr>
      <w:pPr>
        <w:pStyle w:val="Normal"/>
        <w:jc w:val="both"/>
      </w:pPr>
      <w:r>
        <w:rPr>
          <w:sz w:val="20"/>
        </w:rPr>
        <w:t xml:space="default"> 6.5. Vuelco de vehículos.</w:t>
      </w:r>
    </w:p>
    <w:p>
      <w:pPr>
        <w:spacing w:before="60" w:after="60" w:line="240" w:lineRule="auto"/>
      </w:pPr>
      <w:pPr>
        <w:pStyle w:val="Normal"/>
        <w:jc w:val="both"/>
      </w:pPr>
      <w:r>
        <w:rPr>
          <w:sz w:val="20"/>
        </w:rPr>
        <w:t xml:space="default"> 6.6. Caídas del conductor.</w:t>
      </w:r>
    </w:p>
    <w:p>
      <w:pPr>
        <w:spacing w:before="60" w:after="60" w:line="240" w:lineRule="auto"/>
      </w:pPr>
      <w:pPr>
        <w:pStyle w:val="Normal"/>
        <w:jc w:val="both"/>
      </w:pPr>
      <w:r>
        <w:rPr>
          <w:sz w:val="20"/>
        </w:rPr>
        <w:t xml:space="default"> 6.7. Caída de la carga.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c8926b1cd54b3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a4ff60441c410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84f582ad204bc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9c5de0d165a47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cbf9384e3b34bd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232"/>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232"/>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232"/>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233"/>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235"/>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37"/>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39"/>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41"/>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43"/>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45"/>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47"/>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49"/>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51"/>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53"/>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55"/>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57"/>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59"/>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61"/>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63"/>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65"/>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67"/>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69"/>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71"/>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73"/>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74"/>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74"/>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74"/>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74"/>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74"/>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pPr>
        <w:spacing w:before="240" w:after="120" w:line="240" w:lineRule="auto"/>
      </w:pPr>
      <w:pPr>
        <w:pStyle w:val="Normal"/>
        <w:jc w:val="both"/>
      </w:pPr>
      <w:r>
        <w:rPr>
          <w:b/>
          <w:sz w:val="21"/>
        </w:rPr>
        <w:t xml:space="default">6.1. ATROPELLO DE PEATONES.</w:t>
      </w:r>
    </w:p>
    <w:p>
      <w:pPr>
        <w:numPr>
          <w:ilvl w:val="0"/>
          <w:numId w:val="275"/>
        </w:numPr>
        <w:spacing w:after="0"/>
        <w:ind w:left="720" w:hanging="360"/>
        <w:rPr>
          <w:rFonts w:ascii="Symbol" w:hAnsi="Symbol"/>
        </w:rPr>
        <w:jc w:val="both"/>
        <w:spacing w:before="60" w:after="60" w:line="240" w:lineRule="auto"/>
      </w:pPr>
      <w:r>
        <w:rPr>
          <w:sz w:val="20"/>
        </w:rPr>
        <w:t>  Los peatones deben circular siempre por las aceras y o zonas señalizadas  si la instalación dispone de ellas  respetándose en todo momento las vías de circulación. Nunca corra por las instalaciones.  Cuando no existan vías diferenciadas para el paso de vehículos y personal  los peatones circularán siempre por la izquierda  de uno en uno y cerca del borde de la calzada</w:t>
      </w:r>
    </w:p>
    <w:p>
      <w:pPr>
        <w:numPr>
          <w:ilvl w:val="0"/>
          <w:numId w:val="275"/>
        </w:numPr>
        <w:spacing w:after="0"/>
        <w:ind w:left="720" w:hanging="360"/>
        <w:rPr>
          <w:rFonts w:ascii="Symbol" w:hAnsi="Symbol"/>
        </w:rPr>
        <w:jc w:val="both"/>
        <w:spacing w:before="60" w:after="60" w:line="240" w:lineRule="auto"/>
      </w:pPr>
      <w:r>
        <w:rPr>
          <w:sz w:val="20"/>
        </w:rPr>
        <w:t>  Nunca entre el radio de acción de los vehículos. Si necesita aproximarse asegúrese de que conductor   operador se ha percatado de su presencia  ha detenido el vehículo o máquina y le ha dado autorización.</w:t>
      </w:r>
    </w:p>
    <w:p>
      <w:pPr>
        <w:numPr>
          <w:ilvl w:val="0"/>
          <w:numId w:val="275"/>
        </w:numPr>
        <w:spacing w:after="0"/>
        <w:ind w:left="720" w:hanging="360"/>
        <w:rPr>
          <w:rFonts w:ascii="Symbol" w:hAnsi="Symbol"/>
        </w:rPr>
        <w:jc w:val="both"/>
        <w:spacing w:before="60" w:after="60" w:line="240" w:lineRule="auto"/>
      </w:pPr>
      <w:r>
        <w:rPr>
          <w:sz w:val="20"/>
        </w:rPr>
        <w:t>  El conductor de la máquina o vehículo debe cerciorarse  antes de ponerlo en marcha  que en la zona de peligro no hay personas que puedan verse afectadas y una vez en marcha verificar que no hay personal en las vías de circulación. </w:t>
      </w:r>
    </w:p>
    <w:p>
      <w:pPr>
        <w:numPr>
          <w:ilvl w:val="0"/>
          <w:numId w:val="275"/>
        </w:numPr>
        <w:spacing w:after="0"/>
        <w:ind w:left="720" w:hanging="360"/>
        <w:rPr>
          <w:rFonts w:ascii="Symbol" w:hAnsi="Symbol"/>
        </w:rPr>
        <w:jc w:val="both"/>
        <w:spacing w:before="60" w:after="60" w:line="240" w:lineRule="auto"/>
      </w:pPr>
      <w:r>
        <w:rPr>
          <w:sz w:val="20"/>
        </w:rPr>
        <w:t>  Preste especial atención a la señalización y alarmas ópticas o acústicas que advierten que se está en la zona de peligro de una máquina o un vehículo.</w:t>
      </w:r>
    </w:p>
    <w:p>
      <w:pPr>
        <w:numPr>
          <w:ilvl w:val="0"/>
          <w:numId w:val="275"/>
        </w:numPr>
        <w:spacing w:after="0"/>
        <w:ind w:left="720" w:hanging="360"/>
        <w:rPr>
          <w:rFonts w:ascii="Symbol" w:hAnsi="Symbol"/>
        </w:rPr>
        <w:jc w:val="both"/>
        <w:spacing w:before="60" w:after="60" w:line="240" w:lineRule="auto"/>
      </w:pPr>
      <w:r>
        <w:rPr>
          <w:sz w:val="20"/>
        </w:rPr>
        <w:t>  No se acceda sin autorización a las zonas peligrosas de las máquinas automáticas en las que esté señalizada la prohibición de acceso. Deben estar implementadas en la instalación las medidas preventivas necesarias para controlar el riesgo  en caso de detectar deficiencias avise a su responsable.</w:t>
      </w:r>
    </w:p>
    <w:p>
      <w:pPr>
        <w:numPr>
          <w:ilvl w:val="0"/>
          <w:numId w:val="275"/>
        </w:numPr>
        <w:spacing w:after="0"/>
        <w:ind w:left="720" w:hanging="360"/>
        <w:rPr>
          <w:rFonts w:ascii="Symbol" w:hAnsi="Symbol"/>
        </w:rPr>
        <w:jc w:val="both"/>
        <w:spacing w:before="60" w:after="60" w:line="240" w:lineRule="auto"/>
      </w:pPr>
      <w:r>
        <w:rPr>
          <w:sz w:val="20"/>
        </w:rPr>
        <w:t>  Queda terminantemente prohibido subir o bajar de vehículos en movimiento. </w:t>
      </w:r>
    </w:p>
    <w:p>
      <w:pPr>
        <w:numPr>
          <w:ilvl w:val="0"/>
          <w:numId w:val="275"/>
        </w:numPr>
        <w:spacing w:after="0"/>
        <w:ind w:left="720" w:hanging="360"/>
        <w:rPr>
          <w:rFonts w:ascii="Symbol" w:hAnsi="Symbol"/>
        </w:rPr>
        <w:jc w:val="both"/>
        <w:spacing w:before="60" w:after="60" w:line="240" w:lineRule="auto"/>
      </w:pPr>
      <w:r>
        <w:rPr>
          <w:sz w:val="20"/>
        </w:rPr>
        <w:t>  Se prohíbe que los conductores abandonen los vehículos con el motor en marcha o en pendientes si no se toman medidas de seguridad complementarias  freno de mano  calzos     para evitar el movimiento del vehículo. </w:t>
      </w:r>
    </w:p>
    <w:p>
      <w:pPr>
        <w:spacing w:before="240" w:after="120" w:line="240" w:lineRule="auto"/>
      </w:pPr>
      <w:pPr>
        <w:pStyle w:val="Normal"/>
        <w:jc w:val="both"/>
      </w:pPr>
      <w:r>
        <w:rPr>
          <w:b/>
          <w:sz w:val="21"/>
        </w:rPr>
        <w:t xml:space="default">6.2. CHOQUES Y GOLPES ENTRE VEHÍCULOS.</w:t>
      </w:r>
    </w:p>
    <w:p>
      <w:pPr>
        <w:numPr>
          <w:ilvl w:val="0"/>
          <w:numId w:val="276"/>
        </w:numPr>
        <w:spacing w:after="0"/>
        <w:ind w:left="720" w:hanging="360"/>
        <w:rPr>
          <w:rFonts w:ascii="Symbol" w:hAnsi="Symbol"/>
        </w:rPr>
        <w:jc w:val="both"/>
        <w:spacing w:before="60" w:after="60" w:line="240" w:lineRule="auto"/>
      </w:pPr>
      <w:r>
        <w:rPr>
          <w:sz w:val="20"/>
        </w:rPr>
        <w:t>  Mantenga la distancia de seguridad otros vehículos en movimiento.</w:t>
      </w:r>
    </w:p>
    <w:p>
      <w:pPr>
        <w:spacing w:before="240" w:after="120" w:line="240" w:lineRule="auto"/>
      </w:pPr>
      <w:pPr>
        <w:pStyle w:val="Normal"/>
        <w:jc w:val="both"/>
      </w:pPr>
      <w:r>
        <w:rPr>
          <w:b/>
          <w:sz w:val="21"/>
        </w:rPr>
        <w:t xml:space="default">6.3. CHOQUES CONTRA ESTRUCTURAS FIJAS.</w:t>
      </w:r>
    </w:p>
    <w:p>
      <w:pPr>
        <w:numPr>
          <w:ilvl w:val="0"/>
          <w:numId w:val="277"/>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6.4. CHOQUES CONTRA OBSTÁCULOS EN EL SUELO.</w:t>
      </w:r>
    </w:p>
    <w:p>
      <w:pPr>
        <w:numPr>
          <w:ilvl w:val="0"/>
          <w:numId w:val="278"/>
        </w:numPr>
        <w:spacing w:after="0"/>
        <w:ind w:left="720" w:hanging="360"/>
        <w:rPr>
          <w:rFonts w:ascii="Symbol" w:hAnsi="Symbol"/>
        </w:rPr>
        <w:jc w:val="both"/>
        <w:spacing w:before="60" w:after="60" w:line="240" w:lineRule="auto"/>
      </w:pPr>
      <w:r>
        <w:rPr>
          <w:sz w:val="20"/>
        </w:rPr>
        <w:t>  Aplique las medidas preventivas generales.</w:t>
      </w:r>
    </w:p>
    <w:p>
      <w:pPr>
        <w:spacing w:before="240" w:after="120" w:line="240" w:lineRule="auto"/>
      </w:pPr>
      <w:pPr>
        <w:pStyle w:val="Normal"/>
        <w:jc w:val="both"/>
      </w:pPr>
      <w:r>
        <w:rPr>
          <w:b/>
          <w:sz w:val="21"/>
        </w:rPr>
        <w:t xml:space="default">6.5. VUELCO DE VEHÍCULOS.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32d0a5225604e3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utilice ni permita que se utilicen equipos de elevación para realizar labores de tracción  arrancar o desenclavar objetos  apoyos  soportes     que pudieran desestabilizar el conjunto.</w:t>
            </w:r>
          </w:p>
        </w:tc>
      </w:tr>
    </w:tbl>
    <w:p>
      <w:pPr>
        <w:spacing w:before="60" w:after="60" w:line="240" w:lineRule="auto"/>
      </w:pPr>
      <w:pPr>
        <w:pStyle w:val="Normal"/>
        <w:jc w:val="both"/>
      </w:pPr>
      <w:r>
        <w:rPr/>
        <w:t xml:space="default"/>
      </w:r>
    </w:p>
    <w:p>
      <w:pPr>
        <w:numPr>
          <w:ilvl w:val="0"/>
          <w:numId w:val="279"/>
        </w:numPr>
        <w:spacing w:after="0"/>
        <w:ind w:left="720" w:hanging="360"/>
        <w:rPr>
          <w:rFonts w:ascii="Symbol" w:hAnsi="Symbol"/>
        </w:rPr>
        <w:jc w:val="both"/>
        <w:spacing w:before="60" w:after="60" w:line="240" w:lineRule="auto"/>
      </w:pPr>
      <w:r>
        <w:rPr>
          <w:sz w:val="20"/>
        </w:rPr>
        <w:t>  Deben adoptarse las medidas preventivas adecuadas para evitar que los vehículos caigan en las excavaciones  en el agua o por un talud. Respete siempre una distancia de seguridad de 2 metros con cada uno de ellos y  en caso de ser necesario  apóyese en la ayuda de un señalista  coloque topes de seguridad   </w:t>
      </w:r>
    </w:p>
    <w:p>
      <w:pPr>
        <w:numPr>
          <w:ilvl w:val="0"/>
          <w:numId w:val="279"/>
        </w:numPr>
        <w:spacing w:after="0"/>
        <w:ind w:left="720" w:hanging="360"/>
        <w:rPr>
          <w:rFonts w:ascii="Symbol" w:hAnsi="Symbol"/>
        </w:rPr>
        <w:jc w:val="both"/>
        <w:spacing w:before="60" w:after="60" w:line="240" w:lineRule="auto"/>
      </w:pPr>
      <w:r>
        <w:rPr>
          <w:sz w:val="20"/>
        </w:rPr>
        <w:t>  Nunca circule ni con vehículos ni con maquinaria por terrenos cuya resistencia no sea adecuada a los mismos o con pendientes mayores a las recomendadas por el fabricante del vehículo. En el caso de huecos en la vía se deberán tomar las medidas adecuadas para evitar riesgo los riesgos asociados  efecto péndulo en PEMP  vuelco de maquinaria   </w:t>
      </w:r>
    </w:p>
    <w:p>
      <w:pPr>
        <w:numPr>
          <w:ilvl w:val="0"/>
          <w:numId w:val="279"/>
        </w:numPr>
        <w:spacing w:after="0"/>
        <w:ind w:left="720" w:hanging="360"/>
        <w:rPr>
          <w:rFonts w:ascii="Symbol" w:hAnsi="Symbol"/>
        </w:rPr>
        <w:jc w:val="both"/>
        <w:spacing w:before="60" w:after="60" w:line="240" w:lineRule="auto"/>
      </w:pPr>
      <w:r>
        <w:rPr>
          <w:sz w:val="20"/>
        </w:rPr>
        <w:t>  Nunca sobrecargue la maquinaria y utilice todos los sistemas de estabilización de la misma  contrapesos  estabilizadores    </w:t>
      </w:r>
    </w:p>
    <w:p>
      <w:pPr>
        <w:numPr>
          <w:ilvl w:val="0"/>
          <w:numId w:val="279"/>
        </w:numPr>
        <w:spacing w:after="0"/>
        <w:ind w:left="720" w:hanging="360"/>
        <w:rPr>
          <w:rFonts w:ascii="Symbol" w:hAnsi="Symbol"/>
        </w:rPr>
        <w:jc w:val="both"/>
        <w:spacing w:before="60" w:after="60" w:line="240" w:lineRule="auto"/>
      </w:pPr>
      <w:r>
        <w:rPr>
          <w:sz w:val="20"/>
        </w:rPr>
        <w:t>  En caso de uso de excavadoras compruebe que se extrae el material siempre de cara a la pendiente. </w:t>
      </w:r>
    </w:p>
    <w:p>
      <w:pPr>
        <w:numPr>
          <w:ilvl w:val="0"/>
          <w:numId w:val="279"/>
        </w:numPr>
        <w:spacing w:after="0"/>
        <w:ind w:left="720" w:hanging="360"/>
        <w:rPr>
          <w:rFonts w:ascii="Symbol" w:hAnsi="Symbol"/>
        </w:rPr>
        <w:jc w:val="both"/>
        <w:spacing w:before="60" w:after="60" w:line="240" w:lineRule="auto"/>
      </w:pPr>
      <w:r>
        <w:rPr>
          <w:sz w:val="20"/>
        </w:rPr>
        <w:t>  Para vaciado de camiones con carga que pueda quedar pegada a la caja  material con humedad  se deben extremar las precauciones para evitar un vuelco en el vaciado de la misma. Compruebe que se realiza el vaciado de forma progresiva y sin movimientos bruscos que puedan afectar a la estabilidad del conjunto. </w:t>
      </w:r>
    </w:p>
    <w:p>
      <w:pPr>
        <w:spacing w:before="240" w:after="120" w:line="240" w:lineRule="auto"/>
      </w:pPr>
      <w:pPr>
        <w:pStyle w:val="Normal"/>
        <w:jc w:val="both"/>
      </w:pPr>
      <w:r>
        <w:rPr>
          <w:b/>
          <w:sz w:val="21"/>
        </w:rPr>
        <w:t xml:space="default">6.6. CAÍDAS DEL CONDUCTOR.</w:t>
      </w:r>
    </w:p>
    <w:p>
      <w:pPr>
        <w:numPr>
          <w:ilvl w:val="0"/>
          <w:numId w:val="280"/>
        </w:numPr>
        <w:spacing w:after="0"/>
        <w:ind w:left="720" w:hanging="360"/>
        <w:rPr>
          <w:rFonts w:ascii="Symbol" w:hAnsi="Symbol"/>
        </w:rPr>
        <w:jc w:val="both"/>
        <w:spacing w:before="60" w:after="60" w:line="240" w:lineRule="auto"/>
      </w:pPr>
      <w:r>
        <w:rPr>
          <w:sz w:val="20"/>
        </w:rPr>
        <w:t>  Para acceder y descender de la maquinaria evite saltos y utilice los medios de apoyo de la máquina. No suba utilizando las llantas  cubiertas  cadenas  guardabarros   </w:t>
      </w:r>
    </w:p>
    <w:p>
      <w:pPr>
        <w:numPr>
          <w:ilvl w:val="0"/>
          <w:numId w:val="280"/>
        </w:numPr>
        <w:spacing w:after="0"/>
        <w:ind w:left="720" w:hanging="360"/>
        <w:rPr>
          <w:rFonts w:ascii="Symbol" w:hAnsi="Symbol"/>
        </w:rPr>
        <w:jc w:val="both"/>
        <w:spacing w:before="60" w:after="60" w:line="240" w:lineRule="auto"/>
      </w:pPr>
      <w:r>
        <w:rPr>
          <w:sz w:val="20"/>
        </w:rPr>
        <w:t>En caso de riesgo de vuelco use todos los equipos de protección para evitar la caída del conductor</w:t>
      </w:r>
    </w:p>
    <w:p>
      <w:pPr>
        <w:spacing w:before="240" w:after="120" w:line="240" w:lineRule="auto"/>
      </w:pPr>
      <w:pPr>
        <w:pStyle w:val="Normal"/>
        <w:jc w:val="both"/>
      </w:pPr>
      <w:r>
        <w:rPr>
          <w:b/>
          <w:sz w:val="21"/>
        </w:rPr>
        <w:t xml:space="default">6.7. CAÍDA DE LA CARGA.</w:t>
      </w:r>
    </w:p>
    <w:p>
      <w:pPr>
        <w:numPr>
          <w:ilvl w:val="0"/>
          <w:numId w:val="281"/>
        </w:numPr>
        <w:spacing w:after="0"/>
        <w:ind w:left="720" w:hanging="360"/>
        <w:rPr>
          <w:rFonts w:ascii="Symbol" w:hAnsi="Symbol"/>
        </w:rPr>
        <w:jc w:val="both"/>
        <w:spacing w:before="60" w:after="60" w:line="240" w:lineRule="auto"/>
      </w:pPr>
      <w:r>
        <w:rPr>
          <w:sz w:val="20"/>
        </w:rPr>
        <w:t>Para carretillas:</w:t>
      </w:r>
    </w:p>
    <w:p>
      <w:pPr>
        <w:numPr>
          <w:ilvl w:val="0"/>
          <w:numId w:val="282"/>
        </w:numPr>
        <w:spacing w:after="0"/>
        <w:ind w:left="920" w:hanging="360"/>
        <w:rPr>
          <w:rFonts w:ascii="Symbol" w:hAnsi="Symbol"/>
        </w:rPr>
        <w:jc w:val="both"/>
        <w:spacing w:before="60" w:after="60" w:line="240" w:lineRule="auto"/>
      </w:pPr>
      <w:r>
        <w:rPr>
          <w:sz w:val="20"/>
        </w:rPr>
        <w:t>  La subida o bajada de la carga con una carretilla se efectuará en punto muerto. Nunca con la carretilla en movimiento.</w:t>
      </w:r>
    </w:p>
    <w:p>
      <w:pPr>
        <w:numPr>
          <w:ilvl w:val="0"/>
          <w:numId w:val="282"/>
        </w:numPr>
        <w:spacing w:after="0"/>
        <w:ind w:left="920" w:hanging="360"/>
        <w:rPr>
          <w:rFonts w:ascii="Symbol" w:hAnsi="Symbol"/>
        </w:rPr>
        <w:jc w:val="both"/>
        <w:spacing w:before="60" w:after="60" w:line="240" w:lineRule="auto"/>
      </w:pPr>
      <w:r>
        <w:rPr>
          <w:sz w:val="20"/>
        </w:rPr>
        <w:t>  Sin carga  circular siempre con las pinzas bajadas a unos 15 centímetros del suelo. </w:t>
      </w:r>
    </w:p>
    <w:p>
      <w:pPr>
        <w:numPr>
          <w:ilvl w:val="0"/>
          <w:numId w:val="282"/>
        </w:numPr>
        <w:spacing w:after="0"/>
        <w:ind w:left="920" w:hanging="360"/>
        <w:rPr>
          <w:rFonts w:ascii="Symbol" w:hAnsi="Symbol"/>
        </w:rPr>
        <w:jc w:val="both"/>
        <w:spacing w:before="60" w:after="60" w:line="240" w:lineRule="auto"/>
      </w:pPr>
      <w:r>
        <w:rPr>
          <w:sz w:val="20"/>
        </w:rPr>
        <w:t>  En pendientes  descender preferentemente marcha atrás y con la carga inclinada hacia la carretilla. </w:t>
      </w:r>
    </w:p>
    <w:p>
      <w:pPr>
        <w:numPr>
          <w:ilvl w:val="0"/>
          <w:numId w:val="282"/>
        </w:numPr>
        <w:spacing w:after="0"/>
        <w:ind w:left="920" w:hanging="360"/>
        <w:rPr>
          <w:rFonts w:ascii="Symbol" w:hAnsi="Symbol"/>
        </w:rPr>
        <w:jc w:val="both"/>
        <w:spacing w:before="60" w:after="60" w:line="240" w:lineRule="auto"/>
      </w:pPr>
      <w:r>
        <w:rPr>
          <w:sz w:val="20"/>
        </w:rPr>
        <w:t>  La longitud útil de la horquilla será al menos igual a los 2 3 de la longitud de la carga </w:t>
      </w:r>
    </w:p>
    <w:p>
      <w:pPr>
        <w:spacing w:before="60" w:after="60" w:line="240" w:lineRule="auto"/>
      </w:pPr>
      <w:pPr>
        <w:pStyle w:val="Normal"/>
        <w:jc w:val="both"/>
      </w:pPr>
      <w:r>
        <w:rPr/>
        <w:t xml:space="default"/>
      </w:r>
    </w:p>
    <w:p>
      <w:pPr>
        <w:numPr>
          <w:ilvl w:val="0"/>
          <w:numId w:val="283"/>
        </w:numPr>
        <w:spacing w:after="0"/>
        <w:ind w:left="720" w:hanging="360"/>
        <w:rPr>
          <w:rFonts w:ascii="Symbol" w:hAnsi="Symbol"/>
        </w:rPr>
        <w:jc w:val="both"/>
        <w:spacing w:before="60" w:after="60" w:line="240" w:lineRule="auto"/>
      </w:pPr>
      <w:r>
        <w:rPr>
          <w:sz w:val="20"/>
        </w:rPr>
        <w:t>  La manipulación de cargas se debe realizar conforme a las normas  y en el caso de utilizar medios mecánicos según las instrucciones del fabricante. Solo el personal con formación específica en manipulación mecánica de carga y autorización expresa podrá hacer uso de los equipos de elevación y de transporte de cargas.</w:t>
      </w:r>
    </w:p>
    <w:p>
      <w:pPr>
        <w:numPr>
          <w:ilvl w:val="0"/>
          <w:numId w:val="283"/>
        </w:numPr>
        <w:spacing w:after="0"/>
        <w:ind w:left="720" w:hanging="360"/>
        <w:rPr>
          <w:rFonts w:ascii="Symbol" w:hAnsi="Symbol"/>
        </w:rPr>
        <w:jc w:val="both"/>
        <w:spacing w:before="60" w:after="60" w:line="240" w:lineRule="auto"/>
      </w:pPr>
      <w:r>
        <w:rPr>
          <w:sz w:val="20"/>
        </w:rPr>
        <w:t>  Se deberá asegurar que la carga está estable  correctamente paletizada y asegurada al sistema de transporte antes de realizar su manipulación o transporte.</w:t>
      </w:r>
    </w:p>
    <w:p>
      <w:pPr>
        <w:numPr>
          <w:ilvl w:val="0"/>
          <w:numId w:val="283"/>
        </w:numPr>
        <w:spacing w:after="0"/>
        <w:ind w:left="720" w:hanging="360"/>
        <w:rPr>
          <w:rFonts w:ascii="Symbol" w:hAnsi="Symbol"/>
        </w:rPr>
        <w:jc w:val="both"/>
        <w:spacing w:before="60" w:after="60" w:line="240" w:lineRule="auto"/>
      </w:pPr>
      <w:r>
        <w:rPr>
          <w:sz w:val="20"/>
        </w:rPr>
        <w:t>  Planificar los desplazamientos y realizar las maniobras en las zonas habilitadas y correctamente señalizadas apilando y colocando las cargas de forma estable y sin personal en la trayectoria de desplazamiento de la carga.</w:t>
      </w:r>
    </w:p>
    <w:p>
      <w:pPr>
        <w:numPr>
          <w:ilvl w:val="0"/>
          <w:numId w:val="283"/>
        </w:numPr>
        <w:spacing w:after="0"/>
        <w:ind w:left="720" w:hanging="360"/>
        <w:rPr>
          <w:rFonts w:ascii="Symbol" w:hAnsi="Symbol"/>
        </w:rPr>
        <w:jc w:val="both"/>
        <w:spacing w:before="60" w:after="60" w:line="240" w:lineRule="auto"/>
      </w:pPr>
      <w:r>
        <w:rPr>
          <w:sz w:val="20"/>
        </w:rPr>
        <w:t>  Nunca sobrecargar los equipos ni superar la capacidad nominal de la maquinaria. </w:t>
      </w:r>
    </w:p>
    <w:p>
      <w:pPr>
        <w:numPr>
          <w:ilvl w:val="0"/>
          <w:numId w:val="283"/>
        </w:numPr>
        <w:spacing w:after="0"/>
        <w:ind w:left="720" w:hanging="360"/>
        <w:rPr>
          <w:rFonts w:ascii="Symbol" w:hAnsi="Symbol"/>
        </w:rPr>
        <w:jc w:val="both"/>
        <w:spacing w:before="60" w:after="60" w:line="240" w:lineRule="auto"/>
      </w:pPr>
      <w:r>
        <w:rPr>
          <w:sz w:val="20"/>
        </w:rPr>
        <w:t>  Arrancar y detener los vehículos de forma gradual para evitar posibles vuelcos o desplazamientos de la carga.</w:t>
      </w:r>
    </w:p>
    <w:p>
      <w:pPr>
        <w:numPr>
          <w:ilvl w:val="0"/>
          <w:numId w:val="283"/>
        </w:numPr>
        <w:spacing w:after="0"/>
        <w:ind w:left="720" w:hanging="360"/>
        <w:rPr>
          <w:rFonts w:ascii="Symbol" w:hAnsi="Symbol"/>
        </w:rPr>
        <w:jc w:val="both"/>
        <w:spacing w:before="60" w:after="60" w:line="240" w:lineRule="auto"/>
      </w:pPr>
      <w:r>
        <w:rPr>
          <w:sz w:val="20"/>
        </w:rPr>
        <w:t>  Cuando las operaciones comporten maniobras complejas o peligrosas  el maquinista tiene que disponer de un señalista experto que lo guíe. </w:t>
      </w:r>
    </w:p>
    <w:p>
      <w:pPr>
        <w:numPr>
          <w:ilvl w:val="0"/>
          <w:numId w:val="283"/>
        </w:numPr>
        <w:spacing w:after="0"/>
        <w:ind w:left="720" w:hanging="360"/>
        <w:rPr>
          <w:rFonts w:ascii="Symbol" w:hAnsi="Symbol"/>
        </w:rPr>
        <w:jc w:val="both"/>
        <w:spacing w:before="60" w:after="60" w:line="240" w:lineRule="auto"/>
      </w:pPr>
      <w:r>
        <w:rPr>
          <w:sz w:val="20"/>
        </w:rPr>
        <w:t>  Cuando haya que guiar las cargas no hacerlo de forma directa  utilizar elementos auxiliares  como pueden ser cuerdas  polipastos  trácteles  etc. De esta manera se mantendrá alejados y evitará ser atrapado en los movimientos incontrolados de las cargas que se puedan producir.  </w:t>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7.1. Atrapamiento por herramientas manuales.</w:t>
      </w:r>
    </w:p>
    <w:p>
      <w:pPr>
        <w:spacing w:before="60" w:after="60" w:line="240" w:lineRule="auto"/>
      </w:pPr>
      <w:pPr>
        <w:pStyle w:val="Normal"/>
        <w:jc w:val="both"/>
      </w:pPr>
      <w:r>
        <w:rPr>
          <w:sz w:val="20"/>
        </w:rPr>
        <w:t xml:space="default"> 7.2. Atrapamiento por herramientas portátiles eléctricas</w:t>
      </w:r>
    </w:p>
    <w:p>
      <w:pPr>
        <w:spacing w:before="60" w:after="60" w:line="240" w:lineRule="auto"/>
      </w:pPr>
      <w:pPr>
        <w:pStyle w:val="Normal"/>
        <w:jc w:val="both"/>
      </w:pPr>
      <w:r>
        <w:rPr>
          <w:sz w:val="20"/>
        </w:rPr>
        <w:t xml:space="default"> 7.4. Atrapamiento por objetos.</w:t>
      </w:r>
    </w:p>
    <w:p>
      <w:pPr>
        <w:spacing w:before="60" w:after="60" w:line="240" w:lineRule="auto"/>
      </w:pPr>
      <w:pPr>
        <w:pStyle w:val="Normal"/>
        <w:jc w:val="both"/>
      </w:pPr>
      <w:r>
        <w:rPr>
          <w:sz w:val="20"/>
        </w:rPr>
        <w:t xml:space="default"> 7.5. Atrapamiento por mecanismos en movimiento.</w:t>
      </w:r>
    </w:p>
    <w:p>
      <w:pPr>
        <w:spacing w:before="60" w:after="60" w:line="240" w:lineRule="auto"/>
      </w:pPr>
      <w:pPr>
        <w:pStyle w:val="Normal"/>
        <w:jc w:val="both"/>
      </w:pPr>
      <w:r>
        <w:rPr>
          <w:sz w:val="20"/>
        </w:rPr>
        <w:t xml:space="default"> 7.6. Atrapamiento entre maquinaria y estructura fija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7caa486fc03428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84"/>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84"/>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432d5cbaf7d42f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9aa5f7732ed4e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85"/>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87"/>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89"/>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91"/>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93"/>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95"/>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97"/>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pPr>
        <w:spacing w:before="240" w:after="120" w:line="240" w:lineRule="auto"/>
      </w:pPr>
      <w:pPr>
        <w:pStyle w:val="Normal"/>
        <w:jc w:val="both"/>
      </w:pPr>
      <w:r>
        <w:rPr>
          <w:b/>
          <w:sz w:val="21"/>
        </w:rPr>
        <w:t xml:space="default">7.1. ATRAPAMIENTO POR HERRAMIENTAS MANUALES.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52925" cy="69246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4fa60f7bfb43f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En el manejo de herramientas manuales tales como llaves fijas, palancas… tire de ellas, evite empujarlas. Nunca debe sobrecargarse la capacidad de una llave utilizando una prolongación de tubo sobre el mango.</w:t>
            </w:r>
          </w:p>
          <w:pPr>
            <w:ind w:left="260" w:right="260" w:hanging="260"/>
          </w:pPr>
        </w:tc>
      </w:tr>
    </w:tbl>
    <w:p>
      <w:pPr>
        <w:spacing w:before="60" w:after="60" w:line="240" w:lineRule="auto"/>
      </w:pPr>
      <w:pPr>
        <w:pStyle w:val="Normal"/>
        <w:jc w:val="both"/>
      </w:pPr>
      <w:r>
        <w:rPr/>
        <w:t xml:space="default"/>
      </w:r>
    </w:p>
    <w:p>
      <w:pPr>
        <w:spacing w:before="240" w:after="120" w:line="240" w:lineRule="auto"/>
      </w:pPr>
      <w:pPr>
        <w:pStyle w:val="Normal"/>
        <w:jc w:val="both"/>
      </w:pPr>
      <w:r>
        <w:rPr>
          <w:b/>
          <w:sz w:val="21"/>
        </w:rPr>
        <w:t xml:space="default">7.2. ATRAPAMIENTO POR HERRAMIENTAS PORTÁTILES ELÉCTRICAS</w:t>
      </w:r>
    </w:p>
    <w:p>
      <w:pPr>
        <w:numPr>
          <w:ilvl w:val="0"/>
          <w:numId w:val="299"/>
        </w:numPr>
        <w:spacing w:after="0"/>
        <w:ind w:left="720" w:hanging="360"/>
        <w:rPr>
          <w:rFonts w:ascii="Symbol" w:hAnsi="Symbol"/>
        </w:rPr>
        <w:jc w:val="both"/>
        <w:spacing w:before="60" w:after="60" w:line="240" w:lineRule="auto"/>
      </w:pPr>
      <w:r>
        <w:rPr>
          <w:sz w:val="20"/>
        </w:rPr>
        <w:t>  Sujete las herramientas según el manual del fabricante. No adopte posturas forzadas ni ejerza presión excesiva sobre la herramienta. Nunca se utilizarán forzándolas al máximo de su capacidad.</w:t>
      </w:r>
    </w:p>
    <w:p>
      <w:pPr>
        <w:numPr>
          <w:ilvl w:val="0"/>
          <w:numId w:val="299"/>
        </w:numPr>
        <w:spacing w:after="0"/>
        <w:ind w:left="720" w:hanging="360"/>
        <w:rPr>
          <w:rFonts w:ascii="Symbol" w:hAnsi="Symbol"/>
        </w:rPr>
        <w:jc w:val="both"/>
        <w:spacing w:before="60" w:after="60" w:line="240" w:lineRule="auto"/>
      </w:pPr>
      <w:r>
        <w:rPr>
          <w:sz w:val="20"/>
        </w:rPr>
        <w:t>  Compruebe que las herramientas tienen en buen estado la carcasa exterior y disponen de los elementos de protección adecuados que jamás deben ser desmontados.</w:t>
      </w:r>
    </w:p>
    <w:p>
      <w:pPr>
        <w:numPr>
          <w:ilvl w:val="0"/>
          <w:numId w:val="299"/>
        </w:numPr>
        <w:spacing w:after="0"/>
        <w:ind w:left="720" w:hanging="360"/>
        <w:rPr>
          <w:rFonts w:ascii="Symbol" w:hAnsi="Symbol"/>
        </w:rPr>
        <w:jc w:val="both"/>
        <w:spacing w:before="60" w:after="60" w:line="240" w:lineRule="auto"/>
      </w:pPr>
      <w:r>
        <w:rPr>
          <w:sz w:val="20"/>
        </w:rPr>
        <w:t>  Elija el útil adecuado a la herramienta  disco  broca  etc.  y al trabajo a realizar. Dicho útil deberá estar en buen estado  disco no gastado  broca afilada  etc. . Desconecte la herramienta para realizar la manipulación de los útiles  disco  broca  etc. </w:t>
      </w:r>
    </w:p>
    <w:p>
      <w:pPr>
        <w:numPr>
          <w:ilvl w:val="0"/>
          <w:numId w:val="299"/>
        </w:numPr>
        <w:spacing w:after="0"/>
        <w:ind w:left="720" w:hanging="360"/>
        <w:rPr>
          <w:rFonts w:ascii="Symbol" w:hAnsi="Symbol"/>
        </w:rPr>
        <w:jc w:val="both"/>
        <w:spacing w:before="60" w:after="60" w:line="240" w:lineRule="auto"/>
      </w:pPr>
      <w:r>
        <w:rPr>
          <w:sz w:val="20"/>
        </w:rPr>
        <w:t>  Desconecte las herramientas portátiles cuando no se utilicen y colóquelas en un lugar adecuado.</w:t>
      </w:r>
    </w:p>
    <w:p>
      <w:pPr>
        <w:numPr>
          <w:ilvl w:val="0"/>
          <w:numId w:val="299"/>
        </w:numPr>
        <w:spacing w:after="0"/>
        <w:ind w:left="720" w:hanging="360"/>
        <w:rPr>
          <w:rFonts w:ascii="Symbol" w:hAnsi="Symbol"/>
        </w:rPr>
        <w:jc w:val="both"/>
        <w:spacing w:before="60" w:after="60" w:line="240" w:lineRule="auto"/>
      </w:pPr>
      <w:r>
        <w:rPr>
          <w:sz w:val="20"/>
        </w:rPr>
        <w:t>  En caso de tener que trabajar sobre materiales de pequeñas dimensiones utilice mordazas adecuadas  antes de trabajar sobre ellos.</w:t>
      </w:r>
    </w:p>
    <w:p>
      <w:pPr>
        <w:spacing w:before="240" w:after="120" w:line="240" w:lineRule="auto"/>
      </w:pPr>
      <w:pPr>
        <w:pStyle w:val="Normal"/>
        <w:jc w:val="both"/>
      </w:pPr>
      <w:r>
        <w:rPr>
          <w:b/>
          <w:sz w:val="21"/>
        </w:rPr>
        <w:t xml:space="default">7.4. ATRAPAMIENTO POR OBJETOS.</w:t>
      </w:r>
    </w:p>
    <w:p>
      <w:pPr>
        <w:numPr>
          <w:ilvl w:val="0"/>
          <w:numId w:val="300"/>
        </w:numPr>
        <w:spacing w:after="0"/>
        <w:ind w:left="720" w:hanging="360"/>
        <w:rPr>
          <w:rFonts w:ascii="Symbol" w:hAnsi="Symbol"/>
        </w:rPr>
        <w:jc w:val="both"/>
        <w:spacing w:before="60" w:after="60" w:line="240" w:lineRule="auto"/>
      </w:pPr>
      <w:r>
        <w:rPr>
          <w:sz w:val="20"/>
        </w:rPr>
        <w:t>Cuando se utilicen aparatos y equipos de elevación, se tendrán en cuenta las siguientes medidas para evitar el riesgo de atrapamiento:</w:t>
      </w:r>
    </w:p>
    <w:p>
      <w:pPr>
        <w:numPr>
          <w:ilvl w:val="0"/>
          <w:numId w:val="301"/>
        </w:numPr>
        <w:spacing w:after="0"/>
        <w:ind w:left="920" w:hanging="360"/>
        <w:rPr>
          <w:rFonts w:ascii="Symbol" w:hAnsi="Symbol"/>
        </w:rPr>
        <w:jc w:val="both"/>
        <w:spacing w:before="60" w:after="60" w:line="240" w:lineRule="auto"/>
      </w:pPr>
      <w:r>
        <w:rPr>
          <w:sz w:val="20"/>
        </w:rPr>
        <w:t>  Si debe manejar un aparato de elevación tiene que tener visibilidad suficiente cuando traslade las cargas. Cuando no pueda observar la carga durante todo su desplazamiento  la operación deberá ser dirigida por otro trabajador especializado y formado  con un código de señales establecido.</w:t>
      </w:r>
    </w:p>
    <w:p>
      <w:pPr>
        <w:numPr>
          <w:ilvl w:val="0"/>
          <w:numId w:val="301"/>
        </w:numPr>
        <w:spacing w:after="0"/>
        <w:ind w:left="920" w:hanging="360"/>
        <w:rPr>
          <w:rFonts w:ascii="Symbol" w:hAnsi="Symbol"/>
        </w:rPr>
        <w:jc w:val="both"/>
        <w:spacing w:before="60" w:after="60" w:line="240" w:lineRule="auto"/>
      </w:pPr>
      <w:r>
        <w:rPr>
          <w:sz w:val="20"/>
        </w:rPr>
        <w:t>  Deposite las cargas en superficies que sean uniformes y regulares.</w:t>
      </w:r>
    </w:p>
    <w:p>
      <w:pPr>
        <w:numPr>
          <w:ilvl w:val="0"/>
          <w:numId w:val="301"/>
        </w:numPr>
        <w:spacing w:after="0"/>
        <w:ind w:left="920" w:hanging="360"/>
        <w:rPr>
          <w:rFonts w:ascii="Symbol" w:hAnsi="Symbol"/>
        </w:rPr>
        <w:jc w:val="both"/>
        <w:spacing w:before="60" w:after="60" w:line="240" w:lineRule="auto"/>
      </w:pPr>
      <w:r>
        <w:rPr>
          <w:sz w:val="20"/>
        </w:rPr>
        <w:t>  Cuando estrobe una carga  evite colocar las manos entre la carga y los accesorios de elevación mientras efectúa la maniobra de tensado e izado.</w:t>
      </w:r>
    </w:p>
    <w:p>
      <w:pPr>
        <w:numPr>
          <w:ilvl w:val="0"/>
          <w:numId w:val="301"/>
        </w:numPr>
        <w:spacing w:after="0"/>
        <w:ind w:left="920" w:hanging="360"/>
        <w:rPr>
          <w:rFonts w:ascii="Symbol" w:hAnsi="Symbol"/>
        </w:rPr>
        <w:jc w:val="both"/>
        <w:spacing w:before="60" w:after="60" w:line="240" w:lineRule="auto"/>
      </w:pPr>
      <w:r>
        <w:rPr>
          <w:sz w:val="20"/>
        </w:rPr>
        <w:t>  Mantenga libre de personas el radio de acción de la carga que transporta.</w:t>
      </w:r>
    </w:p>
    <w:p>
      <w:pPr>
        <w:numPr>
          <w:ilvl w:val="0"/>
          <w:numId w:val="301"/>
        </w:numPr>
        <w:spacing w:after="0"/>
        <w:ind w:left="920" w:hanging="360"/>
        <w:rPr>
          <w:rFonts w:ascii="Symbol" w:hAnsi="Symbol"/>
        </w:rPr>
        <w:jc w:val="both"/>
        <w:spacing w:before="60" w:after="60" w:line="240" w:lineRule="auto"/>
      </w:pPr>
      <w:r>
        <w:rPr>
          <w:sz w:val="20"/>
        </w:rPr>
        <w:t>  En las operaciones de izado utilice una cuerda gruía y evite dirigir la carga con las manos.</w:t>
      </w:r>
    </w:p>
    <w:p>
      <w:pPr>
        <w:spacing w:before="60" w:after="60" w:line="240" w:lineRule="auto"/>
      </w:pPr>
      <w:pPr>
        <w:pStyle w:val="Normal"/>
        <w:jc w:val="both"/>
      </w:pPr>
      <w:r>
        <w:rPr/>
        <w:t xml:space="default"/>
      </w:r>
    </w:p>
    <w:p>
      <w:pPr>
        <w:numPr>
          <w:ilvl w:val="0"/>
          <w:numId w:val="302"/>
        </w:numPr>
        <w:spacing w:after="0"/>
        <w:ind w:left="720" w:hanging="360"/>
        <w:rPr>
          <w:rFonts w:ascii="Symbol" w:hAnsi="Symbol"/>
        </w:rPr>
        <w:jc w:val="both"/>
        <w:spacing w:before="60" w:after="60" w:line="240" w:lineRule="auto"/>
      </w:pPr>
      <w:r>
        <w:rPr>
          <w:sz w:val="20"/>
        </w:rPr>
        <w:t>  En trabajos de corte  montaje y desmontaje de estructuras  se debe extremar la precaución para evitar el atrapamiento de las extremidades entre la estructura. En caso de desmontaje o corte deberán fijarse de manera previa mediante elementos de amarre  cuerdas  trácteles  etc.  para evitar desplazamientos al liberarlas.</w:t>
      </w:r>
    </w:p>
    <w:p>
      <w:pPr>
        <w:numPr>
          <w:ilvl w:val="0"/>
          <w:numId w:val="302"/>
        </w:numPr>
        <w:spacing w:after="0"/>
        <w:ind w:left="720" w:hanging="360"/>
        <w:rPr>
          <w:rFonts w:ascii="Symbol" w:hAnsi="Symbol"/>
        </w:rPr>
        <w:jc w:val="both"/>
        <w:spacing w:before="60" w:after="60" w:line="240" w:lineRule="auto"/>
      </w:pPr>
      <w:r>
        <w:rPr>
          <w:sz w:val="20"/>
        </w:rPr>
        <w:t>  No se trabajará nunca debajo de objetos que no estén estables.</w:t>
      </w:r>
    </w:p>
    <w:p>
      <w:pPr>
        <w:numPr>
          <w:ilvl w:val="0"/>
          <w:numId w:val="302"/>
        </w:numPr>
        <w:spacing w:after="0"/>
        <w:ind w:left="720" w:hanging="360"/>
        <w:rPr>
          <w:rFonts w:ascii="Symbol" w:hAnsi="Symbol"/>
        </w:rPr>
        <w:jc w:val="both"/>
        <w:spacing w:before="60" w:after="60" w:line="240" w:lineRule="auto"/>
      </w:pPr>
      <w:r>
        <w:rPr>
          <w:sz w:val="20"/>
        </w:rPr>
        <w:t>  A la hora de cerrar las puertas o el capó del vehículo  se deberá tener especial cuidado  por ser causa de un posible atrapamiento. </w:t>
      </w:r>
    </w:p>
    <w:p>
      <w:pPr>
        <w:numPr>
          <w:ilvl w:val="0"/>
          <w:numId w:val="302"/>
        </w:numPr>
        <w:spacing w:after="0"/>
        <w:ind w:left="720" w:hanging="360"/>
        <w:rPr>
          <w:rFonts w:ascii="Symbol" w:hAnsi="Symbol"/>
        </w:rPr>
        <w:jc w:val="both"/>
        <w:spacing w:before="60" w:after="60" w:line="240" w:lineRule="auto"/>
      </w:pPr>
      <w:r>
        <w:rPr>
          <w:sz w:val="20"/>
        </w:rPr>
        <w:t>  En la manipulación manual de cargas extreme la precaución ya que al cogerlas o depositarlas podemos sufrir un atrapamiento en las manos  especialmente si son pesadas  de difícil agarre  etc. Utilice  siempre que sea posible  mecanismos auxiliares de elevación de cargas.</w:t>
      </w:r>
    </w:p>
    <w:p>
      <w:pPr>
        <w:numPr>
          <w:ilvl w:val="0"/>
          <w:numId w:val="302"/>
        </w:numPr>
        <w:spacing w:after="0"/>
        <w:ind w:left="720" w:hanging="360"/>
        <w:rPr>
          <w:rFonts w:ascii="Symbol" w:hAnsi="Symbol"/>
        </w:rPr>
        <w:jc w:val="both"/>
        <w:spacing w:before="60" w:after="60" w:line="240" w:lineRule="auto"/>
      </w:pPr>
      <w:r>
        <w:rPr>
          <w:sz w:val="20"/>
        </w:rPr>
        <w:t>  En la apertura y cierre de las tapas las tapas de arquetas se prestará especial atención para evitar golpes y atrapamientos. Se deben utilizar los útiles específicos para ello. </w:t>
      </w:r>
    </w:p>
    <w:p>
      <w:pPr>
        <w:numPr>
          <w:ilvl w:val="0"/>
          <w:numId w:val="302"/>
        </w:numPr>
        <w:spacing w:after="0"/>
        <w:ind w:left="720" w:hanging="360"/>
        <w:rPr>
          <w:rFonts w:ascii="Symbol" w:hAnsi="Symbol"/>
        </w:rPr>
        <w:jc w:val="both"/>
        <w:spacing w:before="60" w:after="60" w:line="240" w:lineRule="auto"/>
      </w:pPr>
      <w:r>
        <w:rPr>
          <w:sz w:val="20"/>
        </w:rPr>
        <w:t>  En el caso de tapas de boca de hombre siempre que sea posible utilice mecanismos auxiliares de elevación de cargas de forma que aseguren las mismas mientras se sueltan o enganchan los tornillos evitando movimientos incontrolados que puedan producir atrapamientos.</w:t>
      </w:r>
    </w:p>
    <w:p>
      <w:pPr>
        <w:numPr>
          <w:ilvl w:val="0"/>
          <w:numId w:val="302"/>
        </w:numPr>
        <w:spacing w:after="0"/>
        <w:ind w:left="720" w:hanging="360"/>
        <w:rPr>
          <w:rFonts w:ascii="Symbol" w:hAnsi="Symbol"/>
        </w:rPr>
        <w:jc w:val="both"/>
        <w:spacing w:before="60" w:after="60" w:line="240" w:lineRule="auto"/>
      </w:pPr>
      <w:r>
        <w:rPr>
          <w:sz w:val="20"/>
        </w:rPr>
        <w:t>  No cierre cajones  puertas de armario  puertas  ventanas de golpe. Tenga sumo cuidado con los archivos móviles. Observe si llevan dispositivos que impidan moverlos cuando se está entre dos de ellos.</w:t>
      </w:r>
    </w:p>
    <w:p>
      <w:pPr>
        <w:spacing w:before="240" w:after="120" w:line="240" w:lineRule="auto"/>
      </w:pPr>
      <w:pPr>
        <w:pStyle w:val="Normal"/>
        <w:jc w:val="both"/>
      </w:pPr>
      <w:r>
        <w:rPr>
          <w:b/>
          <w:sz w:val="21"/>
        </w:rPr>
        <w:t xml:space="default">7.5. ATRAPAMIENTO POR MECANISMOS EN MOVIMIENTO.</w:t>
      </w:r>
    </w:p>
    <w:p>
      <w:pPr>
        <w:numPr>
          <w:ilvl w:val="0"/>
          <w:numId w:val="303"/>
        </w:numPr>
        <w:spacing w:after="0"/>
        <w:ind w:left="720" w:hanging="360"/>
        <w:rPr>
          <w:rFonts w:ascii="Symbol" w:hAnsi="Symbol"/>
        </w:rPr>
        <w:jc w:val="both"/>
        <w:spacing w:before="60" w:after="60" w:line="240" w:lineRule="auto"/>
      </w:pPr>
      <w:r>
        <w:rPr>
          <w:sz w:val="20"/>
        </w:rPr>
        <w:t>Para operaciones de mantenimiento, reparación o limpieza de las máquinas en las que exista riesgo de atrapamiento se asegurará el descargo y bloqueo efectivo de la instalación mediante las siguientes medidas:  </w:t>
      </w:r>
    </w:p>
    <w:p>
      <w:pPr>
        <w:numPr>
          <w:ilvl w:val="0"/>
          <w:numId w:val="304"/>
        </w:numPr>
        <w:spacing w:after="0"/>
        <w:ind w:left="920" w:hanging="360"/>
        <w:rPr>
          <w:rFonts w:ascii="Symbol" w:hAnsi="Symbol"/>
        </w:rPr>
        <w:jc w:val="both"/>
        <w:spacing w:before="60" w:after="60" w:line="240" w:lineRule="auto"/>
      </w:pPr>
      <w:r>
        <w:rPr>
          <w:sz w:val="20"/>
        </w:rPr>
        <w:t>  Bloqueo efectivo de los dispositivos de desconexión en posición que aísle y deje sin energía motriz los elementos de la máquina.</w:t>
      </w:r>
    </w:p>
    <w:p>
      <w:pPr>
        <w:numPr>
          <w:ilvl w:val="0"/>
          <w:numId w:val="304"/>
        </w:numPr>
        <w:spacing w:after="0"/>
        <w:ind w:left="920" w:hanging="360"/>
        <w:rPr>
          <w:rFonts w:ascii="Symbol" w:hAnsi="Symbol"/>
        </w:rPr>
        <w:jc w:val="both"/>
        <w:spacing w:before="60" w:after="60" w:line="240" w:lineRule="auto"/>
      </w:pPr>
      <w:r>
        <w:rPr>
          <w:sz w:val="20"/>
        </w:rPr>
        <w:t>  Comprobación de la inexistencia de movimientos residuales  energías o sustancias peligrosas.</w:t>
      </w:r>
    </w:p>
    <w:p>
      <w:pPr>
        <w:numPr>
          <w:ilvl w:val="0"/>
          <w:numId w:val="304"/>
        </w:numPr>
        <w:spacing w:after="0"/>
        <w:ind w:left="920" w:hanging="360"/>
        <w:rPr>
          <w:rFonts w:ascii="Symbol" w:hAnsi="Symbol"/>
        </w:rPr>
        <w:jc w:val="both"/>
        <w:spacing w:before="60" w:after="60" w:line="240" w:lineRule="auto"/>
      </w:pPr>
      <w:r>
        <w:rPr>
          <w:sz w:val="20"/>
        </w:rPr>
        <w:t>  Aseguramiento de elementos que puedan moverse y causar daño a los trabajadores.</w:t>
      </w:r>
    </w:p>
    <w:p>
      <w:pPr>
        <w:spacing w:before="60" w:after="60" w:line="240" w:lineRule="auto"/>
      </w:pPr>
      <w:pPr>
        <w:pStyle w:val="Normal"/>
        <w:jc w:val="both"/>
      </w:pPr>
      <w:r>
        <w:rPr/>
        <w:t xml:space="default"/>
      </w:r>
    </w:p>
    <w:p>
      <w:pPr>
        <w:numPr>
          <w:ilvl w:val="0"/>
          <w:numId w:val="305"/>
        </w:numPr>
        <w:spacing w:after="0"/>
        <w:ind w:left="720" w:hanging="360"/>
        <w:rPr>
          <w:rFonts w:ascii="Symbol" w:hAnsi="Symbol"/>
        </w:rPr>
        <w:jc w:val="both"/>
        <w:spacing w:before="60" w:after="60" w:line="240" w:lineRule="auto"/>
      </w:pPr>
      <w:r>
        <w:rPr>
          <w:sz w:val="20"/>
        </w:rPr>
        <w:t>  Para aquella maquinaria que durante su funcionamiento realice desplazamientos no dirigidos in situ por un operador  sistemas en remoto  sistemas automáticos     se debe conocer adecuadamente su funcionamiento tanto mecánico como lógico  así como los sistemas de prevención protección de los que dispone para evitar los riesgos de atrapamiento a fin de verificar que estos son adecuados antes de iniciar un trabajo en sus inmediaciones.</w:t>
      </w:r>
    </w:p>
    <w:p>
      <w:pPr>
        <w:numPr>
          <w:ilvl w:val="0"/>
          <w:numId w:val="305"/>
        </w:numPr>
        <w:spacing w:after="0"/>
        <w:ind w:left="720" w:hanging="360"/>
        <w:rPr>
          <w:rFonts w:ascii="Symbol" w:hAnsi="Symbol"/>
        </w:rPr>
        <w:jc w:val="both"/>
        <w:spacing w:before="60" w:after="60" w:line="240" w:lineRule="auto"/>
      </w:pPr>
      <w:r>
        <w:rPr>
          <w:sz w:val="20"/>
        </w:rPr>
        <w:t>  En máquinas que el desplazamiento si sea dirigido por un operador no se deberán anular ni eliminar los resguardos o los dispositivos de que están dotadas las máquinas y que protegen sus puntos de operación. </w:t>
      </w:r>
    </w:p>
    <w:p>
      <w:pPr>
        <w:numPr>
          <w:ilvl w:val="0"/>
          <w:numId w:val="305"/>
        </w:numPr>
        <w:spacing w:after="0"/>
        <w:ind w:left="720" w:hanging="360"/>
        <w:rPr>
          <w:rFonts w:ascii="Symbol" w:hAnsi="Symbol"/>
        </w:rPr>
        <w:jc w:val="both"/>
        <w:spacing w:before="60" w:after="60" w:line="240" w:lineRule="auto"/>
      </w:pPr>
      <w:r>
        <w:rPr>
          <w:sz w:val="20"/>
        </w:rPr>
        <w:t>  Si aprecia la inexistencia  el deterioro o el mal funcionamiento de algún resguardo o dispositivo de protección de alguna máquina  no deberá utilizarla y lo pondrá en conocimiento de su superior inmediato. </w:t>
      </w:r>
    </w:p>
    <w:p>
      <w:pPr>
        <w:numPr>
          <w:ilvl w:val="0"/>
          <w:numId w:val="305"/>
        </w:numPr>
        <w:spacing w:after="0"/>
        <w:ind w:left="720" w:hanging="360"/>
        <w:rPr>
          <w:rFonts w:ascii="Symbol" w:hAnsi="Symbol"/>
        </w:rPr>
        <w:jc w:val="both"/>
        <w:spacing w:before="60" w:after="60" w:line="240" w:lineRule="auto"/>
      </w:pPr>
      <w:r>
        <w:rPr>
          <w:sz w:val="20"/>
        </w:rPr>
        <w:t>  Las operaciones auxiliares  comprobación de medidas  sujeción de piezas  limpieza  ajuste     se deben efectuar con la máquina parada si existe algún riesgo de atrapamiento. Además  se tomarán las medidas adecuadas que garanticen que no se puede producir una puesta en marcha intempestiva de la misma. </w:t>
      </w:r>
    </w:p>
    <w:p>
      <w:pPr>
        <w:numPr>
          <w:ilvl w:val="0"/>
          <w:numId w:val="305"/>
        </w:numPr>
        <w:spacing w:after="0"/>
        <w:ind w:left="720" w:hanging="360"/>
        <w:rPr>
          <w:rFonts w:ascii="Symbol" w:hAnsi="Symbol"/>
        </w:rPr>
        <w:jc w:val="both"/>
        <w:spacing w:before="60" w:after="60" w:line="240" w:lineRule="auto"/>
      </w:pPr>
      <w:r>
        <w:rPr>
          <w:sz w:val="20"/>
        </w:rPr>
        <w:t>  Para el engrase  si debe hacerse con la máquina en marcha  se deberán disponer de puntos de engrase adecuados donde no exista riesgo de atrapamiento ya sea con modificaciones de los puntos de engrase o mediante resguardos adecuados. </w:t>
      </w:r>
    </w:p>
    <w:p>
      <w:pPr>
        <w:numPr>
          <w:ilvl w:val="0"/>
          <w:numId w:val="305"/>
        </w:numPr>
        <w:spacing w:after="0"/>
        <w:ind w:left="720" w:hanging="360"/>
        <w:rPr>
          <w:rFonts w:ascii="Symbol" w:hAnsi="Symbol"/>
        </w:rPr>
        <w:jc w:val="both"/>
        <w:spacing w:before="60" w:after="60" w:line="240" w:lineRule="auto"/>
      </w:pPr>
      <w:r>
        <w:rPr>
          <w:sz w:val="20"/>
        </w:rPr>
        <w:t>  No acerques las manos a partes de máquinas ni herramientas en movimiento  fresas  cuchillas  sierras  etc.  y nunca intentes detener el movimiento con las manos  herramientas u otros equipos.</w:t>
      </w:r>
    </w:p>
    <w:p>
      <w:pPr>
        <w:spacing w:before="240" w:after="120" w:line="240" w:lineRule="auto"/>
      </w:pPr>
      <w:pPr>
        <w:pStyle w:val="Normal"/>
        <w:jc w:val="both"/>
      </w:pPr>
      <w:r>
        <w:rPr>
          <w:b/>
          <w:sz w:val="21"/>
        </w:rPr>
        <w:t xml:space="default">7.6. ATRAPAMIENTO ENTRE MAQUINARIA Y ESTRUCTURA FIJA</w:t>
      </w:r>
    </w:p>
    <w:p>
      <w:pPr>
        <w:numPr>
          <w:ilvl w:val="0"/>
          <w:numId w:val="306"/>
        </w:numPr>
        <w:spacing w:after="0"/>
        <w:ind w:left="720" w:hanging="360"/>
        <w:rPr>
          <w:rFonts w:ascii="Symbol" w:hAnsi="Symbol"/>
        </w:rPr>
        <w:jc w:val="both"/>
        <w:spacing w:before="60" w:after="60" w:line="240" w:lineRule="auto"/>
      </w:pPr>
      <w:r>
        <w:rPr>
          <w:sz w:val="20"/>
        </w:rPr>
        <w:t>  Nunca pase entre una maquinaria trabajando y una estructura fija. En caso de requerir acceso se asegurar el paro de la maquinaria antes de acceder. </w:t>
      </w:r>
    </w:p>
    <w:p>
      <w:pPr>
        <w:numPr>
          <w:ilvl w:val="0"/>
          <w:numId w:val="306"/>
        </w:numPr>
        <w:spacing w:after="0"/>
        <w:ind w:left="720" w:hanging="360"/>
        <w:rPr>
          <w:rFonts w:ascii="Symbol" w:hAnsi="Symbol"/>
        </w:rPr>
        <w:jc w:val="both"/>
        <w:spacing w:before="60" w:after="60" w:line="240" w:lineRule="auto"/>
      </w:pPr>
      <w:r>
        <w:rPr>
          <w:sz w:val="20"/>
        </w:rPr>
        <w:t>  Se debe extremar la precaución durante uso de plataformas elevadoras de personas cercanas a estructura por el riesgo de atrapamiento con la estructura fija.</w:t>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8.1. Cortes por herramientas portátiles eléctricas.</w:t>
      </w:r>
    </w:p>
    <w:p>
      <w:pPr>
        <w:spacing w:before="60" w:after="60" w:line="240" w:lineRule="auto"/>
      </w:pPr>
      <w:pPr>
        <w:pStyle w:val="Normal"/>
        <w:jc w:val="both"/>
      </w:pPr>
      <w:r>
        <w:rPr>
          <w:sz w:val="20"/>
        </w:rPr>
        <w:t xml:space="default"> 8.2. Cortes por herramientas manuales.</w:t>
      </w:r>
    </w:p>
    <w:p>
      <w:pPr>
        <w:spacing w:before="60" w:after="60" w:line="240" w:lineRule="auto"/>
      </w:pPr>
      <w:pPr>
        <w:pStyle w:val="Normal"/>
        <w:jc w:val="both"/>
      </w:pPr>
      <w:r>
        <w:rPr>
          <w:sz w:val="20"/>
        </w:rPr>
        <w:t xml:space="default"> 8.3. Cortes por máquinas fijas.</w:t>
      </w:r>
    </w:p>
    <w:p>
      <w:pPr>
        <w:spacing w:before="60" w:after="60" w:line="240" w:lineRule="auto"/>
      </w:pPr>
      <w:pPr>
        <w:pStyle w:val="Normal"/>
        <w:jc w:val="both"/>
      </w:pPr>
      <w:r>
        <w:rPr>
          <w:sz w:val="20"/>
        </w:rPr>
        <w:t xml:space="default"> 8.4. Cortes por objetos o superficies,</w:t>
      </w:r>
    </w:p>
    <w:p>
      <w:pPr>
        <w:spacing w:before="60" w:after="60" w:line="240" w:lineRule="auto"/>
      </w:pPr>
      <w:pPr>
        <w:pStyle w:val="Normal"/>
        <w:jc w:val="both"/>
      </w:pPr>
      <w:r>
        <w:rPr>
          <w:sz w:val="20"/>
        </w:rPr>
        <w:t xml:space="default"> 8.5. Cortes por objetos punzantes.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35fbe88fc6847e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07"/>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515c8dc6dda42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52297d35a354ef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41a3fd4e7ab44f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69967a6eed142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08"/>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310"/>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311"/>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311"/>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312"/>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314"/>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316"/>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318"/>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320"/>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322"/>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324"/>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pPr>
        <w:spacing w:before="240" w:after="120" w:line="240" w:lineRule="auto"/>
      </w:pPr>
      <w:pPr>
        <w:pStyle w:val="Normal"/>
        <w:jc w:val="both"/>
      </w:pPr>
      <w:r>
        <w:rPr>
          <w:b/>
          <w:sz w:val="21"/>
        </w:rPr>
        <w:t xml:space="default">8.1. CORTES POR HERRAMIENTAS PORTÁTILES ELÉCTRICAS.</w:t>
      </w:r>
    </w:p>
    <w:p>
      <w:pPr>
        <w:numPr>
          <w:ilvl w:val="0"/>
          <w:numId w:val="326"/>
        </w:numPr>
        <w:spacing w:after="0"/>
        <w:ind w:left="720" w:hanging="360"/>
        <w:rPr>
          <w:rFonts w:ascii="Symbol" w:hAnsi="Symbol"/>
        </w:rPr>
        <w:jc w:val="both"/>
        <w:spacing w:before="60" w:after="60" w:line="240" w:lineRule="auto"/>
      </w:pPr>
      <w:r>
        <w:rPr>
          <w:sz w:val="20"/>
        </w:rPr>
        <w:t>  Las protecciones y resguardos de las herramientas  no se modificarán ni se retiran cuando se trabaja con ellas. </w:t>
      </w:r>
    </w:p>
    <w:p>
      <w:pPr>
        <w:numPr>
          <w:ilvl w:val="0"/>
          <w:numId w:val="326"/>
        </w:numPr>
        <w:spacing w:after="0"/>
        <w:ind w:left="720" w:hanging="360"/>
        <w:rPr>
          <w:rFonts w:ascii="Symbol" w:hAnsi="Symbol"/>
        </w:rPr>
        <w:jc w:val="both"/>
        <w:spacing w:before="60" w:after="60" w:line="240" w:lineRule="auto"/>
      </w:pPr>
      <w:r>
        <w:rPr>
          <w:sz w:val="20"/>
        </w:rPr>
        <w:t>  Cuando deje de emplear temporalmente una herramienta portátil colóquela de tal forma que no pueda provocar contactos accidentales con sus partes peligrosas y con sus cables desconectados y recogidos. </w:t>
      </w:r>
    </w:p>
    <w:p>
      <w:pPr>
        <w:numPr>
          <w:ilvl w:val="0"/>
          <w:numId w:val="326"/>
        </w:numPr>
        <w:spacing w:after="0"/>
        <w:ind w:left="720" w:hanging="360"/>
        <w:rPr>
          <w:rFonts w:ascii="Symbol" w:hAnsi="Symbol"/>
        </w:rPr>
        <w:jc w:val="both"/>
        <w:spacing w:before="60" w:after="60" w:line="240" w:lineRule="auto"/>
      </w:pPr>
      <w:r>
        <w:rPr>
          <w:sz w:val="20"/>
        </w:rPr>
        <w:t>  Los útiles de corte de las herramientas portátiles que no estén acoplados a las mismas permanecerían recogidos en los lugares previstos para ello y protegidos mediante fundas. </w:t>
      </w:r>
    </w:p>
    <w:p>
      <w:pPr>
        <w:numPr>
          <w:ilvl w:val="0"/>
          <w:numId w:val="326"/>
        </w:numPr>
        <w:spacing w:after="0"/>
        <w:ind w:left="720" w:hanging="360"/>
        <w:rPr>
          <w:rFonts w:ascii="Symbol" w:hAnsi="Symbol"/>
        </w:rPr>
        <w:jc w:val="both"/>
        <w:spacing w:before="60" w:after="60" w:line="240" w:lineRule="auto"/>
      </w:pPr>
      <w:r>
        <w:rPr>
          <w:sz w:val="20"/>
        </w:rPr>
        <w:t>  Asegúrate que durante las labores de limpieza  colocación o cambio de útil y ajuste se realizan con la herramienta desconectada de forma que no pueda producirse una puesta en marcha involuntaria. </w:t>
      </w:r>
    </w:p>
    <w:p>
      <w:pPr>
        <w:spacing w:before="240" w:after="120" w:line="240" w:lineRule="auto"/>
      </w:pPr>
      <w:pPr>
        <w:pStyle w:val="Normal"/>
        <w:jc w:val="both"/>
      </w:pPr>
      <w:r>
        <w:rPr>
          <w:b/>
          <w:sz w:val="21"/>
        </w:rPr>
        <w:t xml:space="default">8.2. CORTES POR HERRAMIENTAS MANUALES.</w:t>
      </w:r>
    </w:p>
    <w:p>
      <w:pPr>
        <w:numPr>
          <w:ilvl w:val="0"/>
          <w:numId w:val="327"/>
        </w:numPr>
        <w:spacing w:after="0"/>
        <w:ind w:left="720" w:hanging="360"/>
        <w:rPr>
          <w:rFonts w:ascii="Symbol" w:hAnsi="Symbol"/>
        </w:rPr>
        <w:jc w:val="both"/>
        <w:spacing w:before="60" w:after="60" w:line="240" w:lineRule="auto"/>
      </w:pPr>
      <w:r>
        <w:rPr>
          <w:sz w:val="20"/>
        </w:rPr>
        <w:t>Cuide sus herramientas manuales: </w:t>
      </w:r>
    </w:p>
    <w:p>
      <w:pPr>
        <w:numPr>
          <w:ilvl w:val="0"/>
          <w:numId w:val="328"/>
        </w:numPr>
        <w:spacing w:after="0"/>
        <w:ind w:left="920" w:hanging="360"/>
        <w:rPr>
          <w:rFonts w:ascii="Symbol" w:hAnsi="Symbol"/>
        </w:rPr>
        <w:jc w:val="both"/>
        <w:spacing w:before="60" w:after="60" w:line="240" w:lineRule="auto"/>
      </w:pPr>
      <w:r>
        <w:rPr>
          <w:sz w:val="20"/>
        </w:rPr>
        <w:t>  Que se encuentren siempre debidamente afiladas. </w:t>
      </w:r>
    </w:p>
    <w:p>
      <w:pPr>
        <w:numPr>
          <w:ilvl w:val="0"/>
          <w:numId w:val="328"/>
        </w:numPr>
        <w:spacing w:after="0"/>
        <w:ind w:left="920" w:hanging="360"/>
        <w:rPr>
          <w:rFonts w:ascii="Symbol" w:hAnsi="Symbol"/>
        </w:rPr>
        <w:jc w:val="both"/>
        <w:spacing w:before="60" w:after="60" w:line="240" w:lineRule="auto"/>
      </w:pPr>
      <w:r>
        <w:rPr>
          <w:sz w:val="20"/>
        </w:rPr>
        <w:t>  Que sus cabezas metálicas carezcan de rebarbas. </w:t>
      </w:r>
    </w:p>
    <w:p>
      <w:pPr>
        <w:numPr>
          <w:ilvl w:val="0"/>
          <w:numId w:val="328"/>
        </w:numPr>
        <w:spacing w:after="0"/>
        <w:ind w:left="920" w:hanging="360"/>
        <w:rPr>
          <w:rFonts w:ascii="Symbol" w:hAnsi="Symbol"/>
        </w:rPr>
        <w:jc w:val="both"/>
        <w:spacing w:before="60" w:after="60" w:line="240" w:lineRule="auto"/>
      </w:pPr>
      <w:r>
        <w:rPr>
          <w:sz w:val="20"/>
        </w:rPr>
        <w:t>  Que los mangos o empuñaduras estén exentos de grietas o aristas  sin bordes agudos  ni superficies resbaladizas. </w:t>
      </w:r>
    </w:p>
    <w:p>
      <w:pPr>
        <w:spacing w:before="60" w:after="60" w:line="240" w:lineRule="auto"/>
      </w:pPr>
      <w:pPr>
        <w:pStyle w:val="Normal"/>
        <w:jc w:val="both"/>
      </w:pPr>
      <w:r>
        <w:rPr/>
        <w:t xml:space="default"/>
      </w:r>
    </w:p>
    <w:p>
      <w:pPr>
        <w:numPr>
          <w:ilvl w:val="0"/>
          <w:numId w:val="329"/>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w:t>
      </w:r>
    </w:p>
    <w:p>
      <w:pPr>
        <w:numPr>
          <w:ilvl w:val="0"/>
          <w:numId w:val="329"/>
        </w:numPr>
        <w:spacing w:after="0"/>
        <w:ind w:left="720" w:hanging="360"/>
        <w:rPr>
          <w:rFonts w:ascii="Symbol" w:hAnsi="Symbol"/>
        </w:rPr>
        <w:jc w:val="both"/>
        <w:spacing w:before="60" w:after="60" w:line="240" w:lineRule="auto"/>
      </w:pPr>
      <w:r>
        <w:rPr>
          <w:sz w:val="20"/>
        </w:rPr>
        <w:t>  Utilizar herramienta manual  útiles  etc.  de seguridad  de buena calidad  correctamente diseñada  que tengan la dureza apropiada y los mangos o asas bien fijos. </w:t>
      </w:r>
    </w:p>
    <w:p>
      <w:pPr>
        <w:spacing w:before="240" w:after="120" w:line="240" w:lineRule="auto"/>
      </w:pPr>
      <w:pPr>
        <w:pStyle w:val="Normal"/>
        <w:jc w:val="both"/>
      </w:pPr>
      <w:r>
        <w:rPr>
          <w:b/>
          <w:sz w:val="21"/>
        </w:rPr>
        <w:t xml:space="default">8.3. CORTES POR MÁQUINAS FIJAS.</w:t>
      </w:r>
    </w:p>
    <w:p>
      <w:pPr>
        <w:numPr>
          <w:ilvl w:val="0"/>
          <w:numId w:val="330"/>
        </w:numPr>
        <w:spacing w:after="0"/>
        <w:ind w:left="720" w:hanging="360"/>
        <w:rPr>
          <w:rFonts w:ascii="Symbol" w:hAnsi="Symbol"/>
        </w:rPr>
        <w:jc w:val="both"/>
        <w:spacing w:before="60" w:after="60" w:line="240" w:lineRule="auto"/>
      </w:pPr>
      <w:r>
        <w:rPr>
          <w:sz w:val="20"/>
        </w:rPr>
        <w:t>  Las protecciones y resguardos de las máquinas  no se modificarán ni se retiran cuando se trabaja con ellas. </w:t>
      </w:r>
    </w:p>
    <w:p>
      <w:pPr>
        <w:numPr>
          <w:ilvl w:val="0"/>
          <w:numId w:val="330"/>
        </w:numPr>
        <w:spacing w:after="0"/>
        <w:ind w:left="720" w:hanging="360"/>
        <w:rPr>
          <w:rFonts w:ascii="Symbol" w:hAnsi="Symbol"/>
        </w:rPr>
        <w:jc w:val="both"/>
        <w:spacing w:before="60" w:after="60" w:line="240" w:lineRule="auto"/>
      </w:pPr>
      <w:r>
        <w:rPr>
          <w:sz w:val="20"/>
        </w:rPr>
        <w:t>  No acerque las manos a partes de máquinas ni herramientas cortantes  fresas  cuchillas  sierras  etc.  y nunca intentar detener el movimiento con las manos  herramientas u otros equipos.</w:t>
      </w:r>
    </w:p>
    <w:p>
      <w:pPr>
        <w:numPr>
          <w:ilvl w:val="0"/>
          <w:numId w:val="330"/>
        </w:numPr>
        <w:spacing w:after="0"/>
        <w:ind w:left="720" w:hanging="360"/>
        <w:rPr>
          <w:rFonts w:ascii="Symbol" w:hAnsi="Symbol"/>
        </w:rPr>
        <w:jc w:val="both"/>
        <w:spacing w:before="60" w:after="60" w:line="240" w:lineRule="auto"/>
      </w:pPr>
      <w:r>
        <w:rPr>
          <w:sz w:val="20"/>
        </w:rPr>
        <w:t>  La comprobación de medidas  sujeción de piezas  limpieza  ajuste  etc.  debe efectuarlo con la máquina parada si existe algún riesgo. </w:t>
      </w:r>
    </w:p>
    <w:p>
      <w:pPr>
        <w:numPr>
          <w:ilvl w:val="0"/>
          <w:numId w:val="330"/>
        </w:numPr>
        <w:spacing w:after="0"/>
        <w:ind w:left="720" w:hanging="360"/>
        <w:rPr>
          <w:rFonts w:ascii="Symbol" w:hAnsi="Symbol"/>
        </w:rPr>
        <w:jc w:val="both"/>
        <w:spacing w:before="60" w:after="60" w:line="240" w:lineRule="auto"/>
      </w:pPr>
      <w:r>
        <w:rPr>
          <w:sz w:val="20"/>
        </w:rPr>
        <w:t>  Una vez utilizada la cizalla de corte de papel deberá bajarse la hoja  no acerque la mano a las partes cortantes.</w:t>
      </w:r>
    </w:p>
    <w:p>
      <w:pPr>
        <w:spacing w:before="240" w:after="120" w:line="240" w:lineRule="auto"/>
      </w:pPr>
      <w:pPr>
        <w:pStyle w:val="Normal"/>
        <w:jc w:val="both"/>
      </w:pPr>
      <w:r>
        <w:rPr>
          <w:b/>
          <w:sz w:val="21"/>
        </w:rPr>
        <w:t xml:space="default">8.4. CORTES POR OBJETOS O SUPERFICIES,</w:t>
      </w:r>
    </w:p>
    <w:p>
      <w:pPr>
        <w:numPr>
          <w:ilvl w:val="0"/>
          <w:numId w:val="331"/>
        </w:numPr>
        <w:spacing w:after="0"/>
        <w:ind w:left="720" w:hanging="360"/>
        <w:rPr>
          <w:rFonts w:ascii="Symbol" w:hAnsi="Symbol"/>
        </w:rPr>
        <w:jc w:val="both"/>
        <w:spacing w:before="60" w:after="60" w:line="240" w:lineRule="auto"/>
      </w:pPr>
      <w:r>
        <w:rPr>
          <w:sz w:val="20"/>
        </w:rPr>
        <w:t>  La manipulación de objetos deberá realizarse asiéndolos por aquellas partes que no presenten bordes cortantes. </w:t>
      </w:r>
    </w:p>
    <w:p>
      <w:pPr>
        <w:numPr>
          <w:ilvl w:val="0"/>
          <w:numId w:val="331"/>
        </w:numPr>
        <w:spacing w:after="0"/>
        <w:ind w:left="720" w:hanging="360"/>
        <w:rPr>
          <w:rFonts w:ascii="Symbol" w:hAnsi="Symbol"/>
        </w:rPr>
        <w:jc w:val="both"/>
        <w:spacing w:before="60" w:after="60" w:line="240" w:lineRule="auto"/>
      </w:pPr>
      <w:r>
        <w:rPr>
          <w:sz w:val="20"/>
        </w:rPr>
        <w:t>  La retirada de residuos cortantes se debe realizar en contenedores adecuados  de forma que no sea manipulada por personal ajeno al riesgo  y  de forma adecuada para evitar cortes. Nunca arroje objetos cortantes en papeleras.</w:t>
      </w:r>
    </w:p>
    <w:p>
      <w:pPr>
        <w:spacing w:before="240" w:after="120" w:line="240" w:lineRule="auto"/>
      </w:pPr>
      <w:pPr>
        <w:pStyle w:val="Normal"/>
        <w:jc w:val="both"/>
      </w:pPr>
      <w:r>
        <w:rPr>
          <w:b/>
          <w:sz w:val="21"/>
        </w:rPr>
        <w:t xml:space="default">8.5. CORTES POR OBJETOS PUNZANTES.</w:t>
      </w:r>
    </w:p>
    <w:p>
      <w:pPr>
        <w:numPr>
          <w:ilvl w:val="0"/>
          <w:numId w:val="332"/>
        </w:numPr>
        <w:spacing w:after="0"/>
        <w:ind w:left="720" w:hanging="360"/>
        <w:rPr>
          <w:rFonts w:ascii="Symbol" w:hAnsi="Symbol"/>
        </w:rPr>
        <w:jc w:val="both"/>
        <w:spacing w:before="60" w:after="60" w:line="240" w:lineRule="auto"/>
      </w:pPr>
      <w:r>
        <w:rPr>
          <w:sz w:val="20"/>
        </w:rPr>
        <w:t>  Extreme la precaución cuando se precise utilizar cuchillos  tijeras  cúter  abrecartas  navajas o abrelatas ya que pueden producirse cortes importantes. </w:t>
      </w:r>
    </w:p>
    <w:p>
      <w:pPr>
        <w:numPr>
          <w:ilvl w:val="0"/>
          <w:numId w:val="332"/>
        </w:numPr>
        <w:spacing w:after="0"/>
        <w:ind w:left="720" w:hanging="360"/>
        <w:rPr>
          <w:rFonts w:ascii="Symbol" w:hAnsi="Symbol"/>
        </w:rPr>
        <w:jc w:val="both"/>
        <w:spacing w:before="60" w:after="60" w:line="240" w:lineRule="auto"/>
      </w:pPr>
      <w:r>
        <w:rPr>
          <w:sz w:val="20"/>
        </w:rPr>
        <w:t>  Las herramientas cortantes  cuando no se usen  deben colocarse en una zona donde no pueda existir riesgo accidental de corte  contenedores de herramientas  cajones en oficinas o cocinas    </w:t>
      </w:r>
    </w:p>
    <w:p>
      <w:pPr>
        <w:numPr>
          <w:ilvl w:val="0"/>
          <w:numId w:val="332"/>
        </w:numPr>
        <w:spacing w:after="0"/>
        <w:ind w:left="720" w:hanging="360"/>
        <w:rPr>
          <w:rFonts w:ascii="Symbol" w:hAnsi="Symbol"/>
        </w:rPr>
        <w:jc w:val="both"/>
        <w:spacing w:before="60" w:after="60" w:line="240" w:lineRule="auto"/>
      </w:pPr>
      <w:r>
        <w:rPr>
          <w:sz w:val="20"/>
        </w:rPr>
        <w:t>  Coloque los objetos punzantes en una zona donde no pueda existir riesgo accidental de corte  contenedores de herramientas  cajones en oficinas o cocinas    </w:t>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9.1.Impacto de fragmentos o partículas sólidos.</w:t>
      </w:r>
    </w:p>
    <w:p>
      <w:pPr>
        <w:spacing w:before="60" w:after="60" w:line="240" w:lineRule="auto"/>
      </w:pPr>
      <w:pPr>
        <w:pStyle w:val="Normal"/>
        <w:jc w:val="both"/>
      </w:pPr>
      <w:r>
        <w:rPr>
          <w:sz w:val="20"/>
        </w:rPr>
        <w:t xml:space="default"> 9.2.Proyecciones liquidas. (Se excluyen las proyecciones provocadas por arco eléctrico).</w:t>
      </w:r>
    </w:p>
    <w:p>
      <w:pPr>
        <w:spacing w:before="60" w:after="60" w:line="240" w:lineRule="auto"/>
      </w:pPr>
      <w:pPr>
        <w:pStyle w:val="Normal"/>
        <w:jc w:val="both"/>
      </w:pPr>
      <w:r>
        <w:rPr>
          <w:sz w:val="20"/>
        </w:rPr>
        <w:t xml:space="default"> 9.3.Emisiones de vapor.</w:t>
      </w:r>
    </w:p>
    <w:p>
      <w:pPr>
        <w:spacing w:before="60" w:after="60" w:line="240" w:lineRule="auto"/>
      </w:pPr>
      <w:pPr>
        <w:pStyle w:val="Normal"/>
        <w:jc w:val="both"/>
      </w:pPr>
      <w:r>
        <w:rPr>
          <w:sz w:val="20"/>
        </w:rPr>
        <w:t xml:space="default"> 9.4.Proyecciones de partículas transportadas por el viento.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88f0f910de24fa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333"/>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b99b65790ac491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334"/>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a86d622438b4bc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335"/>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336"/>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ee65ee04844e9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338"/>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339"/>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341"/>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343"/>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345"/>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47"/>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349"/>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351"/>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353"/>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355"/>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357"/>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359"/>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pPr>
        <w:spacing w:before="240" w:after="120" w:line="240" w:lineRule="auto"/>
      </w:pPr>
      <w:pPr>
        <w:pStyle w:val="Normal"/>
        <w:jc w:val="both"/>
      </w:pPr>
      <w:r>
        <w:rPr>
          <w:b/>
          <w:sz w:val="21"/>
        </w:rPr>
        <w:t xml:space="default">9.1.IMPACTO DE FRAGMENTOS O PARTÍCULAS SÓLIDOS.</w:t>
      </w:r>
    </w:p>
    <w:p>
      <w:pPr>
        <w:numPr>
          <w:ilvl w:val="0"/>
          <w:numId w:val="361"/>
        </w:numPr>
        <w:spacing w:after="0"/>
        <w:ind w:left="720" w:hanging="360"/>
        <w:rPr>
          <w:rFonts w:ascii="Symbol" w:hAnsi="Symbol"/>
        </w:rPr>
        <w:jc w:val="both"/>
        <w:spacing w:before="60" w:after="60" w:line="240" w:lineRule="auto"/>
      </w:pPr>
      <w:r>
        <w:rPr>
          <w:sz w:val="20"/>
        </w:rPr>
        <w:t>  No utilice las herramientas inclinadas. Las brocas  sierras  discos  etc. serán los adecuados en función del trabajo a realizar. Realice los cambios y ajustes con la herramienta desenergizado haciendo uso de la llave de apriete adecuada  que será convenientemente retirada antes de comenzar los trabajos.  </w:t>
      </w:r>
    </w:p>
    <w:p>
      <w:pPr>
        <w:numPr>
          <w:ilvl w:val="0"/>
          <w:numId w:val="361"/>
        </w:numPr>
        <w:spacing w:after="0"/>
        <w:ind w:left="720" w:hanging="360"/>
        <w:rPr>
          <w:rFonts w:ascii="Symbol" w:hAnsi="Symbol"/>
        </w:rPr>
        <w:jc w:val="both"/>
        <w:spacing w:before="60" w:after="60" w:line="240" w:lineRule="auto"/>
      </w:pPr>
      <w:r>
        <w:rPr>
          <w:sz w:val="20"/>
        </w:rPr>
        <w:t>  Para trabajar sobre piezas de pequeño tamaño  no fijas  asegure la sujeción para evitar los riesgos derivados de un desplazamiento inesperado.</w:t>
      </w:r>
    </w:p>
    <w:p>
      <w:pPr>
        <w:numPr>
          <w:ilvl w:val="0"/>
          <w:numId w:val="361"/>
        </w:numPr>
        <w:spacing w:after="0"/>
        <w:ind w:left="720" w:hanging="360"/>
        <w:rPr>
          <w:rFonts w:ascii="Symbol" w:hAnsi="Symbol"/>
        </w:rPr>
        <w:jc w:val="both"/>
        <w:spacing w:before="60" w:after="60" w:line="240" w:lineRule="auto"/>
      </w:pPr>
      <w:r>
        <w:rPr>
          <w:sz w:val="20"/>
        </w:rPr>
        <w:t>  Cuando sea posible  utilice las herramientas generadoras de polvo en vía húmeda o en zonas bien ventiladas para evitar su inhalación y la generación de atmósferas nocivas.</w:t>
      </w:r>
    </w:p>
    <w:p>
      <w:pPr>
        <w:numPr>
          <w:ilvl w:val="0"/>
          <w:numId w:val="361"/>
        </w:numPr>
        <w:spacing w:after="0"/>
        <w:ind w:left="720" w:hanging="360"/>
        <w:rPr>
          <w:rFonts w:ascii="Symbol" w:hAnsi="Symbol"/>
        </w:rPr>
        <w:jc w:val="both"/>
        <w:spacing w:before="60" w:after="60" w:line="240" w:lineRule="auto"/>
      </w:pPr>
      <w:r>
        <w:rPr>
          <w:sz w:val="20"/>
        </w:rPr>
        <w:t>  En el uso de radiales compruebe el estado de los discos desechando aquellos que se encuentren desgastados o agrietados  debiendo asegurarse además de que las revoluciones de la radial coinciden con las del disco.</w:t>
      </w:r>
    </w:p>
    <w:p>
      <w:pPr>
        <w:numPr>
          <w:ilvl w:val="0"/>
          <w:numId w:val="361"/>
        </w:numPr>
        <w:spacing w:after="0"/>
        <w:ind w:left="720" w:hanging="360"/>
        <w:rPr>
          <w:rFonts w:ascii="Symbol" w:hAnsi="Symbol"/>
        </w:rPr>
        <w:jc w:val="both"/>
        <w:spacing w:before="60" w:after="60" w:line="240" w:lineRule="auto"/>
      </w:pPr>
      <w:r>
        <w:rPr>
          <w:sz w:val="20"/>
        </w:rPr>
        <w:t>  Antes de comenzar a operar con una máquina herramienta  compruebe que tanto su útil como todos sus elementos ajustables están correctamente apretados y la pieza a mecanizar se encuentra bien sujeta.</w:t>
      </w:r>
    </w:p>
    <w:p>
      <w:pPr>
        <w:numPr>
          <w:ilvl w:val="0"/>
          <w:numId w:val="361"/>
        </w:numPr>
        <w:spacing w:after="0"/>
        <w:ind w:left="720" w:hanging="360"/>
        <w:rPr>
          <w:rFonts w:ascii="Symbol" w:hAnsi="Symbol"/>
        </w:rPr>
        <w:jc w:val="both"/>
        <w:spacing w:before="60" w:after="60" w:line="240" w:lineRule="auto"/>
      </w:pPr>
      <w:r>
        <w:rPr>
          <w:sz w:val="20"/>
        </w:rPr>
        <w:t>  Tras hacer uso de una radial  amoladora    no toque la zona próxima a los ojos ni con los guantes ni con la manga de la chaqueta ya que pueden tener partículas enganchadas susceptibles de entrar en el ojo o dañarle la piel.</w:t>
      </w:r>
    </w:p>
    <w:p>
      <w:pPr>
        <w:numPr>
          <w:ilvl w:val="0"/>
          <w:numId w:val="361"/>
        </w:numPr>
        <w:spacing w:after="0"/>
        <w:ind w:left="720" w:hanging="360"/>
        <w:rPr>
          <w:rFonts w:ascii="Symbol" w:hAnsi="Symbol"/>
        </w:rPr>
        <w:jc w:val="both"/>
        <w:spacing w:before="60" w:after="60" w:line="240" w:lineRule="auto"/>
      </w:pPr>
      <w:r>
        <w:rPr>
          <w:sz w:val="20"/>
        </w:rPr>
        <w:t>  No haga uso de aire comprimido para limpiar zonas  equipos  piezas o su propia ropa. Preferiblemente aspire.</w:t>
      </w:r>
    </w:p>
    <w:p>
      <w:pPr>
        <w:numPr>
          <w:ilvl w:val="0"/>
          <w:numId w:val="361"/>
        </w:numPr>
        <w:spacing w:after="0"/>
        <w:ind w:left="720" w:hanging="360"/>
        <w:rPr>
          <w:rFonts w:ascii="Symbol" w:hAnsi="Symbol"/>
        </w:rPr>
        <w:jc w:val="both"/>
        <w:spacing w:before="60" w:after="60" w:line="240" w:lineRule="auto"/>
      </w:pPr>
      <w:r>
        <w:rPr>
          <w:sz w:val="20"/>
        </w:rPr>
        <w:t>  Si ve algún descamado  bache  etc.  en calles y o vías de circulación  informe a su responsable para evitar las proyecciones hacia personas por el paso de vehículos.</w:t>
      </w:r>
    </w:p>
    <w:p>
      <w:pPr>
        <w:spacing w:before="240" w:after="120" w:line="240" w:lineRule="auto"/>
      </w:pPr>
      <w:pPr>
        <w:pStyle w:val="Normal"/>
        <w:jc w:val="both"/>
      </w:pPr>
      <w:r>
        <w:rPr>
          <w:b/>
          <w:sz w:val="21"/>
        </w:rPr>
        <w:t xml:space="default">9.2.PROYECCIONES LIQUIDAS. (SE EXCLUYEN LAS PROYECCIONES PROVOCADAS POR ARCO ELÉCTRICO).</w:t>
      </w:r>
    </w:p>
    <w:p>
      <w:pPr>
        <w:numPr>
          <w:ilvl w:val="0"/>
          <w:numId w:val="362"/>
        </w:numPr>
        <w:spacing w:after="0"/>
        <w:ind w:left="720" w:hanging="360"/>
        <w:rPr>
          <w:rFonts w:ascii="Symbol" w:hAnsi="Symbol"/>
        </w:rPr>
        <w:jc w:val="both"/>
        <w:spacing w:before="60" w:after="60" w:line="240" w:lineRule="auto"/>
      </w:pPr>
      <w:r>
        <w:rPr>
          <w:sz w:val="20"/>
        </w:rPr>
        <w:t>En las operaciones de llenado de recipientes en instalaciones fijas:</w:t>
      </w:r>
    </w:p>
    <w:p>
      <w:pPr>
        <w:numPr>
          <w:ilvl w:val="0"/>
          <w:numId w:val="363"/>
        </w:numPr>
        <w:spacing w:after="0"/>
        <w:ind w:left="920" w:hanging="360"/>
        <w:rPr>
          <w:rFonts w:ascii="Symbol" w:hAnsi="Symbol"/>
        </w:rPr>
        <w:jc w:val="both"/>
        <w:spacing w:before="60" w:after="60" w:line="240" w:lineRule="auto"/>
      </w:pPr>
      <w:r>
        <w:rPr>
          <w:sz w:val="20"/>
        </w:rPr>
        <w:t>Utilice rebosaderos para evitar derrames.</w:t>
      </w:r>
    </w:p>
    <w:p>
      <w:pPr>
        <w:numPr>
          <w:ilvl w:val="0"/>
          <w:numId w:val="363"/>
        </w:numPr>
        <w:spacing w:after="0"/>
        <w:ind w:left="920" w:hanging="360"/>
        <w:rPr>
          <w:rFonts w:ascii="Symbol" w:hAnsi="Symbol"/>
        </w:rPr>
        <w:jc w:val="both"/>
        <w:spacing w:before="60" w:after="60" w:line="240" w:lineRule="auto"/>
      </w:pPr>
      <w:r>
        <w:rPr>
          <w:sz w:val="20"/>
        </w:rPr>
        <w:t>Emplee sistemas de control de llenado.</w:t>
      </w:r>
    </w:p>
    <w:p>
      <w:pPr>
        <w:spacing w:before="60" w:after="60" w:line="240" w:lineRule="auto"/>
      </w:pPr>
      <w:pPr>
        <w:pStyle w:val="Normal"/>
        <w:jc w:val="both"/>
      </w:pPr>
      <w:r>
        <w:rPr/>
        <w:t xml:space="default"/>
      </w:r>
    </w:p>
    <w:p>
      <w:pPr>
        <w:numPr>
          <w:ilvl w:val="0"/>
          <w:numId w:val="364"/>
        </w:numPr>
        <w:spacing w:after="0"/>
        <w:ind w:left="720" w:hanging="360"/>
        <w:rPr>
          <w:rFonts w:ascii="Symbol" w:hAnsi="Symbol"/>
        </w:rPr>
        <w:jc w:val="both"/>
        <w:spacing w:before="60" w:after="60" w:line="240" w:lineRule="auto"/>
      </w:pPr>
      <w:r>
        <w:rPr>
          <w:sz w:val="20"/>
        </w:rPr>
        <w:t>  Preste especial atención a las posibles salpicaduras de los aceites de corte o taladrinas.</w:t>
      </w:r>
    </w:p>
    <w:p>
      <w:pPr>
        <w:numPr>
          <w:ilvl w:val="0"/>
          <w:numId w:val="364"/>
        </w:numPr>
        <w:spacing w:after="0"/>
        <w:ind w:left="720" w:hanging="360"/>
        <w:rPr>
          <w:rFonts w:ascii="Symbol" w:hAnsi="Symbol"/>
        </w:rPr>
        <w:jc w:val="both"/>
        <w:spacing w:before="60" w:after="60" w:line="240" w:lineRule="auto"/>
      </w:pPr>
      <w:r>
        <w:rPr>
          <w:sz w:val="20"/>
        </w:rPr>
        <w:t>  Antes de manipular un producto químico lea atentamente su ficha de seguridad y siga sus indicaciones  protecciones  medidas de emergencia  incompatibilidades    . </w:t>
      </w:r>
    </w:p>
    <w:p>
      <w:pPr>
        <w:numPr>
          <w:ilvl w:val="0"/>
          <w:numId w:val="364"/>
        </w:numPr>
        <w:spacing w:after="0"/>
        <w:ind w:left="720" w:hanging="360"/>
        <w:rPr>
          <w:rFonts w:ascii="Symbol" w:hAnsi="Symbol"/>
        </w:rPr>
        <w:jc w:val="both"/>
        <w:spacing w:before="60" w:after="60" w:line="240" w:lineRule="auto"/>
      </w:pPr>
      <w:r>
        <w:rPr>
          <w:sz w:val="20"/>
        </w:rPr>
        <w:t>  Está prohibido verter agua sobre los ácidos o bases concentrados. </w:t>
      </w:r>
    </w:p>
    <w:p>
      <w:pPr>
        <w:numPr>
          <w:ilvl w:val="0"/>
          <w:numId w:val="364"/>
        </w:numPr>
        <w:spacing w:after="0"/>
        <w:ind w:left="720" w:hanging="360"/>
        <w:rPr>
          <w:rFonts w:ascii="Symbol" w:hAnsi="Symbol"/>
        </w:rPr>
        <w:jc w:val="both"/>
        <w:spacing w:before="60" w:after="60" w:line="240" w:lineRule="auto"/>
      </w:pPr>
      <w:r>
        <w:rPr>
          <w:sz w:val="20"/>
        </w:rPr>
        <w:t>  Extreme la precaución en trasvases de productos químicos por el riesgo de salpicaduras evitando el vertido libre desde recipientes salvo en los de pequeña capacidad  uso de instalaciones fijas  sistemas de bombeo    . Utilice envases adecuados  seguros y diseñados ergonómicamente.</w:t>
      </w:r>
    </w:p>
    <w:p>
      <w:pPr>
        <w:spacing w:before="240" w:after="120" w:line="240" w:lineRule="auto"/>
      </w:pPr>
      <w:pPr>
        <w:pStyle w:val="Normal"/>
        <w:jc w:val="both"/>
      </w:pPr>
      <w:r>
        <w:rPr>
          <w:b/>
          <w:sz w:val="21"/>
        </w:rPr>
        <w:t xml:space="default">9.3.EMISIONES DE VAPOR.</w:t>
      </w:r>
    </w:p>
    <w:p>
      <w:pPr>
        <w:numPr>
          <w:ilvl w:val="0"/>
          <w:numId w:val="365"/>
        </w:numPr>
        <w:spacing w:after="0"/>
        <w:ind w:left="720" w:hanging="360"/>
        <w:rPr>
          <w:rFonts w:ascii="Symbol" w:hAnsi="Symbol"/>
        </w:rPr>
        <w:jc w:val="both"/>
        <w:spacing w:before="60" w:after="60" w:line="240" w:lineRule="auto"/>
      </w:pPr>
      <w:r>
        <w:rPr>
          <w:sz w:val="20"/>
        </w:rPr>
        <w:t>  Para manejar botellas a presión cumpla las instrucciones del fabricante. En caso de detectar alguna anomalía se paralizarán los trabajos y se pondrá en conocimiento de su responsable para establecer las medidas oportunas. </w:t>
      </w:r>
    </w:p>
    <w:p>
      <w:pPr>
        <w:numPr>
          <w:ilvl w:val="0"/>
          <w:numId w:val="365"/>
        </w:numPr>
        <w:spacing w:after="0"/>
        <w:ind w:left="720" w:hanging="360"/>
        <w:rPr>
          <w:rFonts w:ascii="Symbol" w:hAnsi="Symbol"/>
        </w:rPr>
        <w:jc w:val="both"/>
        <w:spacing w:before="60" w:after="60" w:line="240" w:lineRule="auto"/>
      </w:pPr>
      <w:r>
        <w:rPr>
          <w:sz w:val="20"/>
        </w:rPr>
        <w:t>  Las botellas de gases a presión estarán siempre correctamente ancladas para evitar su caída  tanto en su almacenamiento como durante el transporte y uso. Utilice los sistemas adecuados para su anclaje en los puntos de almacenamiento  para la realización del transporte de las mismas  carritos portabotellas  jaulas     y en las zonas de trabajo  uso de carritos portabotellas  cinchas    </w:t>
      </w:r>
    </w:p>
    <w:p>
      <w:pPr>
        <w:spacing w:before="240" w:after="120" w:line="240" w:lineRule="auto"/>
      </w:pPr>
      <w:pPr>
        <w:pStyle w:val="Normal"/>
        <w:jc w:val="both"/>
      </w:pPr>
      <w:r>
        <w:rPr>
          <w:b/>
          <w:sz w:val="21"/>
        </w:rPr>
        <w:t xml:space="default">9.4.PROYECCIONES DE PARTÍCULAS TRANSPORTADAS POR EL VIENTO.</w:t>
      </w:r>
    </w:p>
    <w:p>
      <w:pPr>
        <w:numPr>
          <w:ilvl w:val="0"/>
          <w:numId w:val="366"/>
        </w:numPr>
        <w:spacing w:after="0"/>
        <w:ind w:left="720" w:hanging="360"/>
        <w:rPr>
          <w:rFonts w:ascii="Symbol" w:hAnsi="Symbol"/>
        </w:rPr>
        <w:jc w:val="both"/>
        <w:spacing w:before="60" w:after="60" w:line="240" w:lineRule="auto"/>
      </w:pPr>
      <w:r>
        <w:rPr>
          <w:sz w:val="20"/>
        </w:rPr>
        <w:t>  Evite exposición en caso de viento y ambiente pulvígeno minimizando el tiempo en el exterior sin equipos de protección  accesos a oficinas .</w:t>
      </w:r>
    </w:p>
    <w:p>
      <w:pPr>
        <w:numPr>
          <w:ilvl w:val="0"/>
          <w:numId w:val="366"/>
        </w:numPr>
        <w:spacing w:after="0"/>
        <w:ind w:left="720" w:hanging="360"/>
        <w:rPr>
          <w:rFonts w:ascii="Symbol" w:hAnsi="Symbol"/>
        </w:rPr>
        <w:jc w:val="both"/>
        <w:spacing w:before="60" w:after="60" w:line="240" w:lineRule="auto"/>
      </w:pPr>
      <w:r>
        <w:rPr>
          <w:sz w:val="20"/>
        </w:rPr>
        <w:t>  Cumpla con el uso de EPi s recogido en el apartado específico.</w:t>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10.1. Contacto con fluidos o sustancias calientes/frías.</w:t>
      </w:r>
    </w:p>
    <w:p>
      <w:pPr>
        <w:spacing w:before="60" w:after="60" w:line="240" w:lineRule="auto"/>
      </w:pPr>
      <w:pPr>
        <w:pStyle w:val="Normal"/>
        <w:jc w:val="both"/>
      </w:pPr>
      <w:r>
        <w:rPr>
          <w:sz w:val="20"/>
        </w:rPr>
        <w:t xml:space="default"> 10.2. Contactos con focos de calor/frío.</w:t>
      </w:r>
    </w:p>
    <w:p>
      <w:pPr>
        <w:spacing w:before="60" w:after="60" w:line="240" w:lineRule="auto"/>
      </w:pPr>
      <w:pPr>
        <w:pStyle w:val="Normal"/>
        <w:jc w:val="both"/>
      </w:pPr>
      <w:r>
        <w:rPr>
          <w:sz w:val="20"/>
        </w:rPr>
        <w:t xml:space="default"> 10.3. Contacto con proyecciones calientes/frías.</w:t>
      </w:r>
    </w:p>
    <w:p>
      <w:pPr>
        <w:spacing w:before="60" w:after="60" w:line="240" w:lineRule="auto"/>
      </w:pPr>
      <w:pPr>
        <w:pStyle w:val="Normal"/>
        <w:jc w:val="both"/>
      </w:pPr>
      <w:r>
        <w:rPr>
          <w:sz w:val="20"/>
        </w:rPr>
        <w:t xml:space="default"> 10.4. Contacto con superficies calientes/frías.</w:t>
      </w:r>
    </w:p>
    <w:p>
      <w:pPr>
        <w:spacing w:before="60" w:after="60" w:line="240" w:lineRule="auto"/>
      </w:pPr>
      <w:pPr>
        <w:pStyle w:val="Normal"/>
        <w:jc w:val="both"/>
      </w:pPr>
      <w:r>
        <w:rPr>
          <w:sz w:val="20"/>
        </w:rPr>
        <w:t xml:space="default"> 10.5. Contacto con zonas cuya temperatura ambiental cambia rápidamente.</w:t>
      </w:r>
    </w:p>
    <w:p>
      <w:pPr>
        <w:spacing w:before="240" w:after="120" w:line="240" w:lineRule="auto"/>
      </w:pPr>
      <w:pPr>
        <w:pStyle w:val="Normal"/>
        <w:jc w:val="both"/>
      </w:pPr>
      <w:r>
        <w:rPr>
          <w:b/>
          <w:color w:val="298af0"/>
          <w:sz w:val="20"/>
        </w:rPr>
        <w:t xml:space="default">INFORMACION Y FORMACION</w:t>
      </w:r>
    </w:p>
    <w:p>
      <w:pPr>
        <w:numPr>
          <w:ilvl w:val="0"/>
          <w:numId w:val="367"/>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a2c0812642d46d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69"/>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0"/>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72"/>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74"/>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76"/>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78"/>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80"/>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82"/>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pPr>
        <w:spacing w:before="240" w:after="120" w:line="240" w:lineRule="auto"/>
      </w:pPr>
      <w:pPr>
        <w:pStyle w:val="Normal"/>
        <w:jc w:val="both"/>
      </w:pPr>
      <w:r>
        <w:rPr>
          <w:b/>
          <w:sz w:val="21"/>
        </w:rPr>
        <w:t xml:space="default">10.1. CONTACTO CON FLUIDOS O SUSTANCIAS CALIENTES/FRÍAS.</w:t>
      </w:r>
    </w:p>
    <w:p>
      <w:pPr>
        <w:numPr>
          <w:ilvl w:val="0"/>
          <w:numId w:val="384"/>
        </w:numPr>
        <w:spacing w:after="0"/>
        <w:ind w:left="720" w:hanging="360"/>
        <w:rPr>
          <w:rFonts w:ascii="Symbol" w:hAnsi="Symbol"/>
        </w:rPr>
        <w:jc w:val="both"/>
        <w:spacing w:before="60" w:after="60" w:line="240" w:lineRule="auto"/>
      </w:pPr>
      <w:r>
        <w:rPr>
          <w:sz w:val="20"/>
        </w:rPr>
        <w:t>  Cuando detecte una fuga  tanto de líquido como de vapor  ha de comunicarse inmediatamente  señalizando la zona y delimitándola si procede. </w:t>
      </w:r>
    </w:p>
    <w:p>
      <w:pPr>
        <w:numPr>
          <w:ilvl w:val="0"/>
          <w:numId w:val="384"/>
        </w:numPr>
        <w:spacing w:after="0"/>
        <w:ind w:left="720" w:hanging="360"/>
        <w:rPr>
          <w:rFonts w:ascii="Symbol" w:hAnsi="Symbol"/>
        </w:rPr>
        <w:jc w:val="both"/>
        <w:spacing w:before="60" w:after="60" w:line="240" w:lineRule="auto"/>
      </w:pPr>
      <w:r>
        <w:rPr>
          <w:sz w:val="20"/>
        </w:rPr>
        <w:t>  Evite el contacto con materiales o sustancias que pueden salir de las máquinas ya que pueden estar calientes.</w:t>
      </w:r>
    </w:p>
    <w:p>
      <w:pPr>
        <w:numPr>
          <w:ilvl w:val="0"/>
          <w:numId w:val="384"/>
        </w:numPr>
        <w:spacing w:after="0"/>
        <w:ind w:left="720" w:hanging="360"/>
        <w:rPr>
          <w:rFonts w:ascii="Symbol" w:hAnsi="Symbol"/>
        </w:rPr>
        <w:jc w:val="both"/>
        <w:spacing w:before="60" w:after="60" w:line="240" w:lineRule="auto"/>
      </w:pPr>
      <w:r>
        <w:rPr>
          <w:sz w:val="20"/>
        </w:rPr>
        <w:t>  Extreme las precauciones para evitar quemaduras en las zonas de preparación de alimentos o maquinaria de expedición de bebidas calientes. </w:t>
      </w:r>
    </w:p>
    <w:p>
      <w:pPr>
        <w:spacing w:before="240" w:after="120" w:line="240" w:lineRule="auto"/>
      </w:pPr>
      <w:pPr>
        <w:pStyle w:val="Normal"/>
        <w:jc w:val="both"/>
      </w:pPr>
      <w:r>
        <w:rPr>
          <w:b/>
          <w:sz w:val="21"/>
        </w:rPr>
        <w:t xml:space="default">10.2. CONTACTOS CON FOCOS DE CALOR/FRÍO.</w:t>
      </w:r>
    </w:p>
    <w:p>
      <w:pPr>
        <w:numPr>
          <w:ilvl w:val="0"/>
          <w:numId w:val="385"/>
        </w:numPr>
        <w:spacing w:after="0"/>
        <w:ind w:left="720" w:hanging="360"/>
        <w:rPr>
          <w:rFonts w:ascii="Symbol" w:hAnsi="Symbol"/>
        </w:rPr>
        <w:jc w:val="both"/>
        <w:spacing w:before="60" w:after="60" w:line="240" w:lineRule="auto"/>
      </w:pPr>
      <w:r>
        <w:rPr>
          <w:sz w:val="20"/>
        </w:rPr>
        <w:t>  Permanezca a una distancia superior a 1 50 metros del foco radiante de calor  hornos  calderas  escapes de vehículos o maquinaria   </w:t>
      </w:r>
    </w:p>
    <w:p>
      <w:pPr>
        <w:numPr>
          <w:ilvl w:val="0"/>
          <w:numId w:val="385"/>
        </w:numPr>
        <w:spacing w:after="0"/>
        <w:ind w:left="720" w:hanging="360"/>
        <w:rPr>
          <w:rFonts w:ascii="Symbol" w:hAnsi="Symbol"/>
        </w:rPr>
        <w:jc w:val="both"/>
        <w:spacing w:before="60" w:after="60" w:line="240" w:lineRule="auto"/>
      </w:pPr>
      <w:r>
        <w:rPr>
          <w:sz w:val="20"/>
        </w:rPr>
        <w:t>  Evite el contacto fortuito con focos de alto calor o frío  en caso de trabajos o zonas de paso en las inmediaciones de focos en los que puede existir un contacto accidental coloque sistemas de protección que limiten físicamente dicho contacto</w:t>
      </w:r>
    </w:p>
    <w:p>
      <w:pPr>
        <w:spacing w:before="240" w:after="120" w:line="240" w:lineRule="auto"/>
      </w:pPr>
      <w:pPr>
        <w:pStyle w:val="Normal"/>
        <w:jc w:val="both"/>
      </w:pPr>
      <w:r>
        <w:rPr>
          <w:b/>
          <w:sz w:val="21"/>
        </w:rPr>
        <w:t xml:space="default">10.3. CONTACTO CON PROYECCIONES CALIENTES/FRÍAS.</w:t>
      </w:r>
    </w:p>
    <w:p>
      <w:pPr>
        <w:numPr>
          <w:ilvl w:val="0"/>
          <w:numId w:val="386"/>
        </w:numPr>
        <w:spacing w:after="0"/>
        <w:ind w:left="720" w:hanging="360"/>
        <w:rPr>
          <w:rFonts w:ascii="Symbol" w:hAnsi="Symbol"/>
        </w:rPr>
        <w:jc w:val="both"/>
        <w:spacing w:before="60" w:after="60" w:line="240" w:lineRule="auto"/>
      </w:pPr>
      <w:r>
        <w:rPr>
          <w:sz w:val="20"/>
        </w:rPr>
        <w:t>  En el calentamiento de sustancias  utilice los recipientes adecuados y asegure la estabilidad de los elementos que intervienen en dicho calentamiento.</w:t>
      </w:r>
    </w:p>
    <w:p>
      <w:pPr>
        <w:numPr>
          <w:ilvl w:val="0"/>
          <w:numId w:val="386"/>
        </w:numPr>
        <w:spacing w:after="0"/>
        <w:ind w:left="720" w:hanging="360"/>
        <w:rPr>
          <w:rFonts w:ascii="Symbol" w:hAnsi="Symbol"/>
        </w:rPr>
        <w:jc w:val="both"/>
        <w:spacing w:before="60" w:after="60" w:line="240" w:lineRule="auto"/>
      </w:pPr>
      <w:r>
        <w:rPr>
          <w:sz w:val="20"/>
        </w:rPr>
        <w:t>  Preste especial atención en las tareas de manejo de preparados calientes o incandescente  manteniendo las debidas precauciones para evitar posibles vertidos y salpicaduras. </w:t>
      </w:r>
    </w:p>
    <w:p>
      <w:pPr>
        <w:numPr>
          <w:ilvl w:val="0"/>
          <w:numId w:val="386"/>
        </w:numPr>
        <w:spacing w:after="0"/>
        <w:ind w:left="720" w:hanging="360"/>
        <w:rPr>
          <w:rFonts w:ascii="Symbol" w:hAnsi="Symbol"/>
        </w:rPr>
        <w:jc w:val="both"/>
        <w:spacing w:before="60" w:after="60" w:line="240" w:lineRule="auto"/>
      </w:pPr>
      <w:r>
        <w:rPr>
          <w:sz w:val="20"/>
        </w:rPr>
        <w:t>  Para trabajos en los que se generen proyecciones de partículas incandescentes utilice los Epi s necesarios y proteja a personal ajeno a los trabajos colocando apantallamientos adecuados </w:t>
      </w:r>
    </w:p>
    <w:p>
      <w:pPr>
        <w:spacing w:before="240" w:after="120" w:line="240" w:lineRule="auto"/>
      </w:pPr>
      <w:pPr>
        <w:pStyle w:val="Normal"/>
        <w:jc w:val="both"/>
      </w:pPr>
      <w:r>
        <w:rPr>
          <w:b/>
          <w:sz w:val="21"/>
        </w:rPr>
        <w:t xml:space="default">10.4. CONTACTO CON SUPERFICIES CALIENTES/FRÍAS.</w:t>
      </w:r>
    </w:p>
    <w:p>
      <w:pPr>
        <w:numPr>
          <w:ilvl w:val="0"/>
          <w:numId w:val="387"/>
        </w:numPr>
        <w:spacing w:after="0"/>
        <w:ind w:left="720" w:hanging="360"/>
        <w:rPr>
          <w:rFonts w:ascii="Symbol" w:hAnsi="Symbol"/>
        </w:rPr>
        <w:jc w:val="both"/>
        <w:spacing w:before="60" w:after="60" w:line="240" w:lineRule="auto"/>
      </w:pPr>
      <w:r>
        <w:rPr>
          <w:sz w:val="20"/>
        </w:rPr>
        <w:t>  Para el contacto con equipos cuyo funcionamiento es a altas temperaturas se debe asegurar una temperatura adecuada antes del mismo. Realice mediciones de la temperatura superficial para adecuar las protecciones al nivel de temperatura  retrasando el trabajo para garantizar un enfriamiento suficiente si la temperatura es muy elevada.</w:t>
      </w:r>
    </w:p>
    <w:p>
      <w:pPr>
        <w:numPr>
          <w:ilvl w:val="0"/>
          <w:numId w:val="387"/>
        </w:numPr>
        <w:spacing w:after="0"/>
        <w:ind w:left="720" w:hanging="360"/>
        <w:rPr>
          <w:rFonts w:ascii="Symbol" w:hAnsi="Symbol"/>
        </w:rPr>
        <w:jc w:val="both"/>
        <w:spacing w:before="60" w:after="60" w:line="240" w:lineRule="auto"/>
      </w:pPr>
      <w:r>
        <w:rPr>
          <w:sz w:val="20"/>
        </w:rPr>
        <w:t>  Tenga cuidado al manejar cuerdas  cables  eslingas de fibra  etc.  que pueden provocarle una quemadura por fricción.</w:t>
      </w:r>
    </w:p>
    <w:p>
      <w:pPr>
        <w:numPr>
          <w:ilvl w:val="0"/>
          <w:numId w:val="387"/>
        </w:numPr>
        <w:spacing w:after="0"/>
        <w:ind w:left="720" w:hanging="360"/>
        <w:rPr>
          <w:rFonts w:ascii="Symbol" w:hAnsi="Symbol"/>
        </w:rPr>
        <w:jc w:val="both"/>
        <w:spacing w:before="60" w:after="60" w:line="240" w:lineRule="auto"/>
      </w:pPr>
      <w:r>
        <w:rPr>
          <w:sz w:val="20"/>
        </w:rPr>
        <w:t>  No toque con la mano desnuda la pieza sobre la que se esté trabajando en operaciones mecánicas que produzcan el calentamiento de la misma  soldadura  uso de amoladoras    .</w:t>
      </w:r>
    </w:p>
    <w:p>
      <w:pPr>
        <w:numPr>
          <w:ilvl w:val="0"/>
          <w:numId w:val="387"/>
        </w:numPr>
        <w:spacing w:after="0"/>
        <w:ind w:left="720" w:hanging="360"/>
        <w:rPr>
          <w:rFonts w:ascii="Symbol" w:hAnsi="Symbol"/>
        </w:rPr>
        <w:jc w:val="both"/>
        <w:spacing w:before="60" w:after="60" w:line="240" w:lineRule="auto"/>
      </w:pPr>
      <w:r>
        <w:rPr>
          <w:sz w:val="20"/>
        </w:rPr>
        <w:t>  Extreme las precauciones y cumpla con el balizamiento y señalización en los trabajos de puesta en marcha donde pueden existir zonas calientes sin la protección definitiva mientras se realizan pruebas en los sistemas. </w:t>
      </w:r>
    </w:p>
    <w:p>
      <w:pPr>
        <w:spacing w:before="240" w:after="120" w:line="240" w:lineRule="auto"/>
      </w:pPr>
      <w:pPr>
        <w:pStyle w:val="Normal"/>
        <w:jc w:val="both"/>
      </w:pPr>
      <w:r>
        <w:rPr>
          <w:b/>
          <w:sz w:val="21"/>
        </w:rPr>
        <w:t xml:space="default">10.5. CONTACTO CON ZONAS CUYA TEMPERATURA AMBIENTAL CAMBIA RÁPIDAMENTE.</w:t>
      </w:r>
    </w:p>
    <w:p>
      <w:pPr>
        <w:numPr>
          <w:ilvl w:val="0"/>
          <w:numId w:val="388"/>
        </w:numPr>
        <w:spacing w:after="0"/>
        <w:ind w:left="720" w:hanging="360"/>
        <w:rPr>
          <w:rFonts w:ascii="Symbol" w:hAnsi="Symbol"/>
        </w:rPr>
        <w:jc w:val="both"/>
        <w:spacing w:before="60" w:after="60" w:line="240" w:lineRule="auto"/>
      </w:pPr>
      <w:r>
        <w:rPr>
          <w:sz w:val="20"/>
        </w:rPr>
        <w:t>  Extreme la precaución al despresurizar una botella o sistema a presión por la bajada de temperatura asociada  por ejemplo  en el uso de los extintores de CO2 evite colocar la mano en los difusores. </w:t>
      </w:r>
    </w:p>
    <w:p>
      <w:pPr>
        <w:numPr>
          <w:ilvl w:val="0"/>
          <w:numId w:val="388"/>
        </w:numPr>
        <w:spacing w:after="0"/>
        <w:ind w:left="720" w:hanging="360"/>
        <w:rPr>
          <w:rFonts w:ascii="Symbol" w:hAnsi="Symbol"/>
        </w:rPr>
        <w:jc w:val="both"/>
        <w:spacing w:before="60" w:after="60" w:line="240" w:lineRule="auto"/>
      </w:pPr>
      <w:r>
        <w:rPr>
          <w:sz w:val="20"/>
        </w:rPr>
        <w:t>  En sistemas por los que puntualmente pasan fluidos a alta o baja temperatura  purgas  sistemas de extinción por CO2     deberán estar correctamente protegidos o señalizados. Atienda en todo momento a la señalización existente en los diferentes recintos o zonas de instalación y evite el contacto directo del cuerpo con dichas partes.  </w:t>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11.1.  Contactos directos.</w:t>
      </w:r>
    </w:p>
    <w:p>
      <w:pPr>
        <w:spacing w:before="60" w:after="60" w:line="240" w:lineRule="auto"/>
      </w:pPr>
      <w:pPr>
        <w:pStyle w:val="Normal"/>
        <w:jc w:val="both"/>
      </w:pPr>
      <w:r>
        <w:rPr>
          <w:sz w:val="20"/>
        </w:rPr>
        <w:t xml:space="default"> 11.2.  Contactos indirectos.</w:t>
      </w:r>
    </w:p>
    <w:p>
      <w:pPr>
        <w:spacing w:before="60" w:after="60" w:line="240" w:lineRule="auto"/>
      </w:pPr>
      <w:pPr>
        <w:pStyle w:val="Normal"/>
        <w:jc w:val="both"/>
      </w:pPr>
      <w:r>
        <w:rPr>
          <w:sz w:val="20"/>
        </w:rPr>
        <w:t xml:space="default"> 11.3.  Descargas eléctricas (inductiva/capacitiva) teniendo en cuenta las de sobretensión tipo rayo</w:t>
      </w:r>
    </w:p>
    <w:p>
      <w:pPr>
        <w:spacing w:before="60" w:after="60" w:line="240" w:lineRule="auto"/>
      </w:pPr>
      <w:pPr>
        <w:pStyle w:val="Normal"/>
        <w:jc w:val="both"/>
      </w:pPr>
      <w:r>
        <w:rPr>
          <w:sz w:val="20"/>
        </w:rPr>
        <w:t xml:space="default"> 11.4.  Calor.</w:t>
      </w:r>
    </w:p>
    <w:p>
      <w:pPr>
        <w:spacing w:before="60" w:after="60" w:line="240" w:lineRule="auto"/>
      </w:pPr>
      <w:pPr>
        <w:pStyle w:val="Normal"/>
        <w:jc w:val="both"/>
      </w:pPr>
      <w:r>
        <w:rPr>
          <w:sz w:val="20"/>
        </w:rPr>
        <w:t xml:space="default"> 11.5.  Proyecciones.</w:t>
      </w:r>
    </w:p>
    <w:p>
      <w:pPr>
        <w:spacing w:before="60" w:after="60" w:line="240" w:lineRule="auto"/>
      </w:pPr>
      <w:pPr>
        <w:pStyle w:val="Normal"/>
        <w:jc w:val="both"/>
      </w:pPr>
      <w:r>
        <w:rPr>
          <w:sz w:val="20"/>
        </w:rPr>
        <w:t xml:space="default"> 11.6.  Radiaciones no ionizantes.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a4932ea982a4f7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89"/>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3f90cf596cb4a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90"/>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90"/>
              </w:numPr>
              <w:spacing w:after="0"/>
              <w:ind w:left="720" w:right="260" w:hanging="360"/>
              <w:rPr>
                <w:rFonts w:ascii="Symbol" w:hAnsi="Symbol"/>
              </w:rPr>
              <w:jc w:val="both"/>
              <w:spacing w:before="60" w:after="60" w:line="240" w:lineRule="auto"/>
            </w:pPr>
            <w:r>
              <w:rPr>
                <w:sz w:val="20"/>
              </w:rPr>
              <w:t>En general se recuerda:</w:t>
            </w:r>
          </w:p>
          <w:p>
            <w:pPr>
              <w:numPr>
                <w:ilvl w:val="0"/>
                <w:numId w:val="390"/>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90"/>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90"/>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7c9baf085ad409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27b56a87e34bb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cebe109be2642d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f11954223e444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91"/>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fbeccda771d473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92"/>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93"/>
        </w:numPr>
        <w:spacing w:after="0"/>
        <w:ind w:left="720" w:hanging="360"/>
        <w:rPr>
          <w:rFonts w:ascii="Symbol" w:hAnsi="Symbol"/>
        </w:rPr>
        <w:jc w:val="both"/>
        <w:spacing w:before="60" w:after="60" w:line="240" w:lineRule="auto"/>
      </w:pPr>
      <w:r>
        <w:rPr>
          <w:sz w:val="20"/>
        </w:rPr>
        <w:t>En general se recuerda:</w:t>
      </w:r>
    </w:p>
    <w:p>
      <w:pPr>
        <w:numPr>
          <w:ilvl w:val="0"/>
          <w:numId w:val="394"/>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94"/>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94"/>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95"/>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96"/>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96"/>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96"/>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96"/>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96"/>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96"/>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96"/>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45fba22e8e040e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97"/>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98"/>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98"/>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98"/>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98"/>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98"/>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98"/>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99"/>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401"/>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403"/>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404"/>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404"/>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404"/>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404"/>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404"/>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404"/>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404"/>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404"/>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404"/>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d10dd6f63bc47a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405"/>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406"/>
        </w:numPr>
        <w:spacing w:after="0"/>
        <w:ind w:left="920" w:hanging="360"/>
        <w:rPr>
          <w:rFonts w:ascii="Symbol" w:hAnsi="Symbol"/>
        </w:rPr>
        <w:jc w:val="both"/>
        <w:spacing w:before="60" w:after="60" w:line="240" w:lineRule="auto"/>
      </w:pPr>
      <w:r>
        <w:rPr>
          <w:sz w:val="20"/>
        </w:rPr>
        <w:t>Desconectar.</w:t>
      </w:r>
    </w:p>
    <w:p>
      <w:pPr>
        <w:numPr>
          <w:ilvl w:val="0"/>
          <w:numId w:val="406"/>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406"/>
        </w:numPr>
        <w:spacing w:after="0"/>
        <w:ind w:left="920" w:hanging="360"/>
        <w:rPr>
          <w:rFonts w:ascii="Symbol" w:hAnsi="Symbol"/>
        </w:rPr>
        <w:jc w:val="both"/>
        <w:spacing w:before="60" w:after="60" w:line="240" w:lineRule="auto"/>
      </w:pPr>
      <w:r>
        <w:rPr>
          <w:sz w:val="20"/>
        </w:rPr>
        <w:t>Verificar la ausencia de tensión.</w:t>
      </w:r>
    </w:p>
    <w:p>
      <w:pPr>
        <w:numPr>
          <w:ilvl w:val="0"/>
          <w:numId w:val="406"/>
        </w:numPr>
        <w:spacing w:after="0"/>
        <w:ind w:left="920" w:hanging="360"/>
        <w:rPr>
          <w:rFonts w:ascii="Symbol" w:hAnsi="Symbol"/>
        </w:rPr>
        <w:jc w:val="both"/>
        <w:spacing w:before="60" w:after="60" w:line="240" w:lineRule="auto"/>
      </w:pPr>
      <w:r>
        <w:rPr>
          <w:sz w:val="20"/>
        </w:rPr>
        <w:t>Poner a tierra y en cortocircuito.</w:t>
      </w:r>
    </w:p>
    <w:p>
      <w:pPr>
        <w:numPr>
          <w:ilvl w:val="0"/>
          <w:numId w:val="406"/>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407"/>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408"/>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408"/>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408"/>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408"/>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d0bfc8ef837430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409"/>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410"/>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410"/>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410"/>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410"/>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410"/>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410"/>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410"/>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410"/>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e688ccb31ff4fd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411"/>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412"/>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413"/>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413"/>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413"/>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413"/>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413"/>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414"/>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415"/>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415"/>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415"/>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416"/>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417"/>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417"/>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417"/>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417"/>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417"/>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417"/>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418"/>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419"/>
        </w:numPr>
        <w:spacing w:after="0"/>
        <w:ind w:left="920" w:hanging="360"/>
        <w:rPr>
          <w:rFonts w:ascii="Symbol" w:hAnsi="Symbol"/>
        </w:rPr>
        <w:jc w:val="both"/>
        <w:spacing w:before="60" w:after="60" w:line="240" w:lineRule="auto"/>
      </w:pPr>
      <w:r>
        <w:rPr>
          <w:sz w:val="20"/>
        </w:rPr>
        <w:t>Evite o minimice los procesos de fricción.</w:t>
      </w:r>
    </w:p>
    <w:p>
      <w:pPr>
        <w:numPr>
          <w:ilvl w:val="0"/>
          <w:numId w:val="419"/>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419"/>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419"/>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420"/>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421"/>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421"/>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421"/>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421"/>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421"/>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421"/>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422"/>
        </w:numPr>
        <w:spacing w:after="0"/>
        <w:ind w:left="720" w:hanging="360"/>
        <w:rPr>
          <w:rFonts w:ascii="Symbol" w:hAnsi="Symbol"/>
        </w:rPr>
        <w:jc w:val="both"/>
        <w:spacing w:before="60" w:after="60" w:line="240" w:lineRule="auto"/>
      </w:pPr>
      <w:r>
        <w:rPr>
          <w:sz w:val="20"/>
        </w:rPr>
        <w:t>Para trabajos en baterías y condensadores:</w:t>
      </w:r>
    </w:p>
    <w:p>
      <w:pPr>
        <w:numPr>
          <w:ilvl w:val="0"/>
          <w:numId w:val="423"/>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423"/>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423"/>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424"/>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425"/>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425"/>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425"/>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425"/>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425"/>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425"/>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425"/>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425"/>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426"/>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427"/>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427"/>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427"/>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427"/>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427"/>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427"/>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427"/>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427"/>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427"/>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427"/>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427"/>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427"/>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427"/>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427"/>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428"/>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429"/>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429"/>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429"/>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429"/>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429"/>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429"/>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429"/>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429"/>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429"/>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429"/>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429"/>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pPr>
        <w:spacing w:before="240" w:after="120" w:line="240" w:lineRule="auto"/>
      </w:pPr>
      <w:pPr>
        <w:pStyle w:val="Normal"/>
        <w:jc w:val="both"/>
      </w:pPr>
      <w:r>
        <w:rPr>
          <w:b/>
          <w:sz w:val="21"/>
        </w:rPr>
        <w:t xml:space="default">11.1.  CONTACTOS DIRECTOS.</w:t>
      </w:r>
    </w:p>
    <w:p>
      <w:pPr>
        <w:numPr>
          <w:ilvl w:val="0"/>
          <w:numId w:val="430"/>
        </w:numPr>
        <w:spacing w:after="0"/>
        <w:ind w:left="720" w:hanging="360"/>
        <w:rPr>
          <w:rFonts w:ascii="Symbol" w:hAnsi="Symbol"/>
        </w:rPr>
        <w:jc w:val="both"/>
        <w:spacing w:before="60" w:after="60" w:line="240" w:lineRule="auto"/>
      </w:pPr>
      <w:r>
        <w:rPr>
          <w:sz w:val="20"/>
        </w:rPr>
        <w:t>  Asegúrese que está alejado de las partes activas de la instalación de tal forma que sea imposible un contacto fortuito con las manos. El volumen de seguridad y distancia de protección son 2 5m en altura y 1m en horizontal. </w:t>
      </w:r>
    </w:p>
    <w:p>
      <w:pPr>
        <w:numPr>
          <w:ilvl w:val="0"/>
          <w:numId w:val="430"/>
        </w:numPr>
        <w:spacing w:after="0"/>
        <w:ind w:left="720" w:hanging="360"/>
        <w:rPr>
          <w:rFonts w:ascii="Symbol" w:hAnsi="Symbol"/>
        </w:rPr>
        <w:jc w:val="both"/>
        <w:spacing w:before="60" w:after="60" w:line="240" w:lineRule="auto"/>
      </w:pPr>
      <w:r>
        <w:rPr>
          <w:sz w:val="20"/>
        </w:rPr>
        <w:t>  Mantenga las distancias de seguridad de 3 metros para tensiones inferiores a 66 kV  de 5 metros entre 66 y 220 kV ambas incluidas  y de 7 metros para tensiones superiores a 220 kV.</w:t>
      </w:r>
    </w:p>
    <w:p>
      <w:pPr>
        <w:numPr>
          <w:ilvl w:val="0"/>
          <w:numId w:val="430"/>
        </w:numPr>
        <w:spacing w:after="0"/>
        <w:ind w:left="720" w:hanging="360"/>
        <w:rPr>
          <w:rFonts w:ascii="Symbol" w:hAnsi="Symbol"/>
        </w:rPr>
        <w:jc w:val="both"/>
        <w:spacing w:before="60" w:after="60" w:line="240" w:lineRule="auto"/>
      </w:pPr>
      <w:r>
        <w:rPr>
          <w:sz w:val="20"/>
        </w:rPr>
        <w:t>  Para trabajos en proximidad  en caso de que no se pueda asegurar que no se rebasan las distancias de seguridad  interponga obstáculos para evitar un contacto accidental con las partes activas de la instalación. </w:t>
      </w:r>
    </w:p>
    <w:p>
      <w:pPr>
        <w:numPr>
          <w:ilvl w:val="0"/>
          <w:numId w:val="430"/>
        </w:numPr>
        <w:spacing w:after="0"/>
        <w:ind w:left="720" w:hanging="360"/>
        <w:rPr>
          <w:rFonts w:ascii="Symbol" w:hAnsi="Symbol"/>
        </w:rPr>
        <w:jc w:val="both"/>
        <w:spacing w:before="60" w:after="60" w:line="240" w:lineRule="auto"/>
      </w:pPr>
      <w:r>
        <w:rPr>
          <w:sz w:val="20"/>
        </w:rPr>
        <w:t>  En caso de recubrimiento de las partes activas de la instalación realícelo por medio de un aislamiento apropiado  capaz de conservar sus propiedades con el tiempo y que limite la corriente de contacto    1mA .</w:t>
      </w:r>
    </w:p>
    <w:p>
      <w:pPr>
        <w:numPr>
          <w:ilvl w:val="0"/>
          <w:numId w:val="430"/>
        </w:numPr>
        <w:spacing w:after="0"/>
        <w:ind w:left="720" w:hanging="360"/>
        <w:rPr>
          <w:rFonts w:ascii="Symbol" w:hAnsi="Symbol"/>
        </w:rPr>
        <w:jc w:val="both"/>
        <w:spacing w:before="60" w:after="60" w:line="240" w:lineRule="auto"/>
      </w:pPr>
      <w:r>
        <w:rPr>
          <w:sz w:val="20"/>
        </w:rPr>
        <w:t>  Evite el empleo de conductores desnudos. Cuando se utilicen  estarán eficazmente protegidos.</w:t>
      </w:r>
    </w:p>
    <w:p>
      <w:pPr>
        <w:numPr>
          <w:ilvl w:val="0"/>
          <w:numId w:val="430"/>
        </w:numPr>
        <w:spacing w:after="0"/>
        <w:ind w:left="720" w:hanging="360"/>
        <w:rPr>
          <w:rFonts w:ascii="Symbol" w:hAnsi="Symbol"/>
        </w:rPr>
        <w:jc w:val="both"/>
        <w:spacing w:before="60" w:after="60" w:line="240" w:lineRule="auto"/>
      </w:pPr>
      <w:r>
        <w:rPr>
          <w:sz w:val="20"/>
        </w:rPr>
        <w:t>  Se prohíbe el uso de interruptores de cuchillas que no estén debidamente protegidos.</w:t>
      </w:r>
    </w:p>
    <w:p>
      <w:pPr>
        <w:numPr>
          <w:ilvl w:val="0"/>
          <w:numId w:val="430"/>
        </w:numPr>
        <w:spacing w:after="0"/>
        <w:ind w:left="720" w:hanging="360"/>
        <w:rPr>
          <w:rFonts w:ascii="Symbol" w:hAnsi="Symbol"/>
        </w:rPr>
        <w:jc w:val="both"/>
        <w:spacing w:before="60" w:after="60" w:line="240" w:lineRule="auto"/>
      </w:pPr>
      <w:r>
        <w:rPr>
          <w:sz w:val="20"/>
        </w:rPr>
        <w:t>  Los fusibles no estarán al descubierto. En caso de detectar fusibles al descubierto comuníquelo a su responsable.</w:t>
      </w:r>
    </w:p>
    <w:p>
      <w:pPr>
        <w:spacing w:before="240" w:after="120" w:line="240" w:lineRule="auto"/>
      </w:pPr>
      <w:pPr>
        <w:pStyle w:val="Normal"/>
        <w:jc w:val="both"/>
      </w:pPr>
      <w:r>
        <w:rPr>
          <w:b/>
          <w:sz w:val="21"/>
        </w:rPr>
        <w:t xml:space="default">11.2.  CONTACTOS INDIRECTOS.</w:t>
      </w:r>
    </w:p>
    <w:p>
      <w:pPr>
        <w:numPr>
          <w:ilvl w:val="0"/>
          <w:numId w:val="431"/>
        </w:numPr>
        <w:spacing w:after="0"/>
        <w:ind w:left="720" w:hanging="360"/>
        <w:rPr>
          <w:rFonts w:ascii="Symbol" w:hAnsi="Symbol"/>
        </w:rPr>
        <w:jc w:val="both"/>
        <w:spacing w:before="60" w:after="60" w:line="240" w:lineRule="auto"/>
      </w:pPr>
      <w:r>
        <w:rPr>
          <w:sz w:val="20"/>
        </w:rPr>
        <w:t>Utilice sistemas adecuados para prevenir los contactos indirectos según los trabajos a efectuar:</w:t>
      </w:r>
    </w:p>
    <w:p>
      <w:pPr>
        <w:numPr>
          <w:ilvl w:val="0"/>
          <w:numId w:val="432"/>
        </w:numPr>
        <w:spacing w:after="0"/>
        <w:ind w:left="920" w:hanging="360"/>
        <w:rPr>
          <w:rFonts w:ascii="Symbol" w:hAnsi="Symbol"/>
        </w:rPr>
        <w:jc w:val="both"/>
        <w:spacing w:before="60" w:after="60" w:line="240" w:lineRule="auto"/>
      </w:pPr>
      <w:r>
        <w:rPr>
          <w:sz w:val="20"/>
        </w:rPr>
        <w:t>  Uso de interruptores diferenciales con la sensibilidad adecuada  Protege contra contactos indirectos a las personas  por falta o fallo de aislamiento. Si las máquinas se conectan a instalaciones que dispongan de dispositivos diferenciales de alta sensibilidad  30mA   no se requerirán ningún otro tipo de protección. Realice la comprobación del funcionamiento correcto mediante el botón disponible.  </w:t>
      </w:r>
    </w:p>
    <w:p>
      <w:pPr>
        <w:numPr>
          <w:ilvl w:val="0"/>
          <w:numId w:val="432"/>
        </w:numPr>
        <w:spacing w:after="0"/>
        <w:ind w:left="920" w:hanging="360"/>
        <w:rPr>
          <w:rFonts w:ascii="Symbol" w:hAnsi="Symbol"/>
        </w:rPr>
        <w:jc w:val="both"/>
        <w:spacing w:before="60" w:after="60" w:line="240" w:lineRule="auto"/>
      </w:pPr>
      <w:r>
        <w:rPr>
          <w:sz w:val="20"/>
        </w:rPr>
        <w:t>  Uso de transformadores de 24V para locales húmedos o mojados y 50V para locales secos. El empleo de tensiones de seguridad es conveniente cuando se trate de instalaciones o de aparatos cuyas partes activas dispongan de aislamiento funcional y deban ser utilizadas en lugares muy conductores. Como por ejemplo en para utilización de lámparas portátiles o herramientas eléctricas en lugares húmedos o espacios confinados.</w:t>
      </w:r>
    </w:p>
    <w:p>
      <w:pPr>
        <w:numPr>
          <w:ilvl w:val="0"/>
          <w:numId w:val="432"/>
        </w:numPr>
        <w:spacing w:after="0"/>
        <w:ind w:left="920" w:hanging="360"/>
        <w:rPr>
          <w:rFonts w:ascii="Symbol" w:hAnsi="Symbol"/>
        </w:rPr>
        <w:jc w:val="both"/>
        <w:spacing w:before="60" w:after="60" w:line="240" w:lineRule="auto"/>
      </w:pPr>
      <w:r>
        <w:rPr>
          <w:sz w:val="20"/>
        </w:rPr>
        <w:t>  Uso de sistemas con separación de circuitos  Consiste en separar los circuitos de utilización de la fuente de energía por medio de transformadores mantenimiento aislado de tierra todos los conductores del circuito de utilización incluso el neutro. Este sistema es aconsejable en calderería  construcción naval  estructuras metálicas y en general en condiciones de trabajo donde el contacto del individuo con masa es muy bueno por encontrarse encima  junto o en el interior de piezas metálicas de grandes dimensiones. Este sistema de protección dispensa de tomar otras medidas contra contactos indirectos. Compruebe el estado general de los transformadores de seguridad o separador de circuitos y sitúelos siempre fuera del recinto donde van a utilizarse las herramientas que requieran su empleo.</w:t>
      </w:r>
    </w:p>
    <w:p>
      <w:pPr>
        <w:numPr>
          <w:ilvl w:val="0"/>
          <w:numId w:val="432"/>
        </w:numPr>
        <w:spacing w:after="0"/>
        <w:ind w:left="920" w:hanging="360"/>
        <w:rPr>
          <w:rFonts w:ascii="Symbol" w:hAnsi="Symbol"/>
        </w:rPr>
        <w:jc w:val="both"/>
        <w:spacing w:before="60" w:after="60" w:line="240" w:lineRule="auto"/>
      </w:pPr>
      <w:r>
        <w:rPr>
          <w:sz w:val="20"/>
        </w:rPr>
        <w:t>  Uso de equipos con doble aislamiento  Las herramientas eléctricas portátiles deben ser de doble aislamiento o llevar p.a.t. incorporada. Verifique que la herramienta eléctrica portátil dispone del marcado CE y el símbolo de doble aislamiento  de forma que dispongan de aislamiento de protección o reforzadas entre sus partes activas y sus masas accesibles. </w:t>
      </w:r>
    </w:p>
    <w:p>
      <w:pPr>
        <w:spacing w:before="60" w:after="60" w:line="240" w:lineRule="auto"/>
      </w:pPr>
      <w:pPr>
        <w:pStyle w:val="Normal"/>
        <w:jc w:val="both"/>
      </w:pPr>
      <w:r>
        <w:rPr/>
        <w:t xml:space="default"/>
      </w:r>
    </w:p>
    <w:p>
      <w:pPr>
        <w:numPr>
          <w:ilvl w:val="0"/>
          <w:numId w:val="433"/>
        </w:numPr>
        <w:spacing w:after="0"/>
        <w:ind w:left="720" w:hanging="360"/>
        <w:rPr>
          <w:rFonts w:ascii="Symbol" w:hAnsi="Symbol"/>
        </w:rPr>
        <w:jc w:val="both"/>
        <w:spacing w:before="60" w:after="60" w:line="240" w:lineRule="auto"/>
      </w:pPr>
      <w:r>
        <w:rPr>
          <w:sz w:val="20"/>
        </w:rPr>
        <w:t>  Evite la utilización de enchufes múltiples para evitar la sobrecarga de la instalación eléctrica. Y no uses cables-alargadera sin conductor de protección para la alimentación de receptores con toma de tierra.</w:t>
      </w:r>
    </w:p>
    <w:p>
      <w:pPr>
        <w:numPr>
          <w:ilvl w:val="0"/>
          <w:numId w:val="433"/>
        </w:numPr>
        <w:spacing w:after="0"/>
        <w:ind w:left="720" w:hanging="360"/>
        <w:rPr>
          <w:rFonts w:ascii="Symbol" w:hAnsi="Symbol"/>
        </w:rPr>
        <w:jc w:val="both"/>
        <w:spacing w:before="60" w:after="60" w:line="240" w:lineRule="auto"/>
      </w:pPr>
      <w:r>
        <w:rPr>
          <w:sz w:val="20"/>
        </w:rPr>
        <w:t>  Verifique que la maquinaria dispone de puesta a tierra de las masas  carcasa de máquinas  herramientas  etc. .</w:t>
      </w:r>
    </w:p>
    <w:p>
      <w:pPr>
        <w:numPr>
          <w:ilvl w:val="0"/>
          <w:numId w:val="433"/>
        </w:numPr>
        <w:spacing w:after="0"/>
        <w:ind w:left="720" w:hanging="360"/>
        <w:rPr>
          <w:rFonts w:ascii="Symbol" w:hAnsi="Symbol"/>
        </w:rPr>
        <w:jc w:val="both"/>
        <w:spacing w:before="60" w:after="60" w:line="240" w:lineRule="auto"/>
      </w:pPr>
      <w:r>
        <w:rPr>
          <w:sz w:val="20"/>
        </w:rPr>
        <w:t>  Nunca manipule elementos eléctricos con las manos o los pies mojados  o en ambientes húmedos o mojados sin tomar medidas de protección suplementarias. </w:t>
      </w:r>
    </w:p>
    <w:p>
      <w:pPr>
        <w:spacing w:before="240" w:after="120" w:line="240" w:lineRule="auto"/>
      </w:pPr>
      <w:pPr>
        <w:pStyle w:val="Normal"/>
        <w:jc w:val="both"/>
      </w:pPr>
      <w:r>
        <w:rPr>
          <w:b/>
          <w:sz w:val="21"/>
        </w:rPr>
        <w:t xml:space="default">11.3.  DESCARGAS ELÉCTRICAS (INDUCTIVA/CAPACITIVA) TENIENDO EN CUENTA LAS DE SOBRETENSIÓN TIPO RAYO</w:t>
      </w:r>
    </w:p>
    <w:p>
      <w:pPr>
        <w:numPr>
          <w:ilvl w:val="0"/>
          <w:numId w:val="434"/>
        </w:numPr>
        <w:spacing w:after="0"/>
        <w:ind w:left="720" w:hanging="360"/>
        <w:rPr>
          <w:rFonts w:ascii="Symbol" w:hAnsi="Symbol"/>
        </w:rPr>
        <w:jc w:val="both"/>
        <w:spacing w:before="60" w:after="60" w:line="240" w:lineRule="auto"/>
      </w:pPr>
      <w:r>
        <w:rPr>
          <w:sz w:val="20"/>
        </w:rPr>
        <w:t>Antes de manipular los cables  comprueba la ausencia de corriente con el equipo adecuado y crea la zona de trabajo segura  con tierras visibles  correctamente aislada teniendo en cuenta posibles inducciones por otras líneas o incluso por sobretensión por rayo. </w:t>
      </w:r>
    </w:p>
    <w:p>
      <w:pPr>
        <w:numPr>
          <w:ilvl w:val="0"/>
          <w:numId w:val="434"/>
        </w:numPr>
        <w:spacing w:after="0"/>
        <w:ind w:left="720" w:hanging="360"/>
        <w:rPr>
          <w:rFonts w:ascii="Symbol" w:hAnsi="Symbol"/>
        </w:rPr>
        <w:jc w:val="both"/>
        <w:spacing w:before="60" w:after="60" w:line="240" w:lineRule="auto"/>
      </w:pPr>
      <w:r>
        <w:rPr>
          <w:sz w:val="20"/>
        </w:rPr>
        <w:t>Antes de desconectar cualquier equipo o máquina  apágala haciendo uso del interruptor.</w:t>
      </w:r>
    </w:p>
    <w:p>
      <w:pPr>
        <w:numPr>
          <w:ilvl w:val="0"/>
          <w:numId w:val="434"/>
        </w:numPr>
        <w:spacing w:after="0"/>
        <w:ind w:left="720" w:hanging="360"/>
        <w:rPr>
          <w:rFonts w:ascii="Symbol" w:hAnsi="Symbol"/>
        </w:rPr>
        <w:jc w:val="both"/>
        <w:spacing w:before="60" w:after="60" w:line="240" w:lineRule="auto"/>
      </w:pPr>
      <w:r>
        <w:rPr>
          <w:sz w:val="20"/>
        </w:rPr>
        <w:t>Para la protección contra los efectos de las descargas eléctricas por rayos sobre las instalaciones eléctricas  deben existir medidas permanentes  como pararrayos o protectores contra sobretensiones  pero si es necesario instale de forma complementaria medidas temporales como detectores locales de tormentas.</w:t>
      </w:r>
    </w:p>
    <w:p>
      <w:pPr>
        <w:numPr>
          <w:ilvl w:val="0"/>
          <w:numId w:val="434"/>
        </w:numPr>
        <w:spacing w:after="0"/>
        <w:ind w:left="720" w:hanging="360"/>
        <w:rPr>
          <w:rFonts w:ascii="Symbol" w:hAnsi="Symbol"/>
        </w:rPr>
        <w:jc w:val="both"/>
        <w:spacing w:before="60" w:after="60" w:line="240" w:lineRule="auto"/>
      </w:pPr>
      <w:r>
        <w:rPr>
          <w:sz w:val="20"/>
        </w:rPr>
        <w:t>Nunca manipules pararrayos o tierra de la instalación sin tomar medidas preventivas adecuadas.</w:t>
      </w:r>
    </w:p>
    <w:p>
      <w:pPr>
        <w:numPr>
          <w:ilvl w:val="0"/>
          <w:numId w:val="434"/>
        </w:numPr>
        <w:spacing w:after="0"/>
        <w:ind w:left="720" w:hanging="360"/>
        <w:rPr>
          <w:rFonts w:ascii="Symbol" w:hAnsi="Symbol"/>
        </w:rPr>
        <w:jc w:val="both"/>
        <w:spacing w:before="60" w:after="60" w:line="240" w:lineRule="auto"/>
      </w:pPr>
      <w:r>
        <w:rPr>
          <w:sz w:val="20"/>
        </w:rPr>
        <w:t>Nunca toques a una persona que está recibiendo una descarga eléctrica. En caso de descarga eléctrica utiliza la pértiga de salvamento o un elemento no conductor.</w:t>
      </w:r>
    </w:p>
    <w:p>
      <w:pPr>
        <w:spacing w:before="240" w:after="120" w:line="240" w:lineRule="auto"/>
      </w:pPr>
      <w:pPr>
        <w:pStyle w:val="Normal"/>
        <w:jc w:val="both"/>
      </w:pPr>
      <w:r>
        <w:rPr>
          <w:b/>
          <w:sz w:val="21"/>
        </w:rPr>
        <w:t xml:space="default">11.4.  CALOR.</w:t>
      </w:r>
    </w:p>
    <w:p>
      <w:pPr>
        <w:numPr>
          <w:ilvl w:val="0"/>
          <w:numId w:val="435"/>
        </w:numPr>
        <w:spacing w:after="0"/>
        <w:ind w:left="720" w:hanging="360"/>
        <w:rPr>
          <w:rFonts w:ascii="Symbol" w:hAnsi="Symbol"/>
        </w:rPr>
        <w:jc w:val="both"/>
        <w:spacing w:before="60" w:after="60" w:line="240" w:lineRule="auto"/>
      </w:pPr>
      <w:r>
        <w:rPr>
          <w:sz w:val="20"/>
        </w:rPr>
        <w:t>Medidas para evitar que se produzca el cortocircuito:</w:t>
      </w:r>
    </w:p>
    <w:p>
      <w:pPr>
        <w:numPr>
          <w:ilvl w:val="0"/>
          <w:numId w:val="436"/>
        </w:numPr>
        <w:spacing w:after="0"/>
        <w:ind w:left="920" w:hanging="360"/>
        <w:rPr>
          <w:rFonts w:ascii="Symbol" w:hAnsi="Symbol"/>
        </w:rPr>
        <w:jc w:val="both"/>
        <w:spacing w:before="60" w:after="60" w:line="240" w:lineRule="auto"/>
      </w:pPr>
      <w:r>
        <w:rPr>
          <w:sz w:val="20"/>
        </w:rPr>
        <w:t>Cumpla escrupulosamente con los procedimientos de trabajo tras haber planificado correctamente el mismo  tanto en trabajos sin tensión  para trabajos en proximidad y trabajos en tensión </w:t>
      </w:r>
    </w:p>
    <w:p>
      <w:pPr>
        <w:numPr>
          <w:ilvl w:val="0"/>
          <w:numId w:val="436"/>
        </w:numPr>
        <w:spacing w:after="0"/>
        <w:ind w:left="920" w:hanging="360"/>
        <w:rPr>
          <w:rFonts w:ascii="Symbol" w:hAnsi="Symbol"/>
        </w:rPr>
        <w:jc w:val="both"/>
        <w:spacing w:before="60" w:after="60" w:line="240" w:lineRule="auto"/>
      </w:pPr>
      <w:r>
        <w:rPr>
          <w:sz w:val="20"/>
        </w:rPr>
        <w:t>Evite aperturas de un seccionador con carga  mediante dispositivos de enclavamiento que impidan dicha apertura o medidas de seguridad alternativas.</w:t>
      </w:r>
    </w:p>
    <w:p>
      <w:pPr>
        <w:spacing w:before="60" w:after="60" w:line="240" w:lineRule="auto"/>
      </w:pPr>
      <w:pPr>
        <w:pStyle w:val="Normal"/>
        <w:jc w:val="both"/>
      </w:pPr>
      <w:r>
        <w:rPr/>
        <w:t xml:space="default"/>
      </w:r>
    </w:p>
    <w:p>
      <w:pPr>
        <w:numPr>
          <w:ilvl w:val="0"/>
          <w:numId w:val="437"/>
        </w:numPr>
        <w:spacing w:after="0"/>
        <w:ind w:left="720" w:hanging="360"/>
        <w:rPr>
          <w:rFonts w:ascii="Symbol" w:hAnsi="Symbol"/>
        </w:rPr>
        <w:jc w:val="both"/>
        <w:spacing w:before="60" w:after="60" w:line="240" w:lineRule="auto"/>
      </w:pPr>
      <w:r>
        <w:rPr>
          <w:sz w:val="20"/>
        </w:rPr>
        <w:t>Medidas para evitar el daño al trabajador en caso de producirse: </w:t>
      </w:r>
    </w:p>
    <w:p>
      <w:pPr>
        <w:numPr>
          <w:ilvl w:val="0"/>
          <w:numId w:val="438"/>
        </w:numPr>
        <w:spacing w:after="0"/>
        <w:ind w:left="920" w:hanging="360"/>
        <w:rPr>
          <w:rFonts w:ascii="Symbol" w:hAnsi="Symbol"/>
        </w:rPr>
        <w:jc w:val="both"/>
        <w:spacing w:before="60" w:after="60" w:line="240" w:lineRule="auto"/>
      </w:pPr>
      <w:r>
        <w:rPr>
          <w:sz w:val="20"/>
        </w:rPr>
        <w:t>Verifique la seguridad intrínseca de las instalaciones de forma que dispongan de dispositivos especiales para la actuación en caso de arco eléctrico. Si detecta alguna anomalía o sistema de mejora de la seguridad intrínseca de las instalaciones comuníquelo a su superior. </w:t>
      </w:r>
    </w:p>
    <w:p>
      <w:pPr>
        <w:numPr>
          <w:ilvl w:val="0"/>
          <w:numId w:val="438"/>
        </w:numPr>
        <w:spacing w:after="0"/>
        <w:ind w:left="920" w:hanging="360"/>
        <w:rPr>
          <w:rFonts w:ascii="Symbol" w:hAnsi="Symbol"/>
        </w:rPr>
        <w:jc w:val="both"/>
        <w:spacing w:before="60" w:after="60" w:line="240" w:lineRule="auto"/>
      </w:pPr>
      <w:r>
        <w:rPr>
          <w:sz w:val="20"/>
        </w:rPr>
        <w:t>Utilice los Epi s indicados en el apartado específico.</w:t>
      </w:r>
    </w:p>
    <w:p>
      <w:pPr>
        <w:spacing w:before="60" w:after="60" w:line="240" w:lineRule="auto"/>
      </w:pPr>
      <w:pPr>
        <w:pStyle w:val="Normal"/>
        <w:jc w:val="both"/>
      </w:pPr>
      <w:r>
        <w:rPr/>
        <w:t xml:space="default"/>
      </w:r>
    </w:p>
    <w:p>
      <w:pPr>
        <w:numPr>
          <w:ilvl w:val="0"/>
          <w:numId w:val="439"/>
        </w:numPr>
        <w:spacing w:after="0"/>
        <w:ind w:left="720" w:hanging="360"/>
        <w:rPr>
          <w:rFonts w:ascii="Symbol" w:hAnsi="Symbol"/>
        </w:rPr>
        <w:jc w:val="both"/>
        <w:spacing w:before="60" w:after="60" w:line="240" w:lineRule="auto"/>
      </w:pPr>
      <w:r>
        <w:rPr>
          <w:sz w:val="20"/>
        </w:rPr>
        <w:t>  En caso de producirse un cortocircuito los conductores en contacto pueden alcanzar grandes temperaturas  fundirse y producir proyecciones de material incandescente con el consecuente riesgo de calor  proyecciones y de radiaciones no ionizantes. Las medidas preventivas encaminadas a evitar que dichos riesgos son las indicadas a continuación.</w:t>
      </w:r>
    </w:p>
    <w:p>
      <w:pPr>
        <w:spacing w:before="240" w:after="120" w:line="240" w:lineRule="auto"/>
      </w:pPr>
      <w:pPr>
        <w:pStyle w:val="Normal"/>
        <w:jc w:val="both"/>
      </w:pPr>
      <w:r>
        <w:rPr>
          <w:b/>
          <w:sz w:val="21"/>
        </w:rPr>
        <w:t xml:space="default">11.5.  PROYECCIONES.</w:t>
      </w:r>
    </w:p>
    <w:p>
      <w:pPr>
        <w:numPr>
          <w:ilvl w:val="0"/>
          <w:numId w:val="440"/>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1"/>
        </w:rPr>
        <w:t xml:space="default">11.6.  RADIACIONES NO IONIZANTES.</w:t>
      </w:r>
    </w:p>
    <w:p>
      <w:pPr>
        <w:numPr>
          <w:ilvl w:val="0"/>
          <w:numId w:val="441"/>
        </w:numPr>
        <w:spacing w:after="0"/>
        <w:ind w:left="720" w:hanging="360"/>
        <w:rPr>
          <w:rFonts w:ascii="Symbol" w:hAnsi="Symbol"/>
        </w:rPr>
        <w:jc w:val="both"/>
        <w:spacing w:before="60" w:after="60" w:line="240" w:lineRule="auto"/>
      </w:pPr>
      <w:r>
        <w:rPr>
          <w:sz w:val="20"/>
        </w:rPr>
        <w:t>Ver medidas en punto 11.4.</w:t>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12.1. Atmósferas explosivas.</w:t>
      </w:r>
    </w:p>
    <w:p>
      <w:pPr>
        <w:spacing w:before="60" w:after="60" w:line="240" w:lineRule="auto"/>
      </w:pPr>
      <w:pPr>
        <w:pStyle w:val="Normal"/>
        <w:jc w:val="both"/>
      </w:pPr>
      <w:r>
        <w:rPr>
          <w:sz w:val="20"/>
        </w:rPr>
        <w:t xml:space="default"> 12.2. Nube de polvo combustible en el aire.</w:t>
      </w:r>
    </w:p>
    <w:p>
      <w:pPr>
        <w:spacing w:before="60" w:after="60" w:line="240" w:lineRule="auto"/>
      </w:pPr>
      <w:pPr>
        <w:pStyle w:val="Normal"/>
        <w:jc w:val="both"/>
      </w:pPr>
      <w:r>
        <w:rPr>
          <w:sz w:val="20"/>
        </w:rPr>
        <w:t xml:space="default"> 12.3. Máquinas, equipos o recipientes a presión.</w:t>
      </w:r>
    </w:p>
    <w:p>
      <w:pPr>
        <w:spacing w:before="60" w:after="60" w:line="240" w:lineRule="auto"/>
      </w:pPr>
      <w:pPr>
        <w:pStyle w:val="Normal"/>
        <w:jc w:val="both"/>
      </w:pPr>
      <w:r>
        <w:rPr>
          <w:sz w:val="20"/>
        </w:rPr>
        <w:t xml:space="default"> 12.5.. Deflagraciones.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0c9707fc6b1486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442"/>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442"/>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9b26d2e347242a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443"/>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595fff6ef42444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12e1821618240a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444"/>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45"/>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447"/>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449"/>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451"/>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453"/>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455"/>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457"/>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459"/>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pPr>
        <w:spacing w:before="240" w:after="120" w:line="240" w:lineRule="auto"/>
      </w:pPr>
      <w:pPr>
        <w:pStyle w:val="Normal"/>
        <w:jc w:val="both"/>
      </w:pPr>
      <w:r>
        <w:rPr>
          <w:b/>
          <w:sz w:val="21"/>
        </w:rPr>
        <w:t xml:space="default">12.1. ATMÓSFERAS EXPLOSIVAS.</w:t>
      </w:r>
    </w:p>
    <w:p>
      <w:pPr>
        <w:numPr>
          <w:ilvl w:val="0"/>
          <w:numId w:val="461"/>
        </w:numPr>
        <w:spacing w:after="0"/>
        <w:ind w:left="720" w:hanging="360"/>
        <w:rPr>
          <w:rFonts w:ascii="Symbol" w:hAnsi="Symbol"/>
        </w:rPr>
        <w:jc w:val="both"/>
        <w:spacing w:before="60" w:after="60" w:line="240" w:lineRule="auto"/>
      </w:pPr>
      <w:r>
        <w:rPr>
          <w:sz w:val="20"/>
        </w:rPr>
        <w:t>Por otro lado, respecto a la posible generación de atmósferas explosivas temporales se tendrá en cuenta lo siguiente:</w:t>
      </w:r>
    </w:p>
    <w:p>
      <w:pPr>
        <w:numPr>
          <w:ilvl w:val="0"/>
          <w:numId w:val="462"/>
        </w:numPr>
        <w:spacing w:after="0"/>
        <w:ind w:left="920" w:hanging="360"/>
        <w:rPr>
          <w:rFonts w:ascii="Symbol" w:hAnsi="Symbol"/>
        </w:rPr>
        <w:jc w:val="both"/>
        <w:spacing w:before="60" w:after="60" w:line="240" w:lineRule="auto"/>
      </w:pPr>
      <w:r>
        <w:rPr>
          <w:sz w:val="20"/>
        </w:rPr>
        <w:t>  Minimice el riesgo de formación de atmósferas explosivas con gases o vapores asegurando una ventilación adecuada. Verifique que la ventilación forzada o posibles salidas de un espacio donde se estén generando gases inflamables no generen una atmósfera explosiva en otro punto de la instalación.</w:t>
      </w:r>
    </w:p>
    <w:p>
      <w:pPr>
        <w:numPr>
          <w:ilvl w:val="0"/>
          <w:numId w:val="462"/>
        </w:numPr>
        <w:spacing w:after="0"/>
        <w:ind w:left="920" w:hanging="360"/>
        <w:rPr>
          <w:rFonts w:ascii="Symbol" w:hAnsi="Symbol"/>
        </w:rPr>
        <w:jc w:val="both"/>
        <w:spacing w:before="60" w:after="60" w:line="240" w:lineRule="auto"/>
      </w:pPr>
      <w:r>
        <w:rPr>
          <w:sz w:val="20"/>
        </w:rPr>
        <w:t>  Al realizar trabajos en proximidad de tuberías que contengan o hayan contenido gases explosivos realice una medición previa de la zona de trabajo  y en continuo de la atmosfera de la zona de trabajo  prestando especial atención en zonas de uniones  válvulas y aquellas que puedan presentar una mayor posibilidad de fuga. Actúe igual  para trabajos en caliente en zonas donde pudieran quedar restos de materiales combustibles </w:t>
      </w:r>
    </w:p>
    <w:p>
      <w:pPr>
        <w:numPr>
          <w:ilvl w:val="0"/>
          <w:numId w:val="462"/>
        </w:numPr>
        <w:spacing w:after="0"/>
        <w:ind w:left="9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462"/>
        </w:numPr>
        <w:spacing w:after="0"/>
        <w:ind w:left="920" w:hanging="360"/>
        <w:rPr>
          <w:rFonts w:ascii="Symbol" w:hAnsi="Symbol"/>
        </w:rPr>
        <w:jc w:val="both"/>
        <w:spacing w:before="60" w:after="60" w:line="240" w:lineRule="auto"/>
      </w:pPr>
      <w:r>
        <w:rPr>
          <w:sz w:val="20"/>
        </w:rPr>
        <w:t>  El trasvase de líquidos inflamables solo podrá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spacing w:before="60" w:after="60" w:line="240" w:lineRule="auto"/>
      </w:pPr>
      <w:pPr>
        <w:pStyle w:val="Normal"/>
        <w:jc w:val="both"/>
      </w:pPr>
      <w:r>
        <w:rPr/>
        <w:t xml:space="default"/>
      </w:r>
    </w:p>
    <w:p>
      <w:pPr>
        <w:numPr>
          <w:ilvl w:val="0"/>
          <w:numId w:val="463"/>
        </w:numPr>
        <w:spacing w:after="0"/>
        <w:ind w:left="720" w:hanging="360"/>
        <w:rPr>
          <w:rFonts w:ascii="Symbol" w:hAnsi="Symbol"/>
        </w:rPr>
        <w:jc w:val="both"/>
        <w:spacing w:before="60" w:after="60" w:line="240" w:lineRule="auto"/>
      </w:pPr>
      <w:r>
        <w:rPr>
          <w:sz w:val="20"/>
        </w:rPr>
        <w:t>  Antes de entrar en un espacio con sospechas de atmósferas explosivas por gases o vapores  Clase I  compruebe la calidad del aire en todas las áreas y niveles de espacio. Esta revisión se deberá hacer usando un medidor  explosímetro  adecuado al tipo de sustancia inflamable presente y correctamente calibrado  y desde una posición segura. En caso de tener que acceder a una zona ATEX en la que la medición no se pueda realizar completamente desde el exterior  zonas largas  complejas o con desniveles o huecos donde pudiera haber una distribución no homogénea de los gases  mida si las condiciones son adecuadas desde el exterior de la zona de riesgo y vaya avanzando lentamente comprobando con el explosímetro que la atmósfera es adecuada. haciendo medidas y utilizando equipos de protección respiratoria en caso de ser necesario. Solo se podrán realizar trabajos si el resultado de la medición es inferior al 10  del LIE  límite inferior de explosividad   concentración mínima a partir de la cual la mezcla puede ser explosiva </w:t>
      </w:r>
    </w:p>
    <w:p>
      <w:pPr>
        <w:numPr>
          <w:ilvl w:val="0"/>
          <w:numId w:val="463"/>
        </w:numPr>
        <w:spacing w:after="0"/>
        <w:ind w:left="720" w:hanging="360"/>
        <w:rPr>
          <w:rFonts w:ascii="Symbol" w:hAnsi="Symbol"/>
        </w:rPr>
        <w:jc w:val="both"/>
        <w:spacing w:before="60" w:after="60" w:line="240" w:lineRule="auto"/>
      </w:pPr>
      <w:r>
        <w:rPr>
          <w:sz w:val="20"/>
        </w:rPr>
        <w:t>  Utilice el medidor de explosividad en continuo cuando realice trabajos en zonas ATEX o cuando se realicen trabajos que pueden generar zonas ATEX. En caso de superar el 10 LIE o en caso de alarma del mismo se abandonará la zona a la mayor brevedad. </w:t>
      </w:r>
    </w:p>
    <w:p>
      <w:pPr>
        <w:numPr>
          <w:ilvl w:val="0"/>
          <w:numId w:val="463"/>
        </w:numPr>
        <w:spacing w:after="0"/>
        <w:ind w:left="720" w:hanging="360"/>
        <w:rPr>
          <w:rFonts w:ascii="Symbol" w:hAnsi="Symbol"/>
        </w:rPr>
        <w:jc w:val="both"/>
        <w:spacing w:before="60" w:after="60" w:line="240" w:lineRule="auto"/>
      </w:pPr>
      <w:r>
        <w:rPr>
          <w:sz w:val="20"/>
        </w:rPr>
        <w:t>  En las zonas donde existe riesgo de una atmósfera explosiva  aunque sea temporal  deben estar controladas las fuentes de ignición. Nunca introduzca útiles de ignición y utilice herramientas y equipos adecuados a la clasificación de zonas ATEX  antichispas  con sistema de tipo antideflagrante    . Estos deben disponer del marcado específico Ex adecuado a la clasificación de la zona. </w:t>
      </w:r>
    </w:p>
    <w:p>
      <w:pPr>
        <w:numPr>
          <w:ilvl w:val="0"/>
          <w:numId w:val="463"/>
        </w:numPr>
        <w:spacing w:after="0"/>
        <w:ind w:left="720" w:hanging="360"/>
        <w:rPr>
          <w:rFonts w:ascii="Symbol" w:hAnsi="Symbol"/>
        </w:rPr>
        <w:jc w:val="both"/>
        <w:spacing w:before="60" w:after="60" w:line="240" w:lineRule="auto"/>
      </w:pPr>
      <w:r>
        <w:rPr>
          <w:sz w:val="20"/>
        </w:rPr>
        <w:t>  En zonas clasificadas por gases o vapores no utilice teléfonos móviles o cualquier otro tipo de equipos de comunicación que no tengan un nivel de protección adecuado a la zona clasificada  marcado ATEX . El marcado mínimo exigido será  zona 1 IIC T3. </w:t>
      </w:r>
    </w:p>
    <w:p>
      <w:pPr>
        <w:numPr>
          <w:ilvl w:val="0"/>
          <w:numId w:val="463"/>
        </w:numPr>
        <w:spacing w:after="0"/>
        <w:ind w:left="720" w:hanging="360"/>
        <w:rPr>
          <w:rFonts w:ascii="Symbol" w:hAnsi="Symbol"/>
        </w:rPr>
        <w:jc w:val="both"/>
        <w:spacing w:before="60" w:after="60" w:line="240" w:lineRule="auto"/>
      </w:pPr>
      <w:r>
        <w:rPr>
          <w:sz w:val="20"/>
        </w:rPr>
        <w:t>  En el caso de que sea necesario el uso de equipos eléctricos sin nivel de protección contra explosiones en zonas clasificadas  realice medición de la explosividad en continuo en todas las fuentes de escape. En caso de superarse el 10  del LIE  se pararán los trabajos apagando los equipos  no se desconectarán  y se revisará la zona en busca de fugas  derrames  u otras fuentes de escape.</w:t>
      </w:r>
    </w:p>
    <w:p>
      <w:pPr>
        <w:numPr>
          <w:ilvl w:val="0"/>
          <w:numId w:val="463"/>
        </w:numPr>
        <w:spacing w:after="0"/>
        <w:ind w:left="720" w:hanging="360"/>
        <w:rPr>
          <w:rFonts w:ascii="Symbol" w:hAnsi="Symbol"/>
        </w:rPr>
        <w:jc w:val="both"/>
        <w:spacing w:before="60" w:after="60" w:line="240" w:lineRule="auto"/>
      </w:pPr>
      <w:r>
        <w:rPr>
          <w:sz w:val="20"/>
        </w:rPr>
        <w:t>  Independientemente del uso de explosímetro en continuo  coloque siempre fuera de zona clasificada los cuadros eléctricos de obra  grupos electrógenos y o equipos con motores de explosión. La única excepción serán los vehículos  por ejemplo  grúas  carretillas y vehículos de transporte   a los que se permitirá su circulación por zonas clasificadas   siempre que no haya otra vía alternativa   previa medición de explosividad de la zona de tránsito y siempre que porten un explosímetro en continuo. Además de lo anterior  llevarán colocado siempre una rejilla apagachispas  o dispositivo similar  en el tubo de escape.</w:t>
      </w:r>
    </w:p>
    <w:p>
      <w:pPr>
        <w:numPr>
          <w:ilvl w:val="0"/>
          <w:numId w:val="463"/>
        </w:numPr>
        <w:spacing w:after="0"/>
        <w:ind w:left="720" w:hanging="360"/>
        <w:rPr>
          <w:rFonts w:ascii="Symbol" w:hAnsi="Symbol"/>
        </w:rPr>
        <w:jc w:val="both"/>
        <w:spacing w:before="60" w:after="60" w:line="240" w:lineRule="auto"/>
      </w:pPr>
      <w:r>
        <w:rPr>
          <w:sz w:val="20"/>
        </w:rPr>
        <w:t>  En zonas cerradas clasificadas  por ejemplo  sala de baterías  sala de calderas  enclosure de turbinas de gas  etc.   donde existe una ventilación artificial y o detectores de sustancias inflamables  no se considera que la zona esté  desclasificada   aunque los sistemas estén operativos. No obstante  nunca desconecte ni la ventilación ni el sistema de detección salvo que sea imprescindible para el desarrollo de los trabajos.</w:t>
      </w:r>
    </w:p>
    <w:p>
      <w:pPr>
        <w:spacing w:before="240" w:after="120" w:line="240" w:lineRule="auto"/>
      </w:pPr>
      <w:pPr>
        <w:pStyle w:val="Normal"/>
        <w:jc w:val="both"/>
      </w:pPr>
      <w:r>
        <w:rPr>
          <w:b/>
          <w:sz w:val="21"/>
        </w:rPr>
        <w:t xml:space="default">12.2. NUBE DE POLVO COMBUSTIBLE EN EL AIRE.</w:t>
      </w:r>
    </w:p>
    <w:p>
      <w:pPr>
        <w:numPr>
          <w:ilvl w:val="0"/>
          <w:numId w:val="464"/>
        </w:numPr>
        <w:spacing w:after="0"/>
        <w:ind w:left="720" w:hanging="360"/>
        <w:rPr>
          <w:rFonts w:ascii="Symbol" w:hAnsi="Symbol"/>
        </w:rPr>
        <w:jc w:val="both"/>
        <w:spacing w:before="60" w:after="60" w:line="240" w:lineRule="auto"/>
      </w:pPr>
      <w:r>
        <w:rPr>
          <w:sz w:val="20"/>
        </w:rPr>
        <w:t>Aplique métodos de limpieza que eviten la creación de nubes de polvo, tales como:</w:t>
      </w:r>
    </w:p>
    <w:p>
      <w:pPr>
        <w:numPr>
          <w:ilvl w:val="0"/>
          <w:numId w:val="465"/>
        </w:numPr>
        <w:spacing w:after="0"/>
        <w:ind w:left="920" w:hanging="360"/>
        <w:rPr>
          <w:rFonts w:ascii="Symbol" w:hAnsi="Symbol"/>
        </w:rPr>
        <w:jc w:val="both"/>
        <w:spacing w:before="60" w:after="60" w:line="240" w:lineRule="auto"/>
      </w:pPr>
      <w:r>
        <w:rPr>
          <w:sz w:val="20"/>
        </w:rPr>
        <w:t>Rociado con agua de la zona de influencia una vez libre de polvo y siempre que las condiciones técnicas de los equipos presentes en la zona lo permitan.</w:t>
      </w:r>
    </w:p>
    <w:p>
      <w:pPr>
        <w:numPr>
          <w:ilvl w:val="0"/>
          <w:numId w:val="465"/>
        </w:numPr>
        <w:spacing w:after="0"/>
        <w:ind w:left="920" w:hanging="360"/>
        <w:rPr>
          <w:rFonts w:ascii="Symbol" w:hAnsi="Symbol"/>
        </w:rPr>
        <w:jc w:val="both"/>
        <w:spacing w:before="60" w:after="60" w:line="240" w:lineRule="auto"/>
      </w:pPr>
      <w:r>
        <w:rPr>
          <w:sz w:val="20"/>
        </w:rPr>
        <w:t>Limpieza de polvo combustible por métodos de aspiración  haciendo uso de equipos técnicamente adecuados.</w:t>
      </w:r>
    </w:p>
    <w:p>
      <w:pPr>
        <w:spacing w:before="60" w:after="60" w:line="240" w:lineRule="auto"/>
      </w:pPr>
      <w:pPr>
        <w:pStyle w:val="Normal"/>
        <w:jc w:val="both"/>
      </w:pPr>
      <w:r>
        <w:rPr/>
        <w:t xml:space="default"/>
      </w:r>
    </w:p>
    <w:p>
      <w:pPr>
        <w:numPr>
          <w:ilvl w:val="0"/>
          <w:numId w:val="466"/>
        </w:numPr>
        <w:spacing w:after="0"/>
        <w:ind w:left="720" w:hanging="360"/>
        <w:rPr>
          <w:rFonts w:ascii="Symbol" w:hAnsi="Symbol"/>
        </w:rPr>
        <w:jc w:val="both"/>
        <w:spacing w:before="60" w:after="60" w:line="240" w:lineRule="auto"/>
      </w:pPr>
      <w:r>
        <w:rPr>
          <w:sz w:val="20"/>
        </w:rPr>
        <w:t>  Para cualquier acceso o trabajo se debe imposibilitar que se ponga accidentalmente polvo combustible en suspensión generando riesgo de explosión  para ello compruebe que se realiza una limpieza previa adecuada. Estas garantías deberán perdurar durante la totalidad del tiempo de ejecución de los trabajos.</w:t>
      </w:r>
    </w:p>
    <w:p>
      <w:pPr>
        <w:spacing w:before="240" w:after="120" w:line="240" w:lineRule="auto"/>
      </w:pPr>
      <w:pPr>
        <w:pStyle w:val="Normal"/>
        <w:jc w:val="both"/>
      </w:pPr>
      <w:r>
        <w:rPr>
          <w:b/>
          <w:sz w:val="21"/>
        </w:rPr>
        <w:t xml:space="default">12.3. MÁQUINAS, EQUIPOS O RECIPIENTES A PRESIÓN.</w:t>
      </w:r>
    </w:p>
    <w:p>
      <w:pPr>
        <w:numPr>
          <w:ilvl w:val="0"/>
          <w:numId w:val="467"/>
        </w:numPr>
        <w:spacing w:after="0"/>
        <w:ind w:left="720" w:hanging="360"/>
        <w:rPr>
          <w:rFonts w:ascii="Symbol" w:hAnsi="Symbol"/>
        </w:rPr>
        <w:jc w:val="both"/>
        <w:spacing w:before="60" w:after="60" w:line="240" w:lineRule="auto"/>
      </w:pPr>
      <w:r>
        <w:rPr>
          <w:sz w:val="20"/>
        </w:rPr>
        <w:t>Deje las botellas de gases fuera de la zona de trabajo. Lea y cumpla la ficha de datos de seguridad de los gases que utiliza, tanto en relación a su uso, como su almacenamiento, transporte, … En general se recuerda:</w:t>
      </w:r>
    </w:p>
    <w:p>
      <w:pPr>
        <w:numPr>
          <w:ilvl w:val="0"/>
          <w:numId w:val="468"/>
        </w:numPr>
        <w:spacing w:after="0"/>
        <w:ind w:left="920" w:hanging="360"/>
        <w:rPr>
          <w:rFonts w:ascii="Symbol" w:hAnsi="Symbol"/>
        </w:rPr>
        <w:jc w:val="both"/>
        <w:spacing w:before="60" w:after="60" w:line="240" w:lineRule="auto"/>
      </w:pPr>
      <w:r>
        <w:rPr>
          <w:sz w:val="20"/>
        </w:rPr>
        <w:t>Almacene las botellas que contienen gases a presión cumpliendo lo siguiente  deben estar protegidas de los rayos del sol directos  no estar en contacto con la posible humedad del suelo  estar bien sujetas en carros o bastidores para evitar su caída  a resguardo de contactos eléctricos  separadas de las fuentes de calor y con su válvula de salida hacia arriba.</w:t>
      </w:r>
    </w:p>
    <w:p>
      <w:pPr>
        <w:numPr>
          <w:ilvl w:val="0"/>
          <w:numId w:val="468"/>
        </w:numPr>
        <w:spacing w:after="0"/>
        <w:ind w:left="920" w:hanging="360"/>
        <w:rPr>
          <w:rFonts w:ascii="Symbol" w:hAnsi="Symbol"/>
        </w:rPr>
        <w:jc w:val="both"/>
        <w:spacing w:before="60" w:after="60" w:line="240" w:lineRule="auto"/>
      </w:pPr>
      <w:r>
        <w:rPr>
          <w:sz w:val="20"/>
        </w:rPr>
        <w:t>  Antes de transportar o mover cualquier botella  llena o vacía  asegúrese de que el grifo esté cerrado y la protección colocada. Las botellas se manejarán con cuidado y sin golpearlas.</w:t>
      </w:r>
    </w:p>
    <w:p>
      <w:pPr>
        <w:numPr>
          <w:ilvl w:val="0"/>
          <w:numId w:val="468"/>
        </w:numPr>
        <w:spacing w:after="0"/>
        <w:ind w:left="920" w:hanging="360"/>
        <w:rPr>
          <w:rFonts w:ascii="Symbol" w:hAnsi="Symbol"/>
        </w:rPr>
        <w:jc w:val="both"/>
        <w:spacing w:before="60" w:after="60" w:line="240" w:lineRule="auto"/>
      </w:pPr>
      <w:r>
        <w:rPr>
          <w:sz w:val="20"/>
        </w:rPr>
        <w:t>En caso de incendio  si es posible  cierre el flujo de gas hacia el incendio y apague las llamas circundantes. </w:t>
      </w:r>
    </w:p>
    <w:p>
      <w:pPr>
        <w:numPr>
          <w:ilvl w:val="0"/>
          <w:numId w:val="468"/>
        </w:numPr>
        <w:spacing w:after="0"/>
        <w:ind w:left="920" w:hanging="360"/>
        <w:rPr>
          <w:rFonts w:ascii="Symbol" w:hAnsi="Symbol"/>
        </w:rPr>
        <w:jc w:val="both"/>
        <w:spacing w:before="60" w:after="60" w:line="240" w:lineRule="auto"/>
      </w:pPr>
      <w:r>
        <w:rPr>
          <w:sz w:val="20"/>
        </w:rPr>
        <w:t>Si la botella se calienta  aléjese y procure mantener las botellas frías mediante la proyección de agua pulverizada. No mueva las botellas afectadas por el calor hasta que no estén completamente frías.</w:t>
      </w:r>
    </w:p>
    <w:p>
      <w:pPr>
        <w:numPr>
          <w:ilvl w:val="0"/>
          <w:numId w:val="468"/>
        </w:numPr>
        <w:spacing w:after="0"/>
        <w:ind w:left="920" w:hanging="360"/>
        <w:rPr>
          <w:rFonts w:ascii="Symbol" w:hAnsi="Symbol"/>
        </w:rPr>
        <w:jc w:val="both"/>
        <w:spacing w:before="60" w:after="60" w:line="240" w:lineRule="auto"/>
      </w:pPr>
      <w:r>
        <w:rPr>
          <w:sz w:val="20"/>
        </w:rPr>
        <w:t>Para la manipulación y almacenado de botellas de SF6  tenga en cuenta que dichas botellas se deberán manejar cuidadosamente y ser almacenadas en lugares bien ventilados  secos y frescos y lejos de material explosivo o inflamable.</w:t>
      </w:r>
    </w:p>
    <w:p>
      <w:pPr>
        <w:spacing w:before="60" w:after="60" w:line="240" w:lineRule="auto"/>
      </w:pPr>
      <w:pPr>
        <w:pStyle w:val="Normal"/>
        <w:jc w:val="both"/>
      </w:pPr>
      <w:r>
        <w:rPr/>
        <w:t xml:space="default"/>
      </w:r>
    </w:p>
    <w:p>
      <w:pPr>
        <w:numPr>
          <w:ilvl w:val="0"/>
          <w:numId w:val="469"/>
        </w:numPr>
        <w:spacing w:after="0"/>
        <w:ind w:left="720" w:hanging="360"/>
        <w:rPr>
          <w:rFonts w:ascii="Symbol" w:hAnsi="Symbol"/>
        </w:rPr>
        <w:jc w:val="both"/>
        <w:spacing w:before="60" w:after="60" w:line="240" w:lineRule="auto"/>
      </w:pPr>
      <w:r>
        <w:rPr>
          <w:sz w:val="20"/>
        </w:rPr>
        <w:t>  Antes de realizar un trabajo en una determinada instalación  se analizará si existen en la zona de trabajo recipientes que contengan o por los que circulen sustancias a alta presión y temperatura o que potencialmente puedan adquirirla. Si sus trabajos pueden afectar a dichos recipientes o a su contenido  como los trabajos en caliente  se deben tomar las medidas adecuadas para mantener el riesgo de explosión controlado  en caso contrario  realizar un descargo previo de la instalación.</w:t>
      </w:r>
    </w:p>
    <w:p>
      <w:pPr>
        <w:numPr>
          <w:ilvl w:val="0"/>
          <w:numId w:val="469"/>
        </w:numPr>
        <w:spacing w:after="0"/>
        <w:ind w:left="720" w:hanging="360"/>
        <w:rPr>
          <w:rFonts w:ascii="Symbol" w:hAnsi="Symbol"/>
        </w:rPr>
        <w:jc w:val="both"/>
        <w:spacing w:before="60" w:after="60" w:line="240" w:lineRule="auto"/>
      </w:pPr>
      <w:r>
        <w:rPr>
          <w:sz w:val="20"/>
        </w:rPr>
        <w:t>  Se tendrá en cuenta que los aparatos a presión se situarán  en la medida de lo posible  alejados de la zona de trabajo y en caso contrario  estarán protegidos convenientemente.</w:t>
      </w:r>
    </w:p>
    <w:p>
      <w:pPr>
        <w:numPr>
          <w:ilvl w:val="0"/>
          <w:numId w:val="469"/>
        </w:numPr>
        <w:spacing w:after="0"/>
        <w:ind w:left="720" w:hanging="360"/>
        <w:rPr>
          <w:rFonts w:ascii="Symbol" w:hAnsi="Symbol"/>
        </w:rPr>
        <w:jc w:val="both"/>
        <w:spacing w:before="60" w:after="60" w:line="240" w:lineRule="auto"/>
      </w:pPr>
      <w:r>
        <w:rPr>
          <w:sz w:val="20"/>
        </w:rPr>
        <w:t>  Aleje los recipientes que contienen sustancias a alta presión y temperatura o sustancias que potencialmente puedan adquirirlas de las fuentes de calor o las fuentes de calor de dichos recipientes. </w:t>
      </w:r>
    </w:p>
    <w:p>
      <w:pPr>
        <w:numPr>
          <w:ilvl w:val="0"/>
          <w:numId w:val="469"/>
        </w:numPr>
        <w:spacing w:after="0"/>
        <w:ind w:left="720" w:hanging="360"/>
        <w:rPr>
          <w:rFonts w:ascii="Symbol" w:hAnsi="Symbol"/>
        </w:rPr>
        <w:jc w:val="both"/>
        <w:spacing w:before="60" w:after="60" w:line="240" w:lineRule="auto"/>
      </w:pPr>
      <w:r>
        <w:rPr>
          <w:sz w:val="20"/>
        </w:rPr>
        <w:t>  Durante los procesos de soldadura asegúrese que el equipo lleve válvulas antirretroceso tanto en la botella como en el soplete y que las mangueras están en perfectas condiciones de uso. En caso de percibirse olor a acetileno  se ventilará rápidamente el lugar. Recuerde que debe dejar el soplete caliente o los restos de electrodos recién usados sobre un soporte especial para el trabajo en caliente  lejos de materiales que puedan arder o inflamarse. Vigile el punto de caída de las proyecciones fundidas o incandescentes  evitando que caigan encimas de las mangueras. Cualquier trabajo de soldadura en un área sonde se tengan almacenados materiales combustibles o inflamables requieren una autorización especial y un permiso especial de trabajo caliente. La distancia del lugar de trabajo a las botellas no debería ser menor de 10 metros. Esta distancia se podría reducir a 5 metros si se cuenta con protecciones contra la radiación de calor o cuando se trabaje en el exterior.</w:t>
      </w:r>
    </w:p>
    <w:p>
      <w:pPr>
        <w:numPr>
          <w:ilvl w:val="0"/>
          <w:numId w:val="469"/>
        </w:numPr>
        <w:spacing w:after="0"/>
        <w:ind w:left="720" w:hanging="360"/>
        <w:rPr>
          <w:rFonts w:ascii="Symbol" w:hAnsi="Symbol"/>
        </w:rPr>
        <w:jc w:val="both"/>
        <w:spacing w:before="60" w:after="60" w:line="240" w:lineRule="auto"/>
      </w:pPr>
      <w:r>
        <w:rPr>
          <w:sz w:val="20"/>
        </w:rPr>
        <w:t>  Para la realización de pruebas de presión  hidráulicas o neumáticas  realice una inspección visual previa al inicio de las pruebas para comprobar el estado de las conexiones. En especial se controlará el estado de las mangueras y de los racores de conexión  desechando todas las mangueras que estén desgastadas o agrietadas . Las mangueras se colocarán preferente de manera elevada evitando cualquier afección a zonas de paso. Se balizarán las zonas de afección  especialmente aquellas en las que existen uniones bridadas  evitando el paso de personal por las mismas durante la ejecución de la prueba. En caso de que se deba acceder  o que se deban dejar zona de paso dentro del área de afección  se colocarán protecciones adecuadas según el nivel de presión y el tipo de prueba a realizar. </w:t>
      </w:r>
    </w:p>
    <w:p>
      <w:pPr>
        <w:spacing w:before="240" w:after="120" w:line="240" w:lineRule="auto"/>
      </w:pPr>
      <w:pPr>
        <w:pStyle w:val="Normal"/>
        <w:jc w:val="both"/>
      </w:pPr>
      <w:r>
        <w:rPr>
          <w:b/>
          <w:sz w:val="21"/>
        </w:rPr>
        <w:t xml:space="default">12.5.. DEFLAGRACIONES.</w:t>
      </w:r>
    </w:p>
    <w:p>
      <w:pPr>
        <w:numPr>
          <w:ilvl w:val="0"/>
          <w:numId w:val="470"/>
        </w:numPr>
        <w:spacing w:after="0"/>
        <w:ind w:left="720" w:hanging="360"/>
        <w:rPr>
          <w:rFonts w:ascii="Symbol" w:hAnsi="Symbol"/>
        </w:rPr>
        <w:jc w:val="both"/>
        <w:spacing w:before="60" w:after="60" w:line="240" w:lineRule="auto"/>
      </w:pPr>
      <w:r>
        <w:rPr>
          <w:sz w:val="20"/>
        </w:rPr>
        <w:t>Para disminuir el riesgo de deflagración en instalaciones clasificadas ATEX recuerde que es muy importante:</w:t>
      </w:r>
    </w:p>
    <w:p>
      <w:pPr>
        <w:numPr>
          <w:ilvl w:val="0"/>
          <w:numId w:val="471"/>
        </w:numPr>
        <w:spacing w:after="0"/>
        <w:ind w:left="920" w:hanging="360"/>
        <w:rPr>
          <w:rFonts w:ascii="Symbol" w:hAnsi="Symbol"/>
        </w:rPr>
        <w:jc w:val="both"/>
        <w:spacing w:before="60" w:after="60" w:line="240" w:lineRule="auto"/>
      </w:pPr>
      <w:r>
        <w:rPr>
          <w:sz w:val="20"/>
        </w:rPr>
        <w:t>Ventear o aliviar la presión de los conductos para disminuir la cantidad de comburente.</w:t>
      </w:r>
    </w:p>
    <w:p>
      <w:pPr>
        <w:numPr>
          <w:ilvl w:val="0"/>
          <w:numId w:val="471"/>
        </w:numPr>
        <w:spacing w:after="0"/>
        <w:ind w:left="920" w:hanging="360"/>
        <w:rPr>
          <w:rFonts w:ascii="Symbol" w:hAnsi="Symbol"/>
        </w:rPr>
        <w:jc w:val="both"/>
        <w:spacing w:before="60" w:after="60" w:line="240" w:lineRule="auto"/>
      </w:pPr>
      <w:r>
        <w:rPr>
          <w:sz w:val="20"/>
        </w:rPr>
        <w:t>Conexión de equipos a tierra  en prevención de electricidad estática.</w:t>
      </w:r>
    </w:p>
    <w:p>
      <w:pPr>
        <w:numPr>
          <w:ilvl w:val="0"/>
          <w:numId w:val="471"/>
        </w:numPr>
        <w:spacing w:after="0"/>
        <w:ind w:left="920" w:hanging="360"/>
        <w:rPr>
          <w:rFonts w:ascii="Symbol" w:hAnsi="Symbol"/>
        </w:rPr>
        <w:jc w:val="both"/>
        <w:spacing w:before="60" w:after="60" w:line="240" w:lineRule="auto"/>
      </w:pPr>
      <w:r>
        <w:rPr>
          <w:sz w:val="20"/>
        </w:rPr>
        <w:t>Evitar puntos de ignición  como superficies  tuberías calientes  y uso de sistemas que eviten el sobrecalentamiento. </w:t>
      </w:r>
    </w:p>
    <w:p>
      <w:pPr>
        <w:numPr>
          <w:ilvl w:val="0"/>
          <w:numId w:val="471"/>
        </w:numPr>
        <w:spacing w:after="0"/>
        <w:ind w:left="920" w:hanging="360"/>
        <w:rPr>
          <w:rFonts w:ascii="Symbol" w:hAnsi="Symbol"/>
        </w:rPr>
        <w:jc w:val="both"/>
        <w:spacing w:before="60" w:after="60" w:line="240" w:lineRule="auto"/>
      </w:pPr>
      <w:r>
        <w:rPr>
          <w:sz w:val="20"/>
        </w:rPr>
        <w:t>Reducción de la relación combustible oxígeno mediante inertización.</w:t>
      </w:r>
    </w:p>
    <w:p>
      <w:pPr>
        <w:spacing w:before="60" w:after="60" w:line="240" w:lineRule="auto"/>
      </w:pPr>
      <w:pPr>
        <w:pStyle w:val="Normal"/>
        <w:jc w:val="both"/>
      </w:pPr>
      <w:r>
        <w:rPr/>
        <w:t xml:space="default"/>
      </w:r>
    </w:p>
    <w:p>
      <w:pPr>
        <w:numPr>
          <w:ilvl w:val="0"/>
          <w:numId w:val="472"/>
        </w:numPr>
        <w:spacing w:after="0"/>
        <w:ind w:left="720" w:hanging="360"/>
        <w:rPr>
          <w:rFonts w:ascii="Symbol" w:hAnsi="Symbol"/>
        </w:rPr>
        <w:jc w:val="both"/>
        <w:spacing w:before="60" w:after="60" w:line="240" w:lineRule="auto"/>
      </w:pPr>
      <w:r>
        <w:rPr>
          <w:sz w:val="20"/>
        </w:rPr>
        <w:t>  Señalización de los conductos entradas salidas de los productos químicos  diferenciando ácidos de bases para para evitar que ambos productos entren en contacto accidentalmente. Cuando sea posible  use conexiones diferentes que impidan el error humano. </w:t>
      </w:r>
    </w:p>
    <w:p>
      <w:pPr>
        <w:numPr>
          <w:ilvl w:val="0"/>
          <w:numId w:val="472"/>
        </w:numPr>
        <w:spacing w:after="0"/>
        <w:ind w:left="720" w:hanging="360"/>
        <w:rPr>
          <w:rFonts w:ascii="Symbol" w:hAnsi="Symbol"/>
        </w:rPr>
        <w:jc w:val="both"/>
        <w:spacing w:before="60" w:after="60" w:line="240" w:lineRule="auto"/>
      </w:pPr>
      <w:r>
        <w:rPr>
          <w:sz w:val="20"/>
        </w:rPr>
        <w:t>  Evite la presencia simultánea de sustancias incompatibles. Antes de realizar un trabajo analice si se usarán sustancias que por sí mismas o por reacción química tengan naturaleza explosiva. Los productos que usted maneja pueden reaccionar peligrosamente si los mezcla  debe leer la ficha de seguridad y tener un aviso en los productos que puedan reaccionar. Jamás se deben utilizar tuberías de cobre o de aleación que lo contenga en proporciones superiores al 63   para conducir acetileno  ya que se formaría acetiluro de cobre  que es explosivo.</w:t>
      </w:r>
    </w:p>
    <w:p>
      <w:pPr>
        <w:numPr>
          <w:ilvl w:val="0"/>
          <w:numId w:val="472"/>
        </w:numPr>
        <w:spacing w:after="0"/>
        <w:ind w:left="720" w:hanging="360"/>
        <w:rPr>
          <w:rFonts w:ascii="Symbol" w:hAnsi="Symbol"/>
        </w:rPr>
        <w:jc w:val="both"/>
        <w:spacing w:before="60" w:after="60" w:line="240" w:lineRule="auto"/>
      </w:pPr>
      <w:r>
        <w:rPr>
          <w:sz w:val="20"/>
        </w:rPr>
        <w:t>  Evite una concentración elevada de las sustancias que pueden inflamarse. </w:t>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13.1. Acumulación de material combustible.</w:t>
      </w:r>
    </w:p>
    <w:p>
      <w:pPr>
        <w:spacing w:before="60" w:after="60" w:line="240" w:lineRule="auto"/>
      </w:pPr>
      <w:pPr>
        <w:pStyle w:val="Normal"/>
        <w:jc w:val="both"/>
      </w:pPr>
      <w:r>
        <w:rPr>
          <w:sz w:val="20"/>
        </w:rPr>
        <w:t xml:space="default"> 13.2. Almacenamiento y trasvase de productos</w:t>
      </w:r>
    </w:p>
    <w:p>
      <w:pPr>
        <w:spacing w:before="60" w:after="60" w:line="240" w:lineRule="auto"/>
      </w:pPr>
      <w:pPr>
        <w:pStyle w:val="Normal"/>
        <w:jc w:val="both"/>
      </w:pPr>
      <w:r>
        <w:rPr>
          <w:sz w:val="20"/>
        </w:rPr>
        <w:t xml:space="default"> 13.3. Foco de ignición.</w:t>
      </w:r>
    </w:p>
    <w:p>
      <w:pPr>
        <w:spacing w:before="60" w:after="60" w:line="240" w:lineRule="auto"/>
      </w:pPr>
      <w:pPr>
        <w:pStyle w:val="Normal"/>
        <w:jc w:val="both"/>
      </w:pPr>
      <w:r>
        <w:rPr>
          <w:sz w:val="20"/>
        </w:rPr>
        <w:t xml:space="default"> 13.4. Atmósfera inflamable.</w:t>
      </w:r>
    </w:p>
    <w:p>
      <w:pPr>
        <w:spacing w:before="60" w:after="60" w:line="240" w:lineRule="auto"/>
      </w:pPr>
      <w:pPr>
        <w:pStyle w:val="Normal"/>
        <w:jc w:val="both"/>
      </w:pPr>
      <w:r>
        <w:rPr>
          <w:sz w:val="20"/>
        </w:rPr>
        <w:t xml:space="default"> 13.5. Proyecciones de chispas.</w:t>
      </w:r>
    </w:p>
    <w:p>
      <w:pPr>
        <w:spacing w:before="60" w:after="60" w:line="240" w:lineRule="auto"/>
      </w:pPr>
      <w:pPr>
        <w:pStyle w:val="Normal"/>
        <w:jc w:val="both"/>
      </w:pPr>
      <w:r>
        <w:rPr>
          <w:sz w:val="20"/>
        </w:rPr>
        <w:t xml:space="default"> 13.6. Proyecciones de partículas calientes(soldadura).</w:t>
      </w:r>
    </w:p>
    <w:p>
      <w:pPr>
        <w:spacing w:before="60" w:after="60" w:line="240" w:lineRule="auto"/>
      </w:pPr>
      <w:pPr>
        <w:pStyle w:val="Normal"/>
        <w:jc w:val="both"/>
      </w:pPr>
      <w:r>
        <w:rPr>
          <w:sz w:val="20"/>
        </w:rPr>
        <w:t xml:space="default"> 13.7. Llamas abiertas.</w:t>
      </w:r>
    </w:p>
    <w:p>
      <w:pPr>
        <w:spacing w:before="60" w:after="60" w:line="240" w:lineRule="auto"/>
      </w:pPr>
      <w:pPr>
        <w:pStyle w:val="Normal"/>
        <w:jc w:val="both"/>
      </w:pPr>
      <w:r>
        <w:rPr>
          <w:sz w:val="20"/>
        </w:rPr>
        <w:t xml:space="default"> 13.8. Descarga de electricidad estática.</w:t>
      </w:r>
    </w:p>
    <w:p>
      <w:pPr>
        <w:spacing w:before="60" w:after="60" w:line="240" w:lineRule="auto"/>
      </w:pPr>
      <w:pPr>
        <w:pStyle w:val="Normal"/>
        <w:jc w:val="both"/>
      </w:pPr>
      <w:r>
        <w:rPr>
          <w:sz w:val="20"/>
        </w:rPr>
        <w:t xml:space="default"> 13.9. Sobrecarga de la red eléctrica.</w:t>
      </w:r>
    </w:p>
    <w:p>
      <w:pPr>
        <w:spacing w:before="60" w:after="60" w:line="240" w:lineRule="auto"/>
      </w:pPr>
      <w:pPr>
        <w:pStyle w:val="Normal"/>
        <w:jc w:val="both"/>
      </w:pPr>
      <w:r>
        <w:rPr>
          <w:sz w:val="20"/>
        </w:rPr>
        <w:t xml:space="default"> 13.10. Acumulación de humo procedente del exterior en la zona de trabajo habitual.</w:t>
      </w:r>
    </w:p>
    <w:p>
      <w:pPr>
        <w:spacing w:before="60" w:after="60" w:line="240" w:lineRule="auto"/>
      </w:pPr>
      <w:pPr>
        <w:pStyle w:val="Normal"/>
        <w:jc w:val="both"/>
      </w:pPr>
      <w:r>
        <w:rPr>
          <w:sz w:val="20"/>
        </w:rPr>
        <w:t xml:space="default"> 13.11. Acumulación de material combustible en un recinto confinado.</w:t>
      </w:r>
    </w:p>
    <w:p>
      <w:pPr>
        <w:spacing w:before="240" w:after="120" w:line="240" w:lineRule="auto"/>
      </w:pPr>
      <w:pPr>
        <w:pStyle w:val="Normal"/>
        <w:jc w:val="both"/>
      </w:pPr>
      <w:r>
        <w:rPr>
          <w:b/>
          <w:color w:val="298af0"/>
          <w:sz w:val="20"/>
        </w:rPr>
        <w:t xml:space="default">INFORMACION Y FORMACION</w:t>
      </w:r>
    </w:p>
    <w:p>
      <w:pPr>
        <w:numPr>
          <w:ilvl w:val="0"/>
          <w:numId w:val="473"/>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474"/>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474"/>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474"/>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474"/>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474"/>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474"/>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474"/>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3cbe93178454a9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75"/>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477"/>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479"/>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481"/>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483"/>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485"/>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487"/>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489"/>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491"/>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493"/>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95"/>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97"/>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99"/>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501"/>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503"/>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505"/>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pPr>
        <w:spacing w:before="240" w:after="120" w:line="240" w:lineRule="auto"/>
      </w:pPr>
      <w:pPr>
        <w:pStyle w:val="Normal"/>
        <w:jc w:val="both"/>
      </w:pPr>
      <w:r>
        <w:rPr>
          <w:b/>
          <w:sz w:val="21"/>
        </w:rPr>
        <w:t xml:space="default">13.1. ACUMULACIÓN DE MATERIAL COMBUSTIBLE.</w:t>
      </w:r>
    </w:p>
    <w:p>
      <w:pPr>
        <w:numPr>
          <w:ilvl w:val="0"/>
          <w:numId w:val="507"/>
        </w:numPr>
        <w:spacing w:after="0"/>
        <w:ind w:left="720" w:hanging="360"/>
        <w:rPr>
          <w:rFonts w:ascii="Symbol" w:hAnsi="Symbol"/>
        </w:rPr>
        <w:jc w:val="both"/>
        <w:spacing w:before="60" w:after="60" w:line="240" w:lineRule="auto"/>
      </w:pPr>
      <w:r>
        <w:rPr>
          <w:sz w:val="20"/>
        </w:rPr>
        <w:t>  No almacene por encima de la parte inferior de las vigas o cerchas de la estructura del techo para disminuir la propagación del incendio.</w:t>
      </w:r>
    </w:p>
    <w:p>
      <w:pPr>
        <w:numPr>
          <w:ilvl w:val="0"/>
          <w:numId w:val="507"/>
        </w:numPr>
        <w:spacing w:after="0"/>
        <w:ind w:left="720" w:hanging="360"/>
        <w:rPr>
          <w:rFonts w:ascii="Symbol" w:hAnsi="Symbol"/>
        </w:rPr>
        <w:jc w:val="both"/>
        <w:spacing w:before="60" w:after="60" w:line="240" w:lineRule="auto"/>
      </w:pPr>
      <w:r>
        <w:rPr>
          <w:sz w:val="20"/>
        </w:rPr>
        <w:t>  No coloque mercancías bajo puntos de luz para disminuir la posibilidad de ignición de las mercancías.</w:t>
      </w:r>
    </w:p>
    <w:p>
      <w:pPr>
        <w:numPr>
          <w:ilvl w:val="0"/>
          <w:numId w:val="507"/>
        </w:numPr>
        <w:spacing w:after="0"/>
        <w:ind w:left="720" w:hanging="360"/>
        <w:rPr>
          <w:rFonts w:ascii="Symbol" w:hAnsi="Symbol"/>
        </w:rPr>
        <w:jc w:val="both"/>
        <w:spacing w:before="60" w:after="60" w:line="240" w:lineRule="auto"/>
      </w:pPr>
      <w:r>
        <w:rPr>
          <w:sz w:val="20"/>
        </w:rPr>
        <w:t>  En oficinas la acumulación de material combustible  papel  será el mínimo imprescindible y siempre en condiciones adecuadas de orden y limpieza. </w:t>
      </w:r>
    </w:p>
    <w:p>
      <w:pPr>
        <w:numPr>
          <w:ilvl w:val="0"/>
          <w:numId w:val="507"/>
        </w:numPr>
        <w:spacing w:after="0"/>
        <w:ind w:left="720" w:hanging="360"/>
        <w:rPr>
          <w:rFonts w:ascii="Symbol" w:hAnsi="Symbol"/>
        </w:rPr>
        <w:jc w:val="both"/>
        <w:spacing w:before="60" w:after="60" w:line="240" w:lineRule="auto"/>
      </w:pPr>
      <w:r>
        <w:rPr>
          <w:sz w:val="20"/>
        </w:rPr>
        <w:t>  Las zonas verdes dentro de los recintos deben estar en condiciones adecuadas de mantenimiento evitando la acumulación de material forestal que suponga un riesgo de incendio. Si detecta zonas donde exista riesgo de incendio comuníquelo a su responsable. </w:t>
      </w:r>
    </w:p>
    <w:p>
      <w:pPr>
        <w:spacing w:before="240" w:after="120" w:line="240" w:lineRule="auto"/>
      </w:pPr>
      <w:pPr>
        <w:pStyle w:val="Normal"/>
        <w:jc w:val="both"/>
      </w:pPr>
      <w:r>
        <w:rPr>
          <w:b/>
          <w:sz w:val="21"/>
        </w:rPr>
        <w:t xml:space="default">13.2. ALMACENAMIENTO Y TRASVASE DE PRODUCTOS</w:t>
      </w:r>
    </w:p>
    <w:p>
      <w:pPr>
        <w:numPr>
          <w:ilvl w:val="0"/>
          <w:numId w:val="508"/>
        </w:numPr>
        <w:spacing w:after="0"/>
        <w:ind w:left="720" w:hanging="360"/>
        <w:rPr>
          <w:rFonts w:ascii="Symbol" w:hAnsi="Symbol"/>
        </w:rPr>
        <w:jc w:val="both"/>
        <w:spacing w:before="60" w:after="60" w:line="240" w:lineRule="auto"/>
      </w:pPr>
      <w:r>
        <w:rPr>
          <w:sz w:val="20"/>
        </w:rPr>
        <w:t>  Lea y siga las fichas de seguridad de los productos químicos usados. El trasvase de líquidos inflamables deberá realizarse por personal que haya recibido cursos específicos de seguridad sobre este tema cumpliendo con las medidas de seguridad específicas  uso de ropa antiestática  humedad relativa por encima del 60   zonas ventiladas  instalación eléctrica protegida y con conexión equipotencial y a tierra de los recipientes   </w:t>
      </w:r>
    </w:p>
    <w:p>
      <w:pPr>
        <w:numPr>
          <w:ilvl w:val="0"/>
          <w:numId w:val="508"/>
        </w:numPr>
        <w:spacing w:after="0"/>
        <w:ind w:left="720" w:hanging="360"/>
        <w:rPr>
          <w:rFonts w:ascii="Symbol" w:hAnsi="Symbol"/>
        </w:rPr>
        <w:jc w:val="both"/>
        <w:spacing w:before="60" w:after="60" w:line="240" w:lineRule="auto"/>
      </w:pPr>
      <w:r>
        <w:rPr>
          <w:sz w:val="20"/>
        </w:rPr>
        <w:t>  Deposite los materiales de desecho como algodones  trapos sucios de grasa  etc. en los recipientes específicos dispuestos a tal efecto.</w:t>
      </w:r>
    </w:p>
    <w:p>
      <w:pPr>
        <w:numPr>
          <w:ilvl w:val="0"/>
          <w:numId w:val="508"/>
        </w:numPr>
        <w:spacing w:after="0"/>
        <w:ind w:left="720" w:hanging="360"/>
        <w:rPr>
          <w:rFonts w:ascii="Symbol" w:hAnsi="Symbol"/>
        </w:rPr>
        <w:jc w:val="both"/>
        <w:spacing w:before="60" w:after="60" w:line="240" w:lineRule="auto"/>
      </w:pPr>
      <w:r>
        <w:rPr>
          <w:sz w:val="20"/>
        </w:rPr>
        <w:t>  Transporte y almacene las sustancias combustibles en recipientes adecuados y estancos.</w:t>
      </w:r>
    </w:p>
    <w:p>
      <w:pPr>
        <w:spacing w:before="240" w:after="120" w:line="240" w:lineRule="auto"/>
      </w:pPr>
      <w:pPr>
        <w:pStyle w:val="Normal"/>
        <w:jc w:val="both"/>
      </w:pPr>
      <w:r>
        <w:rPr>
          <w:b/>
          <w:sz w:val="21"/>
        </w:rPr>
        <w:t xml:space="default">13.3. FOCO DE IGNICIÓN.</w:t>
      </w:r>
    </w:p>
    <w:p>
      <w:pPr>
        <w:numPr>
          <w:ilvl w:val="0"/>
          <w:numId w:val="509"/>
        </w:numPr>
        <w:spacing w:after="0"/>
        <w:ind w:left="720" w:hanging="360"/>
        <w:rPr>
          <w:rFonts w:ascii="Symbol" w:hAnsi="Symbol"/>
        </w:rPr>
        <w:jc w:val="both"/>
        <w:spacing w:before="60" w:after="60" w:line="240" w:lineRule="auto"/>
      </w:pPr>
      <w:r>
        <w:rPr>
          <w:sz w:val="20"/>
        </w:rPr>
        <w:t>Después de los trabajos de corte y/o soldadura:</w:t>
      </w:r>
    </w:p>
    <w:p>
      <w:pPr>
        <w:numPr>
          <w:ilvl w:val="0"/>
          <w:numId w:val="510"/>
        </w:numPr>
        <w:spacing w:after="0"/>
        <w:ind w:left="920" w:hanging="360"/>
        <w:rPr>
          <w:rFonts w:ascii="Symbol" w:hAnsi="Symbol"/>
        </w:rPr>
        <w:jc w:val="both"/>
        <w:spacing w:before="60" w:after="60" w:line="240" w:lineRule="auto"/>
      </w:pPr>
      <w:r>
        <w:rPr>
          <w:sz w:val="20"/>
        </w:rPr>
        <w:t>Refrigere los elementos calentados durante el trabajo  o asegure la revisión de la zona durante su enfriamiento hasta la temperatura normal . Especialmente en zonas donde existe material combustible o sustancias inflamables.</w:t>
      </w:r>
    </w:p>
    <w:p>
      <w:pPr>
        <w:numPr>
          <w:ilvl w:val="0"/>
          <w:numId w:val="510"/>
        </w:numPr>
        <w:spacing w:after="0"/>
        <w:ind w:left="920" w:hanging="360"/>
        <w:rPr>
          <w:rFonts w:ascii="Symbol" w:hAnsi="Symbol"/>
        </w:rPr>
        <w:jc w:val="both"/>
        <w:spacing w:before="60" w:after="60" w:line="240" w:lineRule="auto"/>
      </w:pPr>
      <w:r>
        <w:rPr>
          <w:sz w:val="20"/>
        </w:rPr>
        <w:t>Debe hacerse una inspección minuciosa de  El local de trabajo  los locales adyacentes  los puntos alcanzados por las proyecciones de partículas incandescentes  Los lugares hasta los que se haya podido transmitir el calor.</w:t>
      </w:r>
    </w:p>
    <w:p>
      <w:pPr>
        <w:numPr>
          <w:ilvl w:val="0"/>
          <w:numId w:val="510"/>
        </w:numPr>
        <w:spacing w:after="0"/>
        <w:ind w:left="920" w:hanging="360"/>
        <w:rPr>
          <w:rFonts w:ascii="Symbol" w:hAnsi="Symbol"/>
        </w:rPr>
        <w:jc w:val="both"/>
        <w:spacing w:before="60" w:after="60" w:line="240" w:lineRule="auto"/>
      </w:pPr>
      <w:r>
        <w:rPr>
          <w:sz w:val="20"/>
        </w:rPr>
        <w:t>Debe establecerse una inspección continua  al menos durante una hora  una vez concluido el trabajo.</w:t>
      </w:r>
    </w:p>
    <w:p>
      <w:pPr>
        <w:spacing w:before="60" w:after="60" w:line="240" w:lineRule="auto"/>
      </w:pPr>
      <w:pPr>
        <w:pStyle w:val="Normal"/>
        <w:jc w:val="both"/>
      </w:pPr>
      <w:r>
        <w:rPr/>
        <w:t xml:space="default"/>
      </w:r>
    </w:p>
    <w:p>
      <w:pPr>
        <w:numPr>
          <w:ilvl w:val="0"/>
          <w:numId w:val="511"/>
        </w:numPr>
        <w:spacing w:after="0"/>
        <w:ind w:left="720" w:hanging="360"/>
        <w:rPr>
          <w:rFonts w:ascii="Symbol" w:hAnsi="Symbol"/>
        </w:rPr>
        <w:jc w:val="both"/>
        <w:spacing w:before="60" w:after="60" w:line="240" w:lineRule="auto"/>
      </w:pPr>
      <w:r>
        <w:rPr>
          <w:sz w:val="20"/>
        </w:rPr>
        <w:t>  Aísle siempre las sustancias combustibles de las fuentes de ignición  los focos de ignición estarán protegidos o mantendrán una distancia de seguridad con elementos combustibles.</w:t>
      </w:r>
    </w:p>
    <w:p>
      <w:pPr>
        <w:numPr>
          <w:ilvl w:val="0"/>
          <w:numId w:val="511"/>
        </w:numPr>
        <w:spacing w:after="0"/>
        <w:ind w:left="720" w:hanging="360"/>
        <w:rPr>
          <w:rFonts w:ascii="Symbol" w:hAnsi="Symbol"/>
        </w:rPr>
        <w:jc w:val="both"/>
        <w:spacing w:before="60" w:after="60" w:line="240" w:lineRule="auto"/>
      </w:pPr>
      <w:r>
        <w:rPr>
          <w:sz w:val="20"/>
        </w:rPr>
        <w:t>  Verifique que las herramientas y equipos de trabajo están en óptimas condiciones y en caso de calentamientos o salida de chispas póngalos fuera de uso hasta su reemplazo o revisión.</w:t>
      </w:r>
    </w:p>
    <w:p>
      <w:pPr>
        <w:numPr>
          <w:ilvl w:val="0"/>
          <w:numId w:val="511"/>
        </w:numPr>
        <w:spacing w:after="0"/>
        <w:ind w:left="720" w:hanging="360"/>
        <w:rPr>
          <w:rFonts w:ascii="Symbol" w:hAnsi="Symbol"/>
        </w:rPr>
        <w:jc w:val="both"/>
        <w:spacing w:before="60" w:after="60" w:line="240" w:lineRule="auto"/>
      </w:pPr>
      <w:r>
        <w:rPr>
          <w:sz w:val="20"/>
        </w:rPr>
        <w:t>  Se deben segregar los residuos generados en contenedores cerrados  teniendo especial atención en los cristales o aquellos materiales que pueden provocar el fuego mediante el  efecto lupa   o cualquier otro tipo de residuo o material combustible que pudiera originar un incendio.</w:t>
      </w:r>
    </w:p>
    <w:p>
      <w:pPr>
        <w:spacing w:before="240" w:after="120" w:line="240" w:lineRule="auto"/>
      </w:pPr>
      <w:pPr>
        <w:pStyle w:val="Normal"/>
        <w:jc w:val="both"/>
      </w:pPr>
      <w:r>
        <w:rPr>
          <w:b/>
          <w:sz w:val="21"/>
        </w:rPr>
        <w:t xml:space="default">13.4. ATMÓSFERA INFLAMABLE.</w:t>
      </w:r>
    </w:p>
    <w:p>
      <w:pPr>
        <w:numPr>
          <w:ilvl w:val="0"/>
          <w:numId w:val="512"/>
        </w:numPr>
        <w:spacing w:after="0"/>
        <w:ind w:left="720" w:hanging="360"/>
        <w:rPr>
          <w:rFonts w:ascii="Symbol" w:hAnsi="Symbol"/>
        </w:rPr>
        <w:jc w:val="both"/>
        <w:spacing w:before="60" w:after="60" w:line="240" w:lineRule="auto"/>
      </w:pPr>
      <w:r>
        <w:rPr>
          <w:sz w:val="20"/>
        </w:rPr>
        <w:t>  Minimice el riesgo de formación de atmósferas inflamables con gases o vapores asegurando una ventilación adecuada del ambiente. Verifique que la ventilación forzada o posibles salidas de un espacio donde se estén generando gases inflamables no generen peligrosa en otro punto de la instalación.</w:t>
      </w:r>
    </w:p>
    <w:p>
      <w:pPr>
        <w:numPr>
          <w:ilvl w:val="0"/>
          <w:numId w:val="512"/>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u otros en el lugar de trabajo. Lea y cumpla las fichas de seguridad de los productos químicos usados tanto para el uso de los mismos como para su almacenamiento  incluso en pequeñas cantidades . </w:t>
      </w:r>
    </w:p>
    <w:p>
      <w:pPr>
        <w:numPr>
          <w:ilvl w:val="0"/>
          <w:numId w:val="512"/>
        </w:numPr>
        <w:spacing w:after="0"/>
        <w:ind w:left="720" w:hanging="360"/>
        <w:rPr>
          <w:rFonts w:ascii="Symbol" w:hAnsi="Symbol"/>
        </w:rPr>
        <w:jc w:val="both"/>
        <w:spacing w:before="60" w:after="60" w:line="240" w:lineRule="auto"/>
      </w:pPr>
      <w:r>
        <w:rPr>
          <w:sz w:val="20"/>
        </w:rPr>
        <w:t>  Tenga en cuenta las medidas recogidas para atmósferas explosivas.</w:t>
      </w:r>
    </w:p>
    <w:p>
      <w:pPr>
        <w:numPr>
          <w:ilvl w:val="0"/>
          <w:numId w:val="512"/>
        </w:numPr>
        <w:spacing w:after="0"/>
        <w:ind w:left="720" w:hanging="360"/>
        <w:rPr>
          <w:rFonts w:ascii="Symbol" w:hAnsi="Symbol"/>
        </w:rPr>
        <w:jc w:val="both"/>
        <w:spacing w:before="60" w:after="60" w:line="240" w:lineRule="auto"/>
      </w:pPr>
      <w:r>
        <w:rPr>
          <w:sz w:val="20"/>
        </w:rPr>
        <w:t>  En zonas donde existe riesgo una atmósfera inflamable  aunque sea temporal  controle las fuentes de ignición. </w:t>
      </w:r>
    </w:p>
    <w:p>
      <w:pPr>
        <w:numPr>
          <w:ilvl w:val="0"/>
          <w:numId w:val="512"/>
        </w:numPr>
        <w:spacing w:after="0"/>
        <w:ind w:left="720" w:hanging="360"/>
        <w:rPr>
          <w:rFonts w:ascii="Symbol" w:hAnsi="Symbol"/>
        </w:rPr>
        <w:jc w:val="both"/>
        <w:spacing w:before="60" w:after="60" w:line="240" w:lineRule="auto"/>
      </w:pPr>
      <w:r>
        <w:rPr>
          <w:sz w:val="20"/>
        </w:rPr>
        <w:t>  Verifique que los equipos de soldadura y oxicorte están en condiciones adecuadas  botellas ancladas  mangueras en buenas condiciones  sistemas de conexión adecuados y en buenas condiciones  válvulas antiretorno   </w:t>
      </w:r>
    </w:p>
    <w:p>
      <w:pPr>
        <w:numPr>
          <w:ilvl w:val="0"/>
          <w:numId w:val="512"/>
        </w:numPr>
        <w:spacing w:after="0"/>
        <w:ind w:left="720" w:hanging="360"/>
        <w:rPr>
          <w:rFonts w:ascii="Symbol" w:hAnsi="Symbol"/>
        </w:rPr>
        <w:jc w:val="both"/>
        <w:spacing w:before="60" w:after="60" w:line="240" w:lineRule="auto"/>
      </w:pPr>
      <w:r>
        <w:rPr>
          <w:sz w:val="20"/>
        </w:rPr>
        <w:t>  Si es preciso realizar trabajos de soldadura en recipientes o canalizaciones que contengan o hayan contenido materiales inflamables o explosivos  adopte medidas especiales para evitar el riesgo de ignición  vaciado  limpieza  llenado con agua  etc. Nunca se soldarán o cortarán bidones que hayan contenido líquidos o gases inflamables.</w:t>
      </w:r>
    </w:p>
    <w:p>
      <w:pPr>
        <w:numPr>
          <w:ilvl w:val="0"/>
          <w:numId w:val="512"/>
        </w:numPr>
        <w:spacing w:after="0"/>
        <w:ind w:left="720" w:hanging="360"/>
        <w:rPr>
          <w:rFonts w:ascii="Symbol" w:hAnsi="Symbol"/>
        </w:rPr>
        <w:jc w:val="both"/>
        <w:spacing w:before="60" w:after="60" w:line="240" w:lineRule="auto"/>
      </w:pPr>
      <w:r>
        <w:rPr>
          <w:sz w:val="20"/>
        </w:rPr>
        <w:t>  Si la soldadura o el oxicorte es en el interior de un recipiente  nunca introduzca en él botellas y asegure una ventilación adecuada. </w:t>
      </w:r>
    </w:p>
    <w:p>
      <w:pPr>
        <w:spacing w:before="240" w:after="120" w:line="240" w:lineRule="auto"/>
      </w:pPr>
      <w:pPr>
        <w:pStyle w:val="Normal"/>
        <w:jc w:val="both"/>
      </w:pPr>
      <w:r>
        <w:rPr>
          <w:b/>
          <w:sz w:val="21"/>
        </w:rPr>
        <w:t xml:space="default">13.5. PROYECCIONES DE CHISPAS.</w:t>
      </w:r>
    </w:p>
    <w:p>
      <w:pPr>
        <w:numPr>
          <w:ilvl w:val="0"/>
          <w:numId w:val="513"/>
        </w:numPr>
        <w:spacing w:after="0"/>
        <w:ind w:left="720" w:hanging="360"/>
        <w:rPr>
          <w:rFonts w:ascii="Symbol" w:hAnsi="Symbol"/>
        </w:rPr>
        <w:jc w:val="both"/>
        <w:spacing w:before="60" w:after="60" w:line="240" w:lineRule="auto"/>
      </w:pPr>
      <w:r>
        <w:rPr>
          <w:sz w:val="20"/>
        </w:rPr>
        <w:t>Ver medidas generales.</w:t>
      </w:r>
    </w:p>
    <w:p>
      <w:pPr>
        <w:spacing w:before="240" w:after="120" w:line="240" w:lineRule="auto"/>
      </w:pPr>
      <w:pPr>
        <w:pStyle w:val="Normal"/>
        <w:jc w:val="both"/>
      </w:pPr>
      <w:r>
        <w:rPr>
          <w:b/>
          <w:sz w:val="21"/>
        </w:rPr>
        <w:t xml:space="default">13.6. PROYECCIONES DE PARTÍCULAS CALIENTES(SOLDADURA).</w:t>
      </w:r>
    </w:p>
    <w:p>
      <w:pPr>
        <w:numPr>
          <w:ilvl w:val="0"/>
          <w:numId w:val="514"/>
        </w:numPr>
        <w:spacing w:after="0"/>
        <w:ind w:left="720" w:hanging="360"/>
        <w:rPr>
          <w:rFonts w:ascii="Symbol" w:hAnsi="Symbol"/>
        </w:rPr>
        <w:jc w:val="both"/>
        <w:spacing w:before="60" w:after="60" w:line="240" w:lineRule="auto"/>
      </w:pPr>
      <w:r>
        <w:rPr>
          <w:sz w:val="20"/>
        </w:rPr>
        <w:t>  Las máquinas de soldar nunca serán situadas debajo del lugar en que se esté efectuando el trabajo  para evitar la caída de chispas y proyecciones sobre las botellas o mangueras.</w:t>
      </w:r>
    </w:p>
    <w:p>
      <w:pPr>
        <w:spacing w:before="240" w:after="120" w:line="240" w:lineRule="auto"/>
      </w:pPr>
      <w:pPr>
        <w:pStyle w:val="Normal"/>
        <w:jc w:val="both"/>
      </w:pPr>
      <w:r>
        <w:rPr>
          <w:b/>
          <w:sz w:val="21"/>
        </w:rPr>
        <w:t xml:space="default">13.7. LLAMAS ABIERTAS.</w:t>
      </w:r>
    </w:p>
    <w:p>
      <w:pPr>
        <w:numPr>
          <w:ilvl w:val="0"/>
          <w:numId w:val="515"/>
        </w:numPr>
        <w:spacing w:after="0"/>
        <w:ind w:left="720" w:hanging="360"/>
        <w:rPr>
          <w:rFonts w:ascii="Symbol" w:hAnsi="Symbol"/>
        </w:rPr>
        <w:jc w:val="both"/>
        <w:spacing w:before="60" w:after="60" w:line="240" w:lineRule="auto"/>
      </w:pPr>
      <w:r>
        <w:rPr>
          <w:sz w:val="20"/>
        </w:rPr>
        <w:t>En caso de retroceso de una llama:</w:t>
      </w:r>
    </w:p>
    <w:p>
      <w:pPr>
        <w:numPr>
          <w:ilvl w:val="0"/>
          <w:numId w:val="516"/>
        </w:numPr>
        <w:spacing w:after="0"/>
        <w:ind w:left="920" w:hanging="360"/>
        <w:rPr>
          <w:rFonts w:ascii="Symbol" w:hAnsi="Symbol"/>
        </w:rPr>
        <w:jc w:val="both"/>
        <w:spacing w:before="60" w:after="60" w:line="240" w:lineRule="auto"/>
      </w:pPr>
      <w:r>
        <w:rPr>
          <w:sz w:val="20"/>
        </w:rPr>
        <w:t>Cierre las válvulas de la botella</w:t>
      </w:r>
    </w:p>
    <w:p>
      <w:pPr>
        <w:numPr>
          <w:ilvl w:val="0"/>
          <w:numId w:val="516"/>
        </w:numPr>
        <w:spacing w:after="0"/>
        <w:ind w:left="920" w:hanging="360"/>
        <w:rPr>
          <w:rFonts w:ascii="Symbol" w:hAnsi="Symbol"/>
        </w:rPr>
        <w:jc w:val="both"/>
        <w:spacing w:before="60" w:after="60" w:line="240" w:lineRule="auto"/>
      </w:pPr>
      <w:r>
        <w:rPr>
          <w:sz w:val="20"/>
        </w:rPr>
        <w:t>Refrigere la botella del soplete sumergiéndola  con precaución  en agua.</w:t>
      </w:r>
    </w:p>
    <w:p>
      <w:pPr>
        <w:numPr>
          <w:ilvl w:val="0"/>
          <w:numId w:val="516"/>
        </w:numPr>
        <w:spacing w:after="0"/>
        <w:ind w:left="920" w:hanging="360"/>
        <w:rPr>
          <w:rFonts w:ascii="Symbol" w:hAnsi="Symbol"/>
        </w:rPr>
        <w:jc w:val="both"/>
        <w:spacing w:before="60" w:after="60" w:line="240" w:lineRule="auto"/>
      </w:pPr>
      <w:r>
        <w:rPr>
          <w:sz w:val="20"/>
        </w:rPr>
        <w:t>Limpie la boquilla.</w:t>
      </w:r>
    </w:p>
    <w:p>
      <w:pPr>
        <w:spacing w:before="60" w:after="60" w:line="240" w:lineRule="auto"/>
      </w:pPr>
      <w:pPr>
        <w:pStyle w:val="Normal"/>
        <w:jc w:val="both"/>
      </w:pPr>
      <w:r>
        <w:rPr/>
        <w:t xml:space="default"/>
      </w:r>
    </w:p>
    <w:p>
      <w:pPr>
        <w:numPr>
          <w:ilvl w:val="0"/>
          <w:numId w:val="517"/>
        </w:numPr>
        <w:spacing w:after="0"/>
        <w:ind w:left="720" w:hanging="360"/>
        <w:rPr>
          <w:rFonts w:ascii="Symbol" w:hAnsi="Symbol"/>
        </w:rPr>
        <w:jc w:val="both"/>
        <w:spacing w:before="60" w:after="60" w:line="240" w:lineRule="auto"/>
      </w:pPr>
      <w:r>
        <w:rPr>
          <w:sz w:val="20"/>
        </w:rPr>
        <w:t>En caso de sobrecalentamiento anormal de una botella de acetileno:</w:t>
      </w:r>
    </w:p>
    <w:p>
      <w:pPr>
        <w:numPr>
          <w:ilvl w:val="0"/>
          <w:numId w:val="518"/>
        </w:numPr>
        <w:spacing w:after="0"/>
        <w:ind w:left="920" w:hanging="360"/>
        <w:rPr>
          <w:rFonts w:ascii="Symbol" w:hAnsi="Symbol"/>
        </w:rPr>
        <w:jc w:val="both"/>
        <w:spacing w:before="60" w:after="60" w:line="240" w:lineRule="auto"/>
      </w:pPr>
      <w:r>
        <w:rPr>
          <w:sz w:val="20"/>
        </w:rPr>
        <w:t>Cierre la válvula</w:t>
      </w:r>
    </w:p>
    <w:p>
      <w:pPr>
        <w:numPr>
          <w:ilvl w:val="0"/>
          <w:numId w:val="518"/>
        </w:numPr>
        <w:spacing w:after="0"/>
        <w:ind w:left="920" w:hanging="360"/>
        <w:rPr>
          <w:rFonts w:ascii="Symbol" w:hAnsi="Symbol"/>
        </w:rPr>
        <w:jc w:val="both"/>
        <w:spacing w:before="60" w:after="60" w:line="240" w:lineRule="auto"/>
      </w:pPr>
      <w:r>
        <w:rPr>
          <w:sz w:val="20"/>
        </w:rPr>
        <w:t>Aísle la botella y refrigerarla con agua abundante</w:t>
      </w:r>
    </w:p>
    <w:p>
      <w:pPr>
        <w:numPr>
          <w:ilvl w:val="0"/>
          <w:numId w:val="518"/>
        </w:numPr>
        <w:spacing w:after="0"/>
        <w:ind w:left="920" w:hanging="360"/>
        <w:rPr>
          <w:rFonts w:ascii="Symbol" w:hAnsi="Symbol"/>
        </w:rPr>
        <w:jc w:val="both"/>
        <w:spacing w:before="60" w:after="60" w:line="240" w:lineRule="auto"/>
      </w:pPr>
      <w:r>
        <w:rPr>
          <w:sz w:val="20"/>
        </w:rPr>
        <w:t>No abra la válvula para que baje la presión</w:t>
      </w:r>
    </w:p>
    <w:p>
      <w:pPr>
        <w:numPr>
          <w:ilvl w:val="0"/>
          <w:numId w:val="518"/>
        </w:numPr>
        <w:spacing w:after="0"/>
        <w:ind w:left="920" w:hanging="360"/>
        <w:rPr>
          <w:rFonts w:ascii="Symbol" w:hAnsi="Symbol"/>
        </w:rPr>
        <w:jc w:val="both"/>
        <w:spacing w:before="60" w:after="60" w:line="240" w:lineRule="auto"/>
      </w:pPr>
      <w:r>
        <w:rPr>
          <w:sz w:val="20"/>
        </w:rPr>
        <w:t>Avise inmediatamente a los bomberos.</w:t>
      </w:r>
    </w:p>
    <w:p>
      <w:pPr>
        <w:numPr>
          <w:ilvl w:val="0"/>
          <w:numId w:val="518"/>
        </w:numPr>
        <w:spacing w:after="0"/>
        <w:ind w:left="920" w:hanging="360"/>
        <w:rPr>
          <w:rFonts w:ascii="Symbol" w:hAnsi="Symbol"/>
        </w:rPr>
        <w:jc w:val="both"/>
        <w:spacing w:before="60" w:after="60" w:line="240" w:lineRule="auto"/>
      </w:pPr>
      <w:r>
        <w:rPr>
          <w:sz w:val="20"/>
        </w:rPr>
        <w:t>Resguárdese tras un paramento sólido y si es posible  desde lugar seguro  intente la extinción de la llama y la refrigeración de la botella con agua abundante.</w:t>
      </w:r>
    </w:p>
    <w:p>
      <w:pPr>
        <w:numPr>
          <w:ilvl w:val="0"/>
          <w:numId w:val="518"/>
        </w:numPr>
        <w:spacing w:after="0"/>
        <w:ind w:left="920" w:hanging="360"/>
        <w:rPr>
          <w:rFonts w:ascii="Symbol" w:hAnsi="Symbol"/>
        </w:rPr>
        <w:jc w:val="both"/>
        <w:spacing w:before="60" w:after="60" w:line="240" w:lineRule="auto"/>
      </w:pPr>
      <w:r>
        <w:rPr>
          <w:sz w:val="20"/>
        </w:rPr>
        <w:t>No se aproxime a la botella en tanto que el agua se vaporice a su contacto. Cuando haya cesado la vaporización  puede realizarse el acercamiento  el cierre de la válvula  si es posible  y completar el enfriamiento.</w:t>
      </w:r>
    </w:p>
    <w:p>
      <w:pPr>
        <w:spacing w:before="60" w:after="60" w:line="240" w:lineRule="auto"/>
      </w:pPr>
      <w:pPr>
        <w:pStyle w:val="Normal"/>
        <w:jc w:val="both"/>
      </w:pPr>
      <w:r>
        <w:rPr/>
        <w:t xml:space="default"/>
      </w:r>
    </w:p>
    <w:p>
      <w:pPr>
        <w:numPr>
          <w:ilvl w:val="0"/>
          <w:numId w:val="519"/>
        </w:numPr>
        <w:spacing w:after="0"/>
        <w:ind w:left="720" w:hanging="360"/>
        <w:rPr>
          <w:rFonts w:ascii="Symbol" w:hAnsi="Symbol"/>
        </w:rPr>
        <w:jc w:val="both"/>
        <w:spacing w:before="60" w:after="60" w:line="240" w:lineRule="auto"/>
      </w:pPr>
      <w:r>
        <w:rPr>
          <w:sz w:val="20"/>
        </w:rPr>
        <w:t>  Compruebe que todos los componentes del equipo de soldadura estén debidamente homologados.</w:t>
      </w:r>
    </w:p>
    <w:p>
      <w:pPr>
        <w:numPr>
          <w:ilvl w:val="0"/>
          <w:numId w:val="519"/>
        </w:numPr>
        <w:spacing w:after="0"/>
        <w:ind w:left="720" w:hanging="360"/>
        <w:rPr>
          <w:rFonts w:ascii="Symbol" w:hAnsi="Symbol"/>
        </w:rPr>
        <w:jc w:val="both"/>
        <w:spacing w:before="60" w:after="60" w:line="240" w:lineRule="auto"/>
      </w:pPr>
      <w:r>
        <w:rPr>
          <w:sz w:val="20"/>
        </w:rPr>
        <w:t>  Nunca utilice oxígeno ni aire para desempolvar o limpiar ropa u otros objetos.</w:t>
      </w:r>
    </w:p>
    <w:p>
      <w:pPr>
        <w:numPr>
          <w:ilvl w:val="0"/>
          <w:numId w:val="519"/>
        </w:numPr>
        <w:spacing w:after="0"/>
        <w:ind w:left="720" w:hanging="360"/>
        <w:rPr>
          <w:rFonts w:ascii="Symbol" w:hAnsi="Symbol"/>
        </w:rPr>
        <w:jc w:val="both"/>
        <w:spacing w:before="60" w:after="60" w:line="240" w:lineRule="auto"/>
      </w:pPr>
      <w:r>
        <w:rPr>
          <w:sz w:val="20"/>
        </w:rPr>
        <w:t>  Nunca dirija el soplete a personas ni equipos.</w:t>
      </w:r>
    </w:p>
    <w:p>
      <w:pPr>
        <w:spacing w:before="240" w:after="120" w:line="240" w:lineRule="auto"/>
      </w:pPr>
      <w:pPr>
        <w:pStyle w:val="Normal"/>
        <w:jc w:val="both"/>
      </w:pPr>
      <w:r>
        <w:rPr>
          <w:b/>
          <w:sz w:val="21"/>
        </w:rPr>
        <w:t xml:space="default">13.8. DESCARGA DE ELECTRICIDAD ESTÁTICA.</w:t>
      </w:r>
    </w:p>
    <w:p>
      <w:pPr>
        <w:numPr>
          <w:ilvl w:val="0"/>
          <w:numId w:val="520"/>
        </w:numPr>
        <w:spacing w:after="0"/>
        <w:ind w:left="720" w:hanging="360"/>
        <w:rPr>
          <w:rFonts w:ascii="Symbol" w:hAnsi="Symbol"/>
        </w:rPr>
        <w:jc w:val="both"/>
        <w:spacing w:before="60" w:after="60" w:line="240" w:lineRule="auto"/>
      </w:pPr>
      <w:r>
        <w:rPr>
          <w:sz w:val="20"/>
        </w:rPr>
        <w:t>  En caso de acceso a zonas de riesgo verifique que no lleva elementos que puedan producir una descarga de electricidad estática. </w:t>
      </w:r>
    </w:p>
    <w:p>
      <w:pPr>
        <w:numPr>
          <w:ilvl w:val="0"/>
          <w:numId w:val="520"/>
        </w:numPr>
        <w:spacing w:after="0"/>
        <w:ind w:left="720" w:hanging="360"/>
        <w:rPr>
          <w:rFonts w:ascii="Symbol" w:hAnsi="Symbol"/>
        </w:rPr>
        <w:jc w:val="both"/>
        <w:spacing w:before="60" w:after="60" w:line="240" w:lineRule="auto"/>
      </w:pPr>
      <w:r>
        <w:rPr>
          <w:sz w:val="20"/>
        </w:rPr>
        <w:t>  Nunca manipule ni anule ninguna protección de pararrayos y tomas de tierra.</w:t>
      </w:r>
    </w:p>
    <w:p>
      <w:pPr>
        <w:spacing w:before="240" w:after="120" w:line="240" w:lineRule="auto"/>
      </w:pPr>
      <w:pPr>
        <w:pStyle w:val="Normal"/>
        <w:jc w:val="both"/>
      </w:pPr>
      <w:r>
        <w:rPr>
          <w:b/>
          <w:sz w:val="21"/>
        </w:rPr>
        <w:t xml:space="default">13.9. SOBRECARGA DE LA RED ELÉCTRICA.</w:t>
      </w:r>
    </w:p>
    <w:p>
      <w:pPr>
        <w:numPr>
          <w:ilvl w:val="0"/>
          <w:numId w:val="521"/>
        </w:numPr>
        <w:spacing w:after="0"/>
        <w:ind w:left="720" w:hanging="360"/>
        <w:rPr>
          <w:rFonts w:ascii="Symbol" w:hAnsi="Symbol"/>
        </w:rPr>
        <w:jc w:val="both"/>
        <w:spacing w:before="60" w:after="60" w:line="240" w:lineRule="auto"/>
      </w:pPr>
      <w:r>
        <w:rPr>
          <w:sz w:val="20"/>
        </w:rPr>
        <w:t>  Conozca el uso de los equipos eléctricos que estén bajo su responsabilidad.</w:t>
      </w:r>
    </w:p>
    <w:p>
      <w:pPr>
        <w:numPr>
          <w:ilvl w:val="0"/>
          <w:numId w:val="521"/>
        </w:numPr>
        <w:spacing w:after="0"/>
        <w:ind w:left="720" w:hanging="360"/>
        <w:rPr>
          <w:rFonts w:ascii="Symbol" w:hAnsi="Symbol"/>
        </w:rPr>
        <w:jc w:val="both"/>
        <w:spacing w:before="60" w:after="60" w:line="240" w:lineRule="auto"/>
      </w:pPr>
      <w:r>
        <w:rPr>
          <w:sz w:val="20"/>
        </w:rPr>
        <w:t>  Conozca la ubicación de las cajas de distribución y corte de electricidad y su desconexión.</w:t>
      </w:r>
    </w:p>
    <w:p>
      <w:pPr>
        <w:numPr>
          <w:ilvl w:val="0"/>
          <w:numId w:val="521"/>
        </w:numPr>
        <w:spacing w:after="0"/>
        <w:ind w:left="720" w:hanging="360"/>
        <w:rPr>
          <w:rFonts w:ascii="Symbol" w:hAnsi="Symbol"/>
        </w:rPr>
        <w:jc w:val="both"/>
        <w:spacing w:before="60" w:after="60" w:line="240" w:lineRule="auto"/>
      </w:pPr>
      <w:r>
        <w:rPr>
          <w:sz w:val="20"/>
        </w:rPr>
        <w:t>  No sobrecargue los enchufes mediante el uso de ladrones. </w:t>
      </w:r>
    </w:p>
    <w:p>
      <w:pPr>
        <w:numPr>
          <w:ilvl w:val="0"/>
          <w:numId w:val="521"/>
        </w:numPr>
        <w:spacing w:after="0"/>
        <w:ind w:left="720" w:hanging="360"/>
        <w:rPr>
          <w:rFonts w:ascii="Symbol" w:hAnsi="Symbol"/>
        </w:rPr>
        <w:jc w:val="both"/>
        <w:spacing w:before="60" w:after="60" w:line="240" w:lineRule="auto"/>
      </w:pPr>
      <w:r>
        <w:rPr>
          <w:sz w:val="20"/>
        </w:rPr>
        <w:t>  Antes de dejar su puesto de trabajo apague los equipos eléctricos. En caso de desconectarlos  tire del enchufe  no del cable.</w:t>
      </w:r>
    </w:p>
    <w:p>
      <w:pPr>
        <w:numPr>
          <w:ilvl w:val="0"/>
          <w:numId w:val="521"/>
        </w:numPr>
        <w:spacing w:after="0"/>
        <w:ind w:left="720" w:hanging="360"/>
        <w:rPr>
          <w:rFonts w:ascii="Symbol" w:hAnsi="Symbol"/>
        </w:rPr>
        <w:jc w:val="both"/>
        <w:spacing w:before="60" w:after="60" w:line="240" w:lineRule="auto"/>
      </w:pPr>
      <w:r>
        <w:rPr>
          <w:sz w:val="20"/>
        </w:rPr>
        <w:t>  No instale equipos o fuentes de calor sin autorización de mantenimiento. </w:t>
      </w:r>
    </w:p>
    <w:p>
      <w:pPr>
        <w:numPr>
          <w:ilvl w:val="0"/>
          <w:numId w:val="521"/>
        </w:numPr>
        <w:spacing w:after="0"/>
        <w:ind w:left="720" w:hanging="360"/>
        <w:rPr>
          <w:rFonts w:ascii="Symbol" w:hAnsi="Symbol"/>
        </w:rPr>
        <w:jc w:val="both"/>
        <w:spacing w:before="60" w:after="60" w:line="240" w:lineRule="auto"/>
      </w:pPr>
      <w:r>
        <w:rPr>
          <w:sz w:val="20"/>
        </w:rPr>
        <w:t>  No deje papel o tejidos cerca de posibles focos eléctricos. </w:t>
      </w:r>
    </w:p>
    <w:p>
      <w:pPr>
        <w:numPr>
          <w:ilvl w:val="0"/>
          <w:numId w:val="521"/>
        </w:numPr>
        <w:spacing w:after="0"/>
        <w:ind w:left="720" w:hanging="360"/>
        <w:rPr>
          <w:rFonts w:ascii="Symbol" w:hAnsi="Symbol"/>
        </w:rPr>
        <w:jc w:val="both"/>
        <w:spacing w:before="60" w:after="60" w:line="240" w:lineRule="auto"/>
      </w:pPr>
      <w:r>
        <w:rPr>
          <w:sz w:val="20"/>
        </w:rPr>
        <w:t>  Avise a mantenimiento al observar cables deteriorados o cajas con enchufes rotos. Debe evitar realizar reparaciones provisionales. Los cables dañados hay que reemplazarlos por otros nuevos. Los cables y enchufes eléctricos se deben revisar de forma periódica y sustituir las que se encuentren en mal estado. Los cables de prolongación deben tener tres hilos  uno de ellos de puesta a tierra.</w:t>
      </w:r>
    </w:p>
    <w:p>
      <w:pPr>
        <w:spacing w:before="240" w:after="120" w:line="240" w:lineRule="auto"/>
      </w:pPr>
      <w:pPr>
        <w:pStyle w:val="Normal"/>
        <w:jc w:val="both"/>
      </w:pPr>
      <w:r>
        <w:rPr>
          <w:b/>
          <w:sz w:val="21"/>
        </w:rPr>
        <w:t xml:space="default">13.10. ACUMULACIÓN DE HUMO PROCEDENTE DEL EXTERIOR EN LA ZONA DE TRABAJO HABITUAL.</w:t>
      </w:r>
    </w:p>
    <w:p>
      <w:pPr>
        <w:numPr>
          <w:ilvl w:val="0"/>
          <w:numId w:val="522"/>
        </w:numPr>
        <w:spacing w:after="0"/>
        <w:ind w:left="720" w:hanging="360"/>
        <w:rPr>
          <w:rFonts w:ascii="Symbol" w:hAnsi="Symbol"/>
        </w:rPr>
        <w:jc w:val="both"/>
        <w:spacing w:before="60" w:after="60" w:line="240" w:lineRule="auto"/>
      </w:pPr>
      <w:r>
        <w:rPr>
          <w:sz w:val="20"/>
        </w:rPr>
        <w:t>  Permanezca lo más cerca al suelo como sea posible para así evitar la inhalación de gases tóxicos  evitar el calor y aprovechar la mejor visibilidad.</w:t>
      </w:r>
    </w:p>
    <w:p>
      <w:pPr>
        <w:numPr>
          <w:ilvl w:val="0"/>
          <w:numId w:val="522"/>
        </w:numPr>
        <w:spacing w:after="0"/>
        <w:ind w:left="720" w:hanging="360"/>
        <w:rPr>
          <w:rFonts w:ascii="Symbol" w:hAnsi="Symbol"/>
        </w:rPr>
        <w:jc w:val="both"/>
        <w:spacing w:before="60" w:after="60" w:line="240" w:lineRule="auto"/>
      </w:pPr>
      <w:r>
        <w:rPr>
          <w:sz w:val="20"/>
        </w:rPr>
        <w:t>  Tape las vías respiratorias con un trapo o pañuelo húmedo  y avance a gachas  el oxígeno se encuentra en zonas más bajas que el humo .</w:t>
      </w:r>
    </w:p>
    <w:p>
      <w:pPr>
        <w:numPr>
          <w:ilvl w:val="0"/>
          <w:numId w:val="522"/>
        </w:numPr>
        <w:spacing w:after="0"/>
        <w:ind w:left="720" w:hanging="360"/>
        <w:rPr>
          <w:rFonts w:ascii="Symbol" w:hAnsi="Symbol"/>
        </w:rPr>
        <w:jc w:val="both"/>
        <w:spacing w:before="60" w:after="60" w:line="240" w:lineRule="auto"/>
      </w:pPr>
      <w:r>
        <w:rPr>
          <w:sz w:val="20"/>
        </w:rPr>
        <w:t>  Localice la ruta de evacuación o trate de entrar a una oficina que tenga ventanas al exterior  y hacerse ver  tapando las ranuras de puertas con trapos.</w:t>
      </w:r>
    </w:p>
    <w:p>
      <w:pPr>
        <w:spacing w:before="240" w:after="120" w:line="240" w:lineRule="auto"/>
      </w:pPr>
      <w:pPr>
        <w:pStyle w:val="Normal"/>
        <w:jc w:val="both"/>
      </w:pPr>
      <w:r>
        <w:rPr>
          <w:b/>
          <w:sz w:val="21"/>
        </w:rPr>
        <w:t xml:space="default">13.11. ACUMULACIÓN DE MATERIAL COMBUSTIBLE EN UN RECINTO CONFINADO.</w:t>
      </w:r>
    </w:p>
    <w:p>
      <w:pPr>
        <w:numPr>
          <w:ilvl w:val="0"/>
          <w:numId w:val="523"/>
        </w:numPr>
        <w:spacing w:after="0"/>
        <w:ind w:left="720" w:hanging="360"/>
        <w:rPr>
          <w:rFonts w:ascii="Symbol" w:hAnsi="Symbol"/>
        </w:rPr>
        <w:jc w:val="both"/>
        <w:spacing w:before="60" w:after="60" w:line="240" w:lineRule="auto"/>
      </w:pPr>
      <w:r>
        <w:rPr>
          <w:sz w:val="20"/>
        </w:rPr>
        <w:t>  Evite introducir  sin la autorización correspondiente  materiales que puedan generar vapores peligrosos como disolventes y otros en el espacio de trabajo. En caso de que haya material combustible deberá cerciorarse de tener los medios de prevención y o extinción más adecuados  sistemas de ventilación extracción  mantas ignifugas  equipos antideflagrantes   </w:t>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14.1. Recintos cerrados con atmósferas bajas en oxígeno.</w:t>
      </w:r>
    </w:p>
    <w:p>
      <w:pPr>
        <w:spacing w:before="60" w:after="60" w:line="240" w:lineRule="auto"/>
      </w:pPr>
      <w:pPr>
        <w:pStyle w:val="Normal"/>
        <w:jc w:val="both"/>
      </w:pPr>
      <w:r>
        <w:rPr>
          <w:sz w:val="20"/>
        </w:rPr>
        <w:t xml:space="default"> 14.2. Recinto cerrado con riesgo de puesta en marcha accidental de elementos móviles o fluidos</w:t>
      </w:r>
    </w:p>
    <w:p>
      <w:pPr>
        <w:spacing w:before="60" w:after="60" w:line="240" w:lineRule="auto"/>
      </w:pPr>
      <w:pPr>
        <w:pStyle w:val="Normal"/>
        <w:jc w:val="both"/>
      </w:pPr>
      <w:r>
        <w:rPr>
          <w:sz w:val="20"/>
        </w:rPr>
        <w:t xml:space="default"> 14.3.Trabajos submarinos por inmersión</w:t>
      </w:r>
    </w:p>
    <w:p>
      <w:pPr>
        <w:spacing w:before="60" w:after="60" w:line="240" w:lineRule="auto"/>
      </w:pPr>
      <w:pPr>
        <w:pStyle w:val="Normal"/>
        <w:jc w:val="both"/>
      </w:pPr>
      <w:r>
        <w:rPr>
          <w:sz w:val="20"/>
        </w:rPr>
        <w:t xml:space="default"> 14.4.Recinto cerrado con atmósfera inflamable (incendio o explosión).</w:t>
      </w:r>
    </w:p>
    <w:p>
      <w:pPr>
        <w:spacing w:before="60" w:after="60" w:line="240" w:lineRule="auto"/>
      </w:pPr>
      <w:pPr>
        <w:pStyle w:val="Normal"/>
        <w:jc w:val="both"/>
      </w:pPr>
      <w:r>
        <w:rPr>
          <w:sz w:val="20"/>
        </w:rPr>
        <w:t xml:space="default"> 14.5. Recinto cerrado con atmósfera tóxica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ad0cf0b24394a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524"/>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524"/>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e06ec7e2950475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525"/>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abf0aba58694f6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526"/>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27"/>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529"/>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531"/>
        </w:numPr>
        <w:spacing w:after="0"/>
        <w:ind w:left="720" w:hanging="360"/>
        <w:rPr>
          <w:rFonts w:ascii="Symbol" w:hAnsi="Symbol"/>
        </w:rPr>
        <w:jc w:val="both"/>
        <w:spacing w:before="60" w:after="60" w:line="240" w:lineRule="auto"/>
      </w:pPr>
      <w:r>
        <w:rPr>
          <w:sz w:val="20"/>
        </w:rPr>
        <w:t>	</w:t>
      </w:r>
    </w:p>
    <w:p>
      <w:pPr>
        <w:numPr>
          <w:ilvl w:val="0"/>
          <w:numId w:val="532"/>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532"/>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532"/>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532"/>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532"/>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532"/>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533"/>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535"/>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537"/>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539"/>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541"/>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543"/>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545"/>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547"/>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pPr>
        <w:spacing w:before="240" w:after="120" w:line="240" w:lineRule="auto"/>
      </w:pPr>
      <w:pPr>
        <w:pStyle w:val="Normal"/>
        <w:jc w:val="both"/>
      </w:pPr>
      <w:r>
        <w:rPr>
          <w:b/>
          <w:sz w:val="21"/>
        </w:rPr>
        <w:t xml:space="default">14.1. RECINTOS CERRADOS CON ATMÓSFERAS BAJAS EN OXÍGENO.</w:t>
      </w:r>
    </w:p>
    <w:p>
      <w:pPr>
        <w:numPr>
          <w:ilvl w:val="0"/>
          <w:numId w:val="549"/>
        </w:numPr>
        <w:spacing w:after="0"/>
        <w:ind w:left="720" w:hanging="360"/>
        <w:rPr>
          <w:rFonts w:ascii="Symbol" w:hAnsi="Symbol"/>
        </w:rPr>
        <w:jc w:val="both"/>
        <w:spacing w:before="60" w:after="60" w:line="240" w:lineRule="auto"/>
      </w:pPr>
      <w:r>
        <w:rPr>
          <w:sz w:val="20"/>
        </w:rPr>
        <w:t>Se debe conocer y analizar los trabajos, o circunstancias del propio espacio, que pueden influir en la concentración de oxígeno. Se diferencias dos situaciones:</w:t>
      </w:r>
    </w:p>
    <w:p>
      <w:pPr>
        <w:numPr>
          <w:ilvl w:val="0"/>
          <w:numId w:val="550"/>
        </w:numPr>
        <w:spacing w:after="0"/>
        <w:ind w:left="920" w:hanging="360"/>
        <w:rPr>
          <w:rFonts w:ascii="Symbol" w:hAnsi="Symbol"/>
        </w:rPr>
        <w:jc w:val="both"/>
        <w:spacing w:before="60" w:after="60" w:line="240" w:lineRule="auto"/>
      </w:pPr>
      <w:r>
        <w:rPr>
          <w:sz w:val="20"/>
        </w:rPr>
        <w:t>Consumo de oxígeno  trabajos en caliente que generan combustiones que consumen oxígeno  soldadura  oxicorte   fermentaciones  oxidación de metales en tanques y depósitos de acero   </w:t>
      </w:r>
    </w:p>
    <w:p>
      <w:pPr>
        <w:numPr>
          <w:ilvl w:val="0"/>
          <w:numId w:val="550"/>
        </w:numPr>
        <w:spacing w:after="0"/>
        <w:ind w:left="920" w:hanging="360"/>
        <w:rPr>
          <w:rFonts w:ascii="Symbol" w:hAnsi="Symbol"/>
        </w:rPr>
        <w:jc w:val="both"/>
        <w:spacing w:before="60" w:after="60" w:line="240" w:lineRule="auto"/>
      </w:pPr>
      <w:r>
        <w:rPr>
          <w:sz w:val="20"/>
        </w:rPr>
        <w:t>  Desplazamiento del oxígeno  debido a la entrada o generación de otros gases como acumulación de los gases de escape de los motores de combustión  generadores eléctricos  compresores  etc.   aporte de gases inertes en operaciones de purgado  limpieza o inertización  entrada de gases en recintos comunicados con conducciones de gas  fugas en botellas de gases  descarga del Sistema de Protección Contra Incendios de CO2.</w:t>
      </w:r>
    </w:p>
    <w:p>
      <w:pPr>
        <w:numPr>
          <w:ilvl w:val="0"/>
          <w:numId w:val="550"/>
        </w:numPr>
        <w:spacing w:after="0"/>
        <w:ind w:left="920" w:hanging="360"/>
        <w:rPr>
          <w:rFonts w:ascii="Symbol" w:hAnsi="Symbol"/>
        </w:rPr>
        <w:jc w:val="both"/>
        <w:spacing w:before="60" w:after="60" w:line="240" w:lineRule="auto"/>
      </w:pPr>
      <w:r>
        <w:rPr>
          <w:sz w:val="20"/>
        </w:rPr>
        <w:t>Si se da alguna de estas situaciones compruebe que conoce las medidas implantadas para evitar el riesgo de asfixia y verifique que se realiza medición en continuo  ya que las señales de aviso de una concentración baja de oxígeno no se advierten fácilmente. </w:t>
      </w:r>
    </w:p>
    <w:p>
      <w:pPr>
        <w:spacing w:before="60" w:after="60" w:line="240" w:lineRule="auto"/>
      </w:pPr>
      <w:pPr>
        <w:pStyle w:val="Normal"/>
        <w:jc w:val="both"/>
      </w:pPr>
      <w:r>
        <w:rPr/>
        <w:t xml:space="default"/>
      </w:r>
    </w:p>
    <w:p>
      <w:pPr>
        <w:numPr>
          <w:ilvl w:val="0"/>
          <w:numId w:val="551"/>
        </w:numPr>
        <w:spacing w:after="0"/>
        <w:ind w:left="720" w:hanging="360"/>
        <w:rPr>
          <w:rFonts w:ascii="Symbol" w:hAnsi="Symbol"/>
        </w:rPr>
        <w:jc w:val="both"/>
        <w:spacing w:before="60" w:after="60" w:line="240" w:lineRule="auto"/>
      </w:pPr>
      <w:r>
        <w:rPr>
          <w:sz w:val="20"/>
        </w:rPr>
        <w:t>  Si el porcentaje de oxígeno es inferior al 20 5  en oxígeno  no acceda al interior del espacio confinado salvo que se disponga de equipos con suministro de aire.</w:t>
      </w:r>
    </w:p>
    <w:p>
      <w:pPr>
        <w:numPr>
          <w:ilvl w:val="0"/>
          <w:numId w:val="551"/>
        </w:numPr>
        <w:spacing w:after="0"/>
        <w:ind w:left="720" w:hanging="360"/>
        <w:rPr>
          <w:rFonts w:ascii="Symbol" w:hAnsi="Symbol"/>
        </w:rPr>
        <w:jc w:val="both"/>
        <w:spacing w:before="60" w:after="60" w:line="240" w:lineRule="auto"/>
      </w:pPr>
      <w:r>
        <w:rPr>
          <w:sz w:val="20"/>
        </w:rPr>
        <w:t>  Como norma general no introduzca motores de combustión interna  ni botellas de gases a presión.</w:t>
      </w:r>
    </w:p>
    <w:p>
      <w:pPr>
        <w:numPr>
          <w:ilvl w:val="0"/>
          <w:numId w:val="551"/>
        </w:numPr>
        <w:spacing w:after="0"/>
        <w:ind w:left="720" w:hanging="360"/>
        <w:rPr>
          <w:rFonts w:ascii="Symbol" w:hAnsi="Symbol"/>
        </w:rPr>
        <w:jc w:val="both"/>
        <w:spacing w:before="60" w:after="60" w:line="240" w:lineRule="auto"/>
      </w:pPr>
      <w:r>
        <w:rPr>
          <w:sz w:val="20"/>
        </w:rPr>
        <w:t>  Asegúrese de que la ventilación es adecuada según los trabajos que efectúe.</w:t>
      </w:r>
    </w:p>
    <w:p>
      <w:pPr>
        <w:numPr>
          <w:ilvl w:val="0"/>
          <w:numId w:val="551"/>
        </w:numPr>
        <w:spacing w:after="0"/>
        <w:ind w:left="720" w:hanging="360"/>
        <w:rPr>
          <w:rFonts w:ascii="Symbol" w:hAnsi="Symbol"/>
        </w:rPr>
        <w:jc w:val="both"/>
        <w:spacing w:before="60" w:after="60" w:line="240" w:lineRule="auto"/>
      </w:pPr>
      <w:r>
        <w:rPr>
          <w:sz w:val="20"/>
        </w:rPr>
        <w:t>  Nunca ventile con oxígeno ya que se puede producir una atmósfera explosiva.</w:t>
      </w:r>
    </w:p>
    <w:p>
      <w:pPr>
        <w:spacing w:before="240" w:after="120" w:line="240" w:lineRule="auto"/>
      </w:pPr>
      <w:pPr>
        <w:pStyle w:val="Normal"/>
        <w:jc w:val="both"/>
      </w:pPr>
      <w:r>
        <w:rPr>
          <w:b/>
          <w:sz w:val="21"/>
        </w:rPr>
        <w:t xml:space="default">14.2. RECINTO CERRADO CON RIESGO DE PUESTA EN MARCHA ACCIDENTAL DE ELEMENTOS MÓVILES O FLUIDOS</w:t>
      </w:r>
    </w:p>
    <w:p>
      <w:pPr>
        <w:numPr>
          <w:ilvl w:val="0"/>
          <w:numId w:val="552"/>
        </w:numPr>
        <w:spacing w:after="0"/>
        <w:ind w:left="720" w:hanging="360"/>
        <w:rPr>
          <w:rFonts w:ascii="Symbol" w:hAnsi="Symbol"/>
        </w:rPr>
        <w:jc w:val="both"/>
        <w:spacing w:before="60" w:after="60" w:line="240" w:lineRule="auto"/>
      </w:pPr>
      <w:r>
        <w:rPr>
          <w:sz w:val="20"/>
        </w:rPr>
        <w:t>  Si el espacio contiene fluidos  para el acceso asegúrese del vaciado total del espacio  así como el aislamiento efectivo que impida la entrada de los mismos mientras se está en el interior y una renovación continua de aire. </w:t>
      </w:r>
    </w:p>
    <w:p>
      <w:pPr>
        <w:numPr>
          <w:ilvl w:val="0"/>
          <w:numId w:val="552"/>
        </w:numPr>
        <w:spacing w:after="0"/>
        <w:ind w:left="720" w:hanging="360"/>
        <w:rPr>
          <w:rFonts w:ascii="Symbol" w:hAnsi="Symbol"/>
        </w:rPr>
        <w:jc w:val="both"/>
        <w:spacing w:before="60" w:after="60" w:line="240" w:lineRule="auto"/>
      </w:pPr>
      <w:r>
        <w:rPr>
          <w:sz w:val="20"/>
        </w:rPr>
        <w:t>  En caso de elementos móviles en el interior que pudieran suponer un riesgo de atrapamiento además del descargo de la instalación  con desconexión y bloqueo de todas las fuentes de energía  confirme que se realiza el bloqueo mecánico de dichos elementos.</w:t>
      </w:r>
    </w:p>
    <w:p>
      <w:pPr>
        <w:numPr>
          <w:ilvl w:val="0"/>
          <w:numId w:val="552"/>
        </w:numPr>
        <w:spacing w:after="0"/>
        <w:ind w:left="720" w:hanging="360"/>
        <w:rPr>
          <w:rFonts w:ascii="Symbol" w:hAnsi="Symbol"/>
        </w:rPr>
        <w:jc w:val="both"/>
        <w:spacing w:before="60" w:after="60" w:line="240" w:lineRule="auto"/>
      </w:pPr>
      <w:r>
        <w:rPr>
          <w:sz w:val="20"/>
        </w:rPr>
        <w:t>  En el caso de acceso a recintos cerrados en los que puedan existir partículas sólidas adheridas a las paredes con riesgo de sepultamiento o de generar nubes de polvo que impida la respiración  silos de ceniza  precipitadores     se deben tomar las medidas adecuadas para que el material se desprenda antes del acceso o en caso de que el riesgo persista se deben utilizar equipos de respiración con suministro de aire.</w:t>
      </w:r>
    </w:p>
    <w:p>
      <w:pPr>
        <w:spacing w:before="240" w:after="120" w:line="240" w:lineRule="auto"/>
      </w:pPr>
      <w:pPr>
        <w:pStyle w:val="Normal"/>
        <w:jc w:val="both"/>
      </w:pPr>
      <w:r>
        <w:rPr>
          <w:b/>
          <w:sz w:val="21"/>
        </w:rPr>
        <w:t xml:space="default">14.3.TRABAJOS SUBMARINOS POR INMERSIÓN</w:t>
      </w:r>
    </w:p>
    <w:p>
      <w:pPr>
        <w:numPr>
          <w:ilvl w:val="0"/>
          <w:numId w:val="553"/>
        </w:numPr>
        <w:spacing w:after="0"/>
        <w:ind w:left="720" w:hanging="360"/>
        <w:rPr>
          <w:rFonts w:ascii="Symbol" w:hAnsi="Symbol"/>
        </w:rPr>
        <w:jc w:val="both"/>
        <w:spacing w:before="60" w:after="60" w:line="240" w:lineRule="auto"/>
      </w:pPr>
      <w:r>
        <w:rPr>
          <w:sz w:val="20"/>
        </w:rPr>
        <w:t>  Deberá seguir las instrucciones del procedimiento específico de trabajo desarrollado en base a la legislación específica. </w:t>
      </w:r>
    </w:p>
    <w:p>
      <w:pPr>
        <w:spacing w:before="240" w:after="120" w:line="240" w:lineRule="auto"/>
      </w:pPr>
      <w:pPr>
        <w:pStyle w:val="Normal"/>
        <w:jc w:val="both"/>
      </w:pPr>
      <w:r>
        <w:rPr>
          <w:b/>
          <w:sz w:val="21"/>
        </w:rPr>
        <w:t xml:space="default">14.4.RECINTO CERRADO CON ATMÓSFERA INFLAMABLE (INCENDIO O EXPLOSIÓN).</w:t>
      </w:r>
    </w:p>
    <w:p>
      <w:pPr>
        <w:numPr>
          <w:ilvl w:val="0"/>
          <w:numId w:val="554"/>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inflamable, por lo que siempre se debe realizar una evaluación de riesgos previa en la que se analicen tanto los riesgos del propio espacio como los específicos del trabajo para tomar las medidas preventivas adecuadas para el control del riesgo. La aparición de la atmósfera inflamable puede tener orígenes diversos, como, por ejemplo:</w:t>
      </w:r>
    </w:p>
    <w:p>
      <w:pPr>
        <w:numPr>
          <w:ilvl w:val="0"/>
          <w:numId w:val="555"/>
        </w:numPr>
        <w:spacing w:after="0"/>
        <w:ind w:left="920" w:hanging="360"/>
        <w:rPr>
          <w:rFonts w:ascii="Symbol" w:hAnsi="Symbol"/>
        </w:rPr>
        <w:jc w:val="both"/>
        <w:spacing w:before="60" w:after="60" w:line="240" w:lineRule="auto"/>
      </w:pPr>
      <w:r>
        <w:rPr>
          <w:sz w:val="20"/>
        </w:rPr>
        <w:t>  Existencia de gas inflamable acumulado en el propio espacio. Incluso una vez ventilado pueden existir bolsas de gas inflamable.</w:t>
      </w:r>
    </w:p>
    <w:p>
      <w:pPr>
        <w:numPr>
          <w:ilvl w:val="0"/>
          <w:numId w:val="555"/>
        </w:numPr>
        <w:spacing w:after="0"/>
        <w:ind w:left="920" w:hanging="360"/>
        <w:rPr>
          <w:rFonts w:ascii="Symbol" w:hAnsi="Symbol"/>
        </w:rPr>
        <w:jc w:val="both"/>
        <w:spacing w:before="60" w:after="60" w:line="240" w:lineRule="auto"/>
      </w:pPr>
      <w:r>
        <w:rPr>
          <w:sz w:val="20"/>
        </w:rPr>
        <w:t>  Reacciones químicas que originan gases inflamables.</w:t>
      </w:r>
    </w:p>
    <w:p>
      <w:pPr>
        <w:numPr>
          <w:ilvl w:val="0"/>
          <w:numId w:val="555"/>
        </w:numPr>
        <w:spacing w:after="0"/>
        <w:ind w:left="920" w:hanging="360"/>
        <w:rPr>
          <w:rFonts w:ascii="Symbol" w:hAnsi="Symbol"/>
        </w:rPr>
        <w:jc w:val="both"/>
        <w:spacing w:before="60" w:after="60" w:line="240" w:lineRule="auto"/>
      </w:pPr>
      <w:r>
        <w:rPr>
          <w:sz w:val="20"/>
        </w:rPr>
        <w:t>  Presencia de líquidos inflamables o restos de los mismos que originan vapores que se pueden acumular  existencia del producto en el interior y liberación de vapores por calentamiento  introducción del mismo en trabajos como trabajos con pinturas o disolventes    </w:t>
      </w:r>
    </w:p>
    <w:p>
      <w:pPr>
        <w:numPr>
          <w:ilvl w:val="0"/>
          <w:numId w:val="555"/>
        </w:numPr>
        <w:spacing w:after="0"/>
        <w:ind w:left="920" w:hanging="360"/>
        <w:rPr>
          <w:rFonts w:ascii="Symbol" w:hAnsi="Symbol"/>
        </w:rPr>
        <w:jc w:val="both"/>
        <w:spacing w:before="60" w:after="60" w:line="240" w:lineRule="auto"/>
      </w:pPr>
      <w:r>
        <w:rPr>
          <w:sz w:val="20"/>
        </w:rPr>
        <w:t>  Filtraciones de conducciones de gases combustibles</w:t>
      </w:r>
    </w:p>
    <w:p>
      <w:pPr>
        <w:numPr>
          <w:ilvl w:val="0"/>
          <w:numId w:val="555"/>
        </w:numPr>
        <w:spacing w:after="0"/>
        <w:ind w:left="920" w:hanging="360"/>
        <w:rPr>
          <w:rFonts w:ascii="Symbol" w:hAnsi="Symbol"/>
        </w:rPr>
        <w:jc w:val="both"/>
        <w:spacing w:before="60" w:after="60" w:line="240" w:lineRule="auto"/>
      </w:pPr>
      <w:r>
        <w:rPr>
          <w:sz w:val="20"/>
        </w:rPr>
        <w:t>  Realizar trabajos próximos al área de confinamiento que producen vapores peligrosos con riesgo de acumularse en las mismas  etc.  </w:t>
      </w:r>
    </w:p>
    <w:p>
      <w:pPr>
        <w:numPr>
          <w:ilvl w:val="0"/>
          <w:numId w:val="555"/>
        </w:numPr>
        <w:spacing w:after="0"/>
        <w:ind w:left="920" w:hanging="360"/>
        <w:rPr>
          <w:rFonts w:ascii="Symbol" w:hAnsi="Symbol"/>
        </w:rPr>
        <w:jc w:val="both"/>
        <w:spacing w:before="60" w:after="60" w:line="240" w:lineRule="auto"/>
      </w:pPr>
      <w:r>
        <w:rPr>
          <w:sz w:val="20"/>
        </w:rPr>
        <w:t>  Sobreoxigenación por fugas o excedentes de oxígeno en trabajos de oxicorte  soldadura oxiacetilénica y similares  Concentraciones de oxígeno superiores al 23  en volumen se consideran peligrosas .</w:t>
      </w:r>
    </w:p>
    <w:p>
      <w:pPr>
        <w:numPr>
          <w:ilvl w:val="0"/>
          <w:numId w:val="555"/>
        </w:numPr>
        <w:spacing w:after="0"/>
        <w:ind w:left="920" w:hanging="360"/>
        <w:rPr>
          <w:rFonts w:ascii="Symbol" w:hAnsi="Symbol"/>
        </w:rPr>
        <w:jc w:val="both"/>
        <w:spacing w:before="60" w:after="60" w:line="240" w:lineRule="auto"/>
      </w:pPr>
      <w:r>
        <w:rPr>
          <w:sz w:val="20"/>
        </w:rPr>
        <w:t>  Polvo inflamable procedente del proceso productivo</w:t>
      </w:r>
    </w:p>
    <w:p>
      <w:pPr>
        <w:spacing w:before="60" w:after="60" w:line="240" w:lineRule="auto"/>
      </w:pPr>
      <w:pPr>
        <w:pStyle w:val="Normal"/>
        <w:jc w:val="both"/>
      </w:pPr>
      <w:r>
        <w:rPr/>
        <w:t xml:space="default"/>
      </w:r>
    </w:p>
    <w:p>
      <w:pPr>
        <w:numPr>
          <w:ilvl w:val="0"/>
          <w:numId w:val="556"/>
        </w:numPr>
        <w:spacing w:after="0"/>
        <w:ind w:left="720" w:hanging="360"/>
        <w:rPr>
          <w:rFonts w:ascii="Symbol" w:hAnsi="Symbol"/>
        </w:rPr>
        <w:jc w:val="both"/>
        <w:spacing w:before="60" w:after="60" w:line="240" w:lineRule="auto"/>
      </w:pPr>
      <w:r>
        <w:rPr>
          <w:sz w:val="20"/>
        </w:rPr>
        <w:t>Analice la posibilidad de que se den dichas situaciones  y si cabe la posibilidad  verifique que existen medidas de control para evitar o minimizar el riesgo de explosión. Recuerde que se debe realizar medición antes del acceso y en continuo durante toda la ejecución de los trabajos.</w:t>
      </w:r>
    </w:p>
    <w:p>
      <w:pPr>
        <w:numPr>
          <w:ilvl w:val="0"/>
          <w:numId w:val="556"/>
        </w:numPr>
        <w:spacing w:after="0"/>
        <w:ind w:left="720" w:hanging="360"/>
        <w:rPr>
          <w:rFonts w:ascii="Symbol" w:hAnsi="Symbol"/>
        </w:rPr>
        <w:jc w:val="both"/>
        <w:spacing w:before="60" w:after="60" w:line="240" w:lineRule="auto"/>
      </w:pPr>
      <w:r>
        <w:rPr>
          <w:sz w:val="20"/>
        </w:rPr>
        <w:t>  Controle las fuentes de ignición en recintos donde pueda existir o formarse una atmósfera explosiva  no introduzca fuentes de ignición  use de ropa antiestática  use equipos antideflagrantes    Cabe destacar que este control debe extenderse a las proximidades de la boca del recinto cuando se efectúe la apertura y trabajos previos desde el exterior. </w:t>
      </w:r>
    </w:p>
    <w:p>
      <w:pPr>
        <w:numPr>
          <w:ilvl w:val="0"/>
          <w:numId w:val="556"/>
        </w:numPr>
        <w:spacing w:after="0"/>
        <w:ind w:left="720" w:hanging="360"/>
        <w:rPr>
          <w:rFonts w:ascii="Symbol" w:hAnsi="Symbol"/>
        </w:rPr>
        <w:jc w:val="both"/>
        <w:spacing w:before="60" w:after="60" w:line="240" w:lineRule="auto"/>
      </w:pPr>
      <w:r>
        <w:rPr>
          <w:sz w:val="20"/>
        </w:rPr>
        <w:t>  En caso de tener que realizar cualquier trabajo en caliente  compruebe que las medidas preventivas son adecuadas  verifique la no existencia de zonas huecas donde pueda existir gas acumulado  en el subsuelo  tubulares  etc.   si es necesario se debe realizar la inertización y o lavado previo del depósito que evite la creación de vapores durante el calentamiento   </w:t>
      </w:r>
    </w:p>
    <w:p>
      <w:pPr>
        <w:numPr>
          <w:ilvl w:val="0"/>
          <w:numId w:val="556"/>
        </w:numPr>
        <w:spacing w:after="0"/>
        <w:ind w:left="720" w:hanging="360"/>
        <w:rPr>
          <w:rFonts w:ascii="Symbol" w:hAnsi="Symbol"/>
        </w:rPr>
        <w:jc w:val="both"/>
        <w:spacing w:before="60" w:after="60" w:line="240" w:lineRule="auto"/>
      </w:pPr>
      <w:r>
        <w:rPr>
          <w:sz w:val="20"/>
        </w:rPr>
        <w:t>  Para trabajos de soldadura u oxicorte  mantenga las botellas de gases y grupos de soldadura en la medida de lo posible en el exterior. Las mangueras y sopletes se extraerán en cuanto se finalice su uso.</w:t>
      </w:r>
    </w:p>
    <w:p>
      <w:pPr>
        <w:numPr>
          <w:ilvl w:val="0"/>
          <w:numId w:val="556"/>
        </w:numPr>
        <w:spacing w:after="0"/>
        <w:ind w:left="720" w:hanging="360"/>
        <w:rPr>
          <w:rFonts w:ascii="Symbol" w:hAnsi="Symbol"/>
        </w:rPr>
        <w:jc w:val="both"/>
        <w:spacing w:before="60" w:after="60" w:line="240" w:lineRule="auto"/>
      </w:pPr>
      <w:r>
        <w:rPr>
          <w:sz w:val="20"/>
        </w:rPr>
        <w:t>  No introduzca en los recintos recipientes con combustibles  con otros líquidos inflamables  como disolventes de pintura y similares.</w:t>
      </w:r>
    </w:p>
    <w:p>
      <w:pPr>
        <w:numPr>
          <w:ilvl w:val="0"/>
          <w:numId w:val="556"/>
        </w:numPr>
        <w:spacing w:after="0"/>
        <w:ind w:left="720" w:hanging="360"/>
        <w:rPr>
          <w:rFonts w:ascii="Symbol" w:hAnsi="Symbol"/>
        </w:rPr>
        <w:jc w:val="both"/>
        <w:spacing w:before="60" w:after="60" w:line="240" w:lineRule="auto"/>
      </w:pPr>
      <w:r>
        <w:rPr>
          <w:sz w:val="20"/>
        </w:rPr>
        <w:t>  Evite la utilización de aerosoles  tales como lubricantes y sellantes  con productos o gases inflamables.</w:t>
      </w:r>
    </w:p>
    <w:p>
      <w:pPr>
        <w:spacing w:before="240" w:after="120" w:line="240" w:lineRule="auto"/>
      </w:pPr>
      <w:pPr>
        <w:pStyle w:val="Normal"/>
        <w:jc w:val="both"/>
      </w:pPr>
      <w:r>
        <w:rPr>
          <w:b/>
          <w:sz w:val="21"/>
        </w:rPr>
        <w:t xml:space="default">14.5. RECINTO CERRADO CON ATMÓSFERA TÓXICA</w:t>
      </w:r>
    </w:p>
    <w:p>
      <w:pPr>
        <w:numPr>
          <w:ilvl w:val="0"/>
          <w:numId w:val="557"/>
        </w:numPr>
        <w:spacing w:after="0"/>
        <w:ind w:left="720" w:hanging="360"/>
        <w:rPr>
          <w:rFonts w:ascii="Symbol" w:hAnsi="Symbol"/>
        </w:rPr>
        <w:jc w:val="both"/>
        <w:spacing w:before="60" w:after="60" w:line="240" w:lineRule="auto"/>
      </w:pPr>
      <w:r>
        <w:rPr>
          <w:sz w:val="20"/>
        </w:rPr>
        <w:t>En un espacio con mala ventilación puede existir (riesgos inherentes) o crearse con extraordinaria facilidad (riesgos asociados al trabajo) una atmósfera tóxica, por lo que, siempre se debe realizar una evaluación de riesgos previa. Algunos ejemplos que pueden producir atmósferas tóxicas son: </w:t>
      </w:r>
    </w:p>
    <w:p>
      <w:pPr>
        <w:numPr>
          <w:ilvl w:val="0"/>
          <w:numId w:val="558"/>
        </w:numPr>
        <w:spacing w:after="0"/>
        <w:ind w:left="920" w:hanging="360"/>
        <w:rPr>
          <w:rFonts w:ascii="Symbol" w:hAnsi="Symbol"/>
        </w:rPr>
        <w:jc w:val="both"/>
        <w:spacing w:before="60" w:after="60" w:line="240" w:lineRule="auto"/>
      </w:pPr>
      <w:r>
        <w:rPr>
          <w:sz w:val="20"/>
        </w:rPr>
        <w:t>  Reacciones peligrosas con generación de gases tóxicos tales como sulfuros de hierro acumulado en paredes interiores de tubería de refrigeración al emplear agua con pequeñas cantidades de sulfuro y emplear luego sustancias ácidas como agentes desincrustantes. </w:t>
      </w:r>
    </w:p>
    <w:p>
      <w:pPr>
        <w:numPr>
          <w:ilvl w:val="0"/>
          <w:numId w:val="558"/>
        </w:numPr>
        <w:spacing w:after="0"/>
        <w:ind w:left="920" w:hanging="360"/>
        <w:rPr>
          <w:rFonts w:ascii="Symbol" w:hAnsi="Symbol"/>
        </w:rPr>
        <w:jc w:val="both"/>
        <w:spacing w:before="60" w:after="60" w:line="240" w:lineRule="auto"/>
      </w:pPr>
      <w:r>
        <w:rPr>
          <w:sz w:val="20"/>
        </w:rPr>
        <w:t>  Liberación de gas cloro en la reacción de cualquier ácido con la lejía en trabajos de limpieza.</w:t>
      </w:r>
    </w:p>
    <w:p>
      <w:pPr>
        <w:numPr>
          <w:ilvl w:val="0"/>
          <w:numId w:val="558"/>
        </w:numPr>
        <w:spacing w:after="0"/>
        <w:ind w:left="920" w:hanging="360"/>
        <w:rPr>
          <w:rFonts w:ascii="Symbol" w:hAnsi="Symbol"/>
        </w:rPr>
        <w:jc w:val="both"/>
        <w:spacing w:before="60" w:after="60" w:line="240" w:lineRule="auto"/>
      </w:pPr>
      <w:r>
        <w:rPr>
          <w:sz w:val="20"/>
        </w:rPr>
        <w:t>  Presencia de CO  que no es detectable olfativamente  en recintos o en las proximidades de su boca de entrada donde hayamos tenido una combustión incompleta o en los gases de escape de los motores de combustión  bombas de achique  generadores eléctricos  compresores  etc. .</w:t>
      </w:r>
    </w:p>
    <w:p>
      <w:pPr>
        <w:numPr>
          <w:ilvl w:val="0"/>
          <w:numId w:val="558"/>
        </w:numPr>
        <w:spacing w:after="0"/>
        <w:ind w:left="920" w:hanging="360"/>
        <w:rPr>
          <w:rFonts w:ascii="Symbol" w:hAnsi="Symbol"/>
        </w:rPr>
        <w:jc w:val="both"/>
        <w:spacing w:before="60" w:after="60" w:line="240" w:lineRule="auto"/>
      </w:pPr>
      <w:r>
        <w:rPr>
          <w:sz w:val="20"/>
        </w:rPr>
        <w:t>  Sustancias tóxicas generadas durante trabajos de soldadura u oxicorte.</w:t>
      </w:r>
    </w:p>
    <w:p>
      <w:pPr>
        <w:numPr>
          <w:ilvl w:val="0"/>
          <w:numId w:val="558"/>
        </w:numPr>
        <w:spacing w:after="0"/>
        <w:ind w:left="920" w:hanging="360"/>
        <w:rPr>
          <w:rFonts w:ascii="Symbol" w:hAnsi="Symbol"/>
        </w:rPr>
        <w:jc w:val="both"/>
        <w:spacing w:before="60" w:after="60" w:line="240" w:lineRule="auto"/>
      </w:pPr>
      <w:r>
        <w:rPr>
          <w:sz w:val="20"/>
        </w:rPr>
        <w:t>  Empleo de disolventes orgánicos en desengrasado y limpieza.</w:t>
      </w:r>
    </w:p>
    <w:p>
      <w:pPr>
        <w:numPr>
          <w:ilvl w:val="0"/>
          <w:numId w:val="558"/>
        </w:numPr>
        <w:spacing w:after="0"/>
        <w:ind w:left="920" w:hanging="360"/>
        <w:rPr>
          <w:rFonts w:ascii="Symbol" w:hAnsi="Symbol"/>
        </w:rPr>
        <w:jc w:val="both"/>
        <w:spacing w:before="60" w:after="60" w:line="240" w:lineRule="auto"/>
      </w:pPr>
      <w:r>
        <w:rPr>
          <w:sz w:val="20"/>
        </w:rPr>
        <w:t>  Existencias de sustancias tóxicas procedentes del propio proceso productivo.</w:t>
      </w:r>
    </w:p>
    <w:p>
      <w:pPr>
        <w:numPr>
          <w:ilvl w:val="0"/>
          <w:numId w:val="558"/>
        </w:numPr>
        <w:spacing w:after="0"/>
        <w:ind w:left="920" w:hanging="360"/>
        <w:rPr>
          <w:rFonts w:ascii="Symbol" w:hAnsi="Symbol"/>
        </w:rPr>
        <w:jc w:val="both"/>
        <w:spacing w:before="60" w:after="60" w:line="240" w:lineRule="auto"/>
      </w:pPr>
      <w:r>
        <w:rPr>
          <w:sz w:val="20"/>
        </w:rPr>
        <w:t>  Presencia de gases tóxicos en los gases que se generan al remover o pisar lodos o en la liberación de conductos obstruidos  principalmente SH2. Cabe destacar su efecto narcotizante  el cual en pequeñas cantidades huele a huevos podridos  pero en cantidades grandes ya no se advierte  pudiendo ocasionar una intoxicación mortal.</w:t>
      </w:r>
    </w:p>
    <w:p>
      <w:pPr>
        <w:numPr>
          <w:ilvl w:val="0"/>
          <w:numId w:val="558"/>
        </w:numPr>
        <w:spacing w:after="0"/>
        <w:ind w:left="920" w:hanging="360"/>
        <w:rPr>
          <w:rFonts w:ascii="Symbol" w:hAnsi="Symbol"/>
        </w:rPr>
        <w:jc w:val="both"/>
        <w:spacing w:before="60" w:after="60" w:line="240" w:lineRule="auto"/>
      </w:pPr>
      <w:r>
        <w:rPr>
          <w:sz w:val="20"/>
        </w:rPr>
        <w:t>  Junto al riesgo de intoxicación se pueden incluir las atmósferas irritantes y corrosivas como el caso del Cloro  Cl   ácido clorhídrico  ClH   amoniaco  NH3   etc.</w:t>
      </w:r>
    </w:p>
    <w:p>
      <w:pPr>
        <w:spacing w:before="60" w:after="60" w:line="240" w:lineRule="auto"/>
      </w:pPr>
      <w:pPr>
        <w:pStyle w:val="Normal"/>
        <w:jc w:val="both"/>
      </w:pPr>
      <w:r>
        <w:rPr/>
        <w:t xml:space="default"/>
      </w:r>
    </w:p>
    <w:p>
      <w:pPr>
        <w:numPr>
          <w:ilvl w:val="0"/>
          <w:numId w:val="559"/>
        </w:numPr>
        <w:spacing w:after="0"/>
        <w:ind w:left="720" w:hanging="360"/>
        <w:rPr>
          <w:rFonts w:ascii="Symbol" w:hAnsi="Symbol"/>
        </w:rPr>
        <w:jc w:val="both"/>
        <w:spacing w:before="60" w:after="60" w:line="240" w:lineRule="auto"/>
      </w:pPr>
      <w:r>
        <w:rPr>
          <w:sz w:val="20"/>
        </w:rPr>
        <w:t>Consulte la posibilidad de que se den dichas situaciones  y si cabe la posibilidad  verifique que existen medidas de control para evitar o minimizar el riesgo de intoxicación. Recuerde que se debe realizar medición en continuo con medidores específicos adecuados al tipo de contaminante.</w:t>
      </w:r>
    </w:p>
    <w:p>
      <w:pPr>
        <w:numPr>
          <w:ilvl w:val="0"/>
          <w:numId w:val="559"/>
        </w:numPr>
        <w:spacing w:after="0"/>
        <w:ind w:left="720" w:hanging="360"/>
        <w:rPr>
          <w:rFonts w:ascii="Symbol" w:hAnsi="Symbol"/>
        </w:rPr>
        <w:jc w:val="both"/>
        <w:spacing w:before="60" w:after="60" w:line="240" w:lineRule="auto"/>
      </w:pPr>
      <w:r>
        <w:rPr>
          <w:sz w:val="20"/>
        </w:rPr>
        <w:t>  Para poder intervenir en espacios cerrados  sin utilización de equipos de protección  las concentraciones de las sustancias tóxicas  que puedan existir en el mismo  deberán estar en todo momento por debajo de los valores límites establecidos por la legislación. Por esto es fundamental un buen estudio previo del espacio  que permita conocer las sustancias susceptibles de encontrarse presentes o que se vayan a generar según el trabajo a desarrollar. Hay que tener en cuenta que en espacios con elementos porosos  cemento  estos pueden absorber las sustancias que han contenido y podrán generar emanaciones tóxicas  a pesar de haber sido limpiados  sobre todo cuando aumente la temperatura. Ante cualquier síntoma de malestar informe al vigilante exterior y si es posible abandone el espacio por su propio pie.</w:t>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16.1. Picaduras de insectos.</w:t>
      </w:r>
    </w:p>
    <w:p>
      <w:pPr>
        <w:spacing w:before="60" w:after="60" w:line="240" w:lineRule="auto"/>
      </w:pPr>
      <w:pPr>
        <w:pStyle w:val="Normal"/>
        <w:jc w:val="both"/>
      </w:pPr>
      <w:r>
        <w:rPr>
          <w:sz w:val="20"/>
        </w:rPr>
        <w:t xml:space="default"> 16.2. Ataque de perros.</w:t>
      </w:r>
    </w:p>
    <w:p>
      <w:pPr>
        <w:spacing w:before="60" w:after="60" w:line="240" w:lineRule="auto"/>
      </w:pPr>
      <w:pPr>
        <w:pStyle w:val="Normal"/>
        <w:jc w:val="both"/>
      </w:pPr>
      <w:r>
        <w:rPr>
          <w:sz w:val="20"/>
        </w:rPr>
        <w:t xml:space="default"> 16. 3. Agresiones de otros animales.</w:t>
      </w:r>
    </w:p>
    <w:p>
      <w:pPr>
        <w:spacing w:before="60" w:after="60" w:line="240" w:lineRule="auto"/>
      </w:pPr>
      <w:pPr>
        <w:pStyle w:val="Normal"/>
        <w:jc w:val="both"/>
      </w:pPr>
      <w:r>
        <w:rPr>
          <w:sz w:val="20"/>
        </w:rPr>
        <w:t xml:space="default"> 16. 4. Agresión de personas.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63ab277e21b4ec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560"/>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560"/>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f711adde614c1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561"/>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562"/>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564"/>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566"/>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568"/>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570"/>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572"/>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574"/>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576"/>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578"/>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580"/>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582"/>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584"/>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pPr>
        <w:spacing w:before="240" w:after="120" w:line="240" w:lineRule="auto"/>
      </w:pPr>
      <w:pPr>
        <w:pStyle w:val="Normal"/>
        <w:jc w:val="both"/>
      </w:pPr>
      <w:r>
        <w:rPr>
          <w:b/>
          <w:sz w:val="21"/>
        </w:rPr>
        <w:t xml:space="default">16.1. PICADURAS DE INSECTOS.</w:t>
      </w:r>
    </w:p>
    <w:p>
      <w:pPr>
        <w:numPr>
          <w:ilvl w:val="0"/>
          <w:numId w:val="586"/>
        </w:numPr>
        <w:spacing w:after="0"/>
        <w:ind w:left="720" w:hanging="360"/>
        <w:rPr>
          <w:rFonts w:ascii="Symbol" w:hAnsi="Symbol"/>
        </w:rPr>
        <w:jc w:val="both"/>
        <w:spacing w:before="60" w:after="60" w:line="240" w:lineRule="auto"/>
      </w:pPr>
      <w:r>
        <w:rPr>
          <w:sz w:val="20"/>
        </w:rPr>
        <w:t>  En caso de detectar nidos de avispas abejas dentro de las instalaciones póngalo en conocimiento de su responsable para proceder a su retirada por personal especializado.</w:t>
      </w:r>
    </w:p>
    <w:p>
      <w:pPr>
        <w:numPr>
          <w:ilvl w:val="0"/>
          <w:numId w:val="586"/>
        </w:numPr>
        <w:spacing w:after="0"/>
        <w:ind w:left="720" w:hanging="360"/>
        <w:rPr>
          <w:rFonts w:ascii="Symbol" w:hAnsi="Symbol"/>
        </w:rPr>
        <w:jc w:val="both"/>
        <w:spacing w:before="60" w:after="60" w:line="240" w:lineRule="auto"/>
      </w:pPr>
      <w:r>
        <w:rPr>
          <w:sz w:val="20"/>
        </w:rPr>
        <w:t>  Se tendrá especial precaución antes de apartar arbustos o ramas de árboles ya que los árboles son fuente de nidos de orugas  insectos varios  arañas  etc. que pueden desprenderse. Utilice gorros de protección y guantes. Extreme las precauciones al acercarnos a las plantas que estén floreciendo. Si deja ropa en el suelo sacúdala antes de ponérsela.</w:t>
      </w:r>
    </w:p>
    <w:p>
      <w:pPr>
        <w:numPr>
          <w:ilvl w:val="0"/>
          <w:numId w:val="586"/>
        </w:numPr>
        <w:spacing w:after="0"/>
        <w:ind w:left="720" w:hanging="360"/>
        <w:rPr>
          <w:rFonts w:ascii="Symbol" w:hAnsi="Symbol"/>
        </w:rPr>
        <w:jc w:val="both"/>
        <w:spacing w:before="60" w:after="60" w:line="240" w:lineRule="auto"/>
      </w:pPr>
      <w:r>
        <w:rPr>
          <w:sz w:val="20"/>
        </w:rPr>
        <w:t>  En el coche  viaje con las ventanillas cerradas y lleve un spray insecticida. Si entra un insecto debe detenerse  bajar del coche  pulverizar dentro con el spray insecticida  cerrarlo y asegurarse que el insecto ha muerto o huido  antes de reanudar el viaje.</w:t>
      </w:r>
    </w:p>
    <w:p>
      <w:pPr>
        <w:numPr>
          <w:ilvl w:val="0"/>
          <w:numId w:val="586"/>
        </w:numPr>
        <w:spacing w:after="0"/>
        <w:ind w:left="720" w:hanging="360"/>
        <w:rPr>
          <w:rFonts w:ascii="Symbol" w:hAnsi="Symbol"/>
        </w:rPr>
        <w:jc w:val="both"/>
        <w:spacing w:before="60" w:after="60" w:line="240" w:lineRule="auto"/>
      </w:pPr>
      <w:r>
        <w:rPr>
          <w:sz w:val="20"/>
        </w:rPr>
        <w:t>  Durante la época de mayor actividad de insectos  mayo a septiembre  use ropa de colores poco llamativos y no use perfumes ni espray. Procure no realizar el trabajo en las horas más calurosas.</w:t>
      </w:r>
    </w:p>
    <w:p>
      <w:pPr>
        <w:numPr>
          <w:ilvl w:val="0"/>
          <w:numId w:val="586"/>
        </w:numPr>
        <w:spacing w:after="0"/>
        <w:ind w:left="720" w:hanging="360"/>
        <w:rPr>
          <w:rFonts w:ascii="Symbol" w:hAnsi="Symbol"/>
        </w:rPr>
        <w:jc w:val="both"/>
        <w:spacing w:before="60" w:after="60" w:line="240" w:lineRule="auto"/>
      </w:pPr>
      <w:r>
        <w:rPr>
          <w:sz w:val="20"/>
        </w:rPr>
        <w:t>  En caso de realizar desplazamientos a pie por zonas donde exista mucha vegetación  extreme la precaución para prevenir las garrapatas. Aplique repelente sobre la parte inferior del pantalón  los puños de la camisa y en la parte superior de las botas. De forma periódica y al finalizar el trabajo revise si tienes garrapatas fijándose especialmente en axilas  cuello  cintura y pelo para eliminarla lo antes posible y reducir la respuesta de la piel y la posibilidad de transmisión de enfermedades. Se extraerá la garrapata  sin pinchar la piel  ni el cuerpo de la garrapata  con unas pinzas  traccionándola perpendicularmente sin girar. Una vez retirada se deberá desinfectar con antiséptico la zona de picadura. No se deberán aplastar con los dedos las garrapatas ingurgitadas. En caso de picadura de garrapatas  si se notasen síntomas como cefalea  dolores articulares   mancha negra  en la zona de inoculación picadura o exantema  erupción cutánea  generalizado  se deberá acudir al servicio médico.</w:t>
      </w:r>
    </w:p>
    <w:p>
      <w:pPr>
        <w:numPr>
          <w:ilvl w:val="0"/>
          <w:numId w:val="586"/>
        </w:numPr>
        <w:spacing w:after="0"/>
        <w:ind w:left="720" w:hanging="360"/>
        <w:rPr>
          <w:rFonts w:ascii="Symbol" w:hAnsi="Symbol"/>
        </w:rPr>
        <w:jc w:val="both"/>
        <w:spacing w:before="60" w:after="60" w:line="240" w:lineRule="auto"/>
      </w:pPr>
      <w:r>
        <w:rPr>
          <w:sz w:val="20"/>
        </w:rPr>
        <w:t>  Preste especial atención ante la posible presencia de avispas en los equipos e instalaciones ubicados en zonas rurales o en aquellos de accesos muy esporádicos. Extreme las precauciones al abrir cuadros eléctricos  arquetas y o cajas de conexiones.</w:t>
      </w:r>
    </w:p>
    <w:p>
      <w:pPr>
        <w:numPr>
          <w:ilvl w:val="0"/>
          <w:numId w:val="586"/>
        </w:numPr>
        <w:spacing w:after="0"/>
        <w:ind w:left="720" w:hanging="360"/>
        <w:rPr>
          <w:rFonts w:ascii="Symbol" w:hAnsi="Symbol"/>
        </w:rPr>
        <w:jc w:val="both"/>
        <w:spacing w:before="60" w:after="60" w:line="240" w:lineRule="auto"/>
      </w:pPr>
      <w:r>
        <w:rPr>
          <w:sz w:val="20"/>
        </w:rPr>
        <w:t>  No se acerque a panales de abejas ni a nidos de avispas. Si accidentalmente se acerca  retírese con movimientos lentos. En caso de que se le acerquen abejas o avispas no intente matarlas y espantarlas  permanezca quieto o haga sólo movimientos lentos hasta que se aleje. Cuando una avispa pica libera una feromona que incita a otros miembros de la colonia a picar. Por tanto  es aconsejable  en caso de picadura  alejarse lo más pronto posible del área para evitar un ataque masivo.</w:t>
      </w:r>
    </w:p>
    <w:p>
      <w:pPr>
        <w:numPr>
          <w:ilvl w:val="0"/>
          <w:numId w:val="586"/>
        </w:numPr>
        <w:spacing w:after="0"/>
        <w:ind w:left="720" w:hanging="360"/>
        <w:rPr>
          <w:rFonts w:ascii="Symbol" w:hAnsi="Symbol"/>
        </w:rPr>
        <w:jc w:val="both"/>
        <w:spacing w:before="60" w:after="60" w:line="240" w:lineRule="auto"/>
      </w:pPr>
      <w:r>
        <w:rPr>
          <w:sz w:val="20"/>
        </w:rPr>
        <w:t>  No beba de botes ni latas de refrescos o bebidas dulces que hayan quedado abiertos por la posibilidad de que hubiera entrado algún insecto. Una picadura en la garganta puede imposibilitar la respiración.</w:t>
      </w:r>
    </w:p>
    <w:p>
      <w:pPr>
        <w:numPr>
          <w:ilvl w:val="0"/>
          <w:numId w:val="586"/>
        </w:numPr>
        <w:spacing w:after="0"/>
        <w:ind w:left="720" w:hanging="360"/>
        <w:rPr>
          <w:rFonts w:ascii="Symbol" w:hAnsi="Symbol"/>
        </w:rPr>
        <w:jc w:val="both"/>
        <w:spacing w:before="60" w:after="60" w:line="240" w:lineRule="auto"/>
      </w:pPr>
      <w:r>
        <w:rPr>
          <w:sz w:val="20"/>
        </w:rPr>
        <w:t>  La oruga procesionaria está rodeada de unos pelos urticantes que al dispersarse y flotar en el aire pueden producen irritación en la piel  nariz y ojos. Si se produce un contacto directo con la oruga  su pelo se clava en la piel y con ello un producto tóxico que genera la liberación de histamina y  por tanto  la reacción alérgica en la piel  así como problemas oculares y respiratorios. La mejor medida de prevención es evitar cualquier contacto con la procesionaria  con sus nidos y con los árboles afectados por la plaga.</w:t>
      </w:r>
    </w:p>
    <w:p>
      <w:pPr>
        <w:spacing w:before="240" w:after="120" w:line="240" w:lineRule="auto"/>
      </w:pPr>
      <w:pPr>
        <w:pStyle w:val="Normal"/>
        <w:jc w:val="both"/>
      </w:pPr>
      <w:r>
        <w:rPr>
          <w:b/>
          <w:sz w:val="21"/>
        </w:rPr>
        <w:t xml:space="default">16.2. ATAQUE DE PERROS.</w:t>
      </w:r>
    </w:p>
    <w:p>
      <w:pPr>
        <w:numPr>
          <w:ilvl w:val="0"/>
          <w:numId w:val="587"/>
        </w:numPr>
        <w:spacing w:after="0"/>
        <w:ind w:left="720" w:hanging="360"/>
        <w:rPr>
          <w:rFonts w:ascii="Symbol" w:hAnsi="Symbol"/>
        </w:rPr>
        <w:jc w:val="both"/>
        <w:spacing w:before="60" w:after="60" w:line="240" w:lineRule="auto"/>
      </w:pPr>
      <w:r>
        <w:rPr>
          <w:sz w:val="20"/>
        </w:rPr>
        <w:t>  Utilice dispositivos para ahuyentar a los perros en caso de ser necesario.</w:t>
      </w:r>
    </w:p>
    <w:p>
      <w:pPr>
        <w:spacing w:before="240" w:after="120" w:line="240" w:lineRule="auto"/>
      </w:pPr>
      <w:pPr>
        <w:pStyle w:val="Normal"/>
        <w:jc w:val="both"/>
      </w:pPr>
      <w:r>
        <w:rPr>
          <w:b/>
          <w:sz w:val="21"/>
        </w:rPr>
        <w:t xml:space="default">16. 3. AGRESIONES DE OTROS ANIMALES.</w:t>
      </w:r>
    </w:p>
    <w:p>
      <w:pPr>
        <w:numPr>
          <w:ilvl w:val="0"/>
          <w:numId w:val="588"/>
        </w:numPr>
        <w:spacing w:after="0"/>
        <w:ind w:left="720" w:hanging="360"/>
        <w:rPr>
          <w:rFonts w:ascii="Symbol" w:hAnsi="Symbol"/>
        </w:rPr>
        <w:jc w:val="both"/>
        <w:spacing w:before="60" w:after="60" w:line="240" w:lineRule="auto"/>
      </w:pPr>
      <w:r>
        <w:rPr>
          <w:sz w:val="20"/>
        </w:rPr>
        <w:t>  Si se encuentra una serpiente  mantenga la calma y no haga movimientos súbitos ni la golpee. No intente matarla de manera innecesaria  pues gran número de picaduras se producen en tales circunstancias. Ante una picadura de una serpiente  avise al 112.</w:t>
      </w:r>
    </w:p>
    <w:p>
      <w:pPr>
        <w:numPr>
          <w:ilvl w:val="0"/>
          <w:numId w:val="588"/>
        </w:numPr>
        <w:spacing w:after="0"/>
        <w:ind w:left="720" w:hanging="360"/>
        <w:rPr>
          <w:rFonts w:ascii="Symbol" w:hAnsi="Symbol"/>
        </w:rPr>
        <w:jc w:val="both"/>
        <w:spacing w:before="60" w:after="60" w:line="240" w:lineRule="auto"/>
      </w:pPr>
      <w:r>
        <w:rPr>
          <w:sz w:val="20"/>
        </w:rPr>
        <w:t>  En caso de tener que voltear alguna piedra  utilice palos u otros dispositivos para evitar el contacto con insectos o serpientes que pudieran estar debajo. No meta la mano o el pie en huecos entre las rocas o debajo de piedras sin asegurarse previamente de que no hay ningún animal. </w:t>
      </w:r>
    </w:p>
    <w:p>
      <w:pPr>
        <w:numPr>
          <w:ilvl w:val="0"/>
          <w:numId w:val="588"/>
        </w:numPr>
        <w:spacing w:after="0"/>
        <w:ind w:left="720" w:hanging="360"/>
        <w:rPr>
          <w:rFonts w:ascii="Symbol" w:hAnsi="Symbol"/>
        </w:rPr>
        <w:jc w:val="both"/>
        <w:spacing w:before="60" w:after="60" w:line="240" w:lineRule="auto"/>
      </w:pPr>
      <w:r>
        <w:rPr>
          <w:sz w:val="20"/>
        </w:rPr>
        <w:t>  Si nota algún animal sobre sus ropas  apártelo con algún objeto  evite tocarlo con la mano. </w:t>
      </w:r>
    </w:p>
    <w:p>
      <w:pPr>
        <w:numPr>
          <w:ilvl w:val="0"/>
          <w:numId w:val="588"/>
        </w:numPr>
        <w:spacing w:after="0"/>
        <w:ind w:left="720" w:hanging="360"/>
        <w:rPr>
          <w:rFonts w:ascii="Symbol" w:hAnsi="Symbol"/>
        </w:rPr>
        <w:jc w:val="both"/>
        <w:spacing w:before="60" w:after="60" w:line="240" w:lineRule="auto"/>
      </w:pPr>
      <w:r>
        <w:rPr>
          <w:sz w:val="20"/>
        </w:rPr>
        <w:t>  Evite el contacto con arañas una vez localizadas. Ante una picadura de escorpión  alacrán  etc.  se acudirá al servicio de atención médico más próximo.</w:t>
      </w:r>
    </w:p>
    <w:p>
      <w:pPr>
        <w:spacing w:before="240" w:after="120" w:line="240" w:lineRule="auto"/>
      </w:pPr>
      <w:pPr>
        <w:pStyle w:val="Normal"/>
        <w:jc w:val="both"/>
      </w:pPr>
      <w:r>
        <w:rPr>
          <w:b/>
          <w:sz w:val="21"/>
        </w:rPr>
        <w:t xml:space="default">16. 4. AGRESIÓN DE PERSONAS.</w:t>
      </w:r>
    </w:p>
    <w:p>
      <w:pPr>
        <w:numPr>
          <w:ilvl w:val="0"/>
          <w:numId w:val="589"/>
        </w:numPr>
        <w:spacing w:after="0"/>
        <w:ind w:left="720" w:hanging="360"/>
        <w:rPr>
          <w:rFonts w:ascii="Symbol" w:hAnsi="Symbol"/>
        </w:rPr>
        <w:jc w:val="both"/>
        <w:spacing w:before="60" w:after="60" w:line="240" w:lineRule="auto"/>
      </w:pPr>
      <w:r>
        <w:rPr>
          <w:sz w:val="20"/>
        </w:rPr>
        <w:t>  Su comportamiento con los compañeros deberá ser cordial y respetuoso evitando en todo momento la agresión física ni provocar una actitud agresiva de terceras personas. Ante una actitud agresiva  mantenga la calma para contener la situación. No responda a agresiones verbales y busque puntos de acuerdo. Pida ayuda  intente estar acompañado  y mantenga en todo momento una distancia de seguridad. Busque vías de escape para huir en caso de necesidad. Si fuese necesario  se llamará a la policía.</w:t>
      </w:r>
    </w:p>
    <w:p>
      <w:pPr>
        <w:numPr>
          <w:ilvl w:val="0"/>
          <w:numId w:val="589"/>
        </w:numPr>
        <w:spacing w:after="0"/>
        <w:ind w:left="720" w:hanging="360"/>
        <w:rPr>
          <w:rFonts w:ascii="Symbol" w:hAnsi="Symbol"/>
        </w:rPr>
        <w:jc w:val="both"/>
        <w:spacing w:before="60" w:after="60" w:line="240" w:lineRule="auto"/>
      </w:pPr>
      <w:r>
        <w:rPr>
          <w:sz w:val="20"/>
        </w:rPr>
        <w:t>  Interrumpa la actividad  mientras la situación no esté controlada o no esté en condiciones de reanudarla con las suficientes garantías de seguridad.</w:t>
      </w:r>
    </w:p>
    <w:p>
      <w:pPr>
        <w:numPr>
          <w:ilvl w:val="0"/>
          <w:numId w:val="589"/>
        </w:numPr>
        <w:spacing w:after="0"/>
        <w:ind w:left="720" w:hanging="360"/>
        <w:rPr>
          <w:rFonts w:ascii="Symbol" w:hAnsi="Symbol"/>
        </w:rPr>
        <w:jc w:val="both"/>
        <w:spacing w:before="60" w:after="60" w:line="240" w:lineRule="auto"/>
      </w:pPr>
      <w:r>
        <w:rPr>
          <w:sz w:val="20"/>
        </w:rPr>
        <w:t>  Llame al teléfono de Emergencias 112 solicitando ayuda externa en caso de agresión.</w:t>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17.1. Exposición prolongada al calor.</w:t>
      </w:r>
    </w:p>
    <w:p>
      <w:pPr>
        <w:spacing w:before="60" w:after="60" w:line="240" w:lineRule="auto"/>
      </w:pPr>
      <w:pPr>
        <w:pStyle w:val="Normal"/>
        <w:jc w:val="both"/>
      </w:pPr>
      <w:r>
        <w:rPr>
          <w:sz w:val="20"/>
        </w:rPr>
        <w:t xml:space="default"> 17.2. Exposición prolongada al frío.</w:t>
      </w:r>
    </w:p>
    <w:p>
      <w:pPr>
        <w:spacing w:before="60" w:after="60" w:line="240" w:lineRule="auto"/>
      </w:pPr>
      <w:pPr>
        <w:pStyle w:val="Normal"/>
        <w:jc w:val="both"/>
      </w:pPr>
      <w:r>
        <w:rPr>
          <w:sz w:val="20"/>
        </w:rPr>
        <w:t xml:space="default"> 17.3. Cambios bruscos de temperatura.</w:t>
      </w:r>
    </w:p>
    <w:p>
      <w:pPr>
        <w:spacing w:before="60" w:after="60" w:line="240" w:lineRule="auto"/>
      </w:pPr>
      <w:pPr>
        <w:pStyle w:val="Normal"/>
        <w:jc w:val="both"/>
      </w:pPr>
      <w:r>
        <w:rPr>
          <w:sz w:val="20"/>
        </w:rPr>
        <w:t xml:space="default"> 17. 4. Estrés térmico.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628bc9c2d70467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c60531dee704ec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590"/>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590"/>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590"/>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590"/>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591"/>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592"/>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592"/>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592"/>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592"/>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592"/>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592"/>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593"/>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595"/>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597"/>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599"/>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601"/>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603"/>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605"/>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607"/>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609"/>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611"/>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613"/>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615"/>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617"/>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pPr>
        <w:spacing w:before="240" w:after="120" w:line="240" w:lineRule="auto"/>
      </w:pPr>
      <w:pPr>
        <w:pStyle w:val="Normal"/>
        <w:jc w:val="both"/>
      </w:pPr>
      <w:r>
        <w:rPr>
          <w:b/>
          <w:sz w:val="21"/>
        </w:rPr>
        <w:t xml:space="default">17.1. EXPOSICIÓN PROLONGADA AL CALOR.</w:t>
      </w:r>
    </w:p>
    <w:p>
      <w:pPr>
        <w:numPr>
          <w:ilvl w:val="0"/>
          <w:numId w:val="619"/>
        </w:numPr>
        <w:spacing w:after="0"/>
        <w:ind w:left="720" w:hanging="360"/>
        <w:rPr>
          <w:rFonts w:ascii="Symbol" w:hAnsi="Symbol"/>
        </w:rPr>
        <w:jc w:val="both"/>
        <w:spacing w:before="60" w:after="60" w:line="240" w:lineRule="auto"/>
      </w:pPr>
      <w:r>
        <w:rPr>
          <w:sz w:val="20"/>
        </w:rPr>
        <w:t>En caso de detectar un golpe de calor o sobrecarga térmica en un compañero proporcione los primeros auxilios y avise al servicio médico:  </w:t>
      </w:r>
    </w:p>
    <w:p>
      <w:pPr>
        <w:numPr>
          <w:ilvl w:val="0"/>
          <w:numId w:val="620"/>
        </w:numPr>
        <w:spacing w:after="0"/>
        <w:ind w:left="920" w:hanging="360"/>
        <w:rPr>
          <w:rFonts w:ascii="Symbol" w:hAnsi="Symbol"/>
        </w:rPr>
        <w:jc w:val="both"/>
        <w:spacing w:before="60" w:after="60" w:line="240" w:lineRule="auto"/>
      </w:pPr>
      <w:r>
        <w:rPr>
          <w:sz w:val="20"/>
        </w:rPr>
        <w:t>  Coloque a la persona tumbada en el suelo  alejada de las altas temperaturas y con los pies en alto.</w:t>
      </w:r>
    </w:p>
    <w:p>
      <w:pPr>
        <w:numPr>
          <w:ilvl w:val="0"/>
          <w:numId w:val="620"/>
        </w:numPr>
        <w:spacing w:after="0"/>
        <w:ind w:left="920" w:hanging="360"/>
        <w:rPr>
          <w:rFonts w:ascii="Symbol" w:hAnsi="Symbol"/>
        </w:rPr>
        <w:jc w:val="both"/>
        <w:spacing w:before="60" w:after="60" w:line="240" w:lineRule="auto"/>
      </w:pPr>
      <w:r>
        <w:rPr>
          <w:sz w:val="20"/>
        </w:rPr>
        <w:t>  Administre agua de manera repetida en cantidades pequeñas.</w:t>
      </w:r>
    </w:p>
    <w:p>
      <w:pPr>
        <w:numPr>
          <w:ilvl w:val="0"/>
          <w:numId w:val="620"/>
        </w:numPr>
        <w:spacing w:after="0"/>
        <w:ind w:left="920" w:hanging="360"/>
        <w:rPr>
          <w:rFonts w:ascii="Symbol" w:hAnsi="Symbol"/>
        </w:rPr>
        <w:jc w:val="both"/>
        <w:spacing w:before="60" w:after="60" w:line="240" w:lineRule="auto"/>
      </w:pPr>
      <w:r>
        <w:rPr>
          <w:sz w:val="20"/>
        </w:rPr>
        <w:t>  Intente bajar la temperatura corporal mojando la piel con paños mojados y fríos  incluso aplicando hielo en la frente  nuca y axilas o bien sumergiendo a la persona afectada en una bañera de agua fría. </w:t>
      </w:r>
    </w:p>
    <w:p>
      <w:pPr>
        <w:numPr>
          <w:ilvl w:val="0"/>
          <w:numId w:val="620"/>
        </w:numPr>
        <w:spacing w:after="0"/>
        <w:ind w:left="920" w:hanging="360"/>
        <w:rPr>
          <w:rFonts w:ascii="Symbol" w:hAnsi="Symbol"/>
        </w:rPr>
        <w:jc w:val="both"/>
        <w:spacing w:before="60" w:after="60" w:line="240" w:lineRule="auto"/>
      </w:pPr>
      <w:r>
        <w:rPr>
          <w:sz w:val="20"/>
        </w:rPr>
        <w:t>  Se puede administrar algún antitérmico y masajear a fin de favorecer la circulación sanguínea hasta la llegada del personal de los servicios médicos. </w:t>
      </w:r>
    </w:p>
    <w:p>
      <w:pPr>
        <w:spacing w:before="60" w:after="60" w:line="240" w:lineRule="auto"/>
      </w:pPr>
      <w:pPr>
        <w:pStyle w:val="Normal"/>
        <w:jc w:val="both"/>
      </w:pPr>
      <w:r>
        <w:rPr/>
        <w:t xml:space="default"/>
      </w:r>
    </w:p>
    <w:p>
      <w:pPr>
        <w:numPr>
          <w:ilvl w:val="0"/>
          <w:numId w:val="621"/>
        </w:numPr>
        <w:spacing w:after="0"/>
        <w:ind w:left="720" w:hanging="360"/>
        <w:rPr>
          <w:rFonts w:ascii="Symbol" w:hAnsi="Symbol"/>
        </w:rPr>
        <w:jc w:val="both"/>
        <w:spacing w:before="60" w:after="60" w:line="240" w:lineRule="auto"/>
      </w:pPr>
      <w:r>
        <w:rPr>
          <w:sz w:val="20"/>
        </w:rPr>
        <w:t>  Minimice las actividades a realizar en las zonas de calor. Evite trabajar con el equipo en funcionamiento sobre equipos o en proximidad de equipos que trabajan a altas temperaturas. Siempre que sea posible se harán los trabajos con el equipo parado y frío. En caso de que no sea posible se apantallarán las fuentes de calor o se aplicarán medidas para minimizar la exposición  incorporar ciclos breves y frecuentes de trabajo-descanso  rotaciones de personal  reparto de tareas durante la jornada   </w:t>
      </w:r>
    </w:p>
    <w:p>
      <w:pPr>
        <w:numPr>
          <w:ilvl w:val="0"/>
          <w:numId w:val="621"/>
        </w:numPr>
        <w:spacing w:after="0"/>
        <w:ind w:left="720" w:hanging="360"/>
        <w:rPr>
          <w:rFonts w:ascii="Symbol" w:hAnsi="Symbol"/>
        </w:rPr>
        <w:jc w:val="both"/>
        <w:spacing w:before="60" w:after="60" w:line="240" w:lineRule="auto"/>
      </w:pPr>
      <w:r>
        <w:rPr>
          <w:sz w:val="20"/>
        </w:rPr>
        <w:t>  Prevea periodo de aclimatación cuando vaya a trabajar en ambientes calurosos realizando la exposición de manera gradual. </w:t>
      </w:r>
    </w:p>
    <w:p>
      <w:pPr>
        <w:numPr>
          <w:ilvl w:val="0"/>
          <w:numId w:val="621"/>
        </w:numPr>
        <w:spacing w:after="0"/>
        <w:ind w:left="720" w:hanging="360"/>
        <w:rPr>
          <w:rFonts w:ascii="Symbol" w:hAnsi="Symbol"/>
        </w:rPr>
        <w:jc w:val="both"/>
        <w:spacing w:before="60" w:after="60" w:line="240" w:lineRule="auto"/>
      </w:pPr>
      <w:r>
        <w:rPr>
          <w:sz w:val="20"/>
        </w:rPr>
        <w:t>  En caso de tener que realizar trabajos en ambientes calurosos realice breves descansos  máximo cada 2 horas  tomando algún alimento y bebiendo agua. Cuanto más duro sea el trabajo físico realice descansos cada menos tiempo. En la medida de lo posible minimice los procesos que liberan calor aplicando útiles que reduzcan el esfuerzo físico  minimizando los desplazamientos   </w:t>
      </w:r>
    </w:p>
    <w:p>
      <w:pPr>
        <w:numPr>
          <w:ilvl w:val="0"/>
          <w:numId w:val="621"/>
        </w:numPr>
        <w:spacing w:after="0"/>
        <w:ind w:left="720" w:hanging="360"/>
        <w:rPr>
          <w:rFonts w:ascii="Symbol" w:hAnsi="Symbol"/>
        </w:rPr>
        <w:jc w:val="both"/>
        <w:spacing w:before="60" w:after="60" w:line="240" w:lineRule="auto"/>
      </w:pPr>
      <w:r>
        <w:rPr>
          <w:sz w:val="20"/>
        </w:rPr>
        <w:t>  En las épocas más calurosas  intente reducir al máximo el tiempo de exposición al sol  tratando de evitar  especialmente  la franja horaria comprendida entre las 12 y las 17 horas. Realice a primera hora  las tareas que requieran mayor esfuerzo. En la medida de lo posible coloque sistemas que eviten la radiación solar directa.</w:t>
      </w:r>
    </w:p>
    <w:p>
      <w:pPr>
        <w:numPr>
          <w:ilvl w:val="0"/>
          <w:numId w:val="621"/>
        </w:numPr>
        <w:spacing w:after="0"/>
        <w:ind w:left="720" w:hanging="360"/>
        <w:rPr>
          <w:rFonts w:ascii="Symbol" w:hAnsi="Symbol"/>
        </w:rPr>
        <w:jc w:val="both"/>
        <w:spacing w:before="60" w:after="60" w:line="240" w:lineRule="auto"/>
      </w:pPr>
      <w:r>
        <w:rPr>
          <w:sz w:val="20"/>
        </w:rPr>
        <w:t>  Asegúrese que existen espacios frescos para los descansos  con áreas de sombra para trabajos en el exterior o  en general  espacios preferiblemente refrigerados  así como otras medidas que permitan refrescarse durante el descanso  disponer de agua fresca  ropa de recambio en caso de sudoración extrema  duchas  </w:t>
      </w:r>
    </w:p>
    <w:p>
      <w:pPr>
        <w:numPr>
          <w:ilvl w:val="0"/>
          <w:numId w:val="621"/>
        </w:numPr>
        <w:spacing w:after="0"/>
        <w:ind w:left="720" w:hanging="360"/>
        <w:rPr>
          <w:rFonts w:ascii="Symbol" w:hAnsi="Symbol"/>
        </w:rPr>
        <w:jc w:val="both"/>
        <w:spacing w:before="60" w:after="60" w:line="240" w:lineRule="auto"/>
      </w:pPr>
      <w:r>
        <w:rPr>
          <w:sz w:val="20"/>
        </w:rPr>
        <w:t>  Beba frecuentemente bebidas adecuadas. Se recomienda la ingesta de pequeñas cantidades de agua fresca o bebida isotónica  aproximadamente un vaso  cada 20 minutos  aunque no se tenga sed. </w:t>
      </w:r>
    </w:p>
    <w:p>
      <w:pPr>
        <w:numPr>
          <w:ilvl w:val="0"/>
          <w:numId w:val="621"/>
        </w:numPr>
        <w:spacing w:after="0"/>
        <w:ind w:left="720" w:hanging="360"/>
        <w:rPr>
          <w:rFonts w:ascii="Symbol" w:hAnsi="Symbol"/>
        </w:rPr>
        <w:jc w:val="both"/>
        <w:spacing w:before="60" w:after="60" w:line="240" w:lineRule="auto"/>
      </w:pPr>
      <w:r>
        <w:rPr>
          <w:sz w:val="20"/>
        </w:rPr>
        <w:t>  Favorezca la sudoración  Mantenga la piel siempre limpia para facilitar la transpiración e incremente la circulación general de aire para aumentar la pérdida de calor al facilitar la evaporación del sudor. </w:t>
      </w:r>
    </w:p>
    <w:p>
      <w:pPr>
        <w:numPr>
          <w:ilvl w:val="0"/>
          <w:numId w:val="621"/>
        </w:numPr>
        <w:spacing w:after="0"/>
        <w:ind w:left="720" w:hanging="360"/>
        <w:rPr>
          <w:rFonts w:ascii="Symbol" w:hAnsi="Symbol"/>
        </w:rPr>
        <w:jc w:val="both"/>
        <w:spacing w:before="60" w:after="60" w:line="240" w:lineRule="auto"/>
      </w:pPr>
      <w:r>
        <w:rPr>
          <w:sz w:val="20"/>
        </w:rPr>
        <w:t>  Si detecta malestar  cese a actividad  de aviso y descanse en un lugar fresco hasta la recuperación.</w:t>
      </w:r>
    </w:p>
    <w:p>
      <w:pPr>
        <w:numPr>
          <w:ilvl w:val="0"/>
          <w:numId w:val="621"/>
        </w:numPr>
        <w:spacing w:after="0"/>
        <w:ind w:left="720" w:hanging="360"/>
        <w:rPr>
          <w:rFonts w:ascii="Symbol" w:hAnsi="Symbol"/>
        </w:rPr>
        <w:jc w:val="both"/>
        <w:spacing w:before="60" w:after="60" w:line="240" w:lineRule="auto"/>
      </w:pPr>
      <w:r>
        <w:rPr>
          <w:sz w:val="20"/>
        </w:rPr>
        <w:t>  Para trabajos en recintos habitualmente cerrados con altas temperaturas abra las puertas o compuertas  para ventilar la instalación  unos minutos antes de entrar. En caso necesario hacer uso de ventiladores y extractores. Hacer pausas en el trabajo  saliendo al exterior.</w:t>
      </w:r>
    </w:p>
    <w:p>
      <w:pPr>
        <w:spacing w:before="240" w:after="120" w:line="240" w:lineRule="auto"/>
      </w:pPr>
      <w:pPr>
        <w:pStyle w:val="Normal"/>
        <w:jc w:val="both"/>
      </w:pPr>
      <w:r>
        <w:rPr>
          <w:b/>
          <w:sz w:val="21"/>
        </w:rPr>
        <w:t xml:space="default">17.2. EXPOSICIÓN PROLONGADA AL FRÍO.</w:t>
      </w:r>
    </w:p>
    <w:p>
      <w:pPr>
        <w:numPr>
          <w:ilvl w:val="0"/>
          <w:numId w:val="622"/>
        </w:numPr>
        <w:spacing w:after="0"/>
        <w:ind w:left="720" w:hanging="360"/>
        <w:rPr>
          <w:rFonts w:ascii="Symbol" w:hAnsi="Symbol"/>
        </w:rPr>
        <w:jc w:val="both"/>
        <w:spacing w:before="60" w:after="60" w:line="240" w:lineRule="auto"/>
      </w:pPr>
      <w:r>
        <w:rPr>
          <w:sz w:val="20"/>
        </w:rPr>
        <w:t>  Si el frío es muy intenso  se prohíbe trabajar solo  el equipo debe ser mínimo de 2 personas. Nunca trabaje solo a menos de -12ºC y tenga en cuenta otras condiciones como lluvia  viento  etc. Se deben planificar las actividades en exteriores considerando la previsión meteorológica y disponer de sistemas de comunicación y control de los equipos expuestos. En caso de trabajos en solitario se aplicarán medidas de control como los dispositivos de hombre muerto  que envían una señal de alarma en caso de una inmovilización prolongada.</w:t>
      </w:r>
    </w:p>
    <w:p>
      <w:pPr>
        <w:numPr>
          <w:ilvl w:val="0"/>
          <w:numId w:val="622"/>
        </w:numPr>
        <w:spacing w:after="0"/>
        <w:ind w:left="720" w:hanging="360"/>
        <w:rPr>
          <w:rFonts w:ascii="Symbol" w:hAnsi="Symbol"/>
        </w:rPr>
        <w:jc w:val="both"/>
        <w:spacing w:before="60" w:after="60" w:line="240" w:lineRule="auto"/>
      </w:pPr>
      <w:r>
        <w:rPr>
          <w:sz w:val="20"/>
        </w:rPr>
        <w:t>  Si se manipulan líquidos evaporables a temperaturas del aire por debajo de los 4º  evite que la ropa o los guantes se empapen de esos líquidos por el peligro adicional de lesiones por frío debido al enfriamiento por evaporación.</w:t>
      </w:r>
    </w:p>
    <w:p>
      <w:pPr>
        <w:numPr>
          <w:ilvl w:val="0"/>
          <w:numId w:val="622"/>
        </w:numPr>
        <w:spacing w:after="0"/>
        <w:ind w:left="720" w:hanging="360"/>
        <w:rPr>
          <w:rFonts w:ascii="Symbol" w:hAnsi="Symbol"/>
        </w:rPr>
        <w:jc w:val="both"/>
        <w:spacing w:before="60" w:after="60" w:line="240" w:lineRule="auto"/>
      </w:pPr>
      <w:r>
        <w:rPr>
          <w:sz w:val="20"/>
        </w:rPr>
        <w:t>  Realice los trabajos al aire libre en la franja de mayor exposición solar. </w:t>
      </w:r>
    </w:p>
    <w:p>
      <w:pPr>
        <w:numPr>
          <w:ilvl w:val="0"/>
          <w:numId w:val="622"/>
        </w:numPr>
        <w:spacing w:after="0"/>
        <w:ind w:left="720" w:hanging="360"/>
        <w:rPr>
          <w:rFonts w:ascii="Symbol" w:hAnsi="Symbol"/>
        </w:rPr>
        <w:jc w:val="both"/>
        <w:spacing w:before="60" w:after="60" w:line="240" w:lineRule="auto"/>
      </w:pPr>
      <w:r>
        <w:rPr>
          <w:sz w:val="20"/>
        </w:rPr>
        <w:t>  Muévase de forma continua o cada breve periodo de tiempo para aumentar la producción interna de calor</w:t>
      </w:r>
    </w:p>
    <w:p>
      <w:pPr>
        <w:numPr>
          <w:ilvl w:val="0"/>
          <w:numId w:val="622"/>
        </w:numPr>
        <w:spacing w:after="0"/>
        <w:ind w:left="720" w:hanging="360"/>
        <w:rPr>
          <w:rFonts w:ascii="Symbol" w:hAnsi="Symbol"/>
        </w:rPr>
        <w:jc w:val="both"/>
        <w:spacing w:before="60" w:after="60" w:line="240" w:lineRule="auto"/>
      </w:pPr>
      <w:r>
        <w:rPr>
          <w:sz w:val="20"/>
        </w:rPr>
        <w:t>  Disponga para los descansos de un local con calefacción con posibilidad de bebidas calientes  con posibilidad de secado de la ropa húmeda y con armarios con ropa de repuesto. En el caso del frío son preferibles pausas largas y menos frecuentes  que cortas y frecuentes. </w:t>
      </w:r>
    </w:p>
    <w:p>
      <w:pPr>
        <w:spacing w:before="240" w:after="120" w:line="240" w:lineRule="auto"/>
      </w:pPr>
      <w:pPr>
        <w:pStyle w:val="Normal"/>
        <w:jc w:val="both"/>
      </w:pPr>
      <w:r>
        <w:rPr>
          <w:b/>
          <w:sz w:val="21"/>
        </w:rPr>
        <w:t xml:space="default">17.3. CAMBIOS BRUSCOS DE TEMPERATURA.</w:t>
      </w:r>
    </w:p>
    <w:p>
      <w:pPr>
        <w:numPr>
          <w:ilvl w:val="0"/>
          <w:numId w:val="623"/>
        </w:numPr>
        <w:spacing w:after="0"/>
        <w:ind w:left="720" w:hanging="360"/>
        <w:rPr>
          <w:rFonts w:ascii="Symbol" w:hAnsi="Symbol"/>
        </w:rPr>
        <w:jc w:val="both"/>
        <w:spacing w:before="60" w:after="60" w:line="240" w:lineRule="auto"/>
      </w:pPr>
      <w:r>
        <w:rPr>
          <w:sz w:val="20"/>
        </w:rPr>
        <w:t>  Evite los cambios bruscos de temperatura ya que pueden producir shock térmico. Intente que los cambios de temperatura sean graduales.</w:t>
      </w:r>
    </w:p>
    <w:p>
      <w:pPr>
        <w:numPr>
          <w:ilvl w:val="0"/>
          <w:numId w:val="623"/>
        </w:numPr>
        <w:spacing w:after="0"/>
        <w:ind w:left="720" w:hanging="360"/>
        <w:rPr>
          <w:rFonts w:ascii="Symbol" w:hAnsi="Symbol"/>
        </w:rPr>
        <w:jc w:val="both"/>
        <w:spacing w:before="60" w:after="60" w:line="240" w:lineRule="auto"/>
      </w:pPr>
      <w:r>
        <w:rPr>
          <w:sz w:val="20"/>
        </w:rPr>
        <w:t>  No se exponga a corrientes de aire.</w:t>
      </w:r>
    </w:p>
    <w:p>
      <w:pPr>
        <w:numPr>
          <w:ilvl w:val="0"/>
          <w:numId w:val="623"/>
        </w:numPr>
        <w:spacing w:after="0"/>
        <w:ind w:left="720" w:hanging="360"/>
        <w:rPr>
          <w:rFonts w:ascii="Symbol" w:hAnsi="Symbol"/>
        </w:rPr>
        <w:jc w:val="both"/>
        <w:spacing w:before="60" w:after="60" w:line="240" w:lineRule="auto"/>
      </w:pPr>
      <w:r>
        <w:rPr>
          <w:sz w:val="20"/>
        </w:rPr>
        <w:t>  Manténgase hidratado. No beba alcohol ni bebidas con cafeína  ya que favorecen la deshidratación. Igualmente evite la ingesta de alimentos grasos y comidas copiosas.</w:t>
      </w:r>
    </w:p>
    <w:p>
      <w:pPr>
        <w:spacing w:before="240" w:after="120" w:line="240" w:lineRule="auto"/>
      </w:pPr>
      <w:pPr>
        <w:pStyle w:val="Normal"/>
        <w:jc w:val="both"/>
      </w:pPr>
      <w:r>
        <w:rPr>
          <w:b/>
          <w:sz w:val="21"/>
        </w:rPr>
        <w:t xml:space="default">17. 4. ESTRÉS TÉRMICO.</w:t>
      </w:r>
    </w:p>
    <w:p>
      <w:pPr>
        <w:numPr>
          <w:ilvl w:val="0"/>
          <w:numId w:val="624"/>
        </w:numPr>
        <w:spacing w:after="0"/>
        <w:ind w:left="720" w:hanging="360"/>
        <w:rPr>
          <w:rFonts w:ascii="Symbol" w:hAnsi="Symbol"/>
        </w:rPr>
        <w:jc w:val="both"/>
        <w:spacing w:before="60" w:after="60" w:line="240" w:lineRule="auto"/>
      </w:pPr>
      <w:r>
        <w:rPr>
          <w:sz w:val="20"/>
        </w:rPr>
        <w:t>  Además de seguir las medidas preventivas generales  cumpla con las indicaciones del procedimiento específico para trabajos en esta situación.</w:t>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18.1.  Exposición a ruido por maquinaria fija en instalaciones.</w:t>
      </w:r>
    </w:p>
    <w:p>
      <w:pPr>
        <w:spacing w:before="60" w:after="60" w:line="240" w:lineRule="auto"/>
      </w:pPr>
      <w:pPr>
        <w:pStyle w:val="Normal"/>
        <w:jc w:val="both"/>
      </w:pPr>
      <w:r>
        <w:rPr>
          <w:sz w:val="20"/>
        </w:rPr>
        <w:t xml:space="default"> 18.2.  Exposición a ruido por maquinaria fija (Talleres)</w:t>
      </w:r>
    </w:p>
    <w:p>
      <w:pPr>
        <w:spacing w:before="60" w:after="60" w:line="240" w:lineRule="auto"/>
      </w:pPr>
      <w:pPr>
        <w:pStyle w:val="Normal"/>
        <w:jc w:val="both"/>
      </w:pPr>
      <w:r>
        <w:rPr>
          <w:sz w:val="20"/>
        </w:rPr>
        <w:t xml:space="default"> 18.3.  Exposición a ruido por maquina portátil (compresor, grupo electrógeno, etc.)</w:t>
      </w:r>
    </w:p>
    <w:p>
      <w:pPr>
        <w:spacing w:before="60" w:after="60" w:line="240" w:lineRule="auto"/>
      </w:pPr>
      <w:pPr>
        <w:pStyle w:val="Normal"/>
        <w:jc w:val="both"/>
      </w:pPr>
      <w:r>
        <w:rPr>
          <w:sz w:val="20"/>
        </w:rPr>
        <w:t xml:space="default"> 18.4.  Exposición a ruido por herramienta portátil (radiales, taladros, martillos, etc.)</w:t>
      </w:r>
    </w:p>
    <w:p>
      <w:pPr>
        <w:spacing w:before="60" w:after="60" w:line="240" w:lineRule="auto"/>
      </w:pPr>
      <w:pPr>
        <w:pStyle w:val="Normal"/>
        <w:jc w:val="both"/>
      </w:pPr>
      <w:r>
        <w:rPr>
          <w:sz w:val="20"/>
        </w:rPr>
        <w:t xml:space="default"> 18.5.  Exposición a ruido por vehículos.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4b080881bfb4ae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625"/>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e83a8aabdc405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79b7f5ab3fe40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626"/>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626"/>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627"/>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628"/>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628"/>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628"/>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629"/>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631"/>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633"/>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635"/>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637"/>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639"/>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641"/>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643"/>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645"/>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pPr>
        <w:spacing w:before="240" w:after="120" w:line="240" w:lineRule="auto"/>
      </w:pPr>
      <w:pPr>
        <w:pStyle w:val="Normal"/>
        <w:jc w:val="both"/>
      </w:pPr>
      <w:r>
        <w:rPr>
          <w:b/>
          <w:sz w:val="21"/>
        </w:rPr>
        <w:t xml:space="default">18.1.  EXPOSICIÓN A RUIDO POR MAQUINARIA FIJA EN INSTALACIONES.</w:t>
      </w:r>
    </w:p>
    <w:p>
      <w:pPr>
        <w:numPr>
          <w:ilvl w:val="0"/>
          <w:numId w:val="647"/>
        </w:numPr>
        <w:spacing w:after="0"/>
        <w:ind w:left="720" w:hanging="360"/>
        <w:rPr>
          <w:rFonts w:ascii="Symbol" w:hAnsi="Symbol"/>
        </w:rPr>
        <w:jc w:val="both"/>
        <w:spacing w:before="60" w:after="60" w:line="240" w:lineRule="auto"/>
      </w:pPr>
      <w:r>
        <w:rPr>
          <w:sz w:val="20"/>
        </w:rPr>
        <w:t>  En la medida de lo posible la maquinaria fija se instalará en zonas aisladas acústicamente o se apantallarán los puestos de trabajos afectados por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18.2.  EXPOSICIÓN A RUIDO POR MAQUINARIA FIJA (TALLERES)</w:t>
      </w:r>
    </w:p>
    <w:p>
      <w:pPr>
        <w:numPr>
          <w:ilvl w:val="0"/>
          <w:numId w:val="648"/>
        </w:numPr>
        <w:spacing w:after="0"/>
        <w:ind w:left="720" w:hanging="360"/>
        <w:rPr>
          <w:rFonts w:ascii="Symbol" w:hAnsi="Symbol"/>
        </w:rPr>
        <w:jc w:val="both"/>
        <w:spacing w:before="60" w:after="60" w:line="240" w:lineRule="auto"/>
      </w:pPr>
      <w:r>
        <w:rPr>
          <w:sz w:val="20"/>
        </w:rPr>
        <w:t>  En la medida de lo posible las maquinas ruidosas deberán estar apantalladas para minimizar la exposición al ruido  se deberá prestar especial atención a los puestos de trabajo ajenos al uso de dicha maquinaria. Nunca retire los apantallamientos y mantenga las puertas y ventanas que conectan con las áreas ruidosas cerradas para el acceso al área de riesgo utilice protección individual adecuada</w:t>
      </w:r>
    </w:p>
    <w:p>
      <w:pPr>
        <w:spacing w:before="240" w:after="120" w:line="240" w:lineRule="auto"/>
      </w:pPr>
      <w:pPr>
        <w:pStyle w:val="Normal"/>
        <w:jc w:val="both"/>
      </w:pPr>
      <w:r>
        <w:rPr>
          <w:b/>
          <w:sz w:val="21"/>
        </w:rPr>
        <w:t xml:space="default">18.3.  EXPOSICIÓN A RUIDO POR MAQUINA PORTÁTIL (COMPRESOR, GRUPO ELECTRÓGENO, ETC.)</w:t>
      </w:r>
    </w:p>
    <w:p>
      <w:pPr>
        <w:numPr>
          <w:ilvl w:val="0"/>
          <w:numId w:val="649"/>
        </w:numPr>
        <w:spacing w:after="0"/>
        <w:ind w:left="720" w:hanging="360"/>
        <w:rPr>
          <w:rFonts w:ascii="Symbol" w:hAnsi="Symbol"/>
        </w:rPr>
        <w:jc w:val="both"/>
        <w:spacing w:before="60" w:after="60" w:line="240" w:lineRule="auto"/>
      </w:pPr>
      <w:r>
        <w:rPr>
          <w:sz w:val="20"/>
        </w:rPr>
        <w:t>  Asegúrese que se realiza una adecuada coordinación de actividades empresariales colocando la maquinaria que genera exposición al ruido en zonas apantalladas y alejadas para minimizar la exposición al ruido.</w:t>
      </w:r>
    </w:p>
    <w:p>
      <w:pPr>
        <w:numPr>
          <w:ilvl w:val="0"/>
          <w:numId w:val="649"/>
        </w:numPr>
        <w:spacing w:after="0"/>
        <w:ind w:left="720" w:hanging="360"/>
        <w:rPr>
          <w:rFonts w:ascii="Symbol" w:hAnsi="Symbol"/>
        </w:rPr>
        <w:jc w:val="both"/>
        <w:spacing w:before="60" w:after="60" w:line="240" w:lineRule="auto"/>
      </w:pPr>
      <w:r>
        <w:rPr>
          <w:sz w:val="20"/>
        </w:rPr>
        <w:t>  Se debe señalizar la zona  alrededor de dicha maquinaria  en la que se puede superar los valores límites de exposición y se requiere el uso de protección individual. Si accede a dicha área utilice protección adecuada. </w:t>
      </w:r>
    </w:p>
    <w:p>
      <w:pPr>
        <w:spacing w:before="240" w:after="120" w:line="240" w:lineRule="auto"/>
      </w:pPr>
      <w:pPr>
        <w:pStyle w:val="Normal"/>
        <w:jc w:val="both"/>
      </w:pPr>
      <w:r>
        <w:rPr>
          <w:b/>
          <w:sz w:val="21"/>
        </w:rPr>
        <w:t xml:space="default">18.4.  EXPOSICIÓN A RUIDO POR HERRAMIENTA PORTÁTIL (RADIALES, TALADROS, MARTILLOS, ETC.)</w:t>
      </w:r>
    </w:p>
    <w:p>
      <w:pPr>
        <w:numPr>
          <w:ilvl w:val="0"/>
          <w:numId w:val="650"/>
        </w:numPr>
        <w:spacing w:after="0"/>
        <w:ind w:left="720" w:hanging="360"/>
        <w:rPr>
          <w:rFonts w:ascii="Symbol" w:hAnsi="Symbol"/>
        </w:rPr>
        <w:jc w:val="both"/>
        <w:spacing w:before="60" w:after="60" w:line="240" w:lineRule="auto"/>
      </w:pPr>
      <w:r>
        <w:rPr>
          <w:sz w:val="20"/>
        </w:rPr>
        <w:t>  Asegúrese que se realiza una adecuada coordinación de actividades empresariales evitando la exposición a ruido por personal ajeno a los trabajos ruidosos o haciendo uso por parte de todo el personal afectado  tanto del que realiza los trabajos como personal ajeno  de la protección individual adecuada. </w:t>
      </w:r>
    </w:p>
    <w:p>
      <w:pPr>
        <w:numPr>
          <w:ilvl w:val="0"/>
          <w:numId w:val="650"/>
        </w:numPr>
        <w:spacing w:after="0"/>
        <w:ind w:left="720" w:hanging="360"/>
        <w:rPr>
          <w:rFonts w:ascii="Symbol" w:hAnsi="Symbol"/>
        </w:rPr>
        <w:jc w:val="both"/>
        <w:spacing w:before="60" w:after="60" w:line="240" w:lineRule="auto"/>
      </w:pPr>
      <w:r>
        <w:rPr>
          <w:sz w:val="20"/>
        </w:rPr>
        <w:t>  Señalice la zona de afección alrededor de las zonas de trabajo en las que se supera los valores límites de exposición y se requiere el uso de protección individual. Si accede a dicha área utilice protección adecuada.</w:t>
      </w:r>
    </w:p>
    <w:p>
      <w:pPr>
        <w:spacing w:before="240" w:after="120" w:line="240" w:lineRule="auto"/>
      </w:pPr>
      <w:pPr>
        <w:pStyle w:val="Normal"/>
        <w:jc w:val="both"/>
      </w:pPr>
      <w:r>
        <w:rPr>
          <w:b/>
          <w:sz w:val="21"/>
        </w:rPr>
        <w:t xml:space="default">18.5.  EXPOSICIÓN A RUIDO POR VEHÍCULOS.</w:t>
      </w:r>
    </w:p>
    <w:p>
      <w:pPr>
        <w:numPr>
          <w:ilvl w:val="0"/>
          <w:numId w:val="651"/>
        </w:numPr>
        <w:spacing w:after="0"/>
        <w:ind w:left="720" w:hanging="360"/>
        <w:rPr>
          <w:rFonts w:ascii="Symbol" w:hAnsi="Symbol"/>
        </w:rPr>
        <w:jc w:val="both"/>
        <w:spacing w:before="60" w:after="60" w:line="240" w:lineRule="auto"/>
      </w:pPr>
      <w:r>
        <w:rPr>
          <w:sz w:val="20"/>
        </w:rPr>
        <w:t>  En zonas con mucho tráfico o en proximidad de maquinaria pesada  tipo palas  camiones    utilice los equipos de protección individual adecuados.</w:t>
      </w:r>
    </w:p>
    <w:p>
      <w:pPr>
        <w:numPr>
          <w:ilvl w:val="0"/>
          <w:numId w:val="651"/>
        </w:numPr>
        <w:spacing w:after="0"/>
        <w:ind w:left="720" w:hanging="360"/>
        <w:rPr>
          <w:rFonts w:ascii="Symbol" w:hAnsi="Symbol"/>
        </w:rPr>
        <w:jc w:val="both"/>
        <w:spacing w:before="60" w:after="60" w:line="240" w:lineRule="auto"/>
      </w:pPr>
      <w:r>
        <w:rPr>
          <w:sz w:val="20"/>
        </w:rPr>
        <w:t>  En caso de uso de maquinaria debe seguir las recomendaciones del fabricante en cuanto al uso de protección auditiva durante su uso  obligatorio uso con ventanas abiertas  y en caso de paradas apague las mismas para minimizar la exposición al ruido.</w:t>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21.1. Exposición a radiación no ionizante ultravioleta   (soldadura, etc.).</w:t>
      </w:r>
    </w:p>
    <w:p>
      <w:pPr>
        <w:spacing w:before="60" w:after="60" w:line="240" w:lineRule="auto"/>
      </w:pPr>
      <w:pPr>
        <w:pStyle w:val="Normal"/>
        <w:jc w:val="both"/>
      </w:pPr>
      <w:r>
        <w:rPr>
          <w:sz w:val="20"/>
        </w:rPr>
        <w:t xml:space="default"> 21.2. Exposición a radiación no ionizante infrarroja</w:t>
      </w:r>
    </w:p>
    <w:p>
      <w:pPr>
        <w:spacing w:before="60" w:after="60" w:line="240" w:lineRule="auto"/>
      </w:pPr>
      <w:pPr>
        <w:pStyle w:val="Normal"/>
        <w:jc w:val="both"/>
      </w:pPr>
      <w:r>
        <w:rPr>
          <w:sz w:val="20"/>
        </w:rPr>
        <w:t xml:space="default"> 21.3. Exposición a radiación visible o luminosa.</w:t>
      </w:r>
    </w:p>
    <w:p>
      <w:pPr>
        <w:spacing w:before="60" w:after="60" w:line="240" w:lineRule="auto"/>
      </w:pPr>
      <w:pPr>
        <w:pStyle w:val="Normal"/>
        <w:jc w:val="both"/>
      </w:pPr>
      <w:r>
        <w:rPr>
          <w:sz w:val="20"/>
        </w:rPr>
        <w:t xml:space="default"> 21.4.Exposición a radiaciones de frecuencia extremadamente baja (ELF). Campos electromagnéticos.</w:t>
      </w:r>
    </w:p>
    <w:p>
      <w:pPr>
        <w:spacing w:before="60" w:after="60" w:line="240" w:lineRule="auto"/>
      </w:pPr>
      <w:pPr>
        <w:pStyle w:val="Normal"/>
        <w:jc w:val="both"/>
      </w:pPr>
      <w:r>
        <w:rPr>
          <w:sz w:val="20"/>
        </w:rPr>
        <w:t xml:space="default"> 21.5. Exposición a microondas.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bca1ffdda974a1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7ef1f174d6b457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652"/>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070b6a32cc4a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654"/>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654"/>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654"/>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654"/>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76b932552b1481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655"/>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2a7c66ee8934d2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656"/>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656"/>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656"/>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656"/>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656"/>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57"/>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659"/>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661"/>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663"/>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665"/>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98a63e3beb347b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67"/>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669"/>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670"/>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670"/>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671"/>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pPr>
        <w:spacing w:before="240" w:after="120" w:line="240" w:lineRule="auto"/>
      </w:pPr>
      <w:pPr>
        <w:pStyle w:val="Normal"/>
        <w:jc w:val="both"/>
      </w:pPr>
      <w:r>
        <w:rPr>
          <w:b/>
          <w:sz w:val="21"/>
        </w:rPr>
        <w:t xml:space="default">21.1. EXPOSICIÓN A RADIACIÓN NO IONIZANTE ULTRAVIOLETA   (SOLDADURA, ETC.).</w:t>
      </w:r>
    </w:p>
    <w:p>
      <w:pPr>
        <w:numPr>
          <w:ilvl w:val="0"/>
          <w:numId w:val="673"/>
        </w:numPr>
        <w:spacing w:after="0"/>
        <w:ind w:left="720" w:hanging="360"/>
        <w:rPr>
          <w:rFonts w:ascii="Symbol" w:hAnsi="Symbol"/>
        </w:rPr>
        <w:jc w:val="both"/>
        <w:spacing w:before="60" w:after="60" w:line="240" w:lineRule="auto"/>
      </w:pPr>
      <w:r>
        <w:rPr>
          <w:sz w:val="20"/>
        </w:rPr>
        <w:t>Utilice apantallamientos, colectivos/individuales, tal y como se establece en el apartado de EPI’s para trabajos con exposición a radiación UV:</w:t>
      </w:r>
    </w:p>
    <w:p>
      <w:pPr>
        <w:numPr>
          <w:ilvl w:val="0"/>
          <w:numId w:val="674"/>
        </w:numPr>
        <w:spacing w:after="0"/>
        <w:ind w:left="920" w:hanging="360"/>
        <w:rPr>
          <w:rFonts w:ascii="Symbol" w:hAnsi="Symbol"/>
        </w:rPr>
        <w:jc w:val="both"/>
        <w:spacing w:before="60" w:after="60" w:line="240" w:lineRule="auto"/>
      </w:pPr>
      <w:r>
        <w:rPr>
          <w:sz w:val="20"/>
        </w:rPr>
        <w:t>Tanto para trabajos con exposición a la radiación solar  trabajos en intemperie.</w:t>
      </w:r>
    </w:p>
    <w:p>
      <w:pPr>
        <w:numPr>
          <w:ilvl w:val="0"/>
          <w:numId w:val="674"/>
        </w:numPr>
        <w:spacing w:after="0"/>
        <w:ind w:left="920" w:hanging="360"/>
        <w:rPr>
          <w:rFonts w:ascii="Symbol" w:hAnsi="Symbol"/>
        </w:rPr>
        <w:jc w:val="both"/>
        <w:spacing w:before="60" w:after="60" w:line="240" w:lineRule="auto"/>
      </w:pPr>
      <w:r>
        <w:rPr>
          <w:sz w:val="20"/>
        </w:rPr>
        <w:t>Como para trabajos con exposición por procesos industriales  como arcos de soldadura y corte  curado fotoquímico  inspección de calidad en materiales    </w:t>
      </w:r>
    </w:p>
    <w:p>
      <w:pPr>
        <w:spacing w:before="60" w:after="60" w:line="240" w:lineRule="auto"/>
      </w:pPr>
      <w:pPr>
        <w:pStyle w:val="Normal"/>
        <w:jc w:val="both"/>
      </w:pPr>
      <w:r>
        <w:rPr/>
        <w:t xml:space="default"/>
      </w:r>
    </w:p>
    <w:p>
      <w:pPr>
        <w:numPr>
          <w:ilvl w:val="0"/>
          <w:numId w:val="675"/>
        </w:numPr>
        <w:spacing w:after="0"/>
        <w:ind w:left="720" w:hanging="360"/>
        <w:rPr>
          <w:rFonts w:ascii="Symbol" w:hAnsi="Symbol"/>
        </w:rPr>
        <w:jc w:val="both"/>
        <w:spacing w:before="60" w:after="60" w:line="240" w:lineRule="auto"/>
      </w:pPr>
      <w:r>
        <w:rPr>
          <w:sz w:val="20"/>
        </w:rPr>
        <w:t>  Nunca efectúe fotocopias con la tapa de la máquina sin cerrar totalmente  por el impacto de la luz sobre los ojos.</w:t>
      </w:r>
    </w:p>
    <w:p>
      <w:pPr>
        <w:spacing w:before="240" w:after="120" w:line="240" w:lineRule="auto"/>
      </w:pPr>
      <w:pPr>
        <w:pStyle w:val="Normal"/>
        <w:jc w:val="both"/>
      </w:pPr>
      <w:r>
        <w:rPr>
          <w:b/>
          <w:sz w:val="21"/>
        </w:rPr>
        <w:t xml:space="default">21.2. EXPOSICIÓN A RADIACIÓN NO IONIZANTE INFRARROJA</w:t>
      </w:r>
    </w:p>
    <w:p>
      <w:pPr>
        <w:numPr>
          <w:ilvl w:val="0"/>
          <w:numId w:val="676"/>
        </w:numPr>
        <w:spacing w:after="0"/>
        <w:ind w:left="720" w:hanging="360"/>
        <w:rPr>
          <w:rFonts w:ascii="Symbol" w:hAnsi="Symbol"/>
        </w:rPr>
        <w:jc w:val="both"/>
        <w:spacing w:before="60" w:after="60" w:line="240" w:lineRule="auto"/>
      </w:pPr>
      <w:r>
        <w:rPr>
          <w:sz w:val="20"/>
        </w:rPr>
        <w:t>  Para evitar o minimizar los riesgos asociados a la exposición a radiación infrarroja  luz solar  luces de calentamiento superficial  radiación emitida por materiales que se encuentran a alta temperatura     se deben cumplir las medidas recogidas en el apartado general.</w:t>
      </w:r>
    </w:p>
    <w:p>
      <w:pPr>
        <w:spacing w:before="240" w:after="120" w:line="240" w:lineRule="auto"/>
      </w:pPr>
      <w:pPr>
        <w:pStyle w:val="Normal"/>
        <w:jc w:val="both"/>
      </w:pPr>
      <w:r>
        <w:rPr>
          <w:b/>
          <w:sz w:val="21"/>
        </w:rPr>
        <w:t xml:space="default">21.3. EXPOSICIÓN A RADIACIÓN VISIBLE O LUMINOSA.</w:t>
      </w:r>
    </w:p>
    <w:p>
      <w:pPr>
        <w:numPr>
          <w:ilvl w:val="0"/>
          <w:numId w:val="677"/>
        </w:numPr>
        <w:spacing w:after="0"/>
        <w:ind w:left="720" w:hanging="360"/>
        <w:rPr>
          <w:rFonts w:ascii="Symbol" w:hAnsi="Symbol"/>
        </w:rPr>
        <w:jc w:val="both"/>
        <w:spacing w:before="60" w:after="60" w:line="240" w:lineRule="auto"/>
      </w:pPr>
      <w:r>
        <w:rPr>
          <w:sz w:val="20"/>
        </w:rPr>
        <w:t>  Para evitar o minimizar los riesgos asociados a la exposición a radiación visible  luz solar  lámparas incandescentes  fluorescentes   se deben cumplir las medidas recogidas en el apartado general.</w:t>
      </w:r>
    </w:p>
    <w:p>
      <w:pPr>
        <w:spacing w:before="240" w:after="120" w:line="240" w:lineRule="auto"/>
      </w:pPr>
      <w:pPr>
        <w:pStyle w:val="Normal"/>
        <w:jc w:val="both"/>
      </w:pPr>
      <w:r>
        <w:rPr>
          <w:b/>
          <w:sz w:val="21"/>
        </w:rPr>
        <w:t xml:space="default">21.4.EXPOSICIÓN A RADIACIONES DE FRECUENCIA EXTREMADAMENTE BAJA (ELF). CAMPOS ELECTROMAGNÉTICOS.</w:t>
      </w:r>
    </w:p>
    <w:p>
      <w:pPr>
        <w:numPr>
          <w:ilvl w:val="0"/>
          <w:numId w:val="678"/>
        </w:numPr>
        <w:spacing w:after="0"/>
        <w:ind w:left="720" w:hanging="360"/>
        <w:rPr>
          <w:rFonts w:ascii="Symbol" w:hAnsi="Symbol"/>
        </w:rPr>
        <w:jc w:val="both"/>
        <w:spacing w:before="60" w:after="60" w:line="240" w:lineRule="auto"/>
      </w:pPr>
      <w:r>
        <w:rPr>
          <w:sz w:val="20"/>
        </w:rPr>
        <w:t>Durante las reparaciones de separadores magnéticos tener en cuenta las siguientes recomendaciones:</w:t>
      </w:r>
    </w:p>
    <w:p>
      <w:pPr>
        <w:numPr>
          <w:ilvl w:val="0"/>
          <w:numId w:val="679"/>
        </w:numPr>
        <w:spacing w:after="0"/>
        <w:ind w:left="920" w:hanging="360"/>
        <w:rPr>
          <w:rFonts w:ascii="Symbol" w:hAnsi="Symbol"/>
        </w:rPr>
        <w:jc w:val="both"/>
        <w:spacing w:before="60" w:after="60" w:line="240" w:lineRule="auto"/>
      </w:pPr>
      <w:r>
        <w:rPr>
          <w:sz w:val="20"/>
        </w:rPr>
        <w:t>Colocar una señal cuando se retire de la línea para su mantenimiento para informar del riesgo durante su traslado.</w:t>
      </w:r>
    </w:p>
    <w:p>
      <w:pPr>
        <w:numPr>
          <w:ilvl w:val="0"/>
          <w:numId w:val="679"/>
        </w:numPr>
        <w:spacing w:after="0"/>
        <w:ind w:left="920" w:hanging="360"/>
        <w:rPr>
          <w:rFonts w:ascii="Symbol" w:hAnsi="Symbol"/>
        </w:rPr>
        <w:jc w:val="both"/>
        <w:spacing w:before="60" w:after="60" w:line="240" w:lineRule="auto"/>
      </w:pPr>
      <w:r>
        <w:rPr>
          <w:sz w:val="20"/>
        </w:rPr>
        <w:t>Establecerse una ubicación fija en el taller de mantenimiento  señalizándose y este punto con el riesgo generado por el campo magnético para personas con marcapasos. </w:t>
      </w:r>
    </w:p>
    <w:p>
      <w:pPr>
        <w:spacing w:before="60" w:after="60" w:line="240" w:lineRule="auto"/>
      </w:pPr>
      <w:pPr>
        <w:pStyle w:val="Normal"/>
        <w:jc w:val="both"/>
      </w:pPr>
      <w:r>
        <w:rPr/>
        <w:t xml:space="default"/>
      </w:r>
    </w:p>
    <w:p>
      <w:pPr>
        <w:numPr>
          <w:ilvl w:val="0"/>
          <w:numId w:val="680"/>
        </w:numPr>
        <w:spacing w:after="0"/>
        <w:ind w:left="720" w:hanging="360"/>
        <w:rPr>
          <w:rFonts w:ascii="Symbol" w:hAnsi="Symbol"/>
        </w:rPr>
        <w:jc w:val="both"/>
        <w:spacing w:before="60" w:after="60" w:line="240" w:lineRule="auto"/>
      </w:pPr>
      <w:r>
        <w:rPr>
          <w:sz w:val="20"/>
        </w:rPr>
        <w:t>Al pasar por espacios estrechos con cables de alta tensión o de alta potencia, no se pare junto a los mismos. Los campos magnéticos tardan varios segundos en poder comenzar a interferir en los marcapasos. Por lo que se debe evitar permanecer en posición estática:</w:t>
      </w:r>
    </w:p>
    <w:p>
      <w:pPr>
        <w:numPr>
          <w:ilvl w:val="0"/>
          <w:numId w:val="681"/>
        </w:numPr>
        <w:spacing w:after="0"/>
        <w:ind w:left="920" w:hanging="360"/>
        <w:rPr>
          <w:rFonts w:ascii="Symbol" w:hAnsi="Symbol"/>
        </w:rPr>
        <w:jc w:val="both"/>
        <w:spacing w:before="60" w:after="60" w:line="240" w:lineRule="auto"/>
      </w:pPr>
      <w:r>
        <w:rPr>
          <w:sz w:val="20"/>
        </w:rPr>
        <w:t>Junto a cables de carga y de alta tensión.</w:t>
      </w:r>
    </w:p>
    <w:p>
      <w:pPr>
        <w:numPr>
          <w:ilvl w:val="0"/>
          <w:numId w:val="681"/>
        </w:numPr>
        <w:spacing w:after="0"/>
        <w:ind w:left="920" w:hanging="360"/>
        <w:rPr>
          <w:rFonts w:ascii="Symbol" w:hAnsi="Symbol"/>
        </w:rPr>
        <w:jc w:val="both"/>
        <w:spacing w:before="60" w:after="60" w:line="240" w:lineRule="auto"/>
      </w:pPr>
      <w:r>
        <w:rPr>
          <w:sz w:val="20"/>
        </w:rPr>
        <w:t>En la proximidad de generadores o motores eléctricos o magnéticos muy potentes.</w:t>
      </w:r>
    </w:p>
    <w:p>
      <w:pPr>
        <w:numPr>
          <w:ilvl w:val="0"/>
          <w:numId w:val="681"/>
        </w:numPr>
        <w:spacing w:after="0"/>
        <w:ind w:left="920" w:hanging="360"/>
        <w:rPr>
          <w:rFonts w:ascii="Symbol" w:hAnsi="Symbol"/>
        </w:rPr>
        <w:jc w:val="both"/>
        <w:spacing w:before="60" w:after="60" w:line="240" w:lineRule="auto"/>
      </w:pPr>
      <w:r>
        <w:rPr>
          <w:sz w:val="20"/>
        </w:rPr>
        <w:t>En el frente de emisión de las antenas situadas en las cornisas.</w:t>
      </w:r>
    </w:p>
    <w:p>
      <w:pPr>
        <w:numPr>
          <w:ilvl w:val="0"/>
          <w:numId w:val="681"/>
        </w:numPr>
        <w:spacing w:after="0"/>
        <w:ind w:left="920" w:hanging="360"/>
        <w:rPr>
          <w:rFonts w:ascii="Symbol" w:hAnsi="Symbol"/>
        </w:rPr>
        <w:jc w:val="both"/>
        <w:spacing w:before="60" w:after="60" w:line="240" w:lineRule="auto"/>
      </w:pPr>
      <w:r>
        <w:rPr>
          <w:sz w:val="20"/>
        </w:rPr>
        <w:t>Junto los puntos de recarga de los coches eléctricos.</w:t>
      </w:r>
    </w:p>
    <w:p>
      <w:pPr>
        <w:spacing w:before="60" w:after="60" w:line="240" w:lineRule="auto"/>
      </w:pPr>
      <w:pPr>
        <w:pStyle w:val="Normal"/>
        <w:jc w:val="both"/>
      </w:pPr>
      <w:r>
        <w:rPr/>
        <w:t xml:space="default"/>
      </w:r>
    </w:p>
    <w:p>
      <w:pPr>
        <w:numPr>
          <w:ilvl w:val="0"/>
          <w:numId w:val="682"/>
        </w:numPr>
        <w:spacing w:after="0"/>
        <w:ind w:left="720" w:hanging="360"/>
        <w:rPr>
          <w:rFonts w:ascii="Symbol" w:hAnsi="Symbol"/>
        </w:rPr>
        <w:jc w:val="both"/>
        <w:spacing w:before="60" w:after="60" w:line="240" w:lineRule="auto"/>
      </w:pPr>
      <w:r>
        <w:rPr>
          <w:sz w:val="20"/>
        </w:rPr>
        <w:t>No permanecer a menos de 2 m de:</w:t>
      </w:r>
    </w:p>
    <w:p>
      <w:pPr>
        <w:numPr>
          <w:ilvl w:val="0"/>
          <w:numId w:val="683"/>
        </w:numPr>
        <w:spacing w:after="0"/>
        <w:ind w:left="920" w:hanging="360"/>
        <w:rPr>
          <w:rFonts w:ascii="Symbol" w:hAnsi="Symbol"/>
        </w:rPr>
        <w:jc w:val="both"/>
        <w:spacing w:before="60" w:after="60" w:line="240" w:lineRule="auto"/>
      </w:pPr>
      <w:r>
        <w:rPr>
          <w:sz w:val="20"/>
        </w:rPr>
        <w:t>Equipos de calentamiento de inducción en funcionamiento  por ejemplo  cojinetes en centrales de generación .</w:t>
      </w:r>
    </w:p>
    <w:p>
      <w:pPr>
        <w:numPr>
          <w:ilvl w:val="0"/>
          <w:numId w:val="683"/>
        </w:numPr>
        <w:spacing w:after="0"/>
        <w:ind w:left="920" w:hanging="360"/>
        <w:rPr>
          <w:rFonts w:ascii="Symbol" w:hAnsi="Symbol"/>
        </w:rPr>
        <w:jc w:val="both"/>
        <w:spacing w:before="60" w:after="60" w:line="240" w:lineRule="auto"/>
      </w:pPr>
      <w:r>
        <w:rPr>
          <w:sz w:val="20"/>
        </w:rPr>
        <w:t>Cajas de bornas.</w:t>
      </w:r>
    </w:p>
    <w:p>
      <w:pPr>
        <w:numPr>
          <w:ilvl w:val="0"/>
          <w:numId w:val="683"/>
        </w:numPr>
        <w:spacing w:after="0"/>
        <w:ind w:left="920" w:hanging="360"/>
        <w:rPr>
          <w:rFonts w:ascii="Symbol" w:hAnsi="Symbol"/>
        </w:rPr>
        <w:jc w:val="both"/>
        <w:spacing w:before="60" w:after="60" w:line="240" w:lineRule="auto"/>
      </w:pPr>
      <w:r>
        <w:rPr>
          <w:sz w:val="20"/>
        </w:rPr>
        <w:t>Separadores magnéticos  por ejemplo  en cintas de carbón  o imanes. </w:t>
      </w:r>
    </w:p>
    <w:p>
      <w:pPr>
        <w:spacing w:before="60" w:after="60" w:line="240" w:lineRule="auto"/>
      </w:pPr>
      <w:pPr>
        <w:pStyle w:val="Normal"/>
        <w:jc w:val="both"/>
      </w:pPr>
      <w:r>
        <w:rPr/>
        <w:t xml:space="default"/>
      </w:r>
    </w:p>
    <w:p>
      <w:pPr>
        <w:numPr>
          <w:ilvl w:val="0"/>
          <w:numId w:val="684"/>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numPr>
          <w:ilvl w:val="0"/>
          <w:numId w:val="685"/>
        </w:numPr>
        <w:spacing w:after="0"/>
        <w:ind w:left="920" w:hanging="360"/>
        <w:rPr>
          <w:rFonts w:ascii="Symbol" w:hAnsi="Symbol"/>
        </w:rPr>
        <w:jc w:val="both"/>
        <w:spacing w:before="60" w:after="60" w:line="240" w:lineRule="auto"/>
      </w:pPr>
      <w:r>
        <w:rPr>
          <w:sz w:val="20"/>
        </w:rPr>
        <w:t>No utilizar equipos de soldadura eléctrica.</w:t>
      </w:r>
    </w:p>
    <w:p>
      <w:pPr>
        <w:numPr>
          <w:ilvl w:val="0"/>
          <w:numId w:val="685"/>
        </w:numPr>
        <w:spacing w:after="0"/>
        <w:ind w:left="920" w:hanging="360"/>
        <w:rPr>
          <w:rFonts w:ascii="Symbol" w:hAnsi="Symbol"/>
        </w:rPr>
        <w:jc w:val="both"/>
        <w:spacing w:before="60" w:after="60" w:line="240" w:lineRule="auto"/>
      </w:pPr>
      <w:r>
        <w:rPr>
          <w:sz w:val="20"/>
        </w:rPr>
        <w:t>Los walkietalkies utilizados a menos de 15 cm pueden originar interferencias.</w:t>
      </w:r>
    </w:p>
    <w:p>
      <w:pPr>
        <w:numPr>
          <w:ilvl w:val="0"/>
          <w:numId w:val="685"/>
        </w:numPr>
        <w:spacing w:after="0"/>
        <w:ind w:left="920" w:hanging="360"/>
        <w:rPr>
          <w:rFonts w:ascii="Symbol" w:hAnsi="Symbol"/>
        </w:rPr>
        <w:jc w:val="both"/>
        <w:spacing w:before="60" w:after="60" w:line="240" w:lineRule="auto"/>
      </w:pPr>
      <w:r>
        <w:rPr>
          <w:sz w:val="20"/>
        </w:rPr>
        <w:t>El teléfono móvil puede producir interferencias transitorias que se evitan colocándolo sobre el oído opuesto al lado donde esté ubicado el marcapasos y transportándolo en la chaqueta o cinturón opuestos a la zona del marcapasos.</w:t>
      </w:r>
    </w:p>
    <w:p>
      <w:pPr>
        <w:spacing w:before="60" w:after="60" w:line="240" w:lineRule="auto"/>
      </w:pPr>
      <w:pPr>
        <w:pStyle w:val="Normal"/>
        <w:jc w:val="both"/>
      </w:pPr>
      <w:r>
        <w:rPr/>
        <w:t xml:space="default"/>
      </w:r>
    </w:p>
    <w:p>
      <w:pPr>
        <w:numPr>
          <w:ilvl w:val="0"/>
          <w:numId w:val="686"/>
        </w:numPr>
        <w:spacing w:after="0"/>
        <w:ind w:left="720" w:hanging="360"/>
        <w:rPr>
          <w:rFonts w:ascii="Symbol" w:hAnsi="Symbol"/>
        </w:rPr>
        <w:jc w:val="both"/>
        <w:spacing w:before="60" w:after="60" w:line="240" w:lineRule="auto"/>
      </w:pPr>
      <w:r>
        <w:rPr>
          <w:sz w:val="20"/>
        </w:rPr>
        <w:t>  Minimice el tiempo de exposición reduciendo al mínimo el tiempo de permanencia en las inmediaciones de las instalaciones en las que exista riesgo de exposición a campos electromagnéticos de extremadamente baja frecuencia  ELF   transformadores  subestaciones  separadores magnéticos  Se tendrá en cuenta el tiempo de exposición cuando se realicen trabajos en líneas eléctricas  subestaciones  etc.</w:t>
      </w:r>
    </w:p>
    <w:p>
      <w:pPr>
        <w:numPr>
          <w:ilvl w:val="0"/>
          <w:numId w:val="686"/>
        </w:numPr>
        <w:spacing w:after="0"/>
        <w:ind w:left="720" w:hanging="360"/>
        <w:rPr>
          <w:rFonts w:ascii="Symbol" w:hAnsi="Symbol"/>
        </w:rPr>
        <w:jc w:val="both"/>
        <w:spacing w:before="60" w:after="60" w:line="240" w:lineRule="auto"/>
      </w:pPr>
      <w:r>
        <w:rPr>
          <w:sz w:val="20"/>
        </w:rPr>
        <w:t>En caso de disponer de un implante médico se debe verificar que los implantes médicos son compatibles electromagnéticamente. En general, se recomienda evitar el riesgo de exposición, pero como información general, aunque los sistemas sean compatibles se recomienda:</w:t>
      </w:r>
    </w:p>
    <w:p>
      <w:pPr>
        <w:spacing w:before="240" w:after="120" w:line="240" w:lineRule="auto"/>
      </w:pPr>
      <w:pPr>
        <w:pStyle w:val="Normal"/>
        <w:jc w:val="both"/>
      </w:pPr>
      <w:r>
        <w:rPr>
          <w:b/>
          <w:sz w:val="21"/>
        </w:rPr>
        <w:t xml:space="default">21.5. EXPOSICIÓN A MICROONDAS.</w:t>
      </w:r>
    </w:p>
    <w:p>
      <w:pPr>
        <w:numPr>
          <w:ilvl w:val="0"/>
          <w:numId w:val="687"/>
        </w:numPr>
        <w:spacing w:after="0"/>
        <w:ind w:left="720" w:hanging="360"/>
        <w:rPr>
          <w:rFonts w:ascii="Symbol" w:hAnsi="Symbol"/>
        </w:rPr>
        <w:jc w:val="both"/>
        <w:spacing w:before="60" w:after="60" w:line="240" w:lineRule="auto"/>
      </w:pPr>
      <w:r>
        <w:rPr>
          <w:sz w:val="20"/>
        </w:rPr>
        <w:t>  Para evitar o minimizar los riesgos asociados a la exposición a microondas y radiofrecuencias emitidas por aparatos eléctricos  electrónicos  los utilizados en radiocomunicaciones  radares  radio AM FM  equipos de laboratorio    se deben cumplir las medidas recogidas en el apartado general. </w:t>
      </w:r>
    </w:p>
    <w:p>
      <w:pPr>
        <w:numPr>
          <w:ilvl w:val="0"/>
          <w:numId w:val="687"/>
        </w:numPr>
        <w:spacing w:after="0"/>
        <w:ind w:left="720" w:hanging="360"/>
        <w:rPr>
          <w:rFonts w:ascii="Symbol" w:hAnsi="Symbol"/>
        </w:rPr>
        <w:jc w:val="both"/>
        <w:spacing w:before="60" w:after="60" w:line="240" w:lineRule="auto"/>
      </w:pPr>
      <w:r>
        <w:rPr>
          <w:sz w:val="20"/>
        </w:rPr>
        <w:t>  Nunca manipule los elementos internos o externos del microondas en cocinas  ya que el diseño del mismo lleva incorporadas las protecciones para evitar la exposición a nivel de usuario.</w:t>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22.1. Iluminación ambiental insuficiente.</w:t>
      </w:r>
    </w:p>
    <w:p>
      <w:pPr>
        <w:spacing w:before="60" w:after="60" w:line="240" w:lineRule="auto"/>
      </w:pPr>
      <w:pPr>
        <w:pStyle w:val="Normal"/>
        <w:jc w:val="both"/>
      </w:pPr>
      <w:r>
        <w:rPr>
          <w:sz w:val="20"/>
        </w:rPr>
        <w:t xml:space="default"> 22.2. Deslumbramientos y reflejos.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5e2c1063e4d484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88"/>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690"/>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692"/>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pPr>
        <w:spacing w:before="240" w:after="120" w:line="240" w:lineRule="auto"/>
      </w:pPr>
      <w:pPr>
        <w:pStyle w:val="Normal"/>
        <w:jc w:val="both"/>
      </w:pPr>
      <w:r>
        <w:rPr>
          <w:b/>
          <w:sz w:val="21"/>
        </w:rPr>
        <w:t xml:space="default">22.1. ILUMINACIÓN AMBIENTAL INSUFICIENTE.</w:t>
      </w:r>
    </w:p>
    <w:p>
      <w:pPr>
        <w:numPr>
          <w:ilvl w:val="0"/>
          <w:numId w:val="694"/>
        </w:numPr>
        <w:spacing w:after="0"/>
        <w:ind w:left="720" w:hanging="360"/>
        <w:rPr>
          <w:rFonts w:ascii="Symbol" w:hAnsi="Symbol"/>
        </w:rPr>
        <w:jc w:val="both"/>
        <w:spacing w:before="60" w:after="60" w:line="240" w:lineRule="auto"/>
      </w:pPr>
      <w:r>
        <w:rPr>
          <w:sz w:val="20"/>
        </w:rPr>
        <w:t>  En caso de iluminación ambiental insuficiente utilice sistemas complementarios adecuados según el trabajo a realizar  linternas  focos portátiles  etc. . La iluminación no debe suponer un riesgo adicional y por tanto los equipos deben ser adecuados según la zona donde se requieran  antideflagrante en zonas ATEX  24 V en zonas húmedas o espacios confinados  </w:t>
      </w:r>
    </w:p>
    <w:p>
      <w:pPr>
        <w:numPr>
          <w:ilvl w:val="0"/>
          <w:numId w:val="694"/>
        </w:numPr>
        <w:spacing w:after="0"/>
        <w:ind w:left="720" w:hanging="360"/>
        <w:rPr>
          <w:rFonts w:ascii="Symbol" w:hAnsi="Symbol"/>
        </w:rPr>
        <w:jc w:val="both"/>
        <w:spacing w:before="60" w:after="60" w:line="240" w:lineRule="auto"/>
      </w:pPr>
      <w:r>
        <w:rPr>
          <w:sz w:val="20"/>
        </w:rPr>
        <w:t>  Compruebe antes de realizar el trabajo si la iluminación es suficiente  comunicando de inmediato la deficiencia que se detecte en la iluminación. </w:t>
      </w:r>
    </w:p>
    <w:p>
      <w:pPr>
        <w:numPr>
          <w:ilvl w:val="0"/>
          <w:numId w:val="694"/>
        </w:numPr>
        <w:spacing w:after="0"/>
        <w:ind w:left="720" w:hanging="360"/>
        <w:rPr>
          <w:rFonts w:ascii="Symbol" w:hAnsi="Symbol"/>
        </w:rPr>
        <w:jc w:val="both"/>
        <w:spacing w:before="60" w:after="60" w:line="240" w:lineRule="auto"/>
      </w:pPr>
      <w:r>
        <w:rPr>
          <w:sz w:val="20"/>
        </w:rPr>
        <w:t>En caso de trabajos en galerías o zonas donde un fallo de iluminación pueda suponer un riesgo para la persona lleve siempre iluminación portátil para su uso en caso de emergencia.</w:t>
      </w:r>
    </w:p>
    <w:p>
      <w:pPr>
        <w:spacing w:before="240" w:after="120" w:line="240" w:lineRule="auto"/>
      </w:pPr>
      <w:pPr>
        <w:pStyle w:val="Normal"/>
        <w:jc w:val="both"/>
      </w:pPr>
      <w:r>
        <w:rPr>
          <w:b/>
          <w:sz w:val="21"/>
        </w:rPr>
        <w:t xml:space="default">22.2. DESLUMBRAMIENTOS Y REFLEJOS.</w:t>
      </w:r>
    </w:p>
    <w:p>
      <w:pPr>
        <w:numPr>
          <w:ilvl w:val="0"/>
          <w:numId w:val="695"/>
        </w:numPr>
        <w:spacing w:after="0"/>
        <w:ind w:left="720" w:hanging="360"/>
        <w:rPr>
          <w:rFonts w:ascii="Symbol" w:hAnsi="Symbol"/>
        </w:rPr>
        <w:jc w:val="both"/>
        <w:spacing w:before="60" w:after="60" w:line="240" w:lineRule="auto"/>
      </w:pPr>
      <w:r>
        <w:rPr>
          <w:sz w:val="20"/>
        </w:rPr>
        <w:t>  Cuando exista riesgo de deslumbramientos por el cruce de vehículos en zonas de trabajo  la circulación se realizará siempre a una velocidad prudencial y adaptándose a las condiciones de tráfico  piso y visibilidad de cada pista. </w:t>
      </w:r>
    </w:p>
    <w:p>
      <w:pPr>
        <w:numPr>
          <w:ilvl w:val="0"/>
          <w:numId w:val="695"/>
        </w:numPr>
        <w:spacing w:after="0"/>
        <w:ind w:left="720" w:hanging="360"/>
        <w:rPr>
          <w:rFonts w:ascii="Symbol" w:hAnsi="Symbol"/>
        </w:rPr>
        <w:jc w:val="both"/>
        <w:spacing w:before="60" w:after="60" w:line="240" w:lineRule="auto"/>
      </w:pPr>
      <w:r>
        <w:rPr>
          <w:sz w:val="20"/>
        </w:rPr>
        <w:t>  En días con excesiva radiación solar se deberán utilizar cortinas  persianas de láminas  etc. para evitar posibles deslumbramientos </w:t>
      </w:r>
    </w:p>
    <w:p>
      <w:pPr>
        <w:numPr>
          <w:ilvl w:val="0"/>
          <w:numId w:val="695"/>
        </w:numPr>
        <w:spacing w:after="0"/>
        <w:ind w:left="720" w:hanging="360"/>
        <w:rPr>
          <w:rFonts w:ascii="Symbol" w:hAnsi="Symbol"/>
        </w:rPr>
        <w:jc w:val="both"/>
        <w:spacing w:before="60" w:after="60" w:line="240" w:lineRule="auto"/>
      </w:pPr>
      <w:r>
        <w:rPr>
          <w:sz w:val="20"/>
        </w:rPr>
        <w:t>  Se orientarán las PVD s respecto a las luminarias y ventanas para evitar reflejos directos. </w:t>
      </w:r>
    </w:p>
    <w:p>
      <w:pPr>
        <w:numPr>
          <w:ilvl w:val="0"/>
          <w:numId w:val="695"/>
        </w:numPr>
        <w:spacing w:after="0"/>
        <w:ind w:left="720" w:hanging="360"/>
        <w:rPr>
          <w:rFonts w:ascii="Symbol" w:hAnsi="Symbol"/>
        </w:rPr>
        <w:jc w:val="both"/>
        <w:spacing w:before="60" w:after="60" w:line="240" w:lineRule="auto"/>
      </w:pPr>
      <w:r>
        <w:rPr>
          <w:sz w:val="20"/>
        </w:rPr>
        <w:t>  Utilice gafas de sol polarizadas si sufre reflejos del sol  mar  lagos  nieve  cristales  piedras  </w:t>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23.1. Riesgo por inhalación.</w:t>
      </w:r>
    </w:p>
    <w:p>
      <w:pPr>
        <w:spacing w:before="60" w:after="60" w:line="240" w:lineRule="auto"/>
      </w:pPr>
      <w:pPr>
        <w:pStyle w:val="Normal"/>
        <w:jc w:val="both"/>
      </w:pPr>
      <w:r>
        <w:rPr>
          <w:sz w:val="20"/>
        </w:rPr>
        <w:t xml:space="default"> 23.2. Riesgo por vía parenteral.</w:t>
      </w:r>
    </w:p>
    <w:p>
      <w:pPr>
        <w:spacing w:before="60" w:after="60" w:line="240" w:lineRule="auto"/>
      </w:pPr>
      <w:pPr>
        <w:pStyle w:val="Normal"/>
        <w:jc w:val="both"/>
      </w:pPr>
      <w:r>
        <w:rPr>
          <w:sz w:val="20"/>
        </w:rPr>
        <w:t xml:space="default"> 23.3. Riesgo por ingestión.</w:t>
      </w:r>
    </w:p>
    <w:p>
      <w:pPr>
        <w:spacing w:before="60" w:after="60" w:line="240" w:lineRule="auto"/>
      </w:pPr>
      <w:pPr>
        <w:pStyle w:val="Normal"/>
        <w:jc w:val="both"/>
      </w:pPr>
      <w:r>
        <w:rPr>
          <w:sz w:val="20"/>
        </w:rPr>
        <w:t xml:space="default"> 23.4. Riesgo por contacto con la piel o los ojos.</w:t>
      </w:r>
    </w:p>
    <w:p>
      <w:pPr>
        <w:spacing w:before="60" w:after="60" w:line="240" w:lineRule="auto"/>
      </w:pPr>
      <w:pPr>
        <w:pStyle w:val="Normal"/>
        <w:jc w:val="both"/>
      </w:pPr>
      <w:r>
        <w:rPr>
          <w:sz w:val="20"/>
        </w:rPr>
        <w:t xml:space="default"> 23.5. Riesgo de reacciones químicas peligrosas.</w:t>
      </w:r>
    </w:p>
    <w:p>
      <w:pPr>
        <w:spacing w:before="60" w:after="60" w:line="240" w:lineRule="auto"/>
      </w:pPr>
      <w:pPr>
        <w:pStyle w:val="Normal"/>
        <w:jc w:val="both"/>
      </w:pPr>
      <w:r>
        <w:rPr>
          <w:sz w:val="20"/>
        </w:rPr>
        <w:t xml:space="default"> 23.6. Riesgo de exposición a agentes químicos peligrosos</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b27944812794e2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696"/>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697"/>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bcc9329e4643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698"/>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698"/>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fc6e5fd1df64c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d10906c094d42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699"/>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700"/>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702"/>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04"/>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706"/>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70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10"/>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712"/>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714"/>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716"/>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718"/>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720"/>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722"/>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724"/>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726"/>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728"/>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730"/>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731"/>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731"/>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731"/>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731"/>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731"/>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732"/>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734"/>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pPr>
        <w:spacing w:before="240" w:after="120" w:line="240" w:lineRule="auto"/>
      </w:pPr>
      <w:pPr>
        <w:pStyle w:val="Normal"/>
        <w:jc w:val="both"/>
      </w:pPr>
      <w:r>
        <w:rPr>
          <w:b/>
          <w:sz w:val="21"/>
        </w:rPr>
        <w:t xml:space="default">23.1. RIESGO POR INHALACIÓN.</w:t>
      </w:r>
    </w:p>
    <w:p>
      <w:pPr>
        <w:numPr>
          <w:ilvl w:val="0"/>
          <w:numId w:val="736"/>
        </w:numPr>
        <w:spacing w:after="0"/>
        <w:ind w:left="720" w:hanging="360"/>
        <w:rPr>
          <w:rFonts w:ascii="Symbol" w:hAnsi="Symbol"/>
        </w:rPr>
        <w:jc w:val="both"/>
        <w:spacing w:before="60" w:after="60" w:line="240" w:lineRule="auto"/>
      </w:pPr>
      <w:r>
        <w:rPr>
          <w:sz w:val="20"/>
        </w:rPr>
        <w:t>  De manera general  para el manejo de productos químicos con riesgo de inhalación se debe disponer de espacios de trabajo con protecciones colectivas como campanas extractoras. En exposiciones ocasionales  de corta duración y sin ventilación adecuada  utilice equipos de protección individual de las vías respiratorias adecuados al riesgo existente  mascarilla  mascara o media máscara  y si existiesen dudas  equipos de respiración autónoma </w:t>
      </w:r>
    </w:p>
    <w:p>
      <w:pPr>
        <w:numPr>
          <w:ilvl w:val="0"/>
          <w:numId w:val="736"/>
        </w:numPr>
        <w:spacing w:after="0"/>
        <w:ind w:left="720" w:hanging="360"/>
        <w:rPr>
          <w:rFonts w:ascii="Symbol" w:hAnsi="Symbol"/>
        </w:rPr>
        <w:jc w:val="both"/>
        <w:spacing w:before="60" w:after="60" w:line="240" w:lineRule="auto"/>
      </w:pPr>
      <w:r>
        <w:rPr>
          <w:sz w:val="20"/>
        </w:rPr>
        <w:t>  Cuando se tenga que acceder a espacios protegidos por CO2  se cumplirá con el procedimiento de acceso que establece las medidas necesarias para evitar el riesgo de inhalación de CO2 y la consecuente asfixia  verificación de que la ventilación funciona correctamente  utilización de medidor de gases  descargo del sistema de descarga de CO2    .</w:t>
      </w:r>
    </w:p>
    <w:p>
      <w:pPr>
        <w:numPr>
          <w:ilvl w:val="0"/>
          <w:numId w:val="736"/>
        </w:numPr>
        <w:spacing w:after="0"/>
        <w:ind w:left="720" w:hanging="360"/>
        <w:rPr>
          <w:rFonts w:ascii="Symbol" w:hAnsi="Symbol"/>
        </w:rPr>
        <w:jc w:val="both"/>
        <w:spacing w:before="60" w:after="60" w:line="240" w:lineRule="auto"/>
      </w:pPr>
      <w:r>
        <w:rPr>
          <w:sz w:val="20"/>
        </w:rPr>
        <w:t>  En caso de acceso a zonas donde exista riesgo atmósfera peligrosa debido a sus riesgos intrínsecos o a los trabajos que se realizan  espacios confinados  salas de baterías  trabajos en zonas de mala ventilación como zanjas o sótanos     realice mediciones previas de la atmósfera para comprobar que es adecuada. Las mediciones deben ser específicas adecuadas al contaminante que pueda existir.</w:t>
      </w:r>
    </w:p>
    <w:p>
      <w:pPr>
        <w:spacing w:before="240" w:after="120" w:line="240" w:lineRule="auto"/>
      </w:pPr>
      <w:pPr>
        <w:pStyle w:val="Normal"/>
        <w:jc w:val="both"/>
      </w:pPr>
      <w:r>
        <w:rPr>
          <w:b/>
          <w:sz w:val="21"/>
        </w:rPr>
        <w:t xml:space="default">23.2. RIESGO POR VÍA PARENTERAL.</w:t>
      </w:r>
    </w:p>
    <w:p>
      <w:pPr>
        <w:numPr>
          <w:ilvl w:val="0"/>
          <w:numId w:val="737"/>
        </w:numPr>
        <w:spacing w:after="0"/>
        <w:ind w:left="720" w:hanging="360"/>
        <w:rPr>
          <w:rFonts w:ascii="Symbol" w:hAnsi="Symbol"/>
        </w:rPr>
        <w:jc w:val="both"/>
        <w:spacing w:before="60" w:after="60" w:line="240" w:lineRule="auto"/>
      </w:pPr>
      <w:r>
        <w:rPr>
          <w:sz w:val="20"/>
        </w:rPr>
        <w:t>  En caso de rotura de recipientes de productos químicos que pudieran ocasionar heridas extreme las precauciones. No manipule recipientes de productos químicos rotos que pudieran ocasionar alguna lesión sin la protección y medios adecuados y deposite los residuos cortantes en contenedores habilitados evitando el riesgo por contacto accidental.</w:t>
      </w:r>
    </w:p>
    <w:p>
      <w:pPr>
        <w:spacing w:before="240" w:after="120" w:line="240" w:lineRule="auto"/>
      </w:pPr>
      <w:pPr>
        <w:pStyle w:val="Normal"/>
        <w:jc w:val="both"/>
      </w:pPr>
      <w:r>
        <w:rPr>
          <w:b/>
          <w:sz w:val="21"/>
        </w:rPr>
        <w:t xml:space="default">23.3. RIESGO POR INGESTIÓN.</w:t>
      </w:r>
    </w:p>
    <w:p>
      <w:pPr>
        <w:numPr>
          <w:ilvl w:val="0"/>
          <w:numId w:val="738"/>
        </w:numPr>
        <w:spacing w:after="0"/>
        <w:ind w:left="720" w:hanging="360"/>
        <w:rPr>
          <w:rFonts w:ascii="Symbol" w:hAnsi="Symbol"/>
        </w:rPr>
        <w:jc w:val="both"/>
        <w:spacing w:before="60" w:after="60" w:line="240" w:lineRule="auto"/>
      </w:pPr>
      <w:r>
        <w:rPr>
          <w:sz w:val="20"/>
        </w:rPr>
        <w:t>Utilice guantes de protección contra productos químicos  así como cualquier otro equipo de protección que se especifique en la FDS del producto que se manipule  mascarilla  máscara  filtros adaptables  etc.  y extreme las medidas de higiene tras la retirada de dichos equipos de protección para evitar la ingestión accidental.</w:t>
      </w:r>
    </w:p>
    <w:p>
      <w:pPr>
        <w:spacing w:before="240" w:after="120" w:line="240" w:lineRule="auto"/>
      </w:pPr>
      <w:pPr>
        <w:pStyle w:val="Normal"/>
        <w:jc w:val="both"/>
      </w:pPr>
      <w:r>
        <w:rPr>
          <w:b/>
          <w:sz w:val="21"/>
        </w:rPr>
        <w:t xml:space="default">23.4. RIESGO POR CONTACTO CON LA PIEL O LOS OJOS.</w:t>
      </w:r>
    </w:p>
    <w:p>
      <w:pPr>
        <w:numPr>
          <w:ilvl w:val="0"/>
          <w:numId w:val="739"/>
        </w:numPr>
        <w:spacing w:after="0"/>
        <w:ind w:left="720" w:hanging="360"/>
        <w:rPr>
          <w:rFonts w:ascii="Symbol" w:hAnsi="Symbol"/>
        </w:rPr>
        <w:jc w:val="both"/>
        <w:spacing w:before="60" w:after="60" w:line="240" w:lineRule="auto"/>
      </w:pPr>
      <w:r>
        <w:rPr>
          <w:sz w:val="20"/>
        </w:rPr>
        <w:t>  Utilice guantes de protección contra productos químicos  así como cualquier otro equipo de protección que se especifique en la FDS del producto para evitar el contacto con los mismos tanto en la manipulación  como para protección de posibles salpicaduras     pantalla  máscara  ropa de trabajo  botas de seguridad   . </w:t>
      </w:r>
    </w:p>
    <w:p>
      <w:pPr>
        <w:numPr>
          <w:ilvl w:val="0"/>
          <w:numId w:val="739"/>
        </w:numPr>
        <w:spacing w:after="0"/>
        <w:ind w:left="720" w:hanging="360"/>
        <w:rPr>
          <w:rFonts w:ascii="Symbol" w:hAnsi="Symbol"/>
        </w:rPr>
        <w:jc w:val="both"/>
        <w:spacing w:before="60" w:after="60" w:line="240" w:lineRule="auto"/>
      </w:pPr>
      <w:r>
        <w:rPr>
          <w:sz w:val="20"/>
        </w:rPr>
        <w:t>  Verifique que los equipos de protección son adecuados según el riesgo existente y compatibles entre ellos para evitar dejar zonas de la piel expuesta  batas con puño o ropa de trabajo con puño  guantes más largos ..</w:t>
      </w:r>
    </w:p>
    <w:p>
      <w:pPr>
        <w:numPr>
          <w:ilvl w:val="0"/>
          <w:numId w:val="739"/>
        </w:numPr>
        <w:spacing w:after="0"/>
        <w:ind w:left="720" w:hanging="360"/>
        <w:rPr>
          <w:rFonts w:ascii="Symbol" w:hAnsi="Symbol"/>
        </w:rPr>
        <w:jc w:val="both"/>
        <w:spacing w:before="60" w:after="60" w:line="240" w:lineRule="auto"/>
      </w:pPr>
      <w:r>
        <w:rPr>
          <w:sz w:val="20"/>
        </w:rPr>
        <w:t>  Extreme las medidas de higiene en la retirada de los equipos de protección para evitar un contacto accidental  </w:t>
      </w:r>
    </w:p>
    <w:p>
      <w:pPr>
        <w:numPr>
          <w:ilvl w:val="0"/>
          <w:numId w:val="739"/>
        </w:numPr>
        <w:spacing w:after="0"/>
        <w:ind w:left="720" w:hanging="360"/>
        <w:rPr>
          <w:rFonts w:ascii="Symbol" w:hAnsi="Symbol"/>
        </w:rPr>
        <w:jc w:val="both"/>
        <w:spacing w:before="60" w:after="60" w:line="240" w:lineRule="auto"/>
      </w:pPr>
      <w:r>
        <w:rPr>
          <w:sz w:val="20"/>
        </w:rPr>
        <w:t>  Evite el uso lentillas en trabajos con posible exposición a químicos  aunque utilice gafas de seguridad. </w:t>
      </w:r>
    </w:p>
    <w:p>
      <w:pPr>
        <w:numPr>
          <w:ilvl w:val="0"/>
          <w:numId w:val="739"/>
        </w:numPr>
        <w:spacing w:after="0"/>
        <w:ind w:left="720" w:hanging="360"/>
        <w:rPr>
          <w:rFonts w:ascii="Symbol" w:hAnsi="Symbol"/>
        </w:rPr>
        <w:jc w:val="both"/>
        <w:spacing w:before="60" w:after="60" w:line="240" w:lineRule="auto"/>
      </w:pPr>
      <w:r>
        <w:rPr>
          <w:sz w:val="20"/>
        </w:rPr>
        <w:t>  En caso de estar en contacto con postes de madera impregnados con creosota  se deberán utilizar guantes de protección  evitando en todo momento el contacto con la piel desnuda.</w:t>
      </w:r>
    </w:p>
    <w:p>
      <w:pPr>
        <w:numPr>
          <w:ilvl w:val="0"/>
          <w:numId w:val="739"/>
        </w:numPr>
        <w:spacing w:after="0"/>
        <w:ind w:left="720" w:hanging="360"/>
        <w:rPr>
          <w:rFonts w:ascii="Symbol" w:hAnsi="Symbol"/>
        </w:rPr>
        <w:jc w:val="both"/>
        <w:spacing w:before="60" w:after="60" w:line="240" w:lineRule="auto"/>
      </w:pPr>
      <w:r>
        <w:rPr>
          <w:sz w:val="20"/>
        </w:rPr>
        <w:t>  En caso de impregnación  sustituya la ropa de trabajo y proceda a la limpieza de la zona de piel afectada.</w:t>
      </w:r>
    </w:p>
    <w:p>
      <w:pPr>
        <w:numPr>
          <w:ilvl w:val="0"/>
          <w:numId w:val="739"/>
        </w:numPr>
        <w:spacing w:after="0"/>
        <w:ind w:left="720" w:hanging="360"/>
        <w:rPr>
          <w:rFonts w:ascii="Symbol" w:hAnsi="Symbol"/>
        </w:rPr>
        <w:jc w:val="both"/>
        <w:spacing w:before="60" w:after="60" w:line="240" w:lineRule="auto"/>
      </w:pPr>
      <w:r>
        <w:rPr>
          <w:sz w:val="20"/>
        </w:rPr>
        <w:t>  Verifique que en la zona existe instalaciones fijas  ducha de seguridad o lavaojos  o instale una línea de agua adecuada si en la FDS se requiere una actuación inmediata en caso de contacto accidental y verifique que funciona correctamente antes del inicio de los trabajos.  </w:t>
      </w:r>
    </w:p>
    <w:p>
      <w:pPr>
        <w:numPr>
          <w:ilvl w:val="0"/>
          <w:numId w:val="739"/>
        </w:numPr>
        <w:spacing w:after="0"/>
        <w:ind w:left="720" w:hanging="360"/>
        <w:rPr>
          <w:rFonts w:ascii="Symbol" w:hAnsi="Symbol"/>
        </w:rPr>
        <w:jc w:val="both"/>
        <w:spacing w:before="60" w:after="60" w:line="240" w:lineRule="auto"/>
      </w:pPr>
      <w:r>
        <w:rPr>
          <w:sz w:val="20"/>
        </w:rPr>
        <w:t>  No incline los recipientes con productos químicos hacia las personas.</w:t>
      </w:r>
    </w:p>
    <w:p>
      <w:pPr>
        <w:numPr>
          <w:ilvl w:val="0"/>
          <w:numId w:val="739"/>
        </w:numPr>
        <w:spacing w:after="0"/>
        <w:ind w:left="720" w:hanging="360"/>
        <w:rPr>
          <w:rFonts w:ascii="Symbol" w:hAnsi="Symbol"/>
        </w:rPr>
        <w:jc w:val="both"/>
        <w:spacing w:before="60" w:after="60" w:line="240" w:lineRule="auto"/>
      </w:pPr>
      <w:r>
        <w:rPr>
          <w:sz w:val="20"/>
        </w:rPr>
        <w:t>  Tenga cuidado con los productos de limpieza  pueden provocar quemaduras químicas o reaccionar con otros productos y provocarlas  solicite la FDS y cumpla con su contenido. </w:t>
      </w:r>
    </w:p>
    <w:p>
      <w:pPr>
        <w:spacing w:before="240" w:after="120" w:line="240" w:lineRule="auto"/>
      </w:pPr>
      <w:pPr>
        <w:pStyle w:val="Normal"/>
        <w:jc w:val="both"/>
      </w:pPr>
      <w:r>
        <w:rPr>
          <w:b/>
          <w:sz w:val="21"/>
        </w:rPr>
        <w:t xml:space="default">23.5. RIESGO DE REACCIONES QUÍMICAS PELIGROSAS.</w:t>
      </w:r>
    </w:p>
    <w:p>
      <w:pPr>
        <w:numPr>
          <w:ilvl w:val="0"/>
          <w:numId w:val="740"/>
        </w:numPr>
        <w:spacing w:after="0"/>
        <w:ind w:left="720" w:hanging="360"/>
        <w:rPr>
          <w:rFonts w:ascii="Symbol" w:hAnsi="Symbol"/>
        </w:rPr>
        <w:jc w:val="both"/>
        <w:spacing w:before="60" w:after="60" w:line="240" w:lineRule="auto"/>
      </w:pPr>
      <w:r>
        <w:rPr>
          <w:sz w:val="20"/>
        </w:rPr>
        <w:t>  No realice mezclas con productos químicos por su cuenta. Las mezclas de productos químicos deben realizarse en base a un procedimiento específico que analice las posibles incompatibilidades de los productos y establezca las medidas preventivas para realizarlo en condiciones de seguridad. </w:t>
      </w:r>
    </w:p>
    <w:p>
      <w:pPr>
        <w:numPr>
          <w:ilvl w:val="0"/>
          <w:numId w:val="740"/>
        </w:numPr>
        <w:spacing w:after="0"/>
        <w:ind w:left="720" w:hanging="360"/>
        <w:rPr>
          <w:rFonts w:ascii="Symbol" w:hAnsi="Symbol"/>
        </w:rPr>
        <w:jc w:val="both"/>
        <w:spacing w:before="60" w:after="60" w:line="240" w:lineRule="auto"/>
      </w:pPr>
      <w:r>
        <w:rPr>
          <w:sz w:val="20"/>
        </w:rPr>
        <w:t>  Analice toda la información disponible sobre la reactividad y características de peligrosidad de los reactivos y productos esperados de la misma.</w:t>
      </w:r>
    </w:p>
    <w:p>
      <w:pPr>
        <w:numPr>
          <w:ilvl w:val="0"/>
          <w:numId w:val="740"/>
        </w:numPr>
        <w:spacing w:after="0"/>
        <w:ind w:left="720" w:hanging="360"/>
        <w:rPr>
          <w:rFonts w:ascii="Symbol" w:hAnsi="Symbol"/>
        </w:rPr>
        <w:jc w:val="both"/>
        <w:spacing w:before="60" w:after="60" w:line="240" w:lineRule="auto"/>
      </w:pPr>
      <w:r>
        <w:rPr>
          <w:sz w:val="20"/>
        </w:rPr>
        <w:t>  Disponga del material adecuado y suficiente para la manipulación de productos químicos que puedan reaccionar  que cumpla los requisitos técnicos necesarios.</w:t>
      </w:r>
    </w:p>
    <w:p>
      <w:pPr>
        <w:numPr>
          <w:ilvl w:val="0"/>
          <w:numId w:val="740"/>
        </w:numPr>
        <w:spacing w:after="0"/>
        <w:ind w:left="720" w:hanging="360"/>
        <w:rPr>
          <w:rFonts w:ascii="Symbol" w:hAnsi="Symbol"/>
        </w:rPr>
        <w:jc w:val="both"/>
        <w:spacing w:before="60" w:after="60" w:line="240" w:lineRule="auto"/>
      </w:pPr>
      <w:r>
        <w:rPr>
          <w:sz w:val="20"/>
        </w:rPr>
        <w:t>  Lleve a cabo las reacciones en los espacios habilitados al efecto  vitrina o instalación específica adecuada a los riesgos esperables de aquella </w:t>
      </w:r>
    </w:p>
    <w:p>
      <w:pPr>
        <w:numPr>
          <w:ilvl w:val="0"/>
          <w:numId w:val="740"/>
        </w:numPr>
        <w:spacing w:after="0"/>
        <w:ind w:left="720" w:hanging="360"/>
        <w:rPr>
          <w:rFonts w:ascii="Symbol" w:hAnsi="Symbol"/>
        </w:rPr>
        <w:jc w:val="both"/>
        <w:spacing w:before="60" w:after="60" w:line="240" w:lineRule="auto"/>
      </w:pPr>
      <w:r>
        <w:rPr>
          <w:sz w:val="20"/>
        </w:rPr>
        <w:t>  Disponga de ropa de trabajo y equipos de protección personal adecuados al riesgo y de los elementos de actuación suficientes  extintores adecuados  mantas ignífugas  neutralizadores  adsorbentes  equipos de ventilación y respiración de emergencia  duchas y lavaojos  en relación a los posibles incidentes y accidentes.</w:t>
      </w:r>
    </w:p>
    <w:p>
      <w:pPr>
        <w:spacing w:before="240" w:after="120" w:line="240" w:lineRule="auto"/>
      </w:pPr>
      <w:pPr>
        <w:pStyle w:val="Normal"/>
        <w:jc w:val="both"/>
      </w:pPr>
      <w:r>
        <w:rPr>
          <w:b/>
          <w:sz w:val="21"/>
        </w:rPr>
        <w:t xml:space="default">23.6. RIESGO DE EXPOSICIÓN A AGENTES QUÍMICOS PELIGROSOS</w:t>
      </w:r>
    </w:p>
    <w:p>
      <w:pPr>
        <w:numPr>
          <w:ilvl w:val="0"/>
          <w:numId w:val="741"/>
        </w:numPr>
        <w:spacing w:after="0"/>
        <w:ind w:left="720" w:hanging="360"/>
        <w:rPr>
          <w:rFonts w:ascii="Symbol" w:hAnsi="Symbol"/>
        </w:rPr>
        <w:jc w:val="both"/>
        <w:spacing w:before="60" w:after="60" w:line="240" w:lineRule="auto"/>
      </w:pPr>
      <w:r>
        <w:rPr>
          <w:sz w:val="20"/>
        </w:rPr>
        <w:t>Siempre que exista riesgo de contacto con un químico peligroso se deben extremar las medidas de higiene, preste especial atención a los contactos accidentales en la retirada de las protecciones. En general se recuerda:</w:t>
      </w:r>
    </w:p>
    <w:p>
      <w:pPr>
        <w:numPr>
          <w:ilvl w:val="0"/>
          <w:numId w:val="742"/>
        </w:numPr>
        <w:spacing w:after="0"/>
        <w:ind w:left="920" w:hanging="360"/>
        <w:rPr>
          <w:rFonts w:ascii="Symbol" w:hAnsi="Symbol"/>
        </w:rPr>
        <w:jc w:val="both"/>
        <w:spacing w:before="60" w:after="60" w:line="240" w:lineRule="auto"/>
      </w:pPr>
      <w:r>
        <w:rPr>
          <w:sz w:val="20"/>
        </w:rPr>
        <w:t>  Cuando se utilicen guantes éstos se quitarán siguiendo técnicas asépticas  se desecharán como residuos contaminados y el trabajador se lavará las manos antes de realizar cualquier otra tarea.</w:t>
      </w:r>
    </w:p>
    <w:p>
      <w:pPr>
        <w:numPr>
          <w:ilvl w:val="0"/>
          <w:numId w:val="742"/>
        </w:numPr>
        <w:spacing w:after="0"/>
        <w:ind w:left="920" w:hanging="360"/>
        <w:rPr>
          <w:rFonts w:ascii="Symbol" w:hAnsi="Symbol"/>
        </w:rPr>
        <w:jc w:val="both"/>
        <w:spacing w:before="60" w:after="60" w:line="240" w:lineRule="auto"/>
      </w:pPr>
      <w:r>
        <w:rPr>
          <w:sz w:val="20"/>
        </w:rPr>
        <w:t>  Antes de abandonar el puesto de trabajo quitarse  siguiendo técnicas asépticas  la ropa de protección  guárdela separada de la ropa de calle o desecharla adecuadamente si puede estar contaminada</w:t>
      </w:r>
    </w:p>
    <w:p>
      <w:pPr>
        <w:numPr>
          <w:ilvl w:val="0"/>
          <w:numId w:val="742"/>
        </w:numPr>
        <w:spacing w:after="0"/>
        <w:ind w:left="920" w:hanging="360"/>
        <w:rPr>
          <w:rFonts w:ascii="Symbol" w:hAnsi="Symbol"/>
        </w:rPr>
        <w:jc w:val="both"/>
        <w:spacing w:before="60" w:after="60" w:line="240" w:lineRule="auto"/>
      </w:pPr>
      <w:r>
        <w:rPr>
          <w:sz w:val="20"/>
        </w:rPr>
        <w:t>  Lávese adecuadamente las manos con jabón antes de abandonar el puesto de trabajo  antes de comer y siempre que se sepa o se sospeche que ha existido contaminación contaminados.</w:t>
      </w:r>
    </w:p>
    <w:p>
      <w:pPr>
        <w:numPr>
          <w:ilvl w:val="0"/>
          <w:numId w:val="742"/>
        </w:numPr>
        <w:spacing w:after="0"/>
        <w:ind w:left="920" w:hanging="360"/>
        <w:rPr>
          <w:rFonts w:ascii="Symbol" w:hAnsi="Symbol"/>
        </w:rPr>
        <w:jc w:val="both"/>
        <w:spacing w:before="60" w:after="60" w:line="240" w:lineRule="auto"/>
      </w:pPr>
      <w:r>
        <w:rPr>
          <w:sz w:val="20"/>
        </w:rPr>
        <w:t>  Nunca coma  beba ni fume en las zonas de trabajo en las que exista dicho riesgo</w:t>
      </w:r>
    </w:p>
    <w:p>
      <w:pPr>
        <w:numPr>
          <w:ilvl w:val="0"/>
          <w:numId w:val="742"/>
        </w:numPr>
        <w:spacing w:after="0"/>
        <w:ind w:left="920" w:hanging="360"/>
        <w:rPr>
          <w:rFonts w:ascii="Symbol" w:hAnsi="Symbol"/>
        </w:rPr>
        <w:jc w:val="both"/>
        <w:spacing w:before="60" w:after="60" w:line="240" w:lineRule="auto"/>
      </w:pPr>
      <w:r>
        <w:rPr>
          <w:sz w:val="20"/>
        </w:rPr>
        <w:t>  Se debe realizar una limpieza periódica de los lugares de trabajo con sistemas adecuados en caso de observar deficiencias comuníquelo a su responsable.</w:t>
      </w:r>
    </w:p>
    <w:p>
      <w:pPr>
        <w:spacing w:before="60" w:after="60" w:line="240" w:lineRule="auto"/>
      </w:pPr>
      <w:pPr>
        <w:pStyle w:val="Normal"/>
        <w:jc w:val="both"/>
      </w:pPr>
      <w:r>
        <w:rPr/>
        <w:t xml:space="default"/>
      </w:r>
    </w:p>
    <w:p>
      <w:pPr>
        <w:numPr>
          <w:ilvl w:val="0"/>
          <w:numId w:val="743"/>
        </w:numPr>
        <w:spacing w:after="0"/>
        <w:ind w:left="720" w:hanging="360"/>
        <w:rPr>
          <w:rFonts w:ascii="Symbol" w:hAnsi="Symbol"/>
        </w:rPr>
        <w:jc w:val="both"/>
        <w:spacing w:before="60" w:after="60" w:line="240" w:lineRule="auto"/>
      </w:pPr>
      <w:r>
        <w:rPr>
          <w:sz w:val="20"/>
        </w:rPr>
        <w:t>Medidas específicas para instalaciones con SF6:</w:t>
      </w:r>
    </w:p>
    <w:p>
      <w:pPr>
        <w:numPr>
          <w:ilvl w:val="0"/>
          <w:numId w:val="744"/>
        </w:numPr>
        <w:spacing w:after="0"/>
        <w:ind w:left="920" w:hanging="360"/>
        <w:rPr>
          <w:rFonts w:ascii="Symbol" w:hAnsi="Symbol"/>
        </w:rPr>
        <w:jc w:val="both"/>
        <w:spacing w:before="60" w:after="60" w:line="240" w:lineRule="auto"/>
      </w:pPr>
      <w:r>
        <w:rPr>
          <w:sz w:val="20"/>
        </w:rPr>
        <w:t>  En caso de entrar en instalaciones con SF6  se deberá leer previamente la  Norma de Seguridad sobre Manipulación de Aparallaje con Hexafluoruro de Azufre  que la empresa le facilite </w:t>
      </w:r>
    </w:p>
    <w:p>
      <w:pPr>
        <w:numPr>
          <w:ilvl w:val="0"/>
          <w:numId w:val="744"/>
        </w:numPr>
        <w:spacing w:after="0"/>
        <w:ind w:left="920" w:hanging="360"/>
        <w:rPr>
          <w:rFonts w:ascii="Symbol" w:hAnsi="Symbol"/>
        </w:rPr>
        <w:jc w:val="both"/>
        <w:spacing w:before="60" w:after="60" w:line="240" w:lineRule="auto"/>
      </w:pPr>
      <w:r>
        <w:rPr>
          <w:sz w:val="20"/>
        </w:rPr>
        <w:t>  En caso de detectar un olor desagradable y penetrante al acceder  se abandonará rápidamente la instalación. Sólo se podrá acceder de nuevo al mismo después de ventilarlo completamente  comprobando el contenido de oxígeno en el aire y o utilizando los equipos de protección respiratoria apropiados  máscara con filtro adecuado o en su caso  equipo de respiración autónoma .</w:t>
      </w:r>
    </w:p>
    <w:p>
      <w:pPr>
        <w:numPr>
          <w:ilvl w:val="0"/>
          <w:numId w:val="744"/>
        </w:numPr>
        <w:spacing w:after="0"/>
        <w:ind w:left="920" w:hanging="360"/>
        <w:rPr>
          <w:rFonts w:ascii="Symbol" w:hAnsi="Symbol"/>
        </w:rPr>
        <w:jc w:val="both"/>
        <w:spacing w:before="60" w:after="60" w:line="240" w:lineRule="auto"/>
      </w:pPr>
      <w:r>
        <w:rPr>
          <w:sz w:val="20"/>
        </w:rPr>
        <w:t>  En caso de detectar avería o explosión  se saldrá de inmediato y se comunicará urgentemente.</w:t>
      </w:r>
    </w:p>
    <w:p>
      <w:pPr>
        <w:spacing w:before="60" w:after="60" w:line="240" w:lineRule="auto"/>
      </w:pPr>
      <w:pPr>
        <w:pStyle w:val="Normal"/>
        <w:jc w:val="both"/>
      </w:pPr>
      <w:r>
        <w:rPr/>
        <w:t xml:space="default"/>
      </w:r>
    </w:p>
    <w:p>
      <w:pPr>
        <w:numPr>
          <w:ilvl w:val="0"/>
          <w:numId w:val="745"/>
        </w:numPr>
        <w:spacing w:after="0"/>
        <w:ind w:left="720" w:hanging="360"/>
        <w:rPr>
          <w:rFonts w:ascii="Symbol" w:hAnsi="Symbol"/>
        </w:rPr>
        <w:jc w:val="both"/>
        <w:spacing w:before="60" w:after="60" w:line="240" w:lineRule="auto"/>
      </w:pPr>
      <w:r>
        <w:rPr>
          <w:sz w:val="20"/>
        </w:rPr>
        <w:t>Medidas específicas para instalaciones con presencia de amianto: </w:t>
      </w:r>
    </w:p>
    <w:p>
      <w:pPr>
        <w:numPr>
          <w:ilvl w:val="0"/>
          <w:numId w:val="746"/>
        </w:numPr>
        <w:spacing w:after="0"/>
        <w:ind w:left="920" w:hanging="360"/>
        <w:rPr>
          <w:rFonts w:ascii="Symbol" w:hAnsi="Symbol"/>
        </w:rPr>
        <w:jc w:val="both"/>
        <w:spacing w:before="60" w:after="60" w:line="240" w:lineRule="auto"/>
      </w:pPr>
      <w:r>
        <w:rPr>
          <w:sz w:val="20"/>
        </w:rPr>
        <w:t>  Nunca manipule materiales con amianto si no está específicamente autorizado  formación  información  Epi s  procedimiento de trabajo aprobado  reconocimiento médico específico    </w:t>
      </w:r>
    </w:p>
    <w:p>
      <w:pPr>
        <w:numPr>
          <w:ilvl w:val="0"/>
          <w:numId w:val="746"/>
        </w:numPr>
        <w:spacing w:after="0"/>
        <w:ind w:left="920" w:hanging="360"/>
        <w:rPr>
          <w:rFonts w:ascii="Symbol" w:hAnsi="Symbol"/>
        </w:rPr>
        <w:jc w:val="both"/>
        <w:spacing w:before="60" w:after="60" w:line="240" w:lineRule="auto"/>
      </w:pPr>
      <w:r>
        <w:rPr>
          <w:sz w:val="20"/>
        </w:rPr>
        <w:t>  En caso de detectar la presencia de materiales con posibilidad de amianto sin señalizar ni proteger deberá abandonar la zona y avisar a su responsable para que se proceda a su señalización  protección y encapsulación o retirada por empresa autorizada.</w:t>
      </w:r>
    </w:p>
    <w:p>
      <w:pPr>
        <w:spacing w:before="60" w:after="60" w:line="240" w:lineRule="auto"/>
      </w:pPr>
      <w:pPr>
        <w:pStyle w:val="Normal"/>
        <w:jc w:val="both"/>
      </w:pPr>
      <w:r>
        <w:rPr/>
        <w:t xml:space="default"/>
      </w:r>
    </w:p>
    <w:p>
      <w:pPr>
        <w:numPr>
          <w:ilvl w:val="0"/>
          <w:numId w:val="747"/>
        </w:numPr>
        <w:spacing w:after="0"/>
        <w:ind w:left="720" w:hanging="360"/>
        <w:rPr>
          <w:rFonts w:ascii="Symbol" w:hAnsi="Symbol"/>
        </w:rPr>
        <w:jc w:val="both"/>
        <w:spacing w:before="60" w:after="60" w:line="240" w:lineRule="auto"/>
      </w:pPr>
      <w:r>
        <w:rPr>
          <w:sz w:val="20"/>
        </w:rPr>
        <w:t>Medidas específicas para instalaciones con posibilidad de formación de Cromo Hexavalente: </w:t>
      </w:r>
    </w:p>
    <w:p>
      <w:pPr>
        <w:numPr>
          <w:ilvl w:val="0"/>
          <w:numId w:val="748"/>
        </w:numPr>
        <w:spacing w:after="0"/>
        <w:ind w:left="920" w:hanging="360"/>
        <w:rPr>
          <w:rFonts w:ascii="Symbol" w:hAnsi="Symbol"/>
        </w:rPr>
        <w:jc w:val="both"/>
        <w:spacing w:before="60" w:after="60" w:line="240" w:lineRule="auto"/>
      </w:pPr>
      <w:r>
        <w:rPr>
          <w:sz w:val="20"/>
        </w:rPr>
        <w:t>  Si durante el desmontaje de cualquier elemento que cumpla las premisas de formación de cromo hexavalente  aleaciones de metal que contienen cromo  expuesto a temperaturas por encima de 400ºC sobre los que se han aplicado productos engrasantes  se detecta un residuo   polvo de color amarillo debe detener de inmediato el trabajo e informar su responsable para proteger la zona hasta la verificación de la existencia de dicho contaminante. </w:t>
      </w:r>
    </w:p>
    <w:p>
      <w:pPr>
        <w:numPr>
          <w:ilvl w:val="0"/>
          <w:numId w:val="748"/>
        </w:numPr>
        <w:spacing w:after="0"/>
        <w:ind w:left="920" w:hanging="360"/>
        <w:rPr>
          <w:rFonts w:ascii="Symbol" w:hAnsi="Symbol"/>
        </w:rPr>
        <w:jc w:val="both"/>
        <w:spacing w:before="60" w:after="60" w:line="240" w:lineRule="auto"/>
      </w:pPr>
      <w:r>
        <w:rPr>
          <w:sz w:val="20"/>
        </w:rPr>
        <w:t>  En caso de confirmación de existencia de Cr VI cumpla las instrucciones Procedimientos específicos de Actuaciones en materia preventiva ante presencia de Cromo Hexavalente.</w:t>
      </w:r>
    </w:p>
    <w:p>
      <w:pPr>
        <w:spacing w:before="60" w:after="60" w:line="240" w:lineRule="auto"/>
      </w:pPr>
      <w:pPr>
        <w:pStyle w:val="Normal"/>
        <w:jc w:val="both"/>
      </w:pPr>
      <w:r>
        <w:rPr/>
        <w:t xml:space="default"/>
      </w:r>
    </w:p>
    <w:p>
      <w:pPr>
        <w:numPr>
          <w:ilvl w:val="0"/>
          <w:numId w:val="749"/>
        </w:numPr>
        <w:spacing w:after="0"/>
        <w:ind w:left="720" w:hanging="360"/>
        <w:rPr>
          <w:rFonts w:ascii="Symbol" w:hAnsi="Symbol"/>
        </w:rPr>
        <w:jc w:val="both"/>
        <w:spacing w:before="60" w:after="60" w:line="240" w:lineRule="auto"/>
      </w:pPr>
      <w:r>
        <w:rPr>
          <w:sz w:val="20"/>
        </w:rPr>
        <w:t>Medidas específicas para exposición a derivados del fueloil: </w:t>
      </w:r>
    </w:p>
    <w:p>
      <w:pPr>
        <w:numPr>
          <w:ilvl w:val="0"/>
          <w:numId w:val="750"/>
        </w:numPr>
        <w:spacing w:after="0"/>
        <w:ind w:left="920" w:hanging="360"/>
        <w:rPr>
          <w:rFonts w:ascii="Symbol" w:hAnsi="Symbol"/>
        </w:rPr>
        <w:jc w:val="both"/>
        <w:spacing w:before="60" w:after="60" w:line="240" w:lineRule="auto"/>
      </w:pPr>
      <w:r>
        <w:rPr>
          <w:sz w:val="20"/>
        </w:rPr>
        <w:t>  Si en el centro de trabajo existen derivados de fueloil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Dichas medidas preventivas deben recoger tanto la actuación normal como la actuación en caso de exposición accidental  así como la actuación en caso de emergencia. En general se recuerda </w:t>
      </w:r>
    </w:p>
    <w:p>
      <w:pPr>
        <w:numPr>
          <w:ilvl w:val="0"/>
          <w:numId w:val="750"/>
        </w:numPr>
        <w:spacing w:after="0"/>
        <w:ind w:left="920" w:hanging="360"/>
        <w:rPr>
          <w:rFonts w:ascii="Symbol" w:hAnsi="Symbol"/>
        </w:rPr>
        <w:jc w:val="both"/>
        <w:spacing w:before="60" w:after="60" w:line="240" w:lineRule="auto"/>
      </w:pPr>
      <w:r>
        <w:rPr>
          <w:sz w:val="20"/>
        </w:rPr>
        <w:t>En contacto con la piel  eliminar la ropa contaminada y lavar o duchar la piel afectada con gran cantidad de agua.</w:t>
      </w:r>
    </w:p>
    <w:p>
      <w:pPr>
        <w:numPr>
          <w:ilvl w:val="0"/>
          <w:numId w:val="750"/>
        </w:numPr>
        <w:spacing w:after="0"/>
        <w:ind w:left="920" w:hanging="360"/>
        <w:rPr>
          <w:rFonts w:ascii="Symbol" w:hAnsi="Symbol"/>
        </w:rPr>
        <w:jc w:val="both"/>
        <w:spacing w:before="60" w:after="60" w:line="240" w:lineRule="auto"/>
      </w:pPr>
      <w:r>
        <w:rPr>
          <w:sz w:val="20"/>
        </w:rPr>
        <w:t>En contacto con los ojos lavar inmediatamente los ojos con solución de lavado ocular o con agua durante al menos 15 minutos. Mantener los párpados abiertos durante los lavados.</w:t>
      </w:r>
    </w:p>
    <w:p>
      <w:pPr>
        <w:numPr>
          <w:ilvl w:val="0"/>
          <w:numId w:val="750"/>
        </w:numPr>
        <w:spacing w:after="0"/>
        <w:ind w:left="920" w:hanging="360"/>
        <w:rPr>
          <w:rFonts w:ascii="Symbol" w:hAnsi="Symbol"/>
        </w:rPr>
        <w:jc w:val="both"/>
        <w:spacing w:before="60" w:after="60" w:line="240" w:lineRule="auto"/>
      </w:pPr>
      <w:r>
        <w:rPr>
          <w:sz w:val="20"/>
        </w:rPr>
        <w:t>  De manera específica para trabajos de transporte de sacas de ceniza o trabajos en zona de lodos  tortas derivadas del FO  se recuerda  </w:t>
      </w:r>
    </w:p>
    <w:p>
      <w:pPr>
        <w:numPr>
          <w:ilvl w:val="0"/>
          <w:numId w:val="750"/>
        </w:numPr>
        <w:spacing w:after="0"/>
        <w:ind w:left="920" w:hanging="360"/>
        <w:rPr>
          <w:rFonts w:ascii="Symbol" w:hAnsi="Symbol"/>
        </w:rPr>
        <w:jc w:val="both"/>
        <w:spacing w:before="60" w:after="60" w:line="240" w:lineRule="auto"/>
      </w:pPr>
      <w:r>
        <w:rPr>
          <w:sz w:val="20"/>
        </w:rPr>
        <w:t>Se deben usar los equipos de protección adecuados  además de casco y botas de seguridad utilice respiradores autofiltrantes  para partículas gases vapores  gafas y pantalla por el riesgo de proyecciones  mono de protección desechable sobre la ropa de trabajo y guantes de protección frente a riesgos químicos. </w:t>
      </w:r>
    </w:p>
    <w:p>
      <w:pPr>
        <w:numPr>
          <w:ilvl w:val="0"/>
          <w:numId w:val="750"/>
        </w:numPr>
        <w:spacing w:after="0"/>
        <w:ind w:left="920" w:hanging="360"/>
        <w:rPr>
          <w:rFonts w:ascii="Symbol" w:hAnsi="Symbol"/>
        </w:rPr>
        <w:jc w:val="both"/>
        <w:spacing w:before="60" w:after="60" w:line="240" w:lineRule="auto"/>
      </w:pPr>
      <w:r>
        <w:rPr>
          <w:sz w:val="20"/>
        </w:rPr>
        <w:t>Para casos puntuales de avería con polvo apelmazado  use equipo de protección respiratoria autónomo o semiautónomo.</w:t>
      </w:r>
    </w:p>
    <w:p>
      <w:pPr>
        <w:numPr>
          <w:ilvl w:val="0"/>
          <w:numId w:val="750"/>
        </w:numPr>
        <w:spacing w:after="0"/>
        <w:ind w:left="920" w:hanging="360"/>
        <w:rPr>
          <w:rFonts w:ascii="Symbol" w:hAnsi="Symbol"/>
        </w:rPr>
        <w:jc w:val="both"/>
        <w:spacing w:before="60" w:after="60" w:line="240" w:lineRule="auto"/>
      </w:pPr>
      <w:r>
        <w:rPr>
          <w:sz w:val="20"/>
        </w:rPr>
        <w:t>Si fuese necesario realizar limpieza de sólidos filtrados derramados en el suelo  realizar baldeando la zona con agua. </w:t>
      </w:r>
    </w:p>
    <w:p>
      <w:pPr>
        <w:numPr>
          <w:ilvl w:val="0"/>
          <w:numId w:val="750"/>
        </w:numPr>
        <w:spacing w:after="0"/>
        <w:ind w:left="920" w:hanging="360"/>
        <w:rPr>
          <w:rFonts w:ascii="Symbol" w:hAnsi="Symbol"/>
        </w:rPr>
        <w:jc w:val="both"/>
        <w:spacing w:before="60" w:after="60" w:line="240" w:lineRule="auto"/>
      </w:pPr>
      <w:r>
        <w:rPr>
          <w:sz w:val="20"/>
        </w:rPr>
        <w:t>El buzo  o mono  utilizado  debe ser desechado cuando termine el trabajo a un recipiente etiquetado para este residuo.</w:t>
      </w:r>
    </w:p>
    <w:p>
      <w:pPr>
        <w:numPr>
          <w:ilvl w:val="0"/>
          <w:numId w:val="750"/>
        </w:numPr>
        <w:spacing w:after="0"/>
        <w:ind w:left="920" w:hanging="360"/>
        <w:rPr>
          <w:rFonts w:ascii="Symbol" w:hAnsi="Symbol"/>
        </w:rPr>
        <w:jc w:val="both"/>
        <w:spacing w:before="60" w:after="60" w:line="240" w:lineRule="auto"/>
      </w:pPr>
      <w:r>
        <w:rPr>
          <w:sz w:val="20"/>
        </w:rPr>
        <w:t>Al término de los trabajos  es necesario mantener una rigurosa higiene personal  limpieza de manos  cara  o cualquier otra parte del cuerpo que pudiera haber estado en contacto con la ceniza o los sólidos filtrados.</w:t>
      </w:r>
    </w:p>
    <w:p>
      <w:pPr>
        <w:spacing w:before="60" w:after="60" w:line="240" w:lineRule="auto"/>
      </w:pPr>
      <w:pPr>
        <w:pStyle w:val="Normal"/>
        <w:jc w:val="both"/>
      </w:pPr>
      <w:r>
        <w:rPr/>
        <w:t xml:space="default"/>
      </w:r>
    </w:p>
    <w:p>
      <w:pPr>
        <w:numPr>
          <w:ilvl w:val="0"/>
          <w:numId w:val="751"/>
        </w:numPr>
        <w:spacing w:after="0"/>
        <w:ind w:left="720" w:hanging="360"/>
        <w:rPr>
          <w:rFonts w:ascii="Symbol" w:hAnsi="Symbol"/>
        </w:rPr>
        <w:jc w:val="both"/>
        <w:spacing w:before="60" w:after="60" w:line="240" w:lineRule="auto"/>
      </w:pPr>
      <w:r>
        <w:rPr>
          <w:sz w:val="20"/>
        </w:rPr>
        <w:t>Medidas específicas para exposición a la sílice cristalina </w:t>
      </w:r>
    </w:p>
    <w:p>
      <w:pPr>
        <w:numPr>
          <w:ilvl w:val="0"/>
          <w:numId w:val="752"/>
        </w:numPr>
        <w:spacing w:after="0"/>
        <w:ind w:left="920" w:hanging="360"/>
        <w:rPr>
          <w:rFonts w:ascii="Symbol" w:hAnsi="Symbol"/>
        </w:rPr>
        <w:jc w:val="both"/>
        <w:spacing w:before="60" w:after="60" w:line="240" w:lineRule="auto"/>
      </w:pPr>
      <w:r>
        <w:rPr>
          <w:sz w:val="20"/>
        </w:rPr>
        <w:t>  Si en el centro de trabajo existe posible exposición a la sílice cristalina debe ser informado de los informes higiénicos de exposición a los mismos y las medidas preventivas para evitar o minimizar dicha exposición según el grado de exposición. Cumpla con las medidas preventivas derivadas de los informes higiénicos  así como las instrucciones o procedimientos de trabajo específicos. </w:t>
      </w:r>
    </w:p>
    <w:p>
      <w:pPr>
        <w:spacing w:before="60" w:after="60" w:line="240" w:lineRule="auto"/>
      </w:pPr>
      <w:pPr>
        <w:pStyle w:val="Normal"/>
        <w:jc w:val="both"/>
      </w:pPr>
      <w:r>
        <w:rPr/>
        <w:t xml:space="default"/>
      </w:r>
    </w:p>
    <w:p>
      <w:pPr>
        <w:numPr>
          <w:ilvl w:val="0"/>
          <w:numId w:val="753"/>
        </w:numPr>
        <w:spacing w:after="0"/>
        <w:ind w:left="720" w:hanging="360"/>
        <w:rPr>
          <w:rFonts w:ascii="Symbol" w:hAnsi="Symbol"/>
        </w:rPr>
        <w:jc w:val="both"/>
        <w:spacing w:before="60" w:after="60" w:line="240" w:lineRule="auto"/>
      </w:pPr>
      <w:r>
        <w:rPr>
          <w:sz w:val="20"/>
        </w:rPr>
        <w:t>  Los trabajadores deberán conocer los agentes químicos a los que están expuestos o puedan estar expuestos  sus características y las medidas de prevención y protección que deben aplicar  así como la actuación en caso de exposición accidental  FDS . En caso de estar expuesto a agentes químicos peligrosos la información se complementará con los resultados de las mediciones higiénicas y con las instrucciones o procedimientos de trabajo en los que se especifiquen los métodos de trabajo y las medidas preventivas específicas en la instalación para evitar o minimizar el riesgo de exposición dentro de los límites de exposición marcados por la normativa vigente. </w:t>
      </w:r>
    </w:p>
    <w:p>
      <w:pPr>
        <w:numPr>
          <w:ilvl w:val="0"/>
          <w:numId w:val="753"/>
        </w:numPr>
        <w:spacing w:after="0"/>
        <w:ind w:left="720" w:hanging="360"/>
        <w:rPr>
          <w:rFonts w:ascii="Symbol" w:hAnsi="Symbol"/>
        </w:rPr>
        <w:jc w:val="both"/>
        <w:spacing w:before="60" w:after="60" w:line="240" w:lineRule="auto"/>
      </w:pPr>
      <w:r>
        <w:rPr>
          <w:sz w:val="20"/>
        </w:rPr>
        <w:t>  Las zonas con riesgos de exposición a agentes químicos peligrosos estarán correctamente señalizadas y el paso a las mismas estará restringido al personal autorizado  si no está autorizado  informado y formado no acceda.</w:t>
      </w:r>
    </w:p>
    <w:p>
      <w:pPr>
        <w:numPr>
          <w:ilvl w:val="0"/>
          <w:numId w:val="753"/>
        </w:numPr>
        <w:spacing w:after="0"/>
        <w:ind w:left="720" w:hanging="360"/>
        <w:rPr>
          <w:rFonts w:ascii="Symbol" w:hAnsi="Symbol"/>
        </w:rPr>
        <w:jc w:val="both"/>
        <w:spacing w:before="60" w:after="60" w:line="240" w:lineRule="auto"/>
      </w:pPr>
      <w:r>
        <w:rPr>
          <w:sz w:val="20"/>
        </w:rPr>
        <w:t>  Si está autorizado para exposición a agentes químicos peligrosos debe conocer las características de la ropa de trabajo y de los equipos de protección  tanto colectiva como individual  que se deben utilizar para poder utilizarlos  mantenerlos y almacenarlos adecuadamente  segregación adecuada de la ropa de calle  procedimiento de descontaminación del centro de trabajo   </w:t>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24.1. Exposición a agentes biológicos</w:t>
      </w:r>
    </w:p>
    <w:p>
      <w:pPr>
        <w:spacing w:before="60" w:after="60" w:line="240" w:lineRule="auto"/>
      </w:pPr>
      <w:pPr>
        <w:pStyle w:val="Normal"/>
        <w:jc w:val="both"/>
      </w:pPr>
      <w:r>
        <w:rPr>
          <w:sz w:val="20"/>
        </w:rPr>
        <w:t xml:space="default"> 24.2. Calidad del aire y agua. </w:t>
      </w:r>
    </w:p>
    <w:p>
      <w:pPr>
        <w:spacing w:before="60" w:after="60" w:line="240" w:lineRule="auto"/>
      </w:pPr>
      <w:pPr>
        <w:pStyle w:val="Normal"/>
        <w:jc w:val="both"/>
      </w:pPr>
      <w:r>
        <w:rPr>
          <w:sz w:val="20"/>
        </w:rPr>
        <w:t xml:space="default"> 24.3.Legionella.</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2ee9bd2839b49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754"/>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754"/>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754"/>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bd44f9a14d645c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755"/>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e45e235f0d4ad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756"/>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758"/>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760"/>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762"/>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764"/>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766"/>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768"/>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769"/>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769"/>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769"/>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769"/>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769"/>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770"/>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772"/>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774"/>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pPr>
        <w:spacing w:before="240" w:after="120" w:line="240" w:lineRule="auto"/>
      </w:pPr>
      <w:pPr>
        <w:pStyle w:val="Normal"/>
        <w:jc w:val="both"/>
      </w:pPr>
      <w:r>
        <w:rPr>
          <w:b/>
          <w:sz w:val="21"/>
        </w:rPr>
        <w:t xml:space="default">24.1. EXPOSICIÓN A AGENTES BIOLÓGICOS</w:t>
      </w:r>
    </w:p>
    <w:p>
      <w:pPr>
        <w:numPr>
          <w:ilvl w:val="0"/>
          <w:numId w:val="776"/>
        </w:numPr>
        <w:spacing w:after="0"/>
        <w:ind w:left="720" w:hanging="360"/>
        <w:rPr>
          <w:rFonts w:ascii="Symbol" w:hAnsi="Symbol"/>
        </w:rPr>
        <w:jc w:val="both"/>
        <w:spacing w:before="60" w:after="60" w:line="240" w:lineRule="auto"/>
      </w:pPr>
      <w:r>
        <w:rPr>
          <w:sz w:val="20"/>
        </w:rPr>
        <w:t>  Cumpla con las medidas preventivas generales. </w:t>
      </w:r>
    </w:p>
    <w:p>
      <w:pPr>
        <w:spacing w:before="240" w:after="120" w:line="240" w:lineRule="auto"/>
      </w:pPr>
      <w:pPr>
        <w:pStyle w:val="Normal"/>
        <w:jc w:val="both"/>
      </w:pPr>
      <w:r>
        <w:rPr>
          <w:b/>
          <w:sz w:val="21"/>
        </w:rPr>
        <w:t xml:space="default">24.2. CALIDAD DEL AIRE Y AGUA. </w:t>
      </w:r>
    </w:p>
    <w:p>
      <w:pPr>
        <w:numPr>
          <w:ilvl w:val="0"/>
          <w:numId w:val="777"/>
        </w:numPr>
        <w:spacing w:after="0"/>
        <w:ind w:left="720" w:hanging="360"/>
        <w:rPr>
          <w:rFonts w:ascii="Symbol" w:hAnsi="Symbol"/>
        </w:rPr>
        <w:jc w:val="both"/>
        <w:spacing w:before="60" w:after="60" w:line="240" w:lineRule="auto"/>
      </w:pPr>
      <w:r>
        <w:rPr>
          <w:sz w:val="20"/>
        </w:rPr>
        <w:t>  Los lugares de trabajo dispondrán de agua potable en cantidad suficiente y fácilmente accesible. Se evitará toda circunstancia que posibilite la contaminación del agua potable. En las fuentes de agua se indicará si ésta es o no potable  siempre que puedan existir dudas al respecto. No beba agua de la que no se tengan garantías de que sea potable  especialmente fuera de las instalaciones. </w:t>
      </w:r>
    </w:p>
    <w:p>
      <w:pPr>
        <w:numPr>
          <w:ilvl w:val="0"/>
          <w:numId w:val="777"/>
        </w:numPr>
        <w:spacing w:after="0"/>
        <w:ind w:left="720" w:hanging="360"/>
        <w:rPr>
          <w:rFonts w:ascii="Symbol" w:hAnsi="Symbol"/>
        </w:rPr>
        <w:jc w:val="both"/>
        <w:spacing w:before="60" w:after="60" w:line="240" w:lineRule="auto"/>
      </w:pPr>
      <w:r>
        <w:rPr>
          <w:sz w:val="20"/>
        </w:rPr>
        <w:t>  Procure llevar agua en caso de desplazamientos a zonas apartadas donde no prevea la posibilidad de disponer de agua con garantías sanitarias accesible. </w:t>
      </w:r>
    </w:p>
    <w:p>
      <w:pPr>
        <w:spacing w:before="240" w:after="120" w:line="240" w:lineRule="auto"/>
      </w:pPr>
      <w:pPr>
        <w:pStyle w:val="Normal"/>
        <w:jc w:val="both"/>
      </w:pPr>
      <w:r>
        <w:rPr>
          <w:b/>
          <w:sz w:val="21"/>
        </w:rPr>
        <w:t xml:space="default">24.3.LEGIONELLA.</w:t>
      </w:r>
    </w:p>
    <w:p>
      <w:pPr>
        <w:numPr>
          <w:ilvl w:val="0"/>
          <w:numId w:val="778"/>
        </w:numPr>
        <w:spacing w:after="0"/>
        <w:ind w:left="720" w:hanging="360"/>
        <w:rPr>
          <w:rFonts w:ascii="Symbol" w:hAnsi="Symbol"/>
        </w:rPr>
        <w:jc w:val="both"/>
        <w:spacing w:before="60" w:after="60" w:line="240" w:lineRule="auto"/>
      </w:pPr>
      <w:r>
        <w:rPr>
          <w:sz w:val="20"/>
        </w:rPr>
        <w:t>  Evite el acceso a torres evaporativas en funcionamiento.</w:t>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25.1. Esfuerzos al empujar o tirar objetos.</w:t>
      </w:r>
    </w:p>
    <w:p>
      <w:pPr>
        <w:spacing w:before="60" w:after="60" w:line="240" w:lineRule="auto"/>
      </w:pPr>
      <w:pPr>
        <w:pStyle w:val="Normal"/>
        <w:jc w:val="both"/>
      </w:pPr>
      <w:r>
        <w:rPr>
          <w:sz w:val="20"/>
        </w:rPr>
        <w:t xml:space="default"> 25.2. Esfuerzos por el uso de herramientas.</w:t>
      </w:r>
    </w:p>
    <w:p>
      <w:pPr>
        <w:spacing w:before="60" w:after="60" w:line="240" w:lineRule="auto"/>
      </w:pPr>
      <w:pPr>
        <w:pStyle w:val="Normal"/>
        <w:jc w:val="both"/>
      </w:pPr>
      <w:r>
        <w:rPr>
          <w:sz w:val="20"/>
        </w:rPr>
        <w:t xml:space="default"> 25.3. Movimientos bruscos.</w:t>
      </w:r>
    </w:p>
    <w:p>
      <w:pPr>
        <w:spacing w:before="60" w:after="60" w:line="240" w:lineRule="auto"/>
      </w:pPr>
      <w:pPr>
        <w:pStyle w:val="Normal"/>
        <w:jc w:val="both"/>
      </w:pPr>
      <w:r>
        <w:rPr>
          <w:sz w:val="20"/>
        </w:rPr>
        <w:t xml:space="default"> 25.4. Movimientos repetitivos.</w:t>
      </w:r>
    </w:p>
    <w:p>
      <w:pPr>
        <w:spacing w:before="60" w:after="60" w:line="240" w:lineRule="auto"/>
      </w:pPr>
      <w:pPr>
        <w:pStyle w:val="Normal"/>
        <w:jc w:val="both"/>
      </w:pPr>
      <w:r>
        <w:rPr>
          <w:sz w:val="20"/>
        </w:rPr>
        <w:t xml:space="default"> 25.5. Esfuerzos al levantar, sostener o manipular cargas.</w:t>
      </w:r>
    </w:p>
    <w:p>
      <w:pPr>
        <w:spacing w:before="60" w:after="60" w:line="240" w:lineRule="auto"/>
      </w:pPr>
      <w:pPr>
        <w:pStyle w:val="Normal"/>
        <w:jc w:val="both"/>
      </w:pPr>
      <w:r>
        <w:rPr>
          <w:sz w:val="20"/>
        </w:rPr>
        <w:t xml:space="default"> 25.6. Espacios de trabajo.</w:t>
      </w:r>
    </w:p>
    <w:p>
      <w:pPr>
        <w:spacing w:before="240" w:after="120" w:line="240" w:lineRule="auto"/>
      </w:pPr>
      <w:pPr>
        <w:pStyle w:val="Normal"/>
        <w:jc w:val="both"/>
      </w:pPr>
      <w:r>
        <w:rPr>
          <w:b/>
          <w:color w:val="298af0"/>
          <w:sz w:val="20"/>
        </w:rPr>
        <w:t xml:space="default">INFORMACION Y FORMACION</w:t>
      </w:r>
    </w:p>
    <w:p>
      <w:pPr>
        <w:numPr>
          <w:ilvl w:val="0"/>
          <w:numId w:val="779"/>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9143d10058a4a0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781"/>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782"/>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782"/>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782"/>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782"/>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782"/>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782"/>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514264c9f7543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f7599bfa52f40a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783"/>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783"/>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783"/>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783"/>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783"/>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783"/>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783"/>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783"/>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783"/>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783"/>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783"/>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783"/>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783"/>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784"/>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786"/>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788"/>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790"/>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792"/>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793"/>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793"/>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793"/>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793"/>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793"/>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793"/>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793"/>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793"/>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793"/>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793"/>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794"/>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795"/>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795"/>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795"/>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795"/>
        </w:numPr>
        <w:spacing w:after="0"/>
        <w:ind w:left="920" w:hanging="360"/>
        <w:rPr>
          <w:rFonts w:ascii="Symbol" w:hAnsi="Symbol"/>
        </w:rPr>
        <w:jc w:val="both"/>
        <w:spacing w:before="60" w:after="60" w:line="240" w:lineRule="auto"/>
      </w:pPr>
      <w:r>
        <w:rPr>
          <w:sz w:val="20"/>
        </w:rPr>
        <w:t>Reducción del peso o de la frecuencia</w:t>
      </w:r>
    </w:p>
    <w:p>
      <w:pPr>
        <w:numPr>
          <w:ilvl w:val="0"/>
          <w:numId w:val="796"/>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pPr>
        <w:spacing w:before="240" w:after="120" w:line="240" w:lineRule="auto"/>
      </w:pPr>
      <w:pPr>
        <w:pStyle w:val="Normal"/>
        <w:jc w:val="both"/>
      </w:pPr>
      <w:r>
        <w:rPr>
          <w:b/>
          <w:sz w:val="21"/>
        </w:rPr>
        <w:t xml:space="default">25.1. ESFUERZOS AL EMPUJAR O TIRAR OBJETOS.</w:t>
      </w:r>
    </w:p>
    <w:p>
      <w:pPr>
        <w:numPr>
          <w:ilvl w:val="0"/>
          <w:numId w:val="798"/>
        </w:numPr>
        <w:spacing w:after="0"/>
        <w:ind w:left="720" w:hanging="360"/>
        <w:rPr>
          <w:rFonts w:ascii="Symbol" w:hAnsi="Symbol"/>
        </w:rPr>
        <w:jc w:val="both"/>
        <w:spacing w:before="60" w:after="60" w:line="240" w:lineRule="auto"/>
      </w:pPr>
      <w:r>
        <w:rPr>
          <w:sz w:val="20"/>
        </w:rPr>
        <w:t>Nunca supere los siguientes valores:</w:t>
      </w:r>
    </w:p>
    <w:p>
      <w:pPr>
        <w:numPr>
          <w:ilvl w:val="0"/>
          <w:numId w:val="799"/>
        </w:numPr>
        <w:spacing w:after="0"/>
        <w:ind w:left="920" w:hanging="360"/>
        <w:rPr>
          <w:rFonts w:ascii="Symbol" w:hAnsi="Symbol"/>
        </w:rPr>
        <w:jc w:val="both"/>
        <w:spacing w:before="60" w:after="60" w:line="240" w:lineRule="auto"/>
      </w:pPr>
      <w:r>
        <w:rPr>
          <w:sz w:val="20"/>
        </w:rPr>
        <w:t>Para poner en movimiento o parar una carga  Carga máxima 25 Kg.  250N </w:t>
      </w:r>
    </w:p>
    <w:p>
      <w:pPr>
        <w:numPr>
          <w:ilvl w:val="0"/>
          <w:numId w:val="799"/>
        </w:numPr>
        <w:spacing w:after="0"/>
        <w:ind w:left="920" w:hanging="360"/>
        <w:rPr>
          <w:rFonts w:ascii="Symbol" w:hAnsi="Symbol"/>
        </w:rPr>
        <w:jc w:val="both"/>
        <w:spacing w:before="60" w:after="60" w:line="240" w:lineRule="auto"/>
      </w:pPr>
      <w:r>
        <w:rPr>
          <w:sz w:val="20"/>
        </w:rPr>
        <w:t>Para mantener una carga en movimiento  Carga máxima 10Kg.  100N </w:t>
      </w:r>
    </w:p>
    <w:p>
      <w:pPr>
        <w:spacing w:before="60" w:after="60" w:line="240" w:lineRule="auto"/>
      </w:pPr>
      <w:pPr>
        <w:pStyle w:val="Normal"/>
        <w:jc w:val="both"/>
      </w:pPr>
      <w:r>
        <w:rPr/>
        <w:t xml:space="default"/>
      </w:r>
    </w:p>
    <w:p>
      <w:pPr>
        <w:numPr>
          <w:ilvl w:val="0"/>
          <w:numId w:val="800"/>
        </w:numPr>
        <w:spacing w:after="0"/>
        <w:ind w:left="720" w:hanging="360"/>
        <w:rPr>
          <w:rFonts w:ascii="Symbol" w:hAnsi="Symbol"/>
        </w:rPr>
        <w:jc w:val="both"/>
        <w:spacing w:before="60" w:after="60" w:line="240" w:lineRule="auto"/>
      </w:pPr>
      <w:r>
        <w:rPr>
          <w:sz w:val="20"/>
        </w:rPr>
        <w:t>  Aproveche el peso del cuerpo de manera efectiva para empujar los objetos o tirar de ellos  procurando aplicar la fuerza en la zona entre los nudillos y los codos  y evitando en todo momento torcer o doblar la espalda. </w:t>
      </w:r>
    </w:p>
    <w:p>
      <w:pPr>
        <w:numPr>
          <w:ilvl w:val="0"/>
          <w:numId w:val="800"/>
        </w:numPr>
        <w:spacing w:after="0"/>
        <w:ind w:left="720" w:hanging="360"/>
        <w:rPr>
          <w:rFonts w:ascii="Symbol" w:hAnsi="Symbol"/>
        </w:rPr>
        <w:jc w:val="both"/>
        <w:spacing w:before="60" w:after="60" w:line="240" w:lineRule="auto"/>
      </w:pPr>
      <w:r>
        <w:rPr>
          <w:sz w:val="20"/>
        </w:rPr>
        <w:t>  Mantenga los suelos despejados y limpios de forma que los pies no se resbalen. </w:t>
      </w:r>
    </w:p>
    <w:p>
      <w:pPr>
        <w:spacing w:before="240" w:after="120" w:line="240" w:lineRule="auto"/>
      </w:pPr>
      <w:pPr>
        <w:pStyle w:val="Normal"/>
        <w:jc w:val="both"/>
      </w:pPr>
      <w:r>
        <w:rPr>
          <w:b/>
          <w:sz w:val="21"/>
        </w:rPr>
        <w:t xml:space="default">25.2. ESFUERZOS POR EL USO DE HERRAMIENTAS.</w:t>
      </w:r>
    </w:p>
    <w:p>
      <w:pPr>
        <w:numPr>
          <w:ilvl w:val="0"/>
          <w:numId w:val="801"/>
        </w:numPr>
        <w:spacing w:after="0"/>
        <w:ind w:left="720" w:hanging="360"/>
        <w:rPr>
          <w:rFonts w:ascii="Symbol" w:hAnsi="Symbol"/>
        </w:rPr>
        <w:jc w:val="both"/>
        <w:spacing w:before="60" w:after="60" w:line="240" w:lineRule="auto"/>
      </w:pPr>
      <w:r>
        <w:rPr>
          <w:sz w:val="20"/>
        </w:rPr>
        <w:t>Para seleccionar el tipo de empuñadura, debe tener en cuenta el plano o superficie de trabajo:</w:t>
      </w:r>
    </w:p>
    <w:p>
      <w:pPr>
        <w:numPr>
          <w:ilvl w:val="0"/>
          <w:numId w:val="802"/>
        </w:numPr>
        <w:spacing w:after="0"/>
        <w:ind w:left="920" w:hanging="360"/>
        <w:rPr>
          <w:rFonts w:ascii="Symbol" w:hAnsi="Symbol"/>
        </w:rPr>
        <w:jc w:val="both"/>
        <w:spacing w:before="60" w:after="60" w:line="240" w:lineRule="auto"/>
      </w:pPr>
      <w:r>
        <w:rPr>
          <w:sz w:val="20"/>
        </w:rPr>
        <w:t>  Las empuñaduras en forma de pistola van bien para trabajos sobre superficies en vertical o superficies horizontales por debajo de la cintura. No deben utilizarse en trabajos sobre superficies horizontales situadas por encima de la altura del codo.</w:t>
      </w:r>
    </w:p>
    <w:p>
      <w:pPr>
        <w:numPr>
          <w:ilvl w:val="0"/>
          <w:numId w:val="802"/>
        </w:numPr>
        <w:spacing w:after="0"/>
        <w:ind w:left="920" w:hanging="360"/>
        <w:rPr>
          <w:rFonts w:ascii="Symbol" w:hAnsi="Symbol"/>
        </w:rPr>
        <w:jc w:val="both"/>
        <w:spacing w:before="60" w:after="60" w:line="240" w:lineRule="auto"/>
      </w:pPr>
      <w:r>
        <w:rPr>
          <w:sz w:val="20"/>
        </w:rPr>
        <w:t>  Las empuñaduras rectas van bien para trabajos sobre superficies en vertical por debajo de la cintura o superficies horizontales a la altura del codo. No deben utilizarse en trabajos en superficies horizontales situadas por debajo de la altura del codo o en superficies verticales por encima de la altura del codo.</w:t>
      </w:r>
    </w:p>
    <w:p>
      <w:pPr>
        <w:spacing w:before="60" w:after="60" w:line="240" w:lineRule="auto"/>
      </w:pPr>
      <w:pPr>
        <w:pStyle w:val="Normal"/>
        <w:jc w:val="both"/>
      </w:pPr>
      <w:r>
        <w:rPr/>
        <w:t xml:space="default"/>
      </w:r>
    </w:p>
    <w:p>
      <w:pPr>
        <w:numPr>
          <w:ilvl w:val="0"/>
          <w:numId w:val="803"/>
        </w:numPr>
        <w:spacing w:after="0"/>
        <w:ind w:left="720" w:hanging="360"/>
        <w:rPr>
          <w:rFonts w:ascii="Symbol" w:hAnsi="Symbol"/>
        </w:rPr>
        <w:jc w:val="both"/>
        <w:spacing w:before="60" w:after="60" w:line="240" w:lineRule="auto"/>
      </w:pPr>
      <w:r>
        <w:rPr>
          <w:sz w:val="20"/>
        </w:rPr>
        <w:t>  Se utilizarán herramientas especialmente diseñadas para el tipo de trabajo a realizar  de forma que se garantice el mínimo esfuerzo. </w:t>
      </w:r>
    </w:p>
    <w:p>
      <w:pPr>
        <w:numPr>
          <w:ilvl w:val="0"/>
          <w:numId w:val="803"/>
        </w:numPr>
        <w:spacing w:after="0"/>
        <w:ind w:left="720" w:hanging="360"/>
        <w:rPr>
          <w:rFonts w:ascii="Symbol" w:hAnsi="Symbol"/>
        </w:rPr>
        <w:jc w:val="both"/>
        <w:spacing w:before="60" w:after="60" w:line="240" w:lineRule="auto"/>
      </w:pPr>
      <w:r>
        <w:rPr>
          <w:sz w:val="20"/>
        </w:rPr>
        <w:t>  La empuñadura de las herramientas debe distribuir la fuerza sobre la mayor superficie posible  sin producir lesiones en los costados de los dedos. Estas deben estar redondeadas para evitar hacer fuerza sobre esquinas o cantos agudos y no le deben dejar surcos o marcas en las palmas de las manos.</w:t>
      </w:r>
    </w:p>
    <w:p>
      <w:pPr>
        <w:numPr>
          <w:ilvl w:val="0"/>
          <w:numId w:val="803"/>
        </w:numPr>
        <w:spacing w:after="0"/>
        <w:ind w:left="720" w:hanging="360"/>
        <w:rPr>
          <w:rFonts w:ascii="Symbol" w:hAnsi="Symbol"/>
        </w:rPr>
        <w:jc w:val="both"/>
        <w:spacing w:before="60" w:after="60" w:line="240" w:lineRule="auto"/>
      </w:pPr>
      <w:r>
        <w:rPr>
          <w:sz w:val="20"/>
        </w:rPr>
        <w:t>  Verifique que las herramientas dispongan de resguardos o topes al final del mango para evitar deslizamientos y ayudar a ejercer más fuerza. </w:t>
      </w:r>
    </w:p>
    <w:p>
      <w:pPr>
        <w:numPr>
          <w:ilvl w:val="0"/>
          <w:numId w:val="803"/>
        </w:numPr>
        <w:spacing w:after="0"/>
        <w:ind w:left="720" w:hanging="360"/>
        <w:rPr>
          <w:rFonts w:ascii="Symbol" w:hAnsi="Symbol"/>
        </w:rPr>
        <w:jc w:val="both"/>
        <w:spacing w:before="60" w:after="60" w:line="240" w:lineRule="auto"/>
      </w:pPr>
      <w:r>
        <w:rPr>
          <w:sz w:val="20"/>
        </w:rPr>
        <w:t>  Durante la utilización de herramientas  aplique la fuerza de forma gradual y no a tirones. Procure mantener la muñeca y el antebrazo rectos  además de los codos lo más cerca posible del cuerpo.</w:t>
      </w:r>
    </w:p>
    <w:p>
      <w:pPr>
        <w:spacing w:before="240" w:after="120" w:line="240" w:lineRule="auto"/>
      </w:pPr>
      <w:pPr>
        <w:pStyle w:val="Normal"/>
        <w:jc w:val="both"/>
      </w:pPr>
      <w:r>
        <w:rPr>
          <w:b/>
          <w:sz w:val="21"/>
        </w:rPr>
        <w:t xml:space="default">25.3. MOVIMIENTOS BRUSCOS.</w:t>
      </w:r>
    </w:p>
    <w:p>
      <w:pPr>
        <w:numPr>
          <w:ilvl w:val="0"/>
          <w:numId w:val="804"/>
        </w:numPr>
        <w:spacing w:after="0"/>
        <w:ind w:left="720" w:hanging="360"/>
        <w:rPr>
          <w:rFonts w:ascii="Symbol" w:hAnsi="Symbol"/>
        </w:rPr>
        <w:jc w:val="both"/>
        <w:spacing w:before="60" w:after="60" w:line="240" w:lineRule="auto"/>
      </w:pPr>
      <w:r>
        <w:rPr>
          <w:sz w:val="20"/>
        </w:rPr>
        <w:t>  Evite los movimientos bruscos y en caso de transporte manual de cargas no realice giros. </w:t>
      </w:r>
    </w:p>
    <w:p>
      <w:pPr>
        <w:spacing w:before="240" w:after="120" w:line="240" w:lineRule="auto"/>
      </w:pPr>
      <w:pPr>
        <w:pStyle w:val="Normal"/>
        <w:jc w:val="both"/>
      </w:pPr>
      <w:r>
        <w:rPr>
          <w:b/>
          <w:sz w:val="21"/>
        </w:rPr>
        <w:t xml:space="default">25.4. MOVIMIENTOS REPETITIVOS.</w:t>
      </w:r>
    </w:p>
    <w:p>
      <w:pPr>
        <w:numPr>
          <w:ilvl w:val="0"/>
          <w:numId w:val="805"/>
        </w:numPr>
        <w:spacing w:after="0"/>
        <w:ind w:left="720" w:hanging="360"/>
        <w:rPr>
          <w:rFonts w:ascii="Symbol" w:hAnsi="Symbol"/>
        </w:rPr>
        <w:jc w:val="both"/>
        <w:spacing w:before="60" w:after="60" w:line="240" w:lineRule="auto"/>
      </w:pPr>
      <w:r>
        <w:rPr>
          <w:sz w:val="20"/>
        </w:rPr>
        <w:t>  Evite realizar movimientos continuos y repetitivos de forma continuada. Realice pausas para reducir la fatiga o alterne con otro tipo de actividades.</w:t>
      </w:r>
    </w:p>
    <w:p>
      <w:pPr>
        <w:spacing w:before="240" w:after="120" w:line="240" w:lineRule="auto"/>
      </w:pPr>
      <w:pPr>
        <w:pStyle w:val="Normal"/>
        <w:jc w:val="both"/>
      </w:pPr>
      <w:r>
        <w:rPr>
          <w:b/>
          <w:sz w:val="21"/>
        </w:rPr>
        <w:t xml:space="default">25.5. ESFUERZOS AL LEVANTAR, SOSTENER O MANIPULAR CARGAS.</w:t>
      </w:r>
    </w:p>
    <w:p>
      <w:pPr>
        <w:numPr>
          <w:ilvl w:val="0"/>
          <w:numId w:val="806"/>
        </w:numPr>
        <w:spacing w:after="0"/>
        <w:ind w:left="720" w:hanging="360"/>
        <w:rPr>
          <w:rFonts w:ascii="Symbol" w:hAnsi="Symbol"/>
        </w:rPr>
        <w:jc w:val="both"/>
        <w:spacing w:before="60" w:after="60" w:line="240" w:lineRule="auto"/>
      </w:pPr>
      <w:r>
        <w:rPr>
          <w:sz w:val="20"/>
        </w:rPr>
        <w:t>Al abrir arquetas  tapas de centros de transformación  etc. se deberán utilizar los elementos adecuados con objeto de no realizar sobreesfuerzos. Si no se dispone de los mismos  se deberá hacer con cuidado y despacio. Si no se puede  se pedirá ayuda a otro compañero. </w:t>
      </w:r>
    </w:p>
    <w:p>
      <w:pPr>
        <w:spacing w:before="240" w:after="120" w:line="240" w:lineRule="auto"/>
      </w:pPr>
      <w:pPr>
        <w:pStyle w:val="Normal"/>
        <w:jc w:val="both"/>
      </w:pPr>
      <w:r>
        <w:rPr>
          <w:b/>
          <w:sz w:val="21"/>
        </w:rPr>
        <w:t xml:space="default">25.6. ESPACIOS DE TRABAJO.</w:t>
      </w:r>
    </w:p>
    <w:p>
      <w:pPr>
        <w:numPr>
          <w:ilvl w:val="0"/>
          <w:numId w:val="807"/>
        </w:numPr>
        <w:spacing w:after="0"/>
        <w:ind w:left="720" w:hanging="360"/>
        <w:rPr>
          <w:rFonts w:ascii="Symbol" w:hAnsi="Symbol"/>
        </w:rPr>
        <w:jc w:val="both"/>
        <w:spacing w:before="60" w:after="60" w:line="240" w:lineRule="auto"/>
      </w:pPr>
      <w:r>
        <w:rPr>
          <w:sz w:val="20"/>
        </w:rPr>
        <w:t>  En general se debe procurar que el espacio donde se realiza el trabajo sea adecuado para adoptar una postura cómoda y no adquirir posturas forzadas. Verifique en la preparación del trabajo que el espacio disponible es adecuado y si no lo es  procure realizar solo las tareas imprescindibles en la zona limitada. </w:t>
      </w:r>
    </w:p>
    <w:p>
      <w:pPr>
        <w:numPr>
          <w:ilvl w:val="0"/>
          <w:numId w:val="807"/>
        </w:numPr>
        <w:spacing w:after="0"/>
        <w:ind w:left="720" w:hanging="360"/>
        <w:rPr>
          <w:rFonts w:ascii="Symbol" w:hAnsi="Symbol"/>
        </w:rPr>
        <w:jc w:val="both"/>
        <w:spacing w:before="60" w:after="60" w:line="240" w:lineRule="auto"/>
      </w:pPr>
      <w:r>
        <w:rPr>
          <w:sz w:val="20"/>
        </w:rPr>
        <w:t>  No adopte posturas que impliquen tensión muscular excesiva por giros  inclinaciones y extensiones ni de pie ni sentado. </w:t>
      </w:r>
    </w:p>
    <w:p>
      <w:pPr>
        <w:numPr>
          <w:ilvl w:val="0"/>
          <w:numId w:val="807"/>
        </w:numPr>
        <w:spacing w:after="0"/>
        <w:ind w:left="720" w:hanging="360"/>
        <w:rPr>
          <w:rFonts w:ascii="Symbol" w:hAnsi="Symbol"/>
        </w:rPr>
        <w:jc w:val="both"/>
        <w:spacing w:before="60" w:after="60" w:line="240" w:lineRule="auto"/>
      </w:pPr>
      <w:r>
        <w:rPr>
          <w:sz w:val="20"/>
        </w:rPr>
        <w:t>  Es recomendable evitar posturas forzadas de la extremidad inferior como trabajar arrodillado  con las rodillas flexionadas estando de pie o en cuclillas. Reduzca al mínimo el tiempo en el que se adoptan posturas forzadas  de rodillas  agachado  en cuclillas o acostado  realizando solo las tareas imprescindibles en la zona limitada.  En caso de un trabajo prolongado se tomarán medidas preventivas adicionales  rotaciones de personal  alternancia de actividades o descansos programados. </w:t>
      </w:r>
    </w:p>
    <w:p>
      <w:pPr>
        <w:numPr>
          <w:ilvl w:val="0"/>
          <w:numId w:val="807"/>
        </w:numPr>
        <w:spacing w:after="0"/>
        <w:ind w:left="720" w:hanging="360"/>
        <w:rPr>
          <w:rFonts w:ascii="Symbol" w:hAnsi="Symbol"/>
        </w:rPr>
        <w:jc w:val="both"/>
        <w:spacing w:before="60" w:after="60" w:line="240" w:lineRule="auto"/>
      </w:pPr>
      <w:r>
        <w:rPr>
          <w:sz w:val="20"/>
        </w:rPr>
        <w:t>  Se deberá adaptar el esfuerzo a aplicar a las condiciones del entorno.</w:t>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808"/>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dca54d839a441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09"/>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811"/>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813"/>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815"/>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817"/>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819"/>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821"/>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823"/>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825"/>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827"/>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829"/>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831"/>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5cce3d6dc147a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833"/>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833"/>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a0685415c9549d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834"/>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834"/>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834"/>
              </w:numPr>
              <w:spacing w:after="0"/>
              <w:ind w:left="720" w:right="260" w:hanging="360"/>
              <w:rPr>
                <w:rFonts w:ascii="Symbol" w:hAnsi="Symbol"/>
              </w:rPr>
              <w:jc w:val="both"/>
              <w:spacing w:before="60" w:after="60" w:line="240" w:lineRule="auto"/>
            </w:pPr>
            <w:r>
              <w:rPr>
                <w:sz w:val="20"/>
              </w:rPr>
              <w:t>Para evitarlo se recomienda: </w:t>
            </w:r>
          </w:p>
          <w:p>
            <w:pPr>
              <w:numPr>
                <w:ilvl w:val="0"/>
                <w:numId w:val="834"/>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834"/>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834"/>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834"/>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834"/>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834"/>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834"/>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834"/>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834"/>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834"/>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834"/>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834"/>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834"/>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834"/>
              </w:numPr>
              <w:spacing w:after="0"/>
              <w:ind w:left="720" w:right="260" w:hanging="360"/>
              <w:rPr>
                <w:rFonts w:ascii="Symbol" w:hAnsi="Symbol"/>
              </w:rPr>
              <w:jc w:val="both"/>
              <w:spacing w:before="60" w:after="60" w:line="240" w:lineRule="auto"/>
            </w:pPr>
            <w:r>
              <w:rPr>
                <w:sz w:val="20"/>
              </w:rPr>
              <w:t>Fomentar la alternancia postural.</w:t>
            </w:r>
          </w:p>
          <w:p>
            <w:pPr>
              <w:numPr>
                <w:ilvl w:val="0"/>
                <w:numId w:val="834"/>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834"/>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834"/>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834"/>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835"/>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837"/>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839"/>
        </w:numPr>
        <w:spacing w:after="0"/>
        <w:ind w:left="720" w:hanging="360"/>
        <w:rPr>
          <w:rFonts w:ascii="Symbol" w:hAnsi="Symbol"/>
        </w:rPr>
        <w:jc w:val="both"/>
        <w:spacing w:before="60" w:after="60" w:line="240" w:lineRule="auto"/>
      </w:pPr>
      <w:r>
        <w:rPr>
          <w:sz w:val="20"/>
        </w:rPr>
        <w:t>Si la postura de trabajo es sentada:</w:t>
      </w:r>
    </w:p>
    <w:p>
      <w:pPr>
        <w:numPr>
          <w:ilvl w:val="0"/>
          <w:numId w:val="840"/>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840"/>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840"/>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840"/>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841"/>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842"/>
        </w:numPr>
        <w:spacing w:after="0"/>
        <w:ind w:left="920" w:hanging="360"/>
        <w:rPr>
          <w:rFonts w:ascii="Symbol" w:hAnsi="Symbol"/>
        </w:rPr>
        <w:jc w:val="both"/>
        <w:spacing w:before="60" w:after="60" w:line="240" w:lineRule="auto"/>
      </w:pPr>
      <w:r>
        <w:rPr>
          <w:sz w:val="20"/>
        </w:rPr>
        <w:t>Angulo brazo-antebrazo: entre 85º y 90º</w:t>
      </w:r>
    </w:p>
    <w:p>
      <w:pPr>
        <w:numPr>
          <w:ilvl w:val="0"/>
          <w:numId w:val="842"/>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842"/>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842"/>
        </w:numPr>
        <w:spacing w:after="0"/>
        <w:ind w:left="920" w:hanging="360"/>
        <w:rPr>
          <w:rFonts w:ascii="Symbol" w:hAnsi="Symbol"/>
        </w:rPr>
        <w:jc w:val="both"/>
        <w:spacing w:before="60" w:after="60" w:line="240" w:lineRule="auto"/>
      </w:pPr>
      <w:r>
        <w:rPr>
          <w:sz w:val="20"/>
        </w:rPr>
        <w:t>Angulo músculo-pierna: unos 90º</w:t>
      </w:r>
    </w:p>
    <w:p>
      <w:pPr>
        <w:numPr>
          <w:ilvl w:val="0"/>
          <w:numId w:val="842"/>
        </w:numPr>
        <w:spacing w:after="0"/>
        <w:ind w:left="920" w:hanging="360"/>
        <w:rPr>
          <w:rFonts w:ascii="Symbol" w:hAnsi="Symbol"/>
        </w:rPr>
        <w:jc w:val="both"/>
        <w:spacing w:before="60" w:after="60" w:line="240" w:lineRule="auto"/>
      </w:pPr>
      <w:r>
        <w:rPr>
          <w:sz w:val="20"/>
        </w:rPr>
        <w:t>Muslos en posición horizontal</w:t>
      </w:r>
    </w:p>
    <w:p>
      <w:pPr>
        <w:numPr>
          <w:ilvl w:val="0"/>
          <w:numId w:val="842"/>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842"/>
        </w:numPr>
        <w:spacing w:after="0"/>
        <w:ind w:left="920" w:hanging="360"/>
        <w:rPr>
          <w:rFonts w:ascii="Symbol" w:hAnsi="Symbol"/>
        </w:rPr>
        <w:jc w:val="both"/>
        <w:spacing w:before="60" w:after="60" w:line="240" w:lineRule="auto"/>
      </w:pPr>
      <w:r>
        <w:rPr>
          <w:sz w:val="20"/>
        </w:rPr>
        <w:t>Apoyo en la mesa de antebrazos y manos.</w:t>
      </w:r>
    </w:p>
    <w:p>
      <w:pPr>
        <w:numPr>
          <w:ilvl w:val="0"/>
          <w:numId w:val="843"/>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845"/>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847"/>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849"/>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851"/>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853"/>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855"/>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857"/>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858"/>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858"/>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858"/>
        </w:numPr>
        <w:spacing w:after="0"/>
        <w:ind w:left="920" w:hanging="360"/>
        <w:rPr>
          <w:rFonts w:ascii="Symbol" w:hAnsi="Symbol"/>
        </w:rPr>
        <w:jc w:val="both"/>
        <w:spacing w:before="60" w:after="60" w:line="240" w:lineRule="auto"/>
      </w:pPr>
      <w:r>
        <w:rPr>
          <w:sz w:val="20"/>
        </w:rPr>
        <w:t>Utilice contenedores de residuos adecuados.</w:t>
      </w:r>
    </w:p>
    <w:p>
      <w:pPr>
        <w:numPr>
          <w:ilvl w:val="0"/>
          <w:numId w:val="858"/>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858"/>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0</w:t>
          </w:r>
        </w:p>
      </w:tc>
    </w:tr>
    <w:tr>
      <w:trPr>
        <w:trHeight w:val="1"/>
      </w:trPr>
      <w:tc>
        <w:tcPr>
          <w:vMerge w:val="continue"/>
          <w:vAlign w:val="center"/>
        </w:tcPr>
        <w:p/>
      </w:tc>
      <w:tc>
        <w:tcPr>
          <w:vMerge w:val="continue"/>
          <w:vAlign w:val="center"/>
        </w:tcPr>
        <w:p/>
      </w:tc>
      <w:tc>
        <w:pPr>
          <w:spacing w:before="60" w:after="60" w:line="240" w:lineRule="auto"/>
          <w:jc w:val="center"/>
          <w:spacing w:val="10"/>
        </w:pPr>
        <w:p>
          <w:r>
            <w:t>10/11/2022</w:t>
          </w:r>
        </w:p>
      </w:tc>
    </w:tr>
    <w:tr>
      <w:trPr>
        <w:trHeight w:val="1"/>
      </w:trPr>
      <w:tc>
        <w:tcPr>
          <w:vMerge w:val="continue"/>
          <w:vAlign w:val="center"/>
        </w:tcPr>
        <w:p/>
      </w:tc>
      <w:tc>
        <w:pPr>
          <w:spacing w:before="60" w:after="60" w:line="240" w:lineRule="auto"/>
          <w:jc w:val="center"/>
          <w:spacing w:val="10"/>
        </w:pPr>
        <w:p>
          <w:r>
            <w:t>AS PONTES</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abstractNum w:abstractNumId="673">
    <w:lvl w:ilvl="0">
      <w:numFmt w:val="bullet"/>
      <w:lvlText w:val="·"/>
    </w:lvl>
  </w:abstractNum>
  <w:abstractNum w:abstractNumId="674">
    <w:lvl w:ilvl="0">
      <w:numFmt w:val="bullet"/>
      <w:lvlText w:val="-"/>
    </w:lvl>
  </w:abstractNum>
  <w:abstractNum w:abstractNumId="675">
    <w:lvl w:ilvl="0">
      <w:numFmt w:val="bullet"/>
      <w:lvlText w:val="·"/>
    </w:lvl>
  </w:abstractNum>
  <w:abstractNum w:abstractNumId="676">
    <w:lvl w:ilvl="0">
      <w:numFmt w:val="bullet"/>
      <w:lvlText w:val="·"/>
    </w:lvl>
  </w:abstractNum>
  <w:abstractNum w:abstractNumId="677">
    <w:lvl w:ilvl="0">
      <w:numFmt w:val="bullet"/>
      <w:lvlText w:val="·"/>
    </w:lvl>
  </w:abstractNum>
  <w:abstractNum w:abstractNumId="678">
    <w:lvl w:ilvl="0">
      <w:numFmt w:val="bullet"/>
      <w:lvlText w:val="·"/>
    </w:lvl>
  </w:abstractNum>
  <w:abstractNum w:abstractNumId="679">
    <w:lvl w:ilvl="0">
      <w:numFmt w:val="bullet"/>
      <w:lvlText w:val="-"/>
    </w:lvl>
  </w:abstractNum>
  <w:abstractNum w:abstractNumId="680">
    <w:lvl w:ilvl="0">
      <w:numFmt w:val="bullet"/>
      <w:lvlText w:val="·"/>
    </w:lvl>
  </w:abstractNum>
  <w:abstractNum w:abstractNumId="681">
    <w:lvl w:ilvl="0">
      <w:numFmt w:val="bullet"/>
      <w:lvlText w:val="-"/>
    </w:lvl>
  </w:abstractNum>
  <w:abstractNum w:abstractNumId="682">
    <w:lvl w:ilvl="0">
      <w:numFmt w:val="bullet"/>
      <w:lvlText w:val="·"/>
    </w:lvl>
  </w:abstractNum>
  <w:abstractNum w:abstractNumId="683">
    <w:lvl w:ilvl="0">
      <w:numFmt w:val="bullet"/>
      <w:lvlText w:val="-"/>
    </w:lvl>
  </w:abstractNum>
  <w:abstractNum w:abstractNumId="684">
    <w:lvl w:ilvl="0">
      <w:numFmt w:val="bullet"/>
      <w:lvlText w:val="·"/>
    </w:lvl>
  </w:abstractNum>
  <w:abstractNum w:abstractNumId="685">
    <w:lvl w:ilvl="0">
      <w:numFmt w:val="bullet"/>
      <w:lvlText w:val="-"/>
    </w:lvl>
  </w:abstractNum>
  <w:abstractNum w:abstractNumId="686">
    <w:lvl w:ilvl="0">
      <w:numFmt w:val="bullet"/>
      <w:lvlText w:val="·"/>
    </w:lvl>
  </w:abstractNum>
  <w:abstractNum w:abstractNumId="687">
    <w:lvl w:ilvl="0">
      <w:numFmt w:val="bullet"/>
      <w:lvlText w:val="·"/>
    </w:lvl>
  </w:abstractNum>
  <w:abstractNum w:abstractNumId="688">
    <w:lvl w:ilvl="0">
      <w:numFmt w:val="bullet"/>
      <w:lvlText w:val="·"/>
    </w:lvl>
  </w:abstractNum>
  <w:abstractNum w:abstractNumId="689">
    <w:lvl w:ilvl="0">
      <w:numFmt w:val="bullet"/>
      <w:lvlText w:val="-"/>
    </w:lvl>
  </w:abstractNum>
  <w:abstractNum w:abstractNumId="690">
    <w:lvl w:ilvl="0">
      <w:numFmt w:val="bullet"/>
      <w:lvlText w:val="·"/>
    </w:lvl>
  </w:abstractNum>
  <w:abstractNum w:abstractNumId="691">
    <w:lvl w:ilvl="0">
      <w:numFmt w:val="bullet"/>
      <w:lvlText w:val="-"/>
    </w:lvl>
  </w:abstractNum>
  <w:abstractNum w:abstractNumId="692">
    <w:lvl w:ilvl="0">
      <w:numFmt w:val="bullet"/>
      <w:lvlText w:val="·"/>
    </w:lvl>
  </w:abstractNum>
  <w:abstractNum w:abstractNumId="693">
    <w:lvl w:ilvl="0">
      <w:numFmt w:val="bullet"/>
      <w:lvlText w:val="-"/>
    </w:lvl>
  </w:abstractNum>
  <w:abstractNum w:abstractNumId="694">
    <w:lvl w:ilvl="0">
      <w:numFmt w:val="bullet"/>
      <w:lvlText w:val="·"/>
    </w:lvl>
  </w:abstractNum>
  <w:abstractNum w:abstractNumId="695">
    <w:lvl w:ilvl="0">
      <w:numFmt w:val="bullet"/>
      <w:lvlText w:val="·"/>
    </w:lvl>
  </w:abstractNum>
  <w:abstractNum w:abstractNumId="696">
    <w:lvl w:ilvl="0">
      <w:numFmt w:val="bullet"/>
      <w:lvlText w:val="."/>
    </w:lvl>
  </w:abstractNum>
  <w:abstractNum w:abstractNumId="697">
    <w:lvl w:ilvl="0">
      <w:numFmt w:val="bullet"/>
      <w:lvlText w:val="."/>
    </w:lvl>
  </w:abstractNum>
  <w:abstractNum w:abstractNumId="698">
    <w:lvl w:ilvl="0">
      <w:numFmt w:val="bullet"/>
      <w:lvlText w:val="."/>
    </w:lvl>
  </w:abstractNum>
  <w:abstractNum w:abstractNumId="699">
    <w:lvl w:ilvl="0">
      <w:numFmt w:val="bullet"/>
      <w:lvlText w:val="."/>
    </w:lvl>
  </w:abstractNum>
  <w:abstractNum w:abstractNumId="700">
    <w:lvl w:ilvl="0">
      <w:numFmt w:val="bullet"/>
      <w:lvlText w:val="·"/>
    </w:lvl>
  </w:abstractNum>
  <w:abstractNum w:abstractNumId="701">
    <w:lvl w:ilvl="0">
      <w:numFmt w:val="bullet"/>
      <w:lvlText w:val="-"/>
    </w:lvl>
  </w:abstractNum>
  <w:abstractNum w:abstractNumId="702">
    <w:lvl w:ilvl="0">
      <w:numFmt w:val="bullet"/>
      <w:lvlText w:val="·"/>
    </w:lvl>
  </w:abstractNum>
  <w:abstractNum w:abstractNumId="703">
    <w:lvl w:ilvl="0">
      <w:numFmt w:val="bullet"/>
      <w:lvlText w:val="-"/>
    </w:lvl>
  </w:abstractNum>
  <w:abstractNum w:abstractNumId="704">
    <w:lvl w:ilvl="0">
      <w:numFmt w:val="bullet"/>
      <w:lvlText w:val="·"/>
    </w:lvl>
  </w:abstractNum>
  <w:abstractNum w:abstractNumId="705">
    <w:lvl w:ilvl="0">
      <w:numFmt w:val="bullet"/>
      <w:lvlText w:val="-"/>
    </w:lvl>
  </w:abstractNum>
  <w:abstractNum w:abstractNumId="706">
    <w:lvl w:ilvl="0">
      <w:numFmt w:val="bullet"/>
      <w:lvlText w:val="·"/>
    </w:lvl>
  </w:abstractNum>
  <w:abstractNum w:abstractNumId="707">
    <w:lvl w:ilvl="0">
      <w:numFmt w:val="bullet"/>
      <w:lvlText w:val="-"/>
    </w:lvl>
  </w:abstractNum>
  <w:abstractNum w:abstractNumId="708">
    <w:lvl w:ilvl="0">
      <w:numFmt w:val="bullet"/>
      <w:lvlText w:val="·"/>
    </w:lvl>
  </w:abstractNum>
  <w:abstractNum w:abstractNumId="709">
    <w:lvl w:ilvl="0">
      <w:numFmt w:val="bullet"/>
      <w:lvlText w:val="-"/>
    </w:lvl>
  </w:abstractNum>
  <w:abstractNum w:abstractNumId="710">
    <w:lvl w:ilvl="0">
      <w:numFmt w:val="bullet"/>
      <w:lvlText w:val="·"/>
    </w:lvl>
  </w:abstractNum>
  <w:abstractNum w:abstractNumId="711">
    <w:lvl w:ilvl="0">
      <w:numFmt w:val="bullet"/>
      <w:lvlText w:val="-"/>
    </w:lvl>
  </w:abstractNum>
  <w:abstractNum w:abstractNumId="712">
    <w:lvl w:ilvl="0">
      <w:numFmt w:val="bullet"/>
      <w:lvlText w:val="·"/>
    </w:lvl>
  </w:abstractNum>
  <w:abstractNum w:abstractNumId="713">
    <w:lvl w:ilvl="0">
      <w:numFmt w:val="bullet"/>
      <w:lvlText w:val="-"/>
    </w:lvl>
  </w:abstractNum>
  <w:abstractNum w:abstractNumId="714">
    <w:lvl w:ilvl="0">
      <w:numFmt w:val="bullet"/>
      <w:lvlText w:val="·"/>
    </w:lvl>
  </w:abstractNum>
  <w:abstractNum w:abstractNumId="715">
    <w:lvl w:ilvl="0">
      <w:numFmt w:val="bullet"/>
      <w:lvlText w:val="-"/>
    </w:lvl>
  </w:abstractNum>
  <w:abstractNum w:abstractNumId="716">
    <w:lvl w:ilvl="0">
      <w:numFmt w:val="bullet"/>
      <w:lvlText w:val="·"/>
    </w:lvl>
  </w:abstractNum>
  <w:abstractNum w:abstractNumId="717">
    <w:lvl w:ilvl="0">
      <w:numFmt w:val="bullet"/>
      <w:lvlText w:val="-"/>
    </w:lvl>
  </w:abstractNum>
  <w:abstractNum w:abstractNumId="718">
    <w:lvl w:ilvl="0">
      <w:numFmt w:val="bullet"/>
      <w:lvlText w:val="·"/>
    </w:lvl>
  </w:abstractNum>
  <w:abstractNum w:abstractNumId="719">
    <w:lvl w:ilvl="0">
      <w:numFmt w:val="bullet"/>
      <w:lvlText w:val="-"/>
    </w:lvl>
  </w:abstractNum>
  <w:abstractNum w:abstractNumId="720">
    <w:lvl w:ilvl="0">
      <w:numFmt w:val="bullet"/>
      <w:lvlText w:val="·"/>
    </w:lvl>
  </w:abstractNum>
  <w:abstractNum w:abstractNumId="721">
    <w:lvl w:ilvl="0">
      <w:numFmt w:val="bullet"/>
      <w:lvlText w:val="-"/>
    </w:lvl>
  </w:abstractNum>
  <w:abstractNum w:abstractNumId="722">
    <w:lvl w:ilvl="0">
      <w:numFmt w:val="bullet"/>
      <w:lvlText w:val="·"/>
    </w:lvl>
  </w:abstractNum>
  <w:abstractNum w:abstractNumId="723">
    <w:lvl w:ilvl="0">
      <w:numFmt w:val="bullet"/>
      <w:lvlText w:val="-"/>
    </w:lvl>
  </w:abstractNum>
  <w:abstractNum w:abstractNumId="724">
    <w:lvl w:ilvl="0">
      <w:numFmt w:val="bullet"/>
      <w:lvlText w:val="·"/>
    </w:lvl>
  </w:abstractNum>
  <w:abstractNum w:abstractNumId="725">
    <w:lvl w:ilvl="0">
      <w:numFmt w:val="bullet"/>
      <w:lvlText w:val="-"/>
    </w:lvl>
  </w:abstractNum>
  <w:abstractNum w:abstractNumId="726">
    <w:lvl w:ilvl="0">
      <w:numFmt w:val="bullet"/>
      <w:lvlText w:val="·"/>
    </w:lvl>
  </w:abstractNum>
  <w:abstractNum w:abstractNumId="727">
    <w:lvl w:ilvl="0">
      <w:numFmt w:val="bullet"/>
      <w:lvlText w:val="-"/>
    </w:lvl>
  </w:abstractNum>
  <w:abstractNum w:abstractNumId="728">
    <w:lvl w:ilvl="0">
      <w:numFmt w:val="bullet"/>
      <w:lvlText w:val="·"/>
    </w:lvl>
  </w:abstractNum>
  <w:abstractNum w:abstractNumId="729">
    <w:lvl w:ilvl="0">
      <w:numFmt w:val="bullet"/>
      <w:lvlText w:val="-"/>
    </w:lvl>
  </w:abstractNum>
  <w:abstractNum w:abstractNumId="730">
    <w:lvl w:ilvl="0">
      <w:numFmt w:val="bullet"/>
      <w:lvlText w:val="·"/>
    </w:lvl>
  </w:abstractNum>
  <w:abstractNum w:abstractNumId="731">
    <w:lvl w:ilvl="0">
      <w:numFmt w:val="bullet"/>
      <w:lvlText w:val="-"/>
    </w:lvl>
  </w:abstractNum>
  <w:abstractNum w:abstractNumId="732">
    <w:lvl w:ilvl="0">
      <w:numFmt w:val="bullet"/>
      <w:lvlText w:val="·"/>
    </w:lvl>
  </w:abstractNum>
  <w:abstractNum w:abstractNumId="733">
    <w:lvl w:ilvl="0">
      <w:numFmt w:val="bullet"/>
      <w:lvlText w:val="-"/>
    </w:lvl>
  </w:abstractNum>
  <w:abstractNum w:abstractNumId="734">
    <w:lvl w:ilvl="0">
      <w:numFmt w:val="bullet"/>
      <w:lvlText w:val="·"/>
    </w:lvl>
  </w:abstractNum>
  <w:abstractNum w:abstractNumId="735">
    <w:lvl w:ilvl="0">
      <w:numFmt w:val="bullet"/>
      <w:lvlText w:val="-"/>
    </w:lvl>
  </w:abstractNum>
  <w:abstractNum w:abstractNumId="736">
    <w:lvl w:ilvl="0">
      <w:numFmt w:val="bullet"/>
      <w:lvlText w:val="·"/>
    </w:lvl>
  </w:abstractNum>
  <w:abstractNum w:abstractNumId="737">
    <w:lvl w:ilvl="0">
      <w:numFmt w:val="bullet"/>
      <w:lvlText w:val="·"/>
    </w:lvl>
  </w:abstractNum>
  <w:abstractNum w:abstractNumId="738">
    <w:lvl w:ilvl="0">
      <w:numFmt w:val="bullet"/>
      <w:lvlText w:val="·"/>
    </w:lvl>
  </w:abstractNum>
  <w:abstractNum w:abstractNumId="739">
    <w:lvl w:ilvl="0">
      <w:numFmt w:val="bullet"/>
      <w:lvlText w:val="·"/>
    </w:lvl>
  </w:abstractNum>
  <w:abstractNum w:abstractNumId="740">
    <w:lvl w:ilvl="0">
      <w:numFmt w:val="bullet"/>
      <w:lvlText w:val="·"/>
    </w:lvl>
  </w:abstractNum>
  <w:abstractNum w:abstractNumId="741">
    <w:lvl w:ilvl="0">
      <w:numFmt w:val="bullet"/>
      <w:lvlText w:val="·"/>
    </w:lvl>
  </w:abstractNum>
  <w:abstractNum w:abstractNumId="742">
    <w:lvl w:ilvl="0">
      <w:numFmt w:val="bullet"/>
      <w:lvlText w:val="-"/>
    </w:lvl>
  </w:abstractNum>
  <w:abstractNum w:abstractNumId="743">
    <w:lvl w:ilvl="0">
      <w:numFmt w:val="bullet"/>
      <w:lvlText w:val="·"/>
    </w:lvl>
  </w:abstractNum>
  <w:abstractNum w:abstractNumId="744">
    <w:lvl w:ilvl="0">
      <w:numFmt w:val="bullet"/>
      <w:lvlText w:val="-"/>
    </w:lvl>
  </w:abstractNum>
  <w:abstractNum w:abstractNumId="745">
    <w:lvl w:ilvl="0">
      <w:numFmt w:val="bullet"/>
      <w:lvlText w:val="·"/>
    </w:lvl>
  </w:abstractNum>
  <w:abstractNum w:abstractNumId="746">
    <w:lvl w:ilvl="0">
      <w:numFmt w:val="bullet"/>
      <w:lvlText w:val="-"/>
    </w:lvl>
  </w:abstractNum>
  <w:abstractNum w:abstractNumId="747">
    <w:lvl w:ilvl="0">
      <w:numFmt w:val="bullet"/>
      <w:lvlText w:val="·"/>
    </w:lvl>
  </w:abstractNum>
  <w:abstractNum w:abstractNumId="748">
    <w:lvl w:ilvl="0">
      <w:numFmt w:val="bullet"/>
      <w:lvlText w:val="-"/>
    </w:lvl>
  </w:abstractNum>
  <w:abstractNum w:abstractNumId="749">
    <w:lvl w:ilvl="0">
      <w:numFmt w:val="bullet"/>
      <w:lvlText w:val="·"/>
    </w:lvl>
  </w:abstractNum>
  <w:abstractNum w:abstractNumId="750">
    <w:lvl w:ilvl="0">
      <w:numFmt w:val="bullet"/>
      <w:lvlText w:val="-"/>
    </w:lvl>
  </w:abstractNum>
  <w:abstractNum w:abstractNumId="751">
    <w:lvl w:ilvl="0">
      <w:numFmt w:val="bullet"/>
      <w:lvlText w:val="·"/>
    </w:lvl>
  </w:abstractNum>
  <w:abstractNum w:abstractNumId="752">
    <w:lvl w:ilvl="0">
      <w:numFmt w:val="bullet"/>
      <w:lvlText w:val="-"/>
    </w:lvl>
  </w:abstractNum>
  <w:abstractNum w:abstractNumId="753">
    <w:lvl w:ilvl="0">
      <w:numFmt w:val="bullet"/>
      <w:lvlText w:val="·"/>
    </w:lvl>
  </w:abstractNum>
  <w:abstractNum w:abstractNumId="754">
    <w:lvl w:ilvl="0">
      <w:numFmt w:val="bullet"/>
      <w:lvlText w:val="."/>
    </w:lvl>
  </w:abstractNum>
  <w:abstractNum w:abstractNumId="755">
    <w:lvl w:ilvl="0">
      <w:numFmt w:val="bullet"/>
      <w:lvlText w:val="."/>
    </w:lvl>
  </w:abstractNum>
  <w:abstractNum w:abstractNumId="756">
    <w:lvl w:ilvl="0">
      <w:numFmt w:val="bullet"/>
      <w:lvlText w:val="·"/>
    </w:lvl>
  </w:abstractNum>
  <w:abstractNum w:abstractNumId="757">
    <w:lvl w:ilvl="0">
      <w:numFmt w:val="bullet"/>
      <w:lvlText w:val="-"/>
    </w:lvl>
  </w:abstractNum>
  <w:abstractNum w:abstractNumId="758">
    <w:lvl w:ilvl="0">
      <w:numFmt w:val="bullet"/>
      <w:lvlText w:val="·"/>
    </w:lvl>
  </w:abstractNum>
  <w:abstractNum w:abstractNumId="759">
    <w:lvl w:ilvl="0">
      <w:numFmt w:val="bullet"/>
      <w:lvlText w:val="-"/>
    </w:lvl>
  </w:abstractNum>
  <w:abstractNum w:abstractNumId="760">
    <w:lvl w:ilvl="0">
      <w:numFmt w:val="bullet"/>
      <w:lvlText w:val="·"/>
    </w:lvl>
  </w:abstractNum>
  <w:abstractNum w:abstractNumId="761">
    <w:lvl w:ilvl="0">
      <w:numFmt w:val="bullet"/>
      <w:lvlText w:val="-"/>
    </w:lvl>
  </w:abstractNum>
  <w:abstractNum w:abstractNumId="762">
    <w:lvl w:ilvl="0">
      <w:numFmt w:val="bullet"/>
      <w:lvlText w:val="·"/>
    </w:lvl>
  </w:abstractNum>
  <w:abstractNum w:abstractNumId="763">
    <w:lvl w:ilvl="0">
      <w:numFmt w:val="bullet"/>
      <w:lvlText w:val="-"/>
    </w:lvl>
  </w:abstractNum>
  <w:abstractNum w:abstractNumId="764">
    <w:lvl w:ilvl="0">
      <w:numFmt w:val="bullet"/>
      <w:lvlText w:val="·"/>
    </w:lvl>
  </w:abstractNum>
  <w:abstractNum w:abstractNumId="765">
    <w:lvl w:ilvl="0">
      <w:numFmt w:val="bullet"/>
      <w:lvlText w:val="-"/>
    </w:lvl>
  </w:abstractNum>
  <w:abstractNum w:abstractNumId="766">
    <w:lvl w:ilvl="0">
      <w:numFmt w:val="bullet"/>
      <w:lvlText w:val="·"/>
    </w:lvl>
  </w:abstractNum>
  <w:abstractNum w:abstractNumId="767">
    <w:lvl w:ilvl="0">
      <w:numFmt w:val="bullet"/>
      <w:lvlText w:val="-"/>
    </w:lvl>
  </w:abstractNum>
  <w:abstractNum w:abstractNumId="768">
    <w:lvl w:ilvl="0">
      <w:numFmt w:val="bullet"/>
      <w:lvlText w:val="·"/>
    </w:lvl>
  </w:abstractNum>
  <w:abstractNum w:abstractNumId="769">
    <w:lvl w:ilvl="0">
      <w:numFmt w:val="bullet"/>
      <w:lvlText w:val="-"/>
    </w:lvl>
  </w:abstractNum>
  <w:abstractNum w:abstractNumId="770">
    <w:lvl w:ilvl="0">
      <w:numFmt w:val="bullet"/>
      <w:lvlText w:val="·"/>
    </w:lvl>
  </w:abstractNum>
  <w:abstractNum w:abstractNumId="771">
    <w:lvl w:ilvl="0">
      <w:numFmt w:val="bullet"/>
      <w:lvlText w:val="-"/>
    </w:lvl>
  </w:abstractNum>
  <w:abstractNum w:abstractNumId="772">
    <w:lvl w:ilvl="0">
      <w:numFmt w:val="bullet"/>
      <w:lvlText w:val="·"/>
    </w:lvl>
  </w:abstractNum>
  <w:abstractNum w:abstractNumId="773">
    <w:lvl w:ilvl="0">
      <w:numFmt w:val="bullet"/>
      <w:lvlText w:val="-"/>
    </w:lvl>
  </w:abstractNum>
  <w:abstractNum w:abstractNumId="774">
    <w:lvl w:ilvl="0">
      <w:numFmt w:val="bullet"/>
      <w:lvlText w:val="·"/>
    </w:lvl>
  </w:abstractNum>
  <w:abstractNum w:abstractNumId="775">
    <w:lvl w:ilvl="0">
      <w:numFmt w:val="bullet"/>
      <w:lvlText w:val="-"/>
    </w:lvl>
  </w:abstractNum>
  <w:abstractNum w:abstractNumId="776">
    <w:lvl w:ilvl="0">
      <w:numFmt w:val="bullet"/>
      <w:lvlText w:val="·"/>
    </w:lvl>
  </w:abstractNum>
  <w:abstractNum w:abstractNumId="777">
    <w:lvl w:ilvl="0">
      <w:numFmt w:val="bullet"/>
      <w:lvlText w:val="·"/>
    </w:lvl>
  </w:abstractNum>
  <w:abstractNum w:abstractNumId="778">
    <w:lvl w:ilvl="0">
      <w:numFmt w:val="bullet"/>
      <w:lvlText w:val="·"/>
    </w:lvl>
  </w:abstractNum>
  <w:abstractNum w:abstractNumId="779">
    <w:lvl w:ilvl="0">
      <w:numFmt w:val="bullet"/>
      <w:lvlText w:val="·"/>
    </w:lvl>
  </w:abstractNum>
  <w:abstractNum w:abstractNumId="780">
    <w:lvl w:ilvl="0">
      <w:numFmt w:val="bullet"/>
      <w:lvlText w:val="-"/>
    </w:lvl>
  </w:abstractNum>
  <w:abstractNum w:abstractNumId="781">
    <w:lvl w:ilvl="0">
      <w:numFmt w:val="bullet"/>
      <w:lvlText w:val="·"/>
    </w:lvl>
  </w:abstractNum>
  <w:abstractNum w:abstractNumId="782">
    <w:lvl w:ilvl="0">
      <w:numFmt w:val="bullet"/>
      <w:lvlText w:val="-"/>
    </w:lvl>
  </w:abstractNum>
  <w:abstractNum w:abstractNumId="783">
    <w:lvl w:ilvl="0">
      <w:numFmt w:val="bullet"/>
      <w:lvlText w:val="."/>
    </w:lvl>
  </w:abstractNum>
  <w:abstractNum w:abstractNumId="784">
    <w:lvl w:ilvl="0">
      <w:numFmt w:val="bullet"/>
      <w:lvlText w:val="·"/>
    </w:lvl>
  </w:abstractNum>
  <w:abstractNum w:abstractNumId="785">
    <w:lvl w:ilvl="0">
      <w:numFmt w:val="bullet"/>
      <w:lvlText w:val="-"/>
    </w:lvl>
  </w:abstractNum>
  <w:abstractNum w:abstractNumId="786">
    <w:lvl w:ilvl="0">
      <w:numFmt w:val="bullet"/>
      <w:lvlText w:val="·"/>
    </w:lvl>
  </w:abstractNum>
  <w:abstractNum w:abstractNumId="787">
    <w:lvl w:ilvl="0">
      <w:numFmt w:val="bullet"/>
      <w:lvlText w:val="-"/>
    </w:lvl>
  </w:abstractNum>
  <w:abstractNum w:abstractNumId="788">
    <w:lvl w:ilvl="0">
      <w:numFmt w:val="bullet"/>
      <w:lvlText w:val="·"/>
    </w:lvl>
  </w:abstractNum>
  <w:abstractNum w:abstractNumId="789">
    <w:lvl w:ilvl="0">
      <w:numFmt w:val="bullet"/>
      <w:lvlText w:val="-"/>
    </w:lvl>
  </w:abstractNum>
  <w:abstractNum w:abstractNumId="790">
    <w:lvl w:ilvl="0">
      <w:numFmt w:val="bullet"/>
      <w:lvlText w:val="·"/>
    </w:lvl>
  </w:abstractNum>
  <w:abstractNum w:abstractNumId="791">
    <w:lvl w:ilvl="0">
      <w:numFmt w:val="bullet"/>
      <w:lvlText w:val="-"/>
    </w:lvl>
  </w:abstractNum>
  <w:abstractNum w:abstractNumId="792">
    <w:lvl w:ilvl="0">
      <w:numFmt w:val="bullet"/>
      <w:lvlText w:val="·"/>
    </w:lvl>
  </w:abstractNum>
  <w:abstractNum w:abstractNumId="793">
    <w:lvl w:ilvl="0">
      <w:numFmt w:val="bullet"/>
      <w:lvlText w:val="-"/>
    </w:lvl>
  </w:abstractNum>
  <w:abstractNum w:abstractNumId="794">
    <w:lvl w:ilvl="0">
      <w:numFmt w:val="bullet"/>
      <w:lvlText w:val="·"/>
    </w:lvl>
  </w:abstractNum>
  <w:abstractNum w:abstractNumId="795">
    <w:lvl w:ilvl="0">
      <w:numFmt w:val="bullet"/>
      <w:lvlText w:val="-"/>
    </w:lvl>
  </w:abstractNum>
  <w:abstractNum w:abstractNumId="796">
    <w:lvl w:ilvl="0">
      <w:numFmt w:val="bullet"/>
      <w:lvlText w:val="·"/>
    </w:lvl>
  </w:abstractNum>
  <w:abstractNum w:abstractNumId="797">
    <w:lvl w:ilvl="0">
      <w:numFmt w:val="bullet"/>
      <w:lvlText w:val="-"/>
    </w:lvl>
  </w:abstractNum>
  <w:abstractNum w:abstractNumId="798">
    <w:lvl w:ilvl="0">
      <w:numFmt w:val="bullet"/>
      <w:lvlText w:val="·"/>
    </w:lvl>
  </w:abstractNum>
  <w:abstractNum w:abstractNumId="799">
    <w:lvl w:ilvl="0">
      <w:numFmt w:val="bullet"/>
      <w:lvlText w:val="-"/>
    </w:lvl>
  </w:abstractNum>
  <w:abstractNum w:abstractNumId="800">
    <w:lvl w:ilvl="0">
      <w:numFmt w:val="bullet"/>
      <w:lvlText w:val="·"/>
    </w:lvl>
  </w:abstractNum>
  <w:abstractNum w:abstractNumId="801">
    <w:lvl w:ilvl="0">
      <w:numFmt w:val="bullet"/>
      <w:lvlText w:val="·"/>
    </w:lvl>
  </w:abstractNum>
  <w:abstractNum w:abstractNumId="802">
    <w:lvl w:ilvl="0">
      <w:numFmt w:val="bullet"/>
      <w:lvlText w:val="-"/>
    </w:lvl>
  </w:abstractNum>
  <w:abstractNum w:abstractNumId="803">
    <w:lvl w:ilvl="0">
      <w:numFmt w:val="bullet"/>
      <w:lvlText w:val="·"/>
    </w:lvl>
  </w:abstractNum>
  <w:abstractNum w:abstractNumId="804">
    <w:lvl w:ilvl="0">
      <w:numFmt w:val="bullet"/>
      <w:lvlText w:val="·"/>
    </w:lvl>
  </w:abstractNum>
  <w:abstractNum w:abstractNumId="805">
    <w:lvl w:ilvl="0">
      <w:numFmt w:val="bullet"/>
      <w:lvlText w:val="·"/>
    </w:lvl>
  </w:abstractNum>
  <w:abstractNum w:abstractNumId="806">
    <w:lvl w:ilvl="0">
      <w:numFmt w:val="bullet"/>
      <w:lvlText w:val="·"/>
    </w:lvl>
  </w:abstractNum>
  <w:abstractNum w:abstractNumId="807">
    <w:lvl w:ilvl="0">
      <w:numFmt w:val="bullet"/>
      <w:lvlText w:val="·"/>
    </w:lvl>
  </w:abstractNum>
  <w:abstractNum w:abstractNumId="808">
    <w:lvl w:ilvl="0">
      <w:numFmt w:val="bullet"/>
      <w:lvlText w:val="."/>
    </w:lvl>
  </w:abstractNum>
  <w:abstractNum w:abstractNumId="809">
    <w:lvl w:ilvl="0">
      <w:numFmt w:val="bullet"/>
      <w:lvlText w:val="·"/>
    </w:lvl>
  </w:abstractNum>
  <w:abstractNum w:abstractNumId="810">
    <w:lvl w:ilvl="0">
      <w:numFmt w:val="bullet"/>
      <w:lvlText w:val="-"/>
    </w:lvl>
  </w:abstractNum>
  <w:abstractNum w:abstractNumId="811">
    <w:lvl w:ilvl="0">
      <w:numFmt w:val="bullet"/>
      <w:lvlText w:val="·"/>
    </w:lvl>
  </w:abstractNum>
  <w:abstractNum w:abstractNumId="812">
    <w:lvl w:ilvl="0">
      <w:numFmt w:val="bullet"/>
      <w:lvlText w:val="-"/>
    </w:lvl>
  </w:abstractNum>
  <w:abstractNum w:abstractNumId="813">
    <w:lvl w:ilvl="0">
      <w:numFmt w:val="bullet"/>
      <w:lvlText w:val="·"/>
    </w:lvl>
  </w:abstractNum>
  <w:abstractNum w:abstractNumId="814">
    <w:lvl w:ilvl="0">
      <w:numFmt w:val="bullet"/>
      <w:lvlText w:val="-"/>
    </w:lvl>
  </w:abstractNum>
  <w:abstractNum w:abstractNumId="815">
    <w:lvl w:ilvl="0">
      <w:numFmt w:val="bullet"/>
      <w:lvlText w:val="·"/>
    </w:lvl>
  </w:abstractNum>
  <w:abstractNum w:abstractNumId="816">
    <w:lvl w:ilvl="0">
      <w:numFmt w:val="bullet"/>
      <w:lvlText w:val="-"/>
    </w:lvl>
  </w:abstractNum>
  <w:abstractNum w:abstractNumId="817">
    <w:lvl w:ilvl="0">
      <w:numFmt w:val="bullet"/>
      <w:lvlText w:val="·"/>
    </w:lvl>
  </w:abstractNum>
  <w:abstractNum w:abstractNumId="818">
    <w:lvl w:ilvl="0">
      <w:numFmt w:val="bullet"/>
      <w:lvlText w:val="-"/>
    </w:lvl>
  </w:abstractNum>
  <w:abstractNum w:abstractNumId="819">
    <w:lvl w:ilvl="0">
      <w:numFmt w:val="bullet"/>
      <w:lvlText w:val="·"/>
    </w:lvl>
  </w:abstractNum>
  <w:abstractNum w:abstractNumId="820">
    <w:lvl w:ilvl="0">
      <w:numFmt w:val="bullet"/>
      <w:lvlText w:val="-"/>
    </w:lvl>
  </w:abstractNum>
  <w:abstractNum w:abstractNumId="821">
    <w:lvl w:ilvl="0">
      <w:numFmt w:val="bullet"/>
      <w:lvlText w:val="·"/>
    </w:lvl>
  </w:abstractNum>
  <w:abstractNum w:abstractNumId="822">
    <w:lvl w:ilvl="0">
      <w:numFmt w:val="bullet"/>
      <w:lvlText w:val="-"/>
    </w:lvl>
  </w:abstractNum>
  <w:abstractNum w:abstractNumId="823">
    <w:lvl w:ilvl="0">
      <w:numFmt w:val="bullet"/>
      <w:lvlText w:val="·"/>
    </w:lvl>
  </w:abstractNum>
  <w:abstractNum w:abstractNumId="824">
    <w:lvl w:ilvl="0">
      <w:numFmt w:val="bullet"/>
      <w:lvlText w:val="-"/>
    </w:lvl>
  </w:abstractNum>
  <w:abstractNum w:abstractNumId="825">
    <w:lvl w:ilvl="0">
      <w:numFmt w:val="bullet"/>
      <w:lvlText w:val="·"/>
    </w:lvl>
  </w:abstractNum>
  <w:abstractNum w:abstractNumId="826">
    <w:lvl w:ilvl="0">
      <w:numFmt w:val="bullet"/>
      <w:lvlText w:val="-"/>
    </w:lvl>
  </w:abstractNum>
  <w:abstractNum w:abstractNumId="827">
    <w:lvl w:ilvl="0">
      <w:numFmt w:val="bullet"/>
      <w:lvlText w:val="·"/>
    </w:lvl>
  </w:abstractNum>
  <w:abstractNum w:abstractNumId="828">
    <w:lvl w:ilvl="0">
      <w:numFmt w:val="bullet"/>
      <w:lvlText w:val="-"/>
    </w:lvl>
  </w:abstractNum>
  <w:abstractNum w:abstractNumId="829">
    <w:lvl w:ilvl="0">
      <w:numFmt w:val="bullet"/>
      <w:lvlText w:val="·"/>
    </w:lvl>
  </w:abstractNum>
  <w:abstractNum w:abstractNumId="830">
    <w:lvl w:ilvl="0">
      <w:numFmt w:val="bullet"/>
      <w:lvlText w:val="-"/>
    </w:lvl>
  </w:abstractNum>
  <w:abstractNum w:abstractNumId="831">
    <w:lvl w:ilvl="0">
      <w:numFmt w:val="bullet"/>
      <w:lvlText w:val="·"/>
    </w:lvl>
  </w:abstractNum>
  <w:abstractNum w:abstractNumId="832">
    <w:lvl w:ilvl="0">
      <w:numFmt w:val="bullet"/>
      <w:lvlText w:val="-"/>
    </w:lvl>
  </w:abstractNum>
  <w:abstractNum w:abstractNumId="833">
    <w:lvl w:ilvl="0">
      <w:numFmt w:val="bullet"/>
      <w:lvlText w:val="."/>
    </w:lvl>
  </w:abstractNum>
  <w:abstractNum w:abstractNumId="834">
    <w:lvl w:ilvl="0">
      <w:numFmt w:val="bullet"/>
      <w:lvlText w:val="."/>
    </w:lvl>
  </w:abstractNum>
  <w:abstractNum w:abstractNumId="835">
    <w:lvl w:ilvl="0">
      <w:numFmt w:val="bullet"/>
      <w:lvlText w:val="·"/>
    </w:lvl>
  </w:abstractNum>
  <w:abstractNum w:abstractNumId="836">
    <w:lvl w:ilvl="0">
      <w:numFmt w:val="bullet"/>
      <w:lvlText w:val="-"/>
    </w:lvl>
  </w:abstractNum>
  <w:abstractNum w:abstractNumId="837">
    <w:lvl w:ilvl="0">
      <w:numFmt w:val="bullet"/>
      <w:lvlText w:val="·"/>
    </w:lvl>
  </w:abstractNum>
  <w:abstractNum w:abstractNumId="838">
    <w:lvl w:ilvl="0">
      <w:numFmt w:val="bullet"/>
      <w:lvlText w:val="-"/>
    </w:lvl>
  </w:abstractNum>
  <w:abstractNum w:abstractNumId="839">
    <w:lvl w:ilvl="0">
      <w:numFmt w:val="bullet"/>
      <w:lvlText w:val="·"/>
    </w:lvl>
  </w:abstractNum>
  <w:abstractNum w:abstractNumId="840">
    <w:lvl w:ilvl="0">
      <w:numFmt w:val="bullet"/>
      <w:lvlText w:val="-"/>
    </w:lvl>
  </w:abstractNum>
  <w:abstractNum w:abstractNumId="841">
    <w:lvl w:ilvl="0">
      <w:numFmt w:val="bullet"/>
      <w:lvlText w:val="·"/>
    </w:lvl>
  </w:abstractNum>
  <w:abstractNum w:abstractNumId="842">
    <w:lvl w:ilvl="0">
      <w:numFmt w:val="bullet"/>
      <w:lvlText w:val="-"/>
    </w:lvl>
  </w:abstractNum>
  <w:abstractNum w:abstractNumId="843">
    <w:lvl w:ilvl="0">
      <w:numFmt w:val="bullet"/>
      <w:lvlText w:val="·"/>
    </w:lvl>
  </w:abstractNum>
  <w:abstractNum w:abstractNumId="844">
    <w:lvl w:ilvl="0">
      <w:numFmt w:val="bullet"/>
      <w:lvlText w:val="-"/>
    </w:lvl>
  </w:abstractNum>
  <w:abstractNum w:abstractNumId="845">
    <w:lvl w:ilvl="0">
      <w:numFmt w:val="bullet"/>
      <w:lvlText w:val="·"/>
    </w:lvl>
  </w:abstractNum>
  <w:abstractNum w:abstractNumId="846">
    <w:lvl w:ilvl="0">
      <w:numFmt w:val="bullet"/>
      <w:lvlText w:val="-"/>
    </w:lvl>
  </w:abstractNum>
  <w:abstractNum w:abstractNumId="847">
    <w:lvl w:ilvl="0">
      <w:numFmt w:val="bullet"/>
      <w:lvlText w:val="·"/>
    </w:lvl>
  </w:abstractNum>
  <w:abstractNum w:abstractNumId="848">
    <w:lvl w:ilvl="0">
      <w:numFmt w:val="bullet"/>
      <w:lvlText w:val="-"/>
    </w:lvl>
  </w:abstractNum>
  <w:abstractNum w:abstractNumId="849">
    <w:lvl w:ilvl="0">
      <w:numFmt w:val="bullet"/>
      <w:lvlText w:val="·"/>
    </w:lvl>
  </w:abstractNum>
  <w:abstractNum w:abstractNumId="850">
    <w:lvl w:ilvl="0">
      <w:numFmt w:val="bullet"/>
      <w:lvlText w:val="-"/>
    </w:lvl>
  </w:abstractNum>
  <w:abstractNum w:abstractNumId="851">
    <w:lvl w:ilvl="0">
      <w:numFmt w:val="bullet"/>
      <w:lvlText w:val="·"/>
    </w:lvl>
  </w:abstractNum>
  <w:abstractNum w:abstractNumId="852">
    <w:lvl w:ilvl="0">
      <w:numFmt w:val="bullet"/>
      <w:lvlText w:val="-"/>
    </w:lvl>
  </w:abstractNum>
  <w:abstractNum w:abstractNumId="853">
    <w:lvl w:ilvl="0">
      <w:numFmt w:val="bullet"/>
      <w:lvlText w:val="·"/>
    </w:lvl>
  </w:abstractNum>
  <w:abstractNum w:abstractNumId="854">
    <w:lvl w:ilvl="0">
      <w:numFmt w:val="bullet"/>
      <w:lvlText w:val="-"/>
    </w:lvl>
  </w:abstractNum>
  <w:abstractNum w:abstractNumId="855">
    <w:lvl w:ilvl="0">
      <w:numFmt w:val="bullet"/>
      <w:lvlText w:val="·"/>
    </w:lvl>
  </w:abstractNum>
  <w:abstractNum w:abstractNumId="856">
    <w:lvl w:ilvl="0">
      <w:numFmt w:val="bullet"/>
      <w:lvlText w:val="-"/>
    </w:lvl>
  </w:abstractNum>
  <w:abstractNum w:abstractNumId="857">
    <w:lvl w:ilvl="0">
      <w:numFmt w:val="bullet"/>
      <w:lvlText w:val="·"/>
    </w:lvl>
  </w:abstractNum>
  <w:abstractNum w:abstractNumId="858">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f1e01349cacd4023" /><Relationship Type="http://schemas.openxmlformats.org/officeDocument/2006/relationships/header" Target="/word/header1.xml" Id="R819824cae648421f" /><Relationship Type="http://schemas.openxmlformats.org/officeDocument/2006/relationships/header" Target="/word/header2.xml" Id="R6db640147df24a2f" /><Relationship Type="http://schemas.openxmlformats.org/officeDocument/2006/relationships/image" Target="/media/image2.jpg" Id="Rf42be2ca119e4f92"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f35f35d356034ad7" /><Relationship Type="http://schemas.openxmlformats.org/officeDocument/2006/relationships/image" Target="/media/image4.jpg" Id="R8039942fba8848ce" /><Relationship Type="http://schemas.openxmlformats.org/officeDocument/2006/relationships/image" Target="/media/image5.jpg" Id="Rcd2c0eb79e424a9a" /><Relationship Type="http://schemas.openxmlformats.org/officeDocument/2006/relationships/image" Target="/media/image6.jpg" Id="R750900ef28704c82" /><Relationship Type="http://schemas.openxmlformats.org/officeDocument/2006/relationships/image" Target="/media/image7.jpg" Id="R43cbd95cc30148fe" /><Relationship Type="http://schemas.openxmlformats.org/officeDocument/2006/relationships/image" Target="/media/image8.jpg" Id="R4efc975204024b5f" /><Relationship Type="http://schemas.openxmlformats.org/officeDocument/2006/relationships/image" Target="/media/image9.jpg" Id="R8b081938022943db" /><Relationship Type="http://schemas.openxmlformats.org/officeDocument/2006/relationships/image" Target="/media/image10.jpg" Id="Rf9fd741e064d4ca0" /><Relationship Type="http://schemas.openxmlformats.org/officeDocument/2006/relationships/image" Target="/media/image11.jpg" Id="Rfbfad68b21864bbd" /><Relationship Type="http://schemas.openxmlformats.org/officeDocument/2006/relationships/image" Target="/media/image12.jpg" Id="Re3e869515c694294" /><Relationship Type="http://schemas.openxmlformats.org/officeDocument/2006/relationships/image" Target="/media/image13.jpg" Id="R4230ec32ed354436" /><Relationship Type="http://schemas.openxmlformats.org/officeDocument/2006/relationships/image" Target="/media/image14.jpg" Id="Rd87d75a20d8e4fff" /><Relationship Type="http://schemas.openxmlformats.org/officeDocument/2006/relationships/image" Target="/media/image15.jpg" Id="R3b734fae571442ed" /><Relationship Type="http://schemas.openxmlformats.org/officeDocument/2006/relationships/image" Target="/media/image16.jpg" Id="R34d84192c9c84586" /><Relationship Type="http://schemas.openxmlformats.org/officeDocument/2006/relationships/image" Target="/media/image17.jpg" Id="Rf096b0b1d3b542a3" /><Relationship Type="http://schemas.openxmlformats.org/officeDocument/2006/relationships/image" Target="/media/image18.jpg" Id="R008da40626614e39" /><Relationship Type="http://schemas.openxmlformats.org/officeDocument/2006/relationships/image" Target="/media/image19.jpg" Id="Rd4769a1cdd1f435d" /><Relationship Type="http://schemas.openxmlformats.org/officeDocument/2006/relationships/image" Target="/media/image20.jpg" Id="R0cd01e3eeae54645" /><Relationship Type="http://schemas.openxmlformats.org/officeDocument/2006/relationships/image" Target="/media/image21.jpg" Id="R9652ad2cc76c45f3" /><Relationship Type="http://schemas.openxmlformats.org/officeDocument/2006/relationships/image" Target="/media/image22.jpg" Id="R5d98e47e8fea47cb" /><Relationship Type="http://schemas.openxmlformats.org/officeDocument/2006/relationships/image" Target="/media/image23.jpg" Id="R609cfa404e5c4ebf" /><Relationship Type="http://schemas.openxmlformats.org/officeDocument/2006/relationships/image" Target="/media/image24.jpg" Id="Rcd1195eee6874c79" /><Relationship Type="http://schemas.openxmlformats.org/officeDocument/2006/relationships/image" Target="/media/image25.jpg" Id="R7d0dedfc455c4bba" /><Relationship Type="http://schemas.openxmlformats.org/officeDocument/2006/relationships/image" Target="/media/image26.jpg" Id="R1291aee9182a43e9" /><Relationship Type="http://schemas.openxmlformats.org/officeDocument/2006/relationships/image" Target="/media/image27.jpg" Id="R3bbbb8e60e414ab8" /><Relationship Type="http://schemas.openxmlformats.org/officeDocument/2006/relationships/image" Target="/media/image28.jpg" Id="Re1daf5eb2fbc458b" /><Relationship Type="http://schemas.openxmlformats.org/officeDocument/2006/relationships/image" Target="/media/image29.jpg" Id="R65e881fe2b54419a" /><Relationship Type="http://schemas.openxmlformats.org/officeDocument/2006/relationships/image" Target="/media/image30.jpg" Id="Rb6145f8dfa6a4890" /><Relationship Type="http://schemas.openxmlformats.org/officeDocument/2006/relationships/image" Target="/media/image31.jpg" Id="R2d61de894d0a46ff" /><Relationship Type="http://schemas.openxmlformats.org/officeDocument/2006/relationships/image" Target="/media/image32.jpg" Id="Raa8a53f79aa44861" /><Relationship Type="http://schemas.openxmlformats.org/officeDocument/2006/relationships/image" Target="/media/image33.jpg" Id="Rfe87a06d131f49b6" /><Relationship Type="http://schemas.openxmlformats.org/officeDocument/2006/relationships/image" Target="/media/image34.jpg" Id="Rf07e268ff1b646a1" /><Relationship Type="http://schemas.openxmlformats.org/officeDocument/2006/relationships/image" Target="/media/image35.jpg" Id="R06ef7b031a204dcd" /><Relationship Type="http://schemas.openxmlformats.org/officeDocument/2006/relationships/image" Target="/media/image36.jpg" Id="Read8623dd5474355" /><Relationship Type="http://schemas.openxmlformats.org/officeDocument/2006/relationships/image" Target="/media/image37.jpg" Id="R8a04fad56aee4b95" /><Relationship Type="http://schemas.openxmlformats.org/officeDocument/2006/relationships/image" Target="/media/image38.jpg" Id="R8b9fab2f9a414796" /><Relationship Type="http://schemas.openxmlformats.org/officeDocument/2006/relationships/image" Target="/media/image39.jpg" Id="R8ac8926b1cd54b3c" /><Relationship Type="http://schemas.openxmlformats.org/officeDocument/2006/relationships/image" Target="/media/image40.jpg" Id="Rf9a4ff60441c410c" /><Relationship Type="http://schemas.openxmlformats.org/officeDocument/2006/relationships/image" Target="/media/image41.jpg" Id="R0984f582ad204bcf" /><Relationship Type="http://schemas.openxmlformats.org/officeDocument/2006/relationships/image" Target="/media/image42.jpg" Id="R89c5de0d165a472d" /><Relationship Type="http://schemas.openxmlformats.org/officeDocument/2006/relationships/image" Target="/media/image43.jpg" Id="R7cbf9384e3b34bd6" /><Relationship Type="http://schemas.openxmlformats.org/officeDocument/2006/relationships/image" Target="/media/image44.jpg" Id="R132d0a5225604e36" /><Relationship Type="http://schemas.openxmlformats.org/officeDocument/2006/relationships/image" Target="/media/image45.jpg" Id="R27caa486fc034281" /><Relationship Type="http://schemas.openxmlformats.org/officeDocument/2006/relationships/image" Target="/media/image46.jpg" Id="Ra432d5cbaf7d42f9" /><Relationship Type="http://schemas.openxmlformats.org/officeDocument/2006/relationships/image" Target="/media/image47.jpg" Id="Re9aa5f7732ed4e39" /><Relationship Type="http://schemas.openxmlformats.org/officeDocument/2006/relationships/image" Target="/media/image48.jpg" Id="R8a4fa60f7bfb43ff" /><Relationship Type="http://schemas.openxmlformats.org/officeDocument/2006/relationships/image" Target="/media/image49.jpg" Id="R135fbe88fc6847ec" /><Relationship Type="http://schemas.openxmlformats.org/officeDocument/2006/relationships/image" Target="/media/image50.jpg" Id="Rd515c8dc6dda422d" /><Relationship Type="http://schemas.openxmlformats.org/officeDocument/2006/relationships/image" Target="/media/image51.jpg" Id="R552297d35a354ef3" /><Relationship Type="http://schemas.openxmlformats.org/officeDocument/2006/relationships/image" Target="/media/image52.jpg" Id="R041a3fd4e7ab44f2" /><Relationship Type="http://schemas.openxmlformats.org/officeDocument/2006/relationships/image" Target="/media/image53.jpg" Id="R769967a6eed14265" /><Relationship Type="http://schemas.openxmlformats.org/officeDocument/2006/relationships/image" Target="/media/image54.jpg" Id="R888f0f910de24fa0" /><Relationship Type="http://schemas.openxmlformats.org/officeDocument/2006/relationships/image" Target="/media/image55.jpg" Id="R3b99b65790ac491a" /><Relationship Type="http://schemas.openxmlformats.org/officeDocument/2006/relationships/image" Target="/media/image56.jpg" Id="R0a86d622438b4bcf" /><Relationship Type="http://schemas.openxmlformats.org/officeDocument/2006/relationships/image" Target="/media/image57.jpg" Id="R9aee65ee04844e90" /><Relationship Type="http://schemas.openxmlformats.org/officeDocument/2006/relationships/image" Target="/media/image58.jpg" Id="R6a2c0812642d46dd" /><Relationship Type="http://schemas.openxmlformats.org/officeDocument/2006/relationships/image" Target="/media/image59.jpg" Id="R3a4932ea982a4f76" /><Relationship Type="http://schemas.openxmlformats.org/officeDocument/2006/relationships/image" Target="/media/image60.jpg" Id="R93f90cf596cb4a0b" /><Relationship Type="http://schemas.openxmlformats.org/officeDocument/2006/relationships/image" Target="/media/image61.jpg" Id="Rd7c9baf085ad409d" /><Relationship Type="http://schemas.openxmlformats.org/officeDocument/2006/relationships/image" Target="/media/image62.jpg" Id="R4927b56a87e34bbb" /><Relationship Type="http://schemas.openxmlformats.org/officeDocument/2006/relationships/image" Target="/media/image63.jpg" Id="Rdcebe109be2642de" /><Relationship Type="http://schemas.openxmlformats.org/officeDocument/2006/relationships/image" Target="/media/image64.jpg" Id="R0f11954223e4440d" /><Relationship Type="http://schemas.openxmlformats.org/officeDocument/2006/relationships/image" Target="/media/image65.jpg" Id="Rbfbeccda771d473b" /><Relationship Type="http://schemas.openxmlformats.org/officeDocument/2006/relationships/image" Target="/media/image66.jpg" Id="R345fba22e8e040e2" /><Relationship Type="http://schemas.openxmlformats.org/officeDocument/2006/relationships/image" Target="/media/image67.jpg" Id="Rbd10dd6f63bc47a0" /><Relationship Type="http://schemas.openxmlformats.org/officeDocument/2006/relationships/image" Target="/media/image68.jpg" Id="R9d0bfc8ef8374309" /><Relationship Type="http://schemas.openxmlformats.org/officeDocument/2006/relationships/image" Target="/media/image69.jpg" Id="Rce688ccb31ff4fdb" /><Relationship Type="http://schemas.openxmlformats.org/officeDocument/2006/relationships/image" Target="/media/image70.jpg" Id="R90c9707fc6b14868" /><Relationship Type="http://schemas.openxmlformats.org/officeDocument/2006/relationships/image" Target="/media/image71.jpg" Id="R19b26d2e347242a6" /><Relationship Type="http://schemas.openxmlformats.org/officeDocument/2006/relationships/image" Target="/media/image72.jpg" Id="R0595fff6ef424441" /><Relationship Type="http://schemas.openxmlformats.org/officeDocument/2006/relationships/image" Target="/media/image73.jpg" Id="R912e1821618240ae" /><Relationship Type="http://schemas.openxmlformats.org/officeDocument/2006/relationships/image" Target="/media/image74.jpg" Id="Ra3cbe93178454a9b" /><Relationship Type="http://schemas.openxmlformats.org/officeDocument/2006/relationships/image" Target="/media/image75.jpg" Id="Rdad0cf0b24394ad2" /><Relationship Type="http://schemas.openxmlformats.org/officeDocument/2006/relationships/image" Target="/media/image76.jpg" Id="R5e06ec7e2950475b" /><Relationship Type="http://schemas.openxmlformats.org/officeDocument/2006/relationships/image" Target="/media/image77.jpg" Id="R1abf0aba58694f6d" /><Relationship Type="http://schemas.openxmlformats.org/officeDocument/2006/relationships/image" Target="/media/image78.jpg" Id="R963ab277e21b4ecc" /><Relationship Type="http://schemas.openxmlformats.org/officeDocument/2006/relationships/image" Target="/media/image79.jpg" Id="Rd6f711adde614c15" /><Relationship Type="http://schemas.openxmlformats.org/officeDocument/2006/relationships/image" Target="/media/image80.jpg" Id="Rd628bc9c2d704675" /><Relationship Type="http://schemas.openxmlformats.org/officeDocument/2006/relationships/image" Target="/media/image81.jpg" Id="Rcc60531dee704ec5" /><Relationship Type="http://schemas.openxmlformats.org/officeDocument/2006/relationships/image" Target="/media/image82.jpg" Id="Re4b080881bfb4aed" /><Relationship Type="http://schemas.openxmlformats.org/officeDocument/2006/relationships/image" Target="/media/image83.jpg" Id="Ra1e83a8aabdc4059" /><Relationship Type="http://schemas.openxmlformats.org/officeDocument/2006/relationships/image" Target="/media/image84.jpg" Id="R179b7f5ab3fe40b9" /><Relationship Type="http://schemas.openxmlformats.org/officeDocument/2006/relationships/image" Target="/media/image85.jpg" Id="R0bca1ffdda974a16" /><Relationship Type="http://schemas.openxmlformats.org/officeDocument/2006/relationships/image" Target="/media/image86.jpg" Id="R87ef1f174d6b457d" /><Relationship Type="http://schemas.openxmlformats.org/officeDocument/2006/relationships/image" Target="/media/image87.jpg" Id="R7a070b6a32cc4af1" /><Relationship Type="http://schemas.openxmlformats.org/officeDocument/2006/relationships/image" Target="/media/image88.jpg" Id="Re76b932552b14815" /><Relationship Type="http://schemas.openxmlformats.org/officeDocument/2006/relationships/image" Target="/media/image89.jpg" Id="R02a7c66ee8934d28" /><Relationship Type="http://schemas.openxmlformats.org/officeDocument/2006/relationships/image" Target="/media/image90.jpg" Id="R298a63e3beb347bb" /><Relationship Type="http://schemas.openxmlformats.org/officeDocument/2006/relationships/image" Target="/media/image91.jpg" Id="R85e2c1063e4d4840" /><Relationship Type="http://schemas.openxmlformats.org/officeDocument/2006/relationships/image" Target="/media/image92.jpg" Id="Rbb27944812794e2b" /><Relationship Type="http://schemas.openxmlformats.org/officeDocument/2006/relationships/image" Target="/media/image93.jpg" Id="R00bcc9329e464365" /><Relationship Type="http://schemas.openxmlformats.org/officeDocument/2006/relationships/image" Target="/media/image94.jpg" Id="R7fc6e5fd1df64c8e" /><Relationship Type="http://schemas.openxmlformats.org/officeDocument/2006/relationships/image" Target="/media/image95.jpg" Id="R6d10906c094d429f" /><Relationship Type="http://schemas.openxmlformats.org/officeDocument/2006/relationships/image" Target="/media/image96.jpg" Id="R22ee9bd2839b49dc" /><Relationship Type="http://schemas.openxmlformats.org/officeDocument/2006/relationships/image" Target="/media/image97.jpg" Id="Rebd44f9a14d645c8" /><Relationship Type="http://schemas.openxmlformats.org/officeDocument/2006/relationships/image" Target="/media/image98.jpg" Id="Rc5e45e235f0d4ad7" /><Relationship Type="http://schemas.openxmlformats.org/officeDocument/2006/relationships/image" Target="/media/image99.jpg" Id="Ra9143d10058a4a0c" /><Relationship Type="http://schemas.openxmlformats.org/officeDocument/2006/relationships/image" Target="/media/image100.jpg" Id="R2514264c9f7543f1" /><Relationship Type="http://schemas.openxmlformats.org/officeDocument/2006/relationships/image" Target="/media/image101.jpg" Id="R0f7599bfa52f40a1" /><Relationship Type="http://schemas.openxmlformats.org/officeDocument/2006/relationships/image" Target="/media/image102.jpg" Id="Radca54d839a441e5" /><Relationship Type="http://schemas.openxmlformats.org/officeDocument/2006/relationships/image" Target="/media/image103.jpg" Id="Rc55cce3d6dc147a9" /><Relationship Type="http://schemas.openxmlformats.org/officeDocument/2006/relationships/image" Target="/media/image104.jpg" Id="R0a0685415c9549d6" /><Relationship Type="http://schemas.openxmlformats.org/officeDocument/2006/relationships/settings" Target="/word/settings.xml" Id="Rf64b10fd3e604c4a"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