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08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4"/>
        <w:gridCol w:w="7513"/>
        <w:gridCol w:w="2841"/>
      </w:tblGrid>
      <w:tr w:rsidR="0092596E" w:rsidRPr="00CB19B5" w:rsidTr="0092596E">
        <w:trPr>
          <w:cantSplit/>
          <w:trHeight w:val="1086"/>
          <w:jc w:val="center"/>
        </w:trPr>
        <w:tc>
          <w:tcPr>
            <w:tcW w:w="3154" w:type="dxa"/>
            <w:shd w:val="clear" w:color="auto" w:fill="FFFFFF"/>
            <w:vAlign w:val="center"/>
          </w:tcPr>
          <w:p w:rsidR="005253BD" w:rsidRPr="002806C6" w:rsidRDefault="004F2D42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C2E030" wp14:editId="301F82E2">
                  <wp:extent cx="1224501" cy="3833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vector E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501" cy="38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:rsidR="0092596E" w:rsidRDefault="004F2D42" w:rsidP="0092596E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REGISTRO </w:t>
            </w:r>
            <w:r w:rsidR="009543FB">
              <w:rPr>
                <w:rFonts w:ascii="Calibri" w:hAnsi="Calibri" w:cs="Arial"/>
                <w:b/>
              </w:rPr>
              <w:t xml:space="preserve">COMUNICACIÓN DE EVENTOS SIGNIFICATIVOS DE CALIDAD  </w:t>
            </w:r>
          </w:p>
          <w:p w:rsidR="005253BD" w:rsidRPr="003D2B33" w:rsidRDefault="009543FB" w:rsidP="0092596E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QUALITY EVENTS COMUNICATION FORM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 w:rsidR="005253BD" w:rsidRPr="005253BD" w:rsidRDefault="005253BD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3428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375"/>
        <w:gridCol w:w="7053"/>
      </w:tblGrid>
      <w:tr w:rsidR="009543FB" w:rsidRPr="00651422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Asunto / Subject</w:t>
            </w:r>
            <w:bookmarkStart w:id="0" w:name="_GoBack"/>
            <w:bookmarkEnd w:id="0"/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B364A3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9543FB">
              <w:rPr>
                <w:rFonts w:ascii="Calibri" w:hAnsi="Calibri"/>
                <w:color w:val="000000" w:themeColor="text1"/>
              </w:rPr>
              <w:t>T_Asunto</w:t>
            </w:r>
          </w:p>
        </w:tc>
      </w:tr>
      <w:tr w:rsidR="009543FB" w:rsidRPr="00651422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Compañía / Company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BF2431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Endesa Generación</w:t>
            </w:r>
          </w:p>
        </w:tc>
      </w:tr>
      <w:tr w:rsidR="009543FB" w:rsidRPr="00651422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País / Country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BF2431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Iberia</w:t>
            </w:r>
          </w:p>
        </w:tc>
      </w:tr>
      <w:tr w:rsidR="009543FB" w:rsidRPr="00651422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Tecnología / Technology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T_Tecnologia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Business Unit / Centro / BU / Power Plant / Project / Site construction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T_Business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Unidad / Unit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T_Unidad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Fecha comienzo del evento / Start of event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T_FechaComienzo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Fecha fin del evento / End of event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T_FechaFin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Evento / Event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T_Evento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Código del evento / Event code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BF2431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Significativo/Significant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Descripción / Description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T_Descripcion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Estimación del impacto (tecnológico/económico)</w:t>
            </w:r>
          </w:p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  <w:lang w:val="en-US"/>
              </w:rPr>
              <w:t>First estimation of impact/needs (tech or/and economic)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T_Impacto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9543FB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Cargo / Position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Default="009543FB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T_Cargo</w:t>
            </w:r>
          </w:p>
        </w:tc>
      </w:tr>
      <w:tr w:rsidR="009543FB" w:rsidRPr="009543FB" w:rsidTr="00E609AC">
        <w:trPr>
          <w:jc w:val="center"/>
        </w:trPr>
        <w:tc>
          <w:tcPr>
            <w:tcW w:w="6375" w:type="dxa"/>
            <w:shd w:val="clear" w:color="auto" w:fill="DDD9C3" w:themeFill="background2" w:themeFillShade="E6"/>
            <w:vAlign w:val="center"/>
          </w:tcPr>
          <w:p w:rsidR="009543FB" w:rsidRPr="005B3680" w:rsidRDefault="00E609AC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5B3680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Persona que lo detecta / Name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9543FB" w:rsidRPr="009543FB" w:rsidRDefault="00E609AC" w:rsidP="009543FB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T_Responsable</w:t>
            </w:r>
          </w:p>
        </w:tc>
      </w:tr>
    </w:tbl>
    <w:p w:rsidR="005253BD" w:rsidRPr="009543FB" w:rsidRDefault="005253BD" w:rsidP="00E609AC"/>
    <w:sectPr w:rsidR="005253BD" w:rsidRPr="009543FB" w:rsidSect="00E609AC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1F" w:rsidRDefault="00A8311F" w:rsidP="006227A5">
      <w:pPr>
        <w:spacing w:after="0" w:line="240" w:lineRule="auto"/>
      </w:pPr>
      <w:r>
        <w:separator/>
      </w:r>
    </w:p>
  </w:endnote>
  <w:endnote w:type="continuationSeparator" w:id="0">
    <w:p w:rsidR="00A8311F" w:rsidRDefault="00A8311F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B3680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5B3680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1F" w:rsidRDefault="00A8311F" w:rsidP="006227A5">
      <w:pPr>
        <w:spacing w:after="0" w:line="240" w:lineRule="auto"/>
      </w:pPr>
      <w:r>
        <w:separator/>
      </w:r>
    </w:p>
  </w:footnote>
  <w:footnote w:type="continuationSeparator" w:id="0">
    <w:p w:rsidR="00A8311F" w:rsidRDefault="00A8311F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6FC4"/>
    <w:rsid w:val="000C75FE"/>
    <w:rsid w:val="000E2720"/>
    <w:rsid w:val="00160D1B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A5A2B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4F2D42"/>
    <w:rsid w:val="00524E95"/>
    <w:rsid w:val="005253BD"/>
    <w:rsid w:val="005334A4"/>
    <w:rsid w:val="00537578"/>
    <w:rsid w:val="00540981"/>
    <w:rsid w:val="005427DF"/>
    <w:rsid w:val="005673EC"/>
    <w:rsid w:val="005B3680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A17EE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404F"/>
    <w:rsid w:val="0092596E"/>
    <w:rsid w:val="009543FB"/>
    <w:rsid w:val="00963510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71AFF"/>
    <w:rsid w:val="00A8311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2431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953A4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09AC"/>
    <w:rsid w:val="00E63C0F"/>
    <w:rsid w:val="00EA58F8"/>
    <w:rsid w:val="00EA756B"/>
    <w:rsid w:val="00EB0883"/>
    <w:rsid w:val="00EC1898"/>
    <w:rsid w:val="00ED6841"/>
    <w:rsid w:val="00EF5B5F"/>
    <w:rsid w:val="00F0491D"/>
    <w:rsid w:val="00F119DF"/>
    <w:rsid w:val="00F22FDE"/>
    <w:rsid w:val="00F340C4"/>
    <w:rsid w:val="00F46371"/>
    <w:rsid w:val="00F55C72"/>
    <w:rsid w:val="00F866FE"/>
    <w:rsid w:val="00F92112"/>
    <w:rsid w:val="00FD028C"/>
    <w:rsid w:val="00FE3F48"/>
    <w:rsid w:val="00FE4CC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C0308B-ED6D-410F-A447-ED000A85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6</cp:revision>
  <dcterms:created xsi:type="dcterms:W3CDTF">2018-04-23T14:00:00Z</dcterms:created>
  <dcterms:modified xsi:type="dcterms:W3CDTF">2019-11-22T13:04:00Z</dcterms:modified>
</cp:coreProperties>
</file>