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financial-markets-i"/>
    <w:p>
      <w:pPr>
        <w:pStyle w:val="Heading1"/>
      </w:pPr>
      <w:r>
        <w:t xml:space="preserve">Financial markets I</w:t>
      </w:r>
    </w:p>
    <w:bookmarkStart w:id="20" w:name="exercise-2"/>
    <w:p>
      <w:pPr>
        <w:pStyle w:val="Heading2"/>
      </w:pPr>
      <w:r>
        <w:t xml:space="preserve">Exercise 2</w:t>
      </w:r>
    </w:p>
    <w:p>
      <w:pPr>
        <w:pStyle w:val="FirstParagraph"/>
      </w:pPr>
      <w:r>
        <w:t xml:space="preserve">This exercises is taken from:</w:t>
      </w:r>
    </w:p>
    <w:p>
      <w:pPr>
        <w:pStyle w:val="BodyText"/>
      </w:pPr>
      <w:r>
        <w:rPr>
          <w:b/>
        </w:rPr>
        <w:t xml:space="preserve">Oliver Blanchard (2017) Macroeconomics (7 Edition)</w:t>
      </w:r>
      <w:r>
        <w:t xml:space="preserve"> </w:t>
      </w:r>
      <w:r>
        <w:t xml:space="preserve">&gt; Chapter 4 Financial Markets I &gt; Questions and Problems &gt; Exercise 2</w:t>
      </w:r>
    </w:p>
    <w:p>
      <w:pPr>
        <w:pStyle w:val="BodyText"/>
      </w:pPr>
      <w:r>
        <w:t xml:space="preserve">Suppose that the houselhold nominal income for an economy,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, is</w:t>
      </w:r>
      <w:r>
        <w:t xml:space="preserve"> </w:t>
      </w:r>
      <m:oMath>
        <m:r>
          <m:t>$</m:t>
        </m:r>
        <m:r>
          <m:t>50</m:t>
        </m:r>
        <m:r>
          <m:t>,</m:t>
        </m:r>
        <m:r>
          <m:t>000</m:t>
        </m:r>
      </m:oMath>
      <w:r>
        <w:t xml:space="preserve"> </w:t>
      </w:r>
      <w:r>
        <w:t xml:space="preserve">billions and the nominal demand for money,</w:t>
      </w:r>
      <w:r>
        <w:t xml:space="preserve"> </w:t>
      </w:r>
      <m:oMath>
        <m:sSubSup>
          <m:e>
            <m:r>
              <m:t>M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, in this economy is given by: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t</m:t>
              </m:r>
            </m:sub>
            <m:sup>
              <m:r>
                <m:t>d</m:t>
              </m:r>
            </m:sup>
          </m:sSubSup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*</m:t>
          </m:r>
          <m:r>
            <m:t>(</m:t>
          </m:r>
          <m:r>
            <m:t>0.2</m:t>
          </m:r>
          <m:r>
            <m:t>−</m:t>
          </m:r>
          <m:r>
            <m:t>0.8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nominal interest rate fixed by the central bank.</w:t>
      </w:r>
    </w:p>
    <w:p>
      <w:pPr>
        <w:numPr>
          <w:ilvl w:val="0"/>
          <w:numId w:val="1001"/>
        </w:numPr>
      </w:pPr>
      <w:r>
        <w:t xml:space="preserve">What is the demand for money when the interest rate is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  <m:r>
          <m:t>=</m:t>
        </m:r>
        <m:r>
          <m:t>0.01</m:t>
        </m:r>
        <m:r>
          <m:t>(</m:t>
        </m:r>
        <m:r>
          <m:t>1</m:t>
        </m:r>
        <m:r>
          <m:t>%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  <m:r>
          <m:t>=</m:t>
        </m:r>
        <m:r>
          <m:t>0.05</m:t>
        </m:r>
        <m:r>
          <m:t>(</m:t>
        </m:r>
        <m:r>
          <m:t>5</m:t>
        </m:r>
        <m:r>
          <m:t>%</m:t>
        </m:r>
        <m:r>
          <m:t>)</m:t>
        </m:r>
      </m:oMath>
      <w:r>
        <w:t xml:space="preserve">?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1"/>
        </w:numPr>
      </w:pPr>
      <w:r>
        <w:t xml:space="preserve">What will be the impact on the demand of money,</w:t>
      </w:r>
      <w:r>
        <w:t xml:space="preserve"> </w:t>
      </w:r>
      <m:oMath>
        <m:sSubSup>
          <m:e>
            <m:r>
              <m:t>M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, if the nominal income,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, declines by</w:t>
      </w:r>
      <w:r>
        <w:t xml:space="preserve"> </w:t>
      </w:r>
      <m:oMath>
        <m:r>
          <m:t>20</m:t>
        </m:r>
        <m:r>
          <m:t>%</m:t>
        </m:r>
      </m:oMath>
      <w:r>
        <w:t xml:space="preserve">?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1"/>
        </w:numPr>
      </w:pPr>
      <w:r>
        <w:t xml:space="preserve">What is the relation between the demand of money,</w:t>
      </w:r>
      <w:r>
        <w:t xml:space="preserve"> </w:t>
      </w:r>
      <m:oMath>
        <m:sSubSup>
          <m:e>
            <m:r>
              <m:t>M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, and the nominal income,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?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1"/>
        </w:numPr>
      </w:pPr>
      <w:r>
        <w:t xml:space="preserve">What is the relation between the demand of money,</w:t>
      </w:r>
      <w:r>
        <w:t xml:space="preserve"> </w:t>
      </w:r>
      <m:oMath>
        <m:sSubSup>
          <m:e>
            <m:r>
              <m:t>M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, and the nominal interest rate fixed by the central bank,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?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1"/>
        </w:numPr>
      </w:pPr>
      <w:r>
        <w:t xml:space="preserve">Explain what the central bank should do to the interest rate,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, if it needs to increase the demand of money,</w:t>
      </w:r>
      <w:r>
        <w:t xml:space="preserve"> </w:t>
      </w:r>
      <m:oMath>
        <m:sSubSup>
          <m:e>
            <m:r>
              <m:t>M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.</w:t>
      </w:r>
      <w:r>
        <w:t xml:space="preserve"> </w:t>
      </w:r>
      <w:r>
        <w:rPr>
          <w:b/>
        </w:rPr>
        <w:t xml:space="preserve">(3.5 points)</w:t>
      </w:r>
    </w:p>
    <w:bookmarkEnd w:id="20"/>
    <w:bookmarkStart w:id="24" w:name="X660749eee01aa334086aff731866e89da89923a"/>
    <w:p>
      <w:pPr>
        <w:pStyle w:val="Heading2"/>
      </w:pPr>
      <w:r>
        <w:t xml:space="preserve">Data from Colombia in relation to the financial market</w:t>
      </w:r>
    </w:p>
    <w:bookmarkStart w:id="22" w:name="demand-for-central-bank-money"/>
    <w:p>
      <w:pPr>
        <w:pStyle w:val="Heading3"/>
      </w:pPr>
      <w:r>
        <w:t xml:space="preserve">Demand for central bank money</w:t>
      </w:r>
    </w:p>
    <w:p>
      <w:pPr>
        <w:pStyle w:val="FirstParagraph"/>
      </w:pPr>
      <w:r>
        <w:t xml:space="preserve">In the appendix of</w:t>
      </w:r>
      <w:r>
        <w:t xml:space="preserve"> </w:t>
      </w:r>
      <w:r>
        <w:rPr>
          <w:i/>
        </w:rPr>
        <w:t xml:space="preserve">Chapter 4 Financial Markets I</w:t>
      </w:r>
      <w:r>
        <w:t xml:space="preserve"> </w:t>
      </w:r>
      <w:r>
        <w:t xml:space="preserve">from the book</w:t>
      </w:r>
      <w:r>
        <w:t xml:space="preserve"> </w:t>
      </w:r>
      <w:r>
        <w:rPr>
          <w:b/>
        </w:rPr>
        <w:t xml:space="preserve">Oliver Blanchard (2017) Macroeconomics (7 Edition)</w:t>
      </w:r>
      <w:r>
        <w:t xml:space="preserve"> </w:t>
      </w:r>
      <w:r>
        <w:t xml:space="preserve">there is an explanation about the demand for central bank money.</w:t>
      </w:r>
    </w:p>
    <w:p>
      <w:pPr>
        <w:numPr>
          <w:ilvl w:val="0"/>
          <w:numId w:val="1002"/>
        </w:numPr>
        <w:pStyle w:val="Compact"/>
      </w:pPr>
      <w:r>
        <w:t xml:space="preserve">Enter into the Bank of the Republic (Colombia) using the route:</w:t>
      </w:r>
    </w:p>
    <w:p>
      <w:pPr>
        <w:pStyle w:val="FirstParagraph"/>
      </w:pPr>
      <w:hyperlink r:id="rId21">
        <w:r>
          <w:rPr>
            <w:rStyle w:val="Hyperlink"/>
            <w:b/>
          </w:rPr>
          <w:t xml:space="preserve">http://www.banrep.gov.co/</w:t>
        </w:r>
      </w:hyperlink>
      <w:r>
        <w:t xml:space="preserve"> </w:t>
      </w:r>
      <w:r>
        <w:t xml:space="preserve">&gt; Estadísticas &gt; Tasas de interés y sector financiero &gt; 3. Agregados monetarios, encaje y cartera &gt; Agregados monetarios &gt; Descargar y consultar: Efectivo, Base monetaria, M3 y sus componentes - Mensual &gt; Exportar</w:t>
      </w:r>
    </w:p>
    <w:p>
      <w:pPr>
        <w:numPr>
          <w:ilvl w:val="0"/>
          <w:numId w:val="1003"/>
        </w:numPr>
        <w:pStyle w:val="Compact"/>
      </w:pPr>
      <w:r>
        <w:t xml:space="preserve">Make a plot of</w:t>
      </w:r>
      <w:r>
        <w:t xml:space="preserve"> </w:t>
      </w:r>
      <w:r>
        <w:rPr>
          <w:b/>
        </w:rPr>
        <w:t xml:space="preserve">Efectivo</w:t>
      </w:r>
      <w:r>
        <w:t xml:space="preserve"> </w:t>
      </w:r>
      <w:r>
        <w:t xml:space="preserve">(</w:t>
      </w:r>
      <m:oMath>
        <m:r>
          <m:t>C</m:t>
        </m:r>
        <m:sSubSup>
          <m:e>
            <m:r>
              <m:t>U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 </w:t>
      </w:r>
      <w:r>
        <w:t xml:space="preserve">in the model),</w:t>
      </w:r>
      <w:r>
        <w:t xml:space="preserve"> </w:t>
      </w:r>
      <w:r>
        <w:rPr>
          <w:b/>
        </w:rPr>
        <w:t xml:space="preserve">Reserva Bancaria</w:t>
      </w:r>
      <w:r>
        <w:t xml:space="preserve"> </w:t>
      </w:r>
      <w:r>
        <w:t xml:space="preserve">(</w:t>
      </w:r>
      <m:oMath>
        <m:sSubSup>
          <m:e>
            <m:r>
              <m:t>R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 </w:t>
      </w:r>
      <w:r>
        <w:t xml:space="preserve">in the model) and</w:t>
      </w:r>
      <w:r>
        <w:t xml:space="preserve"> </w:t>
      </w:r>
      <w:r>
        <w:rPr>
          <w:b/>
        </w:rPr>
        <w:t xml:space="preserve">Total</w:t>
      </w:r>
      <w:r>
        <w:t xml:space="preserve"> </w:t>
      </w:r>
      <w:r>
        <w:t xml:space="preserve">as the sum of</w:t>
      </w:r>
      <w:r>
        <w:t xml:space="preserve"> </w:t>
      </w:r>
      <w:r>
        <w:rPr>
          <w:b/>
        </w:rPr>
        <w:t xml:space="preserve">Efectivo</w:t>
      </w:r>
      <w:r>
        <w:t xml:space="preserve"> </w:t>
      </w:r>
      <w:r>
        <w:t xml:space="preserve">plus</w:t>
      </w:r>
      <w:r>
        <w:t xml:space="preserve"> </w:t>
      </w:r>
      <w:r>
        <w:rPr>
          <w:b/>
        </w:rPr>
        <w:t xml:space="preserve">Reserva Bancaria</w:t>
      </w:r>
      <w:r>
        <w:t xml:space="preserve"> </w:t>
      </w:r>
      <w:r>
        <w:t xml:space="preserve">(</w:t>
      </w:r>
      <m:oMath>
        <m:sSubSup>
          <m:e>
            <m:r>
              <m:t>H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 </w:t>
      </w:r>
      <w:r>
        <w:t xml:space="preserve">in the model) for</w:t>
      </w:r>
      <w:r>
        <w:t xml:space="preserve"> </w:t>
      </w:r>
      <w:r>
        <w:rPr>
          <w:i/>
        </w:rPr>
        <w:t xml:space="preserve">Colombia</w:t>
      </w:r>
      <w:r>
        <w:t xml:space="preserve"> </w:t>
      </w:r>
      <w:r>
        <w:t xml:space="preserve">where the x-axis corresponds to the date and y-axis corresponds to the values of</w:t>
      </w:r>
      <w:r>
        <w:t xml:space="preserve"> </w:t>
      </w:r>
      <w:r>
        <w:rPr>
          <w:b/>
        </w:rPr>
        <w:t xml:space="preserve">Efectivo</w:t>
      </w:r>
      <w:r>
        <w:t xml:space="preserve">,</w:t>
      </w:r>
      <w:r>
        <w:t xml:space="preserve"> </w:t>
      </w:r>
      <w:r>
        <w:rPr>
          <w:b/>
        </w:rPr>
        <w:t xml:space="preserve">Reserva Bancaria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Total</w:t>
      </w:r>
      <w:r>
        <w:t xml:space="preserve">.</w:t>
      </w:r>
      <w:r>
        <w:t xml:space="preserve"> </w:t>
      </w:r>
      <w:r>
        <w:rPr>
          <w:b/>
        </w:rPr>
        <w:t xml:space="preserve">(3.5 points)</w:t>
      </w:r>
    </w:p>
    <w:bookmarkEnd w:id="22"/>
    <w:bookmarkStart w:id="23" w:name="Xa304ddc09d74d74898dfc8fef6e12cc61e9aa1c"/>
    <w:p>
      <w:pPr>
        <w:pStyle w:val="Heading3"/>
      </w:pPr>
      <w:r>
        <w:t xml:space="preserve">Nominal interest rate fixed by the central bank</w:t>
      </w:r>
    </w:p>
    <w:p>
      <w:pPr>
        <w:pStyle w:val="FirstParagraph"/>
      </w:pPr>
      <w:r>
        <w:t xml:space="preserve">Section</w:t>
      </w:r>
      <w:r>
        <w:t xml:space="preserve"> </w:t>
      </w:r>
      <w:r>
        <w:rPr>
          <w:i/>
        </w:rPr>
        <w:t xml:space="preserve">4-3 Determining the interest rate II</w:t>
      </w:r>
      <w:r>
        <w:t xml:space="preserve"> </w:t>
      </w:r>
      <w:r>
        <w:t xml:space="preserve">mentions the</w:t>
      </w:r>
      <w:r>
        <w:t xml:space="preserve"> </w:t>
      </w:r>
      <w:r>
        <w:rPr>
          <w:b/>
        </w:rPr>
        <w:t xml:space="preserve">federals fund rate</w:t>
      </w:r>
      <w:r>
        <w:t xml:space="preserve"> </w:t>
      </w:r>
      <w:r>
        <w:t xml:space="preserve">as the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for the model in the USA. In Colombia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know as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Tasa de intervención del Banco de la República</w:t>
      </w:r>
      <w:r>
        <w:rPr>
          <w:b/>
        </w:rP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Enter into the Bank of the Republic (Colombia) using the route:</w:t>
      </w:r>
    </w:p>
    <w:p>
      <w:pPr>
        <w:pStyle w:val="FirstParagraph"/>
      </w:pPr>
      <w:hyperlink r:id="rId21">
        <w:r>
          <w:rPr>
            <w:rStyle w:val="Hyperlink"/>
            <w:b/>
          </w:rPr>
          <w:t xml:space="preserve">http://www.banrep.gov.co/</w:t>
        </w:r>
      </w:hyperlink>
      <w:r>
        <w:t xml:space="preserve"> </w:t>
      </w:r>
      <w:r>
        <w:t xml:space="preserve">&gt; Estadísticas &gt; Tasas de interés y sector financiero &gt; 1. Tasas de interés de política monetaria &gt; Tasas de interés de política monetaria &gt; Descargar y consultar: Serie diaria (desde 04/01/1999)</w:t>
      </w:r>
    </w:p>
    <w:p>
      <w:pPr>
        <w:numPr>
          <w:ilvl w:val="0"/>
          <w:numId w:val="1005"/>
        </w:numPr>
        <w:pStyle w:val="Compact"/>
      </w:pPr>
      <w:r>
        <w:t xml:space="preserve">Make a plot of</w:t>
      </w:r>
      <w:r>
        <w:t xml:space="preserve"> </w:t>
      </w:r>
      <w:r>
        <w:rPr>
          <w:b/>
        </w:rPr>
        <w:t xml:space="preserve">Tasa de intervención de política monetaria</w:t>
      </w:r>
      <w:r>
        <w:t xml:space="preserve"> </w:t>
      </w:r>
      <w:r>
        <w:t xml:space="preserve">(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the model) for</w:t>
      </w:r>
      <w:r>
        <w:t xml:space="preserve"> </w:t>
      </w:r>
      <w:r>
        <w:rPr>
          <w:i/>
        </w:rPr>
        <w:t xml:space="preserve">Colombia</w:t>
      </w:r>
      <w:r>
        <w:t xml:space="preserve"> </w:t>
      </w:r>
      <w:r>
        <w:t xml:space="preserve">where the x-axis corresponds to the date and y-axis corresponds to the value of</w:t>
      </w:r>
      <w:r>
        <w:t xml:space="preserve"> </w:t>
      </w:r>
      <w:r>
        <w:rPr>
          <w:b/>
        </w:rPr>
        <w:t xml:space="preserve">Tasa de intervención de política monetaria</w:t>
      </w:r>
      <w:r>
        <w:t xml:space="preserve">.</w:t>
      </w:r>
      <w:r>
        <w:t xml:space="preserve"> </w:t>
      </w:r>
      <w:r>
        <w:rPr>
          <w:b/>
        </w:rPr>
        <w:t xml:space="preserve">(3.5 points)</w:t>
      </w:r>
    </w:p>
    <w:bookmarkEnd w:id="23"/>
    <w:bookmarkEnd w:id="24"/>
    <w:bookmarkEnd w:id="25"/>
    <w:bookmarkStart w:id="29" w:name="X023de98eaf8106909fc4b84b20783bf232bfd22"/>
    <w:p>
      <w:pPr>
        <w:pStyle w:val="Heading1"/>
      </w:pPr>
      <w:r>
        <w:t xml:space="preserve">Goods and financial markets: The IS-LM model</w:t>
      </w:r>
    </w:p>
    <w:bookmarkStart w:id="27" w:name="goods-market-and-real-variables"/>
    <w:p>
      <w:pPr>
        <w:pStyle w:val="Heading2"/>
      </w:pPr>
      <w:r>
        <w:t xml:space="preserve">Goods market and real variables</w:t>
      </w:r>
    </w:p>
    <w:p>
      <w:pPr>
        <w:numPr>
          <w:ilvl w:val="0"/>
          <w:numId w:val="1006"/>
        </w:numPr>
        <w:pStyle w:val="Compact"/>
      </w:pPr>
      <w:r>
        <w:t xml:space="preserve">Enter into the World Bank’s Human Development Indicators database using the link:</w:t>
      </w:r>
    </w:p>
    <w:p>
      <w:pPr>
        <w:pStyle w:val="FirstParagraph"/>
      </w:pPr>
      <w:r>
        <w:t xml:space="preserve">&lt;</w:t>
      </w:r>
      <w:hyperlink r:id="rId26">
        <w:r>
          <w:rPr>
            <w:rStyle w:val="Hyperlink"/>
            <w:b/>
          </w:rPr>
          <w:t xml:space="preserve">https://databank.worldbank.org/source/world-development-indicators</w:t>
        </w:r>
      </w:hyperlink>
      <w:r>
        <w:t xml:space="preserve">&gt;</w:t>
      </w:r>
    </w:p>
    <w:p>
      <w:pPr>
        <w:numPr>
          <w:ilvl w:val="0"/>
          <w:numId w:val="1007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Country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Colombia</w:t>
      </w:r>
    </w:p>
    <w:p>
      <w:pPr>
        <w:numPr>
          <w:ilvl w:val="0"/>
          <w:numId w:val="1007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Series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GDP (constant LCU)</w:t>
      </w:r>
      <w:r>
        <w:t xml:space="preserve">,</w:t>
      </w:r>
      <w:r>
        <w:t xml:space="preserve"> </w:t>
      </w:r>
      <w:r>
        <w:rPr>
          <w:i/>
        </w:rPr>
        <w:t xml:space="preserve">Households and NPISHs Final consumption expenditure (constant LCU)</w:t>
      </w:r>
      <w:r>
        <w:t xml:space="preserve">,</w:t>
      </w:r>
      <w:r>
        <w:t xml:space="preserve"> </w:t>
      </w:r>
      <w:r>
        <w:rPr>
          <w:i/>
        </w:rPr>
        <w:t xml:space="preserve">Gross capital formation (constant LCU)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General government final consumption expenditure (constant LCU)</w:t>
      </w:r>
    </w:p>
    <w:p>
      <w:pPr>
        <w:numPr>
          <w:ilvl w:val="0"/>
          <w:numId w:val="1007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VIEW RECENT YEARS: 50</w:t>
      </w:r>
    </w:p>
    <w:p>
      <w:pPr>
        <w:numPr>
          <w:ilvl w:val="0"/>
          <w:numId w:val="1007"/>
        </w:numPr>
        <w:pStyle w:val="Compact"/>
      </w:pPr>
      <w:r>
        <w:t xml:space="preserve">Apply changes and download the data using</w:t>
      </w:r>
      <w:r>
        <w:t xml:space="preserve"> </w:t>
      </w:r>
      <w:r>
        <w:rPr>
          <w:i/>
        </w:rPr>
        <w:t xml:space="preserve">Download options &gt; Excel</w:t>
      </w:r>
      <w:r>
        <w:t xml:space="preserve"> </w:t>
      </w:r>
      <w:r>
        <w:t xml:space="preserve">at the upper right corner of the platform</w:t>
      </w:r>
    </w:p>
    <w:p>
      <w:pPr>
        <w:numPr>
          <w:ilvl w:val="0"/>
          <w:numId w:val="1008"/>
        </w:numPr>
        <w:pStyle w:val="Compact"/>
      </w:pPr>
      <w:r>
        <w:t xml:space="preserve">Make a plot of</w:t>
      </w:r>
      <w:r>
        <w:t xml:space="preserve"> </w:t>
      </w:r>
      <w:r>
        <w:rPr>
          <w:i/>
        </w:rPr>
        <w:t xml:space="preserve">GDP (constant LCU)</w:t>
      </w:r>
      <w:r>
        <w:t xml:space="preserve"> </w:t>
      </w:r>
      <w:r>
        <w:t xml:space="preserve">(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the model expressed in real terms),</w:t>
      </w:r>
      <w:r>
        <w:t xml:space="preserve"> </w:t>
      </w:r>
      <w:r>
        <w:rPr>
          <w:i/>
        </w:rPr>
        <w:t xml:space="preserve">Households and NPISHs Final consumption expenditure (constant LCU)</w:t>
      </w:r>
      <w:r>
        <w:t xml:space="preserve"> </w:t>
      </w:r>
      <w:r>
        <w:t xml:space="preserve">(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the model expressed in real terms),</w:t>
      </w:r>
      <w:r>
        <w:t xml:space="preserve"> </w:t>
      </w:r>
      <w:r>
        <w:rPr>
          <w:i/>
        </w:rPr>
        <w:t xml:space="preserve">Gross capital formation (constant LCU)</w:t>
      </w:r>
      <w:r>
        <w:t xml:space="preserve"> </w:t>
      </w:r>
      <w:r>
        <w:t xml:space="preserve">(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the model expressed in real terms) and</w:t>
      </w:r>
      <w:r>
        <w:t xml:space="preserve"> </w:t>
      </w:r>
      <w:r>
        <w:rPr>
          <w:i/>
        </w:rPr>
        <w:t xml:space="preserve">General government final consumption expenditure (constant LCU)</w:t>
      </w:r>
      <w:r>
        <w:t xml:space="preserve"> </w:t>
      </w:r>
      <w:r>
        <w:t xml:space="preserve">(</w:t>
      </w:r>
      <m:oMath>
        <m:sSub>
          <m:e>
            <m:r>
              <m:t>G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the model expressed in real terms) for</w:t>
      </w:r>
      <w:r>
        <w:t xml:space="preserve"> </w:t>
      </w:r>
      <w:r>
        <w:rPr>
          <w:i/>
        </w:rPr>
        <w:t xml:space="preserve">Colombia</w:t>
      </w:r>
      <w:r>
        <w:t xml:space="preserve"> </w:t>
      </w:r>
      <w:r>
        <w:t xml:space="preserve">where the x-axis corresponds to the date and y-axis corresponds to the values of</w:t>
      </w:r>
      <w:r>
        <w:t xml:space="preserve"> </w:t>
      </w:r>
      <w:r>
        <w:rPr>
          <w:i/>
        </w:rPr>
        <w:t xml:space="preserve">GDP (constant LCU)</w:t>
      </w:r>
      <w:r>
        <w:t xml:space="preserve">,</w:t>
      </w:r>
      <w:r>
        <w:t xml:space="preserve"> </w:t>
      </w:r>
      <w:r>
        <w:rPr>
          <w:i/>
        </w:rPr>
        <w:t xml:space="preserve">Households and NPISHs Final consumption expenditure (constant LCU)</w:t>
      </w:r>
      <w:r>
        <w:t xml:space="preserve">,</w:t>
      </w:r>
      <w:r>
        <w:t xml:space="preserve"> </w:t>
      </w:r>
      <w:r>
        <w:rPr>
          <w:i/>
        </w:rPr>
        <w:t xml:space="preserve">Gross capital formation (constant LCU)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General government final consumption expenditure (constant LCU)</w:t>
      </w:r>
      <w:r>
        <w:t xml:space="preserve">.</w:t>
      </w:r>
      <w:r>
        <w:t xml:space="preserve"> </w:t>
      </w:r>
      <w:r>
        <w:rPr>
          <w:b/>
        </w:rPr>
        <w:t xml:space="preserve">(3.5 points)</w:t>
      </w:r>
    </w:p>
    <w:bookmarkEnd w:id="27"/>
    <w:bookmarkStart w:id="28" w:name="exercise-5"/>
    <w:p>
      <w:pPr>
        <w:pStyle w:val="Heading2"/>
      </w:pPr>
      <w:r>
        <w:t xml:space="preserve">Exercise 5</w:t>
      </w:r>
    </w:p>
    <w:p>
      <w:pPr>
        <w:pStyle w:val="FirstParagraph"/>
      </w:pPr>
      <w:r>
        <w:t xml:space="preserve">This exercises is based on:</w:t>
      </w:r>
    </w:p>
    <w:p>
      <w:pPr>
        <w:pStyle w:val="BodyText"/>
      </w:pPr>
      <w:r>
        <w:rPr>
          <w:b/>
        </w:rPr>
        <w:t xml:space="preserve">Oliver Blanchard (2017) Macroeconomics (7 Edition)</w:t>
      </w:r>
      <w:r>
        <w:t xml:space="preserve"> </w:t>
      </w:r>
      <w:r>
        <w:t xml:space="preserve">&gt; Chapter 5 Goods and Financial Markets; The IS-LM model &gt; Questions and Problems &gt; Exercise 5</w:t>
      </w:r>
    </w:p>
    <w:p>
      <w:pPr>
        <w:pStyle w:val="BodyText"/>
      </w:pPr>
      <w:r>
        <w:t xml:space="preserve">Consider the following numerical example of the IS-LM model: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t>=</m:t>
          </m:r>
          <m:r>
            <m:t>100</m:t>
          </m:r>
          <m:r>
            <m:t>+</m:t>
          </m:r>
          <m:r>
            <m:t>0.3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D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t>=</m:t>
          </m:r>
          <m:r>
            <m:t>150</m:t>
          </m:r>
          <m:r>
            <m:t>+</m:t>
          </m:r>
          <m:r>
            <m:t>0.2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r>
            <m:t>1000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t</m:t>
              </m:r>
            </m:sub>
          </m:sSub>
          <m:r>
            <m:t>=</m:t>
          </m:r>
          <m:r>
            <m:t>100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t>=</m:t>
          </m:r>
          <m:r>
            <m:t>200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bar>
                <m:barPr>
                  <m:pos m:val="top"/>
                </m:barPr>
                <m:e>
                  <m:r>
                    <m:t>i</m:t>
                  </m:r>
                </m:e>
              </m:bar>
            </m:e>
            <m:sub>
              <m:r>
                <m:t>t</m:t>
              </m:r>
            </m:sub>
          </m:sSub>
          <m:r>
            <m:t>=</m:t>
          </m:r>
          <m:r>
            <m:t>0.01</m:t>
          </m:r>
          <m:r>
            <m:t>(</m:t>
          </m:r>
          <m:r>
            <m:t>1</m:t>
          </m:r>
          <m:r>
            <m:t>%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f>
            <m:fPr>
              <m:type m:val="bar"/>
            </m:fPr>
            <m:num>
              <m:r>
                <m:t>M</m:t>
              </m:r>
            </m:num>
            <m:den>
              <m:r>
                <m:t>P</m:t>
              </m:r>
            </m:den>
          </m:f>
          <m:sSup>
            <m:e>
              <m:r>
                <m:t>)</m:t>
              </m:r>
            </m:e>
            <m:sup>
              <m:r>
                <m:t>d</m:t>
              </m:r>
            </m:sup>
          </m:sSup>
          <m:r>
            <m:t>=</m:t>
          </m:r>
          <m:r>
            <m:t>2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r>
            <m:t>4000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</m:oMath>
      </m:oMathPara>
    </w:p>
    <w:p>
      <w:pPr>
        <w:numPr>
          <w:ilvl w:val="0"/>
          <w:numId w:val="1009"/>
        </w:numPr>
      </w:pPr>
      <w:r>
        <w:t xml:space="preserve">Find the equation for aggregate demand.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9"/>
        </w:numPr>
      </w:pPr>
      <w:r>
        <w:t xml:space="preserve">Derive the IS relation.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9"/>
        </w:numPr>
      </w:pPr>
      <w:r>
        <w:t xml:space="preserve">Derive the LM relation assuming that the central bank fix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i</m:t>
                </m:r>
              </m:e>
            </m:bar>
          </m:e>
          <m:sub>
            <m:r>
              <m:t>t</m:t>
            </m:r>
          </m:sub>
        </m:sSub>
        <m:r>
          <m:t>=</m:t>
        </m:r>
        <m:r>
          <m:t>0.01</m:t>
        </m:r>
        <m:r>
          <m:t>(</m:t>
        </m:r>
        <m:r>
          <m:t>1</m:t>
        </m:r>
        <m:r>
          <m:t>%</m:t>
        </m:r>
        <m:r>
          <m:t>)</m:t>
        </m:r>
      </m:oMath>
      <w:r>
        <w:t xml:space="preserve">. Remember that the LM relation will be an horizontal line.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9"/>
        </w:numPr>
      </w:pPr>
      <w:r>
        <w:t xml:space="preserve">Solve for the equilibrium values of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(</m:t>
        </m:r>
        <m:f>
          <m:fPr>
            <m:type m:val="bar"/>
          </m:fPr>
          <m:num>
            <m:r>
              <m:t>M</m:t>
            </m:r>
          </m:num>
          <m:den>
            <m:r>
              <m:t>P</m:t>
            </m:r>
          </m:den>
        </m:f>
        <m:sSup>
          <m:e>
            <m:r>
              <m:t>)</m:t>
            </m:r>
          </m:e>
          <m:sup>
            <m:r>
              <m:t>s</m:t>
            </m:r>
          </m:sup>
        </m:sSup>
      </m:oMath>
      <w:r>
        <w:t xml:space="preserve">.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9"/>
        </w:numPr>
      </w:pPr>
      <w:r>
        <w:t xml:space="preserve">Suppose that the central bank fix the money supply to</w:t>
      </w:r>
      <w:r>
        <w:t xml:space="preserve"> </w:t>
      </w:r>
      <m:oMath>
        <m:r>
          <m:t>(</m:t>
        </m:r>
        <m:f>
          <m:fPr>
            <m:type m:val="bar"/>
          </m:fPr>
          <m:num>
            <m:r>
              <m:t>M</m:t>
            </m:r>
          </m:num>
          <m:den>
            <m:r>
              <m:t>P</m:t>
            </m:r>
          </m:den>
        </m:f>
        <m:sSup>
          <m:e>
            <m:r>
              <m:t>)</m:t>
            </m:r>
          </m:e>
          <m:sup>
            <m:r>
              <m:t>s</m:t>
            </m:r>
          </m:sup>
        </m:sSup>
        <m:r>
          <m:t>=</m:t>
        </m:r>
        <m:r>
          <m:t>1500</m:t>
        </m:r>
      </m:oMath>
      <w:r>
        <w:t xml:space="preserve">. What is the impact of this monetary policy on the IS and LM curves?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9"/>
        </w:numPr>
      </w:pPr>
      <w:r>
        <w:t xml:space="preserve">Find the new equilibrium values of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when</w:t>
      </w:r>
      <w:r>
        <w:t xml:space="preserve"> </w:t>
      </w:r>
      <m:oMath>
        <m:r>
          <m:t>(</m:t>
        </m:r>
        <m:f>
          <m:fPr>
            <m:type m:val="bar"/>
          </m:fPr>
          <m:num>
            <m:r>
              <m:t>M</m:t>
            </m:r>
          </m:num>
          <m:den>
            <m:r>
              <m:t>P</m:t>
            </m:r>
          </m:den>
        </m:f>
        <m:sSup>
          <m:e>
            <m:r>
              <m:t>)</m:t>
            </m:r>
          </m:e>
          <m:sup>
            <m:r>
              <m:t>s</m:t>
            </m:r>
          </m:sup>
        </m:sSup>
        <m:r>
          <m:t>=</m:t>
        </m:r>
        <m:r>
          <m:t>1500</m:t>
        </m:r>
      </m:oMath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1"/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banrep.gov.co/" TargetMode="External" /><Relationship Type="http://schemas.openxmlformats.org/officeDocument/2006/relationships/hyperlink" Id="rId26" Target="https://databank.worldbank.org/source/world-development-indicator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banrep.gov.co/" TargetMode="External" /><Relationship Type="http://schemas.openxmlformats.org/officeDocument/2006/relationships/hyperlink" Id="rId26" Target="https://databank.worldbank.org/source/world-development-indicat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XXXXXXXX (Only code no name); XXXXXXXX (Only code no name); XXXXXXXX (Only code no name); XXXXXXXX (Only code no name); XXXXXXXX (Only code no name); XXXXXXXX (Only code no name)</dc:creator>
  <cp:keywords/>
  <dcterms:created xsi:type="dcterms:W3CDTF">2021-02-13T17:48:01Z</dcterms:created>
  <dcterms:modified xsi:type="dcterms:W3CDTF">2021-02-13T17:48:01Z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