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80.0" w:type="dxa"/>
        <w:jc w:val="left"/>
        <w:tblInd w:w="-108.0" w:type="dxa"/>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4322"/>
        <w:gridCol w:w="4858"/>
        <w:tblGridChange w:id="0">
          <w:tblGrid>
            <w:gridCol w:w="4322"/>
            <w:gridCol w:w="4858"/>
          </w:tblGrid>
        </w:tblGridChange>
      </w:tblGrid>
      <w:tr>
        <w:trPr>
          <w:cantSplit w:val="0"/>
          <w:tblHeader w:val="0"/>
        </w:trPr>
        <w:tc>
          <w:tcPr>
            <w:gridSpan w:val="2"/>
            <w:shd w:fill="fdc600" w:val="clear"/>
            <w:vAlign w:val="top"/>
          </w:tcPr>
          <w:p w:rsidR="00000000" w:rsidDel="00000000" w:rsidP="00000000" w:rsidRDefault="00000000" w:rsidRPr="00000000" w14:paraId="00000002">
            <w:pPr>
              <w:rPr>
                <w:b w:val="0"/>
                <w:bCs w:val="0"/>
                <w:color w:val="365f91"/>
                <w:sz w:val="20"/>
                <w:szCs w:val="20"/>
                <w:vertAlign w:val="baseline"/>
              </w:rPr>
            </w:pPr>
            <w:r w:rsidDel="00000000" w:rsidR="00000000" w:rsidRPr="00000000">
              <w:rPr>
                <w:b w:val="1"/>
                <w:bCs w:val="1"/>
                <w:vertAlign w:val="baseline"/>
                <w:rtl w:val="0"/>
              </w:rPr>
              <w:t xml:space="preserve">IDENTIFICACIÓN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jc w:val="left"/>
              <w:rPr>
                <w:b w:val="0"/>
                <w:bCs w:val="0"/>
                <w:sz w:val="20"/>
                <w:szCs w:val="20"/>
                <w:vertAlign w:val="baseline"/>
              </w:rPr>
            </w:pPr>
            <w:r w:rsidDel="00000000" w:rsidR="00000000" w:rsidRPr="00000000">
              <w:rPr>
                <w:b w:val="1"/>
                <w:bCs w:val="1"/>
                <w:sz w:val="20"/>
                <w:szCs w:val="20"/>
                <w:vertAlign w:val="baseline"/>
                <w:rtl w:val="0"/>
              </w:rPr>
              <w:t xml:space="preserve">PROGRAMA(S) ACADÉMICO(S)</w:t>
            </w:r>
            <w:r w:rsidDel="00000000" w:rsidR="00000000" w:rsidRPr="00000000">
              <w:rPr>
                <w:rtl w:val="0"/>
              </w:rPr>
            </w:r>
          </w:p>
        </w:tc>
        <w:tc>
          <w:tcPr>
            <w:vAlign w:val="top"/>
          </w:tcPr>
          <w:p w:rsidR="00000000" w:rsidDel="00000000" w:rsidP="00000000" w:rsidRDefault="00000000" w:rsidRPr="00000000" w14:paraId="00000005">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Administración de Empresas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jc w:val="left"/>
              <w:rPr>
                <w:b w:val="0"/>
                <w:bCs w:val="0"/>
                <w:sz w:val="20"/>
                <w:szCs w:val="20"/>
                <w:vertAlign w:val="baseline"/>
              </w:rPr>
            </w:pPr>
            <w:r w:rsidDel="00000000" w:rsidR="00000000" w:rsidRPr="00000000">
              <w:rPr>
                <w:b w:val="1"/>
                <w:bCs w:val="1"/>
                <w:sz w:val="20"/>
                <w:szCs w:val="20"/>
                <w:vertAlign w:val="baseline"/>
                <w:rtl w:val="0"/>
              </w:rPr>
              <w:t xml:space="preserve">NOMBRE DE LA ASIGNATURA</w:t>
            </w:r>
            <w:r w:rsidDel="00000000" w:rsidR="00000000" w:rsidRPr="00000000">
              <w:rPr>
                <w:rtl w:val="0"/>
              </w:rPr>
            </w:r>
          </w:p>
        </w:tc>
        <w:tc>
          <w:tcPr>
            <w:vAlign w:val="top"/>
          </w:tcPr>
          <w:p w:rsidR="00000000" w:rsidDel="00000000" w:rsidP="00000000" w:rsidRDefault="00000000" w:rsidRPr="00000000" w14:paraId="00000007">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Economía 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jc w:val="left"/>
              <w:rPr>
                <w:b w:val="0"/>
                <w:bCs w:val="0"/>
                <w:sz w:val="20"/>
                <w:szCs w:val="20"/>
                <w:vertAlign w:val="baseline"/>
              </w:rPr>
            </w:pPr>
            <w:r w:rsidDel="00000000" w:rsidR="00000000" w:rsidRPr="00000000">
              <w:rPr>
                <w:b w:val="1"/>
                <w:bCs w:val="1"/>
                <w:sz w:val="20"/>
                <w:szCs w:val="20"/>
                <w:vertAlign w:val="baseline"/>
                <w:rtl w:val="0"/>
              </w:rPr>
              <w:t xml:space="preserve">TIPO DE ASIGNATURA</w:t>
            </w:r>
            <w:r w:rsidDel="00000000" w:rsidR="00000000" w:rsidRPr="00000000">
              <w:rPr>
                <w:rtl w:val="0"/>
              </w:rPr>
            </w:r>
          </w:p>
        </w:tc>
        <w:tc>
          <w:tcPr>
            <w:vAlign w:val="top"/>
          </w:tcPr>
          <w:p w:rsidR="00000000" w:rsidDel="00000000" w:rsidP="00000000" w:rsidRDefault="00000000" w:rsidRPr="00000000" w14:paraId="00000009">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Teórica-Práctica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jc w:val="left"/>
              <w:rPr>
                <w:b w:val="0"/>
                <w:bCs w:val="0"/>
                <w:sz w:val="20"/>
                <w:szCs w:val="20"/>
                <w:vertAlign w:val="baseline"/>
              </w:rPr>
            </w:pPr>
            <w:r w:rsidDel="00000000" w:rsidR="00000000" w:rsidRPr="00000000">
              <w:rPr>
                <w:b w:val="1"/>
                <w:bCs w:val="1"/>
                <w:sz w:val="20"/>
                <w:szCs w:val="20"/>
                <w:vertAlign w:val="baseline"/>
                <w:rtl w:val="0"/>
              </w:rPr>
              <w:t xml:space="preserve">MODALIDAD DE LA ASIGNATURA</w:t>
            </w:r>
            <w:r w:rsidDel="00000000" w:rsidR="00000000" w:rsidRPr="00000000">
              <w:rPr>
                <w:rtl w:val="0"/>
              </w:rPr>
            </w:r>
          </w:p>
        </w:tc>
        <w:tc>
          <w:tcPr>
            <w:vAlign w:val="top"/>
          </w:tcPr>
          <w:p w:rsidR="00000000" w:rsidDel="00000000" w:rsidP="00000000" w:rsidRDefault="00000000" w:rsidRPr="00000000" w14:paraId="0000000B">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Distancia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jc w:val="left"/>
              <w:rPr>
                <w:b w:val="0"/>
                <w:bCs w:val="0"/>
                <w:sz w:val="20"/>
                <w:szCs w:val="20"/>
                <w:vertAlign w:val="baseline"/>
              </w:rPr>
            </w:pPr>
            <w:r w:rsidDel="00000000" w:rsidR="00000000" w:rsidRPr="00000000">
              <w:rPr>
                <w:b w:val="1"/>
                <w:bCs w:val="1"/>
                <w:sz w:val="20"/>
                <w:szCs w:val="20"/>
                <w:vertAlign w:val="baseline"/>
                <w:rtl w:val="0"/>
              </w:rPr>
              <w:t xml:space="preserve">CÓDIGO</w:t>
            </w:r>
            <w:r w:rsidDel="00000000" w:rsidR="00000000" w:rsidRPr="00000000">
              <w:rPr>
                <w:rtl w:val="0"/>
              </w:rPr>
            </w:r>
          </w:p>
        </w:tc>
        <w:tc>
          <w:tcPr>
            <w:vAlign w:val="top"/>
          </w:tcPr>
          <w:p w:rsidR="00000000" w:rsidDel="00000000" w:rsidP="00000000" w:rsidRDefault="00000000" w:rsidRPr="00000000" w14:paraId="0000000D">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2112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jc w:val="left"/>
              <w:rPr>
                <w:b w:val="0"/>
                <w:bCs w:val="0"/>
                <w:sz w:val="20"/>
                <w:szCs w:val="20"/>
                <w:vertAlign w:val="baseline"/>
              </w:rPr>
            </w:pPr>
            <w:r w:rsidDel="00000000" w:rsidR="00000000" w:rsidRPr="00000000">
              <w:rPr>
                <w:b w:val="1"/>
                <w:bCs w:val="1"/>
                <w:sz w:val="20"/>
                <w:szCs w:val="20"/>
                <w:vertAlign w:val="baseline"/>
                <w:rtl w:val="0"/>
              </w:rPr>
              <w:t xml:space="preserve">CRÉDITOS ACADÉMICOS</w:t>
            </w:r>
            <w:r w:rsidDel="00000000" w:rsidR="00000000" w:rsidRPr="00000000">
              <w:rPr>
                <w:rtl w:val="0"/>
              </w:rPr>
            </w:r>
          </w:p>
        </w:tc>
        <w:tc>
          <w:tcPr>
            <w:vAlign w:val="top"/>
          </w:tcPr>
          <w:p w:rsidR="00000000" w:rsidDel="00000000" w:rsidP="00000000" w:rsidRDefault="00000000" w:rsidRPr="00000000" w14:paraId="0000000F">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jc w:val="left"/>
              <w:rPr>
                <w:b w:val="0"/>
                <w:bCs w:val="0"/>
                <w:sz w:val="20"/>
                <w:szCs w:val="20"/>
                <w:vertAlign w:val="baseline"/>
              </w:rPr>
            </w:pPr>
            <w:r w:rsidDel="00000000" w:rsidR="00000000" w:rsidRPr="00000000">
              <w:rPr>
                <w:b w:val="1"/>
                <w:bCs w:val="1"/>
                <w:sz w:val="20"/>
                <w:szCs w:val="20"/>
                <w:vertAlign w:val="baseline"/>
                <w:rtl w:val="0"/>
              </w:rPr>
              <w:t xml:space="preserve">SEMESTRE</w:t>
            </w:r>
            <w:r w:rsidDel="00000000" w:rsidR="00000000" w:rsidRPr="00000000">
              <w:rPr>
                <w:rtl w:val="0"/>
              </w:rPr>
            </w:r>
          </w:p>
        </w:tc>
        <w:tc>
          <w:tcPr>
            <w:vAlign w:val="top"/>
          </w:tcPr>
          <w:p w:rsidR="00000000" w:rsidDel="00000000" w:rsidP="00000000" w:rsidRDefault="00000000" w:rsidRPr="00000000" w14:paraId="00000011">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jc w:val="left"/>
              <w:rPr>
                <w:b w:val="0"/>
                <w:bCs w:val="0"/>
                <w:sz w:val="20"/>
                <w:szCs w:val="20"/>
                <w:vertAlign w:val="baseline"/>
              </w:rPr>
            </w:pPr>
            <w:r w:rsidDel="00000000" w:rsidR="00000000" w:rsidRPr="00000000">
              <w:rPr>
                <w:b w:val="1"/>
                <w:bCs w:val="1"/>
                <w:sz w:val="20"/>
                <w:szCs w:val="20"/>
                <w:vertAlign w:val="baseline"/>
                <w:rtl w:val="0"/>
              </w:rPr>
              <w:t xml:space="preserve">HORAS DE ACOMPAÑAMIENTO DIRECTO TOTALES CON EL DOCENTE</w:t>
            </w:r>
            <w:r w:rsidDel="00000000" w:rsidR="00000000" w:rsidRPr="00000000">
              <w:rPr>
                <w:rtl w:val="0"/>
              </w:rPr>
            </w:r>
          </w:p>
        </w:tc>
        <w:tc>
          <w:tcPr>
            <w:vAlign w:val="top"/>
          </w:tcPr>
          <w:p w:rsidR="00000000" w:rsidDel="00000000" w:rsidP="00000000" w:rsidRDefault="00000000" w:rsidRPr="00000000" w14:paraId="00000013">
            <w:pPr>
              <w:rPr>
                <w:b w:val="0"/>
                <w:bCs w:val="0"/>
                <w:color w:val="365f9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jc w:val="left"/>
              <w:rPr>
                <w:b w:val="0"/>
                <w:bCs w:val="0"/>
                <w:sz w:val="20"/>
                <w:szCs w:val="20"/>
                <w:vertAlign w:val="baseline"/>
              </w:rPr>
            </w:pPr>
            <w:r w:rsidDel="00000000" w:rsidR="00000000" w:rsidRPr="00000000">
              <w:rPr>
                <w:b w:val="1"/>
                <w:bCs w:val="1"/>
                <w:sz w:val="20"/>
                <w:szCs w:val="20"/>
                <w:vertAlign w:val="baseline"/>
                <w:rtl w:val="0"/>
              </w:rPr>
              <w:t xml:space="preserve">HORAS DE TRABAJO INDEPENDIENTE TOTALES</w:t>
            </w:r>
            <w:r w:rsidDel="00000000" w:rsidR="00000000" w:rsidRPr="00000000">
              <w:rPr>
                <w:rtl w:val="0"/>
              </w:rPr>
            </w:r>
          </w:p>
        </w:tc>
        <w:tc>
          <w:tcPr>
            <w:vAlign w:val="top"/>
          </w:tcPr>
          <w:p w:rsidR="00000000" w:rsidDel="00000000" w:rsidP="00000000" w:rsidRDefault="00000000" w:rsidRPr="00000000" w14:paraId="00000015">
            <w:pPr>
              <w:rPr>
                <w:b w:val="0"/>
                <w:bCs w:val="0"/>
                <w:color w:val="365f9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jc w:val="left"/>
              <w:rPr>
                <w:b w:val="0"/>
                <w:bCs w:val="0"/>
                <w:sz w:val="20"/>
                <w:szCs w:val="20"/>
                <w:vertAlign w:val="baseline"/>
              </w:rPr>
            </w:pPr>
            <w:r w:rsidDel="00000000" w:rsidR="00000000" w:rsidRPr="00000000">
              <w:rPr>
                <w:b w:val="1"/>
                <w:bCs w:val="1"/>
                <w:sz w:val="20"/>
                <w:szCs w:val="20"/>
                <w:vertAlign w:val="baseline"/>
                <w:rtl w:val="0"/>
              </w:rPr>
              <w:t xml:space="preserve">PRERREQUISITOS</w:t>
            </w:r>
            <w:r w:rsidDel="00000000" w:rsidR="00000000" w:rsidRPr="00000000">
              <w:rPr>
                <w:rtl w:val="0"/>
              </w:rPr>
            </w:r>
          </w:p>
        </w:tc>
        <w:tc>
          <w:tcPr>
            <w:vAlign w:val="top"/>
          </w:tcPr>
          <w:p w:rsidR="00000000" w:rsidDel="00000000" w:rsidP="00000000" w:rsidRDefault="00000000" w:rsidRPr="00000000" w14:paraId="00000017">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Ninguno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jc w:val="left"/>
              <w:rPr>
                <w:b w:val="0"/>
                <w:bCs w:val="0"/>
                <w:sz w:val="20"/>
                <w:szCs w:val="20"/>
                <w:vertAlign w:val="baseline"/>
              </w:rPr>
            </w:pPr>
            <w:r w:rsidDel="00000000" w:rsidR="00000000" w:rsidRPr="00000000">
              <w:rPr>
                <w:b w:val="1"/>
                <w:bCs w:val="1"/>
                <w:sz w:val="20"/>
                <w:szCs w:val="20"/>
                <w:vertAlign w:val="baseline"/>
                <w:rtl w:val="0"/>
              </w:rPr>
              <w:t xml:space="preserve">CORREQUISITOS</w:t>
            </w:r>
            <w:r w:rsidDel="00000000" w:rsidR="00000000" w:rsidRPr="00000000">
              <w:rPr>
                <w:rtl w:val="0"/>
              </w:rPr>
            </w:r>
          </w:p>
        </w:tc>
        <w:tc>
          <w:tcPr>
            <w:vAlign w:val="top"/>
          </w:tcPr>
          <w:p w:rsidR="00000000" w:rsidDel="00000000" w:rsidP="00000000" w:rsidRDefault="00000000" w:rsidRPr="00000000" w14:paraId="00000019">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Ninguno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jc w:val="left"/>
              <w:rPr>
                <w:b w:val="0"/>
                <w:bCs w:val="0"/>
                <w:sz w:val="20"/>
                <w:szCs w:val="20"/>
                <w:vertAlign w:val="baseline"/>
              </w:rPr>
            </w:pPr>
            <w:r w:rsidDel="00000000" w:rsidR="00000000" w:rsidRPr="00000000">
              <w:rPr>
                <w:b w:val="1"/>
                <w:bCs w:val="1"/>
                <w:sz w:val="20"/>
                <w:szCs w:val="20"/>
                <w:vertAlign w:val="baseline"/>
                <w:rtl w:val="0"/>
              </w:rPr>
              <w:t xml:space="preserve">ÁREA DE FORMACIÓN</w:t>
            </w:r>
            <w:r w:rsidDel="00000000" w:rsidR="00000000" w:rsidRPr="00000000">
              <w:rPr>
                <w:rtl w:val="0"/>
              </w:rPr>
            </w:r>
          </w:p>
        </w:tc>
        <w:tc>
          <w:tcPr>
            <w:vAlign w:val="top"/>
          </w:tcPr>
          <w:p w:rsidR="00000000" w:rsidDel="00000000" w:rsidP="00000000" w:rsidRDefault="00000000" w:rsidRPr="00000000" w14:paraId="0000001B">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Profesional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jc w:val="left"/>
              <w:rPr>
                <w:b w:val="0"/>
                <w:bCs w:val="0"/>
                <w:sz w:val="20"/>
                <w:szCs w:val="20"/>
                <w:vertAlign w:val="baseline"/>
              </w:rPr>
            </w:pPr>
            <w:r w:rsidDel="00000000" w:rsidR="00000000" w:rsidRPr="00000000">
              <w:rPr>
                <w:b w:val="1"/>
                <w:bCs w:val="1"/>
                <w:sz w:val="20"/>
                <w:szCs w:val="20"/>
                <w:vertAlign w:val="baseline"/>
                <w:rtl w:val="0"/>
              </w:rPr>
              <w:t xml:space="preserve">FECHA DE ELABORACIÓN O ACTUALIZACIÓN</w:t>
            </w:r>
            <w:r w:rsidDel="00000000" w:rsidR="00000000" w:rsidRPr="00000000">
              <w:rPr>
                <w:rtl w:val="0"/>
              </w:rPr>
            </w:r>
          </w:p>
        </w:tc>
        <w:tc>
          <w:tcPr>
            <w:vAlign w:val="top"/>
          </w:tcPr>
          <w:p w:rsidR="00000000" w:rsidDel="00000000" w:rsidP="00000000" w:rsidRDefault="00000000" w:rsidRPr="00000000" w14:paraId="0000001D">
            <w:pPr>
              <w:rPr>
                <w:b w:val="0"/>
                <w:bCs w:val="0"/>
                <w:color w:val="365f91"/>
                <w:sz w:val="20"/>
                <w:szCs w:val="20"/>
                <w:vertAlign w:val="baseline"/>
              </w:rPr>
            </w:pPr>
            <w:r w:rsidDel="00000000" w:rsidR="00000000" w:rsidRPr="00000000">
              <w:rPr>
                <w:b w:val="1"/>
                <w:bCs w:val="1"/>
                <w:color w:val="365f91"/>
                <w:sz w:val="20"/>
                <w:szCs w:val="20"/>
                <w:vertAlign w:val="baseline"/>
                <w:rtl w:val="0"/>
              </w:rPr>
              <w:t xml:space="preserve">2025-11-25</w:t>
            </w:r>
            <w:r w:rsidDel="00000000" w:rsidR="00000000" w:rsidRPr="00000000">
              <w:rPr>
                <w:rtl w:val="0"/>
              </w:rPr>
            </w:r>
          </w:p>
        </w:tc>
      </w:tr>
    </w:tbl>
    <w:p w:rsidR="00000000" w:rsidDel="00000000" w:rsidP="00000000" w:rsidRDefault="00000000" w:rsidRPr="00000000" w14:paraId="0000001E">
      <w:pPr>
        <w:rPr>
          <w:b w:val="0"/>
          <w:bCs w:val="0"/>
          <w:sz w:val="20"/>
          <w:szCs w:val="20"/>
          <w:vertAlign w:val="baseline"/>
        </w:rPr>
      </w:pPr>
      <w:r w:rsidDel="00000000" w:rsidR="00000000" w:rsidRPr="00000000">
        <w:rPr>
          <w:rtl w:val="0"/>
        </w:rPr>
      </w:r>
    </w:p>
    <w:tbl>
      <w:tblPr>
        <w:tblStyle w:val="Table2"/>
        <w:tblW w:w="9180.0" w:type="dxa"/>
        <w:jc w:val="left"/>
        <w:tblInd w:w="-108.0" w:type="dxa"/>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9180"/>
        <w:tblGridChange w:id="0">
          <w:tblGrid>
            <w:gridCol w:w="9180"/>
          </w:tblGrid>
        </w:tblGridChange>
      </w:tblGrid>
      <w:tr>
        <w:trPr>
          <w:cantSplit w:val="0"/>
          <w:tblHeader w:val="0"/>
        </w:trPr>
        <w:tc>
          <w:tcPr>
            <w:shd w:fill="fdc600" w:val="clear"/>
            <w:vAlign w:val="top"/>
          </w:tcPr>
          <w:p w:rsidR="00000000" w:rsidDel="00000000" w:rsidP="00000000" w:rsidRDefault="00000000" w:rsidRPr="00000000" w14:paraId="0000001F">
            <w:pPr>
              <w:rPr>
                <w:b w:val="0"/>
                <w:bCs w:val="0"/>
                <w:vertAlign w:val="baseline"/>
              </w:rPr>
            </w:pPr>
            <w:r w:rsidDel="00000000" w:rsidR="00000000" w:rsidRPr="00000000">
              <w:rPr>
                <w:b w:val="1"/>
                <w:bCs w:val="1"/>
                <w:vertAlign w:val="baseline"/>
                <w:rtl w:val="0"/>
              </w:rPr>
              <w:t xml:space="preserve">JUSTIFICACIÓN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rPr>
                <w:i w:val="0"/>
                <w:iCs w:val="0"/>
                <w:sz w:val="16"/>
                <w:szCs w:val="16"/>
                <w:vertAlign w:val="baseline"/>
              </w:rPr>
            </w:pPr>
            <w:r w:rsidDel="00000000" w:rsidR="00000000" w:rsidRPr="00000000">
              <w:rPr>
                <w:i w:val="1"/>
                <w:iCs w:val="1"/>
                <w:sz w:val="16"/>
                <w:szCs w:val="16"/>
                <w:vertAlign w:val="baseline"/>
                <w:rtl w:val="0"/>
              </w:rPr>
              <w:t xml:space="preserve">La formación integral del administrador de empresas implica el conocimiento de aspectos relacionados con múltiples disciplinas para gestionar estratégicamente organizaciones en el contexto global. Una de las disciplinas que mayor trascendencia tiene para dicha formación es la economía, pues esta le permite diagnosticar el entorno económico en el que se desenvuelven las organizaciones en las que se desempeñará o creará a futuro</w:t>
            </w:r>
            <w:r w:rsidDel="00000000" w:rsidR="00000000" w:rsidRPr="00000000">
              <w:rPr>
                <w:rtl w:val="0"/>
              </w:rPr>
            </w:r>
          </w:p>
          <w:p w:rsidR="00000000" w:rsidDel="00000000" w:rsidP="00000000" w:rsidRDefault="00000000" w:rsidRPr="00000000" w14:paraId="00000021">
            <w:pPr>
              <w:rPr>
                <w:i w:val="0"/>
                <w:iCs w:val="0"/>
                <w:sz w:val="16"/>
                <w:szCs w:val="16"/>
                <w:vertAlign w:val="baseline"/>
              </w:rPr>
            </w:pPr>
            <w:r w:rsidDel="00000000" w:rsidR="00000000" w:rsidRPr="00000000">
              <w:rPr>
                <w:rtl w:val="0"/>
              </w:rPr>
            </w:r>
          </w:p>
          <w:p w:rsidR="00000000" w:rsidDel="00000000" w:rsidP="00000000" w:rsidRDefault="00000000" w:rsidRPr="00000000" w14:paraId="00000022">
            <w:pPr>
              <w:rPr>
                <w:i w:val="0"/>
                <w:iCs w:val="0"/>
                <w:sz w:val="16"/>
                <w:szCs w:val="16"/>
                <w:vertAlign w:val="baseline"/>
              </w:rPr>
            </w:pPr>
            <w:r w:rsidDel="00000000" w:rsidR="00000000" w:rsidRPr="00000000">
              <w:rPr>
                <w:i w:val="1"/>
                <w:iCs w:val="1"/>
                <w:sz w:val="16"/>
                <w:szCs w:val="16"/>
                <w:vertAlign w:val="baseline"/>
                <w:rtl w:val="0"/>
              </w:rPr>
              <w:t xml:space="preserve">El proceso de formación en el ámbito económico exige a los futuros profesionales contar con una serie de herramientas teóricas y prácticas que le permitan tomar decisiones con el objetivo de utilizar de forma óptima los recursos con los que cuenta la empresa.</w:t>
            </w:r>
            <w:r w:rsidDel="00000000" w:rsidR="00000000" w:rsidRPr="00000000">
              <w:rPr>
                <w:rtl w:val="0"/>
              </w:rPr>
            </w:r>
          </w:p>
          <w:p w:rsidR="00000000" w:rsidDel="00000000" w:rsidP="00000000" w:rsidRDefault="00000000" w:rsidRPr="00000000" w14:paraId="00000023">
            <w:pPr>
              <w:rPr>
                <w:i w:val="0"/>
                <w:iCs w:val="0"/>
                <w:sz w:val="16"/>
                <w:szCs w:val="16"/>
                <w:vertAlign w:val="baseline"/>
              </w:rPr>
            </w:pPr>
            <w:r w:rsidDel="00000000" w:rsidR="00000000" w:rsidRPr="00000000">
              <w:rPr>
                <w:rtl w:val="0"/>
              </w:rPr>
            </w:r>
          </w:p>
          <w:p w:rsidR="00000000" w:rsidDel="00000000" w:rsidP="00000000" w:rsidRDefault="00000000" w:rsidRPr="00000000" w14:paraId="00000024">
            <w:pPr>
              <w:rPr>
                <w:i w:val="0"/>
                <w:iCs w:val="0"/>
                <w:color w:val="808080"/>
                <w:sz w:val="16"/>
                <w:szCs w:val="16"/>
                <w:vertAlign w:val="baseline"/>
              </w:rPr>
            </w:pPr>
            <w:r w:rsidDel="00000000" w:rsidR="00000000" w:rsidRPr="00000000">
              <w:rPr>
                <w:i w:val="1"/>
                <w:iCs w:val="1"/>
                <w:sz w:val="16"/>
                <w:szCs w:val="16"/>
                <w:vertAlign w:val="baseline"/>
                <w:rtl w:val="0"/>
              </w:rPr>
              <w:t xml:space="preserve">Por consiguiente, el conocimiento base de la disciplina económica es esencial para que el administrador de empresas pueda enfrentarse a procesos de toma de decisiones que involucren criterios económicos y que le permitan entender tanto el funcionamiento de los mercados como el comportamiento económico de sus clientes, intermediarios, proveedores y competidores.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26">
      <w:pPr>
        <w:rPr>
          <w:b w:val="0"/>
          <w:bCs w:val="0"/>
          <w:sz w:val="20"/>
          <w:szCs w:val="20"/>
          <w:vertAlign w:val="baseline"/>
        </w:rPr>
      </w:pPr>
      <w:r w:rsidDel="00000000" w:rsidR="00000000" w:rsidRPr="00000000">
        <w:rPr>
          <w:rtl w:val="0"/>
        </w:rPr>
      </w:r>
    </w:p>
    <w:tbl>
      <w:tblPr>
        <w:tblStyle w:val="Table3"/>
        <w:tblW w:w="9054.0" w:type="dxa"/>
        <w:jc w:val="left"/>
        <w:tblInd w:w="-108.0" w:type="dxa"/>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4527"/>
        <w:gridCol w:w="4527"/>
        <w:tblGridChange w:id="0">
          <w:tblGrid>
            <w:gridCol w:w="4527"/>
            <w:gridCol w:w="4527"/>
          </w:tblGrid>
        </w:tblGridChange>
      </w:tblGrid>
      <w:tr>
        <w:trPr>
          <w:cantSplit w:val="0"/>
          <w:tblHeader w:val="0"/>
        </w:trPr>
        <w:tc>
          <w:tcPr>
            <w:shd w:fill="fdc600" w:val="clear"/>
            <w:vAlign w:val="top"/>
          </w:tcPr>
          <w:p w:rsidR="00000000" w:rsidDel="00000000" w:rsidP="00000000" w:rsidRDefault="00000000" w:rsidRPr="00000000" w14:paraId="00000027">
            <w:pPr>
              <w:rPr>
                <w:b w:val="0"/>
                <w:bCs w:val="0"/>
                <w:vertAlign w:val="baseline"/>
              </w:rPr>
            </w:pPr>
            <w:r w:rsidDel="00000000" w:rsidR="00000000" w:rsidRPr="00000000">
              <w:rPr>
                <w:b w:val="1"/>
                <w:bCs w:val="1"/>
                <w:vertAlign w:val="baseline"/>
                <w:rtl w:val="0"/>
              </w:rPr>
              <w:t xml:space="preserve">COMPETENCIA DEL PROGRAMA</w:t>
            </w:r>
            <w:r w:rsidDel="00000000" w:rsidR="00000000" w:rsidRPr="00000000">
              <w:rPr>
                <w:rtl w:val="0"/>
              </w:rPr>
            </w:r>
          </w:p>
        </w:tc>
        <w:tc>
          <w:tcPr>
            <w:shd w:fill="fdc600" w:val="clear"/>
            <w:vAlign w:val="top"/>
          </w:tcPr>
          <w:p w:rsidR="00000000" w:rsidDel="00000000" w:rsidP="00000000" w:rsidRDefault="00000000" w:rsidRPr="00000000" w14:paraId="00000028">
            <w:pPr>
              <w:rPr>
                <w:b w:val="0"/>
                <w:bCs w:val="0"/>
                <w:vertAlign w:val="baseline"/>
              </w:rPr>
            </w:pPr>
            <w:r w:rsidDel="00000000" w:rsidR="00000000" w:rsidRPr="00000000">
              <w:rPr>
                <w:b w:val="1"/>
                <w:bCs w:val="1"/>
                <w:vertAlign w:val="baseline"/>
                <w:rtl w:val="0"/>
              </w:rPr>
              <w:t xml:space="preserve">RESULTADOS ACADÉMICOS DEL PROGRAMA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rPr>
                <w:i w:val="0"/>
                <w:iCs w:val="0"/>
                <w:sz w:val="16"/>
                <w:szCs w:val="16"/>
                <w:vertAlign w:val="baseline"/>
              </w:rPr>
            </w:pPr>
            <w:r w:rsidDel="00000000" w:rsidR="00000000" w:rsidRPr="00000000">
              <w:rPr>
                <w:i w:val="1"/>
                <w:iCs w:val="1"/>
                <w:sz w:val="16"/>
                <w:szCs w:val="16"/>
                <w:vertAlign w:val="baseline"/>
                <w:rtl w:val="0"/>
              </w:rPr>
              <w:t xml:space="preserve">1. Diseñar estrategias a partir del contexto de la organización por medio de métodos de la disciplina, para contribuir al mejoramiento competitivo de la organización </w:t>
            </w:r>
            <w:r w:rsidDel="00000000" w:rsidR="00000000" w:rsidRPr="00000000">
              <w:rPr>
                <w:rtl w:val="0"/>
              </w:rPr>
            </w:r>
          </w:p>
          <w:p w:rsidR="00000000" w:rsidDel="00000000" w:rsidP="00000000" w:rsidRDefault="00000000" w:rsidRPr="00000000" w14:paraId="0000002A">
            <w:pPr>
              <w:rPr>
                <w:i w:val="0"/>
                <w:iCs w:val="0"/>
                <w:sz w:val="16"/>
                <w:szCs w:val="16"/>
                <w:vertAlign w:val="baseline"/>
              </w:rPr>
            </w:pPr>
            <w:r w:rsidDel="00000000" w:rsidR="00000000" w:rsidRPr="00000000">
              <w:rPr>
                <w:rtl w:val="0"/>
              </w:rPr>
            </w:r>
          </w:p>
          <w:p w:rsidR="00000000" w:rsidDel="00000000" w:rsidP="00000000" w:rsidRDefault="00000000" w:rsidRPr="00000000" w14:paraId="0000002B">
            <w:pPr>
              <w:rPr>
                <w:i w:val="0"/>
                <w:iCs w:val="0"/>
                <w:sz w:val="16"/>
                <w:szCs w:val="16"/>
                <w:vertAlign w:val="baseline"/>
              </w:rPr>
            </w:pPr>
            <w:r w:rsidDel="00000000" w:rsidR="00000000" w:rsidRPr="00000000">
              <w:rPr>
                <w:i w:val="1"/>
                <w:iCs w:val="1"/>
                <w:sz w:val="16"/>
                <w:szCs w:val="16"/>
                <w:vertAlign w:val="baseline"/>
                <w:rtl w:val="0"/>
              </w:rPr>
              <w:t xml:space="preserve">4.Liderar el talento humano de manera ética, estratégica y socialmente responsable en las organizaciones para lograr su desarrollo personal y el mejoramiento competitivo de la organización</w:t>
            </w:r>
            <w:r w:rsidDel="00000000" w:rsidR="00000000" w:rsidRPr="00000000">
              <w:rPr>
                <w:rtl w:val="0"/>
              </w:rPr>
            </w:r>
          </w:p>
          <w:p w:rsidR="00000000" w:rsidDel="00000000" w:rsidP="00000000" w:rsidRDefault="00000000" w:rsidRPr="00000000" w14:paraId="0000002C">
            <w:pPr>
              <w:rPr>
                <w:i w:val="0"/>
                <w:iCs w:val="0"/>
                <w:sz w:val="16"/>
                <w:szCs w:val="16"/>
                <w:vertAlign w:val="baseline"/>
              </w:rPr>
            </w:pPr>
            <w:r w:rsidDel="00000000" w:rsidR="00000000" w:rsidRPr="00000000">
              <w:rPr>
                <w:rtl w:val="0"/>
              </w:rPr>
            </w:r>
          </w:p>
          <w:p w:rsidR="00000000" w:rsidDel="00000000" w:rsidP="00000000" w:rsidRDefault="00000000" w:rsidRPr="00000000" w14:paraId="0000002D">
            <w:pPr>
              <w:rPr>
                <w:i w:val="0"/>
                <w:iCs w:val="0"/>
                <w:sz w:val="16"/>
                <w:szCs w:val="16"/>
                <w:vertAlign w:val="baseline"/>
              </w:rPr>
            </w:pPr>
            <w:r w:rsidDel="00000000" w:rsidR="00000000" w:rsidRPr="00000000">
              <w:rPr>
                <w:i w:val="1"/>
                <w:iCs w:val="1"/>
                <w:sz w:val="16"/>
                <w:szCs w:val="16"/>
                <w:vertAlign w:val="baseline"/>
                <w:rtl w:val="0"/>
              </w:rPr>
              <w:t xml:space="preserve">5.Decidir sobre las alternativas de inversión, financiamiento y gestión de recursos con base en la información financiera de la organización y el entorno para generar beneficio y/o rentabilidad</w:t>
            </w:r>
            <w:r w:rsidDel="00000000" w:rsidR="00000000" w:rsidRPr="00000000">
              <w:rPr>
                <w:rtl w:val="0"/>
              </w:rPr>
            </w:r>
          </w:p>
        </w:tc>
        <w:tc>
          <w:tcPr>
            <w:vAlign w:val="top"/>
          </w:tcPr>
          <w:p w:rsidR="00000000" w:rsidDel="00000000" w:rsidP="00000000" w:rsidRDefault="00000000" w:rsidRPr="00000000" w14:paraId="0000002E">
            <w:pPr>
              <w:rPr>
                <w:i w:val="0"/>
                <w:iCs w:val="0"/>
                <w:sz w:val="16"/>
                <w:szCs w:val="16"/>
                <w:vertAlign w:val="baseline"/>
              </w:rPr>
            </w:pPr>
            <w:r w:rsidDel="00000000" w:rsidR="00000000" w:rsidRPr="00000000">
              <w:rPr>
                <w:i w:val="1"/>
                <w:iCs w:val="1"/>
                <w:sz w:val="16"/>
                <w:szCs w:val="16"/>
                <w:vertAlign w:val="baseline"/>
                <w:rtl w:val="0"/>
              </w:rPr>
              <w:t xml:space="preserve">1.1 Formular estrategias mediante técnicas de planeación y prospectiva que permitan preveer posibles eventualidades del contexto para contribuir al mejoramiento competitivo de la organización</w:t>
            </w:r>
            <w:r w:rsidDel="00000000" w:rsidR="00000000" w:rsidRPr="00000000">
              <w:rPr>
                <w:rtl w:val="0"/>
              </w:rPr>
            </w:r>
          </w:p>
          <w:p w:rsidR="00000000" w:rsidDel="00000000" w:rsidP="00000000" w:rsidRDefault="00000000" w:rsidRPr="00000000" w14:paraId="0000002F">
            <w:pPr>
              <w:rPr>
                <w:i w:val="0"/>
                <w:iCs w:val="0"/>
                <w:sz w:val="16"/>
                <w:szCs w:val="16"/>
                <w:vertAlign w:val="baseline"/>
              </w:rPr>
            </w:pPr>
            <w:r w:rsidDel="00000000" w:rsidR="00000000" w:rsidRPr="00000000">
              <w:rPr>
                <w:rtl w:val="0"/>
              </w:rPr>
            </w:r>
          </w:p>
          <w:p w:rsidR="00000000" w:rsidDel="00000000" w:rsidP="00000000" w:rsidRDefault="00000000" w:rsidRPr="00000000" w14:paraId="00000030">
            <w:pPr>
              <w:rPr>
                <w:i w:val="0"/>
                <w:iCs w:val="0"/>
                <w:sz w:val="16"/>
                <w:szCs w:val="16"/>
                <w:vertAlign w:val="baseline"/>
              </w:rPr>
            </w:pPr>
            <w:r w:rsidDel="00000000" w:rsidR="00000000" w:rsidRPr="00000000">
              <w:rPr>
                <w:i w:val="1"/>
                <w:iCs w:val="1"/>
                <w:sz w:val="16"/>
                <w:szCs w:val="16"/>
                <w:vertAlign w:val="baseline"/>
                <w:rtl w:val="0"/>
              </w:rPr>
              <w:t xml:space="preserve">1.2 Analizar datos del contexto organizacional, con base en la información proveniente de los sistemas de información y del entorno, para la toma de decisiones y el mejoramiento competitivo de la organización</w:t>
            </w:r>
            <w:r w:rsidDel="00000000" w:rsidR="00000000" w:rsidRPr="00000000">
              <w:rPr>
                <w:rtl w:val="0"/>
              </w:rPr>
            </w:r>
          </w:p>
          <w:p w:rsidR="00000000" w:rsidDel="00000000" w:rsidP="00000000" w:rsidRDefault="00000000" w:rsidRPr="00000000" w14:paraId="00000031">
            <w:pPr>
              <w:rPr>
                <w:i w:val="0"/>
                <w:iCs w:val="0"/>
                <w:sz w:val="16"/>
                <w:szCs w:val="16"/>
                <w:vertAlign w:val="baseline"/>
              </w:rPr>
            </w:pPr>
            <w:r w:rsidDel="00000000" w:rsidR="00000000" w:rsidRPr="00000000">
              <w:rPr>
                <w:rtl w:val="0"/>
              </w:rPr>
            </w:r>
          </w:p>
          <w:p w:rsidR="00000000" w:rsidDel="00000000" w:rsidP="00000000" w:rsidRDefault="00000000" w:rsidRPr="00000000" w14:paraId="00000032">
            <w:pPr>
              <w:rPr>
                <w:i w:val="0"/>
                <w:iCs w:val="0"/>
                <w:sz w:val="16"/>
                <w:szCs w:val="16"/>
                <w:vertAlign w:val="baseline"/>
              </w:rPr>
            </w:pPr>
            <w:r w:rsidDel="00000000" w:rsidR="00000000" w:rsidRPr="00000000">
              <w:rPr>
                <w:i w:val="1"/>
                <w:iCs w:val="1"/>
                <w:sz w:val="16"/>
                <w:szCs w:val="16"/>
                <w:vertAlign w:val="baseline"/>
                <w:rtl w:val="0"/>
              </w:rPr>
              <w:t xml:space="preserve">4.1 Planear estrategias de gestión de talento humano a partir de las competencias, conocimientosy habilidades requeridas en la organización para lograr el desarrollo personal y profesional de los empleados y el alcance de las metas organizacionales</w:t>
            </w:r>
            <w:r w:rsidDel="00000000" w:rsidR="00000000" w:rsidRPr="00000000">
              <w:rPr>
                <w:rtl w:val="0"/>
              </w:rPr>
            </w:r>
          </w:p>
          <w:p w:rsidR="00000000" w:rsidDel="00000000" w:rsidP="00000000" w:rsidRDefault="00000000" w:rsidRPr="00000000" w14:paraId="00000033">
            <w:pPr>
              <w:rPr>
                <w:i w:val="0"/>
                <w:iCs w:val="0"/>
                <w:sz w:val="16"/>
                <w:szCs w:val="16"/>
                <w:vertAlign w:val="baseline"/>
              </w:rPr>
            </w:pPr>
            <w:r w:rsidDel="00000000" w:rsidR="00000000" w:rsidRPr="00000000">
              <w:rPr>
                <w:rtl w:val="0"/>
              </w:rPr>
            </w:r>
          </w:p>
          <w:p w:rsidR="00000000" w:rsidDel="00000000" w:rsidP="00000000" w:rsidRDefault="00000000" w:rsidRPr="00000000" w14:paraId="00000034">
            <w:pPr>
              <w:rPr>
                <w:i w:val="0"/>
                <w:iCs w:val="0"/>
                <w:sz w:val="16"/>
                <w:szCs w:val="16"/>
                <w:vertAlign w:val="baseline"/>
              </w:rPr>
            </w:pPr>
            <w:r w:rsidDel="00000000" w:rsidR="00000000" w:rsidRPr="00000000">
              <w:rPr>
                <w:i w:val="1"/>
                <w:iCs w:val="1"/>
                <w:sz w:val="16"/>
                <w:szCs w:val="16"/>
                <w:vertAlign w:val="baseline"/>
                <w:rtl w:val="0"/>
              </w:rPr>
              <w:t xml:space="preserve">5.1 Desarrollar un informe financiero que permita argumentar las decisiones de inversión y financiamiento con base en la información de la organización para generar beneficio y/o rentabilidad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36">
            <w:pPr>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37">
      <w:pPr>
        <w:rPr>
          <w:b w:val="0"/>
          <w:bCs w:val="0"/>
          <w:sz w:val="20"/>
          <w:szCs w:val="20"/>
          <w:vertAlign w:val="baseline"/>
        </w:rPr>
      </w:pPr>
      <w:r w:rsidDel="00000000" w:rsidR="00000000" w:rsidRPr="00000000">
        <w:rPr>
          <w:rtl w:val="0"/>
        </w:rPr>
      </w:r>
    </w:p>
    <w:tbl>
      <w:tblPr>
        <w:tblStyle w:val="Table4"/>
        <w:tblW w:w="9054.0" w:type="dxa"/>
        <w:jc w:val="left"/>
        <w:tblInd w:w="-108.0" w:type="dxa"/>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4527"/>
        <w:gridCol w:w="4527"/>
        <w:tblGridChange w:id="0">
          <w:tblGrid>
            <w:gridCol w:w="4527"/>
            <w:gridCol w:w="4527"/>
          </w:tblGrid>
        </w:tblGridChange>
      </w:tblGrid>
      <w:tr>
        <w:trPr>
          <w:cantSplit w:val="0"/>
          <w:tblHeader w:val="0"/>
        </w:trPr>
        <w:tc>
          <w:tcPr>
            <w:shd w:fill="fdc600" w:val="clear"/>
            <w:vAlign w:val="top"/>
          </w:tcPr>
          <w:p w:rsidR="00000000" w:rsidDel="00000000" w:rsidP="00000000" w:rsidRDefault="00000000" w:rsidRPr="00000000" w14:paraId="00000038">
            <w:pPr>
              <w:rPr>
                <w:b w:val="0"/>
                <w:bCs w:val="0"/>
                <w:vertAlign w:val="baseline"/>
              </w:rPr>
            </w:pPr>
            <w:r w:rsidDel="00000000" w:rsidR="00000000" w:rsidRPr="00000000">
              <w:rPr>
                <w:b w:val="1"/>
                <w:bCs w:val="1"/>
                <w:vertAlign w:val="baseline"/>
                <w:rtl w:val="0"/>
              </w:rPr>
              <w:t xml:space="preserve">COMPETENCIAS ESPECÍFICAS DE LA ASIGNATURA</w:t>
            </w:r>
            <w:r w:rsidDel="00000000" w:rsidR="00000000" w:rsidRPr="00000000">
              <w:rPr>
                <w:rtl w:val="0"/>
              </w:rPr>
            </w:r>
          </w:p>
        </w:tc>
        <w:tc>
          <w:tcPr>
            <w:shd w:fill="fdc600" w:val="clear"/>
            <w:vAlign w:val="top"/>
          </w:tcPr>
          <w:p w:rsidR="00000000" w:rsidDel="00000000" w:rsidP="00000000" w:rsidRDefault="00000000" w:rsidRPr="00000000" w14:paraId="00000039">
            <w:pPr>
              <w:rPr>
                <w:b w:val="0"/>
                <w:bCs w:val="0"/>
                <w:vertAlign w:val="baseline"/>
              </w:rPr>
            </w:pPr>
            <w:r w:rsidDel="00000000" w:rsidR="00000000" w:rsidRPr="00000000">
              <w:rPr>
                <w:b w:val="1"/>
                <w:bCs w:val="1"/>
                <w:vertAlign w:val="baseline"/>
                <w:rtl w:val="0"/>
              </w:rPr>
              <w:t xml:space="preserve">RESULTADOS ACADÉMICOS ESPECIFICOS DE LA ASIGNATURA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i w:val="0"/>
                <w:iCs w:val="0"/>
                <w:sz w:val="16"/>
                <w:szCs w:val="16"/>
                <w:vertAlign w:val="baseline"/>
              </w:rPr>
            </w:pPr>
            <w:r w:rsidDel="00000000" w:rsidR="00000000" w:rsidRPr="00000000">
              <w:rPr>
                <w:i w:val="1"/>
                <w:iCs w:val="1"/>
                <w:sz w:val="16"/>
                <w:szCs w:val="16"/>
                <w:vertAlign w:val="baseline"/>
                <w:rtl w:val="0"/>
              </w:rPr>
              <w:t xml:space="preserve">1. Diagnosticar el entorno económico de la organización mediante la utilización de la teoría económica para contribuir al mejoramiento competitivo de la empresa</w:t>
            </w:r>
            <w:r w:rsidDel="00000000" w:rsidR="00000000" w:rsidRPr="00000000">
              <w:rPr>
                <w:rtl w:val="0"/>
              </w:rPr>
            </w:r>
          </w:p>
        </w:tc>
        <w:tc>
          <w:tcPr>
            <w:vAlign w:val="top"/>
          </w:tcPr>
          <w:p w:rsidR="00000000" w:rsidDel="00000000" w:rsidP="00000000" w:rsidRDefault="00000000" w:rsidRPr="00000000" w14:paraId="0000003B">
            <w:pPr>
              <w:rPr>
                <w:i w:val="0"/>
                <w:iCs w:val="0"/>
                <w:sz w:val="16"/>
                <w:szCs w:val="16"/>
                <w:vertAlign w:val="baseline"/>
              </w:rPr>
            </w:pPr>
            <w:r w:rsidDel="00000000" w:rsidR="00000000" w:rsidRPr="00000000">
              <w:rPr>
                <w:i w:val="1"/>
                <w:iCs w:val="1"/>
                <w:sz w:val="16"/>
                <w:szCs w:val="16"/>
                <w:vertAlign w:val="baseline"/>
                <w:rtl w:val="0"/>
              </w:rPr>
              <w:t xml:space="preserve">1. Entender los determinante próximos y fundamentales del crecimiento a través de la teoría económica para comprender como afecta la competitividad de las organizaciones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i w:val="0"/>
                <w:i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3D">
            <w:pPr>
              <w:rPr>
                <w:i w:val="0"/>
                <w:iCs w:val="0"/>
                <w:sz w:val="16"/>
                <w:szCs w:val="16"/>
                <w:vertAlign w:val="baseline"/>
              </w:rPr>
            </w:pPr>
            <w:r w:rsidDel="00000000" w:rsidR="00000000" w:rsidRPr="00000000">
              <w:rPr>
                <w:i w:val="1"/>
                <w:iCs w:val="1"/>
                <w:sz w:val="16"/>
                <w:szCs w:val="16"/>
                <w:vertAlign w:val="baseline"/>
                <w:rtl w:val="0"/>
              </w:rPr>
              <w:t xml:space="preserve">2. Interpretar datos económicos con base en la información del entorno organizacional para la toma de decisiones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rPr>
                <w:i w:val="0"/>
                <w:i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3F">
            <w:pPr>
              <w:rPr>
                <w:i w:val="0"/>
                <w:iCs w:val="0"/>
                <w:sz w:val="16"/>
                <w:szCs w:val="16"/>
                <w:vertAlign w:val="baseline"/>
              </w:rPr>
            </w:pPr>
            <w:r w:rsidDel="00000000" w:rsidR="00000000" w:rsidRPr="00000000">
              <w:rPr>
                <w:i w:val="1"/>
                <w:iCs w:val="1"/>
                <w:sz w:val="16"/>
                <w:szCs w:val="16"/>
                <w:vertAlign w:val="baseline"/>
                <w:rtl w:val="0"/>
              </w:rPr>
              <w:t xml:space="preserve">3. Identificar el entorno económico de la organización a través de los campos de la economía pública, monetaria y financiera para argumentar las decisiones de inversión y financiamiento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rPr>
                <w:i w:val="0"/>
                <w:i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41">
            <w:pPr>
              <w:rPr>
                <w:i w:val="0"/>
                <w:iCs w:val="0"/>
                <w:sz w:val="16"/>
                <w:szCs w:val="16"/>
                <w:vertAlign w:val="baseline"/>
              </w:rPr>
            </w:pPr>
            <w:r w:rsidDel="00000000" w:rsidR="00000000" w:rsidRPr="00000000">
              <w:rPr>
                <w:i w:val="1"/>
                <w:iCs w:val="1"/>
                <w:sz w:val="16"/>
                <w:szCs w:val="16"/>
                <w:vertAlign w:val="baseline"/>
                <w:rtl w:val="0"/>
              </w:rPr>
              <w:t xml:space="preserve">4. Entender los conceptos económicos del mercado de trabajo desde el campo de la economía laboral para mejorar el ambiente organizacional y fomentar el desarrollo personal y laboral</w:t>
            </w:r>
            <w:r w:rsidDel="00000000" w:rsidR="00000000" w:rsidRPr="00000000">
              <w:rPr>
                <w:rtl w:val="0"/>
              </w:rPr>
            </w:r>
          </w:p>
        </w:tc>
      </w:tr>
    </w:tbl>
    <w:p w:rsidR="00000000" w:rsidDel="00000000" w:rsidP="00000000" w:rsidRDefault="00000000" w:rsidRPr="00000000" w14:paraId="00000042">
      <w:pPr>
        <w:rPr>
          <w:vertAlign w:val="baseline"/>
        </w:rPr>
      </w:pPr>
      <w:r w:rsidDel="00000000" w:rsidR="00000000" w:rsidRPr="00000000">
        <w:rPr>
          <w:rtl w:val="0"/>
        </w:rPr>
      </w:r>
    </w:p>
    <w:tbl>
      <w:tblPr>
        <w:tblStyle w:val="Table5"/>
        <w:tblW w:w="9180.0" w:type="dxa"/>
        <w:jc w:val="left"/>
        <w:tblInd w:w="-108.0" w:type="dxa"/>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9180"/>
        <w:tblGridChange w:id="0">
          <w:tblGrid>
            <w:gridCol w:w="9180"/>
          </w:tblGrid>
        </w:tblGridChange>
      </w:tblGrid>
      <w:tr>
        <w:trPr>
          <w:cantSplit w:val="0"/>
          <w:tblHeader w:val="0"/>
        </w:trPr>
        <w:tc>
          <w:tcPr>
            <w:shd w:fill="fdc600" w:val="clear"/>
            <w:vAlign w:val="top"/>
          </w:tcPr>
          <w:p w:rsidR="00000000" w:rsidDel="00000000" w:rsidP="00000000" w:rsidRDefault="00000000" w:rsidRPr="00000000" w14:paraId="00000043">
            <w:pPr>
              <w:rPr>
                <w:b w:val="0"/>
                <w:bCs w:val="0"/>
                <w:vertAlign w:val="baseline"/>
              </w:rPr>
            </w:pPr>
            <w:r w:rsidDel="00000000" w:rsidR="00000000" w:rsidRPr="00000000">
              <w:rPr>
                <w:b w:val="1"/>
                <w:bCs w:val="1"/>
                <w:vertAlign w:val="baseline"/>
                <w:rtl w:val="0"/>
              </w:rPr>
              <w:t xml:space="preserve">CONTENIDO DISCIPLINAR</w:t>
            </w:r>
            <w:r w:rsidDel="00000000" w:rsidR="00000000" w:rsidRPr="00000000">
              <w:rPr>
                <w:rtl w:val="0"/>
              </w:rPr>
            </w:r>
          </w:p>
        </w:tc>
      </w:tr>
      <w:tr>
        <w:trPr>
          <w:cantSplit w:val="0"/>
          <w:trHeight w:val="170" w:hRule="atLeast"/>
          <w:tblHeader w:val="0"/>
        </w:trPr>
        <w:tc>
          <w:tcPr>
            <w:vAlign w:val="top"/>
          </w:tcPr>
          <w:p w:rsidR="00000000" w:rsidDel="00000000" w:rsidP="00000000" w:rsidRDefault="00000000" w:rsidRPr="00000000" w14:paraId="00000044">
            <w:pPr>
              <w:rPr>
                <w:i w:val="0"/>
                <w:iCs w:val="0"/>
                <w:color w:val="808080"/>
                <w:sz w:val="16"/>
                <w:szCs w:val="16"/>
                <w:vertAlign w:val="baseline"/>
              </w:rPr>
            </w:pPr>
            <w:r w:rsidDel="00000000" w:rsidR="00000000" w:rsidRPr="00000000">
              <w:rPr>
                <w:rtl w:val="0"/>
              </w:rPr>
            </w:r>
          </w:p>
          <w:tbl>
            <w:tblPr>
              <w:tblStyle w:val="Table6"/>
              <w:tblW w:w="8926.0" w:type="dxa"/>
              <w:jc w:val="left"/>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2975"/>
              <w:gridCol w:w="2975"/>
              <w:gridCol w:w="2976"/>
              <w:tblGridChange w:id="0">
                <w:tblGrid>
                  <w:gridCol w:w="2975"/>
                  <w:gridCol w:w="2975"/>
                  <w:gridCol w:w="2976"/>
                </w:tblGrid>
              </w:tblGridChange>
            </w:tblGrid>
            <w:tr>
              <w:trPr>
                <w:cantSplit w:val="0"/>
                <w:tblHeader w:val="0"/>
              </w:trPr>
              <w:tc>
                <w:tcPr>
                  <w:shd w:fill="fdc600" w:val="clear"/>
                  <w:vAlign w:val="center"/>
                </w:tcPr>
                <w:p w:rsidR="00000000" w:rsidDel="00000000" w:rsidP="00000000" w:rsidRDefault="00000000" w:rsidRPr="00000000" w14:paraId="00000045">
                  <w:pPr>
                    <w:jc w:val="center"/>
                    <w:rPr>
                      <w:b w:val="0"/>
                      <w:bCs w:val="0"/>
                      <w:sz w:val="20"/>
                      <w:szCs w:val="20"/>
                      <w:vertAlign w:val="baseline"/>
                    </w:rPr>
                  </w:pPr>
                  <w:r w:rsidDel="00000000" w:rsidR="00000000" w:rsidRPr="00000000">
                    <w:rPr>
                      <w:b w:val="1"/>
                      <w:bCs w:val="1"/>
                      <w:sz w:val="20"/>
                      <w:szCs w:val="20"/>
                      <w:vertAlign w:val="baseline"/>
                      <w:rtl w:val="0"/>
                    </w:rPr>
                    <w:t xml:space="preserve">CONTENIDOS (Temas / Saberes / Prácticas)</w:t>
                  </w:r>
                  <w:r w:rsidDel="00000000" w:rsidR="00000000" w:rsidRPr="00000000">
                    <w:rPr>
                      <w:rtl w:val="0"/>
                    </w:rPr>
                  </w:r>
                </w:p>
              </w:tc>
              <w:tc>
                <w:tcPr>
                  <w:shd w:fill="fdc600" w:val="clear"/>
                  <w:vAlign w:val="center"/>
                </w:tcPr>
                <w:p w:rsidR="00000000" w:rsidDel="00000000" w:rsidP="00000000" w:rsidRDefault="00000000" w:rsidRPr="00000000" w14:paraId="00000046">
                  <w:pPr>
                    <w:jc w:val="center"/>
                    <w:rPr>
                      <w:b w:val="0"/>
                      <w:bCs w:val="0"/>
                      <w:sz w:val="20"/>
                      <w:szCs w:val="20"/>
                      <w:vertAlign w:val="baseline"/>
                    </w:rPr>
                  </w:pPr>
                  <w:r w:rsidDel="00000000" w:rsidR="00000000" w:rsidRPr="00000000">
                    <w:rPr>
                      <w:b w:val="1"/>
                      <w:bCs w:val="1"/>
                      <w:sz w:val="20"/>
                      <w:szCs w:val="20"/>
                      <w:vertAlign w:val="baseline"/>
                      <w:rtl w:val="0"/>
                    </w:rPr>
                    <w:t xml:space="preserve">ACTIVIDADES DE APRENDIZAJE (Estrategias Pedagógicas / Didácticas, TIC, etc.)</w:t>
                  </w:r>
                  <w:r w:rsidDel="00000000" w:rsidR="00000000" w:rsidRPr="00000000">
                    <w:rPr>
                      <w:rtl w:val="0"/>
                    </w:rPr>
                  </w:r>
                </w:p>
              </w:tc>
              <w:tc>
                <w:tcPr>
                  <w:shd w:fill="fdc600" w:val="clear"/>
                  <w:vAlign w:val="center"/>
                </w:tcPr>
                <w:p w:rsidR="00000000" w:rsidDel="00000000" w:rsidP="00000000" w:rsidRDefault="00000000" w:rsidRPr="00000000" w14:paraId="00000047">
                  <w:pPr>
                    <w:jc w:val="center"/>
                    <w:rPr>
                      <w:b w:val="0"/>
                      <w:bCs w:val="0"/>
                      <w:sz w:val="20"/>
                      <w:szCs w:val="20"/>
                      <w:vertAlign w:val="baseline"/>
                    </w:rPr>
                  </w:pPr>
                  <w:r w:rsidDel="00000000" w:rsidR="00000000" w:rsidRPr="00000000">
                    <w:rPr>
                      <w:b w:val="1"/>
                      <w:bCs w:val="1"/>
                      <w:sz w:val="20"/>
                      <w:szCs w:val="20"/>
                      <w:vertAlign w:val="baseline"/>
                      <w:rtl w:val="0"/>
                    </w:rPr>
                    <w:t xml:space="preserve">ESTRATEGIAS DE EVALUACIÓN</w:t>
                  </w:r>
                  <w:r w:rsidDel="00000000" w:rsidR="00000000" w:rsidRPr="00000000">
                    <w:rPr>
                      <w:rtl w:val="0"/>
                    </w:rPr>
                  </w:r>
                </w:p>
                <w:p w:rsidR="00000000" w:rsidDel="00000000" w:rsidP="00000000" w:rsidRDefault="00000000" w:rsidRPr="00000000" w14:paraId="00000048">
                  <w:pPr>
                    <w:jc w:val="center"/>
                    <w:rPr>
                      <w:b w:val="0"/>
                      <w:bCs w:val="0"/>
                      <w:sz w:val="20"/>
                      <w:szCs w:val="20"/>
                      <w:vertAlign w:val="baseline"/>
                    </w:rPr>
                  </w:pPr>
                  <w:r w:rsidDel="00000000" w:rsidR="00000000" w:rsidRPr="00000000">
                    <w:rPr>
                      <w:b w:val="1"/>
                      <w:bCs w:val="1"/>
                      <w:sz w:val="20"/>
                      <w:szCs w:val="20"/>
                      <w:vertAlign w:val="baseline"/>
                      <w:rtl w:val="0"/>
                    </w:rPr>
                    <w:t xml:space="preserve">(Durante el proceso formativo)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i w:val="1"/>
                      <w:iCs w:val="1"/>
                      <w:sz w:val="16"/>
                      <w:szCs w:val="16"/>
                    </w:rPr>
                  </w:pPr>
                  <w:r w:rsidDel="00000000" w:rsidR="00000000" w:rsidRPr="00000000">
                    <w:rPr>
                      <w:i w:val="1"/>
                      <w:iCs w:val="1"/>
                      <w:sz w:val="16"/>
                      <w:szCs w:val="16"/>
                      <w:rtl w:val="0"/>
                    </w:rPr>
                    <w:t xml:space="preserve">Semana 1.</w:t>
                  </w:r>
                </w:p>
                <w:p w:rsidR="00000000" w:rsidDel="00000000" w:rsidP="00000000" w:rsidRDefault="00000000" w:rsidRPr="00000000" w14:paraId="0000004A">
                  <w:pPr>
                    <w:rPr>
                      <w:i w:val="1"/>
                      <w:iCs w:val="1"/>
                      <w:sz w:val="16"/>
                      <w:szCs w:val="16"/>
                    </w:rPr>
                  </w:pPr>
                  <w:r w:rsidDel="00000000" w:rsidR="00000000" w:rsidRPr="00000000">
                    <w:rPr>
                      <w:rtl w:val="0"/>
                    </w:rPr>
                  </w:r>
                </w:p>
                <w:p w:rsidR="00000000" w:rsidDel="00000000" w:rsidP="00000000" w:rsidRDefault="00000000" w:rsidRPr="00000000" w14:paraId="0000004B">
                  <w:pPr>
                    <w:rPr>
                      <w:i w:val="0"/>
                      <w:iCs w:val="0"/>
                      <w:sz w:val="16"/>
                      <w:szCs w:val="16"/>
                      <w:vertAlign w:val="baseline"/>
                    </w:rPr>
                  </w:pPr>
                  <w:r w:rsidDel="00000000" w:rsidR="00000000" w:rsidRPr="00000000">
                    <w:rPr>
                      <w:i w:val="1"/>
                      <w:iCs w:val="1"/>
                      <w:sz w:val="16"/>
                      <w:szCs w:val="16"/>
                      <w:vertAlign w:val="baseline"/>
                      <w:rtl w:val="0"/>
                    </w:rPr>
                    <w:t xml:space="preserve">1. Crecimiento</w:t>
                  </w:r>
                  <w:r w:rsidDel="00000000" w:rsidR="00000000" w:rsidRPr="00000000">
                    <w:rPr>
                      <w:rtl w:val="0"/>
                    </w:rPr>
                  </w:r>
                </w:p>
                <w:p w:rsidR="00000000" w:rsidDel="00000000" w:rsidP="00000000" w:rsidRDefault="00000000" w:rsidRPr="00000000" w14:paraId="0000004C">
                  <w:pPr>
                    <w:rPr>
                      <w:i w:val="0"/>
                      <w:iCs w:val="0"/>
                      <w:sz w:val="16"/>
                      <w:szCs w:val="16"/>
                      <w:vertAlign w:val="baseline"/>
                    </w:rPr>
                  </w:pPr>
                  <w:r w:rsidDel="00000000" w:rsidR="00000000" w:rsidRPr="00000000">
                    <w:rPr>
                      <w:rtl w:val="0"/>
                    </w:rPr>
                  </w:r>
                </w:p>
                <w:p w:rsidR="00000000" w:rsidDel="00000000" w:rsidP="00000000" w:rsidRDefault="00000000" w:rsidRPr="00000000" w14:paraId="0000004D">
                  <w:pPr>
                    <w:rPr>
                      <w:i w:val="0"/>
                      <w:iCs w:val="0"/>
                      <w:sz w:val="16"/>
                      <w:szCs w:val="16"/>
                      <w:vertAlign w:val="baseline"/>
                    </w:rPr>
                  </w:pPr>
                  <w:r w:rsidDel="00000000" w:rsidR="00000000" w:rsidRPr="00000000">
                    <w:rPr>
                      <w:i w:val="1"/>
                      <w:iCs w:val="1"/>
                      <w:sz w:val="16"/>
                      <w:szCs w:val="16"/>
                      <w:vertAlign w:val="baseline"/>
                      <w:rtl w:val="0"/>
                    </w:rPr>
                    <w:t xml:space="preserve">a. Estructura de la economía</w:t>
                  </w:r>
                  <w:r w:rsidDel="00000000" w:rsidR="00000000" w:rsidRPr="00000000">
                    <w:rPr>
                      <w:rtl w:val="0"/>
                    </w:rPr>
                  </w:r>
                </w:p>
                <w:p w:rsidR="00000000" w:rsidDel="00000000" w:rsidP="00000000" w:rsidRDefault="00000000" w:rsidRPr="00000000" w14:paraId="0000004E">
                  <w:pPr>
                    <w:rPr>
                      <w:i w:val="0"/>
                      <w:iCs w:val="0"/>
                      <w:sz w:val="16"/>
                      <w:szCs w:val="16"/>
                      <w:vertAlign w:val="baseline"/>
                    </w:rPr>
                  </w:pPr>
                  <w:r w:rsidDel="00000000" w:rsidR="00000000" w:rsidRPr="00000000">
                    <w:rPr>
                      <w:rtl w:val="0"/>
                    </w:rPr>
                  </w:r>
                </w:p>
                <w:p w:rsidR="00000000" w:rsidDel="00000000" w:rsidP="00000000" w:rsidRDefault="00000000" w:rsidRPr="00000000" w14:paraId="0000004F">
                  <w:pPr>
                    <w:rPr>
                      <w:i w:val="0"/>
                      <w:iCs w:val="0"/>
                      <w:sz w:val="16"/>
                      <w:szCs w:val="16"/>
                      <w:vertAlign w:val="baseline"/>
                    </w:rPr>
                  </w:pPr>
                  <w:r w:rsidDel="00000000" w:rsidR="00000000" w:rsidRPr="00000000">
                    <w:rPr>
                      <w:i w:val="1"/>
                      <w:iCs w:val="1"/>
                      <w:sz w:val="16"/>
                      <w:szCs w:val="16"/>
                      <w:vertAlign w:val="baseline"/>
                      <w:rtl w:val="0"/>
                    </w:rPr>
                    <w:t xml:space="preserve">i. Tour por la economía colombiana</w:t>
                  </w:r>
                  <w:r w:rsidDel="00000000" w:rsidR="00000000" w:rsidRPr="00000000">
                    <w:rPr>
                      <w:rtl w:val="0"/>
                    </w:rPr>
                  </w:r>
                </w:p>
                <w:p w:rsidR="00000000" w:rsidDel="00000000" w:rsidP="00000000" w:rsidRDefault="00000000" w:rsidRPr="00000000" w14:paraId="00000050">
                  <w:pPr>
                    <w:rPr>
                      <w:i w:val="0"/>
                      <w:iCs w:val="0"/>
                      <w:sz w:val="16"/>
                      <w:szCs w:val="16"/>
                      <w:vertAlign w:val="baseline"/>
                    </w:rPr>
                  </w:pPr>
                  <w:r w:rsidDel="00000000" w:rsidR="00000000" w:rsidRPr="00000000">
                    <w:rPr>
                      <w:i w:val="1"/>
                      <w:iCs w:val="1"/>
                      <w:sz w:val="16"/>
                      <w:szCs w:val="16"/>
                      <w:vertAlign w:val="baseline"/>
                      <w:rtl w:val="0"/>
                    </w:rPr>
                    <w:t xml:space="preserve">ii. El método de la economía</w:t>
                  </w:r>
                  <w:r w:rsidDel="00000000" w:rsidR="00000000" w:rsidRPr="00000000">
                    <w:rPr>
                      <w:rtl w:val="0"/>
                    </w:rPr>
                  </w:r>
                </w:p>
                <w:p w:rsidR="00000000" w:rsidDel="00000000" w:rsidP="00000000" w:rsidRDefault="00000000" w:rsidRPr="00000000" w14:paraId="00000051">
                  <w:pPr>
                    <w:rPr>
                      <w:i w:val="0"/>
                      <w:iCs w:val="0"/>
                      <w:sz w:val="16"/>
                      <w:szCs w:val="16"/>
                      <w:vertAlign w:val="baseline"/>
                    </w:rPr>
                  </w:pPr>
                  <w:r w:rsidDel="00000000" w:rsidR="00000000" w:rsidRPr="00000000">
                    <w:rPr>
                      <w:i w:val="1"/>
                      <w:iCs w:val="1"/>
                      <w:sz w:val="16"/>
                      <w:szCs w:val="16"/>
                      <w:vertAlign w:val="baseline"/>
                      <w:rtl w:val="0"/>
                    </w:rPr>
                    <w:t xml:space="preserve">iii. ¿Qué saben los economistas?</w:t>
                  </w:r>
                  <w:r w:rsidDel="00000000" w:rsidR="00000000" w:rsidRPr="00000000">
                    <w:rPr>
                      <w:rtl w:val="0"/>
                    </w:rPr>
                  </w:r>
                </w:p>
                <w:p w:rsidR="00000000" w:rsidDel="00000000" w:rsidP="00000000" w:rsidRDefault="00000000" w:rsidRPr="00000000" w14:paraId="00000052">
                  <w:pPr>
                    <w:rPr>
                      <w:i w:val="0"/>
                      <w:iCs w:val="0"/>
                      <w:sz w:val="16"/>
                      <w:szCs w:val="16"/>
                      <w:vertAlign w:val="baseline"/>
                    </w:rPr>
                  </w:pPr>
                  <w:r w:rsidDel="00000000" w:rsidR="00000000" w:rsidRPr="00000000">
                    <w:rPr>
                      <w:i w:val="1"/>
                      <w:iCs w:val="1"/>
                      <w:sz w:val="16"/>
                      <w:szCs w:val="16"/>
                      <w:vertAlign w:val="baseline"/>
                      <w:rtl w:val="0"/>
                    </w:rPr>
                    <w:t xml:space="preserve">iv. Principales variables económicas</w:t>
                  </w:r>
                  <w:r w:rsidDel="00000000" w:rsidR="00000000" w:rsidRPr="00000000">
                    <w:rPr>
                      <w:rtl w:val="0"/>
                    </w:rPr>
                  </w:r>
                </w:p>
                <w:p w:rsidR="00000000" w:rsidDel="00000000" w:rsidP="00000000" w:rsidRDefault="00000000" w:rsidRPr="00000000" w14:paraId="00000053">
                  <w:pPr>
                    <w:rPr>
                      <w:i w:val="0"/>
                      <w:iCs w:val="0"/>
                      <w:sz w:val="16"/>
                      <w:szCs w:val="16"/>
                      <w:vertAlign w:val="baseline"/>
                    </w:rPr>
                  </w:pPr>
                  <w:r w:rsidDel="00000000" w:rsidR="00000000" w:rsidRPr="00000000">
                    <w:rPr>
                      <w:rtl w:val="0"/>
                    </w:rPr>
                  </w:r>
                </w:p>
                <w:p w:rsidR="00000000" w:rsidDel="00000000" w:rsidP="00000000" w:rsidRDefault="00000000" w:rsidRPr="00000000" w14:paraId="00000054">
                  <w:pPr>
                    <w:rPr>
                      <w:i w:val="0"/>
                      <w:iCs w:val="0"/>
                      <w:sz w:val="16"/>
                      <w:szCs w:val="16"/>
                      <w:vertAlign w:val="baseline"/>
                    </w:rPr>
                  </w:pPr>
                  <w:r w:rsidDel="00000000" w:rsidR="00000000" w:rsidRPr="00000000">
                    <w:rPr>
                      <w:i w:val="1"/>
                      <w:iCs w:val="1"/>
                      <w:sz w:val="16"/>
                      <w:szCs w:val="16"/>
                      <w:vertAlign w:val="baseline"/>
                      <w:rtl w:val="0"/>
                    </w:rPr>
                    <w:t xml:space="preserve">(Cárdenas Santamaría, 2020, Capítulo 1)</w:t>
                  </w:r>
                  <w:r w:rsidDel="00000000" w:rsidR="00000000" w:rsidRPr="00000000">
                    <w:rPr>
                      <w:rtl w:val="0"/>
                    </w:rPr>
                  </w:r>
                </w:p>
              </w:tc>
              <w:tc>
                <w:tcPr>
                  <w:vAlign w:val="top"/>
                </w:tcPr>
                <w:p w:rsidR="00000000" w:rsidDel="00000000" w:rsidP="00000000" w:rsidRDefault="00000000" w:rsidRPr="00000000" w14:paraId="00000055">
                  <w:pPr>
                    <w:rPr>
                      <w:i w:val="0"/>
                      <w:iCs w:val="0"/>
                      <w:sz w:val="16"/>
                      <w:szCs w:val="16"/>
                      <w:vertAlign w:val="baseline"/>
                    </w:rPr>
                  </w:pPr>
                  <w:r w:rsidDel="00000000" w:rsidR="00000000" w:rsidRPr="00000000">
                    <w:rPr>
                      <w:rtl w:val="0"/>
                    </w:rPr>
                  </w:r>
                </w:p>
                <w:p w:rsidR="00000000" w:rsidDel="00000000" w:rsidP="00000000" w:rsidRDefault="00000000" w:rsidRPr="00000000" w14:paraId="00000056">
                  <w:pPr>
                    <w:rPr>
                      <w:i w:val="0"/>
                      <w:iCs w:val="0"/>
                      <w:sz w:val="16"/>
                      <w:szCs w:val="16"/>
                      <w:vertAlign w:val="baseline"/>
                    </w:rPr>
                  </w:pPr>
                  <w:r w:rsidDel="00000000" w:rsidR="00000000" w:rsidRPr="00000000">
                    <w:rPr>
                      <w:i w:val="1"/>
                      <w:iCs w:val="1"/>
                      <w:sz w:val="16"/>
                      <w:szCs w:val="16"/>
                      <w:vertAlign w:val="baseline"/>
                      <w:rtl w:val="0"/>
                    </w:rPr>
                    <w:t xml:space="preserve">-</w:t>
                  </w:r>
                  <w:r w:rsidDel="00000000" w:rsidR="00000000" w:rsidRPr="00000000">
                    <w:rPr>
                      <w:vertAlign w:val="baseline"/>
                      <w:rtl w:val="0"/>
                    </w:rPr>
                    <w:t xml:space="preserve"> </w:t>
                  </w:r>
                  <w:r w:rsidDel="00000000" w:rsidR="00000000" w:rsidRPr="00000000">
                    <w:rPr>
                      <w:i w:val="1"/>
                      <w:iCs w:val="1"/>
                      <w:sz w:val="16"/>
                      <w:szCs w:val="16"/>
                      <w:vertAlign w:val="baseline"/>
                      <w:rtl w:val="0"/>
                    </w:rPr>
                    <w:t xml:space="preserve">Cuestionarios para evaluación de comprensión lectora</w:t>
                  </w:r>
                  <w:r w:rsidDel="00000000" w:rsidR="00000000" w:rsidRPr="00000000">
                    <w:rPr>
                      <w:rtl w:val="0"/>
                    </w:rPr>
                  </w:r>
                </w:p>
                <w:p w:rsidR="00000000" w:rsidDel="00000000" w:rsidP="00000000" w:rsidRDefault="00000000" w:rsidRPr="00000000" w14:paraId="00000057">
                  <w:pPr>
                    <w:rPr>
                      <w:i w:val="0"/>
                      <w:iCs w:val="0"/>
                      <w:sz w:val="16"/>
                      <w:szCs w:val="16"/>
                      <w:vertAlign w:val="baseline"/>
                    </w:rPr>
                  </w:pPr>
                  <w:r w:rsidDel="00000000" w:rsidR="00000000" w:rsidRPr="00000000">
                    <w:rPr>
                      <w:rtl w:val="0"/>
                    </w:rPr>
                  </w:r>
                </w:p>
                <w:p w:rsidR="00000000" w:rsidDel="00000000" w:rsidP="00000000" w:rsidRDefault="00000000" w:rsidRPr="00000000" w14:paraId="00000058">
                  <w:pPr>
                    <w:rPr>
                      <w:i w:val="0"/>
                      <w:iCs w:val="0"/>
                      <w:sz w:val="16"/>
                      <w:szCs w:val="16"/>
                      <w:vertAlign w:val="baseline"/>
                    </w:rPr>
                  </w:pPr>
                  <w:r w:rsidDel="00000000" w:rsidR="00000000" w:rsidRPr="00000000">
                    <w:rPr>
                      <w:i w:val="1"/>
                      <w:iCs w:val="1"/>
                      <w:sz w:val="16"/>
                      <w:szCs w:val="16"/>
                      <w:vertAlign w:val="baseline"/>
                      <w:rtl w:val="0"/>
                    </w:rPr>
                    <w:t xml:space="preserve">-  Encuentros virtuales</w:t>
                  </w:r>
                  <w:r w:rsidDel="00000000" w:rsidR="00000000" w:rsidRPr="00000000">
                    <w:rPr>
                      <w:rtl w:val="0"/>
                    </w:rPr>
                  </w:r>
                </w:p>
              </w:tc>
              <w:tc>
                <w:tcPr>
                  <w:vAlign w:val="top"/>
                </w:tcPr>
                <w:p w:rsidR="00000000" w:rsidDel="00000000" w:rsidP="00000000" w:rsidRDefault="00000000" w:rsidRPr="00000000" w14:paraId="00000059">
                  <w:pPr>
                    <w:rPr>
                      <w:i w:val="0"/>
                      <w:iCs w:val="0"/>
                      <w:sz w:val="16"/>
                      <w:szCs w:val="16"/>
                      <w:vertAlign w:val="baseline"/>
                    </w:rPr>
                  </w:pPr>
                  <w:r w:rsidDel="00000000" w:rsidR="00000000" w:rsidRPr="00000000">
                    <w:rPr>
                      <w:rtl w:val="0"/>
                    </w:rPr>
                  </w:r>
                </w:p>
                <w:p w:rsidR="00000000" w:rsidDel="00000000" w:rsidP="00000000" w:rsidRDefault="00000000" w:rsidRPr="00000000" w14:paraId="0000005A">
                  <w:pPr>
                    <w:rPr>
                      <w:i w:val="0"/>
                      <w:iCs w:val="0"/>
                      <w:sz w:val="16"/>
                      <w:szCs w:val="16"/>
                      <w:vertAlign w:val="baseline"/>
                    </w:rPr>
                  </w:pPr>
                  <w:r w:rsidDel="00000000" w:rsidR="00000000" w:rsidRPr="00000000">
                    <w:rPr>
                      <w:i w:val="1"/>
                      <w:iCs w:val="1"/>
                      <w:sz w:val="16"/>
                      <w:szCs w:val="16"/>
                      <w:vertAlign w:val="baseline"/>
                      <w:rtl w:val="0"/>
                    </w:rPr>
                    <w:t xml:space="preserve">- Evaluación de conocimientos a través de preguntas de selección múltiple con única respuesta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i w:val="1"/>
                      <w:iCs w:val="1"/>
                      <w:sz w:val="16"/>
                      <w:szCs w:val="16"/>
                    </w:rPr>
                  </w:pPr>
                  <w:r w:rsidDel="00000000" w:rsidR="00000000" w:rsidRPr="00000000">
                    <w:rPr>
                      <w:i w:val="1"/>
                      <w:iCs w:val="1"/>
                      <w:sz w:val="16"/>
                      <w:szCs w:val="16"/>
                      <w:rtl w:val="0"/>
                    </w:rPr>
                    <w:t xml:space="preserve">Semana 2.</w:t>
                  </w:r>
                </w:p>
                <w:p w:rsidR="00000000" w:rsidDel="00000000" w:rsidP="00000000" w:rsidRDefault="00000000" w:rsidRPr="00000000" w14:paraId="0000005C">
                  <w:pPr>
                    <w:rPr>
                      <w:i w:val="1"/>
                      <w:iCs w:val="1"/>
                      <w:sz w:val="16"/>
                      <w:szCs w:val="16"/>
                    </w:rPr>
                  </w:pPr>
                  <w:r w:rsidDel="00000000" w:rsidR="00000000" w:rsidRPr="00000000">
                    <w:rPr>
                      <w:rtl w:val="0"/>
                    </w:rPr>
                  </w:r>
                </w:p>
                <w:p w:rsidR="00000000" w:rsidDel="00000000" w:rsidP="00000000" w:rsidRDefault="00000000" w:rsidRPr="00000000" w14:paraId="0000005D">
                  <w:pPr>
                    <w:rPr>
                      <w:i w:val="0"/>
                      <w:iCs w:val="0"/>
                      <w:sz w:val="16"/>
                      <w:szCs w:val="16"/>
                      <w:vertAlign w:val="baseline"/>
                    </w:rPr>
                  </w:pPr>
                  <w:r w:rsidDel="00000000" w:rsidR="00000000" w:rsidRPr="00000000">
                    <w:rPr>
                      <w:i w:val="1"/>
                      <w:iCs w:val="1"/>
                      <w:sz w:val="16"/>
                      <w:szCs w:val="16"/>
                      <w:vertAlign w:val="baseline"/>
                      <w:rtl w:val="0"/>
                    </w:rPr>
                    <w:t xml:space="preserve">1. Crecimiento</w:t>
                  </w:r>
                  <w:r w:rsidDel="00000000" w:rsidR="00000000" w:rsidRPr="00000000">
                    <w:rPr>
                      <w:rtl w:val="0"/>
                    </w:rPr>
                  </w:r>
                </w:p>
                <w:p w:rsidR="00000000" w:rsidDel="00000000" w:rsidP="00000000" w:rsidRDefault="00000000" w:rsidRPr="00000000" w14:paraId="0000005E">
                  <w:pPr>
                    <w:rPr>
                      <w:i w:val="0"/>
                      <w:iCs w:val="0"/>
                      <w:sz w:val="16"/>
                      <w:szCs w:val="16"/>
                      <w:vertAlign w:val="baseline"/>
                    </w:rPr>
                  </w:pPr>
                  <w:r w:rsidDel="00000000" w:rsidR="00000000" w:rsidRPr="00000000">
                    <w:rPr>
                      <w:rtl w:val="0"/>
                    </w:rPr>
                  </w:r>
                </w:p>
                <w:p w:rsidR="00000000" w:rsidDel="00000000" w:rsidP="00000000" w:rsidRDefault="00000000" w:rsidRPr="00000000" w14:paraId="0000005F">
                  <w:pPr>
                    <w:rPr>
                      <w:i w:val="0"/>
                      <w:iCs w:val="0"/>
                      <w:sz w:val="16"/>
                      <w:szCs w:val="16"/>
                      <w:vertAlign w:val="baseline"/>
                    </w:rPr>
                  </w:pPr>
                  <w:r w:rsidDel="00000000" w:rsidR="00000000" w:rsidRPr="00000000">
                    <w:rPr>
                      <w:i w:val="1"/>
                      <w:iCs w:val="1"/>
                      <w:sz w:val="16"/>
                      <w:szCs w:val="16"/>
                      <w:vertAlign w:val="baseline"/>
                      <w:rtl w:val="0"/>
                    </w:rPr>
                    <w:t xml:space="preserve">b. Producción e ingresos</w:t>
                  </w:r>
                  <w:r w:rsidDel="00000000" w:rsidR="00000000" w:rsidRPr="00000000">
                    <w:rPr>
                      <w:rtl w:val="0"/>
                    </w:rPr>
                  </w:r>
                </w:p>
                <w:p w:rsidR="00000000" w:rsidDel="00000000" w:rsidP="00000000" w:rsidRDefault="00000000" w:rsidRPr="00000000" w14:paraId="00000060">
                  <w:pPr>
                    <w:rPr>
                      <w:i w:val="0"/>
                      <w:iCs w:val="0"/>
                      <w:sz w:val="16"/>
                      <w:szCs w:val="16"/>
                      <w:vertAlign w:val="baseline"/>
                    </w:rPr>
                  </w:pPr>
                  <w:r w:rsidDel="00000000" w:rsidR="00000000" w:rsidRPr="00000000">
                    <w:rPr>
                      <w:rtl w:val="0"/>
                    </w:rPr>
                  </w:r>
                </w:p>
                <w:p w:rsidR="00000000" w:rsidDel="00000000" w:rsidP="00000000" w:rsidRDefault="00000000" w:rsidRPr="00000000" w14:paraId="00000061">
                  <w:pPr>
                    <w:rPr>
                      <w:i w:val="0"/>
                      <w:iCs w:val="0"/>
                      <w:sz w:val="16"/>
                      <w:szCs w:val="16"/>
                      <w:vertAlign w:val="baseline"/>
                    </w:rPr>
                  </w:pPr>
                  <w:r w:rsidDel="00000000" w:rsidR="00000000" w:rsidRPr="00000000">
                    <w:rPr>
                      <w:i w:val="1"/>
                      <w:iCs w:val="1"/>
                      <w:sz w:val="16"/>
                      <w:szCs w:val="16"/>
                      <w:vertAlign w:val="baseline"/>
                      <w:rtl w:val="0"/>
                    </w:rPr>
                    <w:t xml:space="preserve">i. Producto Interno Bruto</w:t>
                  </w:r>
                  <w:r w:rsidDel="00000000" w:rsidR="00000000" w:rsidRPr="00000000">
                    <w:rPr>
                      <w:rtl w:val="0"/>
                    </w:rPr>
                  </w:r>
                </w:p>
                <w:p w:rsidR="00000000" w:rsidDel="00000000" w:rsidP="00000000" w:rsidRDefault="00000000" w:rsidRPr="00000000" w14:paraId="00000062">
                  <w:pPr>
                    <w:rPr>
                      <w:i w:val="0"/>
                      <w:iCs w:val="0"/>
                      <w:sz w:val="16"/>
                      <w:szCs w:val="16"/>
                      <w:vertAlign w:val="baseline"/>
                    </w:rPr>
                  </w:pPr>
                  <w:r w:rsidDel="00000000" w:rsidR="00000000" w:rsidRPr="00000000">
                    <w:rPr>
                      <w:i w:val="1"/>
                      <w:iCs w:val="1"/>
                      <w:sz w:val="16"/>
                      <w:szCs w:val="16"/>
                      <w:vertAlign w:val="baseline"/>
                      <w:rtl w:val="0"/>
                    </w:rPr>
                    <w:t xml:space="preserve">ii. Identidad macroeconómica</w:t>
                  </w:r>
                  <w:r w:rsidDel="00000000" w:rsidR="00000000" w:rsidRPr="00000000">
                    <w:rPr>
                      <w:rtl w:val="0"/>
                    </w:rPr>
                  </w:r>
                </w:p>
                <w:p w:rsidR="00000000" w:rsidDel="00000000" w:rsidP="00000000" w:rsidRDefault="00000000" w:rsidRPr="00000000" w14:paraId="00000063">
                  <w:pPr>
                    <w:rPr>
                      <w:i w:val="0"/>
                      <w:iCs w:val="0"/>
                      <w:sz w:val="16"/>
                      <w:szCs w:val="16"/>
                      <w:vertAlign w:val="baseline"/>
                    </w:rPr>
                  </w:pPr>
                  <w:r w:rsidDel="00000000" w:rsidR="00000000" w:rsidRPr="00000000">
                    <w:rPr>
                      <w:i w:val="1"/>
                      <w:iCs w:val="1"/>
                      <w:sz w:val="16"/>
                      <w:szCs w:val="16"/>
                      <w:vertAlign w:val="baseline"/>
                      <w:rtl w:val="0"/>
                    </w:rPr>
                    <w:t xml:space="preserve">iii. Fluctuaciones del producto</w:t>
                  </w:r>
                  <w:r w:rsidDel="00000000" w:rsidR="00000000" w:rsidRPr="00000000">
                    <w:rPr>
                      <w:rtl w:val="0"/>
                    </w:rPr>
                  </w:r>
                </w:p>
                <w:p w:rsidR="00000000" w:rsidDel="00000000" w:rsidP="00000000" w:rsidRDefault="00000000" w:rsidRPr="00000000" w14:paraId="00000064">
                  <w:pPr>
                    <w:rPr>
                      <w:i w:val="0"/>
                      <w:iCs w:val="0"/>
                      <w:sz w:val="16"/>
                      <w:szCs w:val="16"/>
                      <w:vertAlign w:val="baseline"/>
                    </w:rPr>
                  </w:pPr>
                  <w:r w:rsidDel="00000000" w:rsidR="00000000" w:rsidRPr="00000000">
                    <w:rPr>
                      <w:i w:val="1"/>
                      <w:iCs w:val="1"/>
                      <w:sz w:val="16"/>
                      <w:szCs w:val="16"/>
                      <w:vertAlign w:val="baseline"/>
                      <w:rtl w:val="0"/>
                    </w:rPr>
                    <w:t xml:space="preserve">(Cárdenas Santamaría, 2020, Capítulo 2)</w:t>
                  </w:r>
                  <w:r w:rsidDel="00000000" w:rsidR="00000000" w:rsidRPr="00000000">
                    <w:rPr>
                      <w:rtl w:val="0"/>
                    </w:rPr>
                  </w:r>
                </w:p>
              </w:tc>
              <w:tc>
                <w:tcPr>
                  <w:vAlign w:val="top"/>
                </w:tcPr>
                <w:p w:rsidR="00000000" w:rsidDel="00000000" w:rsidP="00000000" w:rsidRDefault="00000000" w:rsidRPr="00000000" w14:paraId="00000065">
                  <w:pPr>
                    <w:rPr>
                      <w:i w:val="0"/>
                      <w:iCs w:val="0"/>
                      <w:sz w:val="16"/>
                      <w:szCs w:val="16"/>
                      <w:vertAlign w:val="baseline"/>
                    </w:rPr>
                  </w:pPr>
                  <w:r w:rsidDel="00000000" w:rsidR="00000000" w:rsidRPr="00000000">
                    <w:rPr>
                      <w:rtl w:val="0"/>
                    </w:rPr>
                  </w:r>
                </w:p>
                <w:p w:rsidR="00000000" w:rsidDel="00000000" w:rsidP="00000000" w:rsidRDefault="00000000" w:rsidRPr="00000000" w14:paraId="00000066">
                  <w:pPr>
                    <w:rPr>
                      <w:i w:val="0"/>
                      <w:iCs w:val="0"/>
                      <w:sz w:val="16"/>
                      <w:szCs w:val="16"/>
                      <w:vertAlign w:val="baseline"/>
                    </w:rPr>
                  </w:pPr>
                  <w:r w:rsidDel="00000000" w:rsidR="00000000" w:rsidRPr="00000000">
                    <w:rPr>
                      <w:i w:val="1"/>
                      <w:iCs w:val="1"/>
                      <w:sz w:val="16"/>
                      <w:szCs w:val="16"/>
                      <w:vertAlign w:val="baseline"/>
                      <w:rtl w:val="0"/>
                    </w:rPr>
                    <w:t xml:space="preserve">-</w:t>
                  </w:r>
                  <w:r w:rsidDel="00000000" w:rsidR="00000000" w:rsidRPr="00000000">
                    <w:rPr>
                      <w:vertAlign w:val="baseline"/>
                      <w:rtl w:val="0"/>
                    </w:rPr>
                    <w:t xml:space="preserve"> </w:t>
                  </w:r>
                  <w:r w:rsidDel="00000000" w:rsidR="00000000" w:rsidRPr="00000000">
                    <w:rPr>
                      <w:i w:val="1"/>
                      <w:iCs w:val="1"/>
                      <w:sz w:val="16"/>
                      <w:szCs w:val="16"/>
                      <w:vertAlign w:val="baseline"/>
                      <w:rtl w:val="0"/>
                    </w:rPr>
                    <w:t xml:space="preserve">Cuestionarios para evaluación de comprensión lectora</w:t>
                  </w:r>
                  <w:r w:rsidDel="00000000" w:rsidR="00000000" w:rsidRPr="00000000">
                    <w:rPr>
                      <w:rtl w:val="0"/>
                    </w:rPr>
                  </w:r>
                </w:p>
                <w:p w:rsidR="00000000" w:rsidDel="00000000" w:rsidP="00000000" w:rsidRDefault="00000000" w:rsidRPr="00000000" w14:paraId="00000067">
                  <w:pPr>
                    <w:rPr>
                      <w:i w:val="0"/>
                      <w:iCs w:val="0"/>
                      <w:sz w:val="16"/>
                      <w:szCs w:val="16"/>
                      <w:vertAlign w:val="baseline"/>
                    </w:rPr>
                  </w:pPr>
                  <w:r w:rsidDel="00000000" w:rsidR="00000000" w:rsidRPr="00000000">
                    <w:rPr>
                      <w:rtl w:val="0"/>
                    </w:rPr>
                  </w:r>
                </w:p>
                <w:p w:rsidR="00000000" w:rsidDel="00000000" w:rsidP="00000000" w:rsidRDefault="00000000" w:rsidRPr="00000000" w14:paraId="00000068">
                  <w:pPr>
                    <w:rPr>
                      <w:i w:val="0"/>
                      <w:iCs w:val="0"/>
                      <w:sz w:val="16"/>
                      <w:szCs w:val="16"/>
                      <w:vertAlign w:val="baseline"/>
                    </w:rPr>
                  </w:pPr>
                  <w:r w:rsidDel="00000000" w:rsidR="00000000" w:rsidRPr="00000000">
                    <w:rPr>
                      <w:i w:val="1"/>
                      <w:iCs w:val="1"/>
                      <w:sz w:val="16"/>
                      <w:szCs w:val="16"/>
                      <w:vertAlign w:val="baseline"/>
                      <w:rtl w:val="0"/>
                    </w:rPr>
                    <w:t xml:space="preserve">-  Encuentros virtuales</w:t>
                  </w:r>
                  <w:r w:rsidDel="00000000" w:rsidR="00000000" w:rsidRPr="00000000">
                    <w:rPr>
                      <w:rtl w:val="0"/>
                    </w:rPr>
                  </w:r>
                </w:p>
              </w:tc>
              <w:tc>
                <w:tcPr>
                  <w:vAlign w:val="top"/>
                </w:tcPr>
                <w:p w:rsidR="00000000" w:rsidDel="00000000" w:rsidP="00000000" w:rsidRDefault="00000000" w:rsidRPr="00000000" w14:paraId="00000069">
                  <w:pPr>
                    <w:rPr>
                      <w:i w:val="0"/>
                      <w:iCs w:val="0"/>
                      <w:sz w:val="16"/>
                      <w:szCs w:val="16"/>
                      <w:vertAlign w:val="baseline"/>
                    </w:rPr>
                  </w:pPr>
                  <w:r w:rsidDel="00000000" w:rsidR="00000000" w:rsidRPr="00000000">
                    <w:rPr>
                      <w:rtl w:val="0"/>
                    </w:rPr>
                  </w:r>
                </w:p>
                <w:p w:rsidR="00000000" w:rsidDel="00000000" w:rsidP="00000000" w:rsidRDefault="00000000" w:rsidRPr="00000000" w14:paraId="0000006A">
                  <w:pPr>
                    <w:rPr>
                      <w:i w:val="0"/>
                      <w:iCs w:val="0"/>
                      <w:sz w:val="16"/>
                      <w:szCs w:val="16"/>
                      <w:vertAlign w:val="baseline"/>
                    </w:rPr>
                  </w:pPr>
                  <w:r w:rsidDel="00000000" w:rsidR="00000000" w:rsidRPr="00000000">
                    <w:rPr>
                      <w:i w:val="1"/>
                      <w:iCs w:val="1"/>
                      <w:sz w:val="16"/>
                      <w:szCs w:val="16"/>
                      <w:vertAlign w:val="baseline"/>
                      <w:rtl w:val="0"/>
                    </w:rPr>
                    <w:t xml:space="preserve">- Evaluación de conocimientos a través de preguntas de selección múltiple con única respuesta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rPr>
                      <w:i w:val="1"/>
                      <w:iCs w:val="1"/>
                      <w:sz w:val="16"/>
                      <w:szCs w:val="16"/>
                    </w:rPr>
                  </w:pPr>
                  <w:r w:rsidDel="00000000" w:rsidR="00000000" w:rsidRPr="00000000">
                    <w:rPr>
                      <w:i w:val="1"/>
                      <w:iCs w:val="1"/>
                      <w:sz w:val="16"/>
                      <w:szCs w:val="16"/>
                      <w:rtl w:val="0"/>
                    </w:rPr>
                    <w:t xml:space="preserve">Semana 3.</w:t>
                  </w:r>
                </w:p>
                <w:p w:rsidR="00000000" w:rsidDel="00000000" w:rsidP="00000000" w:rsidRDefault="00000000" w:rsidRPr="00000000" w14:paraId="0000006C">
                  <w:pPr>
                    <w:rPr>
                      <w:i w:val="1"/>
                      <w:iCs w:val="1"/>
                      <w:sz w:val="16"/>
                      <w:szCs w:val="16"/>
                    </w:rPr>
                  </w:pPr>
                  <w:r w:rsidDel="00000000" w:rsidR="00000000" w:rsidRPr="00000000">
                    <w:rPr>
                      <w:rtl w:val="0"/>
                    </w:rPr>
                  </w:r>
                </w:p>
                <w:p w:rsidR="00000000" w:rsidDel="00000000" w:rsidP="00000000" w:rsidRDefault="00000000" w:rsidRPr="00000000" w14:paraId="0000006D">
                  <w:pPr>
                    <w:rPr>
                      <w:i w:val="0"/>
                      <w:iCs w:val="0"/>
                      <w:sz w:val="16"/>
                      <w:szCs w:val="16"/>
                      <w:vertAlign w:val="baseline"/>
                    </w:rPr>
                  </w:pPr>
                  <w:r w:rsidDel="00000000" w:rsidR="00000000" w:rsidRPr="00000000">
                    <w:rPr>
                      <w:i w:val="1"/>
                      <w:iCs w:val="1"/>
                      <w:sz w:val="16"/>
                      <w:szCs w:val="16"/>
                      <w:vertAlign w:val="baseline"/>
                      <w:rtl w:val="0"/>
                    </w:rPr>
                    <w:t xml:space="preserve">1. Crecimiento</w:t>
                  </w:r>
                  <w:r w:rsidDel="00000000" w:rsidR="00000000" w:rsidRPr="00000000">
                    <w:rPr>
                      <w:rtl w:val="0"/>
                    </w:rPr>
                  </w:r>
                </w:p>
                <w:p w:rsidR="00000000" w:rsidDel="00000000" w:rsidP="00000000" w:rsidRDefault="00000000" w:rsidRPr="00000000" w14:paraId="0000006E">
                  <w:pPr>
                    <w:rPr>
                      <w:i w:val="0"/>
                      <w:iCs w:val="0"/>
                      <w:sz w:val="16"/>
                      <w:szCs w:val="16"/>
                      <w:vertAlign w:val="baseline"/>
                    </w:rPr>
                  </w:pPr>
                  <w:r w:rsidDel="00000000" w:rsidR="00000000" w:rsidRPr="00000000">
                    <w:rPr>
                      <w:rtl w:val="0"/>
                    </w:rPr>
                  </w:r>
                </w:p>
                <w:p w:rsidR="00000000" w:rsidDel="00000000" w:rsidP="00000000" w:rsidRDefault="00000000" w:rsidRPr="00000000" w14:paraId="0000006F">
                  <w:pPr>
                    <w:rPr>
                      <w:i w:val="0"/>
                      <w:iCs w:val="0"/>
                      <w:sz w:val="16"/>
                      <w:szCs w:val="16"/>
                      <w:vertAlign w:val="baseline"/>
                    </w:rPr>
                  </w:pPr>
                  <w:r w:rsidDel="00000000" w:rsidR="00000000" w:rsidRPr="00000000">
                    <w:rPr>
                      <w:i w:val="1"/>
                      <w:iCs w:val="1"/>
                      <w:sz w:val="16"/>
                      <w:szCs w:val="16"/>
                      <w:vertAlign w:val="baseline"/>
                      <w:rtl w:val="0"/>
                    </w:rPr>
                    <w:t xml:space="preserve">c. Crecimiento económico</w:t>
                  </w:r>
                  <w:r w:rsidDel="00000000" w:rsidR="00000000" w:rsidRPr="00000000">
                    <w:rPr>
                      <w:rtl w:val="0"/>
                    </w:rPr>
                  </w:r>
                </w:p>
                <w:p w:rsidR="00000000" w:rsidDel="00000000" w:rsidP="00000000" w:rsidRDefault="00000000" w:rsidRPr="00000000" w14:paraId="00000070">
                  <w:pPr>
                    <w:rPr>
                      <w:i w:val="0"/>
                      <w:iCs w:val="0"/>
                      <w:sz w:val="16"/>
                      <w:szCs w:val="16"/>
                      <w:vertAlign w:val="baseline"/>
                    </w:rPr>
                  </w:pPr>
                  <w:r w:rsidDel="00000000" w:rsidR="00000000" w:rsidRPr="00000000">
                    <w:rPr>
                      <w:rtl w:val="0"/>
                    </w:rPr>
                  </w:r>
                </w:p>
                <w:p w:rsidR="00000000" w:rsidDel="00000000" w:rsidP="00000000" w:rsidRDefault="00000000" w:rsidRPr="00000000" w14:paraId="00000071">
                  <w:pPr>
                    <w:rPr>
                      <w:i w:val="0"/>
                      <w:iCs w:val="0"/>
                      <w:sz w:val="16"/>
                      <w:szCs w:val="16"/>
                      <w:vertAlign w:val="baseline"/>
                    </w:rPr>
                  </w:pPr>
                  <w:r w:rsidDel="00000000" w:rsidR="00000000" w:rsidRPr="00000000">
                    <w:rPr>
                      <w:i w:val="1"/>
                      <w:iCs w:val="1"/>
                      <w:sz w:val="16"/>
                      <w:szCs w:val="16"/>
                      <w:vertAlign w:val="baseline"/>
                      <w:rtl w:val="0"/>
                    </w:rPr>
                    <w:t xml:space="preserve">i. ¿Cómo se obtiene el producto? </w:t>
                  </w:r>
                  <w:r w:rsidDel="00000000" w:rsidR="00000000" w:rsidRPr="00000000">
                    <w:rPr>
                      <w:rtl w:val="0"/>
                    </w:rPr>
                  </w:r>
                </w:p>
                <w:p w:rsidR="00000000" w:rsidDel="00000000" w:rsidP="00000000" w:rsidRDefault="00000000" w:rsidRPr="00000000" w14:paraId="00000072">
                  <w:pPr>
                    <w:rPr>
                      <w:i w:val="0"/>
                      <w:iCs w:val="0"/>
                      <w:sz w:val="16"/>
                      <w:szCs w:val="16"/>
                      <w:vertAlign w:val="baseline"/>
                    </w:rPr>
                  </w:pPr>
                  <w:r w:rsidDel="00000000" w:rsidR="00000000" w:rsidRPr="00000000">
                    <w:rPr>
                      <w:i w:val="1"/>
                      <w:iCs w:val="1"/>
                      <w:sz w:val="16"/>
                      <w:szCs w:val="16"/>
                      <w:vertAlign w:val="baseline"/>
                      <w:rtl w:val="0"/>
                    </w:rPr>
                    <w:t xml:space="preserve">ii. Determinantes del crecimiento económico</w:t>
                  </w:r>
                  <w:r w:rsidDel="00000000" w:rsidR="00000000" w:rsidRPr="00000000">
                    <w:rPr>
                      <w:rtl w:val="0"/>
                    </w:rPr>
                  </w:r>
                </w:p>
                <w:p w:rsidR="00000000" w:rsidDel="00000000" w:rsidP="00000000" w:rsidRDefault="00000000" w:rsidRPr="00000000" w14:paraId="00000073">
                  <w:pPr>
                    <w:rPr>
                      <w:i w:val="0"/>
                      <w:iCs w:val="0"/>
                      <w:sz w:val="16"/>
                      <w:szCs w:val="16"/>
                      <w:vertAlign w:val="baseline"/>
                    </w:rPr>
                  </w:pPr>
                  <w:r w:rsidDel="00000000" w:rsidR="00000000" w:rsidRPr="00000000">
                    <w:rPr>
                      <w:i w:val="1"/>
                      <w:iCs w:val="1"/>
                      <w:sz w:val="16"/>
                      <w:szCs w:val="16"/>
                      <w:vertAlign w:val="baseline"/>
                      <w:rtl w:val="0"/>
                    </w:rPr>
                    <w:t xml:space="preserve">iii. Contabilidad del crecimiento</w:t>
                  </w:r>
                  <w:r w:rsidDel="00000000" w:rsidR="00000000" w:rsidRPr="00000000">
                    <w:rPr>
                      <w:rtl w:val="0"/>
                    </w:rPr>
                  </w:r>
                </w:p>
                <w:p w:rsidR="00000000" w:rsidDel="00000000" w:rsidP="00000000" w:rsidRDefault="00000000" w:rsidRPr="00000000" w14:paraId="00000074">
                  <w:pPr>
                    <w:rPr>
                      <w:i w:val="0"/>
                      <w:iCs w:val="0"/>
                      <w:sz w:val="16"/>
                      <w:szCs w:val="16"/>
                      <w:vertAlign w:val="baseline"/>
                    </w:rPr>
                  </w:pPr>
                  <w:r w:rsidDel="00000000" w:rsidR="00000000" w:rsidRPr="00000000">
                    <w:rPr>
                      <w:rtl w:val="0"/>
                    </w:rPr>
                  </w:r>
                </w:p>
                <w:p w:rsidR="00000000" w:rsidDel="00000000" w:rsidP="00000000" w:rsidRDefault="00000000" w:rsidRPr="00000000" w14:paraId="00000075">
                  <w:pPr>
                    <w:rPr>
                      <w:i w:val="0"/>
                      <w:iCs w:val="0"/>
                      <w:sz w:val="16"/>
                      <w:szCs w:val="16"/>
                      <w:vertAlign w:val="baseline"/>
                    </w:rPr>
                  </w:pPr>
                  <w:r w:rsidDel="00000000" w:rsidR="00000000" w:rsidRPr="00000000">
                    <w:rPr>
                      <w:i w:val="1"/>
                      <w:iCs w:val="1"/>
                      <w:sz w:val="16"/>
                      <w:szCs w:val="16"/>
                      <w:vertAlign w:val="baseline"/>
                      <w:rtl w:val="0"/>
                    </w:rPr>
                    <w:t xml:space="preserve">(Cárdenas Santamaría, 2020, Capítulo 3)</w:t>
                  </w:r>
                  <w:r w:rsidDel="00000000" w:rsidR="00000000" w:rsidRPr="00000000">
                    <w:rPr>
                      <w:rtl w:val="0"/>
                    </w:rPr>
                  </w:r>
                </w:p>
              </w:tc>
              <w:tc>
                <w:tcPr>
                  <w:vAlign w:val="top"/>
                </w:tcPr>
                <w:p w:rsidR="00000000" w:rsidDel="00000000" w:rsidP="00000000" w:rsidRDefault="00000000" w:rsidRPr="00000000" w14:paraId="00000076">
                  <w:pPr>
                    <w:rPr>
                      <w:i w:val="0"/>
                      <w:iCs w:val="0"/>
                      <w:sz w:val="16"/>
                      <w:szCs w:val="16"/>
                      <w:vertAlign w:val="baseline"/>
                    </w:rPr>
                  </w:pPr>
                  <w:r w:rsidDel="00000000" w:rsidR="00000000" w:rsidRPr="00000000">
                    <w:rPr>
                      <w:i w:val="1"/>
                      <w:iCs w:val="1"/>
                      <w:sz w:val="16"/>
                      <w:szCs w:val="16"/>
                      <w:vertAlign w:val="baseline"/>
                      <w:rtl w:val="0"/>
                    </w:rPr>
                    <w:t xml:space="preserve">- Enseñanza reflexiva (Inquiry-based learning): los estudiantes aplican la comprensión de los conceptos adquiridos para responder un conjunto de preguntas orientadoras e interpretar un conjunto de datos de la economía colombiana.</w:t>
                  </w:r>
                  <w:r w:rsidDel="00000000" w:rsidR="00000000" w:rsidRPr="00000000">
                    <w:rPr>
                      <w:rtl w:val="0"/>
                    </w:rPr>
                  </w:r>
                </w:p>
                <w:p w:rsidR="00000000" w:rsidDel="00000000" w:rsidP="00000000" w:rsidRDefault="00000000" w:rsidRPr="00000000" w14:paraId="00000077">
                  <w:pPr>
                    <w:rPr>
                      <w:i w:val="0"/>
                      <w:i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78">
                  <w:pPr>
                    <w:rPr>
                      <w:i w:val="0"/>
                      <w:iCs w:val="0"/>
                      <w:sz w:val="16"/>
                      <w:szCs w:val="16"/>
                      <w:vertAlign w:val="baseline"/>
                    </w:rPr>
                  </w:pPr>
                  <w:r w:rsidDel="00000000" w:rsidR="00000000" w:rsidRPr="00000000">
                    <w:rPr>
                      <w:rtl w:val="0"/>
                    </w:rPr>
                  </w:r>
                </w:p>
                <w:p w:rsidR="00000000" w:rsidDel="00000000" w:rsidP="00000000" w:rsidRDefault="00000000" w:rsidRPr="00000000" w14:paraId="00000079">
                  <w:pPr>
                    <w:rPr>
                      <w:i w:val="0"/>
                      <w:iCs w:val="0"/>
                      <w:sz w:val="16"/>
                      <w:szCs w:val="16"/>
                      <w:vertAlign w:val="baseline"/>
                    </w:rPr>
                  </w:pPr>
                  <w:r w:rsidDel="00000000" w:rsidR="00000000" w:rsidRPr="00000000">
                    <w:rPr>
                      <w:i w:val="1"/>
                      <w:iCs w:val="1"/>
                      <w:sz w:val="16"/>
                      <w:szCs w:val="16"/>
                      <w:vertAlign w:val="baseline"/>
                      <w:rtl w:val="0"/>
                    </w:rPr>
                    <w:t xml:space="preserve">- Estudio de caso dirigido con preguntas orientadoras sobre aspectos de la economía colombiana calificado mediante rúbrica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rPr>
                      <w:i w:val="1"/>
                      <w:iCs w:val="1"/>
                      <w:sz w:val="16"/>
                      <w:szCs w:val="16"/>
                    </w:rPr>
                  </w:pPr>
                  <w:r w:rsidDel="00000000" w:rsidR="00000000" w:rsidRPr="00000000">
                    <w:rPr>
                      <w:i w:val="1"/>
                      <w:iCs w:val="1"/>
                      <w:sz w:val="16"/>
                      <w:szCs w:val="16"/>
                      <w:rtl w:val="0"/>
                    </w:rPr>
                    <w:t xml:space="preserve">Semana 4.</w:t>
                  </w:r>
                </w:p>
                <w:p w:rsidR="00000000" w:rsidDel="00000000" w:rsidP="00000000" w:rsidRDefault="00000000" w:rsidRPr="00000000" w14:paraId="0000007B">
                  <w:pPr>
                    <w:rPr>
                      <w:i w:val="1"/>
                      <w:iCs w:val="1"/>
                      <w:sz w:val="16"/>
                      <w:szCs w:val="16"/>
                    </w:rPr>
                  </w:pPr>
                  <w:r w:rsidDel="00000000" w:rsidR="00000000" w:rsidRPr="00000000">
                    <w:rPr>
                      <w:rtl w:val="0"/>
                    </w:rPr>
                  </w:r>
                </w:p>
                <w:p w:rsidR="00000000" w:rsidDel="00000000" w:rsidP="00000000" w:rsidRDefault="00000000" w:rsidRPr="00000000" w14:paraId="0000007C">
                  <w:pPr>
                    <w:rPr>
                      <w:i w:val="0"/>
                      <w:iCs w:val="0"/>
                      <w:sz w:val="16"/>
                      <w:szCs w:val="16"/>
                      <w:vertAlign w:val="baseline"/>
                    </w:rPr>
                  </w:pPr>
                  <w:r w:rsidDel="00000000" w:rsidR="00000000" w:rsidRPr="00000000">
                    <w:rPr>
                      <w:i w:val="1"/>
                      <w:iCs w:val="1"/>
                      <w:sz w:val="16"/>
                      <w:szCs w:val="16"/>
                      <w:vertAlign w:val="baseline"/>
                      <w:rtl w:val="0"/>
                    </w:rPr>
                    <w:t xml:space="preserve">1. Crecimiento</w:t>
                  </w:r>
                  <w:r w:rsidDel="00000000" w:rsidR="00000000" w:rsidRPr="00000000">
                    <w:rPr>
                      <w:rtl w:val="0"/>
                    </w:rPr>
                  </w:r>
                </w:p>
                <w:p w:rsidR="00000000" w:rsidDel="00000000" w:rsidP="00000000" w:rsidRDefault="00000000" w:rsidRPr="00000000" w14:paraId="0000007D">
                  <w:pPr>
                    <w:rPr>
                      <w:i w:val="0"/>
                      <w:iCs w:val="0"/>
                      <w:sz w:val="16"/>
                      <w:szCs w:val="16"/>
                      <w:vertAlign w:val="baseline"/>
                    </w:rPr>
                  </w:pPr>
                  <w:r w:rsidDel="00000000" w:rsidR="00000000" w:rsidRPr="00000000">
                    <w:rPr>
                      <w:rtl w:val="0"/>
                    </w:rPr>
                  </w:r>
                </w:p>
                <w:p w:rsidR="00000000" w:rsidDel="00000000" w:rsidP="00000000" w:rsidRDefault="00000000" w:rsidRPr="00000000" w14:paraId="0000007E">
                  <w:pPr>
                    <w:rPr>
                      <w:i w:val="0"/>
                      <w:iCs w:val="0"/>
                      <w:sz w:val="16"/>
                      <w:szCs w:val="16"/>
                      <w:vertAlign w:val="baseline"/>
                    </w:rPr>
                  </w:pPr>
                  <w:r w:rsidDel="00000000" w:rsidR="00000000" w:rsidRPr="00000000">
                    <w:rPr>
                      <w:i w:val="1"/>
                      <w:iCs w:val="1"/>
                      <w:sz w:val="16"/>
                      <w:szCs w:val="16"/>
                      <w:vertAlign w:val="baseline"/>
                      <w:rtl w:val="0"/>
                    </w:rPr>
                    <w:t xml:space="preserve">d. Instituciones</w:t>
                  </w:r>
                  <w:r w:rsidDel="00000000" w:rsidR="00000000" w:rsidRPr="00000000">
                    <w:rPr>
                      <w:rtl w:val="0"/>
                    </w:rPr>
                  </w:r>
                </w:p>
                <w:p w:rsidR="00000000" w:rsidDel="00000000" w:rsidP="00000000" w:rsidRDefault="00000000" w:rsidRPr="00000000" w14:paraId="0000007F">
                  <w:pPr>
                    <w:rPr>
                      <w:i w:val="0"/>
                      <w:iCs w:val="0"/>
                      <w:sz w:val="16"/>
                      <w:szCs w:val="16"/>
                      <w:vertAlign w:val="baseline"/>
                    </w:rPr>
                  </w:pPr>
                  <w:r w:rsidDel="00000000" w:rsidR="00000000" w:rsidRPr="00000000">
                    <w:rPr>
                      <w:rtl w:val="0"/>
                    </w:rPr>
                  </w:r>
                </w:p>
                <w:p w:rsidR="00000000" w:rsidDel="00000000" w:rsidP="00000000" w:rsidRDefault="00000000" w:rsidRPr="00000000" w14:paraId="00000080">
                  <w:pPr>
                    <w:rPr>
                      <w:i w:val="0"/>
                      <w:iCs w:val="0"/>
                      <w:sz w:val="16"/>
                      <w:szCs w:val="16"/>
                      <w:vertAlign w:val="baseline"/>
                    </w:rPr>
                  </w:pPr>
                  <w:r w:rsidDel="00000000" w:rsidR="00000000" w:rsidRPr="00000000">
                    <w:rPr>
                      <w:i w:val="1"/>
                      <w:iCs w:val="1"/>
                      <w:sz w:val="16"/>
                      <w:szCs w:val="16"/>
                      <w:vertAlign w:val="baseline"/>
                      <w:rtl w:val="0"/>
                    </w:rPr>
                    <w:t xml:space="preserve">i. Instituciones formales e informales</w:t>
                  </w:r>
                  <w:r w:rsidDel="00000000" w:rsidR="00000000" w:rsidRPr="00000000">
                    <w:rPr>
                      <w:rtl w:val="0"/>
                    </w:rPr>
                  </w:r>
                </w:p>
                <w:p w:rsidR="00000000" w:rsidDel="00000000" w:rsidP="00000000" w:rsidRDefault="00000000" w:rsidRPr="00000000" w14:paraId="00000081">
                  <w:pPr>
                    <w:rPr>
                      <w:i w:val="0"/>
                      <w:iCs w:val="0"/>
                      <w:sz w:val="16"/>
                      <w:szCs w:val="16"/>
                      <w:vertAlign w:val="baseline"/>
                    </w:rPr>
                  </w:pPr>
                  <w:r w:rsidDel="00000000" w:rsidR="00000000" w:rsidRPr="00000000">
                    <w:rPr>
                      <w:i w:val="1"/>
                      <w:iCs w:val="1"/>
                      <w:sz w:val="16"/>
                      <w:szCs w:val="16"/>
                      <w:vertAlign w:val="baseline"/>
                      <w:rtl w:val="0"/>
                    </w:rPr>
                    <w:t xml:space="preserve">ii. Indicadores de Gobernabilidad</w:t>
                  </w:r>
                  <w:r w:rsidDel="00000000" w:rsidR="00000000" w:rsidRPr="00000000">
                    <w:rPr>
                      <w:rtl w:val="0"/>
                    </w:rPr>
                  </w:r>
                </w:p>
                <w:p w:rsidR="00000000" w:rsidDel="00000000" w:rsidP="00000000" w:rsidRDefault="00000000" w:rsidRPr="00000000" w14:paraId="00000082">
                  <w:pPr>
                    <w:rPr>
                      <w:i w:val="0"/>
                      <w:iCs w:val="0"/>
                      <w:sz w:val="16"/>
                      <w:szCs w:val="16"/>
                      <w:vertAlign w:val="baseline"/>
                    </w:rPr>
                  </w:pPr>
                  <w:r w:rsidDel="00000000" w:rsidR="00000000" w:rsidRPr="00000000">
                    <w:rPr>
                      <w:i w:val="1"/>
                      <w:iCs w:val="1"/>
                      <w:sz w:val="16"/>
                      <w:szCs w:val="16"/>
                      <w:vertAlign w:val="baseline"/>
                      <w:rtl w:val="0"/>
                    </w:rPr>
                    <w:t xml:space="preserve">iii. Impacto económico del conflicto</w:t>
                  </w:r>
                  <w:r w:rsidDel="00000000" w:rsidR="00000000" w:rsidRPr="00000000">
                    <w:rPr>
                      <w:rtl w:val="0"/>
                    </w:rPr>
                  </w:r>
                </w:p>
                <w:p w:rsidR="00000000" w:rsidDel="00000000" w:rsidP="00000000" w:rsidRDefault="00000000" w:rsidRPr="00000000" w14:paraId="00000083">
                  <w:pPr>
                    <w:rPr>
                      <w:i w:val="0"/>
                      <w:iCs w:val="0"/>
                      <w:sz w:val="16"/>
                      <w:szCs w:val="16"/>
                      <w:vertAlign w:val="baseline"/>
                    </w:rPr>
                  </w:pPr>
                  <w:r w:rsidDel="00000000" w:rsidR="00000000" w:rsidRPr="00000000">
                    <w:rPr>
                      <w:rtl w:val="0"/>
                    </w:rPr>
                  </w:r>
                </w:p>
                <w:p w:rsidR="00000000" w:rsidDel="00000000" w:rsidP="00000000" w:rsidRDefault="00000000" w:rsidRPr="00000000" w14:paraId="00000084">
                  <w:pPr>
                    <w:rPr>
                      <w:i w:val="0"/>
                      <w:iCs w:val="0"/>
                      <w:sz w:val="16"/>
                      <w:szCs w:val="16"/>
                      <w:vertAlign w:val="baseline"/>
                    </w:rPr>
                  </w:pPr>
                  <w:r w:rsidDel="00000000" w:rsidR="00000000" w:rsidRPr="00000000">
                    <w:rPr>
                      <w:i w:val="1"/>
                      <w:iCs w:val="1"/>
                      <w:sz w:val="16"/>
                      <w:szCs w:val="16"/>
                      <w:vertAlign w:val="baseline"/>
                      <w:rtl w:val="0"/>
                    </w:rPr>
                    <w:t xml:space="preserve">(Cárdenas Santamaría, 2020, Capítulo 4)</w:t>
                  </w:r>
                  <w:r w:rsidDel="00000000" w:rsidR="00000000" w:rsidRPr="00000000">
                    <w:rPr>
                      <w:rtl w:val="0"/>
                    </w:rPr>
                  </w:r>
                </w:p>
              </w:tc>
              <w:tc>
                <w:tcPr>
                  <w:vAlign w:val="top"/>
                </w:tcPr>
                <w:p w:rsidR="00000000" w:rsidDel="00000000" w:rsidP="00000000" w:rsidRDefault="00000000" w:rsidRPr="00000000" w14:paraId="00000085">
                  <w:pPr>
                    <w:rPr>
                      <w:i w:val="0"/>
                      <w:iCs w:val="0"/>
                      <w:sz w:val="16"/>
                      <w:szCs w:val="16"/>
                      <w:vertAlign w:val="baseline"/>
                    </w:rPr>
                  </w:pPr>
                  <w:r w:rsidDel="00000000" w:rsidR="00000000" w:rsidRPr="00000000">
                    <w:rPr>
                      <w:rtl w:val="0"/>
                    </w:rPr>
                  </w:r>
                </w:p>
                <w:p w:rsidR="00000000" w:rsidDel="00000000" w:rsidP="00000000" w:rsidRDefault="00000000" w:rsidRPr="00000000" w14:paraId="00000086">
                  <w:pPr>
                    <w:rPr>
                      <w:i w:val="0"/>
                      <w:iCs w:val="0"/>
                      <w:sz w:val="16"/>
                      <w:szCs w:val="16"/>
                      <w:vertAlign w:val="baseline"/>
                    </w:rPr>
                  </w:pPr>
                  <w:r w:rsidDel="00000000" w:rsidR="00000000" w:rsidRPr="00000000">
                    <w:rPr>
                      <w:i w:val="1"/>
                      <w:iCs w:val="1"/>
                      <w:sz w:val="16"/>
                      <w:szCs w:val="16"/>
                      <w:vertAlign w:val="baseline"/>
                      <w:rtl w:val="0"/>
                    </w:rPr>
                    <w:t xml:space="preserve">-</w:t>
                  </w:r>
                  <w:r w:rsidDel="00000000" w:rsidR="00000000" w:rsidRPr="00000000">
                    <w:rPr>
                      <w:vertAlign w:val="baseline"/>
                      <w:rtl w:val="0"/>
                    </w:rPr>
                    <w:t xml:space="preserve"> </w:t>
                  </w:r>
                  <w:r w:rsidDel="00000000" w:rsidR="00000000" w:rsidRPr="00000000">
                    <w:rPr>
                      <w:i w:val="1"/>
                      <w:iCs w:val="1"/>
                      <w:sz w:val="16"/>
                      <w:szCs w:val="16"/>
                      <w:vertAlign w:val="baseline"/>
                      <w:rtl w:val="0"/>
                    </w:rPr>
                    <w:t xml:space="preserve">Cuestionarios para evaluación de comprensión lectora</w:t>
                  </w:r>
                  <w:r w:rsidDel="00000000" w:rsidR="00000000" w:rsidRPr="00000000">
                    <w:rPr>
                      <w:rtl w:val="0"/>
                    </w:rPr>
                  </w:r>
                </w:p>
                <w:p w:rsidR="00000000" w:rsidDel="00000000" w:rsidP="00000000" w:rsidRDefault="00000000" w:rsidRPr="00000000" w14:paraId="00000087">
                  <w:pPr>
                    <w:rPr>
                      <w:i w:val="0"/>
                      <w:iCs w:val="0"/>
                      <w:sz w:val="16"/>
                      <w:szCs w:val="16"/>
                      <w:vertAlign w:val="baseline"/>
                    </w:rPr>
                  </w:pPr>
                  <w:r w:rsidDel="00000000" w:rsidR="00000000" w:rsidRPr="00000000">
                    <w:rPr>
                      <w:rtl w:val="0"/>
                    </w:rPr>
                  </w:r>
                </w:p>
                <w:p w:rsidR="00000000" w:rsidDel="00000000" w:rsidP="00000000" w:rsidRDefault="00000000" w:rsidRPr="00000000" w14:paraId="00000088">
                  <w:pPr>
                    <w:rPr>
                      <w:i w:val="0"/>
                      <w:iCs w:val="0"/>
                      <w:sz w:val="16"/>
                      <w:szCs w:val="16"/>
                      <w:vertAlign w:val="baseline"/>
                    </w:rPr>
                  </w:pPr>
                  <w:r w:rsidDel="00000000" w:rsidR="00000000" w:rsidRPr="00000000">
                    <w:rPr>
                      <w:i w:val="1"/>
                      <w:iCs w:val="1"/>
                      <w:sz w:val="16"/>
                      <w:szCs w:val="16"/>
                      <w:vertAlign w:val="baseline"/>
                      <w:rtl w:val="0"/>
                    </w:rPr>
                    <w:t xml:space="preserve">-  Encuentros virtuales</w:t>
                  </w:r>
                  <w:r w:rsidDel="00000000" w:rsidR="00000000" w:rsidRPr="00000000">
                    <w:rPr>
                      <w:rtl w:val="0"/>
                    </w:rPr>
                  </w:r>
                </w:p>
              </w:tc>
              <w:tc>
                <w:tcPr>
                  <w:vAlign w:val="top"/>
                </w:tcPr>
                <w:p w:rsidR="00000000" w:rsidDel="00000000" w:rsidP="00000000" w:rsidRDefault="00000000" w:rsidRPr="00000000" w14:paraId="00000089">
                  <w:pPr>
                    <w:rPr>
                      <w:i w:val="0"/>
                      <w:iCs w:val="0"/>
                      <w:sz w:val="16"/>
                      <w:szCs w:val="16"/>
                      <w:vertAlign w:val="baseline"/>
                    </w:rPr>
                  </w:pPr>
                  <w:r w:rsidDel="00000000" w:rsidR="00000000" w:rsidRPr="00000000">
                    <w:rPr>
                      <w:rtl w:val="0"/>
                    </w:rPr>
                  </w:r>
                </w:p>
                <w:p w:rsidR="00000000" w:rsidDel="00000000" w:rsidP="00000000" w:rsidRDefault="00000000" w:rsidRPr="00000000" w14:paraId="0000008A">
                  <w:pPr>
                    <w:rPr>
                      <w:i w:val="0"/>
                      <w:iCs w:val="0"/>
                      <w:sz w:val="16"/>
                      <w:szCs w:val="16"/>
                      <w:vertAlign w:val="baseline"/>
                    </w:rPr>
                  </w:pPr>
                  <w:r w:rsidDel="00000000" w:rsidR="00000000" w:rsidRPr="00000000">
                    <w:rPr>
                      <w:i w:val="1"/>
                      <w:iCs w:val="1"/>
                      <w:sz w:val="16"/>
                      <w:szCs w:val="16"/>
                      <w:vertAlign w:val="baseline"/>
                      <w:rtl w:val="0"/>
                    </w:rPr>
                    <w:t xml:space="preserve">- Evaluación de conocimientos a través de preguntas de selección múltiple con única respuesta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rPr>
                      <w:i w:val="1"/>
                      <w:iCs w:val="1"/>
                      <w:sz w:val="16"/>
                      <w:szCs w:val="16"/>
                    </w:rPr>
                  </w:pPr>
                  <w:r w:rsidDel="00000000" w:rsidR="00000000" w:rsidRPr="00000000">
                    <w:rPr>
                      <w:i w:val="1"/>
                      <w:iCs w:val="1"/>
                      <w:sz w:val="16"/>
                      <w:szCs w:val="16"/>
                      <w:rtl w:val="0"/>
                    </w:rPr>
                    <w:t xml:space="preserve">Semana 5.</w:t>
                  </w:r>
                </w:p>
                <w:p w:rsidR="00000000" w:rsidDel="00000000" w:rsidP="00000000" w:rsidRDefault="00000000" w:rsidRPr="00000000" w14:paraId="0000008C">
                  <w:pPr>
                    <w:rPr>
                      <w:i w:val="1"/>
                      <w:iCs w:val="1"/>
                      <w:sz w:val="16"/>
                      <w:szCs w:val="16"/>
                    </w:rPr>
                  </w:pPr>
                  <w:r w:rsidDel="00000000" w:rsidR="00000000" w:rsidRPr="00000000">
                    <w:rPr>
                      <w:rtl w:val="0"/>
                    </w:rPr>
                  </w:r>
                </w:p>
                <w:p w:rsidR="00000000" w:rsidDel="00000000" w:rsidP="00000000" w:rsidRDefault="00000000" w:rsidRPr="00000000" w14:paraId="0000008D">
                  <w:pPr>
                    <w:rPr>
                      <w:i w:val="0"/>
                      <w:iCs w:val="0"/>
                      <w:sz w:val="16"/>
                      <w:szCs w:val="16"/>
                      <w:vertAlign w:val="baseline"/>
                    </w:rPr>
                  </w:pPr>
                  <w:r w:rsidDel="00000000" w:rsidR="00000000" w:rsidRPr="00000000">
                    <w:rPr>
                      <w:i w:val="1"/>
                      <w:iCs w:val="1"/>
                      <w:sz w:val="16"/>
                      <w:szCs w:val="16"/>
                      <w:vertAlign w:val="baseline"/>
                      <w:rtl w:val="0"/>
                    </w:rPr>
                    <w:t xml:space="preserve">1. Crecimiento</w:t>
                  </w:r>
                  <w:r w:rsidDel="00000000" w:rsidR="00000000" w:rsidRPr="00000000">
                    <w:rPr>
                      <w:rtl w:val="0"/>
                    </w:rPr>
                  </w:r>
                </w:p>
                <w:p w:rsidR="00000000" w:rsidDel="00000000" w:rsidP="00000000" w:rsidRDefault="00000000" w:rsidRPr="00000000" w14:paraId="0000008E">
                  <w:pPr>
                    <w:rPr>
                      <w:i w:val="0"/>
                      <w:iCs w:val="0"/>
                      <w:sz w:val="16"/>
                      <w:szCs w:val="16"/>
                      <w:vertAlign w:val="baseline"/>
                    </w:rPr>
                  </w:pPr>
                  <w:r w:rsidDel="00000000" w:rsidR="00000000" w:rsidRPr="00000000">
                    <w:rPr>
                      <w:rtl w:val="0"/>
                    </w:rPr>
                  </w:r>
                </w:p>
                <w:p w:rsidR="00000000" w:rsidDel="00000000" w:rsidP="00000000" w:rsidRDefault="00000000" w:rsidRPr="00000000" w14:paraId="0000008F">
                  <w:pPr>
                    <w:rPr>
                      <w:i w:val="0"/>
                      <w:iCs w:val="0"/>
                      <w:sz w:val="16"/>
                      <w:szCs w:val="16"/>
                      <w:vertAlign w:val="baseline"/>
                    </w:rPr>
                  </w:pPr>
                  <w:r w:rsidDel="00000000" w:rsidR="00000000" w:rsidRPr="00000000">
                    <w:rPr>
                      <w:i w:val="1"/>
                      <w:iCs w:val="1"/>
                      <w:sz w:val="16"/>
                      <w:szCs w:val="16"/>
                      <w:vertAlign w:val="baseline"/>
                      <w:rtl w:val="0"/>
                    </w:rPr>
                    <w:t xml:space="preserve">e. Sector externo</w:t>
                  </w:r>
                  <w:r w:rsidDel="00000000" w:rsidR="00000000" w:rsidRPr="00000000">
                    <w:rPr>
                      <w:rtl w:val="0"/>
                    </w:rPr>
                  </w:r>
                </w:p>
                <w:p w:rsidR="00000000" w:rsidDel="00000000" w:rsidP="00000000" w:rsidRDefault="00000000" w:rsidRPr="00000000" w14:paraId="00000090">
                  <w:pPr>
                    <w:rPr>
                      <w:i w:val="0"/>
                      <w:iCs w:val="0"/>
                      <w:sz w:val="16"/>
                      <w:szCs w:val="16"/>
                      <w:vertAlign w:val="baseline"/>
                    </w:rPr>
                  </w:pPr>
                  <w:r w:rsidDel="00000000" w:rsidR="00000000" w:rsidRPr="00000000">
                    <w:rPr>
                      <w:rtl w:val="0"/>
                    </w:rPr>
                  </w:r>
                </w:p>
                <w:p w:rsidR="00000000" w:rsidDel="00000000" w:rsidP="00000000" w:rsidRDefault="00000000" w:rsidRPr="00000000" w14:paraId="00000091">
                  <w:pPr>
                    <w:rPr>
                      <w:i w:val="0"/>
                      <w:iCs w:val="0"/>
                      <w:sz w:val="16"/>
                      <w:szCs w:val="16"/>
                      <w:vertAlign w:val="baseline"/>
                    </w:rPr>
                  </w:pPr>
                  <w:r w:rsidDel="00000000" w:rsidR="00000000" w:rsidRPr="00000000">
                    <w:rPr>
                      <w:i w:val="1"/>
                      <w:iCs w:val="1"/>
                      <w:sz w:val="16"/>
                      <w:szCs w:val="16"/>
                      <w:vertAlign w:val="baseline"/>
                      <w:rtl w:val="0"/>
                    </w:rPr>
                    <w:t xml:space="preserve">i. Patrones de comercio</w:t>
                  </w:r>
                  <w:r w:rsidDel="00000000" w:rsidR="00000000" w:rsidRPr="00000000">
                    <w:rPr>
                      <w:rtl w:val="0"/>
                    </w:rPr>
                  </w:r>
                </w:p>
                <w:p w:rsidR="00000000" w:rsidDel="00000000" w:rsidP="00000000" w:rsidRDefault="00000000" w:rsidRPr="00000000" w14:paraId="00000092">
                  <w:pPr>
                    <w:rPr>
                      <w:i w:val="0"/>
                      <w:iCs w:val="0"/>
                      <w:sz w:val="16"/>
                      <w:szCs w:val="16"/>
                      <w:vertAlign w:val="baseline"/>
                    </w:rPr>
                  </w:pPr>
                  <w:r w:rsidDel="00000000" w:rsidR="00000000" w:rsidRPr="00000000">
                    <w:rPr>
                      <w:i w:val="1"/>
                      <w:iCs w:val="1"/>
                      <w:sz w:val="16"/>
                      <w:szCs w:val="16"/>
                      <w:vertAlign w:val="baseline"/>
                      <w:rtl w:val="0"/>
                    </w:rPr>
                    <w:t xml:space="preserve">ii. Balanza de pagos</w:t>
                  </w:r>
                  <w:r w:rsidDel="00000000" w:rsidR="00000000" w:rsidRPr="00000000">
                    <w:rPr>
                      <w:rtl w:val="0"/>
                    </w:rPr>
                  </w:r>
                </w:p>
                <w:p w:rsidR="00000000" w:rsidDel="00000000" w:rsidP="00000000" w:rsidRDefault="00000000" w:rsidRPr="00000000" w14:paraId="00000093">
                  <w:pPr>
                    <w:rPr>
                      <w:i w:val="0"/>
                      <w:iCs w:val="0"/>
                      <w:sz w:val="16"/>
                      <w:szCs w:val="16"/>
                      <w:vertAlign w:val="baseline"/>
                    </w:rPr>
                  </w:pPr>
                  <w:r w:rsidDel="00000000" w:rsidR="00000000" w:rsidRPr="00000000">
                    <w:rPr>
                      <w:rtl w:val="0"/>
                    </w:rPr>
                  </w:r>
                </w:p>
                <w:p w:rsidR="00000000" w:rsidDel="00000000" w:rsidP="00000000" w:rsidRDefault="00000000" w:rsidRPr="00000000" w14:paraId="00000094">
                  <w:pPr>
                    <w:rPr>
                      <w:i w:val="0"/>
                      <w:iCs w:val="0"/>
                      <w:sz w:val="16"/>
                      <w:szCs w:val="16"/>
                      <w:vertAlign w:val="baseline"/>
                    </w:rPr>
                  </w:pPr>
                  <w:r w:rsidDel="00000000" w:rsidR="00000000" w:rsidRPr="00000000">
                    <w:rPr>
                      <w:i w:val="1"/>
                      <w:iCs w:val="1"/>
                      <w:sz w:val="16"/>
                      <w:szCs w:val="16"/>
                      <w:vertAlign w:val="baseline"/>
                      <w:rtl w:val="0"/>
                    </w:rPr>
                    <w:t xml:space="preserve">(Cárdenas Santamaría, 2020, Capítulo 5)</w:t>
                  </w:r>
                  <w:r w:rsidDel="00000000" w:rsidR="00000000" w:rsidRPr="00000000">
                    <w:rPr>
                      <w:rtl w:val="0"/>
                    </w:rPr>
                  </w:r>
                </w:p>
              </w:tc>
              <w:tc>
                <w:tcPr>
                  <w:vAlign w:val="top"/>
                </w:tcPr>
                <w:p w:rsidR="00000000" w:rsidDel="00000000" w:rsidP="00000000" w:rsidRDefault="00000000" w:rsidRPr="00000000" w14:paraId="00000095">
                  <w:pPr>
                    <w:rPr>
                      <w:i w:val="0"/>
                      <w:iCs w:val="0"/>
                      <w:sz w:val="16"/>
                      <w:szCs w:val="16"/>
                      <w:vertAlign w:val="baseline"/>
                    </w:rPr>
                  </w:pPr>
                  <w:r w:rsidDel="00000000" w:rsidR="00000000" w:rsidRPr="00000000">
                    <w:rPr>
                      <w:rtl w:val="0"/>
                    </w:rPr>
                  </w:r>
                </w:p>
                <w:p w:rsidR="00000000" w:rsidDel="00000000" w:rsidP="00000000" w:rsidRDefault="00000000" w:rsidRPr="00000000" w14:paraId="00000096">
                  <w:pPr>
                    <w:rPr>
                      <w:i w:val="0"/>
                      <w:iCs w:val="0"/>
                      <w:sz w:val="16"/>
                      <w:szCs w:val="16"/>
                      <w:vertAlign w:val="baseline"/>
                    </w:rPr>
                  </w:pPr>
                  <w:r w:rsidDel="00000000" w:rsidR="00000000" w:rsidRPr="00000000">
                    <w:rPr>
                      <w:i w:val="1"/>
                      <w:iCs w:val="1"/>
                      <w:sz w:val="16"/>
                      <w:szCs w:val="16"/>
                      <w:vertAlign w:val="baseline"/>
                      <w:rtl w:val="0"/>
                    </w:rPr>
                    <w:t xml:space="preserve">-</w:t>
                  </w:r>
                  <w:r w:rsidDel="00000000" w:rsidR="00000000" w:rsidRPr="00000000">
                    <w:rPr>
                      <w:vertAlign w:val="baseline"/>
                      <w:rtl w:val="0"/>
                    </w:rPr>
                    <w:t xml:space="preserve"> </w:t>
                  </w:r>
                  <w:r w:rsidDel="00000000" w:rsidR="00000000" w:rsidRPr="00000000">
                    <w:rPr>
                      <w:i w:val="1"/>
                      <w:iCs w:val="1"/>
                      <w:sz w:val="16"/>
                      <w:szCs w:val="16"/>
                      <w:vertAlign w:val="baseline"/>
                      <w:rtl w:val="0"/>
                    </w:rPr>
                    <w:t xml:space="preserve">Cuestionarios para evaluación de comprensión lectora</w:t>
                  </w:r>
                  <w:r w:rsidDel="00000000" w:rsidR="00000000" w:rsidRPr="00000000">
                    <w:rPr>
                      <w:rtl w:val="0"/>
                    </w:rPr>
                  </w:r>
                </w:p>
                <w:p w:rsidR="00000000" w:rsidDel="00000000" w:rsidP="00000000" w:rsidRDefault="00000000" w:rsidRPr="00000000" w14:paraId="00000097">
                  <w:pPr>
                    <w:rPr>
                      <w:i w:val="0"/>
                      <w:iCs w:val="0"/>
                      <w:sz w:val="16"/>
                      <w:szCs w:val="16"/>
                      <w:vertAlign w:val="baseline"/>
                    </w:rPr>
                  </w:pPr>
                  <w:r w:rsidDel="00000000" w:rsidR="00000000" w:rsidRPr="00000000">
                    <w:rPr>
                      <w:rtl w:val="0"/>
                    </w:rPr>
                  </w:r>
                </w:p>
                <w:p w:rsidR="00000000" w:rsidDel="00000000" w:rsidP="00000000" w:rsidRDefault="00000000" w:rsidRPr="00000000" w14:paraId="00000098">
                  <w:pPr>
                    <w:rPr>
                      <w:i w:val="0"/>
                      <w:iCs w:val="0"/>
                      <w:sz w:val="16"/>
                      <w:szCs w:val="16"/>
                      <w:vertAlign w:val="baseline"/>
                    </w:rPr>
                  </w:pPr>
                  <w:r w:rsidDel="00000000" w:rsidR="00000000" w:rsidRPr="00000000">
                    <w:rPr>
                      <w:i w:val="1"/>
                      <w:iCs w:val="1"/>
                      <w:sz w:val="16"/>
                      <w:szCs w:val="16"/>
                      <w:vertAlign w:val="baseline"/>
                      <w:rtl w:val="0"/>
                    </w:rPr>
                    <w:t xml:space="preserve">-  Encuentros virtuales</w:t>
                  </w:r>
                  <w:r w:rsidDel="00000000" w:rsidR="00000000" w:rsidRPr="00000000">
                    <w:rPr>
                      <w:rtl w:val="0"/>
                    </w:rPr>
                  </w:r>
                </w:p>
              </w:tc>
              <w:tc>
                <w:tcPr>
                  <w:vAlign w:val="top"/>
                </w:tcPr>
                <w:p w:rsidR="00000000" w:rsidDel="00000000" w:rsidP="00000000" w:rsidRDefault="00000000" w:rsidRPr="00000000" w14:paraId="00000099">
                  <w:pPr>
                    <w:rPr>
                      <w:i w:val="0"/>
                      <w:iCs w:val="0"/>
                      <w:sz w:val="16"/>
                      <w:szCs w:val="16"/>
                      <w:vertAlign w:val="baseline"/>
                    </w:rPr>
                  </w:pPr>
                  <w:r w:rsidDel="00000000" w:rsidR="00000000" w:rsidRPr="00000000">
                    <w:rPr>
                      <w:rtl w:val="0"/>
                    </w:rPr>
                  </w:r>
                </w:p>
                <w:p w:rsidR="00000000" w:rsidDel="00000000" w:rsidP="00000000" w:rsidRDefault="00000000" w:rsidRPr="00000000" w14:paraId="0000009A">
                  <w:pPr>
                    <w:rPr>
                      <w:i w:val="0"/>
                      <w:iCs w:val="0"/>
                      <w:sz w:val="16"/>
                      <w:szCs w:val="16"/>
                      <w:vertAlign w:val="baseline"/>
                    </w:rPr>
                  </w:pPr>
                  <w:r w:rsidDel="00000000" w:rsidR="00000000" w:rsidRPr="00000000">
                    <w:rPr>
                      <w:i w:val="1"/>
                      <w:iCs w:val="1"/>
                      <w:sz w:val="16"/>
                      <w:szCs w:val="16"/>
                      <w:vertAlign w:val="baseline"/>
                      <w:rtl w:val="0"/>
                    </w:rPr>
                    <w:t xml:space="preserve">- Evaluación de conocimientos a través de preguntas de selección múltiple con única respuesta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rPr>
                      <w:i w:val="1"/>
                      <w:iCs w:val="1"/>
                      <w:sz w:val="16"/>
                      <w:szCs w:val="16"/>
                    </w:rPr>
                  </w:pPr>
                  <w:r w:rsidDel="00000000" w:rsidR="00000000" w:rsidRPr="00000000">
                    <w:rPr>
                      <w:i w:val="1"/>
                      <w:iCs w:val="1"/>
                      <w:sz w:val="16"/>
                      <w:szCs w:val="16"/>
                      <w:rtl w:val="0"/>
                    </w:rPr>
                    <w:t xml:space="preserve">Semana 6.</w:t>
                  </w:r>
                </w:p>
                <w:p w:rsidR="00000000" w:rsidDel="00000000" w:rsidP="00000000" w:rsidRDefault="00000000" w:rsidRPr="00000000" w14:paraId="0000009C">
                  <w:pPr>
                    <w:rPr>
                      <w:i w:val="1"/>
                      <w:iCs w:val="1"/>
                      <w:sz w:val="16"/>
                      <w:szCs w:val="16"/>
                    </w:rPr>
                  </w:pPr>
                  <w:r w:rsidDel="00000000" w:rsidR="00000000" w:rsidRPr="00000000">
                    <w:rPr>
                      <w:rtl w:val="0"/>
                    </w:rPr>
                  </w:r>
                </w:p>
                <w:p w:rsidR="00000000" w:rsidDel="00000000" w:rsidP="00000000" w:rsidRDefault="00000000" w:rsidRPr="00000000" w14:paraId="0000009D">
                  <w:pPr>
                    <w:rPr>
                      <w:i w:val="0"/>
                      <w:iCs w:val="0"/>
                      <w:sz w:val="16"/>
                      <w:szCs w:val="16"/>
                      <w:vertAlign w:val="baseline"/>
                    </w:rPr>
                  </w:pPr>
                  <w:r w:rsidDel="00000000" w:rsidR="00000000" w:rsidRPr="00000000">
                    <w:rPr>
                      <w:i w:val="1"/>
                      <w:iCs w:val="1"/>
                      <w:sz w:val="16"/>
                      <w:szCs w:val="16"/>
                      <w:vertAlign w:val="baseline"/>
                      <w:rtl w:val="0"/>
                    </w:rPr>
                    <w:t xml:space="preserve">2. Finanzas públicas, mercado de dinero, tasa de cambio y mercado financiero</w:t>
                  </w:r>
                  <w:r w:rsidDel="00000000" w:rsidR="00000000" w:rsidRPr="00000000">
                    <w:rPr>
                      <w:rtl w:val="0"/>
                    </w:rPr>
                  </w:r>
                </w:p>
                <w:p w:rsidR="00000000" w:rsidDel="00000000" w:rsidP="00000000" w:rsidRDefault="00000000" w:rsidRPr="00000000" w14:paraId="0000009E">
                  <w:pPr>
                    <w:rPr>
                      <w:i w:val="0"/>
                      <w:iCs w:val="0"/>
                      <w:sz w:val="16"/>
                      <w:szCs w:val="16"/>
                      <w:vertAlign w:val="baseline"/>
                    </w:rPr>
                  </w:pPr>
                  <w:r w:rsidDel="00000000" w:rsidR="00000000" w:rsidRPr="00000000">
                    <w:rPr>
                      <w:rtl w:val="0"/>
                    </w:rPr>
                  </w:r>
                </w:p>
                <w:p w:rsidR="00000000" w:rsidDel="00000000" w:rsidP="00000000" w:rsidRDefault="00000000" w:rsidRPr="00000000" w14:paraId="0000009F">
                  <w:pPr>
                    <w:rPr>
                      <w:i w:val="0"/>
                      <w:iCs w:val="0"/>
                      <w:sz w:val="16"/>
                      <w:szCs w:val="16"/>
                      <w:vertAlign w:val="baseline"/>
                    </w:rPr>
                  </w:pPr>
                  <w:r w:rsidDel="00000000" w:rsidR="00000000" w:rsidRPr="00000000">
                    <w:rPr>
                      <w:i w:val="1"/>
                      <w:iCs w:val="1"/>
                      <w:sz w:val="16"/>
                      <w:szCs w:val="16"/>
                      <w:vertAlign w:val="baseline"/>
                      <w:rtl w:val="0"/>
                    </w:rPr>
                    <w:t xml:space="preserve">f. Finanzas públicas</w:t>
                  </w:r>
                  <w:r w:rsidDel="00000000" w:rsidR="00000000" w:rsidRPr="00000000">
                    <w:rPr>
                      <w:rtl w:val="0"/>
                    </w:rPr>
                  </w:r>
                </w:p>
                <w:p w:rsidR="00000000" w:rsidDel="00000000" w:rsidP="00000000" w:rsidRDefault="00000000" w:rsidRPr="00000000" w14:paraId="000000A0">
                  <w:pPr>
                    <w:rPr>
                      <w:i w:val="0"/>
                      <w:iCs w:val="0"/>
                      <w:sz w:val="16"/>
                      <w:szCs w:val="16"/>
                      <w:vertAlign w:val="baseline"/>
                    </w:rPr>
                  </w:pPr>
                  <w:r w:rsidDel="00000000" w:rsidR="00000000" w:rsidRPr="00000000">
                    <w:rPr>
                      <w:rtl w:val="0"/>
                    </w:rPr>
                  </w:r>
                </w:p>
                <w:p w:rsidR="00000000" w:rsidDel="00000000" w:rsidP="00000000" w:rsidRDefault="00000000" w:rsidRPr="00000000" w14:paraId="000000A1">
                  <w:pPr>
                    <w:rPr>
                      <w:i w:val="0"/>
                      <w:iCs w:val="0"/>
                      <w:sz w:val="16"/>
                      <w:szCs w:val="16"/>
                      <w:vertAlign w:val="baseline"/>
                    </w:rPr>
                  </w:pPr>
                  <w:r w:rsidDel="00000000" w:rsidR="00000000" w:rsidRPr="00000000">
                    <w:rPr>
                      <w:i w:val="1"/>
                      <w:iCs w:val="1"/>
                      <w:sz w:val="16"/>
                      <w:szCs w:val="16"/>
                      <w:vertAlign w:val="baseline"/>
                      <w:rtl w:val="0"/>
                    </w:rPr>
                    <w:t xml:space="preserve">i. Ingresos y tributación</w:t>
                  </w:r>
                  <w:r w:rsidDel="00000000" w:rsidR="00000000" w:rsidRPr="00000000">
                    <w:rPr>
                      <w:rtl w:val="0"/>
                    </w:rPr>
                  </w:r>
                </w:p>
                <w:p w:rsidR="00000000" w:rsidDel="00000000" w:rsidP="00000000" w:rsidRDefault="00000000" w:rsidRPr="00000000" w14:paraId="000000A2">
                  <w:pPr>
                    <w:rPr>
                      <w:i w:val="0"/>
                      <w:iCs w:val="0"/>
                      <w:sz w:val="16"/>
                      <w:szCs w:val="16"/>
                      <w:vertAlign w:val="baseline"/>
                    </w:rPr>
                  </w:pPr>
                  <w:r w:rsidDel="00000000" w:rsidR="00000000" w:rsidRPr="00000000">
                    <w:rPr>
                      <w:i w:val="1"/>
                      <w:iCs w:val="1"/>
                      <w:sz w:val="16"/>
                      <w:szCs w:val="16"/>
                      <w:vertAlign w:val="baseline"/>
                      <w:rtl w:val="0"/>
                    </w:rPr>
                    <w:t xml:space="preserve">ii. Gasto público y deuda</w:t>
                  </w:r>
                  <w:r w:rsidDel="00000000" w:rsidR="00000000" w:rsidRPr="00000000">
                    <w:rPr>
                      <w:rtl w:val="0"/>
                    </w:rPr>
                  </w:r>
                </w:p>
                <w:p w:rsidR="00000000" w:rsidDel="00000000" w:rsidP="00000000" w:rsidRDefault="00000000" w:rsidRPr="00000000" w14:paraId="000000A3">
                  <w:pPr>
                    <w:rPr>
                      <w:i w:val="0"/>
                      <w:iCs w:val="0"/>
                      <w:sz w:val="16"/>
                      <w:szCs w:val="16"/>
                      <w:vertAlign w:val="baseline"/>
                    </w:rPr>
                  </w:pPr>
                  <w:r w:rsidDel="00000000" w:rsidR="00000000" w:rsidRPr="00000000">
                    <w:rPr>
                      <w:rtl w:val="0"/>
                    </w:rPr>
                  </w:r>
                </w:p>
                <w:p w:rsidR="00000000" w:rsidDel="00000000" w:rsidP="00000000" w:rsidRDefault="00000000" w:rsidRPr="00000000" w14:paraId="000000A4">
                  <w:pPr>
                    <w:rPr>
                      <w:i w:val="0"/>
                      <w:iCs w:val="0"/>
                      <w:sz w:val="16"/>
                      <w:szCs w:val="16"/>
                      <w:vertAlign w:val="baseline"/>
                    </w:rPr>
                  </w:pPr>
                  <w:r w:rsidDel="00000000" w:rsidR="00000000" w:rsidRPr="00000000">
                    <w:rPr>
                      <w:i w:val="1"/>
                      <w:iCs w:val="1"/>
                      <w:sz w:val="16"/>
                      <w:szCs w:val="16"/>
                      <w:vertAlign w:val="baseline"/>
                      <w:rtl w:val="0"/>
                    </w:rPr>
                    <w:t xml:space="preserve">(Cárdenas Santamaría, 2020, Capítulo 6)</w:t>
                  </w:r>
                  <w:r w:rsidDel="00000000" w:rsidR="00000000" w:rsidRPr="00000000">
                    <w:rPr>
                      <w:rtl w:val="0"/>
                    </w:rPr>
                  </w:r>
                </w:p>
              </w:tc>
              <w:tc>
                <w:tcPr>
                  <w:vAlign w:val="top"/>
                </w:tcPr>
                <w:p w:rsidR="00000000" w:rsidDel="00000000" w:rsidP="00000000" w:rsidRDefault="00000000" w:rsidRPr="00000000" w14:paraId="000000A5">
                  <w:pPr>
                    <w:rPr>
                      <w:i w:val="0"/>
                      <w:iCs w:val="0"/>
                      <w:sz w:val="16"/>
                      <w:szCs w:val="16"/>
                      <w:vertAlign w:val="baseline"/>
                    </w:rPr>
                  </w:pPr>
                  <w:r w:rsidDel="00000000" w:rsidR="00000000" w:rsidRPr="00000000">
                    <w:rPr>
                      <w:rtl w:val="0"/>
                    </w:rPr>
                  </w:r>
                </w:p>
                <w:p w:rsidR="00000000" w:rsidDel="00000000" w:rsidP="00000000" w:rsidRDefault="00000000" w:rsidRPr="00000000" w14:paraId="000000A6">
                  <w:pPr>
                    <w:rPr>
                      <w:i w:val="0"/>
                      <w:iCs w:val="0"/>
                      <w:sz w:val="16"/>
                      <w:szCs w:val="16"/>
                      <w:vertAlign w:val="baseline"/>
                    </w:rPr>
                  </w:pPr>
                  <w:r w:rsidDel="00000000" w:rsidR="00000000" w:rsidRPr="00000000">
                    <w:rPr>
                      <w:i w:val="1"/>
                      <w:iCs w:val="1"/>
                      <w:sz w:val="16"/>
                      <w:szCs w:val="16"/>
                      <w:vertAlign w:val="baseline"/>
                      <w:rtl w:val="0"/>
                    </w:rPr>
                    <w:t xml:space="preserve">- Enseñanza reflexiva (Inquiry-based learning): los estudiantes aplican la comprensión de los conceptos adquiridos para responder un conjunto de preguntas orientadoras e interpretar un conjunto de datos de la economía colombiana.</w:t>
                  </w:r>
                  <w:r w:rsidDel="00000000" w:rsidR="00000000" w:rsidRPr="00000000">
                    <w:rPr>
                      <w:rtl w:val="0"/>
                    </w:rPr>
                  </w:r>
                </w:p>
                <w:p w:rsidR="00000000" w:rsidDel="00000000" w:rsidP="00000000" w:rsidRDefault="00000000" w:rsidRPr="00000000" w14:paraId="000000A7">
                  <w:pPr>
                    <w:rPr>
                      <w:i w:val="0"/>
                      <w:i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A8">
                  <w:pPr>
                    <w:rPr>
                      <w:i w:val="0"/>
                      <w:iCs w:val="0"/>
                      <w:sz w:val="16"/>
                      <w:szCs w:val="16"/>
                      <w:vertAlign w:val="baseline"/>
                    </w:rPr>
                  </w:pPr>
                  <w:r w:rsidDel="00000000" w:rsidR="00000000" w:rsidRPr="00000000">
                    <w:rPr>
                      <w:rtl w:val="0"/>
                    </w:rPr>
                  </w:r>
                </w:p>
                <w:p w:rsidR="00000000" w:rsidDel="00000000" w:rsidP="00000000" w:rsidRDefault="00000000" w:rsidRPr="00000000" w14:paraId="000000A9">
                  <w:pPr>
                    <w:rPr>
                      <w:i w:val="0"/>
                      <w:iCs w:val="0"/>
                      <w:sz w:val="16"/>
                      <w:szCs w:val="16"/>
                      <w:vertAlign w:val="baseline"/>
                    </w:rPr>
                  </w:pPr>
                  <w:r w:rsidDel="00000000" w:rsidR="00000000" w:rsidRPr="00000000">
                    <w:rPr>
                      <w:i w:val="1"/>
                      <w:iCs w:val="1"/>
                      <w:sz w:val="16"/>
                      <w:szCs w:val="16"/>
                      <w:vertAlign w:val="baseline"/>
                      <w:rtl w:val="0"/>
                    </w:rPr>
                    <w:t xml:space="preserve">- Estudio de caso dirigido con preguntas orientadoras sobre aspectos de la economía colombiana calificado mediante rúbrica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rPr>
                      <w:i w:val="1"/>
                      <w:iCs w:val="1"/>
                      <w:sz w:val="16"/>
                      <w:szCs w:val="16"/>
                    </w:rPr>
                  </w:pPr>
                  <w:r w:rsidDel="00000000" w:rsidR="00000000" w:rsidRPr="00000000">
                    <w:rPr>
                      <w:i w:val="1"/>
                      <w:iCs w:val="1"/>
                      <w:sz w:val="16"/>
                      <w:szCs w:val="16"/>
                      <w:rtl w:val="0"/>
                    </w:rPr>
                    <w:t xml:space="preserve">Semana 7.</w:t>
                  </w:r>
                </w:p>
                <w:p w:rsidR="00000000" w:rsidDel="00000000" w:rsidP="00000000" w:rsidRDefault="00000000" w:rsidRPr="00000000" w14:paraId="000000AB">
                  <w:pPr>
                    <w:rPr>
                      <w:i w:val="1"/>
                      <w:iCs w:val="1"/>
                      <w:sz w:val="16"/>
                      <w:szCs w:val="16"/>
                    </w:rPr>
                  </w:pPr>
                  <w:r w:rsidDel="00000000" w:rsidR="00000000" w:rsidRPr="00000000">
                    <w:rPr>
                      <w:rtl w:val="0"/>
                    </w:rPr>
                  </w:r>
                </w:p>
                <w:p w:rsidR="00000000" w:rsidDel="00000000" w:rsidP="00000000" w:rsidRDefault="00000000" w:rsidRPr="00000000" w14:paraId="000000AC">
                  <w:pPr>
                    <w:rPr>
                      <w:i w:val="0"/>
                      <w:iCs w:val="0"/>
                      <w:sz w:val="16"/>
                      <w:szCs w:val="16"/>
                      <w:vertAlign w:val="baseline"/>
                    </w:rPr>
                  </w:pPr>
                  <w:r w:rsidDel="00000000" w:rsidR="00000000" w:rsidRPr="00000000">
                    <w:rPr>
                      <w:i w:val="1"/>
                      <w:iCs w:val="1"/>
                      <w:sz w:val="16"/>
                      <w:szCs w:val="16"/>
                      <w:vertAlign w:val="baseline"/>
                      <w:rtl w:val="0"/>
                    </w:rPr>
                    <w:t xml:space="preserve">2. Finanzas públicas, mercado de dinero, tasa de cambio y mercado financiero</w:t>
                  </w:r>
                  <w:r w:rsidDel="00000000" w:rsidR="00000000" w:rsidRPr="00000000">
                    <w:rPr>
                      <w:rtl w:val="0"/>
                    </w:rPr>
                  </w:r>
                </w:p>
                <w:p w:rsidR="00000000" w:rsidDel="00000000" w:rsidP="00000000" w:rsidRDefault="00000000" w:rsidRPr="00000000" w14:paraId="000000AD">
                  <w:pPr>
                    <w:rPr>
                      <w:i w:val="0"/>
                      <w:iCs w:val="0"/>
                      <w:color w:val="808080"/>
                      <w:sz w:val="16"/>
                      <w:szCs w:val="16"/>
                      <w:vertAlign w:val="baseline"/>
                    </w:rPr>
                  </w:pPr>
                  <w:r w:rsidDel="00000000" w:rsidR="00000000" w:rsidRPr="00000000">
                    <w:rPr>
                      <w:rtl w:val="0"/>
                    </w:rPr>
                  </w:r>
                </w:p>
                <w:p w:rsidR="00000000" w:rsidDel="00000000" w:rsidP="00000000" w:rsidRDefault="00000000" w:rsidRPr="00000000" w14:paraId="000000AE">
                  <w:pPr>
                    <w:rPr>
                      <w:i w:val="0"/>
                      <w:iCs w:val="0"/>
                      <w:sz w:val="16"/>
                      <w:szCs w:val="16"/>
                      <w:vertAlign w:val="baseline"/>
                    </w:rPr>
                  </w:pPr>
                  <w:r w:rsidDel="00000000" w:rsidR="00000000" w:rsidRPr="00000000">
                    <w:rPr>
                      <w:i w:val="1"/>
                      <w:iCs w:val="1"/>
                      <w:sz w:val="16"/>
                      <w:szCs w:val="16"/>
                      <w:vertAlign w:val="baseline"/>
                      <w:rtl w:val="0"/>
                    </w:rPr>
                    <w:t xml:space="preserve">g. Dinero, precios y tasa de cambio</w:t>
                  </w:r>
                  <w:r w:rsidDel="00000000" w:rsidR="00000000" w:rsidRPr="00000000">
                    <w:rPr>
                      <w:rtl w:val="0"/>
                    </w:rPr>
                  </w:r>
                </w:p>
                <w:p w:rsidR="00000000" w:rsidDel="00000000" w:rsidP="00000000" w:rsidRDefault="00000000" w:rsidRPr="00000000" w14:paraId="000000AF">
                  <w:pPr>
                    <w:rPr>
                      <w:i w:val="0"/>
                      <w:iCs w:val="0"/>
                      <w:sz w:val="16"/>
                      <w:szCs w:val="16"/>
                      <w:vertAlign w:val="baseline"/>
                    </w:rPr>
                  </w:pPr>
                  <w:r w:rsidDel="00000000" w:rsidR="00000000" w:rsidRPr="00000000">
                    <w:rPr>
                      <w:rtl w:val="0"/>
                    </w:rPr>
                  </w:r>
                </w:p>
                <w:p w:rsidR="00000000" w:rsidDel="00000000" w:rsidP="00000000" w:rsidRDefault="00000000" w:rsidRPr="00000000" w14:paraId="000000B0">
                  <w:pPr>
                    <w:rPr>
                      <w:i w:val="0"/>
                      <w:iCs w:val="0"/>
                      <w:sz w:val="16"/>
                      <w:szCs w:val="16"/>
                      <w:vertAlign w:val="baseline"/>
                    </w:rPr>
                  </w:pPr>
                  <w:r w:rsidDel="00000000" w:rsidR="00000000" w:rsidRPr="00000000">
                    <w:rPr>
                      <w:i w:val="1"/>
                      <w:iCs w:val="1"/>
                      <w:sz w:val="16"/>
                      <w:szCs w:val="16"/>
                      <w:vertAlign w:val="baseline"/>
                      <w:rtl w:val="0"/>
                    </w:rPr>
                    <w:t xml:space="preserve">i. El dinero en la economía</w:t>
                  </w:r>
                  <w:r w:rsidDel="00000000" w:rsidR="00000000" w:rsidRPr="00000000">
                    <w:rPr>
                      <w:rtl w:val="0"/>
                    </w:rPr>
                  </w:r>
                </w:p>
                <w:p w:rsidR="00000000" w:rsidDel="00000000" w:rsidP="00000000" w:rsidRDefault="00000000" w:rsidRPr="00000000" w14:paraId="000000B1">
                  <w:pPr>
                    <w:rPr>
                      <w:i w:val="0"/>
                      <w:iCs w:val="0"/>
                      <w:sz w:val="16"/>
                      <w:szCs w:val="16"/>
                      <w:vertAlign w:val="baseline"/>
                    </w:rPr>
                  </w:pPr>
                  <w:r w:rsidDel="00000000" w:rsidR="00000000" w:rsidRPr="00000000">
                    <w:rPr>
                      <w:i w:val="1"/>
                      <w:iCs w:val="1"/>
                      <w:sz w:val="16"/>
                      <w:szCs w:val="16"/>
                      <w:vertAlign w:val="baseline"/>
                      <w:rtl w:val="0"/>
                    </w:rPr>
                    <w:t xml:space="preserve">ii. Índice de Precios al Consumidor e inflación</w:t>
                  </w:r>
                  <w:r w:rsidDel="00000000" w:rsidR="00000000" w:rsidRPr="00000000">
                    <w:rPr>
                      <w:rtl w:val="0"/>
                    </w:rPr>
                  </w:r>
                </w:p>
                <w:p w:rsidR="00000000" w:rsidDel="00000000" w:rsidP="00000000" w:rsidRDefault="00000000" w:rsidRPr="00000000" w14:paraId="000000B2">
                  <w:pPr>
                    <w:rPr>
                      <w:i w:val="0"/>
                      <w:iCs w:val="0"/>
                      <w:sz w:val="16"/>
                      <w:szCs w:val="16"/>
                      <w:vertAlign w:val="baseline"/>
                    </w:rPr>
                  </w:pPr>
                  <w:r w:rsidDel="00000000" w:rsidR="00000000" w:rsidRPr="00000000">
                    <w:rPr>
                      <w:i w:val="1"/>
                      <w:iCs w:val="1"/>
                      <w:sz w:val="16"/>
                      <w:szCs w:val="16"/>
                      <w:vertAlign w:val="baseline"/>
                      <w:rtl w:val="0"/>
                    </w:rPr>
                    <w:t xml:space="preserve">iii. Política cambiaría</w:t>
                  </w:r>
                  <w:r w:rsidDel="00000000" w:rsidR="00000000" w:rsidRPr="00000000">
                    <w:rPr>
                      <w:rtl w:val="0"/>
                    </w:rPr>
                  </w:r>
                </w:p>
                <w:p w:rsidR="00000000" w:rsidDel="00000000" w:rsidP="00000000" w:rsidRDefault="00000000" w:rsidRPr="00000000" w14:paraId="000000B3">
                  <w:pPr>
                    <w:rPr>
                      <w:i w:val="0"/>
                      <w:iCs w:val="0"/>
                      <w:sz w:val="16"/>
                      <w:szCs w:val="16"/>
                      <w:vertAlign w:val="baseline"/>
                    </w:rPr>
                  </w:pPr>
                  <w:r w:rsidDel="00000000" w:rsidR="00000000" w:rsidRPr="00000000">
                    <w:rPr>
                      <w:i w:val="1"/>
                      <w:iCs w:val="1"/>
                      <w:sz w:val="16"/>
                      <w:szCs w:val="16"/>
                      <w:vertAlign w:val="baseline"/>
                      <w:rtl w:val="0"/>
                    </w:rPr>
                    <w:t xml:space="preserve">iv. Política monetaria</w:t>
                  </w:r>
                  <w:r w:rsidDel="00000000" w:rsidR="00000000" w:rsidRPr="00000000">
                    <w:rPr>
                      <w:rtl w:val="0"/>
                    </w:rPr>
                  </w:r>
                </w:p>
                <w:p w:rsidR="00000000" w:rsidDel="00000000" w:rsidP="00000000" w:rsidRDefault="00000000" w:rsidRPr="00000000" w14:paraId="000000B4">
                  <w:pPr>
                    <w:rPr>
                      <w:i w:val="0"/>
                      <w:iCs w:val="0"/>
                      <w:sz w:val="16"/>
                      <w:szCs w:val="16"/>
                      <w:vertAlign w:val="baseline"/>
                    </w:rPr>
                  </w:pPr>
                  <w:r w:rsidDel="00000000" w:rsidR="00000000" w:rsidRPr="00000000">
                    <w:rPr>
                      <w:rtl w:val="0"/>
                    </w:rPr>
                  </w:r>
                </w:p>
                <w:p w:rsidR="00000000" w:rsidDel="00000000" w:rsidP="00000000" w:rsidRDefault="00000000" w:rsidRPr="00000000" w14:paraId="000000B5">
                  <w:pPr>
                    <w:rPr>
                      <w:i w:val="0"/>
                      <w:iCs w:val="0"/>
                      <w:color w:val="808080"/>
                      <w:sz w:val="16"/>
                      <w:szCs w:val="16"/>
                      <w:vertAlign w:val="baseline"/>
                    </w:rPr>
                  </w:pPr>
                  <w:r w:rsidDel="00000000" w:rsidR="00000000" w:rsidRPr="00000000">
                    <w:rPr>
                      <w:i w:val="1"/>
                      <w:iCs w:val="1"/>
                      <w:sz w:val="16"/>
                      <w:szCs w:val="16"/>
                      <w:vertAlign w:val="baseline"/>
                      <w:rtl w:val="0"/>
                    </w:rPr>
                    <w:t xml:space="preserve">(Cárdenas Santamaría, 2020, Capítulo 7)</w:t>
                  </w:r>
                  <w:r w:rsidDel="00000000" w:rsidR="00000000" w:rsidRPr="00000000">
                    <w:rPr>
                      <w:rtl w:val="0"/>
                    </w:rPr>
                  </w:r>
                </w:p>
              </w:tc>
              <w:tc>
                <w:tcPr>
                  <w:vAlign w:val="top"/>
                </w:tcPr>
                <w:p w:rsidR="00000000" w:rsidDel="00000000" w:rsidP="00000000" w:rsidRDefault="00000000" w:rsidRPr="00000000" w14:paraId="000000B6">
                  <w:pPr>
                    <w:rPr>
                      <w:i w:val="0"/>
                      <w:iCs w:val="0"/>
                      <w:sz w:val="16"/>
                      <w:szCs w:val="16"/>
                      <w:vertAlign w:val="baseline"/>
                    </w:rPr>
                  </w:pPr>
                  <w:r w:rsidDel="00000000" w:rsidR="00000000" w:rsidRPr="00000000">
                    <w:rPr>
                      <w:rtl w:val="0"/>
                    </w:rPr>
                  </w:r>
                </w:p>
                <w:p w:rsidR="00000000" w:rsidDel="00000000" w:rsidP="00000000" w:rsidRDefault="00000000" w:rsidRPr="00000000" w14:paraId="000000B7">
                  <w:pPr>
                    <w:rPr>
                      <w:i w:val="0"/>
                      <w:iCs w:val="0"/>
                      <w:sz w:val="16"/>
                      <w:szCs w:val="16"/>
                      <w:vertAlign w:val="baseline"/>
                    </w:rPr>
                  </w:pPr>
                  <w:r w:rsidDel="00000000" w:rsidR="00000000" w:rsidRPr="00000000">
                    <w:rPr>
                      <w:i w:val="1"/>
                      <w:iCs w:val="1"/>
                      <w:sz w:val="16"/>
                      <w:szCs w:val="16"/>
                      <w:vertAlign w:val="baseline"/>
                      <w:rtl w:val="0"/>
                    </w:rPr>
                    <w:t xml:space="preserve">-</w:t>
                  </w:r>
                  <w:r w:rsidDel="00000000" w:rsidR="00000000" w:rsidRPr="00000000">
                    <w:rPr>
                      <w:vertAlign w:val="baseline"/>
                      <w:rtl w:val="0"/>
                    </w:rPr>
                    <w:t xml:space="preserve"> </w:t>
                  </w:r>
                  <w:r w:rsidDel="00000000" w:rsidR="00000000" w:rsidRPr="00000000">
                    <w:rPr>
                      <w:i w:val="1"/>
                      <w:iCs w:val="1"/>
                      <w:sz w:val="16"/>
                      <w:szCs w:val="16"/>
                      <w:vertAlign w:val="baseline"/>
                      <w:rtl w:val="0"/>
                    </w:rPr>
                    <w:t xml:space="preserve">Cuestionarios para evaluación de comprensión lectora</w:t>
                  </w:r>
                  <w:r w:rsidDel="00000000" w:rsidR="00000000" w:rsidRPr="00000000">
                    <w:rPr>
                      <w:rtl w:val="0"/>
                    </w:rPr>
                  </w:r>
                </w:p>
                <w:p w:rsidR="00000000" w:rsidDel="00000000" w:rsidP="00000000" w:rsidRDefault="00000000" w:rsidRPr="00000000" w14:paraId="000000B8">
                  <w:pPr>
                    <w:rPr>
                      <w:i w:val="0"/>
                      <w:iCs w:val="0"/>
                      <w:sz w:val="16"/>
                      <w:szCs w:val="16"/>
                      <w:vertAlign w:val="baseline"/>
                    </w:rPr>
                  </w:pPr>
                  <w:r w:rsidDel="00000000" w:rsidR="00000000" w:rsidRPr="00000000">
                    <w:rPr>
                      <w:rtl w:val="0"/>
                    </w:rPr>
                  </w:r>
                </w:p>
                <w:p w:rsidR="00000000" w:rsidDel="00000000" w:rsidP="00000000" w:rsidRDefault="00000000" w:rsidRPr="00000000" w14:paraId="000000B9">
                  <w:pPr>
                    <w:rPr>
                      <w:i w:val="0"/>
                      <w:iCs w:val="0"/>
                      <w:color w:val="808080"/>
                      <w:sz w:val="16"/>
                      <w:szCs w:val="16"/>
                      <w:vertAlign w:val="baseline"/>
                    </w:rPr>
                  </w:pPr>
                  <w:r w:rsidDel="00000000" w:rsidR="00000000" w:rsidRPr="00000000">
                    <w:rPr>
                      <w:i w:val="1"/>
                      <w:iCs w:val="1"/>
                      <w:sz w:val="16"/>
                      <w:szCs w:val="16"/>
                      <w:vertAlign w:val="baseline"/>
                      <w:rtl w:val="0"/>
                    </w:rPr>
                    <w:t xml:space="preserve">-  Encuentros virtuales</w:t>
                  </w:r>
                  <w:r w:rsidDel="00000000" w:rsidR="00000000" w:rsidRPr="00000000">
                    <w:rPr>
                      <w:rtl w:val="0"/>
                    </w:rPr>
                  </w:r>
                </w:p>
              </w:tc>
              <w:tc>
                <w:tcPr>
                  <w:vAlign w:val="top"/>
                </w:tcPr>
                <w:p w:rsidR="00000000" w:rsidDel="00000000" w:rsidP="00000000" w:rsidRDefault="00000000" w:rsidRPr="00000000" w14:paraId="000000BA">
                  <w:pPr>
                    <w:rPr>
                      <w:i w:val="0"/>
                      <w:iCs w:val="0"/>
                      <w:sz w:val="16"/>
                      <w:szCs w:val="16"/>
                      <w:vertAlign w:val="baseline"/>
                    </w:rPr>
                  </w:pPr>
                  <w:r w:rsidDel="00000000" w:rsidR="00000000" w:rsidRPr="00000000">
                    <w:rPr>
                      <w:rtl w:val="0"/>
                    </w:rPr>
                  </w:r>
                </w:p>
                <w:p w:rsidR="00000000" w:rsidDel="00000000" w:rsidP="00000000" w:rsidRDefault="00000000" w:rsidRPr="00000000" w14:paraId="000000BB">
                  <w:pPr>
                    <w:rPr>
                      <w:i w:val="0"/>
                      <w:iCs w:val="0"/>
                      <w:color w:val="808080"/>
                      <w:sz w:val="16"/>
                      <w:szCs w:val="16"/>
                      <w:vertAlign w:val="baseline"/>
                    </w:rPr>
                  </w:pPr>
                  <w:r w:rsidDel="00000000" w:rsidR="00000000" w:rsidRPr="00000000">
                    <w:rPr>
                      <w:i w:val="1"/>
                      <w:iCs w:val="1"/>
                      <w:sz w:val="16"/>
                      <w:szCs w:val="16"/>
                      <w:vertAlign w:val="baseline"/>
                      <w:rtl w:val="0"/>
                    </w:rPr>
                    <w:t xml:space="preserve">- Evaluación de conocimientos a través de preguntas de selección múltiple con única respuesta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rPr>
                      <w:i w:val="1"/>
                      <w:iCs w:val="1"/>
                      <w:sz w:val="16"/>
                      <w:szCs w:val="16"/>
                    </w:rPr>
                  </w:pPr>
                  <w:r w:rsidDel="00000000" w:rsidR="00000000" w:rsidRPr="00000000">
                    <w:rPr>
                      <w:i w:val="1"/>
                      <w:iCs w:val="1"/>
                      <w:sz w:val="16"/>
                      <w:szCs w:val="16"/>
                      <w:rtl w:val="0"/>
                    </w:rPr>
                    <w:t xml:space="preserve">Semana 8.</w:t>
                  </w:r>
                </w:p>
                <w:p w:rsidR="00000000" w:rsidDel="00000000" w:rsidP="00000000" w:rsidRDefault="00000000" w:rsidRPr="00000000" w14:paraId="000000BD">
                  <w:pPr>
                    <w:rPr>
                      <w:i w:val="1"/>
                      <w:iCs w:val="1"/>
                      <w:sz w:val="16"/>
                      <w:szCs w:val="16"/>
                    </w:rPr>
                  </w:pPr>
                  <w:r w:rsidDel="00000000" w:rsidR="00000000" w:rsidRPr="00000000">
                    <w:rPr>
                      <w:rtl w:val="0"/>
                    </w:rPr>
                  </w:r>
                </w:p>
                <w:p w:rsidR="00000000" w:rsidDel="00000000" w:rsidP="00000000" w:rsidRDefault="00000000" w:rsidRPr="00000000" w14:paraId="000000BE">
                  <w:pPr>
                    <w:rPr>
                      <w:i w:val="0"/>
                      <w:iCs w:val="0"/>
                      <w:sz w:val="16"/>
                      <w:szCs w:val="16"/>
                      <w:vertAlign w:val="baseline"/>
                    </w:rPr>
                  </w:pPr>
                  <w:r w:rsidDel="00000000" w:rsidR="00000000" w:rsidRPr="00000000">
                    <w:rPr>
                      <w:i w:val="1"/>
                      <w:iCs w:val="1"/>
                      <w:sz w:val="16"/>
                      <w:szCs w:val="16"/>
                      <w:vertAlign w:val="baseline"/>
                      <w:rtl w:val="0"/>
                    </w:rPr>
                    <w:t xml:space="preserve">2. Finanzas públicas, mercado de dinero, tasa de cambio y mercado financiero</w:t>
                  </w:r>
                  <w:r w:rsidDel="00000000" w:rsidR="00000000" w:rsidRPr="00000000">
                    <w:rPr>
                      <w:rtl w:val="0"/>
                    </w:rPr>
                  </w:r>
                </w:p>
                <w:p w:rsidR="00000000" w:rsidDel="00000000" w:rsidP="00000000" w:rsidRDefault="00000000" w:rsidRPr="00000000" w14:paraId="000000BF">
                  <w:pPr>
                    <w:rPr>
                      <w:i w:val="0"/>
                      <w:iCs w:val="0"/>
                      <w:color w:val="808080"/>
                      <w:sz w:val="16"/>
                      <w:szCs w:val="16"/>
                      <w:vertAlign w:val="baseline"/>
                    </w:rPr>
                  </w:pPr>
                  <w:r w:rsidDel="00000000" w:rsidR="00000000" w:rsidRPr="00000000">
                    <w:rPr>
                      <w:rtl w:val="0"/>
                    </w:rPr>
                  </w:r>
                </w:p>
                <w:p w:rsidR="00000000" w:rsidDel="00000000" w:rsidP="00000000" w:rsidRDefault="00000000" w:rsidRPr="00000000" w14:paraId="000000C0">
                  <w:pPr>
                    <w:rPr>
                      <w:i w:val="0"/>
                      <w:iCs w:val="0"/>
                      <w:sz w:val="16"/>
                      <w:szCs w:val="16"/>
                      <w:vertAlign w:val="baseline"/>
                    </w:rPr>
                  </w:pPr>
                  <w:r w:rsidDel="00000000" w:rsidR="00000000" w:rsidRPr="00000000">
                    <w:rPr>
                      <w:i w:val="1"/>
                      <w:iCs w:val="1"/>
                      <w:sz w:val="16"/>
                      <w:szCs w:val="16"/>
                      <w:vertAlign w:val="baseline"/>
                      <w:rtl w:val="0"/>
                    </w:rPr>
                    <w:t xml:space="preserve">h. Mercado Financiero</w:t>
                  </w:r>
                  <w:r w:rsidDel="00000000" w:rsidR="00000000" w:rsidRPr="00000000">
                    <w:rPr>
                      <w:rtl w:val="0"/>
                    </w:rPr>
                  </w:r>
                </w:p>
                <w:p w:rsidR="00000000" w:rsidDel="00000000" w:rsidP="00000000" w:rsidRDefault="00000000" w:rsidRPr="00000000" w14:paraId="000000C1">
                  <w:pPr>
                    <w:rPr>
                      <w:i w:val="0"/>
                      <w:iCs w:val="0"/>
                      <w:sz w:val="16"/>
                      <w:szCs w:val="16"/>
                      <w:vertAlign w:val="baseline"/>
                    </w:rPr>
                  </w:pPr>
                  <w:r w:rsidDel="00000000" w:rsidR="00000000" w:rsidRPr="00000000">
                    <w:rPr>
                      <w:rtl w:val="0"/>
                    </w:rPr>
                  </w:r>
                </w:p>
                <w:p w:rsidR="00000000" w:rsidDel="00000000" w:rsidP="00000000" w:rsidRDefault="00000000" w:rsidRPr="00000000" w14:paraId="000000C2">
                  <w:pPr>
                    <w:rPr>
                      <w:i w:val="0"/>
                      <w:iCs w:val="0"/>
                      <w:sz w:val="16"/>
                      <w:szCs w:val="16"/>
                      <w:vertAlign w:val="baseline"/>
                    </w:rPr>
                  </w:pPr>
                  <w:r w:rsidDel="00000000" w:rsidR="00000000" w:rsidRPr="00000000">
                    <w:rPr>
                      <w:i w:val="1"/>
                      <w:iCs w:val="1"/>
                      <w:sz w:val="16"/>
                      <w:szCs w:val="16"/>
                      <w:vertAlign w:val="baseline"/>
                      <w:rtl w:val="0"/>
                    </w:rPr>
                    <w:t xml:space="preserve">i. Características de los mercados financieros</w:t>
                  </w:r>
                  <w:r w:rsidDel="00000000" w:rsidR="00000000" w:rsidRPr="00000000">
                    <w:rPr>
                      <w:rtl w:val="0"/>
                    </w:rPr>
                  </w:r>
                </w:p>
                <w:p w:rsidR="00000000" w:rsidDel="00000000" w:rsidP="00000000" w:rsidRDefault="00000000" w:rsidRPr="00000000" w14:paraId="000000C3">
                  <w:pPr>
                    <w:rPr>
                      <w:i w:val="0"/>
                      <w:iCs w:val="0"/>
                      <w:sz w:val="16"/>
                      <w:szCs w:val="16"/>
                      <w:vertAlign w:val="baseline"/>
                    </w:rPr>
                  </w:pPr>
                  <w:r w:rsidDel="00000000" w:rsidR="00000000" w:rsidRPr="00000000">
                    <w:rPr>
                      <w:i w:val="1"/>
                      <w:iCs w:val="1"/>
                      <w:sz w:val="16"/>
                      <w:szCs w:val="16"/>
                      <w:vertAlign w:val="baseline"/>
                      <w:rtl w:val="0"/>
                    </w:rPr>
                    <w:t xml:space="preserve">ii. Profundización financiera</w:t>
                  </w:r>
                  <w:r w:rsidDel="00000000" w:rsidR="00000000" w:rsidRPr="00000000">
                    <w:rPr>
                      <w:rtl w:val="0"/>
                    </w:rPr>
                  </w:r>
                </w:p>
                <w:p w:rsidR="00000000" w:rsidDel="00000000" w:rsidP="00000000" w:rsidRDefault="00000000" w:rsidRPr="00000000" w14:paraId="000000C4">
                  <w:pPr>
                    <w:rPr>
                      <w:i w:val="0"/>
                      <w:iCs w:val="0"/>
                      <w:sz w:val="16"/>
                      <w:szCs w:val="16"/>
                      <w:vertAlign w:val="baseline"/>
                    </w:rPr>
                  </w:pPr>
                  <w:r w:rsidDel="00000000" w:rsidR="00000000" w:rsidRPr="00000000">
                    <w:rPr>
                      <w:i w:val="1"/>
                      <w:iCs w:val="1"/>
                      <w:sz w:val="16"/>
                      <w:szCs w:val="16"/>
                      <w:vertAlign w:val="baseline"/>
                      <w:rtl w:val="0"/>
                    </w:rPr>
                    <w:t xml:space="preserve">iii. Mercado intermediado o bancario</w:t>
                  </w:r>
                  <w:r w:rsidDel="00000000" w:rsidR="00000000" w:rsidRPr="00000000">
                    <w:rPr>
                      <w:rtl w:val="0"/>
                    </w:rPr>
                  </w:r>
                </w:p>
                <w:p w:rsidR="00000000" w:rsidDel="00000000" w:rsidP="00000000" w:rsidRDefault="00000000" w:rsidRPr="00000000" w14:paraId="000000C5">
                  <w:pPr>
                    <w:rPr>
                      <w:i w:val="0"/>
                      <w:iCs w:val="0"/>
                      <w:sz w:val="16"/>
                      <w:szCs w:val="16"/>
                      <w:vertAlign w:val="baseline"/>
                    </w:rPr>
                  </w:pPr>
                  <w:r w:rsidDel="00000000" w:rsidR="00000000" w:rsidRPr="00000000">
                    <w:rPr>
                      <w:i w:val="1"/>
                      <w:iCs w:val="1"/>
                      <w:sz w:val="16"/>
                      <w:szCs w:val="16"/>
                      <w:vertAlign w:val="baseline"/>
                      <w:rtl w:val="0"/>
                    </w:rPr>
                    <w:t xml:space="preserve">iv. Mercado no intermediado o de instrumentos</w:t>
                  </w:r>
                  <w:r w:rsidDel="00000000" w:rsidR="00000000" w:rsidRPr="00000000">
                    <w:rPr>
                      <w:rtl w:val="0"/>
                    </w:rPr>
                  </w:r>
                </w:p>
                <w:p w:rsidR="00000000" w:rsidDel="00000000" w:rsidP="00000000" w:rsidRDefault="00000000" w:rsidRPr="00000000" w14:paraId="000000C6">
                  <w:pPr>
                    <w:rPr>
                      <w:i w:val="0"/>
                      <w:iCs w:val="0"/>
                      <w:sz w:val="16"/>
                      <w:szCs w:val="16"/>
                      <w:vertAlign w:val="baseline"/>
                    </w:rPr>
                  </w:pPr>
                  <w:r w:rsidDel="00000000" w:rsidR="00000000" w:rsidRPr="00000000">
                    <w:rPr>
                      <w:rtl w:val="0"/>
                    </w:rPr>
                  </w:r>
                </w:p>
                <w:p w:rsidR="00000000" w:rsidDel="00000000" w:rsidP="00000000" w:rsidRDefault="00000000" w:rsidRPr="00000000" w14:paraId="000000C7">
                  <w:pPr>
                    <w:rPr>
                      <w:i w:val="0"/>
                      <w:iCs w:val="0"/>
                      <w:color w:val="808080"/>
                      <w:sz w:val="16"/>
                      <w:szCs w:val="16"/>
                      <w:vertAlign w:val="baseline"/>
                    </w:rPr>
                  </w:pPr>
                  <w:r w:rsidDel="00000000" w:rsidR="00000000" w:rsidRPr="00000000">
                    <w:rPr>
                      <w:i w:val="1"/>
                      <w:iCs w:val="1"/>
                      <w:sz w:val="16"/>
                      <w:szCs w:val="16"/>
                      <w:vertAlign w:val="baseline"/>
                      <w:rtl w:val="0"/>
                    </w:rPr>
                    <w:t xml:space="preserve">(Cárdenas Santamaría, 2020, Capítulo 8)</w:t>
                  </w:r>
                  <w:r w:rsidDel="00000000" w:rsidR="00000000" w:rsidRPr="00000000">
                    <w:rPr>
                      <w:rtl w:val="0"/>
                    </w:rPr>
                  </w:r>
                </w:p>
              </w:tc>
              <w:tc>
                <w:tcPr>
                  <w:vAlign w:val="top"/>
                </w:tcPr>
                <w:p w:rsidR="00000000" w:rsidDel="00000000" w:rsidP="00000000" w:rsidRDefault="00000000" w:rsidRPr="00000000" w14:paraId="000000C8">
                  <w:pPr>
                    <w:rPr>
                      <w:i w:val="0"/>
                      <w:iCs w:val="0"/>
                      <w:sz w:val="16"/>
                      <w:szCs w:val="16"/>
                      <w:vertAlign w:val="baseline"/>
                    </w:rPr>
                  </w:pPr>
                  <w:r w:rsidDel="00000000" w:rsidR="00000000" w:rsidRPr="00000000">
                    <w:rPr>
                      <w:rtl w:val="0"/>
                    </w:rPr>
                  </w:r>
                </w:p>
                <w:p w:rsidR="00000000" w:rsidDel="00000000" w:rsidP="00000000" w:rsidRDefault="00000000" w:rsidRPr="00000000" w14:paraId="000000C9">
                  <w:pPr>
                    <w:rPr>
                      <w:i w:val="0"/>
                      <w:iCs w:val="0"/>
                      <w:sz w:val="16"/>
                      <w:szCs w:val="16"/>
                      <w:vertAlign w:val="baseline"/>
                    </w:rPr>
                  </w:pPr>
                  <w:r w:rsidDel="00000000" w:rsidR="00000000" w:rsidRPr="00000000">
                    <w:rPr>
                      <w:i w:val="1"/>
                      <w:iCs w:val="1"/>
                      <w:sz w:val="16"/>
                      <w:szCs w:val="16"/>
                      <w:vertAlign w:val="baseline"/>
                      <w:rtl w:val="0"/>
                    </w:rPr>
                    <w:t xml:space="preserve">-</w:t>
                  </w:r>
                  <w:r w:rsidDel="00000000" w:rsidR="00000000" w:rsidRPr="00000000">
                    <w:rPr>
                      <w:vertAlign w:val="baseline"/>
                      <w:rtl w:val="0"/>
                    </w:rPr>
                    <w:t xml:space="preserve"> </w:t>
                  </w:r>
                  <w:r w:rsidDel="00000000" w:rsidR="00000000" w:rsidRPr="00000000">
                    <w:rPr>
                      <w:i w:val="1"/>
                      <w:iCs w:val="1"/>
                      <w:sz w:val="16"/>
                      <w:szCs w:val="16"/>
                      <w:vertAlign w:val="baseline"/>
                      <w:rtl w:val="0"/>
                    </w:rPr>
                    <w:t xml:space="preserve">Cuestionarios para evaluación de comprensión lectora</w:t>
                  </w:r>
                  <w:r w:rsidDel="00000000" w:rsidR="00000000" w:rsidRPr="00000000">
                    <w:rPr>
                      <w:rtl w:val="0"/>
                    </w:rPr>
                  </w:r>
                </w:p>
                <w:p w:rsidR="00000000" w:rsidDel="00000000" w:rsidP="00000000" w:rsidRDefault="00000000" w:rsidRPr="00000000" w14:paraId="000000CA">
                  <w:pPr>
                    <w:rPr>
                      <w:i w:val="0"/>
                      <w:iCs w:val="0"/>
                      <w:sz w:val="16"/>
                      <w:szCs w:val="16"/>
                      <w:vertAlign w:val="baseline"/>
                    </w:rPr>
                  </w:pPr>
                  <w:r w:rsidDel="00000000" w:rsidR="00000000" w:rsidRPr="00000000">
                    <w:rPr>
                      <w:rtl w:val="0"/>
                    </w:rPr>
                  </w:r>
                </w:p>
                <w:p w:rsidR="00000000" w:rsidDel="00000000" w:rsidP="00000000" w:rsidRDefault="00000000" w:rsidRPr="00000000" w14:paraId="000000CB">
                  <w:pPr>
                    <w:rPr>
                      <w:i w:val="0"/>
                      <w:iCs w:val="0"/>
                      <w:color w:val="808080"/>
                      <w:sz w:val="16"/>
                      <w:szCs w:val="16"/>
                      <w:vertAlign w:val="baseline"/>
                    </w:rPr>
                  </w:pPr>
                  <w:r w:rsidDel="00000000" w:rsidR="00000000" w:rsidRPr="00000000">
                    <w:rPr>
                      <w:i w:val="1"/>
                      <w:iCs w:val="1"/>
                      <w:sz w:val="16"/>
                      <w:szCs w:val="16"/>
                      <w:vertAlign w:val="baseline"/>
                      <w:rtl w:val="0"/>
                    </w:rPr>
                    <w:t xml:space="preserve">-  Encuentros virtuales</w:t>
                  </w:r>
                  <w:r w:rsidDel="00000000" w:rsidR="00000000" w:rsidRPr="00000000">
                    <w:rPr>
                      <w:rtl w:val="0"/>
                    </w:rPr>
                  </w:r>
                </w:p>
              </w:tc>
              <w:tc>
                <w:tcPr>
                  <w:vAlign w:val="top"/>
                </w:tcPr>
                <w:p w:rsidR="00000000" w:rsidDel="00000000" w:rsidP="00000000" w:rsidRDefault="00000000" w:rsidRPr="00000000" w14:paraId="000000CC">
                  <w:pPr>
                    <w:rPr>
                      <w:i w:val="0"/>
                      <w:iCs w:val="0"/>
                      <w:sz w:val="16"/>
                      <w:szCs w:val="16"/>
                      <w:vertAlign w:val="baseline"/>
                    </w:rPr>
                  </w:pPr>
                  <w:r w:rsidDel="00000000" w:rsidR="00000000" w:rsidRPr="00000000">
                    <w:rPr>
                      <w:rtl w:val="0"/>
                    </w:rPr>
                  </w:r>
                </w:p>
                <w:p w:rsidR="00000000" w:rsidDel="00000000" w:rsidP="00000000" w:rsidRDefault="00000000" w:rsidRPr="00000000" w14:paraId="000000CD">
                  <w:pPr>
                    <w:rPr>
                      <w:i w:val="0"/>
                      <w:iCs w:val="0"/>
                      <w:color w:val="808080"/>
                      <w:sz w:val="16"/>
                      <w:szCs w:val="16"/>
                      <w:vertAlign w:val="baseline"/>
                    </w:rPr>
                  </w:pPr>
                  <w:r w:rsidDel="00000000" w:rsidR="00000000" w:rsidRPr="00000000">
                    <w:rPr>
                      <w:i w:val="1"/>
                      <w:iCs w:val="1"/>
                      <w:sz w:val="16"/>
                      <w:szCs w:val="16"/>
                      <w:vertAlign w:val="baseline"/>
                      <w:rtl w:val="0"/>
                    </w:rPr>
                    <w:t xml:space="preserve">- Evaluación de conocimientos a través de preguntas de selección múltiple con única respuesta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rPr>
                      <w:i w:val="1"/>
                      <w:iCs w:val="1"/>
                      <w:sz w:val="16"/>
                      <w:szCs w:val="16"/>
                    </w:rPr>
                  </w:pPr>
                  <w:r w:rsidDel="00000000" w:rsidR="00000000" w:rsidRPr="00000000">
                    <w:rPr>
                      <w:i w:val="1"/>
                      <w:iCs w:val="1"/>
                      <w:sz w:val="16"/>
                      <w:szCs w:val="16"/>
                      <w:rtl w:val="0"/>
                    </w:rPr>
                    <w:t xml:space="preserve">Semana 9.</w:t>
                  </w:r>
                </w:p>
                <w:p w:rsidR="00000000" w:rsidDel="00000000" w:rsidP="00000000" w:rsidRDefault="00000000" w:rsidRPr="00000000" w14:paraId="000000CF">
                  <w:pPr>
                    <w:rPr>
                      <w:i w:val="1"/>
                      <w:iCs w:val="1"/>
                      <w:sz w:val="16"/>
                      <w:szCs w:val="16"/>
                    </w:rPr>
                  </w:pPr>
                  <w:r w:rsidDel="00000000" w:rsidR="00000000" w:rsidRPr="00000000">
                    <w:rPr>
                      <w:rtl w:val="0"/>
                    </w:rPr>
                  </w:r>
                </w:p>
                <w:p w:rsidR="00000000" w:rsidDel="00000000" w:rsidP="00000000" w:rsidRDefault="00000000" w:rsidRPr="00000000" w14:paraId="000000D0">
                  <w:pPr>
                    <w:rPr>
                      <w:i w:val="0"/>
                      <w:iCs w:val="0"/>
                      <w:sz w:val="16"/>
                      <w:szCs w:val="16"/>
                      <w:vertAlign w:val="baseline"/>
                    </w:rPr>
                  </w:pPr>
                  <w:r w:rsidDel="00000000" w:rsidR="00000000" w:rsidRPr="00000000">
                    <w:rPr>
                      <w:i w:val="1"/>
                      <w:iCs w:val="1"/>
                      <w:sz w:val="16"/>
                      <w:szCs w:val="16"/>
                      <w:vertAlign w:val="baseline"/>
                      <w:rtl w:val="0"/>
                    </w:rPr>
                    <w:t xml:space="preserve">3. Trabajo</w:t>
                  </w:r>
                  <w:r w:rsidDel="00000000" w:rsidR="00000000" w:rsidRPr="00000000">
                    <w:rPr>
                      <w:rtl w:val="0"/>
                    </w:rPr>
                  </w:r>
                </w:p>
                <w:p w:rsidR="00000000" w:rsidDel="00000000" w:rsidP="00000000" w:rsidRDefault="00000000" w:rsidRPr="00000000" w14:paraId="000000D1">
                  <w:pPr>
                    <w:rPr>
                      <w:i w:val="0"/>
                      <w:iCs w:val="0"/>
                      <w:color w:val="808080"/>
                      <w:sz w:val="16"/>
                      <w:szCs w:val="16"/>
                      <w:vertAlign w:val="baseline"/>
                    </w:rPr>
                  </w:pPr>
                  <w:r w:rsidDel="00000000" w:rsidR="00000000" w:rsidRPr="00000000">
                    <w:rPr>
                      <w:rtl w:val="0"/>
                    </w:rPr>
                  </w:r>
                </w:p>
                <w:p w:rsidR="00000000" w:rsidDel="00000000" w:rsidP="00000000" w:rsidRDefault="00000000" w:rsidRPr="00000000" w14:paraId="000000D2">
                  <w:pPr>
                    <w:rPr>
                      <w:i w:val="0"/>
                      <w:iCs w:val="0"/>
                      <w:sz w:val="16"/>
                      <w:szCs w:val="16"/>
                      <w:vertAlign w:val="baseline"/>
                    </w:rPr>
                  </w:pPr>
                  <w:r w:rsidDel="00000000" w:rsidR="00000000" w:rsidRPr="00000000">
                    <w:rPr>
                      <w:i w:val="1"/>
                      <w:iCs w:val="1"/>
                      <w:sz w:val="16"/>
                      <w:szCs w:val="16"/>
                      <w:vertAlign w:val="baseline"/>
                      <w:rtl w:val="0"/>
                    </w:rPr>
                    <w:t xml:space="preserve">i. Mercado de trabajo</w:t>
                  </w:r>
                  <w:r w:rsidDel="00000000" w:rsidR="00000000" w:rsidRPr="00000000">
                    <w:rPr>
                      <w:rtl w:val="0"/>
                    </w:rPr>
                  </w:r>
                </w:p>
                <w:p w:rsidR="00000000" w:rsidDel="00000000" w:rsidP="00000000" w:rsidRDefault="00000000" w:rsidRPr="00000000" w14:paraId="000000D3">
                  <w:pPr>
                    <w:rPr>
                      <w:i w:val="0"/>
                      <w:iCs w:val="0"/>
                      <w:sz w:val="16"/>
                      <w:szCs w:val="16"/>
                      <w:vertAlign w:val="baseline"/>
                    </w:rPr>
                  </w:pPr>
                  <w:r w:rsidDel="00000000" w:rsidR="00000000" w:rsidRPr="00000000">
                    <w:rPr>
                      <w:rtl w:val="0"/>
                    </w:rPr>
                  </w:r>
                </w:p>
                <w:p w:rsidR="00000000" w:rsidDel="00000000" w:rsidP="00000000" w:rsidRDefault="00000000" w:rsidRPr="00000000" w14:paraId="000000D4">
                  <w:pPr>
                    <w:rPr>
                      <w:i w:val="0"/>
                      <w:iCs w:val="0"/>
                      <w:sz w:val="16"/>
                      <w:szCs w:val="16"/>
                      <w:vertAlign w:val="baseline"/>
                    </w:rPr>
                  </w:pPr>
                  <w:r w:rsidDel="00000000" w:rsidR="00000000" w:rsidRPr="00000000">
                    <w:rPr>
                      <w:i w:val="1"/>
                      <w:iCs w:val="1"/>
                      <w:sz w:val="16"/>
                      <w:szCs w:val="16"/>
                      <w:vertAlign w:val="baseline"/>
                      <w:rtl w:val="0"/>
                    </w:rPr>
                    <w:t xml:space="preserve">i. Oferta y demanda de trabajo</w:t>
                  </w:r>
                  <w:r w:rsidDel="00000000" w:rsidR="00000000" w:rsidRPr="00000000">
                    <w:rPr>
                      <w:rtl w:val="0"/>
                    </w:rPr>
                  </w:r>
                </w:p>
                <w:p w:rsidR="00000000" w:rsidDel="00000000" w:rsidP="00000000" w:rsidRDefault="00000000" w:rsidRPr="00000000" w14:paraId="000000D5">
                  <w:pPr>
                    <w:rPr>
                      <w:i w:val="0"/>
                      <w:iCs w:val="0"/>
                      <w:sz w:val="16"/>
                      <w:szCs w:val="16"/>
                      <w:vertAlign w:val="baseline"/>
                    </w:rPr>
                  </w:pPr>
                  <w:r w:rsidDel="00000000" w:rsidR="00000000" w:rsidRPr="00000000">
                    <w:rPr>
                      <w:i w:val="1"/>
                      <w:iCs w:val="1"/>
                      <w:sz w:val="16"/>
                      <w:szCs w:val="16"/>
                      <w:vertAlign w:val="baseline"/>
                      <w:rtl w:val="0"/>
                    </w:rPr>
                    <w:t xml:space="preserve">ii. Salarios</w:t>
                  </w:r>
                  <w:r w:rsidDel="00000000" w:rsidR="00000000" w:rsidRPr="00000000">
                    <w:rPr>
                      <w:rtl w:val="0"/>
                    </w:rPr>
                  </w:r>
                </w:p>
                <w:p w:rsidR="00000000" w:rsidDel="00000000" w:rsidP="00000000" w:rsidRDefault="00000000" w:rsidRPr="00000000" w14:paraId="000000D6">
                  <w:pPr>
                    <w:rPr>
                      <w:i w:val="0"/>
                      <w:iCs w:val="0"/>
                      <w:sz w:val="16"/>
                      <w:szCs w:val="16"/>
                      <w:vertAlign w:val="baseline"/>
                    </w:rPr>
                  </w:pPr>
                  <w:r w:rsidDel="00000000" w:rsidR="00000000" w:rsidRPr="00000000">
                    <w:rPr>
                      <w:i w:val="1"/>
                      <w:iCs w:val="1"/>
                      <w:sz w:val="16"/>
                      <w:szCs w:val="16"/>
                      <w:vertAlign w:val="baseline"/>
                      <w:rtl w:val="0"/>
                    </w:rPr>
                    <w:t xml:space="preserve">iii. Indicadores del mercado laboral</w:t>
                  </w:r>
                  <w:r w:rsidDel="00000000" w:rsidR="00000000" w:rsidRPr="00000000">
                    <w:rPr>
                      <w:rtl w:val="0"/>
                    </w:rPr>
                  </w:r>
                </w:p>
                <w:p w:rsidR="00000000" w:rsidDel="00000000" w:rsidP="00000000" w:rsidRDefault="00000000" w:rsidRPr="00000000" w14:paraId="000000D7">
                  <w:pPr>
                    <w:rPr>
                      <w:i w:val="0"/>
                      <w:iCs w:val="0"/>
                      <w:sz w:val="16"/>
                      <w:szCs w:val="16"/>
                      <w:vertAlign w:val="baseline"/>
                    </w:rPr>
                  </w:pPr>
                  <w:r w:rsidDel="00000000" w:rsidR="00000000" w:rsidRPr="00000000">
                    <w:rPr>
                      <w:i w:val="1"/>
                      <w:iCs w:val="1"/>
                      <w:sz w:val="16"/>
                      <w:szCs w:val="16"/>
                      <w:vertAlign w:val="baseline"/>
                      <w:rtl w:val="0"/>
                    </w:rPr>
                    <w:t xml:space="preserve">iv. Regulación laboral</w:t>
                  </w:r>
                  <w:r w:rsidDel="00000000" w:rsidR="00000000" w:rsidRPr="00000000">
                    <w:rPr>
                      <w:rtl w:val="0"/>
                    </w:rPr>
                  </w:r>
                </w:p>
                <w:p w:rsidR="00000000" w:rsidDel="00000000" w:rsidP="00000000" w:rsidRDefault="00000000" w:rsidRPr="00000000" w14:paraId="000000D8">
                  <w:pPr>
                    <w:rPr>
                      <w:i w:val="0"/>
                      <w:iCs w:val="0"/>
                      <w:sz w:val="16"/>
                      <w:szCs w:val="16"/>
                      <w:vertAlign w:val="baseline"/>
                    </w:rPr>
                  </w:pPr>
                  <w:r w:rsidDel="00000000" w:rsidR="00000000" w:rsidRPr="00000000">
                    <w:rPr>
                      <w:rtl w:val="0"/>
                    </w:rPr>
                  </w:r>
                </w:p>
                <w:p w:rsidR="00000000" w:rsidDel="00000000" w:rsidP="00000000" w:rsidRDefault="00000000" w:rsidRPr="00000000" w14:paraId="000000D9">
                  <w:pPr>
                    <w:rPr>
                      <w:i w:val="0"/>
                      <w:iCs w:val="0"/>
                      <w:color w:val="808080"/>
                      <w:sz w:val="16"/>
                      <w:szCs w:val="16"/>
                      <w:vertAlign w:val="baseline"/>
                    </w:rPr>
                  </w:pPr>
                  <w:r w:rsidDel="00000000" w:rsidR="00000000" w:rsidRPr="00000000">
                    <w:rPr>
                      <w:i w:val="1"/>
                      <w:iCs w:val="1"/>
                      <w:sz w:val="16"/>
                      <w:szCs w:val="16"/>
                      <w:vertAlign w:val="baseline"/>
                      <w:rtl w:val="0"/>
                    </w:rPr>
                    <w:t xml:space="preserve">(Cárdenas Santamaría, 2020, Capítulo 9)</w:t>
                  </w:r>
                  <w:r w:rsidDel="00000000" w:rsidR="00000000" w:rsidRPr="00000000">
                    <w:rPr>
                      <w:rtl w:val="0"/>
                    </w:rPr>
                  </w:r>
                </w:p>
              </w:tc>
              <w:tc>
                <w:tcPr>
                  <w:vAlign w:val="top"/>
                </w:tcPr>
                <w:p w:rsidR="00000000" w:rsidDel="00000000" w:rsidP="00000000" w:rsidRDefault="00000000" w:rsidRPr="00000000" w14:paraId="000000DA">
                  <w:pPr>
                    <w:rPr>
                      <w:i w:val="0"/>
                      <w:iCs w:val="0"/>
                      <w:sz w:val="16"/>
                      <w:szCs w:val="16"/>
                      <w:vertAlign w:val="baseline"/>
                    </w:rPr>
                  </w:pPr>
                  <w:r w:rsidDel="00000000" w:rsidR="00000000" w:rsidRPr="00000000">
                    <w:rPr>
                      <w:rtl w:val="0"/>
                    </w:rPr>
                  </w:r>
                </w:p>
                <w:p w:rsidR="00000000" w:rsidDel="00000000" w:rsidP="00000000" w:rsidRDefault="00000000" w:rsidRPr="00000000" w14:paraId="000000DB">
                  <w:pPr>
                    <w:rPr>
                      <w:i w:val="0"/>
                      <w:iCs w:val="0"/>
                      <w:sz w:val="16"/>
                      <w:szCs w:val="16"/>
                      <w:vertAlign w:val="baseline"/>
                    </w:rPr>
                  </w:pPr>
                  <w:r w:rsidDel="00000000" w:rsidR="00000000" w:rsidRPr="00000000">
                    <w:rPr>
                      <w:i w:val="1"/>
                      <w:iCs w:val="1"/>
                      <w:sz w:val="16"/>
                      <w:szCs w:val="16"/>
                      <w:vertAlign w:val="baseline"/>
                      <w:rtl w:val="0"/>
                    </w:rPr>
                    <w:t xml:space="preserve">- Enseñanza reflexiva (Inquiry-based learning): los estudiantes aplican la comprensión de los conceptos adquiridos para responder un conjunto de preguntas orientadoras e interpretar un conjunto de datos de la economía colombiana.</w:t>
                  </w:r>
                  <w:r w:rsidDel="00000000" w:rsidR="00000000" w:rsidRPr="00000000">
                    <w:rPr>
                      <w:rtl w:val="0"/>
                    </w:rPr>
                  </w:r>
                </w:p>
                <w:p w:rsidR="00000000" w:rsidDel="00000000" w:rsidP="00000000" w:rsidRDefault="00000000" w:rsidRPr="00000000" w14:paraId="000000DC">
                  <w:pPr>
                    <w:rPr>
                      <w:i w:val="0"/>
                      <w:iCs w:val="0"/>
                      <w:color w:val="808080"/>
                      <w:sz w:val="16"/>
                      <w:szCs w:val="16"/>
                      <w:vertAlign w:val="baseline"/>
                    </w:rPr>
                  </w:pPr>
                  <w:r w:rsidDel="00000000" w:rsidR="00000000" w:rsidRPr="00000000">
                    <w:rPr>
                      <w:rtl w:val="0"/>
                    </w:rPr>
                  </w:r>
                </w:p>
              </w:tc>
              <w:tc>
                <w:tcPr>
                  <w:vAlign w:val="top"/>
                </w:tcPr>
                <w:p w:rsidR="00000000" w:rsidDel="00000000" w:rsidP="00000000" w:rsidRDefault="00000000" w:rsidRPr="00000000" w14:paraId="000000DD">
                  <w:pPr>
                    <w:rPr>
                      <w:i w:val="0"/>
                      <w:iCs w:val="0"/>
                      <w:sz w:val="16"/>
                      <w:szCs w:val="16"/>
                      <w:vertAlign w:val="baseline"/>
                    </w:rPr>
                  </w:pPr>
                  <w:r w:rsidDel="00000000" w:rsidR="00000000" w:rsidRPr="00000000">
                    <w:rPr>
                      <w:rtl w:val="0"/>
                    </w:rPr>
                  </w:r>
                </w:p>
                <w:p w:rsidR="00000000" w:rsidDel="00000000" w:rsidP="00000000" w:rsidRDefault="00000000" w:rsidRPr="00000000" w14:paraId="000000DE">
                  <w:pPr>
                    <w:rPr>
                      <w:i w:val="0"/>
                      <w:iCs w:val="0"/>
                      <w:color w:val="808080"/>
                      <w:sz w:val="16"/>
                      <w:szCs w:val="16"/>
                      <w:vertAlign w:val="baseline"/>
                    </w:rPr>
                  </w:pPr>
                  <w:r w:rsidDel="00000000" w:rsidR="00000000" w:rsidRPr="00000000">
                    <w:rPr>
                      <w:i w:val="1"/>
                      <w:iCs w:val="1"/>
                      <w:sz w:val="16"/>
                      <w:szCs w:val="16"/>
                      <w:vertAlign w:val="baseline"/>
                      <w:rtl w:val="0"/>
                    </w:rPr>
                    <w:t xml:space="preserve">- Estudio de caso dirigido con preguntas orientadoras sobre aspectos de la economía colombiana calificado mediante rúbrica</w:t>
                  </w:r>
                  <w:r w:rsidDel="00000000" w:rsidR="00000000" w:rsidRPr="00000000">
                    <w:rPr>
                      <w:rtl w:val="0"/>
                    </w:rPr>
                  </w:r>
                </w:p>
              </w:tc>
            </w:tr>
          </w:tbl>
          <w:p w:rsidR="00000000" w:rsidDel="00000000" w:rsidP="00000000" w:rsidRDefault="00000000" w:rsidRPr="00000000" w14:paraId="000000DF">
            <w:pPr>
              <w:rPr>
                <w:b w:val="0"/>
                <w:bCs w:val="0"/>
                <w:color w:val="365f91"/>
                <w:sz w:val="20"/>
                <w:szCs w:val="20"/>
                <w:vertAlign w:val="baseline"/>
              </w:rPr>
            </w:pPr>
            <w:r w:rsidDel="00000000" w:rsidR="00000000" w:rsidRPr="00000000">
              <w:rPr>
                <w:rtl w:val="0"/>
              </w:rPr>
            </w:r>
          </w:p>
        </w:tc>
      </w:tr>
    </w:tbl>
    <w:p w:rsidR="00000000" w:rsidDel="00000000" w:rsidP="00000000" w:rsidRDefault="00000000" w:rsidRPr="00000000" w14:paraId="000000E0">
      <w:pPr>
        <w:rPr>
          <w:b w:val="0"/>
          <w:bCs w:val="0"/>
          <w:sz w:val="20"/>
          <w:szCs w:val="20"/>
          <w:vertAlign w:val="baseline"/>
        </w:rPr>
      </w:pPr>
      <w:r w:rsidDel="00000000" w:rsidR="00000000" w:rsidRPr="00000000">
        <w:rPr>
          <w:rtl w:val="0"/>
        </w:rPr>
      </w:r>
    </w:p>
    <w:p w:rsidR="00000000" w:rsidDel="00000000" w:rsidP="00000000" w:rsidRDefault="00000000" w:rsidRPr="00000000" w14:paraId="000000E1">
      <w:pPr>
        <w:rPr>
          <w:b w:val="0"/>
          <w:bCs w:val="0"/>
          <w:sz w:val="20"/>
          <w:szCs w:val="20"/>
          <w:vertAlign w:val="baseline"/>
        </w:rPr>
      </w:pPr>
      <w:r w:rsidDel="00000000" w:rsidR="00000000" w:rsidRPr="00000000">
        <w:rPr>
          <w:rtl w:val="0"/>
        </w:rPr>
      </w:r>
    </w:p>
    <w:tbl>
      <w:tblPr>
        <w:tblStyle w:val="Table7"/>
        <w:tblW w:w="9180.0" w:type="dxa"/>
        <w:jc w:val="left"/>
        <w:tblInd w:w="-108.0" w:type="dxa"/>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9180"/>
        <w:tblGridChange w:id="0">
          <w:tblGrid>
            <w:gridCol w:w="9180"/>
          </w:tblGrid>
        </w:tblGridChange>
      </w:tblGrid>
      <w:tr>
        <w:trPr>
          <w:cantSplit w:val="0"/>
          <w:tblHeader w:val="0"/>
        </w:trPr>
        <w:tc>
          <w:tcPr>
            <w:shd w:fill="fdc600" w:val="clear"/>
            <w:vAlign w:val="top"/>
          </w:tcPr>
          <w:p w:rsidR="00000000" w:rsidDel="00000000" w:rsidP="00000000" w:rsidRDefault="00000000" w:rsidRPr="00000000" w14:paraId="000000E2">
            <w:pPr>
              <w:rPr>
                <w:b w:val="0"/>
                <w:bCs w:val="0"/>
                <w:vertAlign w:val="baseline"/>
              </w:rPr>
            </w:pPr>
            <w:r w:rsidDel="00000000" w:rsidR="00000000" w:rsidRPr="00000000">
              <w:rPr>
                <w:b w:val="1"/>
                <w:bCs w:val="1"/>
                <w:vertAlign w:val="baseline"/>
                <w:rtl w:val="0"/>
              </w:rPr>
              <w:t xml:space="preserve">EVALUACIÓN ACADÉMICA</w:t>
            </w:r>
            <w:r w:rsidDel="00000000" w:rsidR="00000000" w:rsidRPr="00000000">
              <w:rPr>
                <w:rtl w:val="0"/>
              </w:rPr>
            </w:r>
          </w:p>
        </w:tc>
      </w:tr>
      <w:tr>
        <w:trPr>
          <w:cantSplit w:val="0"/>
          <w:trHeight w:val="821" w:hRule="atLeast"/>
          <w:tblHeader w:val="0"/>
        </w:trPr>
        <w:tc>
          <w:tcPr>
            <w:vAlign w:val="top"/>
          </w:tcPr>
          <w:p w:rsidR="00000000" w:rsidDel="00000000" w:rsidP="00000000" w:rsidRDefault="00000000" w:rsidRPr="00000000" w14:paraId="000000E3">
            <w:pPr>
              <w:rPr>
                <w:i w:val="0"/>
                <w:iCs w:val="0"/>
                <w:sz w:val="16"/>
                <w:szCs w:val="16"/>
                <w:vertAlign w:val="baseline"/>
              </w:rPr>
            </w:pPr>
            <w:r w:rsidDel="00000000" w:rsidR="00000000" w:rsidRPr="00000000">
              <w:rPr>
                <w:i w:val="1"/>
                <w:iCs w:val="1"/>
                <w:sz w:val="16"/>
                <w:szCs w:val="16"/>
                <w:vertAlign w:val="baseline"/>
                <w:rtl w:val="0"/>
              </w:rPr>
              <w:t xml:space="preserve">En armonía con lo que establecido en el Reglamento Estudiantil de Pregrado respecto al Acuerdo 02 de 2015 actualizado, conforme a los Acuerdos 01 de 2017, 05 de 2018 y 04 de 2020, que lo modifican parcialmente respecto al artículo 69 la forma la distribución de la nota final será la siguiente:</w:t>
            </w:r>
            <w:r w:rsidDel="00000000" w:rsidR="00000000" w:rsidRPr="00000000">
              <w:rPr>
                <w:rtl w:val="0"/>
              </w:rPr>
            </w:r>
          </w:p>
          <w:p w:rsidR="00000000" w:rsidDel="00000000" w:rsidP="00000000" w:rsidRDefault="00000000" w:rsidRPr="00000000" w14:paraId="000000E4">
            <w:pPr>
              <w:rPr>
                <w:i w:val="0"/>
                <w:iCs w:val="0"/>
                <w:sz w:val="16"/>
                <w:szCs w:val="16"/>
                <w:vertAlign w:val="baseline"/>
              </w:rPr>
            </w:pPr>
            <w:r w:rsidDel="00000000" w:rsidR="00000000" w:rsidRPr="00000000">
              <w:rPr>
                <w:rtl w:val="0"/>
              </w:rPr>
            </w:r>
          </w:p>
          <w:p w:rsidR="00000000" w:rsidDel="00000000" w:rsidP="00000000" w:rsidRDefault="00000000" w:rsidRPr="00000000" w14:paraId="000000E5">
            <w:pPr>
              <w:rPr>
                <w:i w:val="0"/>
                <w:iCs w:val="0"/>
                <w:sz w:val="16"/>
                <w:szCs w:val="16"/>
                <w:vertAlign w:val="baseline"/>
              </w:rPr>
            </w:pPr>
            <w:r w:rsidDel="00000000" w:rsidR="00000000" w:rsidRPr="00000000">
              <w:rPr>
                <w:i w:val="1"/>
                <w:iCs w:val="1"/>
                <w:sz w:val="16"/>
                <w:szCs w:val="16"/>
                <w:vertAlign w:val="baseline"/>
                <w:rtl w:val="0"/>
              </w:rPr>
              <w:t xml:space="preserve">Primer parcial: 30%</w:t>
            </w:r>
            <w:r w:rsidDel="00000000" w:rsidR="00000000" w:rsidRPr="00000000">
              <w:rPr>
                <w:rtl w:val="0"/>
              </w:rPr>
            </w:r>
          </w:p>
          <w:p w:rsidR="00000000" w:rsidDel="00000000" w:rsidP="00000000" w:rsidRDefault="00000000" w:rsidRPr="00000000" w14:paraId="000000E6">
            <w:pPr>
              <w:rPr>
                <w:i w:val="0"/>
                <w:iCs w:val="0"/>
                <w:sz w:val="16"/>
                <w:szCs w:val="16"/>
                <w:vertAlign w:val="baseline"/>
              </w:rPr>
            </w:pPr>
            <w:r w:rsidDel="00000000" w:rsidR="00000000" w:rsidRPr="00000000">
              <w:rPr>
                <w:i w:val="1"/>
                <w:iCs w:val="1"/>
                <w:sz w:val="16"/>
                <w:szCs w:val="16"/>
                <w:vertAlign w:val="baseline"/>
                <w:rtl w:val="0"/>
              </w:rPr>
              <w:t xml:space="preserve">Segundo parcial: 30%</w:t>
            </w:r>
            <w:r w:rsidDel="00000000" w:rsidR="00000000" w:rsidRPr="00000000">
              <w:rPr>
                <w:rtl w:val="0"/>
              </w:rPr>
            </w:r>
          </w:p>
          <w:p w:rsidR="00000000" w:rsidDel="00000000" w:rsidP="00000000" w:rsidRDefault="00000000" w:rsidRPr="00000000" w14:paraId="000000E7">
            <w:pPr>
              <w:rPr>
                <w:i w:val="0"/>
                <w:iCs w:val="0"/>
                <w:sz w:val="16"/>
                <w:szCs w:val="16"/>
                <w:vertAlign w:val="baseline"/>
              </w:rPr>
            </w:pPr>
            <w:r w:rsidDel="00000000" w:rsidR="00000000" w:rsidRPr="00000000">
              <w:rPr>
                <w:i w:val="1"/>
                <w:iCs w:val="1"/>
                <w:sz w:val="16"/>
                <w:szCs w:val="16"/>
                <w:vertAlign w:val="baseline"/>
                <w:rtl w:val="0"/>
              </w:rPr>
              <w:t xml:space="preserve">Examen final: 40%</w:t>
            </w:r>
            <w:r w:rsidDel="00000000" w:rsidR="00000000" w:rsidRPr="00000000">
              <w:rPr>
                <w:rtl w:val="0"/>
              </w:rPr>
            </w:r>
          </w:p>
          <w:p w:rsidR="00000000" w:rsidDel="00000000" w:rsidP="00000000" w:rsidRDefault="00000000" w:rsidRPr="00000000" w14:paraId="000000E8">
            <w:pPr>
              <w:rPr>
                <w:i w:val="0"/>
                <w:iCs w:val="0"/>
                <w:sz w:val="16"/>
                <w:szCs w:val="16"/>
                <w:vertAlign w:val="baseline"/>
              </w:rPr>
            </w:pPr>
            <w:r w:rsidDel="00000000" w:rsidR="00000000" w:rsidRPr="00000000">
              <w:rPr>
                <w:i w:val="1"/>
                <w:iCs w:val="1"/>
                <w:sz w:val="16"/>
                <w:szCs w:val="16"/>
                <w:vertAlign w:val="baseline"/>
                <w:rtl w:val="0"/>
              </w:rPr>
              <w:t xml:space="preserve">TOTAL: 100%</w:t>
            </w:r>
            <w:r w:rsidDel="00000000" w:rsidR="00000000" w:rsidRPr="00000000">
              <w:rPr>
                <w:rtl w:val="0"/>
              </w:rPr>
            </w:r>
          </w:p>
          <w:p w:rsidR="00000000" w:rsidDel="00000000" w:rsidP="00000000" w:rsidRDefault="00000000" w:rsidRPr="00000000" w14:paraId="000000E9">
            <w:pPr>
              <w:rPr>
                <w:i w:val="0"/>
                <w:iCs w:val="0"/>
                <w:sz w:val="16"/>
                <w:szCs w:val="16"/>
                <w:vertAlign w:val="baseline"/>
              </w:rPr>
            </w:pPr>
            <w:r w:rsidDel="00000000" w:rsidR="00000000" w:rsidRPr="00000000">
              <w:rPr>
                <w:rtl w:val="0"/>
              </w:rPr>
            </w:r>
          </w:p>
          <w:p w:rsidR="00000000" w:rsidDel="00000000" w:rsidP="00000000" w:rsidRDefault="00000000" w:rsidRPr="00000000" w14:paraId="000000EA">
            <w:pPr>
              <w:rPr>
                <w:b w:val="0"/>
                <w:bCs w:val="0"/>
                <w:sz w:val="20"/>
                <w:szCs w:val="20"/>
                <w:vertAlign w:val="baseline"/>
              </w:rPr>
            </w:pPr>
            <w:r w:rsidDel="00000000" w:rsidR="00000000" w:rsidRPr="00000000">
              <w:rPr>
                <w:i w:val="1"/>
                <w:iCs w:val="1"/>
                <w:sz w:val="16"/>
                <w:szCs w:val="16"/>
                <w:vertAlign w:val="baseline"/>
                <w:rtl w:val="0"/>
              </w:rPr>
              <w:t xml:space="preserve">La distribución de cada uno de estos porcentajes, así como los criterios particulares de evaluación, serán establecidos por el profesor e informados a los estudiantes al iniciar el correspondiente período académico, mediante la guía de cátedra.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EC">
      <w:pPr>
        <w:rPr>
          <w:b w:val="0"/>
          <w:bCs w:val="0"/>
          <w:sz w:val="20"/>
          <w:szCs w:val="20"/>
          <w:vertAlign w:val="baseline"/>
        </w:rPr>
      </w:pPr>
      <w:r w:rsidDel="00000000" w:rsidR="00000000" w:rsidRPr="00000000">
        <w:rPr>
          <w:rtl w:val="0"/>
        </w:rPr>
      </w:r>
    </w:p>
    <w:tbl>
      <w:tblPr>
        <w:tblStyle w:val="Table8"/>
        <w:tblW w:w="9180.0" w:type="dxa"/>
        <w:jc w:val="left"/>
        <w:tblInd w:w="-108.0" w:type="dxa"/>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9180"/>
        <w:tblGridChange w:id="0">
          <w:tblGrid>
            <w:gridCol w:w="9180"/>
          </w:tblGrid>
        </w:tblGridChange>
      </w:tblGrid>
      <w:tr>
        <w:trPr>
          <w:cantSplit w:val="0"/>
          <w:tblHeader w:val="0"/>
        </w:trPr>
        <w:tc>
          <w:tcPr>
            <w:shd w:fill="fdc600" w:val="clear"/>
            <w:vAlign w:val="top"/>
          </w:tcPr>
          <w:p w:rsidR="00000000" w:rsidDel="00000000" w:rsidP="00000000" w:rsidRDefault="00000000" w:rsidRPr="00000000" w14:paraId="000000ED">
            <w:pPr>
              <w:rPr>
                <w:b w:val="0"/>
                <w:bCs w:val="0"/>
                <w:vertAlign w:val="baseline"/>
              </w:rPr>
            </w:pPr>
            <w:r w:rsidDel="00000000" w:rsidR="00000000" w:rsidRPr="00000000">
              <w:rPr>
                <w:b w:val="1"/>
                <w:bCs w:val="1"/>
                <w:vertAlign w:val="baseline"/>
                <w:rtl w:val="0"/>
              </w:rPr>
              <w:t xml:space="preserve">REFERENCIAS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numPr>
                <w:ilvl w:val="0"/>
                <w:numId w:val="2"/>
              </w:numPr>
              <w:ind w:left="720" w:hanging="360"/>
              <w:rPr>
                <w:i w:val="0"/>
                <w:iCs w:val="0"/>
                <w:sz w:val="16"/>
                <w:szCs w:val="16"/>
                <w:vertAlign w:val="baseline"/>
              </w:rPr>
            </w:pPr>
            <w:r w:rsidDel="00000000" w:rsidR="00000000" w:rsidRPr="00000000">
              <w:rPr>
                <w:i w:val="1"/>
                <w:iCs w:val="1"/>
                <w:sz w:val="16"/>
                <w:szCs w:val="16"/>
                <w:vertAlign w:val="baseline"/>
                <w:rtl w:val="0"/>
              </w:rPr>
              <w:t xml:space="preserve">Índice con referencias de páginas y citas bibliográficas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numPr>
                <w:ilvl w:val="0"/>
                <w:numId w:val="2"/>
              </w:numPr>
              <w:ind w:left="720" w:hanging="360"/>
              <w:rPr>
                <w:i w:val="0"/>
                <w:iCs w:val="0"/>
                <w:sz w:val="16"/>
                <w:szCs w:val="16"/>
                <w:vertAlign w:val="baseline"/>
              </w:rPr>
            </w:pPr>
            <w:r w:rsidDel="00000000" w:rsidR="00000000" w:rsidRPr="00000000">
              <w:rPr>
                <w:i w:val="1"/>
                <w:iCs w:val="1"/>
                <w:sz w:val="16"/>
                <w:szCs w:val="16"/>
                <w:vertAlign w:val="baseline"/>
                <w:rtl w:val="0"/>
              </w:rPr>
              <w:t xml:space="preserve">Libros textos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numPr>
                <w:ilvl w:val="0"/>
                <w:numId w:val="2"/>
              </w:numPr>
              <w:ind w:left="720" w:hanging="360"/>
              <w:rPr>
                <w:i w:val="0"/>
                <w:iCs w:val="0"/>
                <w:sz w:val="16"/>
                <w:szCs w:val="16"/>
                <w:vertAlign w:val="baseline"/>
              </w:rPr>
            </w:pPr>
            <w:r w:rsidDel="00000000" w:rsidR="00000000" w:rsidRPr="00000000">
              <w:rPr>
                <w:i w:val="1"/>
                <w:iCs w:val="1"/>
                <w:sz w:val="16"/>
                <w:szCs w:val="16"/>
                <w:vertAlign w:val="baseline"/>
                <w:rtl w:val="0"/>
              </w:rPr>
              <w:t xml:space="preserve">Libros electrónicos</w:t>
            </w:r>
            <w:r w:rsidDel="00000000" w:rsidR="00000000" w:rsidRPr="00000000">
              <w:rPr>
                <w:rtl w:val="0"/>
              </w:rPr>
            </w:r>
          </w:p>
          <w:p w:rsidR="00000000" w:rsidDel="00000000" w:rsidP="00000000" w:rsidRDefault="00000000" w:rsidRPr="00000000" w14:paraId="000000F1">
            <w:pPr>
              <w:ind w:left="360" w:firstLine="0"/>
              <w:rPr>
                <w:i w:val="0"/>
                <w:iCs w:val="0"/>
                <w:sz w:val="16"/>
                <w:szCs w:val="16"/>
                <w:vertAlign w:val="baseline"/>
              </w:rPr>
            </w:pPr>
            <w:r w:rsidDel="00000000" w:rsidR="00000000" w:rsidRPr="00000000">
              <w:rPr>
                <w:rtl w:val="0"/>
              </w:rPr>
            </w:r>
          </w:p>
          <w:p w:rsidR="00000000" w:rsidDel="00000000" w:rsidP="00000000" w:rsidRDefault="00000000" w:rsidRPr="00000000" w14:paraId="000000F2">
            <w:pPr>
              <w:ind w:left="720" w:firstLine="0"/>
              <w:rPr>
                <w:i w:val="0"/>
                <w:iCs w:val="0"/>
                <w:sz w:val="16"/>
                <w:szCs w:val="16"/>
                <w:vertAlign w:val="baseline"/>
              </w:rPr>
            </w:pPr>
            <w:r w:rsidDel="00000000" w:rsidR="00000000" w:rsidRPr="00000000">
              <w:rPr>
                <w:i w:val="1"/>
                <w:iCs w:val="1"/>
                <w:sz w:val="16"/>
                <w:szCs w:val="16"/>
                <w:vertAlign w:val="baseline"/>
                <w:rtl w:val="0"/>
              </w:rPr>
              <w:t xml:space="preserve">Cárdenas Santamaría, M. (2020). Introducción a la economía colombiana (4a ed.). Alfaomega. </w:t>
            </w:r>
            <w:hyperlink r:id="rId7">
              <w:r w:rsidDel="00000000" w:rsidR="00000000" w:rsidRPr="00000000">
                <w:rPr>
                  <w:i w:val="1"/>
                  <w:iCs w:val="1"/>
                  <w:color w:val="467886"/>
                  <w:sz w:val="16"/>
                  <w:szCs w:val="16"/>
                  <w:u w:val="single"/>
                  <w:vertAlign w:val="baseline"/>
                  <w:rtl w:val="0"/>
                </w:rPr>
                <w:t xml:space="preserve">https://www-alphaeditorialcloud-com.ezproxy.umng.edu.co/reader/introduccion-a-la-economia-colombiana-4ed?location=1</w:t>
              </w:r>
            </w:hyperlink>
            <w:r w:rsidDel="00000000" w:rsidR="00000000" w:rsidRPr="00000000">
              <w:rPr>
                <w:i w:val="1"/>
                <w:iCs w:val="1"/>
                <w:sz w:val="16"/>
                <w:szCs w:val="16"/>
                <w:vertAlign w:val="baseline"/>
                <w:rtl w:val="0"/>
              </w:rPr>
              <w:br w:type="textWrapping"/>
              <w:br w:type="textWrapping"/>
              <w:t xml:space="preserve">Observatorio Fiscal de la Universidad Javeriana. (2018). Guía ciudadana a la tributación y el gasto del Estado colombiano. Recuperado de </w:t>
            </w:r>
            <w:hyperlink r:id="rId8">
              <w:r w:rsidDel="00000000" w:rsidR="00000000" w:rsidRPr="00000000">
                <w:rPr>
                  <w:i w:val="1"/>
                  <w:iCs w:val="1"/>
                  <w:color w:val="467886"/>
                  <w:sz w:val="16"/>
                  <w:szCs w:val="16"/>
                  <w:u w:val="single"/>
                  <w:vertAlign w:val="baseline"/>
                  <w:rtl w:val="0"/>
                </w:rPr>
                <w:t xml:space="preserve">https://www.ofiscal.org/guiasciudadanas</w:t>
              </w:r>
            </w:hyperlink>
            <w:r w:rsidDel="00000000" w:rsidR="00000000" w:rsidRPr="00000000">
              <w:rPr>
                <w:i w:val="1"/>
                <w:iCs w:val="1"/>
                <w:sz w:val="16"/>
                <w:szCs w:val="16"/>
                <w:vertAlign w:val="baseline"/>
                <w:rtl w:val="0"/>
              </w:rPr>
              <w:t xml:space="preserve"> </w:t>
            </w:r>
            <w:r w:rsidDel="00000000" w:rsidR="00000000" w:rsidRPr="00000000">
              <w:rPr>
                <w:rtl w:val="0"/>
              </w:rPr>
            </w:r>
          </w:p>
          <w:p w:rsidR="00000000" w:rsidDel="00000000" w:rsidP="00000000" w:rsidRDefault="00000000" w:rsidRPr="00000000" w14:paraId="000000F3">
            <w:pPr>
              <w:ind w:left="720" w:firstLine="0"/>
              <w:rPr>
                <w:i w:val="0"/>
                <w:iCs w:val="0"/>
                <w:sz w:val="16"/>
                <w:szCs w:val="16"/>
                <w:vertAlign w:val="baseline"/>
              </w:rPr>
            </w:pPr>
            <w:r w:rsidDel="00000000" w:rsidR="00000000" w:rsidRPr="00000000">
              <w:rPr>
                <w:rtl w:val="0"/>
              </w:rPr>
            </w:r>
          </w:p>
          <w:p w:rsidR="00000000" w:rsidDel="00000000" w:rsidP="00000000" w:rsidRDefault="00000000" w:rsidRPr="00000000" w14:paraId="000000F4">
            <w:pPr>
              <w:ind w:left="720" w:firstLine="0"/>
              <w:rPr>
                <w:i w:val="0"/>
                <w:iCs w:val="0"/>
                <w:sz w:val="16"/>
                <w:szCs w:val="16"/>
                <w:vertAlign w:val="baseline"/>
              </w:rPr>
            </w:pPr>
            <w:r w:rsidDel="00000000" w:rsidR="00000000" w:rsidRPr="00000000">
              <w:rPr>
                <w:i w:val="1"/>
                <w:iCs w:val="1"/>
                <w:sz w:val="16"/>
                <w:szCs w:val="16"/>
                <w:vertAlign w:val="baseline"/>
                <w:rtl w:val="0"/>
              </w:rPr>
              <w:t xml:space="preserve">OECD et al. (2024), Revenue Statistics in Latin America and the Caribbean 2024, OECD Publishing, Paris, </w:t>
            </w:r>
            <w:hyperlink r:id="rId9">
              <w:r w:rsidDel="00000000" w:rsidR="00000000" w:rsidRPr="00000000">
                <w:rPr>
                  <w:i w:val="1"/>
                  <w:iCs w:val="1"/>
                  <w:color w:val="467886"/>
                  <w:sz w:val="16"/>
                  <w:szCs w:val="16"/>
                  <w:u w:val="single"/>
                  <w:vertAlign w:val="baseline"/>
                  <w:rtl w:val="0"/>
                </w:rPr>
                <w:t xml:space="preserve">https://doi.org/10.1787/33e226ae-en</w:t>
              </w:r>
            </w:hyperlink>
            <w:r w:rsidDel="00000000" w:rsidR="00000000" w:rsidRPr="00000000">
              <w:rPr>
                <w:i w:val="1"/>
                <w:iCs w:val="1"/>
                <w:sz w:val="16"/>
                <w:szCs w:val="16"/>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F6">
      <w:pPr>
        <w:rPr>
          <w:b w:val="0"/>
          <w:bCs w:val="0"/>
          <w:sz w:val="20"/>
          <w:szCs w:val="20"/>
          <w:vertAlign w:val="baseline"/>
        </w:rPr>
      </w:pPr>
      <w:r w:rsidDel="00000000" w:rsidR="00000000" w:rsidRPr="00000000">
        <w:rPr>
          <w:rtl w:val="0"/>
        </w:rPr>
      </w:r>
    </w:p>
    <w:tbl>
      <w:tblPr>
        <w:tblStyle w:val="Table9"/>
        <w:tblW w:w="9180.0" w:type="dxa"/>
        <w:jc w:val="left"/>
        <w:tblInd w:w="-108.0" w:type="dxa"/>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9180"/>
        <w:tblGridChange w:id="0">
          <w:tblGrid>
            <w:gridCol w:w="9180"/>
          </w:tblGrid>
        </w:tblGridChange>
      </w:tblGrid>
      <w:tr>
        <w:trPr>
          <w:cantSplit w:val="0"/>
          <w:tblHeader w:val="0"/>
        </w:trPr>
        <w:tc>
          <w:tcPr>
            <w:shd w:fill="fdc600" w:val="clear"/>
            <w:vAlign w:val="top"/>
          </w:tcPr>
          <w:p w:rsidR="00000000" w:rsidDel="00000000" w:rsidP="00000000" w:rsidRDefault="00000000" w:rsidRPr="00000000" w14:paraId="000000F7">
            <w:pPr>
              <w:rPr>
                <w:b w:val="0"/>
                <w:bCs w:val="0"/>
                <w:vertAlign w:val="baseline"/>
              </w:rPr>
            </w:pPr>
            <w:r w:rsidDel="00000000" w:rsidR="00000000" w:rsidRPr="00000000">
              <w:rPr>
                <w:b w:val="1"/>
                <w:bCs w:val="1"/>
                <w:vertAlign w:val="baseline"/>
                <w:rtl w:val="0"/>
              </w:rPr>
              <w:t xml:space="preserve">MATERIAL COMPLEMENTARIO DE APRENDIZAJE PARA ESTUDIANTES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numPr>
                <w:ilvl w:val="0"/>
                <w:numId w:val="1"/>
              </w:numPr>
              <w:ind w:left="720" w:hanging="360"/>
              <w:rPr>
                <w:b w:val="0"/>
                <w:bCs w:val="0"/>
                <w:sz w:val="16"/>
                <w:szCs w:val="16"/>
                <w:vertAlign w:val="baseline"/>
              </w:rPr>
            </w:pPr>
            <w:r w:rsidDel="00000000" w:rsidR="00000000" w:rsidRPr="00000000">
              <w:rPr>
                <w:i w:val="1"/>
                <w:iCs w:val="1"/>
                <w:sz w:val="16"/>
                <w:szCs w:val="16"/>
                <w:vertAlign w:val="baseline"/>
                <w:rtl w:val="0"/>
              </w:rPr>
              <w:t xml:space="preserve">Glosario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numPr>
                <w:ilvl w:val="0"/>
                <w:numId w:val="1"/>
              </w:numPr>
              <w:ind w:left="720" w:hanging="360"/>
              <w:rPr>
                <w:i w:val="0"/>
                <w:iCs w:val="0"/>
                <w:sz w:val="16"/>
                <w:szCs w:val="16"/>
                <w:vertAlign w:val="baseline"/>
              </w:rPr>
            </w:pPr>
            <w:r w:rsidDel="00000000" w:rsidR="00000000" w:rsidRPr="00000000">
              <w:rPr>
                <w:i w:val="1"/>
                <w:iCs w:val="1"/>
                <w:sz w:val="16"/>
                <w:szCs w:val="16"/>
                <w:vertAlign w:val="baseline"/>
                <w:rtl w:val="0"/>
              </w:rPr>
              <w:t xml:space="preserve">Preguntas de repaso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numPr>
                <w:ilvl w:val="0"/>
                <w:numId w:val="1"/>
              </w:numPr>
              <w:ind w:left="720" w:hanging="360"/>
              <w:rPr>
                <w:i w:val="0"/>
                <w:iCs w:val="0"/>
                <w:sz w:val="16"/>
                <w:szCs w:val="16"/>
                <w:vertAlign w:val="baseline"/>
              </w:rPr>
            </w:pPr>
            <w:r w:rsidDel="00000000" w:rsidR="00000000" w:rsidRPr="00000000">
              <w:rPr>
                <w:i w:val="1"/>
                <w:iCs w:val="1"/>
                <w:sz w:val="16"/>
                <w:szCs w:val="16"/>
                <w:vertAlign w:val="baseline"/>
                <w:rtl w:val="0"/>
              </w:rPr>
              <w:t xml:space="preserve">Material Multimedia</w:t>
            </w:r>
            <w:r w:rsidDel="00000000" w:rsidR="00000000" w:rsidRPr="00000000">
              <w:rPr>
                <w:rtl w:val="0"/>
              </w:rPr>
            </w:r>
          </w:p>
          <w:p w:rsidR="00000000" w:rsidDel="00000000" w:rsidP="00000000" w:rsidRDefault="00000000" w:rsidRPr="00000000" w14:paraId="000000FB">
            <w:pPr>
              <w:ind w:left="720" w:firstLine="0"/>
              <w:rPr>
                <w:i w:val="0"/>
                <w:iCs w:val="0"/>
                <w:sz w:val="16"/>
                <w:szCs w:val="16"/>
                <w:vertAlign w:val="baseline"/>
              </w:rPr>
            </w:pPr>
            <w:r w:rsidDel="00000000" w:rsidR="00000000" w:rsidRPr="00000000">
              <w:rPr>
                <w:rtl w:val="0"/>
              </w:rPr>
            </w:r>
          </w:p>
          <w:p w:rsidR="00000000" w:rsidDel="00000000" w:rsidP="00000000" w:rsidRDefault="00000000" w:rsidRPr="00000000" w14:paraId="000000FC">
            <w:pPr>
              <w:ind w:left="720" w:firstLine="0"/>
              <w:rPr>
                <w:i w:val="0"/>
                <w:iCs w:val="0"/>
                <w:sz w:val="16"/>
                <w:szCs w:val="16"/>
                <w:vertAlign w:val="baseline"/>
              </w:rPr>
            </w:pPr>
            <w:bookmarkStart w:colFirst="0" w:colLast="0" w:name="_heading=h.79qeifokgvde" w:id="0"/>
            <w:bookmarkEnd w:id="0"/>
            <w:r w:rsidDel="00000000" w:rsidR="00000000" w:rsidRPr="00000000">
              <w:rPr>
                <w:i w:val="1"/>
                <w:iCs w:val="1"/>
                <w:sz w:val="16"/>
                <w:szCs w:val="16"/>
                <w:vertAlign w:val="baseline"/>
                <w:rtl w:val="0"/>
              </w:rPr>
              <w:t xml:space="preserve">Cátedras de Macroeconomía y Banca Central. (s/f). YouTube. Recuperado el 3 de marzo de 2025, de </w:t>
            </w:r>
            <w:hyperlink r:id="rId10">
              <w:r w:rsidDel="00000000" w:rsidR="00000000" w:rsidRPr="00000000">
                <w:rPr>
                  <w:i w:val="1"/>
                  <w:iCs w:val="1"/>
                  <w:color w:val="467886"/>
                  <w:sz w:val="16"/>
                  <w:szCs w:val="16"/>
                  <w:u w:val="single"/>
                  <w:vertAlign w:val="baseline"/>
                  <w:rtl w:val="0"/>
                </w:rPr>
                <w:t xml:space="preserve">http://www.youtube.com/playlist?list=PLuhb9sj5W0rdA4dJRnA3QncMLI37wfgoR</w:t>
              </w:r>
            </w:hyperlink>
            <w:r w:rsidDel="00000000" w:rsidR="00000000" w:rsidRPr="00000000">
              <w:rPr>
                <w:i w:val="1"/>
                <w:iCs w:val="1"/>
                <w:sz w:val="16"/>
                <w:szCs w:val="16"/>
                <w:vertAlign w:val="baseline"/>
                <w:rtl w:val="0"/>
              </w:rPr>
              <w:br w:type="textWrapping"/>
              <w:br w:type="textWrapping"/>
              <w:t xml:space="preserve">DANE Colombia (Director). (2019, julio 29). ¿Cómo se mide el Mercado Laboral en Colombia? [Video recording]. </w:t>
            </w:r>
            <w:hyperlink r:id="rId11">
              <w:r w:rsidDel="00000000" w:rsidR="00000000" w:rsidRPr="00000000">
                <w:rPr>
                  <w:i w:val="1"/>
                  <w:iCs w:val="1"/>
                  <w:color w:val="467886"/>
                  <w:sz w:val="16"/>
                  <w:szCs w:val="16"/>
                  <w:u w:val="single"/>
                  <w:vertAlign w:val="baseline"/>
                  <w:rtl w:val="0"/>
                </w:rPr>
                <w:t xml:space="preserve">https://www.youtube.com/watch?v=e8L0UtEXKvQ</w:t>
              </w:r>
            </w:hyperlink>
            <w:r w:rsidDel="00000000" w:rsidR="00000000" w:rsidRPr="00000000">
              <w:rPr>
                <w:i w:val="1"/>
                <w:iCs w:val="1"/>
                <w:sz w:val="16"/>
                <w:szCs w:val="16"/>
                <w:vertAlign w:val="baseline"/>
                <w:rtl w:val="0"/>
              </w:rPr>
              <w:br w:type="textWrapping"/>
              <w:br w:type="textWrapping"/>
              <w:t xml:space="preserve">Dollar Street - Photos as Data to Kill Country Stereotypes. </w:t>
            </w:r>
            <w:hyperlink r:id="rId12">
              <w:r w:rsidDel="00000000" w:rsidR="00000000" w:rsidRPr="00000000">
                <w:rPr>
                  <w:i w:val="1"/>
                  <w:iCs w:val="1"/>
                  <w:color w:val="467886"/>
                  <w:sz w:val="16"/>
                  <w:szCs w:val="16"/>
                  <w:u w:val="single"/>
                  <w:vertAlign w:val="baseline"/>
                  <w:rtl w:val="0"/>
                </w:rPr>
                <w:t xml:space="preserve">https://www.gapminder.org/dollar-street</w:t>
              </w:r>
            </w:hyperlink>
            <w:r w:rsidDel="00000000" w:rsidR="00000000" w:rsidRPr="00000000">
              <w:rPr>
                <w:i w:val="1"/>
                <w:iCs w:val="1"/>
                <w:sz w:val="16"/>
                <w:szCs w:val="16"/>
                <w:vertAlign w:val="baseline"/>
                <w:rtl w:val="0"/>
              </w:rPr>
              <w:t xml:space="preserve"> . Accessed 3 Mar. 2025.</w:t>
              <w:br w:type="textWrapping"/>
              <w:br w:type="textWrapping"/>
              <w:t xml:space="preserve">“Ingresos por hogares en Colombia.” Observatorio Fiscal, </w:t>
            </w:r>
            <w:hyperlink r:id="rId13">
              <w:r w:rsidDel="00000000" w:rsidR="00000000" w:rsidRPr="00000000">
                <w:rPr>
                  <w:i w:val="1"/>
                  <w:iCs w:val="1"/>
                  <w:color w:val="467886"/>
                  <w:sz w:val="16"/>
                  <w:szCs w:val="16"/>
                  <w:u w:val="single"/>
                  <w:vertAlign w:val="baseline"/>
                  <w:rtl w:val="0"/>
                </w:rPr>
                <w:t xml:space="preserve">https://www.ofiscal.org/interactua</w:t>
              </w:r>
            </w:hyperlink>
            <w:r w:rsidDel="00000000" w:rsidR="00000000" w:rsidRPr="00000000">
              <w:rPr>
                <w:i w:val="1"/>
                <w:iCs w:val="1"/>
                <w:sz w:val="16"/>
                <w:szCs w:val="16"/>
                <w:vertAlign w:val="baseline"/>
                <w:rtl w:val="0"/>
              </w:rPr>
              <w:t xml:space="preserve">. Accessed 7 Jul. 2025.</w:t>
              <w:br w:type="textWrapping"/>
              <w:br w:type="textWrapping"/>
              <w:t xml:space="preserve">La Silla Vacía (Director). (2024). Si Colombia fueran 100 personas [Video recording]. </w:t>
            </w:r>
            <w:hyperlink r:id="rId14">
              <w:r w:rsidDel="00000000" w:rsidR="00000000" w:rsidRPr="00000000">
                <w:rPr>
                  <w:i w:val="1"/>
                  <w:iCs w:val="1"/>
                  <w:color w:val="467886"/>
                  <w:sz w:val="16"/>
                  <w:szCs w:val="16"/>
                  <w:u w:val="single"/>
                  <w:vertAlign w:val="baseline"/>
                  <w:rtl w:val="0"/>
                </w:rPr>
                <w:t xml:space="preserve">https://www.youtube.com/watch?v=hBGI3Jqv5Ro</w:t>
              </w:r>
            </w:hyperlink>
            <w:r w:rsidDel="00000000" w:rsidR="00000000" w:rsidRPr="00000000">
              <w:rPr>
                <w:i w:val="1"/>
                <w:iCs w:val="1"/>
                <w:sz w:val="16"/>
                <w:szCs w:val="16"/>
                <w:vertAlign w:val="baseline"/>
                <w:rtl w:val="0"/>
              </w:rPr>
              <w:br w:type="textWrapping"/>
              <w:br w:type="textWrapping"/>
              <w:t xml:space="preserve">TED (Director). (2010, julio 18). Matt Ridley: Cuando las ideas tienen relaciones sexuales [Video recording]. </w:t>
            </w:r>
            <w:hyperlink r:id="rId15">
              <w:r w:rsidDel="00000000" w:rsidR="00000000" w:rsidRPr="00000000">
                <w:rPr>
                  <w:i w:val="1"/>
                  <w:iCs w:val="1"/>
                  <w:color w:val="467886"/>
                  <w:sz w:val="16"/>
                  <w:szCs w:val="16"/>
                  <w:u w:val="single"/>
                  <w:vertAlign w:val="baseline"/>
                  <w:rtl w:val="0"/>
                </w:rPr>
                <w:t xml:space="preserve">https://www.youtube.com/watch?v=OLHh9E5ilZ4</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numPr>
                <w:ilvl w:val="0"/>
                <w:numId w:val="1"/>
              </w:numPr>
              <w:ind w:left="720" w:hanging="360"/>
              <w:rPr>
                <w:i w:val="0"/>
                <w:iCs w:val="0"/>
                <w:sz w:val="16"/>
                <w:szCs w:val="16"/>
                <w:vertAlign w:val="baseline"/>
              </w:rPr>
            </w:pPr>
            <w:r w:rsidDel="00000000" w:rsidR="00000000" w:rsidRPr="00000000">
              <w:rPr>
                <w:i w:val="1"/>
                <w:iCs w:val="1"/>
                <w:sz w:val="16"/>
                <w:szCs w:val="16"/>
                <w:vertAlign w:val="baseline"/>
                <w:rtl w:val="0"/>
              </w:rPr>
              <w:t xml:space="preserve">Enlaces en la red</w:t>
            </w:r>
            <w:r w:rsidDel="00000000" w:rsidR="00000000" w:rsidRPr="00000000">
              <w:rPr>
                <w:rtl w:val="0"/>
              </w:rPr>
            </w:r>
          </w:p>
          <w:p w:rsidR="00000000" w:rsidDel="00000000" w:rsidP="00000000" w:rsidRDefault="00000000" w:rsidRPr="00000000" w14:paraId="000000FE">
            <w:pPr>
              <w:ind w:left="720" w:firstLine="0"/>
              <w:rPr>
                <w:i w:val="0"/>
                <w:iCs w:val="0"/>
                <w:sz w:val="16"/>
                <w:szCs w:val="16"/>
                <w:vertAlign w:val="baseline"/>
              </w:rPr>
            </w:pPr>
            <w:r w:rsidDel="00000000" w:rsidR="00000000" w:rsidRPr="00000000">
              <w:rPr>
                <w:rtl w:val="0"/>
              </w:rPr>
            </w:r>
          </w:p>
          <w:p w:rsidR="00000000" w:rsidDel="00000000" w:rsidP="00000000" w:rsidRDefault="00000000" w:rsidRPr="00000000" w14:paraId="000000FF">
            <w:pPr>
              <w:ind w:left="720" w:firstLine="0"/>
              <w:rPr>
                <w:i w:val="0"/>
                <w:iCs w:val="0"/>
                <w:sz w:val="16"/>
                <w:szCs w:val="16"/>
                <w:vertAlign w:val="baseline"/>
              </w:rPr>
            </w:pPr>
            <w:r w:rsidDel="00000000" w:rsidR="00000000" w:rsidRPr="00000000">
              <w:rPr>
                <w:i w:val="1"/>
                <w:iCs w:val="1"/>
                <w:sz w:val="16"/>
                <w:szCs w:val="16"/>
                <w:vertAlign w:val="baseline"/>
                <w:rtl w:val="0"/>
              </w:rPr>
              <w:t xml:space="preserve">Estadisticas-Economicas. </w:t>
            </w:r>
            <w:hyperlink r:id="rId16">
              <w:r w:rsidDel="00000000" w:rsidR="00000000" w:rsidRPr="00000000">
                <w:rPr>
                  <w:i w:val="1"/>
                  <w:iCs w:val="1"/>
                  <w:color w:val="467886"/>
                  <w:sz w:val="16"/>
                  <w:szCs w:val="16"/>
                  <w:u w:val="single"/>
                  <w:vertAlign w:val="baseline"/>
                  <w:rtl w:val="0"/>
                </w:rPr>
                <w:t xml:space="preserve">https://suameca.banrep.gov.co/estadisticas-economicas/</w:t>
              </w:r>
            </w:hyperlink>
            <w:r w:rsidDel="00000000" w:rsidR="00000000" w:rsidRPr="00000000">
              <w:rPr>
                <w:i w:val="1"/>
                <w:iCs w:val="1"/>
                <w:sz w:val="16"/>
                <w:szCs w:val="16"/>
                <w:vertAlign w:val="baseline"/>
                <w:rtl w:val="0"/>
              </w:rPr>
              <w:t xml:space="preserve"> . Accessed 3 Mar. 2025.</w:t>
              <w:br w:type="textWrapping"/>
              <w:br w:type="textWrapping"/>
              <w:t xml:space="preserve">“The Observatory of Economic Complexity.” The Observatory of Economic Complexity, </w:t>
            </w:r>
            <w:hyperlink r:id="rId17">
              <w:r w:rsidDel="00000000" w:rsidR="00000000" w:rsidRPr="00000000">
                <w:rPr>
                  <w:i w:val="1"/>
                  <w:iCs w:val="1"/>
                  <w:color w:val="467886"/>
                  <w:sz w:val="16"/>
                  <w:szCs w:val="16"/>
                  <w:u w:val="single"/>
                  <w:vertAlign w:val="baseline"/>
                  <w:rtl w:val="0"/>
                </w:rPr>
                <w:t xml:space="preserve">https://oec.world/en/</w:t>
              </w:r>
            </w:hyperlink>
            <w:r w:rsidDel="00000000" w:rsidR="00000000" w:rsidRPr="00000000">
              <w:rPr>
                <w:i w:val="1"/>
                <w:iCs w:val="1"/>
                <w:sz w:val="16"/>
                <w:szCs w:val="16"/>
                <w:vertAlign w:val="baseline"/>
                <w:rtl w:val="0"/>
              </w:rPr>
              <w:t xml:space="preserve"> . Accessed 3 Mar. 2025.</w:t>
              <w:br w:type="textWrapping"/>
              <w:br w:type="textWrapping"/>
              <w:t xml:space="preserve">World Development Indicators | DataBank. </w:t>
            </w:r>
            <w:hyperlink r:id="rId18">
              <w:r w:rsidDel="00000000" w:rsidR="00000000" w:rsidRPr="00000000">
                <w:rPr>
                  <w:i w:val="1"/>
                  <w:iCs w:val="1"/>
                  <w:color w:val="467886"/>
                  <w:sz w:val="16"/>
                  <w:szCs w:val="16"/>
                  <w:u w:val="single"/>
                  <w:vertAlign w:val="baseline"/>
                  <w:rtl w:val="0"/>
                </w:rPr>
                <w:t xml:space="preserve">https://databank.worldbank.org/source/world-development-indicators</w:t>
              </w:r>
            </w:hyperlink>
            <w:r w:rsidDel="00000000" w:rsidR="00000000" w:rsidRPr="00000000">
              <w:rPr>
                <w:i w:val="1"/>
                <w:iCs w:val="1"/>
                <w:sz w:val="16"/>
                <w:szCs w:val="16"/>
                <w:vertAlign w:val="baseline"/>
                <w:rtl w:val="0"/>
              </w:rPr>
              <w:t xml:space="preserve"> . Accessed 3 Mar. 2025.</w:t>
              <w:br w:type="textWrapping"/>
              <w:br w:type="textWrapping"/>
              <w:t xml:space="preserve">Worldwide Governance Indicators | DataBank. </w:t>
            </w:r>
            <w:hyperlink r:id="rId19">
              <w:r w:rsidDel="00000000" w:rsidR="00000000" w:rsidRPr="00000000">
                <w:rPr>
                  <w:i w:val="1"/>
                  <w:iCs w:val="1"/>
                  <w:color w:val="467886"/>
                  <w:sz w:val="16"/>
                  <w:szCs w:val="16"/>
                  <w:u w:val="single"/>
                  <w:vertAlign w:val="baseline"/>
                  <w:rtl w:val="0"/>
                </w:rPr>
                <w:t xml:space="preserve">https://databank.worldbank.org/source/worldwide-governance-indicators</w:t>
              </w:r>
            </w:hyperlink>
            <w:r w:rsidDel="00000000" w:rsidR="00000000" w:rsidRPr="00000000">
              <w:rPr>
                <w:i w:val="1"/>
                <w:iCs w:val="1"/>
                <w:sz w:val="16"/>
                <w:szCs w:val="16"/>
                <w:vertAlign w:val="baseline"/>
                <w:rtl w:val="0"/>
              </w:rPr>
              <w:t xml:space="preserve"> . Accessed 3 Mar. 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numPr>
                <w:ilvl w:val="0"/>
                <w:numId w:val="1"/>
              </w:numPr>
              <w:ind w:left="720" w:hanging="360"/>
              <w:rPr>
                <w:i w:val="0"/>
                <w:iCs w:val="0"/>
                <w:sz w:val="16"/>
                <w:szCs w:val="16"/>
                <w:vertAlign w:val="baseline"/>
              </w:rPr>
            </w:pPr>
            <w:r w:rsidDel="00000000" w:rsidR="00000000" w:rsidRPr="00000000">
              <w:rPr>
                <w:i w:val="1"/>
                <w:iCs w:val="1"/>
                <w:sz w:val="16"/>
                <w:szCs w:val="16"/>
                <w:vertAlign w:val="baseline"/>
                <w:rtl w:val="0"/>
              </w:rPr>
              <w:t xml:space="preserve">Curso virtual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b w:val="0"/>
                <w:bCs w:val="0"/>
                <w:sz w:val="20"/>
                <w:szCs w:val="20"/>
                <w:vertAlign w:val="baseline"/>
              </w:rPr>
            </w:pPr>
            <w:r w:rsidDel="00000000" w:rsidR="00000000" w:rsidRPr="00000000">
              <w:rPr>
                <w:rtl w:val="0"/>
              </w:rPr>
            </w:r>
          </w:p>
        </w:tc>
      </w:tr>
    </w:tbl>
    <w:p w:rsidR="00000000" w:rsidDel="00000000" w:rsidP="00000000" w:rsidRDefault="00000000" w:rsidRPr="00000000" w14:paraId="00000102">
      <w:pPr>
        <w:rPr>
          <w:b w:val="0"/>
          <w:bCs w:val="0"/>
          <w:sz w:val="20"/>
          <w:szCs w:val="20"/>
          <w:vertAlign w:val="baseline"/>
        </w:rPr>
      </w:pPr>
      <w:r w:rsidDel="00000000" w:rsidR="00000000" w:rsidRPr="00000000">
        <w:rPr>
          <w:rtl w:val="0"/>
        </w:rPr>
      </w:r>
    </w:p>
    <w:p w:rsidR="00000000" w:rsidDel="00000000" w:rsidP="00000000" w:rsidRDefault="00000000" w:rsidRPr="00000000" w14:paraId="00000103">
      <w:pPr>
        <w:rPr>
          <w:b w:val="0"/>
          <w:bCs w:val="0"/>
          <w:sz w:val="20"/>
          <w:szCs w:val="20"/>
          <w:vertAlign w:val="baseline"/>
        </w:rPr>
      </w:pPr>
      <w:r w:rsidDel="00000000" w:rsidR="00000000" w:rsidRPr="00000000">
        <w:rPr>
          <w:rtl w:val="0"/>
        </w:rPr>
      </w:r>
    </w:p>
    <w:p w:rsidR="00000000" w:rsidDel="00000000" w:rsidP="00000000" w:rsidRDefault="00000000" w:rsidRPr="00000000" w14:paraId="00000104">
      <w:pPr>
        <w:jc w:val="center"/>
        <w:rPr>
          <w:b w:val="0"/>
          <w:bCs w:val="0"/>
          <w:sz w:val="28"/>
          <w:szCs w:val="28"/>
          <w:vertAlign w:val="baseline"/>
        </w:rPr>
      </w:pPr>
      <w:r w:rsidDel="00000000" w:rsidR="00000000" w:rsidRPr="00000000">
        <w:rPr>
          <w:b w:val="1"/>
          <w:bCs w:val="1"/>
          <w:sz w:val="28"/>
          <w:szCs w:val="28"/>
          <w:vertAlign w:val="baseline"/>
          <w:rtl w:val="0"/>
        </w:rPr>
        <w:t xml:space="preserve">CONTROL DE CAMBIOS</w:t>
      </w:r>
      <w:r w:rsidDel="00000000" w:rsidR="00000000" w:rsidRPr="00000000">
        <w:rPr>
          <w:rtl w:val="0"/>
        </w:rPr>
      </w:r>
    </w:p>
    <w:p w:rsidR="00000000" w:rsidDel="00000000" w:rsidP="00000000" w:rsidRDefault="00000000" w:rsidRPr="00000000" w14:paraId="00000105">
      <w:pPr>
        <w:rPr>
          <w:b w:val="0"/>
          <w:bCs w:val="0"/>
          <w:sz w:val="20"/>
          <w:szCs w:val="20"/>
          <w:vertAlign w:val="baseline"/>
        </w:rPr>
      </w:pPr>
      <w:r w:rsidDel="00000000" w:rsidR="00000000" w:rsidRPr="00000000">
        <w:rPr>
          <w:rtl w:val="0"/>
        </w:rPr>
      </w:r>
    </w:p>
    <w:tbl>
      <w:tblPr>
        <w:tblStyle w:val="Table10"/>
        <w:tblW w:w="8978.0" w:type="dxa"/>
        <w:jc w:val="left"/>
        <w:tblInd w:w="-108.0" w:type="dxa"/>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Layout w:type="fixed"/>
        <w:tblLook w:val="0000"/>
      </w:tblPr>
      <w:tblGrid>
        <w:gridCol w:w="2992"/>
        <w:gridCol w:w="4346"/>
        <w:gridCol w:w="1640"/>
        <w:tblGridChange w:id="0">
          <w:tblGrid>
            <w:gridCol w:w="2992"/>
            <w:gridCol w:w="4346"/>
            <w:gridCol w:w="1640"/>
          </w:tblGrid>
        </w:tblGridChange>
      </w:tblGrid>
      <w:tr>
        <w:trPr>
          <w:cantSplit w:val="0"/>
          <w:tblHeader w:val="0"/>
        </w:trPr>
        <w:tc>
          <w:tcPr>
            <w:shd w:fill="fdc600" w:val="clear"/>
            <w:vAlign w:val="center"/>
          </w:tcPr>
          <w:p w:rsidR="00000000" w:rsidDel="00000000" w:rsidP="00000000" w:rsidRDefault="00000000" w:rsidRPr="00000000" w14:paraId="00000106">
            <w:pPr>
              <w:jc w:val="center"/>
              <w:rPr>
                <w:b w:val="0"/>
                <w:bCs w:val="0"/>
                <w:sz w:val="20"/>
                <w:szCs w:val="20"/>
                <w:vertAlign w:val="baseline"/>
              </w:rPr>
            </w:pPr>
            <w:r w:rsidDel="00000000" w:rsidR="00000000" w:rsidRPr="00000000">
              <w:rPr>
                <w:b w:val="1"/>
                <w:bCs w:val="1"/>
                <w:sz w:val="20"/>
                <w:szCs w:val="20"/>
                <w:vertAlign w:val="baseline"/>
                <w:rtl w:val="0"/>
              </w:rPr>
              <w:t xml:space="preserve">CAMBIO REALIZADO</w:t>
            </w:r>
            <w:r w:rsidDel="00000000" w:rsidR="00000000" w:rsidRPr="00000000">
              <w:rPr>
                <w:rtl w:val="0"/>
              </w:rPr>
            </w:r>
          </w:p>
        </w:tc>
        <w:tc>
          <w:tcPr>
            <w:shd w:fill="fdc600" w:val="clear"/>
            <w:vAlign w:val="center"/>
          </w:tcPr>
          <w:p w:rsidR="00000000" w:rsidDel="00000000" w:rsidP="00000000" w:rsidRDefault="00000000" w:rsidRPr="00000000" w14:paraId="00000107">
            <w:pPr>
              <w:jc w:val="center"/>
              <w:rPr>
                <w:b w:val="0"/>
                <w:bCs w:val="0"/>
                <w:sz w:val="20"/>
                <w:szCs w:val="20"/>
                <w:vertAlign w:val="baseline"/>
              </w:rPr>
            </w:pPr>
            <w:r w:rsidDel="00000000" w:rsidR="00000000" w:rsidRPr="00000000">
              <w:rPr>
                <w:b w:val="1"/>
                <w:bCs w:val="1"/>
                <w:sz w:val="20"/>
                <w:szCs w:val="20"/>
                <w:vertAlign w:val="baseline"/>
                <w:rtl w:val="0"/>
              </w:rPr>
              <w:t xml:space="preserve">JUSTIFICACIÓN DEL CAMBIO</w:t>
            </w:r>
            <w:r w:rsidDel="00000000" w:rsidR="00000000" w:rsidRPr="00000000">
              <w:rPr>
                <w:rtl w:val="0"/>
              </w:rPr>
            </w:r>
          </w:p>
        </w:tc>
        <w:tc>
          <w:tcPr>
            <w:shd w:fill="fdc600" w:val="clear"/>
            <w:vAlign w:val="center"/>
          </w:tcPr>
          <w:p w:rsidR="00000000" w:rsidDel="00000000" w:rsidP="00000000" w:rsidRDefault="00000000" w:rsidRPr="00000000" w14:paraId="00000108">
            <w:pPr>
              <w:jc w:val="center"/>
              <w:rPr>
                <w:b w:val="0"/>
                <w:bCs w:val="0"/>
                <w:sz w:val="20"/>
                <w:szCs w:val="20"/>
                <w:vertAlign w:val="baseline"/>
              </w:rPr>
            </w:pPr>
            <w:r w:rsidDel="00000000" w:rsidR="00000000" w:rsidRPr="00000000">
              <w:rPr>
                <w:b w:val="1"/>
                <w:bCs w:val="1"/>
                <w:sz w:val="20"/>
                <w:szCs w:val="20"/>
                <w:vertAlign w:val="baseline"/>
                <w:rtl w:val="0"/>
              </w:rPr>
              <w:t xml:space="preserve">ACTA DE APROBACIÓN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A">
            <w:pPr>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B">
            <w:pPr>
              <w:rPr>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D">
            <w:pPr>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E">
            <w:pPr>
              <w:rPr>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0">
            <w:pPr>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1">
            <w:pPr>
              <w:rPr>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3">
            <w:pPr>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rPr>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6">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7">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9">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A">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C">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D">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0">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2">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3">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5">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6">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8">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9">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B">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C">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E">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F">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31">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32">
            <w:pPr>
              <w:rPr>
                <w:b w:val="0"/>
                <w:bCs w:val="0"/>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34">
            <w:pPr>
              <w:rPr>
                <w:b w:val="0"/>
                <w:bCs w:val="0"/>
                <w:color w:val="ff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35">
            <w:pPr>
              <w:rPr>
                <w:b w:val="0"/>
                <w:bCs w:val="0"/>
                <w:color w:val="ff0000"/>
                <w:sz w:val="20"/>
                <w:szCs w:val="20"/>
                <w:vertAlign w:val="baseline"/>
              </w:rPr>
            </w:pPr>
            <w:r w:rsidDel="00000000" w:rsidR="00000000" w:rsidRPr="00000000">
              <w:rPr>
                <w:rtl w:val="0"/>
              </w:rPr>
            </w:r>
          </w:p>
        </w:tc>
      </w:tr>
    </w:tbl>
    <w:p w:rsidR="00000000" w:rsidDel="00000000" w:rsidP="00000000" w:rsidRDefault="00000000" w:rsidRPr="00000000" w14:paraId="00000136">
      <w:pPr>
        <w:rPr>
          <w:rFonts w:ascii="Candara" w:cs="Candara" w:eastAsia="Candara" w:hAnsi="Candara"/>
          <w:b w:val="0"/>
          <w:bCs w:val="0"/>
          <w:sz w:val="20"/>
          <w:szCs w:val="20"/>
          <w:vertAlign w:val="baseline"/>
        </w:rPr>
      </w:pPr>
      <w:r w:rsidDel="00000000" w:rsidR="00000000" w:rsidRPr="00000000">
        <w:rPr>
          <w:rtl w:val="0"/>
        </w:rPr>
      </w:r>
    </w:p>
    <w:sectPr>
      <w:headerReference r:id="rId20" w:type="default"/>
      <w:footerReference r:id="rId21" w:type="default"/>
      <w:pgSz w:h="15840" w:w="12240" w:orient="portrait"/>
      <w:pgMar w:bottom="1701" w:top="1701" w:left="1701" w:right="1701" w:header="709"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250.0" w:type="dxa"/>
      <w:jc w:val="left"/>
      <w:tblInd w:w="-108.0" w:type="dxa"/>
      <w:tblLayout w:type="fixed"/>
      <w:tblLook w:val="0000"/>
    </w:tblPr>
    <w:tblGrid>
      <w:gridCol w:w="9250"/>
      <w:tblGridChange w:id="0">
        <w:tblGrid>
          <w:gridCol w:w="9250"/>
        </w:tblGrid>
      </w:tblGridChange>
    </w:tblGrid>
    <w:tr>
      <w:trPr>
        <w:cantSplit w:val="0"/>
        <w:tblHeader w:val="0"/>
      </w:trPr>
      <w:tc>
        <w:tcP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 uso no autorizado así como la reproducción total o parcial de su contenido por cualquier persona o entidad, estará en contra de los derechos de autor.</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UNIVERSIDAD MILITAR NUEVA GRANADA</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0" distT="0" distL="114300" distR="114300">
          <wp:extent cx="647700" cy="600075"/>
          <wp:effectExtent b="0" l="0" r="0" t="0"/>
          <wp:docPr id="102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477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1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4"/>
      <w:gridCol w:w="1954"/>
      <w:gridCol w:w="1733"/>
      <w:tblGridChange w:id="0">
        <w:tblGrid>
          <w:gridCol w:w="5494"/>
          <w:gridCol w:w="1954"/>
          <w:gridCol w:w="1733"/>
        </w:tblGrid>
      </w:tblGridChange>
    </w:tblGrid>
    <w:tr>
      <w:trPr>
        <w:cantSplit w:val="1"/>
        <w:trHeight w:val="454" w:hRule="atLeast"/>
        <w:tblHeader w:val="0"/>
      </w:trPr>
      <w:tc>
        <w:tcPr>
          <w:vMerge w:val="restart"/>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13A">
          <w:pPr>
            <w:jc w:val="center"/>
            <w:rPr>
              <w:b w:val="0"/>
              <w:bCs w:val="0"/>
              <w:sz w:val="36"/>
              <w:szCs w:val="36"/>
              <w:vertAlign w:val="baseline"/>
            </w:rPr>
          </w:pPr>
          <w:r w:rsidDel="00000000" w:rsidR="00000000" w:rsidRPr="00000000">
            <w:rPr>
              <w:b w:val="1"/>
              <w:bCs w:val="1"/>
              <w:sz w:val="36"/>
              <w:szCs w:val="36"/>
              <w:vertAlign w:val="baseline"/>
              <w:rtl w:val="0"/>
            </w:rPr>
            <w:t xml:space="preserve">CONTENIDO PROGRAMÁTICO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3B">
          <w:pPr>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 Emisión:</w:t>
          </w:r>
          <w:r w:rsidDel="00000000" w:rsidR="00000000" w:rsidRPr="00000000">
            <w:rPr>
              <w:rtl w:val="0"/>
            </w:rPr>
          </w:r>
        </w:p>
        <w:p w:rsidR="00000000" w:rsidDel="00000000" w:rsidP="00000000" w:rsidRDefault="00000000" w:rsidRPr="00000000" w14:paraId="0000013C">
          <w:pPr>
            <w:jc w:val="center"/>
            <w:rPr>
              <w:b w:val="0"/>
              <w:bCs w:val="0"/>
              <w:sz w:val="20"/>
              <w:szCs w:val="20"/>
              <w:vertAlign w:val="baseline"/>
            </w:rPr>
          </w:pPr>
          <w:r w:rsidDel="00000000" w:rsidR="00000000" w:rsidRPr="00000000">
            <w:rPr>
              <w:b w:val="1"/>
              <w:bCs w:val="1"/>
              <w:sz w:val="20"/>
              <w:szCs w:val="20"/>
              <w:vertAlign w:val="baseline"/>
              <w:rtl w:val="0"/>
            </w:rPr>
            <w:t xml:space="preserve">2025/10/27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3D">
          <w:pPr>
            <w:jc w:val="center"/>
            <w:rPr>
              <w:b w:val="0"/>
              <w:bCs w:val="0"/>
              <w:sz w:val="20"/>
              <w:szCs w:val="20"/>
              <w:vertAlign w:val="baseline"/>
            </w:rPr>
          </w:pPr>
          <w:r w:rsidDel="00000000" w:rsidR="00000000" w:rsidRPr="00000000">
            <w:rPr>
              <w:b w:val="1"/>
              <w:bCs w:val="1"/>
              <w:sz w:val="20"/>
              <w:szCs w:val="20"/>
              <w:vertAlign w:val="baseline"/>
              <w:rtl w:val="0"/>
            </w:rPr>
            <w:t xml:space="preserve">AC-GA-F-8</w:t>
          </w:r>
          <w:r w:rsidDel="00000000" w:rsidR="00000000" w:rsidRPr="00000000">
            <w:rPr>
              <w:rtl w:val="0"/>
            </w:rPr>
          </w:r>
        </w:p>
      </w:tc>
    </w:tr>
    <w:tr>
      <w:trPr>
        <w:cantSplit w:val="1"/>
        <w:trHeight w:val="454" w:hRule="atLeast"/>
        <w:tblHeader w:val="0"/>
      </w:trPr>
      <w:tc>
        <w:tcPr>
          <w:vMerge w:val="continue"/>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3F">
          <w:pPr>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Revisión No.</w:t>
          </w:r>
          <w:r w:rsidDel="00000000" w:rsidR="00000000" w:rsidRPr="00000000">
            <w:rPr>
              <w:rtl w:val="0"/>
            </w:rPr>
          </w:r>
        </w:p>
        <w:p w:rsidR="00000000" w:rsidDel="00000000" w:rsidP="00000000" w:rsidRDefault="00000000" w:rsidRPr="00000000" w14:paraId="00000140">
          <w:pPr>
            <w:jc w:val="center"/>
            <w:rPr>
              <w:b w:val="0"/>
              <w:bCs w:val="0"/>
              <w:sz w:val="20"/>
              <w:szCs w:val="20"/>
              <w:vertAlign w:val="baseline"/>
            </w:rPr>
          </w:pPr>
          <w:r w:rsidDel="00000000" w:rsidR="00000000" w:rsidRPr="00000000">
            <w:rPr>
              <w:b w:val="1"/>
              <w:bCs w:val="1"/>
              <w:sz w:val="20"/>
              <w:szCs w:val="20"/>
              <w:vertAlign w:val="baseline"/>
              <w:rtl w:val="0"/>
            </w:rPr>
            <w:t xml:space="preserve">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41">
          <w:pPr>
            <w:jc w:val="center"/>
            <w:rPr>
              <w:b w:val="0"/>
              <w:bCs w:val="0"/>
              <w:sz w:val="20"/>
              <w:szCs w:val="20"/>
              <w:vertAlign w:val="baseline"/>
            </w:rPr>
          </w:pPr>
          <w:r w:rsidDel="00000000" w:rsidR="00000000" w:rsidRPr="00000000">
            <w:rPr>
              <w:b w:val="1"/>
              <w:bCs w:val="1"/>
              <w:sz w:val="20"/>
              <w:szCs w:val="20"/>
              <w:vertAlign w:val="baseline"/>
              <w:rtl w:val="0"/>
            </w:rPr>
            <w:t xml:space="preserve">Página </w:t>
          </w:r>
          <w:r w:rsidDel="00000000" w:rsidR="00000000" w:rsidRPr="00000000">
            <w:rPr>
              <w:b w:val="1"/>
              <w:bCs w:val="1"/>
              <w:sz w:val="20"/>
              <w:szCs w:val="20"/>
              <w:vertAlign w:val="baseline"/>
            </w:rPr>
            <w:fldChar w:fldCharType="begin"/>
            <w:instrText xml:space="preserve">PAGE</w:instrText>
            <w:fldChar w:fldCharType="separate"/>
            <w:fldChar w:fldCharType="end"/>
          </w:r>
          <w:r w:rsidDel="00000000" w:rsidR="00000000" w:rsidRPr="00000000">
            <w:rPr>
              <w:b w:val="1"/>
              <w:bCs w:val="1"/>
              <w:sz w:val="20"/>
              <w:szCs w:val="20"/>
              <w:vertAlign w:val="baseline"/>
              <w:rtl w:val="0"/>
            </w:rPr>
            <w:t xml:space="preserve"> de </w:t>
          </w:r>
          <w:r w:rsidDel="00000000" w:rsidR="00000000" w:rsidRPr="00000000">
            <w:rPr>
              <w:b w:val="1"/>
              <w:bCs w:val="1"/>
              <w:sz w:val="20"/>
              <w:szCs w:val="20"/>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odyText2">
    <w:name w:val="Body Text 2"/>
    <w:basedOn w:val="Normal"/>
    <w:next w:val="BodyText2"/>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w w:val="100"/>
      <w:position w:val="-1"/>
      <w:sz w:val="22"/>
      <w:effect w:val="none"/>
      <w:vertAlign w:val="baseline"/>
      <w:cs w:val="0"/>
      <w:em w:val="none"/>
      <w:lang w:bidi="ar-SA" w:eastAsia="es-CO" w:val="es-CO"/>
    </w:rPr>
  </w:style>
  <w:style w:type="paragraph" w:styleId="Footer">
    <w:name w:val="Footer"/>
    <w:basedOn w:val="Normal"/>
    <w:next w:val="Footer"/>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w w:val="100"/>
      <w:position w:val="-1"/>
      <w:sz w:val="24"/>
      <w:effect w:val="none"/>
      <w:vertAlign w:val="baseline"/>
      <w:cs w:val="0"/>
      <w:em w:val="none"/>
      <w:lang w:bidi="ar-SA" w:eastAsia="es-CO" w:val="es-CO"/>
    </w:rPr>
  </w:style>
  <w:style w:type="table" w:styleId="TableGrid">
    <w:name w:val="Table Grid"/>
    <w:basedOn w:val="TableNormal"/>
    <w:next w:val="TableGrid"/>
    <w:autoRedefine w:val="0"/>
    <w:hidden w:val="0"/>
    <w:qFormat w:val="0"/>
    <w:pPr>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0e2841" w:space="0" w:sz="4" w:val="single"/>
        <w:left w:color="0e2841" w:space="0" w:sz="4" w:val="single"/>
        <w:bottom w:color="0e2841" w:space="0" w:sz="4" w:val="single"/>
        <w:right w:color="0e2841" w:space="0" w:sz="4" w:val="single"/>
        <w:insideH w:color="0e2841" w:space="0" w:sz="4" w:val="single"/>
        <w:insideV w:color="0e2841" w:space="0" w:sz="4" w:val="single"/>
      </w:tblBorders>
    </w:tblPr>
  </w:style>
  <w:style w:type="paragraph" w:styleId="DecimalAligned">
    <w:name w:val="Decimal Aligned"/>
    <w:basedOn w:val="Normal"/>
    <w:next w:val="DecimalAligned"/>
    <w:autoRedefine w:val="0"/>
    <w:hidden w:val="0"/>
    <w:qFormat w:val="0"/>
    <w:pPr>
      <w:suppressAutoHyphens w:val="1"/>
      <w:spacing w:after="200" w:line="276" w:lineRule="auto"/>
      <w:ind w:leftChars="-1" w:rightChars="0" w:firstLineChars="-1"/>
      <w:jc w:val="left"/>
      <w:textDirection w:val="btLr"/>
      <w:textAlignment w:val="top"/>
      <w:outlineLvl w:val="0"/>
    </w:pPr>
    <w:rPr>
      <w:rFonts w:ascii="Calibri" w:hAnsi="Calibri"/>
      <w:w w:val="100"/>
      <w:position w:val="-1"/>
      <w:sz w:val="22"/>
      <w:szCs w:val="22"/>
      <w:effect w:val="none"/>
      <w:vertAlign w:val="baseline"/>
      <w:cs w:val="0"/>
      <w:em w:val="none"/>
      <w:lang w:bidi="ar-SA" w:eastAsia="en-US" w:val="es-ES"/>
    </w:rPr>
  </w:style>
  <w:style w:type="paragraph" w:styleId="FootnoteText">
    <w:name w:val="Footnote Text"/>
    <w:basedOn w:val="Normal"/>
    <w:next w:val="FootnoteText"/>
    <w:autoRedefine w:val="0"/>
    <w:hidden w:val="0"/>
    <w:qFormat w:val="1"/>
    <w:pPr>
      <w:suppressAutoHyphens w:val="1"/>
      <w:spacing w:line="1" w:lineRule="atLeast"/>
      <w:ind w:leftChars="-1" w:rightChars="0" w:firstLineChars="-1"/>
      <w:jc w:val="left"/>
      <w:textDirection w:val="btLr"/>
      <w:textAlignment w:val="top"/>
      <w:outlineLvl w:val="0"/>
    </w:pPr>
    <w:rPr>
      <w:rFonts w:ascii="Calibri" w:hAnsi="Calibri"/>
      <w:w w:val="100"/>
      <w:position w:val="-1"/>
      <w:sz w:val="20"/>
      <w:effect w:val="none"/>
      <w:vertAlign w:val="baseline"/>
      <w:cs w:val="0"/>
      <w:em w:val="none"/>
      <w:lang w:bidi="ar-SA" w:eastAsia="en-US" w:val="es-ES"/>
    </w:rPr>
  </w:style>
  <w:style w:type="character" w:styleId="FootnoteTextChar">
    <w:name w:val="Footnote Text Char"/>
    <w:next w:val="FootnoteTextChar"/>
    <w:autoRedefine w:val="0"/>
    <w:hidden w:val="0"/>
    <w:qFormat w:val="0"/>
    <w:rPr>
      <w:rFonts w:ascii="Calibri" w:cs="Times New Roman" w:eastAsia="Times New Roman" w:hAnsi="Calibri"/>
      <w:w w:val="100"/>
      <w:position w:val="-1"/>
      <w:effect w:val="none"/>
      <w:vertAlign w:val="baseline"/>
      <w:cs w:val="0"/>
      <w:em w:val="none"/>
      <w:lang w:val="es-ES"/>
    </w:rPr>
  </w:style>
  <w:style w:type="character" w:styleId="SubtleEmphasis">
    <w:name w:val="Subtle Emphasis"/>
    <w:next w:val="SubtleEmphasis"/>
    <w:autoRedefine w:val="0"/>
    <w:hidden w:val="0"/>
    <w:qFormat w:val="0"/>
    <w:rPr>
      <w:i w:val="1"/>
      <w:iCs w:val="1"/>
      <w:color w:val="808080"/>
      <w:w w:val="100"/>
      <w:position w:val="-1"/>
      <w:szCs w:val="22"/>
      <w:effect w:val="none"/>
      <w:vertAlign w:val="baseline"/>
      <w:cs w:val="0"/>
      <w:em w:val="none"/>
      <w:lang w:val="es-ES"/>
    </w:rPr>
  </w:style>
  <w:style w:type="table" w:styleId="MediumShading2-Accent5">
    <w:name w:val="Medium Shading 2 - Accent 5"/>
    <w:basedOn w:val="TableNormal"/>
    <w:next w:val="MediumShading2-Accent5"/>
    <w:autoRedefine w:val="0"/>
    <w:hidden w:val="0"/>
    <w:qFormat w:val="0"/>
    <w:pPr>
      <w:suppressAutoHyphens w:val="1"/>
      <w:spacing w:line="1" w:lineRule="atLeast"/>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val="es-ES"/>
    </w:rPr>
    <w:tblPr>
      <w:tblStyle w:val="MediumShading2-Accent5"/>
      <w:tblStyleRowBandSize w:val="1"/>
      <w:tblStyleColBandSize w:val="1"/>
      <w:jc w:val="left"/>
      <w:tblBorders>
        <w:top w:color="auto" w:space="0" w:sz="18" w:val="single"/>
        <w:left w:color="auto" w:space="0" w:sz="0" w:val="none"/>
        <w:bottom w:color="auto" w:space="0" w:sz="18" w:val="single"/>
        <w:right w:color="auto" w:space="0" w:sz="0" w:val="none"/>
        <w:insideH w:color="auto" w:space="0" w:sz="0" w:val="none"/>
        <w:insideV w:color="auto" w:space="0" w:sz="0" w:val="none"/>
      </w:tblBorders>
    </w:tblPr>
  </w:style>
  <w:style w:type="table" w:styleId="MediumList2-Accent1">
    <w:name w:val="Medium List 2 - Accent 1"/>
    <w:basedOn w:val="TableNormal"/>
    <w:next w:val="MediumList2-Accent1"/>
    <w:autoRedefine w:val="0"/>
    <w:hidden w:val="0"/>
    <w:qFormat w:val="0"/>
    <w:pPr>
      <w:suppressAutoHyphens w:val="1"/>
      <w:spacing w:line="1" w:lineRule="atLeast"/>
      <w:ind w:leftChars="-1" w:rightChars="0" w:firstLineChars="-1"/>
      <w:textDirection w:val="btLr"/>
      <w:textAlignment w:val="top"/>
      <w:outlineLvl w:val="0"/>
    </w:pPr>
    <w:rPr>
      <w:rFonts w:ascii="Cambria" w:hAnsi="Cambria"/>
      <w:color w:val="000000"/>
      <w:w w:val="100"/>
      <w:position w:val="-1"/>
      <w:sz w:val="22"/>
      <w:szCs w:val="22"/>
      <w:effect w:val="none"/>
      <w:vertAlign w:val="baseline"/>
      <w:cs w:val="0"/>
      <w:em w:val="none"/>
      <w:lang w:val="es-ES"/>
    </w:rPr>
    <w:tblPr>
      <w:tblStyle w:val="MediumList2-Accent1"/>
      <w:tblStyleRowBandSize w:val="1"/>
      <w:tblStyleColBandSize w:val="1"/>
      <w:jc w:val="left"/>
      <w:tblBorders>
        <w:top w:color="4f81bd" w:space="0" w:sz="8" w:val="single"/>
        <w:left w:color="4f81bd" w:space="0" w:sz="8" w:val="single"/>
        <w:bottom w:color="4f81bd" w:space="0" w:sz="8" w:val="single"/>
        <w:right w:color="4f81bd" w:space="0" w:sz="8" w:val="single"/>
        <w:insideH w:color="auto" w:space="0" w:sz="0" w:val="none"/>
        <w:insideV w:color="auto" w:space="0" w:sz="0" w:val="none"/>
      </w:tblBorders>
    </w:tblPr>
  </w:style>
  <w:style w:type="table" w:styleId="LightShading">
    <w:name w:val="Light Shading"/>
    <w:basedOn w:val="TableNormal"/>
    <w:next w:val="LightShading"/>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rPr>
    <w:tblPr>
      <w:tblStyle w:val="LightShading"/>
      <w:tblStyleRowBandSize w:val="1"/>
      <w:tblStyleColBandSize w:val="1"/>
      <w:jc w:val="left"/>
      <w:tblBorders>
        <w:top w:color="000000" w:space="0" w:sz="8" w:val="single"/>
        <w:left w:color="auto" w:space="0" w:sz="0" w:val="none"/>
        <w:bottom w:color="000000" w:space="0" w:sz="8" w:val="single"/>
        <w:right w:color="auto" w:space="0" w:sz="0" w:val="none"/>
        <w:insideH w:color="auto" w:space="0" w:sz="0" w:val="none"/>
        <w:insideV w:color="auto" w:space="0" w:sz="0" w:val="none"/>
      </w:tblBorders>
    </w:tblPr>
  </w:style>
  <w:style w:type="table" w:styleId="LightList-Accent5">
    <w:name w:val="Light List - Accent 5"/>
    <w:basedOn w:val="TableNormal"/>
    <w:next w:val="LightList-Accent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LightList-Accent5"/>
      <w:tblStyleRowBandSize w:val="1"/>
      <w:tblStyleColBandSize w:val="1"/>
      <w:jc w:val="left"/>
      <w:tblBorders>
        <w:top w:color="4bacc6" w:space="0" w:sz="8" w:val="single"/>
        <w:left w:color="4bacc6" w:space="0" w:sz="8" w:val="single"/>
        <w:bottom w:color="4bacc6" w:space="0" w:sz="8" w:val="single"/>
        <w:right w:color="4bacc6" w:space="0" w:sz="8" w:val="single"/>
        <w:insideH w:color="auto" w:space="0" w:sz="0" w:val="none"/>
        <w:insideV w:color="auto" w:space="0" w:sz="0" w:val="none"/>
      </w:tblBorders>
    </w:tblPr>
  </w:style>
  <w:style w:type="paragraph" w:styleId="Header">
    <w:name w:val="Header"/>
    <w:basedOn w:val="Normal"/>
    <w:next w:val="Header"/>
    <w:autoRedefine w:val="0"/>
    <w:hidden w:val="0"/>
    <w:qFormat w:val="1"/>
    <w:pPr>
      <w:suppressAutoHyphens w:val="1"/>
      <w:spacing w:line="1" w:lineRule="atLeast"/>
      <w:ind w:leftChars="-1" w:rightChars="0" w:firstLineChars="-1"/>
      <w:jc w:val="both"/>
      <w:textDirection w:val="btLr"/>
      <w:textAlignment w:val="top"/>
      <w:outlineLvl w:val="0"/>
    </w:pPr>
    <w:rPr>
      <w:rFonts w:ascii="Arial" w:hAnsi="Arial"/>
      <w:w w:val="100"/>
      <w:position w:val="-1"/>
      <w:sz w:val="24"/>
      <w:effect w:val="none"/>
      <w:vertAlign w:val="baseline"/>
      <w:cs w:val="0"/>
      <w:em w:val="none"/>
      <w:lang w:bidi="ar-SA" w:eastAsia="es-CO" w:val="es-CO"/>
    </w:rPr>
  </w:style>
  <w:style w:type="character" w:styleId="HeaderChar">
    <w:name w:val="Header Char"/>
    <w:next w:val="HeaderChar"/>
    <w:autoRedefine w:val="0"/>
    <w:hidden w:val="0"/>
    <w:qFormat w:val="0"/>
    <w:rPr>
      <w:rFonts w:ascii="Arial" w:hAnsi="Arial"/>
      <w:w w:val="100"/>
      <w:position w:val="-1"/>
      <w:sz w:val="24"/>
      <w:effect w:val="none"/>
      <w:vertAlign w:val="baseline"/>
      <w:cs w:val="0"/>
      <w:em w:val="none"/>
      <w:lang w:eastAsia="es-CO" w:val="es-CO"/>
    </w:rPr>
  </w:style>
  <w:style w:type="character" w:styleId="FooterChar">
    <w:name w:val="Footer Char"/>
    <w:next w:val="FooterChar"/>
    <w:autoRedefine w:val="0"/>
    <w:hidden w:val="0"/>
    <w:qFormat w:val="0"/>
    <w:rPr>
      <w:rFonts w:ascii="Arial" w:hAnsi="Arial"/>
      <w:w w:val="100"/>
      <w:position w:val="-1"/>
      <w:sz w:val="24"/>
      <w:effect w:val="none"/>
      <w:vertAlign w:val="baseline"/>
      <w:cs w:val="0"/>
      <w:em w:val="none"/>
      <w:lang w:eastAsia="es-CO" w:val="es-CO"/>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es-CO" w:val="es-CO"/>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s-CO" w:val="es-CO"/>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jc w:val="both"/>
      <w:textDirection w:val="btLr"/>
      <w:textAlignment w:val="top"/>
      <w:outlineLvl w:val="0"/>
    </w:pPr>
    <w:rPr>
      <w:rFonts w:ascii="Arial" w:hAnsi="Arial"/>
      <w:w w:val="100"/>
      <w:position w:val="-1"/>
      <w:sz w:val="24"/>
      <w:effect w:val="none"/>
      <w:vertAlign w:val="baseline"/>
      <w:cs w:val="0"/>
      <w:em w:val="none"/>
      <w:lang w:bidi="ar-SA" w:eastAsia="es-CO" w:val="es-CO"/>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es-ES"/>
    </w:rPr>
  </w:style>
  <w:style w:type="character" w:styleId="NoSpacingChar">
    <w:name w:val="No Spacing Char"/>
    <w:next w:val="NoSpacingChar"/>
    <w:autoRedefine w:val="0"/>
    <w:hidden w:val="0"/>
    <w:qFormat w:val="0"/>
    <w:rPr>
      <w:rFonts w:ascii="Calibri" w:hAnsi="Calibri"/>
      <w:w w:val="100"/>
      <w:position w:val="-1"/>
      <w:sz w:val="22"/>
      <w:szCs w:val="22"/>
      <w:effect w:val="none"/>
      <w:vertAlign w:val="baseline"/>
      <w:cs w:val="0"/>
      <w:em w:val="none"/>
      <w:lang w:bidi="ar-SA" w:eastAsia="en-US" w:val="es-E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jc w:val="both"/>
      <w:textDirection w:val="btLr"/>
      <w:textAlignment w:val="top"/>
      <w:outlineLvl w:val="0"/>
    </w:pPr>
    <w:rPr>
      <w:rFonts w:ascii="Arial" w:hAnsi="Arial"/>
      <w:w w:val="100"/>
      <w:position w:val="-1"/>
      <w:sz w:val="20"/>
      <w:effect w:val="none"/>
      <w:vertAlign w:val="baseline"/>
      <w:cs w:val="0"/>
      <w:em w:val="none"/>
      <w:lang w:bidi="ar-SA" w:eastAsia="es-CO" w:val="es-CO"/>
    </w:rPr>
  </w:style>
  <w:style w:type="character" w:styleId="CommentTextChar">
    <w:name w:val="Comment Text Char"/>
    <w:next w:val="CommentTextChar"/>
    <w:autoRedefine w:val="0"/>
    <w:hidden w:val="0"/>
    <w:qFormat w:val="0"/>
    <w:rPr>
      <w:rFonts w:ascii="Arial" w:hAnsi="Arial"/>
      <w:w w:val="100"/>
      <w:position w:val="-1"/>
      <w:effect w:val="none"/>
      <w:vertAlign w:val="baseline"/>
      <w:cs w:val="0"/>
      <w:em w:val="none"/>
      <w:lang/>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jc w:val="both"/>
      <w:textDirection w:val="btLr"/>
      <w:textAlignment w:val="top"/>
      <w:outlineLvl w:val="0"/>
    </w:pPr>
    <w:rPr>
      <w:rFonts w:ascii="Arial" w:hAnsi="Arial"/>
      <w:b w:val="1"/>
      <w:bCs w:val="1"/>
      <w:w w:val="100"/>
      <w:position w:val="-1"/>
      <w:sz w:val="20"/>
      <w:effect w:val="none"/>
      <w:vertAlign w:val="baseline"/>
      <w:cs w:val="0"/>
      <w:em w:val="none"/>
      <w:lang w:bidi="ar-SA" w:eastAsia="es-CO" w:val="es-CO"/>
    </w:rPr>
  </w:style>
  <w:style w:type="character" w:styleId="CommentSubjectChar">
    <w:name w:val="Comment Subject Char"/>
    <w:next w:val="CommentSubjectChar"/>
    <w:autoRedefine w:val="0"/>
    <w:hidden w:val="0"/>
    <w:qFormat w:val="0"/>
    <w:rPr>
      <w:rFonts w:ascii="Arial" w:hAnsi="Arial"/>
      <w:b w:val="1"/>
      <w:bCs w:val="1"/>
      <w:w w:val="100"/>
      <w:position w:val="-1"/>
      <w:effect w:val="none"/>
      <w:vertAlign w:val="baseline"/>
      <w:cs w:val="0"/>
      <w:em w:val="none"/>
      <w:lang/>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effect w:val="none"/>
      <w:vertAlign w:val="baseline"/>
      <w:cs w:val="0"/>
      <w:em w:val="none"/>
      <w:lang w:bidi="ar-SA" w:eastAsia="es-CO" w:val="es-CO"/>
    </w:rPr>
  </w:style>
  <w:style w:type="table" w:styleId="Estilo1">
    <w:name w:val="Estilo1"/>
    <w:basedOn w:val="TableNormal"/>
    <w:next w:val="Estilo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Estilo1"/>
      <w:jc w:val="left"/>
    </w:tblPr>
  </w:style>
  <w:style w:type="character" w:styleId="Hyperlink">
    <w:name w:val="Hyperlink"/>
    <w:next w:val="Hyperlink"/>
    <w:autoRedefine w:val="0"/>
    <w:hidden w:val="0"/>
    <w:qFormat w:val="1"/>
    <w:rPr>
      <w:color w:val="467886"/>
      <w:w w:val="100"/>
      <w:position w:val="-1"/>
      <w:u w:val="single"/>
      <w:effect w:val="none"/>
      <w:vertAlign w:val="baseline"/>
      <w:cs w:val="0"/>
      <w:em w:val="none"/>
      <w:lang/>
    </w:rPr>
  </w:style>
  <w:style w:type="character" w:styleId="FollowedHyperlink">
    <w:name w:val="FollowedHyperlink"/>
    <w:next w:val="FollowedHyperlink"/>
    <w:autoRedefine w:val="0"/>
    <w:hidden w:val="0"/>
    <w:qFormat w:val="1"/>
    <w:rPr>
      <w:color w:val="96607d"/>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youtube.com/watch?v=e8L0UtEXKvQ" TargetMode="External"/><Relationship Id="rId10" Type="http://schemas.openxmlformats.org/officeDocument/2006/relationships/hyperlink" Target="http://www.youtube.com/playlist?list=PLuhb9sj5W0rdA4dJRnA3QncMLI37wfgoR" TargetMode="External"/><Relationship Id="rId21" Type="http://schemas.openxmlformats.org/officeDocument/2006/relationships/footer" Target="footer1.xml"/><Relationship Id="rId13" Type="http://schemas.openxmlformats.org/officeDocument/2006/relationships/hyperlink" Target="https://www.ofiscal.org/interactua" TargetMode="External"/><Relationship Id="rId12" Type="http://schemas.openxmlformats.org/officeDocument/2006/relationships/hyperlink" Target="https://www.gapminder.org/dollar-stre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787/33e226ae-en" TargetMode="External"/><Relationship Id="rId15" Type="http://schemas.openxmlformats.org/officeDocument/2006/relationships/hyperlink" Target="https://www.youtube.com/watch?v=OLHh9E5ilZ4" TargetMode="External"/><Relationship Id="rId14" Type="http://schemas.openxmlformats.org/officeDocument/2006/relationships/hyperlink" Target="https://www.youtube.com/watch?v=hBGI3Jqv5Ro" TargetMode="External"/><Relationship Id="rId17" Type="http://schemas.openxmlformats.org/officeDocument/2006/relationships/hyperlink" Target="https://oec.world/en/" TargetMode="External"/><Relationship Id="rId16" Type="http://schemas.openxmlformats.org/officeDocument/2006/relationships/hyperlink" Target="https://suameca.banrep.gov.co/estadisticas-economicas/" TargetMode="External"/><Relationship Id="rId5" Type="http://schemas.openxmlformats.org/officeDocument/2006/relationships/styles" Target="styles.xml"/><Relationship Id="rId19" Type="http://schemas.openxmlformats.org/officeDocument/2006/relationships/hyperlink" Target="https://databank.worldbank.org/source/worldwide-governance-indicators" TargetMode="External"/><Relationship Id="rId6" Type="http://schemas.openxmlformats.org/officeDocument/2006/relationships/customXml" Target="../customXML/item1.xml"/><Relationship Id="rId18" Type="http://schemas.openxmlformats.org/officeDocument/2006/relationships/hyperlink" Target="https://databank.worldbank.org/source/world-development-indicators" TargetMode="External"/><Relationship Id="rId7" Type="http://schemas.openxmlformats.org/officeDocument/2006/relationships/hyperlink" Target="https://www-alphaeditorialcloud-com.ezproxy.umng.edu.co/reader/introduccion-a-la-economia-colombiana-4ed?location=1" TargetMode="External"/><Relationship Id="rId8" Type="http://schemas.openxmlformats.org/officeDocument/2006/relationships/hyperlink" Target="https://www.ofiscal.org/guiasciudadan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5Z2zt+K2HqcccvASybMQV3ZTew==">CgMxLjAyDmguNzlxZWlmb2tndmRlOAByITFLMl9xS0JYdlVMTVd6MVVOWUxid2pLd1NEbjZ0bjA5Xw==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2025-09-04T14:45:00Z</dcterms:created>
  <dc:creator>Marianabg</dc:creator>
</cp:coreProperties>
</file>

<file path=docProps/custom.xml><?xml version="1.0" encoding="utf-8"?>
<Properties xmlns="http://schemas.openxmlformats.org/officeDocument/2006/custom-properties" xmlns:vt="http://schemas.openxmlformats.org/officeDocument/2006/docPropsVTypes"/>
</file>