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crngttl1sa14" w:id="0"/>
    <w:bookmarkEnd w:id="0"/>
    <w:p w:rsidR="00000000" w:rsidDel="00000000" w:rsidP="00000000" w:rsidRDefault="00000000" w:rsidRPr="00000000" w14:paraId="00000001">
      <w:pPr>
        <w:pStyle w:val="Heading1"/>
        <w:spacing w:before="80" w:lineRule="auto"/>
        <w:ind w:left="4" w:right="0" w:firstLine="0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285" w:right="277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avanço da tecnologia e a popularização das plataformas digitais, surgem novas oportunidades para desenvolver ferramentas capazes de auxiliar no gerenciamento das finanças pessoais. Nesse contexto, este Trabalho de Conclusão de Curso apresenta o desenvolvimento de um site voltado à educação financeira, com o objetivo de incentivar jovens a administrarem melhor seus ganhos e despesas por meio de uma plataforma simples, intuitiva e acessível.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28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educação financeira tem se tornado um tema cada vez mais relevante na sociedade contemporânea, especialmente entre os jovens, que frequentemente iniciam sua vida financeira sem o conhecimento necessário para administrar seus recursos de forma consciente (Kiyosaki; Lechter, 2000). A falta de planejamento e controle dos gastos pode resultar em dificuldades econômicas, endividamento e na incapacidade de alcançar objetivos pessoais e profissionais (Cerbasi, 2004).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" w:lineRule="auto"/>
        <w:ind w:left="285" w:right="274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Nesse contexto, um dos principais problemas relacionados à falta de educação financeira está na dificuldade de compreender a própria situação econômica. Quando os ganhos e gastos não são registrados e organizados, torna-se mais difícil identificar como os recursos estão sendo utilizados e tomar decisões conscientes. Dessa forma, torna-se necessário buscar uma solução que facilite o acompanhamento das informações financeiras e auxilie os jovens na organização de seus ganhos e gastos.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282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pgSz w:h="16840" w:w="11910" w:orient="portrait"/>
          <w:pgMar w:bottom="1240" w:top="1360" w:left="1700" w:right="1700" w:header="0" w:footer="1053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desenvolvido permite que o usuário registre seus ganhos e gastos, realizando automaticamente o cálculo do saldo financeiro e apresentando uma visão clara da situação econômica. Como principal diferencial, a plataforma conta com um dashboard interativo, que organiza e apresenta os dados financeiros em gráficos e indicadores, facilitando a análise das informações e contribuindo para uma tomada de decisão mais consciente sobre o uso do dinheiro.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85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forma, este trabalho busca demonstrar como a tecnologia pode atuar como uma ferramenta de apoio à educação financeira, promovendo hábitos de consumo mais responsáveis e auxiliando os usuários no controle de suas finanças pessoais. Além disso, pretende evidenciar a importância do planejamento financeiro desde a juventude, contribuindo para a formação de cidadãos mais preparados para lidar com os desafios econômicos da vida adulta.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279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escolha do desenvolvimento de uma plataforma voltada à educação financeira para jovens justifica-se pela importância de auxiliar esse público no gerenciamento de seus recursos financeiros. A falta de planejamento e controle dos gastos pode resultar em dificuldades econômicas, endividamento e na incapacidade de alcançar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78.00000000000006" w:lineRule="auto"/>
        <w:ind w:left="285" w:right="27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forma, o projeto justifica-se pela necessidade de incentivar hábitos de consumo mais responsáveis e auxiliar os usuários no controle de suas finanças pessoais, demonstrando como a tecnologia pode contribuir para a educação financeira desde a juventude.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285" w:right="281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uma plataforma digital voltada à educação financeira pode auxiliar os jovens no gerenciamento de seus ganhos e gastos, apresentando uma visão clara de sua situação financeira por meio de um dashboard interativo?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285" w:right="284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falta de conhecimento necessário para que os jovens possam administrar seus recursos de forma consciente;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284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dificuldade em realizar o planejamento e o controle dos gastos pessoais;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285" w:right="284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dificuldade em identificar a diferença entre os ganhos e os gastos;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285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necessidade de apresentar as informações financeiras de forma clara e organizada;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285" w:right="285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dificuldade de analisar os próprios dados financeiros quando apresentados apenas em valores numéricos;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285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type w:val="nextPage"/>
          <w:pgSz w:h="16840" w:w="11910" w:orient="portrait"/>
          <w:pgMar w:bottom="1380" w:top="1280" w:left="1700" w:right="1700" w:header="0" w:footer="1198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necessidade de uma ferramenta simples, intuitiva e acessível que auxilie no gerenciamento das finanças pessoais;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85" w:right="2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necessidade de utilizar gráficos e indicadores para facilitar a análise dos ganhos e gastos e contribuir para uma tomada de decisão mais consciente sobre o uso do dinheiro.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85" w:right="283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 desenvolvimento do projeto, serão utilizadas pesquisas bibliográficas e exploratórias, com o objetivo de compreender a importância da educação financeira e as dificuldades relacionadas ao gerenciamento das finanças pessoais entre os jovens.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283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pesquisa bibliográfica será realizada por meio da consulta a livros, artigos, trabalhos acadêmicos e outras fontes relacionadas à educação financeira, planejamento financeiro e gerenciamento de recursos. Essa etapa permitirá compreender os conceitos necessários para o desenvolvimento da plataforma, utilizando como base autores relacionados ao tema, como Kiyosaki e Lechter (2000) e Cerbasi (2004).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283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pesquisa exploratória será utilizada para compreender as dificuldades encontradas pelos jovens no controle de seus ganhos e gastos, buscando identificar necessidades que possam ser atendidas por meio da plataforma desenvolvida.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284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Também será utilizada a pesquisa aplicada, uma vez que os conhecimentos obtidos durante a pesquisa serão utilizados no desenvolvimento de uma solução tecnológica. O sistema permitirá que o usuário registre seus ganhos e gastos, realizando automaticamente o cálculo do saldo financeiro e apresentando uma visão clara da situação econômica.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95" w:right="282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parte da solução desenvolvida, será utilizado um dashboard interativo, responsável por organizar e apresentar os dados financeiros em gráficos e indicadores. Dessa maneira, será possível facilitar a análise das informações e contribuir para uma tomada de decisão mais consciente sobre o uso do dinheiro.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" w:right="283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fim, será realizada a análise do funcionamento da plataforma, verificando se suas funcionalidades atendem ao objetivo proposto de auxiliar os jovens no controle de suas finanças pessoais e de promover hábitos de consumo mais responsáveis.</w:t>
      </w:r>
    </w:p>
    <w:sectPr>
      <w:footerReference r:id="rId8" w:type="default"/>
      <w:type w:val="nextPage"/>
      <w:pgSz w:h="16840" w:w="11910" w:orient="portrait"/>
      <w:pgMar w:bottom="1200" w:top="1280" w:left="1700" w:right="1700" w:header="0" w:footer="10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2360676</wp:posOffset>
              </wp:positionH>
              <wp:positionV relativeFrom="paragraph">
                <wp:posOffset>-152740</wp:posOffset>
              </wp:positionV>
              <wp:extent cx="687070" cy="41846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1" name="Textbox 1"/>
                    <wps:spPr>
                      <a:xfrm>
                        <a:off x="0" y="0"/>
                        <a:ext cx="687070" cy="418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12"/>
                            <w:ind w:left="1" w:right="1" w:firstLine="0"/>
                            <w:jc w:val="center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>OSASCO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before="74"/>
                            <w:ind w:left="1" w:right="1" w:firstLine="0"/>
                            <w:jc w:val="center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4"/>
                              <w:sz w:val="24"/>
                            </w:rPr>
                            <w:t>2026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2360676</wp:posOffset>
              </wp:positionH>
              <wp:positionV relativeFrom="paragraph">
                <wp:posOffset>-152740</wp:posOffset>
              </wp:positionV>
              <wp:extent cx="687070" cy="41846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070" cy="418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2360676</wp:posOffset>
              </wp:positionH>
              <wp:positionV relativeFrom="paragraph">
                <wp:posOffset>-244815</wp:posOffset>
              </wp:positionV>
              <wp:extent cx="687070" cy="4184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cNvPr id="2" name="Textbox 2"/>
                    <wps:spPr>
                      <a:xfrm>
                        <a:off x="0" y="0"/>
                        <a:ext cx="687070" cy="418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12"/>
                            <w:ind w:left="1" w:right="1" w:firstLine="0"/>
                            <w:jc w:val="center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>OSASCO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before="74"/>
                            <w:ind w:left="0" w:right="1" w:firstLine="0"/>
                            <w:jc w:val="center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4"/>
                              <w:sz w:val="24"/>
                            </w:rPr>
                            <w:t>2026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2360676</wp:posOffset>
              </wp:positionH>
              <wp:positionV relativeFrom="paragraph">
                <wp:posOffset>-244815</wp:posOffset>
              </wp:positionV>
              <wp:extent cx="687070" cy="41846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070" cy="418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2360676</wp:posOffset>
              </wp:positionH>
              <wp:positionV relativeFrom="paragraph">
                <wp:posOffset>-130515</wp:posOffset>
              </wp:positionV>
              <wp:extent cx="687070" cy="4184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3" name="Textbox 3"/>
                    <wps:spPr>
                      <a:xfrm>
                        <a:off x="0" y="0"/>
                        <a:ext cx="687070" cy="418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12"/>
                            <w:ind w:left="1" w:right="1" w:firstLine="0"/>
                            <w:jc w:val="center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>OSASCO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before="74"/>
                            <w:ind w:left="0" w:right="1" w:firstLine="0"/>
                            <w:jc w:val="center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4"/>
                              <w:sz w:val="24"/>
                            </w:rPr>
                            <w:t>2026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2360676</wp:posOffset>
              </wp:positionH>
              <wp:positionV relativeFrom="paragraph">
                <wp:posOffset>-130515</wp:posOffset>
              </wp:positionV>
              <wp:extent cx="687070" cy="41846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070" cy="418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2" w:lineRule="auto"/>
      <w:ind w:left="1" w:right="1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