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920"/>
        </w:tabs>
        <w:spacing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FECHA DE EVALUACIÓN: _____/______/________                  </w:t>
      </w:r>
    </w:p>
    <w:p w:rsidR="00000000" w:rsidDel="00000000" w:rsidP="00000000" w:rsidRDefault="00000000" w:rsidRPr="00000000" w14:paraId="00000002">
      <w:pPr>
        <w:tabs>
          <w:tab w:val="left" w:leader="none" w:pos="10920"/>
        </w:tabs>
        <w:spacing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920"/>
        </w:tabs>
        <w:spacing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NOMBRE DEL CANDIDATO:______________________________________________</w:t>
      </w: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 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L= LOGRADO, LD =LOGRADO CON DIFICULTAD, NL= NO LOGRADO</w: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42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0"/>
        <w:gridCol w:w="870"/>
        <w:gridCol w:w="855"/>
        <w:gridCol w:w="870"/>
        <w:tblGridChange w:id="0">
          <w:tblGrid>
            <w:gridCol w:w="6540"/>
            <w:gridCol w:w="870"/>
            <w:gridCol w:w="855"/>
            <w:gridCol w:w="870"/>
          </w:tblGrid>
        </w:tblGridChange>
      </w:tblGrid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ind w:left="0" w:firstLine="0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INDICADORES ESPAÑOL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ind w:left="0" w:firstLine="0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Comprende y responde preguntas sobre textos simples.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problemas a través del conteo y con acciones sobre las colecciones.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Comunica de manera oral y escrita los números del 1 al 10.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Cuenta colecciones no mayores a 20 elementos.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Compara, iguala y clasifica colecciones con base en la cantidad de elementos.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Relaciona el número de elementos de una colección con la sucesión numérica escrita.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Ubica objetos y lugares cuya ubicación desconoce, a través de la interpretación de relaciones espaciales y puntos de referencia.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figuras y cuerpos geométricos.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colores primarios, secundarios y terciarios.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varios eventos de su vida cotidiana y dice el orden en que ocurren.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su nombre.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Sigue instrucciones con fluidez.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INDICADORES INGLÉS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LD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NL</w:t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figuras básicas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colores primarios, secundarios y terciarios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Domina vocabulario simple partes del cuerpo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Domina vocabulario simple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Domina vocabulario simple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Domina vocabulario simple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objetos dentro del aula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Cuenta del 1 al 10 en inglés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ind w:right="-1444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Conoce el nombre de las letras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conceptos espaciales simples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contesta frases sencillas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Sigue instrucciones simples como señalar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line="360" w:lineRule="auto"/>
        <w:jc w:val="both"/>
        <w:rPr>
          <w:rFonts w:ascii="Titillium Web" w:cs="Titillium Web" w:eastAsia="Titillium Web" w:hAnsi="Titillium Web"/>
          <w:b w:val="1"/>
          <w:bCs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69">
      <w:pPr>
        <w:spacing w:after="160" w:line="36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6A">
      <w:pPr>
        <w:spacing w:after="160" w:line="36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6B">
      <w:pPr>
        <w:spacing w:before="9" w:line="180" w:lineRule="auto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L= LOGRADO EP= EN PROCESO NA=NECESITA AYUDA</w:t>
      </w:r>
    </w:p>
    <w:p w:rsidR="00000000" w:rsidDel="00000000" w:rsidP="00000000" w:rsidRDefault="00000000" w:rsidRPr="00000000" w14:paraId="0000006C">
      <w:pPr>
        <w:tabs>
          <w:tab w:val="left" w:leader="none" w:pos="10920"/>
        </w:tabs>
        <w:spacing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42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0"/>
        <w:gridCol w:w="870"/>
        <w:gridCol w:w="855"/>
        <w:gridCol w:w="885"/>
        <w:tblGridChange w:id="0">
          <w:tblGrid>
            <w:gridCol w:w="6540"/>
            <w:gridCol w:w="870"/>
            <w:gridCol w:w="855"/>
            <w:gridCol w:w="885"/>
          </w:tblGrid>
        </w:tblGridChange>
      </w:tblGrid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INDICADORES PSICO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EP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tillium Web" w:cs="Titillium Web" w:eastAsia="Titillium Web" w:hAnsi="Titillium Web"/>
                <w:b w:val="1"/>
                <w:bCs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bCs w:val="1"/>
                <w:rtl w:val="0"/>
              </w:rPr>
              <w:t xml:space="preserve">NA</w:t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Identifica y reconoce las emociones básicas en él y los demás.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954016122053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Mantiene seguimiento de instrucciones cortas de forma auditiva y verbal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Sus periodos de atención son los esperados a la etapa de desarrollo (5 minutos como mínimo y 15 minutos como máximo)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Tiene control y autorregulación corporal durante el tiempo de trabajo.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Mantiene la rutina y ritmo de trabajo conforme a la media del grupo.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Tiene un lenguaje espontáneo y una articulación regular de fonemas.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Toma adecuadamente el lápiz/crayola para iniciar una actividad.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Solicita apoyo a los adultos cuando tiene una necesidad.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Se relaciona positivamente con su entorno ( compañeros y docentes)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77008061026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Titillium Web" w:cs="Titillium Web" w:eastAsia="Titillium Web" w:hAnsi="Titillium Web"/>
                <w:highlight w:val="whit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Coordina movimientos de extremidades y mantiene un propiocepción adecuada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ind w:left="850.3937007874016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ind w:left="0" w:firstLine="0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tillium Web" w:cs="Titillium Web" w:eastAsia="Titillium Web" w:hAnsi="Titillium Web"/>
          <w:b w:val="1"/>
          <w:bCs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9A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Nivel de Desarrollo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9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9F">
      <w:pPr>
        <w:rPr>
          <w:rFonts w:ascii="Titillium Web" w:cs="Titillium Web" w:eastAsia="Titillium Web" w:hAnsi="Titillium We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Indicadores Madurez Visomotora: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A1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rtl w:val="0"/>
        </w:rPr>
        <w:t xml:space="preserve">Indicadores Emocionales: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A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A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>
        <w:rFonts w:ascii="Titillium Web" w:cs="Titillium Web" w:eastAsia="Titillium Web" w:hAnsi="Titillium Web"/>
      </w:rPr>
    </w:pPr>
    <w:r w:rsidDel="00000000" w:rsidR="00000000" w:rsidRPr="00000000">
      <w:rPr>
        <w:rFonts w:ascii="Titillium Web" w:cs="Titillium Web" w:eastAsia="Titillium Web" w:hAnsi="Titillium Web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tillium Web" w:cs="Titillium Web" w:eastAsia="Titillium Web" w:hAnsi="Titillium Web"/>
        <w:rtl w:val="0"/>
      </w:rPr>
      <w:t xml:space="preserve">-2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line="240" w:lineRule="auto"/>
      <w:jc w:val="right"/>
      <w:rPr>
        <w:rFonts w:ascii="Titillium Web" w:cs="Titillium Web" w:eastAsia="Titillium Web" w:hAnsi="Titillium Web"/>
        <w:b w:val="1"/>
        <w:bCs w:val="1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bCs w:val="1"/>
        <w:color w:val="666666"/>
        <w:rtl w:val="0"/>
      </w:rPr>
      <w:t xml:space="preserve">REGISTROS DE RESULTADOS DE  EVALUACIÓN DE K2 A K3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-209549</wp:posOffset>
          </wp:positionV>
          <wp:extent cx="431165" cy="4311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