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F917" w14:textId="77777777" w:rsidR="00EF0BDD" w:rsidRDefault="00EF0BDD" w:rsidP="00EF0BDD">
      <w:r>
        <mc:AlternateContent>
          <mc:Choice Requires="wpg">
            <w:drawing>
              <wp:anchor distT="0" distB="0" distL="114300" distR="114300" simplePos="0" relativeHeight="251659264" behindDoc="0" locked="0" layoutInCell="1" hidden="0" allowOverlap="1" wp14:anchorId="471B56E8" wp14:editId="7EE1EE06">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471B56E8" id="Gruppo 503" o:spid="_x0000_s1026" style="position:absolute;margin-left:264.3pt;margin-top:-146.45pt;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60288" behindDoc="0" locked="0" layoutInCell="1" hidden="0" allowOverlap="1" wp14:anchorId="3C756406" wp14:editId="7E8B2027">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7D9DC17E" w14:textId="77777777" w:rsidR="00EF0BDD" w:rsidRDefault="00EF0BDD" w:rsidP="00EF0BDD">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1312" behindDoc="0" locked="0" layoutInCell="1" hidden="0" allowOverlap="1" wp14:anchorId="3A5D808A" wp14:editId="3018F817">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D808A" id="_x0000_t202" coordsize="21600,21600" o:spt="202" path="m,l,21600r21600,l21600,xe">
                <v:stroke joinstyle="miter"/>
                <v:path gradientshapeok="t" o:connecttype="rect"/>
              </v:shapetype>
              <v:shape id="Casella di testo 502"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AJPzsViAgAAyQQAAA4AAAAAAAAAAAAAAAAALgIAAGRy&#10;cy9lMm9Eb2MueG1sUEsBAi0AFAAGAAgAAAAhAIMnOnDiAAAADAEAAA8AAAAAAAAAAAAAAAAAvAQA&#10;AGRycy9kb3ducmV2LnhtbFBLBQYAAAAABAAEAPMAAADLBQAAAAA=&#10;" fillcolor="windowText" strokeweight=".5pt">
                <v:textbo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48F2488C" wp14:editId="11D5F38F">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2488C" id="Casella di testo 501"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Idgb1RxAgAAKQUAAA4AAAAAAAAA&#10;AAAAAAAALgIAAGRycy9lMm9Eb2MueG1sUEsBAi0AFAAGAAgAAAAhACBEeInfAAAADAEAAA8AAAAA&#10;AAAAAAAAAAAAywQAAGRycy9kb3ducmV2LnhtbFBLBQYAAAAABAAEAPMAAADXBQAAAAA=&#10;" fillcolor="#a9d18e" strokecolor="#a9d18e" strokeweight=".5pt">
                <v:textbo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v:textbox>
              </v:shape>
            </w:pict>
          </mc:Fallback>
        </mc:AlternateContent>
      </w:r>
      <w:r>
        <w:drawing>
          <wp:anchor distT="0" distB="0" distL="114300" distR="114300" simplePos="0" relativeHeight="251663360" behindDoc="0" locked="0" layoutInCell="1" hidden="0" allowOverlap="1" wp14:anchorId="57ED807A" wp14:editId="4D66A5C1">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75F1CA5B" wp14:editId="57ECFED1">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p w14:paraId="2814EC52" w14:textId="77777777" w:rsidR="00EF0BDD" w:rsidRPr="00EF0BDD" w:rsidRDefault="00EF0BDD" w:rsidP="00EF0BDD">
      <w:pPr>
        <w:rPr>
          <w:rFonts w:ascii="Times New Roman" w:eastAsia="Times New Roman" w:hAnsi="Times New Roman" w:cs="Times New Roman"/>
          <w:b/>
          <w:sz w:val="32"/>
          <w:szCs w:val="32"/>
        </w:rPr>
      </w:pPr>
      <w:r w:rsidRPr="00EF0BDD">
        <w:rPr>
          <w:rFonts w:ascii="Times New Roman" w:eastAsia="Times New Roman" w:hAnsi="Times New Roman" w:cs="Times New Roman"/>
          <w:b/>
          <w:sz w:val="32"/>
          <w:szCs w:val="32"/>
        </w:rPr>
        <w:lastRenderedPageBreak/>
        <w:t>Partecipanti:</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0BDD" w:rsidRPr="00EF0BDD" w14:paraId="0D2A57C7" w14:textId="77777777" w:rsidTr="003E491F">
        <w:tc>
          <w:tcPr>
            <w:tcW w:w="4814" w:type="dxa"/>
            <w:shd w:val="clear" w:color="auto" w:fill="A8D08D"/>
          </w:tcPr>
          <w:p w14:paraId="45BACED8"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Nome</w:t>
            </w:r>
          </w:p>
        </w:tc>
        <w:tc>
          <w:tcPr>
            <w:tcW w:w="4814" w:type="dxa"/>
            <w:shd w:val="clear" w:color="auto" w:fill="A8D08D"/>
          </w:tcPr>
          <w:p w14:paraId="2A9E1221"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Matricola</w:t>
            </w:r>
          </w:p>
        </w:tc>
      </w:tr>
      <w:tr w:rsidR="00EF0BDD" w:rsidRPr="00EF0BDD" w14:paraId="2E8AAE04" w14:textId="77777777" w:rsidTr="003E491F">
        <w:tc>
          <w:tcPr>
            <w:tcW w:w="4814" w:type="dxa"/>
          </w:tcPr>
          <w:p w14:paraId="2C763454"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Bozzoli Luigi</w:t>
            </w:r>
          </w:p>
        </w:tc>
        <w:tc>
          <w:tcPr>
            <w:tcW w:w="4814" w:type="dxa"/>
          </w:tcPr>
          <w:p w14:paraId="4DC2357C"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0512105477</w:t>
            </w:r>
          </w:p>
        </w:tc>
      </w:tr>
      <w:tr w:rsidR="00EF0BDD" w:rsidRPr="00EF0BDD" w14:paraId="61F12DF6" w14:textId="77777777" w:rsidTr="003E491F">
        <w:tc>
          <w:tcPr>
            <w:tcW w:w="4814" w:type="dxa"/>
          </w:tcPr>
          <w:p w14:paraId="19428C5F"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Martucci Antonio</w:t>
            </w:r>
          </w:p>
        </w:tc>
        <w:tc>
          <w:tcPr>
            <w:tcW w:w="4814" w:type="dxa"/>
          </w:tcPr>
          <w:p w14:paraId="290FE5D7"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0512105612</w:t>
            </w:r>
          </w:p>
        </w:tc>
      </w:tr>
      <w:tr w:rsidR="00EF0BDD" w:rsidRPr="00EF0BDD" w14:paraId="262EE1A1" w14:textId="77777777" w:rsidTr="003E491F">
        <w:tc>
          <w:tcPr>
            <w:tcW w:w="4814" w:type="dxa"/>
          </w:tcPr>
          <w:p w14:paraId="7C7D33CB"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Squitieri Lucio</w:t>
            </w:r>
          </w:p>
        </w:tc>
        <w:tc>
          <w:tcPr>
            <w:tcW w:w="4814" w:type="dxa"/>
          </w:tcPr>
          <w:p w14:paraId="6A38F57E"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0512105180</w:t>
            </w:r>
          </w:p>
        </w:tc>
      </w:tr>
    </w:tbl>
    <w:p w14:paraId="38E08BB6" w14:textId="77777777" w:rsidR="00054733" w:rsidRDefault="00054733" w:rsidP="00054733">
      <w:pPr>
        <w:rPr>
          <w:rFonts w:ascii="Times New Roman" w:eastAsia="Times New Roman" w:hAnsi="Times New Roman" w:cs="Times New Roman"/>
          <w:sz w:val="44"/>
          <w:szCs w:val="44"/>
        </w:rPr>
      </w:pPr>
    </w:p>
    <w:p w14:paraId="5982F109" w14:textId="38A1F92A" w:rsidR="00054733" w:rsidRPr="00054733" w:rsidRDefault="00054733" w:rsidP="00054733">
      <w:pPr>
        <w:rPr>
          <w:rFonts w:ascii="Times New Roman" w:eastAsia="Times New Roman" w:hAnsi="Times New Roman" w:cs="Times New Roman"/>
          <w:b/>
          <w:sz w:val="40"/>
          <w:szCs w:val="40"/>
        </w:rPr>
      </w:pPr>
      <w:r w:rsidRPr="00054733">
        <w:rPr>
          <w:rFonts w:ascii="Times New Roman" w:eastAsia="Times New Roman" w:hAnsi="Times New Roman" w:cs="Times New Roman"/>
          <w:b/>
          <w:sz w:val="40"/>
          <w:szCs w:val="40"/>
        </w:rPr>
        <w:t>Indice</w:t>
      </w:r>
    </w:p>
    <w:p w14:paraId="0C0E065C" w14:textId="77777777" w:rsidR="00054733" w:rsidRPr="00054733" w:rsidRDefault="00054733" w:rsidP="00054733">
      <w:pPr>
        <w:rPr>
          <w:rFonts w:ascii="Times New Roman" w:eastAsia="Times New Roman" w:hAnsi="Times New Roman" w:cs="Times New Roman"/>
          <w:b/>
          <w:bCs/>
          <w:sz w:val="40"/>
          <w:szCs w:val="40"/>
          <w:lang w:val="en-US"/>
        </w:rPr>
      </w:pPr>
      <w:r w:rsidRPr="00054733">
        <w:rPr>
          <w:rFonts w:ascii="Times New Roman" w:eastAsia="Times New Roman" w:hAnsi="Times New Roman" w:cs="Times New Roman"/>
          <w:b/>
          <w:bCs/>
          <w:sz w:val="40"/>
          <w:szCs w:val="40"/>
          <w:lang w:val="en-US"/>
        </w:rPr>
        <w:t>1.Introduzione</w:t>
      </w:r>
    </w:p>
    <w:p w14:paraId="1116A61B"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1.1 Object design trade-offs</w:t>
      </w:r>
    </w:p>
    <w:p w14:paraId="2CEF1381"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1.2 Componenti off-the-shelf</w:t>
      </w:r>
    </w:p>
    <w:p w14:paraId="6ACC107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 Documentazione dell’interfacce</w:t>
      </w:r>
    </w:p>
    <w:p w14:paraId="31A0351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1.3.1 Classi e interfacce java</w:t>
      </w:r>
    </w:p>
    <w:p w14:paraId="6A2286DA"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1.3.2 Pagine lato server(JSP)</w:t>
      </w:r>
    </w:p>
    <w:p w14:paraId="499C59EC"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1.3.3 Pagine Html</w:t>
      </w:r>
    </w:p>
    <w:p w14:paraId="0E328ED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1.3.4 Script Javascript</w:t>
      </w:r>
    </w:p>
    <w:p w14:paraId="20529F29" w14:textId="77777777" w:rsid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1.3.5 Fogli di stile CSS</w:t>
      </w:r>
    </w:p>
    <w:p w14:paraId="7A3ADC02" w14:textId="10C99480"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1.3.6 Database SQL</w:t>
      </w:r>
    </w:p>
    <w:p w14:paraId="3F17388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1.4 Design pattern </w:t>
      </w:r>
    </w:p>
    <w:p w14:paraId="78E174ED"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1.4.1 MVC</w:t>
      </w:r>
    </w:p>
    <w:p w14:paraId="7C4FA407"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1.4.2 Singleton</w:t>
      </w:r>
    </w:p>
    <w:p w14:paraId="16548B2B"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1.5 Definizioni, acronimi e abbreviazioni </w:t>
      </w:r>
    </w:p>
    <w:p w14:paraId="446BB661"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2. Packages</w:t>
      </w:r>
    </w:p>
    <w:p w14:paraId="73408532"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lastRenderedPageBreak/>
        <w:t>2.1 Interface</w:t>
      </w:r>
    </w:p>
    <w:p w14:paraId="0D42C6D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2.2 View</w:t>
      </w:r>
    </w:p>
    <w:p w14:paraId="55D269A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2.3 Model</w:t>
      </w:r>
    </w:p>
    <w:p w14:paraId="042B7C0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2.4 Controller </w:t>
      </w:r>
    </w:p>
    <w:p w14:paraId="13416B37"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3. Class interfaces</w:t>
      </w:r>
    </w:p>
    <w:p w14:paraId="4FBAD494"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4. Class diagram</w:t>
      </w:r>
    </w:p>
    <w:p w14:paraId="4D7A0310" w14:textId="77777777" w:rsidR="00054733" w:rsidRPr="00054733" w:rsidRDefault="00054733" w:rsidP="00054733">
      <w:pPr>
        <w:rPr>
          <w:rFonts w:ascii="Times New Roman" w:hAnsi="Times New Roman" w:cs="Times New Roman"/>
          <w:sz w:val="40"/>
          <w:szCs w:val="40"/>
        </w:rPr>
      </w:pPr>
      <w:r w:rsidRPr="00054733">
        <w:rPr>
          <w:rFonts w:ascii="Times New Roman" w:hAnsi="Times New Roman" w:cs="Times New Roman"/>
          <w:b/>
          <w:bCs/>
          <w:sz w:val="40"/>
          <w:szCs w:val="40"/>
        </w:rPr>
        <w:t>5. Glossario</w:t>
      </w:r>
    </w:p>
    <w:p w14:paraId="67C9E321" w14:textId="329C39AF" w:rsidR="00055A0E" w:rsidRDefault="00054733"/>
    <w:p w14:paraId="2E5DAC2B" w14:textId="5AA2ACEF" w:rsidR="00054733" w:rsidRDefault="00054733"/>
    <w:p w14:paraId="2DD13952" w14:textId="4E90D93A" w:rsidR="00054733" w:rsidRDefault="00054733"/>
    <w:p w14:paraId="25EA6921" w14:textId="2CCFCF69" w:rsidR="00054733" w:rsidRDefault="00054733"/>
    <w:p w14:paraId="3B54C05E" w14:textId="3D64AC17" w:rsidR="00054733" w:rsidRDefault="00054733"/>
    <w:p w14:paraId="5A2AD54E" w14:textId="38460134" w:rsidR="00054733" w:rsidRDefault="00054733"/>
    <w:p w14:paraId="70A908FF" w14:textId="1FCB0810" w:rsidR="00054733" w:rsidRDefault="00054733"/>
    <w:p w14:paraId="4B01172B" w14:textId="03E29FCC" w:rsidR="00054733" w:rsidRDefault="00054733"/>
    <w:p w14:paraId="2818FA0D" w14:textId="613D8D40" w:rsidR="00054733" w:rsidRDefault="00054733"/>
    <w:p w14:paraId="1160C9DD" w14:textId="492CCF31" w:rsidR="00054733" w:rsidRDefault="00054733"/>
    <w:p w14:paraId="57157593" w14:textId="6D4C5C05" w:rsidR="00054733" w:rsidRDefault="00054733"/>
    <w:p w14:paraId="257320EE" w14:textId="4CC320B4" w:rsidR="00054733" w:rsidRDefault="00054733"/>
    <w:p w14:paraId="74CA75D9" w14:textId="16180B95" w:rsidR="00054733" w:rsidRDefault="00054733"/>
    <w:p w14:paraId="33810F73" w14:textId="793A6AB8" w:rsidR="00054733" w:rsidRDefault="00054733"/>
    <w:p w14:paraId="511CFAAC" w14:textId="5FC96CA1" w:rsidR="00054733" w:rsidRDefault="00054733"/>
    <w:p w14:paraId="4D5935A7" w14:textId="726C2759" w:rsidR="00054733" w:rsidRDefault="00054733"/>
    <w:p w14:paraId="3A2E7FD0" w14:textId="24EA196B" w:rsidR="00054733" w:rsidRDefault="00054733"/>
    <w:p w14:paraId="43DDE2F4" w14:textId="3258969D" w:rsidR="00054733" w:rsidRDefault="00054733"/>
    <w:p w14:paraId="0B96D510" w14:textId="347879FD" w:rsidR="00054733" w:rsidRDefault="00054733"/>
    <w:p w14:paraId="0CECBB13" w14:textId="70D18B69" w:rsidR="00054733" w:rsidRDefault="00054733"/>
    <w:p w14:paraId="52DD4544" w14:textId="0DB71BB2" w:rsidR="00054733" w:rsidRDefault="00054733"/>
    <w:p w14:paraId="6A309FCA" w14:textId="77777777" w:rsidR="00054733" w:rsidRPr="00B20BC4" w:rsidRDefault="00054733" w:rsidP="00054733">
      <w:pPr>
        <w:rPr>
          <w:rFonts w:ascii="Times New Roman" w:eastAsia="Times New Roman" w:hAnsi="Times New Roman" w:cs="Times New Roman"/>
          <w:sz w:val="44"/>
          <w:szCs w:val="44"/>
        </w:rPr>
      </w:pPr>
      <w:bookmarkStart w:id="0" w:name="_Hlk27318630"/>
      <w:bookmarkEnd w:id="0"/>
      <w:r w:rsidRPr="00B20BC4">
        <w:rPr>
          <w:rFonts w:ascii="Times New Roman" w:eastAsia="Times New Roman" w:hAnsi="Times New Roman" w:cs="Times New Roman"/>
          <w:sz w:val="44"/>
          <w:szCs w:val="44"/>
        </w:rPr>
        <w:lastRenderedPageBreak/>
        <w:t>Object Design Document</w:t>
      </w:r>
    </w:p>
    <w:p w14:paraId="666EFDB8" w14:textId="77777777" w:rsidR="00054733" w:rsidRPr="00B20BC4" w:rsidRDefault="00054733" w:rsidP="00054733">
      <w:pPr>
        <w:rPr>
          <w:rFonts w:ascii="Times New Roman" w:hAnsi="Times New Roman" w:cs="Times New Roman"/>
        </w:rPr>
      </w:pPr>
    </w:p>
    <w:p w14:paraId="4B0866EA" w14:textId="1E266F1E" w:rsidR="00054733" w:rsidRPr="00054733" w:rsidRDefault="00054733" w:rsidP="00054733">
      <w:pPr>
        <w:rPr>
          <w:rFonts w:ascii="Times New Roman" w:hAnsi="Times New Roman" w:cs="Times New Roman"/>
          <w:sz w:val="32"/>
          <w:szCs w:val="32"/>
        </w:rPr>
      </w:pPr>
      <w:r w:rsidRPr="00DE16AF">
        <w:rPr>
          <w:rFonts w:ascii="Times New Roman" w:hAnsi="Times New Roman" w:cs="Times New Roman"/>
          <w:sz w:val="32"/>
          <w:szCs w:val="32"/>
        </w:rPr>
        <w:t>1</w:t>
      </w:r>
      <w:r w:rsidRPr="00054733">
        <w:rPr>
          <w:rFonts w:ascii="Times New Roman" w:eastAsia="Times New Roman" w:hAnsi="Times New Roman" w:cs="Times New Roman"/>
          <w:sz w:val="40"/>
          <w:szCs w:val="40"/>
          <w:lang w:val="en-US"/>
        </w:rPr>
        <w:t xml:space="preserve"> </w:t>
      </w:r>
      <w:r w:rsidRPr="00054733">
        <w:rPr>
          <w:rFonts w:ascii="Times New Roman" w:eastAsia="Times New Roman" w:hAnsi="Times New Roman" w:cs="Times New Roman"/>
          <w:sz w:val="32"/>
          <w:szCs w:val="32"/>
          <w:lang w:val="en-US"/>
        </w:rPr>
        <w:t>Object design trade-offs</w:t>
      </w:r>
    </w:p>
    <w:p w14:paraId="1C610E81" w14:textId="77777777" w:rsidR="00054733" w:rsidRPr="00DE16AF"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Durante la fase di Object Design sono sorti diversi compromessi di progettazione. Di seguito sono riportati i trade-off:</w:t>
      </w:r>
    </w:p>
    <w:p w14:paraId="1A14AEA8" w14:textId="0FF816AA" w:rsidR="00054733" w:rsidRPr="00054733"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bookmarkStart w:id="1" w:name="_GoBack"/>
      <w:bookmarkEnd w:id="1"/>
    </w:p>
    <w:p w14:paraId="267D2A71"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Affidabilità vs Tempo di risposta</w:t>
      </w:r>
      <w:r w:rsidRPr="00B20BC4">
        <w:rPr>
          <w:rFonts w:ascii="Times New Roman" w:hAnsi="Times New Roman" w:cs="Times New Roman"/>
          <w:sz w:val="28"/>
          <w:szCs w:val="28"/>
        </w:rPr>
        <w:t>: Il sistema sarà implementato in modo tale da preferire l’affidabilità al tempo di risposta in quanto si garantirà un controllo accurato dei dati in input per minimizzare errori.</w:t>
      </w:r>
    </w:p>
    <w:p w14:paraId="2AD1E880"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Usabilità vs Funzionalità:</w:t>
      </w:r>
      <w:r w:rsidRPr="00B20BC4">
        <w:rPr>
          <w:rFonts w:ascii="Times New Roman" w:hAnsi="Times New Roman" w:cs="Times New Roman"/>
          <w:sz w:val="28"/>
          <w:szCs w:val="28"/>
        </w:rPr>
        <w:t xml:space="preserve"> Il sistema sarà facilmente usufruibile dall'utente a discapito delle funzionalità offerte fa quest' ultimo.</w:t>
      </w:r>
    </w:p>
    <w:p w14:paraId="51D139DC" w14:textId="77777777" w:rsidR="00054733" w:rsidRPr="00B20BC4" w:rsidRDefault="00054733" w:rsidP="00054733">
      <w:pPr>
        <w:rPr>
          <w:rFonts w:ascii="Times New Roman" w:hAnsi="Times New Roman" w:cs="Times New Roman"/>
        </w:rPr>
      </w:pPr>
    </w:p>
    <w:p w14:paraId="62A59213" w14:textId="1F4DBB54" w:rsidR="00054733" w:rsidRPr="00054733" w:rsidRDefault="00054733" w:rsidP="00054733">
      <w:pPr>
        <w:rPr>
          <w:rFonts w:ascii="Times New Roman" w:eastAsia="Times New Roman" w:hAnsi="Times New Roman" w:cs="Times New Roman"/>
          <w:sz w:val="32"/>
          <w:szCs w:val="32"/>
          <w:lang w:val="en-US"/>
        </w:rPr>
      </w:pPr>
      <w:r w:rsidRPr="00054733">
        <w:rPr>
          <w:rFonts w:ascii="Times New Roman" w:hAnsi="Times New Roman" w:cs="Times New Roman"/>
          <w:sz w:val="32"/>
          <w:szCs w:val="32"/>
        </w:rPr>
        <w:t xml:space="preserve">1.2 </w:t>
      </w:r>
      <w:r w:rsidRPr="00054733">
        <w:rPr>
          <w:rFonts w:ascii="Times New Roman" w:eastAsia="Times New Roman" w:hAnsi="Times New Roman" w:cs="Times New Roman"/>
          <w:sz w:val="32"/>
          <w:szCs w:val="32"/>
          <w:lang w:val="en-US"/>
        </w:rPr>
        <w:t>Componenti off-the-shelf</w:t>
      </w:r>
    </w:p>
    <w:p w14:paraId="04E1C4F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14:paraId="644EC878"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Per permettere all'interfaccia di rispondere alle azioni dell'utente e quindi velocizzare il sistema aggiungendo logica applicativa lato client si utilizzeranno JQuery, Javascript e Ajax.</w:t>
      </w:r>
    </w:p>
    <w:p w14:paraId="3D6D8407"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Le pagine web visualizzate dall'utente si baseranno sui mock-UPS realizzati e consultabili nel punto (Aggiungere punto mock-up) del Requirements analysis Document</w:t>
      </w:r>
      <w:r w:rsidRPr="00B20BC4">
        <w:rPr>
          <w:rFonts w:ascii="Times New Roman" w:hAnsi="Times New Roman" w:cs="Times New Roman"/>
        </w:rPr>
        <w:t>.</w:t>
      </w:r>
    </w:p>
    <w:p w14:paraId="2D6ED19E" w14:textId="77777777" w:rsidR="00054733" w:rsidRPr="00B20BC4" w:rsidRDefault="00054733" w:rsidP="00054733">
      <w:pPr>
        <w:rPr>
          <w:rFonts w:ascii="Times New Roman" w:hAnsi="Times New Roman" w:cs="Times New Roman"/>
        </w:rPr>
      </w:pPr>
    </w:p>
    <w:p w14:paraId="0F6C6268" w14:textId="2F5B7A3A" w:rsidR="00054733" w:rsidRPr="00054733" w:rsidRDefault="00054733" w:rsidP="00054733">
      <w:pPr>
        <w:rPr>
          <w:rFonts w:ascii="Times New Roman" w:eastAsia="Times New Roman" w:hAnsi="Times New Roman" w:cs="Times New Roman"/>
          <w:sz w:val="32"/>
          <w:szCs w:val="32"/>
        </w:rPr>
      </w:pPr>
      <w:r w:rsidRPr="00054733">
        <w:rPr>
          <w:rFonts w:ascii="Times New Roman" w:hAnsi="Times New Roman" w:cs="Times New Roman"/>
          <w:sz w:val="32"/>
          <w:szCs w:val="32"/>
        </w:rPr>
        <w:t xml:space="preserve">1.3 </w:t>
      </w:r>
      <w:r w:rsidRPr="00054733">
        <w:rPr>
          <w:rFonts w:ascii="Times New Roman" w:eastAsia="Times New Roman" w:hAnsi="Times New Roman" w:cs="Times New Roman"/>
          <w:sz w:val="32"/>
          <w:szCs w:val="32"/>
        </w:rPr>
        <w:t>Documentazione dell’interfacce</w:t>
      </w:r>
    </w:p>
    <w:p w14:paraId="4C07F89C"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Nell’implementazione del sistema i programmatori dovranno attenersi alle linee guida definite di seguito</w:t>
      </w:r>
      <w:r w:rsidRPr="00B20BC4">
        <w:rPr>
          <w:rFonts w:ascii="Times New Roman" w:hAnsi="Times New Roman" w:cs="Times New Roman"/>
        </w:rPr>
        <w:t>.</w:t>
      </w:r>
    </w:p>
    <w:p w14:paraId="68D967CA" w14:textId="77777777" w:rsidR="00054733" w:rsidRPr="00B20BC4" w:rsidRDefault="00054733" w:rsidP="00054733">
      <w:pPr>
        <w:rPr>
          <w:rFonts w:ascii="Times New Roman" w:hAnsi="Times New Roman" w:cs="Times New Roman"/>
        </w:rPr>
      </w:pPr>
    </w:p>
    <w:p w14:paraId="776F9888"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1.3.1 Classi e interfacce Java</w:t>
      </w:r>
    </w:p>
    <w:p w14:paraId="0F3B85AE" w14:textId="77777777" w:rsidR="00054733" w:rsidRPr="00B20BC4" w:rsidRDefault="00054733" w:rsidP="00054733">
      <w:pPr>
        <w:rPr>
          <w:rFonts w:ascii="Times New Roman" w:hAnsi="Times New Roman" w:cs="Times New Roman"/>
        </w:rPr>
      </w:pPr>
    </w:p>
    <w:p w14:paraId="798429D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Nella scrittura di codice per le classi Java ci si atterrà allo standard di Google relativo alla programmazione in Java consultabile al seguente link:</w:t>
      </w:r>
    </w:p>
    <w:p w14:paraId="5E452D5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http://google.github.io/styleguide/javaguide.html#s4.6-whitespace </w:t>
      </w:r>
    </w:p>
    <w:p w14:paraId="1EE82F9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 questo standard ogni metodo ed ogni file possono non essere preceduti da un </w:t>
      </w:r>
    </w:p>
    <w:p w14:paraId="4C7703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commento, inoltre, potranno esserci commenti in merito a particolari decisioni o calcoli. </w:t>
      </w:r>
    </w:p>
    <w:p w14:paraId="0CBF0C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La convenzione utilizzata per i nomi delle variabili è la seguente:</w:t>
      </w:r>
    </w:p>
    <w:p w14:paraId="1856624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i/>
          <w:sz w:val="28"/>
          <w:szCs w:val="28"/>
        </w:rPr>
        <w:t>camelCase</w:t>
      </w:r>
      <w:r w:rsidRPr="00B20BC4">
        <w:rPr>
          <w:rFonts w:ascii="Times New Roman" w:hAnsi="Times New Roman" w:cs="Times New Roman"/>
          <w:sz w:val="28"/>
          <w:szCs w:val="28"/>
        </w:rPr>
        <w:t>.</w:t>
      </w:r>
    </w:p>
    <w:p w14:paraId="4505FDD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(Aggiungere foto cammello:</w:t>
      </w:r>
    </w:p>
    <w:p w14:paraId="11E6E63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https://en.m.wikipedia.org/wiki/Camel_case)</w:t>
      </w:r>
    </w:p>
    <w:p w14:paraId="621B652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Essa consiste nello scrivere parole composte in modo che ogni parola al centro della frase inizia con una lettera maiuscola. </w:t>
      </w:r>
    </w:p>
    <w:p w14:paraId="5005B0A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Quando si codificano classi e interfacce Java, si dovrebbero rispettare le seguenti regole di formattazione:</w:t>
      </w:r>
    </w:p>
    <w:p w14:paraId="0557358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 Non si devono inserire spazi tra il nome del metodo e la parentesi tonda “(” che apre la lista dei parametri.</w:t>
      </w:r>
    </w:p>
    <w:p w14:paraId="7DACAE9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La parentesi graffa aperta “{“ si deve trovare sulla stessa linea dell’istruzione di dichiarazione.</w:t>
      </w:r>
    </w:p>
    <w:p w14:paraId="64B1D18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La parentesi graffa chiusa “}” si troverà su una nuova riga vuota allo stesso livello di indentazione del nome della classe o dell’interfaccia.</w:t>
      </w:r>
    </w:p>
    <w:p w14:paraId="14C12F8C" w14:textId="77777777" w:rsidR="00054733" w:rsidRPr="00B20BC4" w:rsidRDefault="00054733" w:rsidP="00054733">
      <w:pPr>
        <w:rPr>
          <w:rFonts w:ascii="Times New Roman" w:hAnsi="Times New Roman" w:cs="Times New Roman"/>
          <w:sz w:val="28"/>
          <w:szCs w:val="28"/>
        </w:rPr>
      </w:pPr>
    </w:p>
    <w:p w14:paraId="5249C4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14:paraId="72F52D2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I nomi dei metodi iniziano con una lettera minuscola, non sono consentiti caratteri speciali e dovranno essere semplici, descrittivi e inerenti al dominio applicativo.</w:t>
      </w:r>
    </w:p>
    <w:p w14:paraId="42D1255A" w14:textId="77777777" w:rsidR="00054733" w:rsidRDefault="00054733" w:rsidP="00054733">
      <w:pPr>
        <w:rPr>
          <w:rFonts w:ascii="Times New Roman" w:hAnsi="Times New Roman" w:cs="Times New Roman"/>
        </w:rPr>
      </w:pPr>
      <w:r w:rsidRPr="00B20BC4">
        <w:rPr>
          <w:rFonts w:ascii="Times New Roman" w:hAnsi="Times New Roman" w:cs="Times New Roman"/>
          <w:sz w:val="28"/>
          <w:szCs w:val="28"/>
        </w:rPr>
        <w:t>Sia i nomi delle classi che i nomi dei metodi dovranno seguire la notazione camelCase descritta sopra</w:t>
      </w:r>
      <w:r w:rsidRPr="00B20BC4">
        <w:rPr>
          <w:rFonts w:ascii="Times New Roman" w:hAnsi="Times New Roman" w:cs="Times New Roman"/>
        </w:rPr>
        <w:t xml:space="preserve">. </w:t>
      </w:r>
    </w:p>
    <w:p w14:paraId="6C92C9EE" w14:textId="77777777" w:rsidR="00054733" w:rsidRDefault="00054733" w:rsidP="00054733">
      <w:pPr>
        <w:rPr>
          <w:rFonts w:ascii="Times New Roman" w:hAnsi="Times New Roman" w:cs="Times New Roman"/>
        </w:rPr>
      </w:pPr>
    </w:p>
    <w:p w14:paraId="5659A04D" w14:textId="77777777" w:rsidR="00054733" w:rsidRPr="00B20BC4" w:rsidRDefault="00054733" w:rsidP="00054733">
      <w:pPr>
        <w:rPr>
          <w:rFonts w:ascii="Times New Roman" w:hAnsi="Times New Roman" w:cs="Times New Roman"/>
        </w:rPr>
      </w:pPr>
      <w:r>
        <w:lastRenderedPageBreak/>
        <w:drawing>
          <wp:inline distT="0" distB="0" distL="0" distR="0" wp14:anchorId="208DF969" wp14:editId="01A5E9B8">
            <wp:extent cx="5733415" cy="609600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096000"/>
                    </a:xfrm>
                    <a:prstGeom prst="rect">
                      <a:avLst/>
                    </a:prstGeom>
                    <a:noFill/>
                    <a:ln>
                      <a:noFill/>
                    </a:ln>
                  </pic:spPr>
                </pic:pic>
              </a:graphicData>
            </a:graphic>
          </wp:inline>
        </w:drawing>
      </w:r>
    </w:p>
    <w:p w14:paraId="47679917" w14:textId="77777777" w:rsidR="00054733" w:rsidRPr="00B20BC4" w:rsidRDefault="00054733" w:rsidP="00054733">
      <w:pPr>
        <w:rPr>
          <w:rFonts w:ascii="Times New Roman" w:hAnsi="Times New Roman" w:cs="Times New Roman"/>
        </w:rPr>
      </w:pPr>
    </w:p>
    <w:p w14:paraId="6C68EF81"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1.3.2 Pagine lato Server (JSP)</w:t>
      </w:r>
    </w:p>
    <w:p w14:paraId="10B91423" w14:textId="77777777" w:rsidR="00054733" w:rsidRPr="00B20BC4" w:rsidRDefault="00054733" w:rsidP="00054733">
      <w:pPr>
        <w:rPr>
          <w:rFonts w:ascii="Times New Roman" w:hAnsi="Times New Roman" w:cs="Times New Roman"/>
        </w:rPr>
      </w:pPr>
    </w:p>
    <w:p w14:paraId="2746485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Le pagine JSP quando eseguite dovranno produrre un documento conforme allo standard HTML 5. </w:t>
      </w:r>
    </w:p>
    <w:p w14:paraId="4E51682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Il codice Java presente nelle JSP deve aderire alle convenzioni descritte nel punti 1.3.1, con le seguenti specifiche: </w:t>
      </w:r>
    </w:p>
    <w:p w14:paraId="24165FE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Il tag di apertura (&lt;%) è seguito immediatamente dalla fine della riga; </w:t>
      </w:r>
    </w:p>
    <w:p w14:paraId="096963A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Il tag di chiusura (%&gt;) si trova all'inizio di una riga; </w:t>
      </w:r>
    </w:p>
    <w:p w14:paraId="2B1FDB00" w14:textId="77777777" w:rsidR="00054733"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3. È possibile evitare le due regole precedenti, se il corpo del codice Java consiste in una singola istruzione (&lt;%= %&gt;).</w:t>
      </w:r>
    </w:p>
    <w:p w14:paraId="00215BBB" w14:textId="77777777" w:rsidR="00054733" w:rsidRPr="00DE16AF" w:rsidRDefault="00054733" w:rsidP="00054733">
      <w:pPr>
        <w:rPr>
          <w:rFonts w:ascii="Times New Roman" w:hAnsi="Times New Roman" w:cs="Times New Roman"/>
          <w:sz w:val="28"/>
          <w:szCs w:val="28"/>
          <w:u w:val="single"/>
        </w:rPr>
      </w:pPr>
      <w:r>
        <w:drawing>
          <wp:inline distT="0" distB="0" distL="0" distR="0" wp14:anchorId="5503F0A3" wp14:editId="13339148">
            <wp:extent cx="5733415" cy="7237095"/>
            <wp:effectExtent l="0" t="0" r="63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7237095"/>
                    </a:xfrm>
                    <a:prstGeom prst="rect">
                      <a:avLst/>
                    </a:prstGeom>
                    <a:noFill/>
                    <a:ln>
                      <a:noFill/>
                    </a:ln>
                  </pic:spPr>
                </pic:pic>
              </a:graphicData>
            </a:graphic>
          </wp:inline>
        </w:drawing>
      </w:r>
    </w:p>
    <w:p w14:paraId="1AC8C869" w14:textId="77777777" w:rsidR="00054733" w:rsidRPr="00B20BC4" w:rsidRDefault="00054733" w:rsidP="00054733">
      <w:pPr>
        <w:rPr>
          <w:rFonts w:ascii="Times New Roman" w:hAnsi="Times New Roman" w:cs="Times New Roman"/>
        </w:rPr>
      </w:pPr>
    </w:p>
    <w:p w14:paraId="23BD35D2" w14:textId="77777777" w:rsidR="00054733" w:rsidRPr="00B20BC4" w:rsidRDefault="00054733" w:rsidP="00054733">
      <w:pPr>
        <w:rPr>
          <w:rFonts w:ascii="Times New Roman" w:hAnsi="Times New Roman" w:cs="Times New Roman"/>
        </w:rPr>
      </w:pPr>
    </w:p>
    <w:p w14:paraId="2CC67AB4"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1.3.3 Pagine HTML</w:t>
      </w:r>
    </w:p>
    <w:p w14:paraId="555E14D2" w14:textId="77777777" w:rsidR="00054733" w:rsidRPr="00B20BC4" w:rsidRDefault="00054733" w:rsidP="00054733">
      <w:pPr>
        <w:rPr>
          <w:rFonts w:ascii="Times New Roman" w:hAnsi="Times New Roman" w:cs="Times New Roman"/>
        </w:rPr>
      </w:pPr>
    </w:p>
    <w:p w14:paraId="1551966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Le pagine HTML devono essere conformi allo standard HTML 5 e il codice deve essere identanto, per facilitare la lettura, secondo le seguenti regole:</w:t>
      </w:r>
    </w:p>
    <w:p w14:paraId="7604C12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Un'indentazione consiste in una tabulazione; </w:t>
      </w:r>
    </w:p>
    <w:p w14:paraId="2F72715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Ogni tag deve avere un'indentazione maggiore del tag che lo contiene; </w:t>
      </w:r>
    </w:p>
    <w:p w14:paraId="547333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Ogni tag di chiusura deve avere lo stesso livello di indentazione del corrispondente tag di apertura; </w:t>
      </w:r>
    </w:p>
    <w:p w14:paraId="627D63FC"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4. I tag di commento devono seguire le stesse regole che si applicano ai tag normali.</w:t>
      </w:r>
    </w:p>
    <w:p w14:paraId="7F71A311" w14:textId="77777777" w:rsidR="00054733" w:rsidRPr="00B20BC4" w:rsidRDefault="00054733" w:rsidP="00054733">
      <w:pPr>
        <w:rPr>
          <w:rFonts w:ascii="Times New Roman" w:hAnsi="Times New Roman" w:cs="Times New Roman"/>
        </w:rPr>
      </w:pPr>
    </w:p>
    <w:p w14:paraId="4589D24A"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1.3.4 Script Javascript</w:t>
      </w:r>
    </w:p>
    <w:p w14:paraId="53553853" w14:textId="77777777" w:rsidR="00054733" w:rsidRPr="00B20BC4" w:rsidRDefault="00054733" w:rsidP="00054733">
      <w:pPr>
        <w:rPr>
          <w:rFonts w:ascii="Times New Roman" w:hAnsi="Times New Roman" w:cs="Times New Roman"/>
        </w:rPr>
      </w:pPr>
    </w:p>
    <w:p w14:paraId="075EA105"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Gli Script in Javascript devono rispettare le seguenti convenzioni: </w:t>
      </w:r>
    </w:p>
    <w:p w14:paraId="545400A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Gli script che svolgono funzioni distinte dal rendering della pagina dovrebbero essere collocati in file dedicati. </w:t>
      </w:r>
    </w:p>
    <w:p w14:paraId="35A8E2BA"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codice Javascript deve seguire le stesse convenzioni per il layout e i nomi del codice Java.</w:t>
      </w:r>
    </w:p>
    <w:p w14:paraId="2B0EC2E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Le funzioni Javascript devono essere documentate in modo analogo ai metodi Java.</w:t>
      </w:r>
    </w:p>
    <w:p w14:paraId="7058D144" w14:textId="77777777" w:rsidR="00054733" w:rsidRPr="00B20BC4" w:rsidRDefault="00054733" w:rsidP="00054733">
      <w:pPr>
        <w:rPr>
          <w:rFonts w:ascii="Times New Roman" w:hAnsi="Times New Roman" w:cs="Times New Roman"/>
        </w:rPr>
      </w:pPr>
    </w:p>
    <w:p w14:paraId="1A610F5F"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1.3.5 Fogli di stile CSS</w:t>
      </w:r>
    </w:p>
    <w:p w14:paraId="1897781F" w14:textId="77777777" w:rsidR="00054733" w:rsidRPr="00B20BC4" w:rsidRDefault="00054733" w:rsidP="00054733">
      <w:pPr>
        <w:rPr>
          <w:rFonts w:ascii="Times New Roman" w:hAnsi="Times New Roman" w:cs="Times New Roman"/>
        </w:rPr>
      </w:pPr>
    </w:p>
    <w:p w14:paraId="05E7F11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I fogli di stile (CSS) devono seguire la seguente convenzione:</w:t>
      </w:r>
    </w:p>
    <w:p w14:paraId="2E19B3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Tutti gli stili non inline devono essere collocati in fogli di stile separati.</w:t>
      </w:r>
    </w:p>
    <w:p w14:paraId="2B0F2BB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Inoltre ogni regola CSS deve essere formattata come segue: </w:t>
      </w:r>
    </w:p>
    <w:p w14:paraId="000D284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I selettori della regola si devono trovare nella stessa riga; </w:t>
      </w:r>
    </w:p>
    <w:p w14:paraId="13D018D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L'ultimo selettore della regola è seguito da parentesi graffa aperta "{"; </w:t>
      </w:r>
    </w:p>
    <w:p w14:paraId="3155EE8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Le proprietà che costituiscono la regola sono listate una per riga e sono indentate rispetto ai selettori; </w:t>
      </w:r>
    </w:p>
    <w:p w14:paraId="48ABE9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4. La regola è terminata da una parentesi graffa chiusa "}" collocata da sola su una riga;</w:t>
      </w:r>
    </w:p>
    <w:p w14:paraId="061B80F1" w14:textId="77777777" w:rsidR="00054733" w:rsidRPr="00B20BC4" w:rsidRDefault="00054733" w:rsidP="00054733">
      <w:pPr>
        <w:rPr>
          <w:rFonts w:ascii="Times New Roman" w:hAnsi="Times New Roman" w:cs="Times New Roman"/>
        </w:rPr>
      </w:pPr>
    </w:p>
    <w:p w14:paraId="682E4AE1" w14:textId="77777777" w:rsidR="00054733" w:rsidRPr="00B20BC4" w:rsidRDefault="00054733" w:rsidP="00054733">
      <w:pPr>
        <w:rPr>
          <w:rFonts w:ascii="Times New Roman" w:hAnsi="Times New Roman" w:cs="Times New Roman"/>
        </w:rPr>
      </w:pPr>
    </w:p>
    <w:p w14:paraId="52FB95D2"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1.3.6 Database SQL</w:t>
      </w:r>
    </w:p>
    <w:p w14:paraId="18AF6B57" w14:textId="77777777" w:rsidR="00054733" w:rsidRPr="00B20BC4" w:rsidRDefault="00054733" w:rsidP="00054733">
      <w:pPr>
        <w:rPr>
          <w:rFonts w:ascii="Times New Roman" w:hAnsi="Times New Roman" w:cs="Times New Roman"/>
        </w:rPr>
      </w:pPr>
    </w:p>
    <w:p w14:paraId="1CB5981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tabelle devono seguire le seguenti regole: </w:t>
      </w:r>
    </w:p>
    <w:p w14:paraId="7D994A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Devono essere costituiti da sole lettere maiuscole; </w:t>
      </w:r>
    </w:p>
    <w:p w14:paraId="7CBEAE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nome deve essere un sostantivo singolare tratto dal dominio del problema ed esplicativo del contenuto.</w:t>
      </w:r>
    </w:p>
    <w:p w14:paraId="3A2C154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dei campi delle tabelle devono seguire le seguenti regole: </w:t>
      </w:r>
    </w:p>
    <w:p w14:paraId="4838985C"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1.1 Il nome deve rispettare la convenzione camelCase.</w:t>
      </w:r>
    </w:p>
    <w:p w14:paraId="3E39E64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1.2 Il nome deve essere un sostantivo singolare tratto dal dominio del problema ed esplicativo del </w:t>
      </w:r>
    </w:p>
    <w:p w14:paraId="4E43F80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contenuto.</w:t>
      </w:r>
    </w:p>
    <w:p w14:paraId="44AE34E9" w14:textId="77777777" w:rsidR="00054733" w:rsidRDefault="00054733"/>
    <w:sectPr w:rsidR="000547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17996"/>
    <w:multiLevelType w:val="multilevel"/>
    <w:tmpl w:val="80442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DD"/>
    <w:rsid w:val="00054733"/>
    <w:rsid w:val="0081476A"/>
    <w:rsid w:val="00C1495D"/>
    <w:rsid w:val="00DF7645"/>
    <w:rsid w:val="00EF0B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1F7"/>
  <w15:chartTrackingRefBased/>
  <w15:docId w15:val="{0E98F687-7676-4F58-9697-8219B897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0BDD"/>
    <w:rPr>
      <w:rFonts w:ascii="Calibri" w:eastAsia="Calibri" w:hAnsi="Calibri" w:cs="Calibri"/>
      <w:noProof/>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F0BDD"/>
    <w:pPr>
      <w:spacing w:after="0" w:line="240" w:lineRule="auto"/>
    </w:pPr>
    <w:rPr>
      <w:rFonts w:ascii="Calibri" w:eastAsiaTheme="minorEastAsia" w:hAnsi="Calibri" w:cs="Calibri"/>
      <w:lang w:eastAsia="it-IT"/>
    </w:rPr>
  </w:style>
  <w:style w:type="character" w:customStyle="1" w:styleId="NessunaspaziaturaCarattere">
    <w:name w:val="Nessuna spaziatura Carattere"/>
    <w:basedOn w:val="Carpredefinitoparagrafo"/>
    <w:link w:val="Nessunaspaziatura"/>
    <w:uiPriority w:val="1"/>
    <w:rsid w:val="00EF0BDD"/>
    <w:rPr>
      <w:rFonts w:ascii="Calibri" w:eastAsiaTheme="minorEastAsia"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969</Words>
  <Characters>5526</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LUCIO SQUITIERI</cp:lastModifiedBy>
  <cp:revision>2</cp:revision>
  <dcterms:created xsi:type="dcterms:W3CDTF">2019-12-12T09:26:00Z</dcterms:created>
  <dcterms:modified xsi:type="dcterms:W3CDTF">2019-12-15T15:30:00Z</dcterms:modified>
</cp:coreProperties>
</file>