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A0E" w:rsidRDefault="004E40BA">
      <w:pPr>
        <w:rPr>
          <w:rFonts w:ascii="Times New Roman" w:hAnsi="Times New Roman" w:cs="Times New Roman"/>
          <w:sz w:val="44"/>
          <w:szCs w:val="44"/>
        </w:rPr>
      </w:pPr>
      <w:r>
        <w:rPr>
          <w:rFonts w:ascii="Times New Roman" w:hAnsi="Times New Roman" w:cs="Times New Roman"/>
          <w:sz w:val="44"/>
          <w:szCs w:val="44"/>
        </w:rPr>
        <w:t xml:space="preserve">System Design </w:t>
      </w:r>
      <w:proofErr w:type="spellStart"/>
      <w:r>
        <w:rPr>
          <w:rFonts w:ascii="Times New Roman" w:hAnsi="Times New Roman" w:cs="Times New Roman"/>
          <w:sz w:val="44"/>
          <w:szCs w:val="44"/>
        </w:rPr>
        <w:t>Document</w:t>
      </w:r>
      <w:proofErr w:type="spellEnd"/>
    </w:p>
    <w:p w:rsidR="00997B90" w:rsidRDefault="00997B90">
      <w:pPr>
        <w:rPr>
          <w:rFonts w:ascii="Times New Roman" w:hAnsi="Times New Roman" w:cs="Times New Roman"/>
          <w:sz w:val="44"/>
          <w:szCs w:val="44"/>
        </w:rPr>
      </w:pPr>
    </w:p>
    <w:p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w:t>
      </w:r>
      <w:r w:rsidR="007B2224" w:rsidRPr="007B2224">
        <w:rPr>
          <w:rFonts w:ascii="Times New Roman" w:hAnsi="Times New Roman" w:cs="Times New Roman"/>
          <w:sz w:val="32"/>
          <w:szCs w:val="32"/>
        </w:rPr>
        <w:t xml:space="preserve"> </w:t>
      </w:r>
      <w:r w:rsidRPr="007B2224">
        <w:rPr>
          <w:rFonts w:ascii="Times New Roman" w:hAnsi="Times New Roman" w:cs="Times New Roman"/>
          <w:sz w:val="32"/>
          <w:szCs w:val="32"/>
        </w:rPr>
        <w:t xml:space="preserve">Design </w:t>
      </w:r>
      <w:proofErr w:type="spellStart"/>
      <w:r w:rsidRPr="007B2224">
        <w:rPr>
          <w:rFonts w:ascii="Times New Roman" w:hAnsi="Times New Roman" w:cs="Times New Roman"/>
          <w:sz w:val="32"/>
          <w:szCs w:val="32"/>
        </w:rPr>
        <w:t>goals</w:t>
      </w:r>
      <w:proofErr w:type="spellEnd"/>
    </w:p>
    <w:p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 xml:space="preserve">I design </w:t>
      </w:r>
      <w:proofErr w:type="spellStart"/>
      <w:r w:rsidRPr="00851FCE">
        <w:rPr>
          <w:rFonts w:ascii="Times New Roman" w:hAnsi="Times New Roman" w:cs="Times New Roman"/>
          <w:sz w:val="28"/>
          <w:szCs w:val="28"/>
        </w:rPr>
        <w:t>goals</w:t>
      </w:r>
      <w:proofErr w:type="spellEnd"/>
      <w:r w:rsidRPr="00851FCE">
        <w:rPr>
          <w:rFonts w:ascii="Times New Roman" w:hAnsi="Times New Roman" w:cs="Times New Roman"/>
          <w:sz w:val="28"/>
          <w:szCs w:val="28"/>
        </w:rPr>
        <w:t xml:space="preserve"> identificati sono</w:t>
      </w:r>
      <w:r>
        <w:rPr>
          <w:rFonts w:ascii="Times New Roman" w:hAnsi="Times New Roman" w:cs="Times New Roman"/>
          <w:sz w:val="28"/>
          <w:szCs w:val="28"/>
        </w:rPr>
        <w:t xml:space="preserve"> i seguenti: </w:t>
      </w:r>
    </w:p>
    <w:p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Il sistema sarà molto semplice da apprendere senza la consultazione di una documentazione in quanto esso sarà prevedibile, cioè la risposta del sistema ad un azione utente sarà corrispondente alle aspettative.</w:t>
      </w:r>
    </w:p>
    <w:p w:rsidR="005A05E8" w:rsidRDefault="005A05E8">
      <w:pPr>
        <w:rPr>
          <w:rFonts w:ascii="Times New Roman" w:hAnsi="Times New Roman" w:cs="Times New Roman"/>
          <w:color w:val="000000" w:themeColor="text1"/>
          <w:sz w:val="32"/>
          <w:szCs w:val="32"/>
        </w:rPr>
      </w:pPr>
    </w:p>
    <w:p w:rsidR="005A05E8" w:rsidRDefault="005A05E8">
      <w:pPr>
        <w:rPr>
          <w:rFonts w:ascii="Times New Roman" w:hAnsi="Times New Roman" w:cs="Times New Roman"/>
          <w:color w:val="000000" w:themeColor="text1"/>
          <w:sz w:val="32"/>
          <w:szCs w:val="32"/>
        </w:rPr>
      </w:pPr>
    </w:p>
    <w:p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lastRenderedPageBreak/>
        <w:t>1.3 Definition, acronyms and abbreviations</w:t>
      </w:r>
    </w:p>
    <w:p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rsidR="005A05E8" w:rsidRPr="005A05E8" w:rsidRDefault="005A05E8">
      <w:pPr>
        <w:rPr>
          <w:rFonts w:ascii="Times New Roman" w:hAnsi="Times New Roman" w:cs="Times New Roman"/>
          <w:color w:val="000000" w:themeColor="text1"/>
          <w:sz w:val="28"/>
          <w:szCs w:val="28"/>
          <w:lang w:val="en-US"/>
        </w:rPr>
      </w:pPr>
    </w:p>
    <w:p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1.4 </w:t>
      </w:r>
      <w:proofErr w:type="spellStart"/>
      <w:r>
        <w:rPr>
          <w:rFonts w:ascii="Times New Roman" w:hAnsi="Times New Roman" w:cs="Times New Roman"/>
          <w:color w:val="000000" w:themeColor="text1"/>
          <w:sz w:val="32"/>
          <w:szCs w:val="32"/>
        </w:rPr>
        <w:t>References</w:t>
      </w:r>
      <w:proofErr w:type="spellEnd"/>
    </w:p>
    <w:p w:rsidR="00997B90" w:rsidRPr="005A05E8" w:rsidRDefault="000B7614" w:rsidP="005A05E8">
      <w:pPr>
        <w:pStyle w:val="Paragrafoelenco"/>
        <w:numPr>
          <w:ilvl w:val="0"/>
          <w:numId w:val="1"/>
        </w:numPr>
        <w:rPr>
          <w:rFonts w:ascii="Times New Roman" w:hAnsi="Times New Roman" w:cs="Times New Roman"/>
          <w:color w:val="000000" w:themeColor="text1"/>
          <w:sz w:val="28"/>
          <w:szCs w:val="28"/>
        </w:rPr>
      </w:pPr>
      <w:hyperlink r:id="rId5" w:history="1">
        <w:r w:rsidR="005A05E8" w:rsidRPr="005A05E8">
          <w:rPr>
            <w:rStyle w:val="Collegamentoipertestuale"/>
            <w:rFonts w:ascii="Times New Roman" w:hAnsi="Times New Roman" w:cs="Times New Roman"/>
            <w:sz w:val="28"/>
            <w:szCs w:val="28"/>
          </w:rPr>
          <w:t>https://www.epharma.com</w:t>
        </w:r>
      </w:hyperlink>
    </w:p>
    <w:p w:rsidR="005A05E8" w:rsidRDefault="000B7614" w:rsidP="005A05E8">
      <w:pPr>
        <w:pStyle w:val="Paragrafoelenco"/>
        <w:numPr>
          <w:ilvl w:val="0"/>
          <w:numId w:val="1"/>
        </w:numPr>
        <w:rPr>
          <w:rFonts w:ascii="Times New Roman" w:hAnsi="Times New Roman" w:cs="Times New Roman"/>
          <w:color w:val="000000" w:themeColor="text1"/>
          <w:sz w:val="28"/>
          <w:szCs w:val="28"/>
        </w:rPr>
      </w:pPr>
      <w:hyperlink r:id="rId6" w:history="1">
        <w:r w:rsidR="005A05E8" w:rsidRPr="005A05E8">
          <w:rPr>
            <w:rStyle w:val="Collegamentoipertestuale"/>
            <w:rFonts w:ascii="Times New Roman" w:hAnsi="Times New Roman" w:cs="Times New Roman"/>
            <w:sz w:val="28"/>
            <w:szCs w:val="28"/>
          </w:rPr>
          <w:t>https://www.lloydsfarmacia.it</w:t>
        </w:r>
      </w:hyperlink>
    </w:p>
    <w:p w:rsidR="005A05E8" w:rsidRDefault="005A05E8" w:rsidP="005A05E8">
      <w:pPr>
        <w:rPr>
          <w:rFonts w:ascii="Times New Roman" w:hAnsi="Times New Roman" w:cs="Times New Roman"/>
          <w:color w:val="000000" w:themeColor="text1"/>
          <w:sz w:val="28"/>
          <w:szCs w:val="28"/>
        </w:rPr>
      </w:pPr>
    </w:p>
    <w:p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w:t>
      </w:r>
      <w:proofErr w:type="spellStart"/>
      <w:r>
        <w:rPr>
          <w:rFonts w:ascii="Times New Roman" w:hAnsi="Times New Roman" w:cs="Times New Roman"/>
          <w:color w:val="000000" w:themeColor="text1"/>
          <w:sz w:val="32"/>
          <w:szCs w:val="32"/>
        </w:rPr>
        <w:t>Overview</w:t>
      </w:r>
      <w:proofErr w:type="spellEnd"/>
      <w:r>
        <w:rPr>
          <w:rFonts w:ascii="Times New Roman" w:hAnsi="Times New Roman" w:cs="Times New Roman"/>
          <w:color w:val="000000" w:themeColor="text1"/>
          <w:sz w:val="32"/>
          <w:szCs w:val="32"/>
        </w:rPr>
        <w:t xml:space="preserve"> </w:t>
      </w:r>
    </w:p>
    <w:p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proofErr w:type="spellStart"/>
      <w:r>
        <w:rPr>
          <w:rFonts w:ascii="Times New Roman" w:hAnsi="Times New Roman" w:cs="Times New Roman"/>
          <w:color w:val="000000" w:themeColor="text1"/>
          <w:sz w:val="28"/>
          <w:szCs w:val="28"/>
        </w:rPr>
        <w:t>Current</w:t>
      </w:r>
      <w:proofErr w:type="spellEnd"/>
      <w:r>
        <w:rPr>
          <w:rFonts w:ascii="Times New Roman" w:hAnsi="Times New Roman" w:cs="Times New Roman"/>
          <w:color w:val="000000" w:themeColor="text1"/>
          <w:sz w:val="28"/>
          <w:szCs w:val="28"/>
        </w:rPr>
        <w:t xml:space="preserve"> software </w:t>
      </w:r>
      <w:proofErr w:type="spellStart"/>
      <w:r>
        <w:rPr>
          <w:rFonts w:ascii="Times New Roman" w:hAnsi="Times New Roman" w:cs="Times New Roman"/>
          <w:color w:val="000000" w:themeColor="text1"/>
          <w:sz w:val="28"/>
          <w:szCs w:val="28"/>
        </w:rPr>
        <w:t>architecture</w:t>
      </w:r>
      <w:proofErr w:type="spellEnd"/>
      <w:r>
        <w:rPr>
          <w:rFonts w:ascii="Times New Roman" w:hAnsi="Times New Roman" w:cs="Times New Roman"/>
          <w:color w:val="000000" w:themeColor="text1"/>
          <w:sz w:val="28"/>
          <w:szCs w:val="28"/>
        </w:rPr>
        <w:t xml:space="preserv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rsidR="005A05E8" w:rsidRDefault="005A05E8" w:rsidP="005A05E8">
      <w:pPr>
        <w:rPr>
          <w:rFonts w:ascii="Times New Roman" w:hAnsi="Times New Roman" w:cs="Times New Roman"/>
          <w:color w:val="000000" w:themeColor="text1"/>
          <w:sz w:val="28"/>
          <w:szCs w:val="28"/>
        </w:rPr>
      </w:pPr>
    </w:p>
    <w:p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3.0 </w:t>
      </w:r>
      <w:proofErr w:type="spellStart"/>
      <w:r w:rsidR="00350463">
        <w:rPr>
          <w:rFonts w:ascii="Times New Roman" w:hAnsi="Times New Roman" w:cs="Times New Roman"/>
          <w:color w:val="000000" w:themeColor="text1"/>
          <w:sz w:val="32"/>
          <w:szCs w:val="32"/>
        </w:rPr>
        <w:t>Proposed</w:t>
      </w:r>
      <w:proofErr w:type="spellEnd"/>
      <w:r w:rsidR="00350463">
        <w:rPr>
          <w:rFonts w:ascii="Times New Roman" w:hAnsi="Times New Roman" w:cs="Times New Roman"/>
          <w:color w:val="000000" w:themeColor="text1"/>
          <w:sz w:val="32"/>
          <w:szCs w:val="32"/>
        </w:rPr>
        <w:t xml:space="preserve"> Software Architecture</w:t>
      </w:r>
    </w:p>
    <w:p w:rsidR="00350463" w:rsidRPr="00350463" w:rsidRDefault="00350463" w:rsidP="005A05E8">
      <w:pPr>
        <w:rPr>
          <w:rFonts w:ascii="Times New Roman" w:hAnsi="Times New Roman" w:cs="Times New Roman"/>
          <w:color w:val="000000" w:themeColor="text1"/>
          <w:sz w:val="28"/>
          <w:szCs w:val="28"/>
        </w:rPr>
      </w:pPr>
    </w:p>
    <w:p w:rsidR="005A05E8" w:rsidRPr="005A05E8" w:rsidRDefault="005A05E8" w:rsidP="005A05E8">
      <w:pPr>
        <w:pStyle w:val="Paragrafoelenco"/>
        <w:rPr>
          <w:rFonts w:ascii="Times New Roman" w:hAnsi="Times New Roman" w:cs="Times New Roman"/>
          <w:color w:val="000000" w:themeColor="text1"/>
          <w:sz w:val="32"/>
          <w:szCs w:val="32"/>
        </w:rPr>
      </w:pPr>
    </w:p>
    <w:p w:rsidR="005A05E8" w:rsidRPr="005A05E8" w:rsidRDefault="005A05E8" w:rsidP="005A05E8">
      <w:pPr>
        <w:pStyle w:val="Paragrafoelenco"/>
        <w:rPr>
          <w:rFonts w:ascii="Times New Roman" w:hAnsi="Times New Roman" w:cs="Times New Roman"/>
          <w:color w:val="000000" w:themeColor="text1"/>
          <w:sz w:val="32"/>
          <w:szCs w:val="32"/>
        </w:rPr>
      </w:pPr>
    </w:p>
    <w:p w:rsidR="004E40BA" w:rsidRPr="000B7614" w:rsidRDefault="004E40BA">
      <w:pPr>
        <w:rPr>
          <w:rFonts w:ascii="Times New Roman" w:hAnsi="Times New Roman" w:cs="Times New Roman"/>
          <w:sz w:val="32"/>
          <w:szCs w:val="32"/>
        </w:rPr>
      </w:pPr>
      <w:r w:rsidRPr="000B7614">
        <w:rPr>
          <w:rFonts w:ascii="Times New Roman" w:hAnsi="Times New Roman" w:cs="Times New Roman"/>
          <w:sz w:val="32"/>
          <w:szCs w:val="32"/>
        </w:rPr>
        <w:t>3.3 Mapping Hardware/Software</w:t>
      </w:r>
    </w:p>
    <w:p w:rsidR="004E40BA" w:rsidRDefault="004E40BA">
      <w:pPr>
        <w:rPr>
          <w:rFonts w:ascii="Times New Roman" w:hAnsi="Times New Roman" w:cs="Times New Roman"/>
          <w:sz w:val="28"/>
          <w:szCs w:val="28"/>
        </w:rPr>
      </w:pPr>
      <w:r>
        <w:rPr>
          <w:rFonts w:ascii="Times New Roman" w:hAnsi="Times New Roman" w:cs="Times New Roman"/>
          <w:sz w:val="28"/>
          <w:szCs w:val="28"/>
        </w:rPr>
        <w:t xml:space="preserve">Il sistema che si vuole sviluppare sarà installato su un solo computer e utilizzerà un DBMS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installato sullo stesso. Il sistema quindi sarà formato solo dal server che in futuro potrà essere installato su un’altra macchina. Il sistema utilizzerà un DBMS per la registrazione di dati persistenti di nostro interesse.</w:t>
      </w:r>
    </w:p>
    <w:p w:rsidR="004E40BA" w:rsidRDefault="004E40BA">
      <w:pPr>
        <w:rPr>
          <w:rFonts w:ascii="Times New Roman" w:hAnsi="Times New Roman" w:cs="Times New Roman"/>
          <w:sz w:val="32"/>
          <w:szCs w:val="28"/>
        </w:rPr>
      </w:pPr>
    </w:p>
    <w:p w:rsidR="004E40BA" w:rsidRDefault="004E40BA">
      <w:pPr>
        <w:rPr>
          <w:rFonts w:ascii="Times New Roman" w:hAnsi="Times New Roman" w:cs="Times New Roman"/>
          <w:sz w:val="32"/>
          <w:szCs w:val="28"/>
        </w:rPr>
      </w:pPr>
      <w:r>
        <w:rPr>
          <w:rFonts w:ascii="Times New Roman" w:hAnsi="Times New Roman" w:cs="Times New Roman"/>
          <w:sz w:val="32"/>
          <w:szCs w:val="28"/>
        </w:rPr>
        <w:t>3.4 Gestione dei dati persistenti</w:t>
      </w:r>
    </w:p>
    <w:p w:rsidR="004E40BA" w:rsidRDefault="004E40BA">
      <w:pPr>
        <w:rPr>
          <w:rFonts w:ascii="Times New Roman" w:hAnsi="Times New Roman" w:cs="Times New Roman"/>
          <w:sz w:val="32"/>
          <w:szCs w:val="28"/>
        </w:rPr>
      </w:pPr>
    </w:p>
    <w:tbl>
      <w:tblPr>
        <w:tblStyle w:val="Grigliatabella"/>
        <w:tblW w:w="0" w:type="auto"/>
        <w:tblLook w:val="04A0" w:firstRow="1" w:lastRow="0" w:firstColumn="1" w:lastColumn="0" w:noHBand="0" w:noVBand="1"/>
      </w:tblPr>
      <w:tblGrid>
        <w:gridCol w:w="2246"/>
        <w:gridCol w:w="2374"/>
        <w:gridCol w:w="2318"/>
        <w:gridCol w:w="2690"/>
      </w:tblGrid>
      <w:tr w:rsidR="004E40BA" w:rsidTr="004E40BA">
        <w:tc>
          <w:tcPr>
            <w:tcW w:w="2407" w:type="dxa"/>
          </w:tcPr>
          <w:p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lastRenderedPageBreak/>
              <w:t>ENTITA</w:t>
            </w:r>
          </w:p>
        </w:tc>
        <w:tc>
          <w:tcPr>
            <w:tcW w:w="2407" w:type="dxa"/>
          </w:tcPr>
          <w:p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407" w:type="dxa"/>
          </w:tcPr>
          <w:p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407" w:type="dxa"/>
          </w:tcPr>
          <w:p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rsidTr="004E40BA">
        <w:tc>
          <w:tcPr>
            <w:tcW w:w="2407" w:type="dxa"/>
          </w:tcPr>
          <w:p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email, password, tipo, numero di telefono</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Email</w:t>
            </w:r>
          </w:p>
        </w:tc>
      </w:tr>
      <w:tr w:rsidR="004E40BA" w:rsidTr="004E40BA">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Id prodotto,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immagine, categoria, nome, prezzo, quantità, descrizione</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w:t>
            </w:r>
          </w:p>
        </w:tc>
      </w:tr>
      <w:tr w:rsidR="004E40BA" w:rsidRPr="00AC1E69" w:rsidTr="004E40BA">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407" w:type="dxa"/>
          </w:tcPr>
          <w:p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Pr>
                <w:rFonts w:ascii="Times New Roman" w:hAnsi="Times New Roman" w:cs="Times New Roman"/>
                <w:sz w:val="24"/>
                <w:szCs w:val="24"/>
              </w:rPr>
              <w:t xml:space="preserve"> ordine</w:t>
            </w:r>
            <w:r w:rsidRPr="00AC1E69">
              <w:rPr>
                <w:rFonts w:ascii="Times New Roman" w:hAnsi="Times New Roman" w:cs="Times New Roman"/>
                <w:sz w:val="24"/>
                <w:szCs w:val="24"/>
              </w:rPr>
              <w:t>, email cliente, data ordine</w:t>
            </w:r>
            <w:r>
              <w:rPr>
                <w:rFonts w:ascii="Times New Roman" w:hAnsi="Times New Roman" w:cs="Times New Roman"/>
                <w:sz w:val="24"/>
                <w:szCs w:val="24"/>
              </w:rPr>
              <w:t>, costo</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ordine</w:t>
            </w:r>
          </w:p>
        </w:tc>
      </w:tr>
      <w:tr w:rsidR="004E40BA" w:rsidRPr="00AC1E69" w:rsidTr="004E40BA">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407" w:type="dxa"/>
          </w:tcPr>
          <w:p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email cliente</w:t>
            </w:r>
          </w:p>
        </w:tc>
        <w:tc>
          <w:tcPr>
            <w:tcW w:w="2407" w:type="dxa"/>
          </w:tcPr>
          <w:p w:rsidR="004E40BA" w:rsidRPr="00AC1E69" w:rsidRDefault="004E40BA">
            <w:pPr>
              <w:rPr>
                <w:rFonts w:ascii="Times New Roman" w:hAnsi="Times New Roman" w:cs="Times New Roman"/>
                <w:sz w:val="24"/>
                <w:szCs w:val="24"/>
              </w:rPr>
            </w:pPr>
          </w:p>
        </w:tc>
      </w:tr>
      <w:tr w:rsidR="004E40BA" w:rsidRPr="00AC1E69" w:rsidTr="004E40BA">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r>
      <w:tr w:rsidR="004E40BA" w:rsidRPr="00AC1E69" w:rsidTr="004E40BA">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r>
      <w:tr w:rsidR="004E40BA" w:rsidRPr="00AC1E69" w:rsidTr="004E40BA">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c>
          <w:tcPr>
            <w:tcW w:w="2407" w:type="dxa"/>
          </w:tcPr>
          <w:p w:rsidR="004E40BA" w:rsidRPr="00AC1E69" w:rsidRDefault="004E40BA">
            <w:pPr>
              <w:rPr>
                <w:rFonts w:ascii="Times New Roman" w:hAnsi="Times New Roman" w:cs="Times New Roman"/>
                <w:sz w:val="24"/>
                <w:szCs w:val="24"/>
              </w:rPr>
            </w:pPr>
          </w:p>
        </w:tc>
      </w:tr>
    </w:tbl>
    <w:p w:rsidR="004E40BA" w:rsidRPr="00AC1E69" w:rsidRDefault="004E40BA">
      <w:pPr>
        <w:rPr>
          <w:rFonts w:ascii="Times New Roman" w:hAnsi="Times New Roman" w:cs="Times New Roman"/>
          <w:sz w:val="28"/>
          <w:szCs w:val="28"/>
        </w:rPr>
      </w:pPr>
    </w:p>
    <w:p w:rsidR="004E40BA" w:rsidRPr="00AC1E69" w:rsidRDefault="004E40BA">
      <w:pPr>
        <w:rPr>
          <w:rFonts w:ascii="Times New Roman" w:hAnsi="Times New Roman" w:cs="Times New Roman"/>
          <w:sz w:val="32"/>
          <w:szCs w:val="28"/>
        </w:rPr>
      </w:pPr>
    </w:p>
    <w:p w:rsidR="004E40BA" w:rsidRDefault="00350463">
      <w:pPr>
        <w:rPr>
          <w:rFonts w:ascii="Times New Roman" w:hAnsi="Times New Roman" w:cs="Times New Roman"/>
          <w:sz w:val="32"/>
          <w:szCs w:val="32"/>
        </w:rPr>
      </w:pPr>
      <w:r>
        <w:rPr>
          <w:rFonts w:ascii="Times New Roman" w:hAnsi="Times New Roman" w:cs="Times New Roman"/>
          <w:sz w:val="32"/>
          <w:szCs w:val="32"/>
        </w:rPr>
        <w:t>3.6 Global software control</w:t>
      </w:r>
    </w:p>
    <w:p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proofErr w:type="spellStart"/>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lite</w:t>
      </w:r>
      <w:proofErr w:type="spellEnd"/>
      <w:r w:rsidR="00014BBA">
        <w:rPr>
          <w:rFonts w:ascii="Times New Roman" w:eastAsia="Times New Roman" w:hAnsi="Times New Roman" w:cs="Times New Roman"/>
          <w:sz w:val="24"/>
          <w:szCs w:val="20"/>
          <w:lang w:eastAsia="it-IT"/>
        </w:rPr>
        <w:t xml:space="preserve"> fornisce funzionalità che richiedono la continua interazione da parte dell’utente, per questo motivo abbiamo adottato il controllo di flusso </w:t>
      </w:r>
      <w:proofErr w:type="spellStart"/>
      <w:r w:rsidR="00014BBA">
        <w:rPr>
          <w:rFonts w:ascii="Times New Roman" w:eastAsia="Times New Roman" w:hAnsi="Times New Roman" w:cs="Times New Roman"/>
          <w:sz w:val="24"/>
          <w:szCs w:val="20"/>
          <w:lang w:eastAsia="it-IT"/>
        </w:rPr>
        <w:t>event-driven</w:t>
      </w:r>
      <w:proofErr w:type="spellEnd"/>
      <w:r w:rsidR="00014BBA">
        <w:rPr>
          <w:rFonts w:ascii="Times New Roman" w:eastAsia="Times New Roman" w:hAnsi="Times New Roman" w:cs="Times New Roman"/>
          <w:sz w:val="24"/>
          <w:szCs w:val="20"/>
          <w:lang w:eastAsia="it-IT"/>
        </w:rPr>
        <w:t xml:space="preserve">. </w:t>
      </w:r>
    </w:p>
    <w:p w:rsidR="00014BBA" w:rsidRDefault="00014BBA">
      <w:pPr>
        <w:rPr>
          <w:rFonts w:ascii="Times New Roman" w:eastAsia="Times New Roman" w:hAnsi="Times New Roman" w:cs="Times New Roman"/>
          <w:sz w:val="24"/>
          <w:szCs w:val="20"/>
          <w:lang w:eastAsia="it-IT"/>
        </w:rPr>
      </w:pPr>
    </w:p>
    <w:p w:rsidR="00014BBA" w:rsidRDefault="00014BBA">
      <w:pPr>
        <w:rPr>
          <w:rFonts w:ascii="Times New Roman" w:hAnsi="Times New Roman" w:cs="Times New Roman"/>
          <w:sz w:val="32"/>
          <w:szCs w:val="28"/>
        </w:rPr>
      </w:pPr>
      <w:r>
        <w:rPr>
          <w:rFonts w:ascii="Times New Roman" w:hAnsi="Times New Roman" w:cs="Times New Roman"/>
          <w:sz w:val="32"/>
          <w:szCs w:val="28"/>
        </w:rPr>
        <w:t xml:space="preserve">3.7 </w:t>
      </w:r>
      <w:proofErr w:type="spellStart"/>
      <w:r>
        <w:rPr>
          <w:rFonts w:ascii="Times New Roman" w:hAnsi="Times New Roman" w:cs="Times New Roman"/>
          <w:sz w:val="32"/>
          <w:szCs w:val="28"/>
        </w:rPr>
        <w:t>Boundary</w:t>
      </w:r>
      <w:proofErr w:type="spellEnd"/>
      <w:r>
        <w:rPr>
          <w:rFonts w:ascii="Times New Roman" w:hAnsi="Times New Roman" w:cs="Times New Roman"/>
          <w:sz w:val="32"/>
          <w:szCs w:val="28"/>
        </w:rPr>
        <w:t xml:space="preserve"> conditions</w:t>
      </w:r>
    </w:p>
    <w:p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credenziali(e-mail e password) ed inserirà i prodotti all’interno del catalogo.</w:t>
      </w:r>
    </w:p>
    <w:p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rsidR="00C11190" w:rsidRDefault="00C11190" w:rsidP="00C11190">
      <w:pPr>
        <w:rPr>
          <w:rFonts w:ascii="Times New Roman" w:hAnsi="Times New Roman" w:cs="Times New Roman"/>
          <w:color w:val="000000" w:themeColor="text1"/>
          <w:sz w:val="28"/>
          <w:szCs w:val="28"/>
        </w:rPr>
      </w:pPr>
    </w:p>
    <w:p w:rsidR="000B7614" w:rsidRDefault="000B7614" w:rsidP="000B7614">
      <w:pPr>
        <w:rPr>
          <w:rFonts w:ascii="Times New Roman" w:hAnsi="Times New Roman" w:cs="Times New Roman"/>
          <w:color w:val="000000" w:themeColor="text1"/>
          <w:sz w:val="32"/>
          <w:szCs w:val="32"/>
        </w:rPr>
      </w:pPr>
    </w:p>
    <w:p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Subsystem  </w:t>
      </w:r>
      <w:proofErr w:type="spellStart"/>
      <w:r>
        <w:rPr>
          <w:rFonts w:ascii="Times New Roman" w:hAnsi="Times New Roman" w:cs="Times New Roman"/>
          <w:color w:val="000000" w:themeColor="text1"/>
          <w:sz w:val="32"/>
          <w:szCs w:val="32"/>
        </w:rPr>
        <w:t>services</w:t>
      </w:r>
      <w:proofErr w:type="spellEnd"/>
    </w:p>
    <w:p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rsidR="000B7614" w:rsidRPr="000B7614" w:rsidRDefault="000B7614" w:rsidP="000B7614">
      <w:pPr>
        <w:rPr>
          <w:rFonts w:ascii="Times New Roman" w:hAnsi="Times New Roman" w:cs="Times New Roman"/>
          <w:color w:val="000000" w:themeColor="text1"/>
          <w:sz w:val="32"/>
          <w:szCs w:val="32"/>
        </w:rPr>
      </w:pPr>
    </w:p>
    <w:p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 </w:t>
      </w:r>
    </w:p>
    <w:p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rsidR="000B7614" w:rsidRPr="000B7614" w:rsidRDefault="000B7614" w:rsidP="000B7614">
      <w:pPr>
        <w:rPr>
          <w:rFonts w:ascii="Times New Roman" w:hAnsi="Times New Roman" w:cs="Times New Roman"/>
          <w:b/>
          <w:color w:val="000000" w:themeColor="text1"/>
          <w:sz w:val="28"/>
          <w:szCs w:val="32"/>
        </w:rPr>
      </w:pPr>
    </w:p>
    <w:p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Login</w:t>
      </w:r>
    </w:p>
    <w:p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proofErr w:type="spellStart"/>
      <w:r w:rsidRPr="000B7614">
        <w:rPr>
          <w:rFonts w:ascii="Times New Roman" w:hAnsi="Times New Roman" w:cs="Times New Roman"/>
          <w:color w:val="000000" w:themeColor="text1"/>
          <w:sz w:val="28"/>
          <w:szCs w:val="32"/>
        </w:rPr>
        <w:t>Logout</w:t>
      </w:r>
      <w:proofErr w:type="spellEnd"/>
    </w:p>
    <w:p w:rsidR="000B7614" w:rsidRPr="000B7614" w:rsidRDefault="000B7614" w:rsidP="000B7614">
      <w:pPr>
        <w:rPr>
          <w:rFonts w:ascii="Times New Roman" w:hAnsi="Times New Roman" w:cs="Times New Roman"/>
          <w:b/>
          <w:color w:val="000000" w:themeColor="text1"/>
          <w:sz w:val="28"/>
          <w:szCs w:val="32"/>
        </w:rPr>
      </w:pPr>
    </w:p>
    <w:p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Procedi all'ordine </w:t>
      </w:r>
    </w:p>
    <w:p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w:t>
      </w:r>
      <w:bookmarkStart w:id="0" w:name="_GoBack"/>
      <w:bookmarkEnd w:id="0"/>
      <w:r w:rsidRPr="000B7614">
        <w:rPr>
          <w:rFonts w:ascii="Times New Roman" w:hAnsi="Times New Roman" w:cs="Times New Roman"/>
          <w:color w:val="000000" w:themeColor="text1"/>
          <w:sz w:val="28"/>
          <w:szCs w:val="32"/>
        </w:rPr>
        <w:t>ello</w:t>
      </w:r>
    </w:p>
    <w:p w:rsidR="000B7614" w:rsidRPr="000B7614" w:rsidRDefault="000B7614" w:rsidP="000B7614">
      <w:pPr>
        <w:rPr>
          <w:rFonts w:ascii="Times New Roman" w:hAnsi="Times New Roman" w:cs="Times New Roman"/>
          <w:color w:val="000000" w:themeColor="text1"/>
          <w:sz w:val="32"/>
          <w:szCs w:val="32"/>
        </w:rPr>
      </w:pPr>
    </w:p>
    <w:p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rsidR="00C11190" w:rsidRPr="00C11190" w:rsidRDefault="00C11190" w:rsidP="00C11190">
      <w:pPr>
        <w:rPr>
          <w:rFonts w:ascii="Times New Roman" w:hAnsi="Times New Roman" w:cs="Times New Roman"/>
          <w:color w:val="000000" w:themeColor="text1"/>
          <w:sz w:val="28"/>
          <w:szCs w:val="28"/>
        </w:rPr>
      </w:pPr>
    </w:p>
    <w:sectPr w:rsidR="00C11190" w:rsidRPr="00C111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91349"/>
    <w:rsid w:val="000B7614"/>
    <w:rsid w:val="00350463"/>
    <w:rsid w:val="004E40BA"/>
    <w:rsid w:val="005A05E8"/>
    <w:rsid w:val="007B2224"/>
    <w:rsid w:val="0081476A"/>
    <w:rsid w:val="00851FCE"/>
    <w:rsid w:val="00997B90"/>
    <w:rsid w:val="00AC1E69"/>
    <w:rsid w:val="00B955FE"/>
    <w:rsid w:val="00C11190"/>
    <w:rsid w:val="00DF76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E2C2"/>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loydsfarmacia.it" TargetMode="External"/><Relationship Id="rId5" Type="http://schemas.openxmlformats.org/officeDocument/2006/relationships/hyperlink" Target="https://www.epharm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695</Words>
  <Characters>3962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antonio martucci</cp:lastModifiedBy>
  <cp:revision>5</cp:revision>
  <dcterms:created xsi:type="dcterms:W3CDTF">2019-11-21T09:20:00Z</dcterms:created>
  <dcterms:modified xsi:type="dcterms:W3CDTF">2019-11-21T12:48:00Z</dcterms:modified>
</cp:coreProperties>
</file>