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gif" ContentType="image/gif"/>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00" w:after="120"/>
        <w:jc w:val="start"/>
        <w:rPr/>
      </w:pPr>
      <w:r>
        <w:rPr/>
        <w:drawing>
          <wp:inline distT="0" distB="0" distL="0" distR="0">
            <wp:extent cx="14605" cy="1460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4605" cy="14605"/>
                    </a:xfrm>
                    <a:prstGeom prst="rect">
                      <a:avLst/>
                    </a:prstGeom>
                    <a:noFill/>
                  </pic:spPr>
                </pic:pic>
              </a:graphicData>
            </a:graphic>
          </wp:inline>
        </w:drawing>
      </w:r>
      <w:r>
        <w:rPr/>
        <w:t>From ARUBA.IT</w:t>
      </w:r>
    </w:p>
    <w:p>
      <w:pPr>
        <w:pStyle w:val="BodyText"/>
        <w:bidi w:val="0"/>
        <w:spacing w:before="200" w:after="120"/>
        <w:jc w:val="start"/>
        <w:rPr/>
      </w:pPr>
      <w:r>
        <w:rPr>
          <w:rStyle w:val="Strong"/>
          <w:rFonts w:ascii="Lato;sans-serif" w:hAnsi="Lato;sans-serif"/>
          <w:b w:val="false"/>
          <w:i w:val="false"/>
          <w:caps w:val="false"/>
          <w:smallCaps w:val="false"/>
          <w:color w:val="222222"/>
          <w:spacing w:val="0"/>
          <w:sz w:val="24"/>
        </w:rPr>
        <w:t xml:space="preserve">Control Panel: </w:t>
      </w:r>
      <w:hyperlink r:id="rId3">
        <w:r>
          <w:rPr>
            <w:rStyle w:val="Hyperlink"/>
            <w:rFonts w:ascii="Lato;sans-serif" w:hAnsi="Lato;sans-serif"/>
            <w:b/>
            <w:b w:val="false"/>
            <w:bCs/>
            <w:i w:val="false"/>
            <w:caps w:val="false"/>
            <w:smallCaps w:val="false"/>
            <w:color w:val="222222"/>
            <w:spacing w:val="0"/>
            <w:sz w:val="24"/>
          </w:rPr>
          <w:t>https://admin.aruba.it/PannelloAdmin/Login.aspx</w:t>
        </w:r>
      </w:hyperlink>
    </w:p>
    <w:p>
      <w:pPr>
        <w:pStyle w:val="BodyText"/>
        <w:bidi w:val="0"/>
        <w:spacing w:before="200" w:after="120"/>
        <w:jc w:val="start"/>
        <w:rPr/>
      </w:pPr>
      <w:r>
        <w:rPr>
          <w:rStyle w:val="Strong"/>
          <w:rFonts w:ascii="Lato;sans-serif" w:hAnsi="Lato;sans-serif"/>
          <w:b w:val="false"/>
          <w:i w:val="false"/>
          <w:caps w:val="false"/>
          <w:smallCaps w:val="false"/>
          <w:color w:val="222222"/>
          <w:spacing w:val="0"/>
          <w:sz w:val="24"/>
        </w:rPr>
        <w:t>Manage your Domain</w:t>
      </w:r>
    </w:p>
    <w:p>
      <w:pPr>
        <w:pStyle w:val="BodyText"/>
        <w:widowControl/>
        <w:pBdr/>
        <w:spacing w:lineRule="atLeast" w:line="360" w:before="120" w:after="120"/>
        <w:ind w:hanging="0" w:start="0" w:end="0"/>
        <w:rPr>
          <w:rFonts w:ascii="Lato;sans-serif" w:hAnsi="Lato;sans-serif"/>
          <w:b w:val="false"/>
          <w:i w:val="false"/>
          <w:caps w:val="false"/>
          <w:smallCaps w:val="false"/>
          <w:color w:val="222222"/>
          <w:spacing w:val="0"/>
          <w:sz w:val="24"/>
        </w:rPr>
      </w:pPr>
      <w:r>
        <w:rPr>
          <w:rFonts w:ascii="Lato;sans-serif" w:hAnsi="Lato;sans-serif"/>
          <w:b w:val="false"/>
          <w:i w:val="false"/>
          <w:caps w:val="false"/>
          <w:smallCaps w:val="false"/>
          <w:color w:val="222222"/>
          <w:spacing w:val="0"/>
          <w:sz w:val="24"/>
        </w:rPr>
        <w:t>From the Domain section of the control panel, you can:</w:t>
      </w:r>
    </w:p>
    <w:p>
      <w:pPr>
        <w:pStyle w:val="BodyText"/>
        <w:widowControl/>
        <w:numPr>
          <w:ilvl w:val="0"/>
          <w:numId w:val="24"/>
        </w:numPr>
        <w:tabs>
          <w:tab w:val="clear" w:pos="709"/>
          <w:tab w:val="left" w:pos="0" w:leader="none"/>
        </w:tabs>
        <w:spacing w:lineRule="atLeast" w:line="360" w:before="200" w:after="0"/>
        <w:ind w:hanging="0" w:start="709" w:end="0"/>
        <w:rPr/>
      </w:pPr>
      <w:r>
        <w:rPr>
          <w:rStyle w:val="Strong"/>
          <w:rFonts w:ascii="Arial;sans-serif" w:hAnsi="Arial;sans-serif"/>
          <w:b w:val="false"/>
          <w:i w:val="false"/>
          <w:caps w:val="false"/>
          <w:smallCaps w:val="false"/>
          <w:color w:val="222222"/>
          <w:spacing w:val="0"/>
          <w:sz w:val="24"/>
        </w:rPr>
        <w:t>Manage DNS and Name Servers</w:t>
      </w:r>
      <w:r>
        <w:rPr>
          <w:rFonts w:ascii="Arial;sans-serif" w:hAnsi="Arial;sans-serif"/>
          <w:b w:val="false"/>
          <w:i w:val="false"/>
          <w:caps w:val="false"/>
          <w:smallCaps w:val="false"/>
          <w:color w:val="222222"/>
          <w:spacing w:val="0"/>
          <w:sz w:val="24"/>
        </w:rPr>
        <w:t>: choose whether to configure your DNS or use Aruba Name Servers. In the same section you can set up all the records for the area (A, MX, CNAME).</w:t>
      </w:r>
    </w:p>
    <w:p>
      <w:pPr>
        <w:pStyle w:val="BodyText"/>
        <w:widowControl/>
        <w:numPr>
          <w:ilvl w:val="0"/>
          <w:numId w:val="24"/>
        </w:numPr>
        <w:tabs>
          <w:tab w:val="clear" w:pos="709"/>
          <w:tab w:val="left" w:pos="0" w:leader="none"/>
        </w:tabs>
        <w:spacing w:lineRule="atLeast" w:line="360" w:before="200" w:after="283"/>
        <w:ind w:hanging="0" w:start="709" w:end="0"/>
        <w:rPr/>
      </w:pPr>
      <w:r>
        <w:rPr>
          <w:rStyle w:val="Strong"/>
          <w:rFonts w:ascii="Arial;sans-serif" w:hAnsi="Arial;sans-serif"/>
          <w:b w:val="false"/>
          <w:i w:val="false"/>
          <w:caps w:val="false"/>
          <w:smallCaps w:val="false"/>
          <w:color w:val="222222"/>
          <w:spacing w:val="0"/>
          <w:sz w:val="24"/>
        </w:rPr>
        <w:t>Redirect</w:t>
      </w:r>
      <w:r>
        <w:rPr>
          <w:rFonts w:ascii="Arial;sans-serif" w:hAnsi="Arial;sans-serif"/>
          <w:b w:val="false"/>
          <w:i w:val="false"/>
          <w:caps w:val="false"/>
          <w:smallCaps w:val="false"/>
          <w:color w:val="222222"/>
          <w:spacing w:val="0"/>
          <w:sz w:val="24"/>
        </w:rPr>
        <w:t>: set a URL for the redirect (or an IP address) and take your website visitors to an existing web page or another website.</w:t>
      </w:r>
    </w:p>
    <w:p>
      <w:pPr>
        <w:pStyle w:val="BodyText"/>
        <w:widowControl/>
        <w:pBdr/>
        <w:spacing w:lineRule="atLeast" w:line="360" w:before="120" w:after="120"/>
        <w:ind w:hanging="0" w:start="0" w:end="0"/>
        <w:rPr/>
      </w:pPr>
      <w:r>
        <w:rPr>
          <w:rFonts w:ascii="Lato;sans-serif" w:hAnsi="Lato;sans-serif"/>
          <w:b w:val="false"/>
          <w:i w:val="false"/>
          <w:caps w:val="false"/>
          <w:smallCaps w:val="false"/>
          <w:color w:val="222222"/>
          <w:spacing w:val="0"/>
          <w:sz w:val="24"/>
        </w:rPr>
        <w:t>Do you have any questions on managing your service? See our </w:t>
      </w:r>
      <w:hyperlink r:id="rId4" w:tgtFrame="_blank">
        <w:r>
          <w:rPr>
            <w:rStyle w:val="Hyperlink"/>
            <w:rFonts w:ascii="Arial;sans-serif" w:hAnsi="Arial;sans-serif"/>
            <w:b w:val="false"/>
            <w:i w:val="false"/>
            <w:caps w:val="false"/>
            <w:smallCaps w:val="false"/>
            <w:color w:val="1474BD"/>
            <w:spacing w:val="0"/>
            <w:sz w:val="24"/>
            <w:u w:val="single"/>
          </w:rPr>
          <w:t>guides</w:t>
        </w:r>
      </w:hyperlink>
      <w:r>
        <w:rPr>
          <w:rFonts w:ascii="Lato;sans-serif" w:hAnsi="Lato;sans-serif"/>
          <w:b w:val="false"/>
          <w:i w:val="false"/>
          <w:caps w:val="false"/>
          <w:smallCaps w:val="false"/>
          <w:color w:val="222222"/>
          <w:spacing w:val="0"/>
          <w:sz w:val="24"/>
        </w:rPr>
        <w:t>.</w:t>
      </w:r>
    </w:p>
    <w:p>
      <w:pPr>
        <w:pStyle w:val="BodyText"/>
        <w:spacing w:before="200" w:after="120"/>
        <w:ind w:hanging="0" w:start="0" w:end="0"/>
        <w:rPr/>
      </w:pPr>
      <w:r>
        <w:rPr/>
      </w:r>
    </w:p>
    <w:p>
      <w:pPr>
        <w:pStyle w:val="BodyText"/>
        <w:widowControl/>
        <w:pBdr/>
        <w:spacing w:lineRule="atLeast" w:line="420" w:before="120" w:after="120"/>
        <w:ind w:hanging="0" w:start="0" w:end="0"/>
        <w:rPr>
          <w:rFonts w:ascii="Lato;sans-serif" w:hAnsi="Lato;sans-serif"/>
          <w:b w:val="false"/>
          <w:i w:val="false"/>
          <w:caps w:val="false"/>
          <w:smallCaps w:val="false"/>
          <w:color w:val="222222"/>
          <w:spacing w:val="0"/>
          <w:sz w:val="36"/>
        </w:rPr>
      </w:pPr>
      <w:r>
        <w:rPr>
          <w:rFonts w:ascii="Lato;sans-serif" w:hAnsi="Lato;sans-serif"/>
          <w:b w:val="false"/>
          <w:i w:val="false"/>
          <w:caps w:val="false"/>
          <w:smallCaps w:val="false"/>
          <w:color w:val="222222"/>
          <w:spacing w:val="0"/>
          <w:sz w:val="36"/>
        </w:rPr>
        <w:t>Manage domain services</w:t>
      </w:r>
    </w:p>
    <w:p>
      <w:pPr>
        <w:pStyle w:val="BodyText"/>
        <w:widowControl/>
        <w:pBdr/>
        <w:spacing w:lineRule="atLeast" w:line="360" w:before="120" w:after="120"/>
        <w:ind w:hanging="0" w:start="0" w:end="0"/>
        <w:rPr/>
      </w:pPr>
      <w:r>
        <w:rPr>
          <w:rFonts w:ascii="Lato;sans-serif" w:hAnsi="Lato;sans-serif"/>
          <w:b w:val="false"/>
          <w:i w:val="false"/>
          <w:caps w:val="false"/>
          <w:smallCaps w:val="false"/>
          <w:color w:val="222222"/>
          <w:spacing w:val="0"/>
          <w:sz w:val="24"/>
        </w:rPr>
        <w:t>We are in the process of activating the services listed below. These will be operational and ready to configure </w:t>
      </w:r>
      <w:r>
        <w:rPr>
          <w:rStyle w:val="Strong"/>
          <w:rFonts w:ascii="Lato;sans-serif" w:hAnsi="Lato;sans-serif"/>
          <w:b w:val="false"/>
          <w:i w:val="false"/>
          <w:caps w:val="false"/>
          <w:smallCaps w:val="false"/>
          <w:color w:val="222222"/>
          <w:spacing w:val="0"/>
          <w:sz w:val="24"/>
        </w:rPr>
        <w:t>within the next 24 hours</w:t>
      </w:r>
      <w:r>
        <w:rPr>
          <w:rFonts w:ascii="Lato;sans-serif" w:hAnsi="Lato;sans-serif"/>
          <w:b w:val="false"/>
          <w:i w:val="false"/>
          <w:caps w:val="false"/>
          <w:smallCaps w:val="false"/>
          <w:color w:val="222222"/>
          <w:spacing w:val="0"/>
          <w:sz w:val="24"/>
        </w:rPr>
        <w:t>.</w:t>
      </w:r>
    </w:p>
    <w:p>
      <w:pPr>
        <w:pStyle w:val="BodyText"/>
        <w:spacing w:before="200" w:after="120"/>
        <w:ind w:hanging="0" w:start="0" w:end="0"/>
        <w:rPr/>
      </w:pPr>
      <w:r>
        <w:rPr/>
      </w:r>
    </w:p>
    <w:p>
      <w:pPr>
        <w:pStyle w:val="BodyText"/>
        <w:widowControl/>
        <w:pBdr/>
        <w:spacing w:lineRule="atLeast" w:line="360" w:before="120" w:after="120"/>
        <w:ind w:hanging="0" w:start="0" w:end="0"/>
        <w:rPr/>
      </w:pPr>
      <w:r>
        <w:rPr>
          <w:rStyle w:val="Strong"/>
          <w:rFonts w:ascii="Lato;sans-serif" w:hAnsi="Lato;sans-serif"/>
          <w:b w:val="false"/>
          <w:i w:val="false"/>
          <w:caps w:val="false"/>
          <w:smallCaps w:val="false"/>
          <w:color w:val="222222"/>
          <w:spacing w:val="0"/>
          <w:sz w:val="24"/>
        </w:rPr>
        <w:t>Extra for you</w:t>
      </w:r>
    </w:p>
    <w:p>
      <w:pPr>
        <w:pStyle w:val="BodyText"/>
        <w:widowControl/>
        <w:pBdr/>
        <w:spacing w:lineRule="atLeast" w:line="360" w:before="120" w:after="120"/>
        <w:ind w:hanging="0" w:start="0" w:end="0"/>
        <w:rPr>
          <w:rFonts w:ascii="Lato;sans-serif" w:hAnsi="Lato;sans-serif"/>
          <w:b w:val="false"/>
          <w:i w:val="false"/>
          <w:caps w:val="false"/>
          <w:smallCaps w:val="false"/>
          <w:color w:val="222222"/>
          <w:spacing w:val="0"/>
          <w:sz w:val="24"/>
        </w:rPr>
      </w:pPr>
      <w:r>
        <w:rPr>
          <w:rFonts w:ascii="Lato;sans-serif" w:hAnsi="Lato;sans-serif"/>
          <w:b w:val="false"/>
          <w:i w:val="false"/>
          <w:caps w:val="false"/>
          <w:smallCaps w:val="false"/>
          <w:color w:val="222222"/>
          <w:spacing w:val="0"/>
          <w:sz w:val="24"/>
        </w:rPr>
        <w:t>The service you have chosen includes Swite, the free app that lets you publish and manage your own website from your social media accounts. Activate it from the Control Panel.</w:t>
      </w:r>
    </w:p>
    <w:p>
      <w:pPr>
        <w:pStyle w:val="BodyText"/>
        <w:spacing w:before="200" w:after="120"/>
        <w:ind w:hanging="0" w:start="0" w:end="0"/>
        <w:rPr/>
      </w:pPr>
      <w:r>
        <w:rPr/>
        <w:br/>
      </w:r>
      <w:r>
        <w:br w:type="page"/>
      </w:r>
    </w:p>
    <w:p>
      <w:pPr>
        <w:pStyle w:val="Normal"/>
        <w:bidi w:val="0"/>
        <w:spacing w:before="200" w:after="120"/>
        <w:jc w:val="start"/>
        <w:rPr/>
      </w:pPr>
      <w:r>
        <w:rPr/>
        <w:t>WIX → ARUBA TRANSFER READINESS CHECK (COPY</w:t>
        <w:noBreakHyphen/>
        <w:t>FRIENDLY)</w:t>
      </w:r>
    </w:p>
    <w:p>
      <w:pPr>
        <w:pStyle w:val="BodyText"/>
        <w:numPr>
          <w:ilvl w:val="0"/>
          <w:numId w:val="23"/>
        </w:numPr>
        <w:tabs>
          <w:tab w:val="clear" w:pos="709"/>
          <w:tab w:val="left" w:pos="0" w:leader="none"/>
        </w:tabs>
        <w:spacing w:before="200" w:after="120"/>
        <w:ind w:hanging="283" w:start="709" w:end="0"/>
        <w:rPr/>
      </w:pPr>
      <w:r>
        <w:rPr/>
        <w:t>Domain unlocked Make sure the domain is unlocked in Wix. Wix path: Domains → theberkeleylecce.com → Advanced → Unlock domain.</w:t>
      </w:r>
    </w:p>
    <w:p>
      <w:pPr>
        <w:pStyle w:val="BodyText"/>
        <w:numPr>
          <w:ilvl w:val="0"/>
          <w:numId w:val="23"/>
        </w:numPr>
        <w:tabs>
          <w:tab w:val="clear" w:pos="709"/>
          <w:tab w:val="left" w:pos="0" w:leader="none"/>
        </w:tabs>
        <w:spacing w:before="200" w:after="120"/>
        <w:ind w:hanging="283" w:start="709" w:end="0"/>
        <w:rPr/>
      </w:pPr>
      <w:r>
        <w:rPr/>
        <w:t>WHOIS privacy disabled Turn off privacy protection so the registrant email is visible. Wix path: Domains → Privacy Protection → OFF.</w:t>
      </w:r>
    </w:p>
    <w:p>
      <w:pPr>
        <w:pStyle w:val="BodyText"/>
        <w:numPr>
          <w:ilvl w:val="0"/>
          <w:numId w:val="23"/>
        </w:numPr>
        <w:tabs>
          <w:tab w:val="clear" w:pos="709"/>
          <w:tab w:val="left" w:pos="0" w:leader="none"/>
        </w:tabs>
        <w:spacing w:before="200" w:after="120"/>
        <w:ind w:hanging="283" w:start="709" w:end="0"/>
        <w:rPr/>
      </w:pPr>
      <w:r>
        <w:rPr/>
        <w:t>EPP/Auth code copied Get the EPP/Auth code from Wix. Wix path: Domains → theberkeleylecce.com → Transfer away from Wix → Copy EPP/Auth code.</w:t>
      </w:r>
    </w:p>
    <w:p>
      <w:pPr>
        <w:pStyle w:val="BodyText"/>
        <w:numPr>
          <w:ilvl w:val="0"/>
          <w:numId w:val="23"/>
        </w:numPr>
        <w:tabs>
          <w:tab w:val="clear" w:pos="709"/>
          <w:tab w:val="left" w:pos="0" w:leader="none"/>
        </w:tabs>
        <w:spacing w:before="200" w:after="120"/>
        <w:ind w:hanging="283" w:start="709" w:end="0"/>
        <w:rPr/>
      </w:pPr>
      <w:r>
        <w:rPr/>
        <w:t>Registrant email correct Check the domain’s contact information and make sure the registrant email is correct and accessible. This is where the transfer confirmation email will be sent.</w:t>
      </w:r>
    </w:p>
    <w:p>
      <w:pPr>
        <w:pStyle w:val="BodyText"/>
        <w:numPr>
          <w:ilvl w:val="0"/>
          <w:numId w:val="23"/>
        </w:numPr>
        <w:tabs>
          <w:tab w:val="clear" w:pos="709"/>
          <w:tab w:val="left" w:pos="0" w:leader="none"/>
        </w:tabs>
        <w:spacing w:before="200" w:after="120"/>
        <w:ind w:hanging="283" w:start="709" w:end="0"/>
        <w:rPr/>
      </w:pPr>
      <w:r>
        <w:rPr/>
        <w:t>Domain older than 60 days ICANN requires the domain to be older than 60 days since registration or last ownership change.</w:t>
      </w:r>
    </w:p>
    <w:p>
      <w:pPr>
        <w:pStyle w:val="BodyText"/>
        <w:numPr>
          <w:ilvl w:val="0"/>
          <w:numId w:val="23"/>
        </w:numPr>
        <w:tabs>
          <w:tab w:val="clear" w:pos="709"/>
          <w:tab w:val="left" w:pos="0" w:leader="none"/>
        </w:tabs>
        <w:spacing w:before="200" w:after="120"/>
        <w:ind w:hanging="283" w:start="709" w:end="0"/>
        <w:rPr/>
      </w:pPr>
      <w:r>
        <w:rPr/>
        <w:t>Aruba side ready You already found the correct Aruba transfer page. You only need: – your Aruba master account login – the EPP/Auth code – payment method for the renewal year (or free-year promo)</w:t>
      </w:r>
    </w:p>
    <w:p>
      <w:pPr>
        <w:pStyle w:val="BodyText"/>
        <w:numPr>
          <w:ilvl w:val="0"/>
          <w:numId w:val="23"/>
        </w:numPr>
        <w:tabs>
          <w:tab w:val="clear" w:pos="709"/>
          <w:tab w:val="left" w:pos="0" w:leader="none"/>
        </w:tabs>
        <w:spacing w:before="200" w:after="120"/>
        <w:ind w:hanging="283" w:start="709" w:end="0"/>
        <w:rPr/>
      </w:pPr>
      <w:r>
        <w:rPr/>
        <w:t>What happens next You enter the domain + EPP code on Aruba. Aruba validates it. You log in and pay. Wix sends a confirmation email. Transfer completes in 24–48 hours (sometimes up to 7 days). Your Wix site stays online until you change DNS.</w:t>
      </w:r>
    </w:p>
    <w:p>
      <w:pPr>
        <w:pStyle w:val="Normal"/>
        <w:bidi w:val="0"/>
        <w:spacing w:before="200" w:after="120"/>
        <w:jc w:val="start"/>
        <w:rPr/>
      </w:pPr>
      <w:r>
        <w:rPr/>
        <w:t>Full process for moving theberkeleylecce.com from Wix to Aruba and then to GitHub Pages:</w:t>
      </w:r>
    </w:p>
    <w:p>
      <w:pPr>
        <w:pStyle w:val="BodyText"/>
        <w:numPr>
          <w:ilvl w:val="0"/>
          <w:numId w:val="10"/>
        </w:numPr>
        <w:tabs>
          <w:tab w:val="clear" w:pos="709"/>
          <w:tab w:val="left" w:pos="0" w:leader="none"/>
        </w:tabs>
        <w:spacing w:before="200" w:after="120"/>
        <w:ind w:hanging="283" w:start="709" w:end="0"/>
        <w:rPr/>
      </w:pPr>
      <w:r>
        <w:rPr/>
        <w:t>Prepare the domain on Wix. Unlock the domain. Disable WHOIS privacy. Retrieve the EPP/Auth code. Check that the registrant email is correct and accessible.</w:t>
      </w:r>
    </w:p>
    <w:p>
      <w:pPr>
        <w:pStyle w:val="BodyText"/>
        <w:numPr>
          <w:ilvl w:val="0"/>
          <w:numId w:val="10"/>
        </w:numPr>
        <w:tabs>
          <w:tab w:val="clear" w:pos="709"/>
          <w:tab w:val="left" w:pos="0" w:leader="none"/>
        </w:tabs>
        <w:spacing w:before="200" w:after="120"/>
        <w:ind w:hanging="283" w:start="709" w:end="0"/>
        <w:rPr/>
      </w:pPr>
      <w:r>
        <w:rPr/>
        <w:t>Start the transfer on Aruba. Go to Aruba’s domain transfer page. Enter theberkeleylecce.com.. Click Transfer. Paste the EPP/Auth code. Log in with your Aruba master account. Pay for the transfer (adds one year to the domain).</w:t>
      </w:r>
    </w:p>
    <w:p>
      <w:pPr>
        <w:pStyle w:val="BodyText"/>
        <w:numPr>
          <w:ilvl w:val="0"/>
          <w:numId w:val="10"/>
        </w:numPr>
        <w:tabs>
          <w:tab w:val="clear" w:pos="709"/>
          <w:tab w:val="left" w:pos="0" w:leader="none"/>
        </w:tabs>
        <w:spacing w:before="200" w:after="120"/>
        <w:ind w:hanging="283" w:start="709" w:end="0"/>
        <w:rPr/>
      </w:pPr>
      <w:r>
        <w:rPr/>
        <w:t>Confirm the transfer. Wix sends a confirmation email to the registrant email. Approve the transfer. If you do nothing, Wix releases it automatically after 5–7 days. Transfer usually completes in 24–48 hours.</w:t>
      </w:r>
    </w:p>
    <w:p>
      <w:pPr>
        <w:pStyle w:val="BodyText"/>
        <w:numPr>
          <w:ilvl w:val="0"/>
          <w:numId w:val="10"/>
        </w:numPr>
        <w:tabs>
          <w:tab w:val="clear" w:pos="709"/>
          <w:tab w:val="left" w:pos="0" w:leader="none"/>
        </w:tabs>
        <w:spacing w:before="200" w:after="120"/>
        <w:ind w:hanging="283" w:start="709" w:end="0"/>
        <w:rPr/>
      </w:pPr>
      <w:r>
        <w:rPr/>
        <w:t>What happens to your Wix site. The domain transfer does not delete or move your website. Your Wix site stays online and editable. It remains visible at the domain until you change DNS. Nothing is lost unless you manually delete it.</w:t>
      </w:r>
    </w:p>
    <w:p>
      <w:pPr>
        <w:pStyle w:val="BodyText"/>
        <w:numPr>
          <w:ilvl w:val="0"/>
          <w:numId w:val="10"/>
        </w:numPr>
        <w:tabs>
          <w:tab w:val="clear" w:pos="709"/>
          <w:tab w:val="left" w:pos="0" w:leader="none"/>
        </w:tabs>
        <w:spacing w:before="200" w:after="120"/>
        <w:ind w:hanging="283" w:start="709" w:end="0"/>
        <w:rPr/>
      </w:pPr>
      <w:r>
        <w:rPr/>
        <w:t>After the transfer completes. The domain appears in your Aruba control panel. You can manage DNS and nameservers. You can point the domain to GitHub Pages.</w:t>
      </w:r>
    </w:p>
    <w:p>
      <w:pPr>
        <w:pStyle w:val="BodyText"/>
        <w:numPr>
          <w:ilvl w:val="0"/>
          <w:numId w:val="10"/>
        </w:numPr>
        <w:tabs>
          <w:tab w:val="clear" w:pos="709"/>
          <w:tab w:val="left" w:pos="0" w:leader="none"/>
        </w:tabs>
        <w:spacing w:before="200" w:after="120"/>
        <w:ind w:hanging="283" w:start="709" w:end="0"/>
        <w:rPr/>
      </w:pPr>
      <w:r>
        <w:rPr/>
        <w:t>Pointing the domain to GitHub Pages. Add GitHub’s A records in Aruba DNS. Add the CNAME record pointing to your GitHub Pages URL. Wait for DNS propagation. GitHub automatically issues HTTPS. The domain now loads your GitHub site.</w:t>
      </w:r>
    </w:p>
    <w:p>
      <w:pPr>
        <w:pStyle w:val="BodyText"/>
        <w:numPr>
          <w:ilvl w:val="0"/>
          <w:numId w:val="10"/>
        </w:numPr>
        <w:tabs>
          <w:tab w:val="clear" w:pos="709"/>
          <w:tab w:val="left" w:pos="0" w:leader="none"/>
        </w:tabs>
        <w:spacing w:before="200" w:after="120"/>
        <w:ind w:hanging="283" w:start="709" w:end="0"/>
        <w:rPr/>
      </w:pPr>
      <w:r>
        <w:rPr/>
        <w:t>What happens to the Wix site after DNS changes. The Wix site stops appearing at the domain. The site still exists in your Wix dashboard. You can keep it, export content, or delete it later.</w:t>
      </w:r>
    </w:p>
    <w:p>
      <w:pPr>
        <w:pStyle w:val="BodyText"/>
        <w:numPr>
          <w:ilvl w:val="0"/>
          <w:numId w:val="0"/>
        </w:numPr>
        <w:spacing w:before="200" w:after="120"/>
        <w:ind w:hanging="0" w:start="0" w:end="0"/>
        <w:rPr/>
      </w:pPr>
      <w:r>
        <w:rPr/>
      </w:r>
    </w:p>
    <w:p>
      <w:pPr>
        <w:pStyle w:val="Heading2"/>
        <w:bidi w:val="0"/>
        <w:spacing w:before="200" w:after="120"/>
        <w:jc w:val="start"/>
        <w:rPr>
          <w:sz w:val="24"/>
          <w:szCs w:val="24"/>
        </w:rPr>
      </w:pPr>
      <w:r>
        <w:rPr>
          <w:sz w:val="24"/>
          <w:szCs w:val="24"/>
        </w:rPr>
        <w:t>Full Migration Checklist (Wix → Aruba → GitHub Pages)</w:t>
      </w:r>
    </w:p>
    <w:p>
      <w:pPr>
        <w:pStyle w:val="Heading3"/>
        <w:spacing w:before="200" w:after="120"/>
        <w:rPr>
          <w:sz w:val="24"/>
          <w:szCs w:val="24"/>
        </w:rPr>
      </w:pPr>
      <w:r>
        <w:rPr>
          <w:sz w:val="24"/>
          <w:szCs w:val="24"/>
        </w:rPr>
        <w:t>1. Prepare the domain on Wix</w:t>
      </w:r>
    </w:p>
    <w:p>
      <w:pPr>
        <w:pStyle w:val="BodyText"/>
        <w:numPr>
          <w:ilvl w:val="0"/>
          <w:numId w:val="11"/>
        </w:numPr>
        <w:tabs>
          <w:tab w:val="clear" w:pos="709"/>
          <w:tab w:val="left" w:pos="0" w:leader="none"/>
        </w:tabs>
        <w:spacing w:before="200" w:after="120"/>
        <w:ind w:hanging="283" w:start="709" w:end="0"/>
        <w:rPr/>
      </w:pPr>
      <w:r>
        <w:rPr/>
        <w:t>Unlock the domain.</w:t>
      </w:r>
    </w:p>
    <w:p>
      <w:pPr>
        <w:pStyle w:val="BodyText"/>
        <w:numPr>
          <w:ilvl w:val="0"/>
          <w:numId w:val="11"/>
        </w:numPr>
        <w:tabs>
          <w:tab w:val="clear" w:pos="709"/>
          <w:tab w:val="left" w:pos="0" w:leader="none"/>
        </w:tabs>
        <w:spacing w:before="200" w:after="120"/>
        <w:ind w:hanging="283" w:start="709" w:end="0"/>
        <w:rPr/>
      </w:pPr>
      <w:r>
        <w:rPr/>
        <w:t>Disable WHOIS privacy.</w:t>
      </w:r>
    </w:p>
    <w:p>
      <w:pPr>
        <w:pStyle w:val="BodyText"/>
        <w:numPr>
          <w:ilvl w:val="0"/>
          <w:numId w:val="11"/>
        </w:numPr>
        <w:tabs>
          <w:tab w:val="clear" w:pos="709"/>
          <w:tab w:val="left" w:pos="0" w:leader="none"/>
        </w:tabs>
        <w:spacing w:before="200" w:after="120"/>
        <w:ind w:hanging="283" w:start="709" w:end="0"/>
        <w:rPr/>
      </w:pPr>
      <w:r>
        <w:rPr/>
        <w:t>Copy the EPP/Auth code.</w:t>
      </w:r>
    </w:p>
    <w:p>
      <w:pPr>
        <w:pStyle w:val="BodyText"/>
        <w:numPr>
          <w:ilvl w:val="0"/>
          <w:numId w:val="11"/>
        </w:numPr>
        <w:tabs>
          <w:tab w:val="clear" w:pos="709"/>
          <w:tab w:val="left" w:pos="0" w:leader="none"/>
        </w:tabs>
        <w:spacing w:before="200" w:after="120"/>
        <w:ind w:hanging="283" w:start="709" w:end="0"/>
        <w:rPr/>
      </w:pPr>
      <w:r>
        <w:rPr/>
        <w:t>Make sure the registrant email is correct and accessible.</w:t>
      </w:r>
    </w:p>
    <w:p>
      <w:pPr>
        <w:pStyle w:val="BodyText"/>
        <w:numPr>
          <w:ilvl w:val="0"/>
          <w:numId w:val="11"/>
        </w:numPr>
        <w:tabs>
          <w:tab w:val="clear" w:pos="709"/>
          <w:tab w:val="left" w:pos="0" w:leader="none"/>
        </w:tabs>
        <w:spacing w:before="200" w:after="120"/>
        <w:ind w:hanging="283" w:start="709" w:end="0"/>
        <w:rPr/>
      </w:pPr>
      <w:r>
        <w:rPr/>
        <w:t>Confirm the domain is older than 60 days (ICANN rule).</w:t>
      </w:r>
    </w:p>
    <w:p>
      <w:pPr>
        <w:pStyle w:val="Heading3"/>
        <w:spacing w:before="200" w:after="120"/>
        <w:rPr>
          <w:sz w:val="24"/>
          <w:szCs w:val="24"/>
        </w:rPr>
      </w:pPr>
      <w:r>
        <w:rPr>
          <w:sz w:val="24"/>
          <w:szCs w:val="24"/>
        </w:rPr>
        <w:t>2. Start the transfer on Aruba</w:t>
      </w:r>
    </w:p>
    <w:p>
      <w:pPr>
        <w:pStyle w:val="BodyText"/>
        <w:numPr>
          <w:ilvl w:val="0"/>
          <w:numId w:val="12"/>
        </w:numPr>
        <w:tabs>
          <w:tab w:val="clear" w:pos="709"/>
          <w:tab w:val="left" w:pos="0" w:leader="none"/>
        </w:tabs>
        <w:spacing w:before="200" w:after="120"/>
        <w:ind w:hanging="283" w:start="709" w:end="0"/>
        <w:rPr/>
      </w:pPr>
      <w:r>
        <w:rPr/>
        <w:t>Go to Aruba’s domain transfer page.</w:t>
      </w:r>
    </w:p>
    <w:p>
      <w:pPr>
        <w:pStyle w:val="BodyText"/>
        <w:numPr>
          <w:ilvl w:val="0"/>
          <w:numId w:val="12"/>
        </w:numPr>
        <w:tabs>
          <w:tab w:val="clear" w:pos="709"/>
          <w:tab w:val="left" w:pos="0" w:leader="none"/>
        </w:tabs>
        <w:spacing w:before="200" w:after="120"/>
        <w:ind w:hanging="283" w:start="709" w:end="0"/>
        <w:rPr/>
      </w:pPr>
      <w:r>
        <w:rPr/>
        <w:t xml:space="preserve">Enter </w:t>
      </w:r>
      <w:r>
        <w:rPr>
          <w:rStyle w:val="Strong"/>
        </w:rPr>
        <w:t>theberkeleylecce.com</w:t>
      </w:r>
      <w:r>
        <w:rPr/>
        <w:t>.</w:t>
      </w:r>
    </w:p>
    <w:p>
      <w:pPr>
        <w:pStyle w:val="BodyText"/>
        <w:numPr>
          <w:ilvl w:val="0"/>
          <w:numId w:val="12"/>
        </w:numPr>
        <w:tabs>
          <w:tab w:val="clear" w:pos="709"/>
          <w:tab w:val="left" w:pos="0" w:leader="none"/>
        </w:tabs>
        <w:spacing w:before="200" w:after="120"/>
        <w:ind w:hanging="283" w:start="709" w:end="0"/>
        <w:rPr/>
      </w:pPr>
      <w:r>
        <w:rPr/>
        <w:t>Click “Transfer”.</w:t>
      </w:r>
    </w:p>
    <w:p>
      <w:pPr>
        <w:pStyle w:val="BodyText"/>
        <w:numPr>
          <w:ilvl w:val="0"/>
          <w:numId w:val="12"/>
        </w:numPr>
        <w:tabs>
          <w:tab w:val="clear" w:pos="709"/>
          <w:tab w:val="left" w:pos="0" w:leader="none"/>
        </w:tabs>
        <w:spacing w:before="200" w:after="120"/>
        <w:ind w:hanging="283" w:start="709" w:end="0"/>
        <w:rPr/>
      </w:pPr>
      <w:r>
        <w:rPr/>
        <w:t>Paste the EPP/Auth code from Wix.</w:t>
      </w:r>
    </w:p>
    <w:p>
      <w:pPr>
        <w:pStyle w:val="BodyText"/>
        <w:numPr>
          <w:ilvl w:val="0"/>
          <w:numId w:val="12"/>
        </w:numPr>
        <w:tabs>
          <w:tab w:val="clear" w:pos="709"/>
          <w:tab w:val="left" w:pos="0" w:leader="none"/>
        </w:tabs>
        <w:spacing w:before="200" w:after="120"/>
        <w:ind w:hanging="283" w:start="709" w:end="0"/>
        <w:rPr/>
      </w:pPr>
      <w:r>
        <w:rPr/>
        <w:t>Log in with your Aruba master account.</w:t>
      </w:r>
    </w:p>
    <w:p>
      <w:pPr>
        <w:pStyle w:val="BodyText"/>
        <w:numPr>
          <w:ilvl w:val="0"/>
          <w:numId w:val="12"/>
        </w:numPr>
        <w:tabs>
          <w:tab w:val="clear" w:pos="709"/>
          <w:tab w:val="left" w:pos="0" w:leader="none"/>
        </w:tabs>
        <w:spacing w:before="200" w:after="120"/>
        <w:ind w:hanging="283" w:start="709" w:end="0"/>
        <w:rPr/>
      </w:pPr>
      <w:r>
        <w:rPr/>
        <w:t>Pay for the transfer (adds +1 year to the domain).</w:t>
      </w:r>
    </w:p>
    <w:p>
      <w:pPr>
        <w:pStyle w:val="Heading3"/>
        <w:spacing w:before="200" w:after="120"/>
        <w:rPr>
          <w:sz w:val="24"/>
          <w:szCs w:val="24"/>
        </w:rPr>
      </w:pPr>
      <w:r>
        <w:rPr>
          <w:sz w:val="24"/>
          <w:szCs w:val="24"/>
        </w:rPr>
        <w:t>3. Confirm the transfer</w:t>
      </w:r>
    </w:p>
    <w:p>
      <w:pPr>
        <w:pStyle w:val="BodyText"/>
        <w:numPr>
          <w:ilvl w:val="0"/>
          <w:numId w:val="13"/>
        </w:numPr>
        <w:tabs>
          <w:tab w:val="clear" w:pos="709"/>
          <w:tab w:val="left" w:pos="0" w:leader="none"/>
        </w:tabs>
        <w:spacing w:before="200" w:after="120"/>
        <w:ind w:hanging="283" w:start="709" w:end="0"/>
        <w:rPr/>
      </w:pPr>
      <w:r>
        <w:rPr/>
        <w:t>Wix sends a confirmation email to the registrant email.</w:t>
      </w:r>
    </w:p>
    <w:p>
      <w:pPr>
        <w:pStyle w:val="BodyText"/>
        <w:numPr>
          <w:ilvl w:val="0"/>
          <w:numId w:val="13"/>
        </w:numPr>
        <w:tabs>
          <w:tab w:val="clear" w:pos="709"/>
          <w:tab w:val="left" w:pos="0" w:leader="none"/>
        </w:tabs>
        <w:spacing w:before="200" w:after="120"/>
        <w:ind w:hanging="283" w:start="709" w:end="0"/>
        <w:rPr/>
      </w:pPr>
      <w:r>
        <w:rPr/>
        <w:t>Approve the transfer.</w:t>
      </w:r>
    </w:p>
    <w:p>
      <w:pPr>
        <w:pStyle w:val="BodyText"/>
        <w:numPr>
          <w:ilvl w:val="0"/>
          <w:numId w:val="13"/>
        </w:numPr>
        <w:tabs>
          <w:tab w:val="clear" w:pos="709"/>
          <w:tab w:val="left" w:pos="0" w:leader="none"/>
        </w:tabs>
        <w:spacing w:before="200" w:after="120"/>
        <w:ind w:hanging="283" w:start="709" w:end="0"/>
        <w:rPr/>
      </w:pPr>
      <w:r>
        <w:rPr/>
        <w:t>If you do nothing, Wix releases it automatically after 5–7 days.</w:t>
      </w:r>
    </w:p>
    <w:p>
      <w:pPr>
        <w:pStyle w:val="BodyText"/>
        <w:numPr>
          <w:ilvl w:val="0"/>
          <w:numId w:val="13"/>
        </w:numPr>
        <w:tabs>
          <w:tab w:val="clear" w:pos="709"/>
          <w:tab w:val="left" w:pos="0" w:leader="none"/>
        </w:tabs>
        <w:spacing w:before="200" w:after="120"/>
        <w:ind w:hanging="283" w:start="709" w:end="0"/>
        <w:rPr/>
      </w:pPr>
      <w:r>
        <w:rPr/>
        <w:t>Transfer usually completes in 24–48 hours.</w:t>
      </w:r>
    </w:p>
    <w:p>
      <w:pPr>
        <w:pStyle w:val="Heading3"/>
        <w:spacing w:before="200" w:after="120"/>
        <w:rPr>
          <w:sz w:val="24"/>
          <w:szCs w:val="24"/>
        </w:rPr>
      </w:pPr>
      <w:r>
        <w:rPr>
          <w:sz w:val="24"/>
          <w:szCs w:val="24"/>
        </w:rPr>
        <w:t>4. What happens to your Wix site</w:t>
      </w:r>
    </w:p>
    <w:p>
      <w:pPr>
        <w:pStyle w:val="BodyText"/>
        <w:numPr>
          <w:ilvl w:val="0"/>
          <w:numId w:val="14"/>
        </w:numPr>
        <w:tabs>
          <w:tab w:val="clear" w:pos="709"/>
          <w:tab w:val="left" w:pos="0" w:leader="none"/>
        </w:tabs>
        <w:spacing w:before="200" w:after="120"/>
        <w:ind w:hanging="283" w:start="709" w:end="0"/>
        <w:rPr/>
      </w:pPr>
      <w:r>
        <w:rPr/>
        <w:t xml:space="preserve">The domain transfer does </w:t>
      </w:r>
      <w:r>
        <w:rPr>
          <w:rStyle w:val="Strong"/>
        </w:rPr>
        <w:t>not</w:t>
      </w:r>
      <w:r>
        <w:rPr/>
        <w:t xml:space="preserve"> delete or move your website.</w:t>
      </w:r>
    </w:p>
    <w:p>
      <w:pPr>
        <w:pStyle w:val="BodyText"/>
        <w:numPr>
          <w:ilvl w:val="0"/>
          <w:numId w:val="14"/>
        </w:numPr>
        <w:tabs>
          <w:tab w:val="clear" w:pos="709"/>
          <w:tab w:val="left" w:pos="0" w:leader="none"/>
        </w:tabs>
        <w:spacing w:before="200" w:after="120"/>
        <w:ind w:hanging="283" w:start="709" w:end="0"/>
        <w:rPr/>
      </w:pPr>
      <w:r>
        <w:rPr/>
        <w:t>Your Wix site stays online and editable.</w:t>
      </w:r>
    </w:p>
    <w:p>
      <w:pPr>
        <w:pStyle w:val="BodyText"/>
        <w:numPr>
          <w:ilvl w:val="0"/>
          <w:numId w:val="14"/>
        </w:numPr>
        <w:tabs>
          <w:tab w:val="clear" w:pos="709"/>
          <w:tab w:val="left" w:pos="0" w:leader="none"/>
        </w:tabs>
        <w:spacing w:before="200" w:after="120"/>
        <w:ind w:hanging="283" w:start="709" w:end="0"/>
        <w:rPr/>
      </w:pPr>
      <w:r>
        <w:rPr/>
        <w:t>It remains visible at the domain until you change DNS.</w:t>
      </w:r>
    </w:p>
    <w:p>
      <w:pPr>
        <w:pStyle w:val="BodyText"/>
        <w:numPr>
          <w:ilvl w:val="0"/>
          <w:numId w:val="14"/>
        </w:numPr>
        <w:tabs>
          <w:tab w:val="clear" w:pos="709"/>
          <w:tab w:val="left" w:pos="0" w:leader="none"/>
        </w:tabs>
        <w:spacing w:before="200" w:after="120"/>
        <w:ind w:hanging="283" w:start="709" w:end="0"/>
        <w:rPr/>
      </w:pPr>
      <w:r>
        <w:rPr/>
        <w:t>Nothing is lost unless you manually delete it.</w:t>
      </w:r>
    </w:p>
    <w:p>
      <w:pPr>
        <w:pStyle w:val="Heading3"/>
        <w:spacing w:before="200" w:after="120"/>
        <w:rPr>
          <w:sz w:val="24"/>
          <w:szCs w:val="24"/>
        </w:rPr>
      </w:pPr>
      <w:r>
        <w:rPr>
          <w:sz w:val="24"/>
          <w:szCs w:val="24"/>
        </w:rPr>
        <w:t>5. After the transfer completes (Aruba side)</w:t>
      </w:r>
    </w:p>
    <w:p>
      <w:pPr>
        <w:pStyle w:val="BodyText"/>
        <w:numPr>
          <w:ilvl w:val="0"/>
          <w:numId w:val="15"/>
        </w:numPr>
        <w:tabs>
          <w:tab w:val="clear" w:pos="709"/>
          <w:tab w:val="left" w:pos="0" w:leader="none"/>
        </w:tabs>
        <w:spacing w:before="200" w:after="120"/>
        <w:ind w:hanging="283" w:start="709" w:end="0"/>
        <w:rPr/>
      </w:pPr>
      <w:r>
        <w:rPr/>
        <w:t>The domain appears in your Aruba control panel.</w:t>
      </w:r>
    </w:p>
    <w:p>
      <w:pPr>
        <w:pStyle w:val="BodyText"/>
        <w:numPr>
          <w:ilvl w:val="0"/>
          <w:numId w:val="15"/>
        </w:numPr>
        <w:tabs>
          <w:tab w:val="clear" w:pos="709"/>
          <w:tab w:val="left" w:pos="0" w:leader="none"/>
        </w:tabs>
        <w:spacing w:before="200" w:after="120"/>
        <w:ind w:hanging="283" w:start="709" w:end="0"/>
        <w:rPr/>
      </w:pPr>
      <w:r>
        <w:rPr/>
        <w:t>DNS management becomes available.</w:t>
      </w:r>
    </w:p>
    <w:p>
      <w:pPr>
        <w:pStyle w:val="BodyText"/>
        <w:numPr>
          <w:ilvl w:val="0"/>
          <w:numId w:val="15"/>
        </w:numPr>
        <w:tabs>
          <w:tab w:val="clear" w:pos="709"/>
          <w:tab w:val="left" w:pos="0" w:leader="none"/>
        </w:tabs>
        <w:spacing w:before="200" w:after="120"/>
        <w:ind w:hanging="283" w:start="709" w:end="0"/>
        <w:rPr/>
      </w:pPr>
      <w:r>
        <w:rPr/>
        <w:t>You can now point the domain to GitHub Pages.</w:t>
      </w:r>
    </w:p>
    <w:p>
      <w:pPr>
        <w:pStyle w:val="Heading3"/>
        <w:spacing w:before="200" w:after="120"/>
        <w:rPr>
          <w:sz w:val="24"/>
          <w:szCs w:val="24"/>
        </w:rPr>
      </w:pPr>
      <w:r>
        <w:rPr>
          <w:sz w:val="24"/>
          <w:szCs w:val="24"/>
        </w:rPr>
        <w:t>6. Point the domain to GitHub Pages</w:t>
      </w:r>
    </w:p>
    <w:p>
      <w:pPr>
        <w:pStyle w:val="BodyText"/>
        <w:spacing w:before="200" w:after="120"/>
        <w:ind w:hanging="0" w:start="0" w:end="0"/>
        <w:rPr/>
      </w:pPr>
      <w:r>
        <w:rPr/>
        <w:t>Add the following DNS records in Aruba’s DNS panel:</w:t>
      </w:r>
    </w:p>
    <w:p>
      <w:pPr>
        <w:pStyle w:val="Heading2"/>
        <w:spacing w:before="200" w:after="120"/>
        <w:ind w:hanging="0" w:start="0" w:end="0"/>
        <w:rPr/>
      </w:pPr>
      <w:r>
        <w:rPr>
          <w:rStyle w:val="Strong"/>
          <w:b/>
          <w:bCs/>
          <w:sz w:val="24"/>
          <w:szCs w:val="24"/>
        </w:rPr>
        <w:t>Full Migration Checklist (Wix → Aruba → GitHub Pages)</w:t>
      </w:r>
    </w:p>
    <w:p>
      <w:pPr>
        <w:pStyle w:val="Heading3"/>
        <w:spacing w:lineRule="auto" w:line="276" w:before="200" w:after="120"/>
        <w:rPr>
          <w:sz w:val="24"/>
          <w:szCs w:val="24"/>
        </w:rPr>
      </w:pPr>
      <w:r>
        <w:rPr>
          <w:sz w:val="24"/>
          <w:szCs w:val="24"/>
        </w:rPr>
        <w:t>1. Prepare the domain on Wix</w:t>
      </w:r>
    </w:p>
    <w:p>
      <w:pPr>
        <w:pStyle w:val="BodyText"/>
        <w:numPr>
          <w:ilvl w:val="0"/>
          <w:numId w:val="16"/>
        </w:numPr>
        <w:tabs>
          <w:tab w:val="clear" w:pos="709"/>
          <w:tab w:val="left" w:pos="0" w:leader="none"/>
        </w:tabs>
        <w:spacing w:before="200" w:after="120"/>
        <w:ind w:hanging="283" w:start="709" w:end="0"/>
        <w:rPr/>
      </w:pPr>
      <w:r>
        <w:rPr/>
        <w:t>Unlock the domain.</w:t>
      </w:r>
    </w:p>
    <w:p>
      <w:pPr>
        <w:pStyle w:val="BodyText"/>
        <w:numPr>
          <w:ilvl w:val="0"/>
          <w:numId w:val="16"/>
        </w:numPr>
        <w:tabs>
          <w:tab w:val="clear" w:pos="709"/>
          <w:tab w:val="left" w:pos="0" w:leader="none"/>
        </w:tabs>
        <w:spacing w:before="200" w:after="120"/>
        <w:ind w:hanging="283" w:start="709" w:end="0"/>
        <w:rPr/>
      </w:pPr>
      <w:r>
        <w:rPr/>
        <w:t>Disable WHOIS privacy.</w:t>
      </w:r>
    </w:p>
    <w:p>
      <w:pPr>
        <w:pStyle w:val="BodyText"/>
        <w:numPr>
          <w:ilvl w:val="0"/>
          <w:numId w:val="16"/>
        </w:numPr>
        <w:tabs>
          <w:tab w:val="clear" w:pos="709"/>
          <w:tab w:val="left" w:pos="0" w:leader="none"/>
        </w:tabs>
        <w:spacing w:before="200" w:after="120"/>
        <w:ind w:hanging="283" w:start="709" w:end="0"/>
        <w:rPr/>
      </w:pPr>
      <w:r>
        <w:rPr/>
        <w:t>Copy the EPP/Auth code.</w:t>
      </w:r>
    </w:p>
    <w:p>
      <w:pPr>
        <w:pStyle w:val="BodyText"/>
        <w:numPr>
          <w:ilvl w:val="0"/>
          <w:numId w:val="16"/>
        </w:numPr>
        <w:tabs>
          <w:tab w:val="clear" w:pos="709"/>
          <w:tab w:val="left" w:pos="0" w:leader="none"/>
        </w:tabs>
        <w:spacing w:before="200" w:after="120"/>
        <w:ind w:hanging="283" w:start="709" w:end="0"/>
        <w:rPr/>
      </w:pPr>
      <w:r>
        <w:rPr/>
        <w:t>Make sure the registrant email is correct and accessible.</w:t>
      </w:r>
    </w:p>
    <w:p>
      <w:pPr>
        <w:pStyle w:val="BodyText"/>
        <w:numPr>
          <w:ilvl w:val="0"/>
          <w:numId w:val="16"/>
        </w:numPr>
        <w:tabs>
          <w:tab w:val="clear" w:pos="709"/>
          <w:tab w:val="left" w:pos="0" w:leader="none"/>
        </w:tabs>
        <w:spacing w:before="200" w:after="120"/>
        <w:ind w:hanging="283" w:start="709" w:end="0"/>
        <w:rPr/>
      </w:pPr>
      <w:r>
        <w:rPr/>
        <w:t>Confirm the domain is older than 60 days (ICANN rule).</w:t>
      </w:r>
    </w:p>
    <w:p>
      <w:pPr>
        <w:pStyle w:val="Heading3"/>
        <w:spacing w:lineRule="auto" w:line="276" w:before="200" w:after="120"/>
        <w:rPr>
          <w:sz w:val="24"/>
          <w:szCs w:val="24"/>
        </w:rPr>
      </w:pPr>
      <w:r>
        <w:rPr>
          <w:sz w:val="24"/>
          <w:szCs w:val="24"/>
        </w:rPr>
        <w:t>2. Start the transfer on Aruba</w:t>
      </w:r>
    </w:p>
    <w:p>
      <w:pPr>
        <w:pStyle w:val="BodyText"/>
        <w:numPr>
          <w:ilvl w:val="0"/>
          <w:numId w:val="17"/>
        </w:numPr>
        <w:tabs>
          <w:tab w:val="clear" w:pos="709"/>
          <w:tab w:val="left" w:pos="0" w:leader="none"/>
        </w:tabs>
        <w:spacing w:before="200" w:after="120"/>
        <w:ind w:hanging="283" w:start="709" w:end="0"/>
        <w:rPr/>
      </w:pPr>
      <w:r>
        <w:rPr/>
        <w:t>Go to Aruba’s domain transfer page.</w:t>
      </w:r>
    </w:p>
    <w:p>
      <w:pPr>
        <w:pStyle w:val="BodyText"/>
        <w:numPr>
          <w:ilvl w:val="0"/>
          <w:numId w:val="17"/>
        </w:numPr>
        <w:tabs>
          <w:tab w:val="clear" w:pos="709"/>
          <w:tab w:val="left" w:pos="0" w:leader="none"/>
        </w:tabs>
        <w:spacing w:before="200" w:after="120"/>
        <w:ind w:hanging="283" w:start="709" w:end="0"/>
        <w:rPr/>
      </w:pPr>
      <w:r>
        <w:rPr/>
        <w:t xml:space="preserve">Enter </w:t>
      </w:r>
      <w:r>
        <w:rPr>
          <w:rStyle w:val="Strong"/>
        </w:rPr>
        <w:t>theberkeleylecce.com</w:t>
      </w:r>
      <w:r>
        <w:rPr/>
        <w:t>.</w:t>
      </w:r>
    </w:p>
    <w:p>
      <w:pPr>
        <w:pStyle w:val="BodyText"/>
        <w:numPr>
          <w:ilvl w:val="0"/>
          <w:numId w:val="17"/>
        </w:numPr>
        <w:tabs>
          <w:tab w:val="clear" w:pos="709"/>
          <w:tab w:val="left" w:pos="0" w:leader="none"/>
        </w:tabs>
        <w:spacing w:before="200" w:after="120"/>
        <w:ind w:hanging="283" w:start="709" w:end="0"/>
        <w:rPr/>
      </w:pPr>
      <w:r>
        <w:rPr/>
        <w:t>Click “Transfer”.</w:t>
      </w:r>
    </w:p>
    <w:p>
      <w:pPr>
        <w:pStyle w:val="BodyText"/>
        <w:numPr>
          <w:ilvl w:val="0"/>
          <w:numId w:val="17"/>
        </w:numPr>
        <w:tabs>
          <w:tab w:val="clear" w:pos="709"/>
          <w:tab w:val="left" w:pos="0" w:leader="none"/>
        </w:tabs>
        <w:spacing w:before="200" w:after="120"/>
        <w:ind w:hanging="283" w:start="709" w:end="0"/>
        <w:rPr/>
      </w:pPr>
      <w:r>
        <w:rPr/>
        <w:t>Paste the EPP/Auth code from Wix.</w:t>
      </w:r>
    </w:p>
    <w:p>
      <w:pPr>
        <w:pStyle w:val="BodyText"/>
        <w:numPr>
          <w:ilvl w:val="0"/>
          <w:numId w:val="17"/>
        </w:numPr>
        <w:tabs>
          <w:tab w:val="clear" w:pos="709"/>
          <w:tab w:val="left" w:pos="0" w:leader="none"/>
        </w:tabs>
        <w:spacing w:before="200" w:after="120"/>
        <w:ind w:hanging="283" w:start="709" w:end="0"/>
        <w:rPr/>
      </w:pPr>
      <w:r>
        <w:rPr/>
        <w:t>Log in with your Aruba master account.</w:t>
      </w:r>
    </w:p>
    <w:p>
      <w:pPr>
        <w:pStyle w:val="BodyText"/>
        <w:numPr>
          <w:ilvl w:val="0"/>
          <w:numId w:val="17"/>
        </w:numPr>
        <w:tabs>
          <w:tab w:val="clear" w:pos="709"/>
          <w:tab w:val="left" w:pos="0" w:leader="none"/>
        </w:tabs>
        <w:spacing w:before="200" w:after="120"/>
        <w:ind w:hanging="283" w:start="709" w:end="0"/>
        <w:rPr/>
      </w:pPr>
      <w:r>
        <w:rPr/>
        <w:t>Pay for the transfer (adds +1 year to the domain).</w:t>
      </w:r>
    </w:p>
    <w:p>
      <w:pPr>
        <w:pStyle w:val="Heading3"/>
        <w:spacing w:lineRule="auto" w:line="276" w:before="200" w:after="120"/>
        <w:rPr>
          <w:sz w:val="24"/>
          <w:szCs w:val="24"/>
        </w:rPr>
      </w:pPr>
      <w:r>
        <w:rPr>
          <w:sz w:val="24"/>
          <w:szCs w:val="24"/>
        </w:rPr>
        <w:t>3. Confirm the transfer</w:t>
      </w:r>
    </w:p>
    <w:p>
      <w:pPr>
        <w:pStyle w:val="BodyText"/>
        <w:numPr>
          <w:ilvl w:val="0"/>
          <w:numId w:val="18"/>
        </w:numPr>
        <w:tabs>
          <w:tab w:val="clear" w:pos="709"/>
          <w:tab w:val="left" w:pos="0" w:leader="none"/>
        </w:tabs>
        <w:spacing w:before="200" w:after="120"/>
        <w:ind w:hanging="283" w:start="709" w:end="0"/>
        <w:rPr/>
      </w:pPr>
      <w:r>
        <w:rPr/>
        <w:t>Wix sends a confirmation email to the registrant email.</w:t>
      </w:r>
    </w:p>
    <w:p>
      <w:pPr>
        <w:pStyle w:val="BodyText"/>
        <w:numPr>
          <w:ilvl w:val="0"/>
          <w:numId w:val="18"/>
        </w:numPr>
        <w:tabs>
          <w:tab w:val="clear" w:pos="709"/>
          <w:tab w:val="left" w:pos="0" w:leader="none"/>
        </w:tabs>
        <w:spacing w:before="200" w:after="120"/>
        <w:ind w:hanging="283" w:start="709" w:end="0"/>
        <w:rPr/>
      </w:pPr>
      <w:r>
        <w:rPr/>
        <w:t>Approve the transfer.</w:t>
      </w:r>
    </w:p>
    <w:p>
      <w:pPr>
        <w:pStyle w:val="BodyText"/>
        <w:numPr>
          <w:ilvl w:val="0"/>
          <w:numId w:val="18"/>
        </w:numPr>
        <w:tabs>
          <w:tab w:val="clear" w:pos="709"/>
          <w:tab w:val="left" w:pos="0" w:leader="none"/>
        </w:tabs>
        <w:spacing w:before="200" w:after="120"/>
        <w:ind w:hanging="283" w:start="709" w:end="0"/>
        <w:rPr/>
      </w:pPr>
      <w:r>
        <w:rPr/>
        <w:t>If you do nothing, Wix releases it automatically after 5–7 days.</w:t>
      </w:r>
    </w:p>
    <w:p>
      <w:pPr>
        <w:pStyle w:val="BodyText"/>
        <w:numPr>
          <w:ilvl w:val="0"/>
          <w:numId w:val="18"/>
        </w:numPr>
        <w:tabs>
          <w:tab w:val="clear" w:pos="709"/>
          <w:tab w:val="left" w:pos="0" w:leader="none"/>
        </w:tabs>
        <w:spacing w:before="200" w:after="120"/>
        <w:ind w:hanging="283" w:start="709" w:end="0"/>
        <w:rPr/>
      </w:pPr>
      <w:r>
        <w:rPr/>
        <w:t>Transfer usually completes in 24–48 hours.</w:t>
      </w:r>
    </w:p>
    <w:p>
      <w:pPr>
        <w:pStyle w:val="Heading3"/>
        <w:spacing w:lineRule="auto" w:line="276" w:before="200" w:after="120"/>
        <w:rPr>
          <w:sz w:val="24"/>
          <w:szCs w:val="24"/>
        </w:rPr>
      </w:pPr>
      <w:r>
        <w:rPr>
          <w:sz w:val="24"/>
          <w:szCs w:val="24"/>
        </w:rPr>
        <w:t>4. What happens to your Wix site</w:t>
      </w:r>
    </w:p>
    <w:p>
      <w:pPr>
        <w:pStyle w:val="BodyText"/>
        <w:numPr>
          <w:ilvl w:val="0"/>
          <w:numId w:val="19"/>
        </w:numPr>
        <w:tabs>
          <w:tab w:val="clear" w:pos="709"/>
          <w:tab w:val="left" w:pos="0" w:leader="none"/>
        </w:tabs>
        <w:spacing w:before="200" w:after="120"/>
        <w:ind w:hanging="283" w:start="709" w:end="0"/>
        <w:rPr/>
      </w:pPr>
      <w:r>
        <w:rPr/>
        <w:t xml:space="preserve">The domain transfer does </w:t>
      </w:r>
      <w:r>
        <w:rPr>
          <w:rStyle w:val="Strong"/>
        </w:rPr>
        <w:t>not</w:t>
      </w:r>
      <w:r>
        <w:rPr/>
        <w:t xml:space="preserve"> delete or move your website.</w:t>
      </w:r>
    </w:p>
    <w:p>
      <w:pPr>
        <w:pStyle w:val="BodyText"/>
        <w:numPr>
          <w:ilvl w:val="0"/>
          <w:numId w:val="19"/>
        </w:numPr>
        <w:tabs>
          <w:tab w:val="clear" w:pos="709"/>
          <w:tab w:val="left" w:pos="0" w:leader="none"/>
        </w:tabs>
        <w:spacing w:before="200" w:after="120"/>
        <w:ind w:hanging="283" w:start="709" w:end="0"/>
        <w:rPr/>
      </w:pPr>
      <w:r>
        <w:rPr/>
        <w:t>Your Wix site stays online and editable.</w:t>
      </w:r>
    </w:p>
    <w:p>
      <w:pPr>
        <w:pStyle w:val="BodyText"/>
        <w:numPr>
          <w:ilvl w:val="0"/>
          <w:numId w:val="19"/>
        </w:numPr>
        <w:tabs>
          <w:tab w:val="clear" w:pos="709"/>
          <w:tab w:val="left" w:pos="0" w:leader="none"/>
        </w:tabs>
        <w:spacing w:before="200" w:after="120"/>
        <w:ind w:hanging="283" w:start="709" w:end="0"/>
        <w:rPr/>
      </w:pPr>
      <w:r>
        <w:rPr/>
        <w:t>It remains visible at the domain until you change DNS.</w:t>
      </w:r>
    </w:p>
    <w:p>
      <w:pPr>
        <w:pStyle w:val="BodyText"/>
        <w:numPr>
          <w:ilvl w:val="0"/>
          <w:numId w:val="19"/>
        </w:numPr>
        <w:tabs>
          <w:tab w:val="clear" w:pos="709"/>
          <w:tab w:val="left" w:pos="0" w:leader="none"/>
        </w:tabs>
        <w:spacing w:before="200" w:after="120"/>
        <w:ind w:hanging="283" w:start="709" w:end="0"/>
        <w:rPr/>
      </w:pPr>
      <w:r>
        <w:rPr/>
        <w:t>Nothing is lost unless you manually delete it.</w:t>
      </w:r>
    </w:p>
    <w:p>
      <w:pPr>
        <w:pStyle w:val="Heading3"/>
        <w:spacing w:lineRule="auto" w:line="276" w:before="200" w:after="120"/>
        <w:rPr>
          <w:sz w:val="24"/>
          <w:szCs w:val="24"/>
        </w:rPr>
      </w:pPr>
      <w:r>
        <w:rPr>
          <w:sz w:val="24"/>
          <w:szCs w:val="24"/>
        </w:rPr>
        <w:t>5. After the transfer completes (Aruba side)</w:t>
      </w:r>
    </w:p>
    <w:p>
      <w:pPr>
        <w:pStyle w:val="BodyText"/>
        <w:numPr>
          <w:ilvl w:val="0"/>
          <w:numId w:val="20"/>
        </w:numPr>
        <w:tabs>
          <w:tab w:val="clear" w:pos="709"/>
          <w:tab w:val="left" w:pos="0" w:leader="none"/>
        </w:tabs>
        <w:spacing w:before="200" w:after="120"/>
        <w:ind w:hanging="283" w:start="709" w:end="0"/>
        <w:rPr/>
      </w:pPr>
      <w:r>
        <w:rPr/>
        <w:t>The domain appears in your Aruba control panel.</w:t>
      </w:r>
    </w:p>
    <w:p>
      <w:pPr>
        <w:pStyle w:val="BodyText"/>
        <w:numPr>
          <w:ilvl w:val="0"/>
          <w:numId w:val="20"/>
        </w:numPr>
        <w:tabs>
          <w:tab w:val="clear" w:pos="709"/>
          <w:tab w:val="left" w:pos="0" w:leader="none"/>
        </w:tabs>
        <w:spacing w:before="200" w:after="120"/>
        <w:ind w:hanging="283" w:start="709" w:end="0"/>
        <w:rPr/>
      </w:pPr>
      <w:r>
        <w:rPr/>
        <w:t>DNS management becomes available.</w:t>
      </w:r>
    </w:p>
    <w:p>
      <w:pPr>
        <w:pStyle w:val="BodyText"/>
        <w:numPr>
          <w:ilvl w:val="0"/>
          <w:numId w:val="20"/>
        </w:numPr>
        <w:tabs>
          <w:tab w:val="clear" w:pos="709"/>
          <w:tab w:val="left" w:pos="0" w:leader="none"/>
        </w:tabs>
        <w:spacing w:before="200" w:after="120"/>
        <w:ind w:hanging="283" w:start="709" w:end="0"/>
        <w:rPr/>
      </w:pPr>
      <w:r>
        <w:rPr/>
        <w:t>You can now point the domain to GitHub Pages.</w:t>
      </w:r>
    </w:p>
    <w:p>
      <w:pPr>
        <w:pStyle w:val="Heading3"/>
        <w:spacing w:lineRule="auto" w:line="276" w:before="200" w:after="120"/>
        <w:rPr>
          <w:sz w:val="24"/>
          <w:szCs w:val="24"/>
        </w:rPr>
      </w:pPr>
      <w:r>
        <w:rPr>
          <w:sz w:val="24"/>
          <w:szCs w:val="24"/>
        </w:rPr>
        <w:t>6. Point the domain to GitHub Pages</w:t>
      </w:r>
    </w:p>
    <w:p>
      <w:pPr>
        <w:pStyle w:val="BodyText"/>
        <w:spacing w:before="200" w:after="120"/>
        <w:ind w:hanging="0" w:start="0" w:end="0"/>
        <w:rPr/>
      </w:pPr>
      <w:r>
        <w:rPr/>
        <w:t>Add the following DNS records in Aruba’s DNS panel:</w:t>
      </w:r>
    </w:p>
    <w:p>
      <w:pPr>
        <w:pStyle w:val="BodyText"/>
        <w:spacing w:before="200" w:after="120"/>
        <w:ind w:hanging="0" w:start="0" w:end="0"/>
        <w:rPr/>
      </w:pPr>
      <w:r>
        <w:rPr>
          <w:rStyle w:val="Strong"/>
        </w:rPr>
        <w:t>A Records (4 entries):</w:t>
      </w:r>
    </w:p>
    <w:p>
      <w:pPr>
        <w:pStyle w:val="BodyText"/>
        <w:bidi w:val="0"/>
        <w:spacing w:before="200" w:after="120"/>
        <w:ind w:hanging="0" w:start="0" w:end="0"/>
        <w:rPr/>
      </w:pPr>
      <w:r>
        <w:rPr/>
        <w:t>Host: @ IP: 185.199.108.153</w:t>
      </w:r>
    </w:p>
    <w:p>
      <w:pPr>
        <w:pStyle w:val="BodyText"/>
        <w:spacing w:before="200" w:after="120"/>
        <w:ind w:hanging="0" w:start="0" w:end="0"/>
        <w:rPr/>
      </w:pPr>
      <w:r>
        <w:rPr/>
        <w:t>Host: @ IP: 185.199.109.153</w:t>
      </w:r>
    </w:p>
    <w:p>
      <w:pPr>
        <w:pStyle w:val="BodyText"/>
        <w:spacing w:before="200" w:after="120"/>
        <w:ind w:hanging="0" w:start="0" w:end="0"/>
        <w:rPr/>
      </w:pPr>
      <w:r>
        <w:rPr/>
        <w:t>Host: @ IP: 185.199.110.153</w:t>
      </w:r>
    </w:p>
    <w:p>
      <w:pPr>
        <w:pStyle w:val="BodyText"/>
        <w:spacing w:before="200" w:after="120"/>
        <w:ind w:hanging="0" w:start="0" w:end="0"/>
        <w:rPr/>
      </w:pPr>
      <w:r>
        <w:rPr/>
        <w:t>Host: @ IP: 185.199.111.153</w:t>
      </w:r>
    </w:p>
    <w:p>
      <w:pPr>
        <w:pStyle w:val="BodyText"/>
        <w:spacing w:before="200" w:after="120"/>
        <w:ind w:hanging="0" w:start="0" w:end="0"/>
        <w:rPr/>
      </w:pPr>
      <w:r>
        <w:rPr/>
      </w:r>
    </w:p>
    <w:tbl>
      <w:tblPr>
        <w:tblW w:w="4429" w:type="dxa"/>
        <w:jc w:val="start"/>
        <w:tblInd w:w="0" w:type="dxa"/>
        <w:tblLayout w:type="fixed"/>
        <w:tblCellMar>
          <w:top w:w="28" w:type="dxa"/>
          <w:start w:w="28" w:type="dxa"/>
          <w:bottom w:w="28" w:type="dxa"/>
          <w:end w:w="28" w:type="dxa"/>
        </w:tblCellMar>
      </w:tblPr>
      <w:tblGrid>
        <w:gridCol w:w="987"/>
        <w:gridCol w:w="705"/>
        <w:gridCol w:w="2737"/>
      </w:tblGrid>
      <w:tr>
        <w:trPr>
          <w:tblHeader w:val="true"/>
        </w:trPr>
        <w:tc>
          <w:tcPr>
            <w:tcW w:w="987" w:type="dxa"/>
            <w:tcBorders/>
            <w:vAlign w:val="center"/>
          </w:tcPr>
          <w:p>
            <w:pPr>
              <w:pStyle w:val="TableHeading"/>
              <w:rPr/>
            </w:pPr>
            <w:r>
              <w:rPr/>
              <w:t>Type</w:t>
            </w:r>
          </w:p>
        </w:tc>
        <w:tc>
          <w:tcPr>
            <w:tcW w:w="705" w:type="dxa"/>
            <w:tcBorders/>
            <w:vAlign w:val="center"/>
          </w:tcPr>
          <w:p>
            <w:pPr>
              <w:pStyle w:val="TableHeading"/>
              <w:rPr/>
            </w:pPr>
            <w:r>
              <w:rPr/>
              <w:t>Name</w:t>
            </w:r>
          </w:p>
        </w:tc>
        <w:tc>
          <w:tcPr>
            <w:tcW w:w="2737" w:type="dxa"/>
            <w:tcBorders/>
            <w:vAlign w:val="center"/>
          </w:tcPr>
          <w:p>
            <w:pPr>
              <w:pStyle w:val="TableHeading"/>
              <w:rPr/>
            </w:pPr>
            <w:r>
              <w:rPr/>
              <w:t>Value</w:t>
            </w:r>
          </w:p>
        </w:tc>
      </w:tr>
      <w:tr>
        <w:trPr/>
        <w:tc>
          <w:tcPr>
            <w:tcW w:w="987" w:type="dxa"/>
            <w:tcBorders/>
            <w:vAlign w:val="center"/>
          </w:tcPr>
          <w:p>
            <w:pPr>
              <w:pStyle w:val="TableContents"/>
              <w:rPr/>
            </w:pPr>
            <w:r>
              <w:rPr/>
              <w:t>A</w:t>
            </w:r>
          </w:p>
        </w:tc>
        <w:tc>
          <w:tcPr>
            <w:tcW w:w="705" w:type="dxa"/>
            <w:tcBorders/>
            <w:vAlign w:val="center"/>
          </w:tcPr>
          <w:p>
            <w:pPr>
              <w:pStyle w:val="TableContents"/>
              <w:rPr/>
            </w:pPr>
            <w:r>
              <w:rPr/>
              <w:t>@</w:t>
            </w:r>
          </w:p>
        </w:tc>
        <w:tc>
          <w:tcPr>
            <w:tcW w:w="2737" w:type="dxa"/>
            <w:tcBorders/>
            <w:vAlign w:val="center"/>
          </w:tcPr>
          <w:p>
            <w:pPr>
              <w:pStyle w:val="TableContents"/>
              <w:rPr/>
            </w:pPr>
            <w:r>
              <w:rPr/>
              <w:t>185.199.108.153</w:t>
            </w:r>
          </w:p>
        </w:tc>
      </w:tr>
      <w:tr>
        <w:trPr/>
        <w:tc>
          <w:tcPr>
            <w:tcW w:w="987" w:type="dxa"/>
            <w:tcBorders/>
            <w:vAlign w:val="center"/>
          </w:tcPr>
          <w:p>
            <w:pPr>
              <w:pStyle w:val="TableContents"/>
              <w:rPr/>
            </w:pPr>
            <w:r>
              <w:rPr/>
              <w:t>A</w:t>
            </w:r>
          </w:p>
        </w:tc>
        <w:tc>
          <w:tcPr>
            <w:tcW w:w="705" w:type="dxa"/>
            <w:tcBorders/>
            <w:vAlign w:val="center"/>
          </w:tcPr>
          <w:p>
            <w:pPr>
              <w:pStyle w:val="TableContents"/>
              <w:rPr/>
            </w:pPr>
            <w:r>
              <w:rPr/>
              <w:t>@</w:t>
            </w:r>
          </w:p>
        </w:tc>
        <w:tc>
          <w:tcPr>
            <w:tcW w:w="2737" w:type="dxa"/>
            <w:tcBorders/>
            <w:vAlign w:val="center"/>
          </w:tcPr>
          <w:p>
            <w:pPr>
              <w:pStyle w:val="TableContents"/>
              <w:rPr/>
            </w:pPr>
            <w:r>
              <w:rPr/>
              <w:t>185.199.109.153</w:t>
            </w:r>
          </w:p>
        </w:tc>
      </w:tr>
      <w:tr>
        <w:trPr/>
        <w:tc>
          <w:tcPr>
            <w:tcW w:w="987" w:type="dxa"/>
            <w:tcBorders/>
            <w:vAlign w:val="center"/>
          </w:tcPr>
          <w:p>
            <w:pPr>
              <w:pStyle w:val="TableContents"/>
              <w:rPr/>
            </w:pPr>
            <w:r>
              <w:rPr/>
              <w:t>A</w:t>
            </w:r>
          </w:p>
        </w:tc>
        <w:tc>
          <w:tcPr>
            <w:tcW w:w="705" w:type="dxa"/>
            <w:tcBorders/>
            <w:vAlign w:val="center"/>
          </w:tcPr>
          <w:p>
            <w:pPr>
              <w:pStyle w:val="TableContents"/>
              <w:rPr/>
            </w:pPr>
            <w:r>
              <w:rPr/>
              <w:t>@</w:t>
            </w:r>
          </w:p>
        </w:tc>
        <w:tc>
          <w:tcPr>
            <w:tcW w:w="2737" w:type="dxa"/>
            <w:tcBorders/>
            <w:vAlign w:val="center"/>
          </w:tcPr>
          <w:p>
            <w:pPr>
              <w:pStyle w:val="TableContents"/>
              <w:rPr/>
            </w:pPr>
            <w:r>
              <w:rPr/>
              <w:t>185.199.110.153</w:t>
            </w:r>
          </w:p>
        </w:tc>
      </w:tr>
      <w:tr>
        <w:trPr/>
        <w:tc>
          <w:tcPr>
            <w:tcW w:w="987" w:type="dxa"/>
            <w:tcBorders/>
            <w:vAlign w:val="center"/>
          </w:tcPr>
          <w:p>
            <w:pPr>
              <w:pStyle w:val="TableContents"/>
              <w:rPr/>
            </w:pPr>
            <w:r>
              <w:rPr/>
              <w:t>A</w:t>
            </w:r>
          </w:p>
        </w:tc>
        <w:tc>
          <w:tcPr>
            <w:tcW w:w="705" w:type="dxa"/>
            <w:tcBorders/>
            <w:vAlign w:val="center"/>
          </w:tcPr>
          <w:p>
            <w:pPr>
              <w:pStyle w:val="TableContents"/>
              <w:rPr/>
            </w:pPr>
            <w:r>
              <w:rPr/>
              <w:t>@</w:t>
            </w:r>
          </w:p>
        </w:tc>
        <w:tc>
          <w:tcPr>
            <w:tcW w:w="2737" w:type="dxa"/>
            <w:tcBorders/>
            <w:vAlign w:val="center"/>
          </w:tcPr>
          <w:p>
            <w:pPr>
              <w:pStyle w:val="TableContents"/>
              <w:rPr/>
            </w:pPr>
            <w:r>
              <w:rPr/>
              <w:t>185.199.111.153</w:t>
            </w:r>
          </w:p>
        </w:tc>
      </w:tr>
      <w:tr>
        <w:trPr/>
        <w:tc>
          <w:tcPr>
            <w:tcW w:w="987" w:type="dxa"/>
            <w:tcBorders/>
            <w:vAlign w:val="center"/>
          </w:tcPr>
          <w:p>
            <w:pPr>
              <w:pStyle w:val="TableContents"/>
              <w:rPr/>
            </w:pPr>
            <w:r>
              <w:rPr/>
              <w:t>CNAME</w:t>
            </w:r>
          </w:p>
        </w:tc>
        <w:tc>
          <w:tcPr>
            <w:tcW w:w="705" w:type="dxa"/>
            <w:tcBorders/>
            <w:vAlign w:val="center"/>
          </w:tcPr>
          <w:p>
            <w:pPr>
              <w:pStyle w:val="TableContents"/>
              <w:rPr/>
            </w:pPr>
            <w:r>
              <w:rPr/>
              <w:t>www</w:t>
            </w:r>
          </w:p>
        </w:tc>
        <w:tc>
          <w:tcPr>
            <w:tcW w:w="2737" w:type="dxa"/>
            <w:tcBorders/>
            <w:vAlign w:val="center"/>
          </w:tcPr>
          <w:p>
            <w:pPr>
              <w:pStyle w:val="TableContents"/>
              <w:rPr/>
            </w:pPr>
            <w:r>
              <w:rPr/>
              <w:t>luigidicastri-hash.github.io</w:t>
            </w:r>
          </w:p>
        </w:tc>
      </w:tr>
    </w:tbl>
    <w:p>
      <w:pPr>
        <w:pStyle w:val="BodyText"/>
        <w:spacing w:before="200" w:after="120"/>
        <w:ind w:hanging="0" w:start="0" w:end="0"/>
        <w:rPr/>
      </w:pPr>
      <w:r>
        <w:rPr/>
      </w:r>
    </w:p>
    <w:p>
      <w:pPr>
        <w:pStyle w:val="BodyText"/>
        <w:spacing w:before="200" w:after="120"/>
        <w:ind w:hanging="0" w:start="0" w:end="0"/>
        <w:rPr/>
      </w:pPr>
      <w:r>
        <w:rPr>
          <w:rStyle w:val="Strong"/>
        </w:rPr>
        <w:t>CNAME Record:</w:t>
      </w:r>
      <w:r>
        <w:rPr/>
        <w:t xml:space="preserve"> Host: www Value: your-github-username.github.io</w:t>
      </w:r>
    </w:p>
    <w:p>
      <w:pPr>
        <w:pStyle w:val="BodyText"/>
        <w:spacing w:before="200" w:after="120"/>
        <w:ind w:hanging="0" w:start="0" w:end="0"/>
        <w:rPr/>
      </w:pPr>
      <w:r>
        <w:rPr/>
        <w:t>(Replace “your-github-username” with your actual GitHub username.)</w:t>
      </w:r>
    </w:p>
    <w:p>
      <w:pPr>
        <w:pStyle w:val="BodyText"/>
        <w:spacing w:before="200" w:after="120"/>
        <w:ind w:hanging="0" w:start="0" w:end="0"/>
        <w:rPr/>
      </w:pPr>
      <w:r>
        <w:rPr/>
        <w:t>After saving these records:</w:t>
      </w:r>
    </w:p>
    <w:p>
      <w:pPr>
        <w:pStyle w:val="BodyText"/>
        <w:numPr>
          <w:ilvl w:val="0"/>
          <w:numId w:val="21"/>
        </w:numPr>
        <w:tabs>
          <w:tab w:val="clear" w:pos="709"/>
          <w:tab w:val="left" w:pos="0" w:leader="none"/>
        </w:tabs>
        <w:spacing w:before="200" w:after="120"/>
        <w:ind w:hanging="283" w:start="709" w:end="0"/>
        <w:rPr/>
      </w:pPr>
      <w:r>
        <w:rPr/>
        <w:t>DNS propagation takes minutes to a few hours.</w:t>
      </w:r>
    </w:p>
    <w:p>
      <w:pPr>
        <w:pStyle w:val="BodyText"/>
        <w:numPr>
          <w:ilvl w:val="0"/>
          <w:numId w:val="21"/>
        </w:numPr>
        <w:tabs>
          <w:tab w:val="clear" w:pos="709"/>
          <w:tab w:val="left" w:pos="0" w:leader="none"/>
        </w:tabs>
        <w:spacing w:before="200" w:after="120"/>
        <w:ind w:hanging="283" w:start="709" w:end="0"/>
        <w:rPr/>
      </w:pPr>
      <w:r>
        <w:rPr/>
        <w:t>GitHub automatically issues HTTPS.</w:t>
      </w:r>
    </w:p>
    <w:p>
      <w:pPr>
        <w:pStyle w:val="BodyText"/>
        <w:numPr>
          <w:ilvl w:val="0"/>
          <w:numId w:val="21"/>
        </w:numPr>
        <w:tabs>
          <w:tab w:val="clear" w:pos="709"/>
          <w:tab w:val="left" w:pos="0" w:leader="none"/>
        </w:tabs>
        <w:spacing w:before="200" w:after="120"/>
        <w:ind w:hanging="283" w:start="709" w:end="0"/>
        <w:rPr/>
      </w:pPr>
      <w:r>
        <w:rPr/>
        <w:t>theberkeleylecce.com will load your GitHub Pages site.</w:t>
      </w:r>
    </w:p>
    <w:p>
      <w:pPr>
        <w:pStyle w:val="Heading3"/>
        <w:spacing w:lineRule="auto" w:line="276" w:before="200" w:after="120"/>
        <w:rPr>
          <w:sz w:val="24"/>
          <w:szCs w:val="24"/>
        </w:rPr>
      </w:pPr>
      <w:r>
        <w:rPr>
          <w:sz w:val="24"/>
          <w:szCs w:val="24"/>
        </w:rPr>
        <w:t>7. What happens to the Wix site after DNS changes</w:t>
      </w:r>
    </w:p>
    <w:p>
      <w:pPr>
        <w:pStyle w:val="BodyText"/>
        <w:numPr>
          <w:ilvl w:val="0"/>
          <w:numId w:val="22"/>
        </w:numPr>
        <w:tabs>
          <w:tab w:val="clear" w:pos="709"/>
          <w:tab w:val="left" w:pos="0" w:leader="none"/>
        </w:tabs>
        <w:spacing w:before="200" w:after="120"/>
        <w:ind w:hanging="283" w:start="709" w:end="0"/>
        <w:rPr/>
      </w:pPr>
      <w:r>
        <w:rPr/>
        <w:t>The Wix site stops appearing at the domain.</w:t>
      </w:r>
    </w:p>
    <w:p>
      <w:pPr>
        <w:pStyle w:val="BodyText"/>
        <w:numPr>
          <w:ilvl w:val="0"/>
          <w:numId w:val="22"/>
        </w:numPr>
        <w:tabs>
          <w:tab w:val="clear" w:pos="709"/>
          <w:tab w:val="left" w:pos="0" w:leader="none"/>
        </w:tabs>
        <w:spacing w:before="200" w:after="120"/>
        <w:ind w:hanging="283" w:start="709" w:end="0"/>
        <w:rPr/>
      </w:pPr>
      <w:r>
        <w:rPr/>
        <w:t>The site still exists in your Wix dashboard.</w:t>
      </w:r>
    </w:p>
    <w:p>
      <w:pPr>
        <w:pStyle w:val="BodyText"/>
        <w:numPr>
          <w:ilvl w:val="0"/>
          <w:numId w:val="22"/>
        </w:numPr>
        <w:tabs>
          <w:tab w:val="clear" w:pos="709"/>
          <w:tab w:val="left" w:pos="0" w:leader="none"/>
        </w:tabs>
        <w:spacing w:before="200" w:after="120"/>
        <w:ind w:hanging="283" w:start="709" w:end="0"/>
        <w:rPr/>
      </w:pPr>
      <w:r>
        <w:rPr/>
        <w:t>You can keep it, export content, or delete it later.</w:t>
      </w:r>
    </w:p>
    <w:p>
      <w:pPr>
        <w:pStyle w:val="BodyText"/>
        <w:spacing w:before="200" w:after="120"/>
        <w:ind w:hanging="0" w:start="0" w:end="0"/>
        <w:rPr>
          <w:rStyle w:val="Strong"/>
          <w:sz w:val="24"/>
          <w:szCs w:val="24"/>
        </w:rPr>
      </w:pPr>
      <w:r>
        <w:rPr>
          <w:sz w:val="24"/>
          <w:szCs w:val="24"/>
        </w:rPr>
      </w:r>
    </w:p>
    <w:p>
      <w:pPr>
        <w:pStyle w:val="Normal"/>
        <w:bidi w:val="0"/>
        <w:spacing w:before="200" w:after="120"/>
        <w:jc w:val="start"/>
        <w:rPr/>
      </w:pPr>
      <w:r>
        <w:rPr/>
        <w:drawing>
          <wp:inline distT="0" distB="0" distL="0" distR="0">
            <wp:extent cx="14605" cy="1460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tretch>
                      <a:fillRect/>
                    </a:stretch>
                  </pic:blipFill>
                  <pic:spPr bwMode="auto">
                    <a:xfrm>
                      <a:off x="0" y="0"/>
                      <a:ext cx="14605" cy="14605"/>
                    </a:xfrm>
                    <a:prstGeom prst="rect">
                      <a:avLst/>
                    </a:prstGeom>
                    <a:noFill/>
                  </pic:spPr>
                </pic:pic>
              </a:graphicData>
            </a:graphic>
          </wp:inline>
        </w:drawing>
      </w:r>
    </w:p>
    <w:p>
      <w:pPr>
        <w:pStyle w:val="BodyText"/>
        <w:bidi w:val="0"/>
        <w:spacing w:before="200" w:after="120"/>
        <w:jc w:val="start"/>
        <w:rPr/>
      </w:pPr>
      <w:r>
        <w:rPr/>
      </w:r>
    </w:p>
    <w:p>
      <w:pPr>
        <w:pStyle w:val="Heading2"/>
        <w:bidi w:val="0"/>
        <w:spacing w:before="200" w:after="120"/>
        <w:jc w:val="start"/>
        <w:rPr/>
      </w:pPr>
      <w:r>
        <w:rPr/>
      </w:r>
    </w:p>
    <w:p>
      <w:pPr>
        <w:pStyle w:val="Heading2"/>
        <w:bidi w:val="0"/>
        <w:spacing w:before="200" w:after="120"/>
        <w:jc w:val="start"/>
        <w:rPr/>
      </w:pPr>
      <w:r>
        <w:rPr/>
        <w:t>======================================</w:t>
      </w:r>
    </w:p>
    <w:p>
      <w:pPr>
        <w:pStyle w:val="Heading2"/>
        <w:bidi w:val="0"/>
        <w:spacing w:before="200" w:after="120"/>
        <w:jc w:val="start"/>
        <w:rPr/>
      </w:pPr>
      <w:r>
        <w:rPr/>
        <w:t xml:space="preserve">🟦 </w:t>
      </w:r>
      <w:r>
        <w:rPr/>
        <w:t>1) Prepare the domain on Wix</w:t>
      </w:r>
    </w:p>
    <w:p>
      <w:pPr>
        <w:pStyle w:val="BodyText"/>
        <w:bidi w:val="0"/>
        <w:ind w:hanging="0" w:start="0" w:end="0"/>
        <w:jc w:val="start"/>
        <w:rPr/>
      </w:pPr>
      <w:r>
        <w:rPr/>
        <w:t>These steps make the domain transferable.</w:t>
      </w:r>
    </w:p>
    <w:p>
      <w:pPr>
        <w:pStyle w:val="BodyText"/>
        <w:numPr>
          <w:ilvl w:val="0"/>
          <w:numId w:val="1"/>
        </w:numPr>
        <w:tabs>
          <w:tab w:val="left" w:pos="709" w:leader="none"/>
        </w:tabs>
        <w:bidi w:val="0"/>
        <w:ind w:hanging="283" w:start="709" w:end="0"/>
        <w:jc w:val="start"/>
        <w:rPr/>
      </w:pPr>
      <w:r>
        <w:rPr/>
        <w:t>Log in to Wix.</w:t>
      </w:r>
    </w:p>
    <w:p>
      <w:pPr>
        <w:pStyle w:val="BodyText"/>
        <w:numPr>
          <w:ilvl w:val="0"/>
          <w:numId w:val="1"/>
        </w:numPr>
        <w:tabs>
          <w:tab w:val="left" w:pos="709" w:leader="none"/>
        </w:tabs>
        <w:bidi w:val="0"/>
        <w:ind w:hanging="283" w:start="709" w:end="0"/>
        <w:jc w:val="start"/>
        <w:rPr/>
      </w:pPr>
      <w:r>
        <w:rPr/>
        <w:t xml:space="preserve">Go to </w:t>
      </w:r>
      <w:r>
        <w:rPr>
          <w:rStyle w:val="Strong"/>
        </w:rPr>
        <w:t>Domains</w:t>
      </w:r>
      <w:r>
        <w:rPr/>
        <w:t>.</w:t>
      </w:r>
    </w:p>
    <w:p>
      <w:pPr>
        <w:pStyle w:val="BodyText"/>
        <w:numPr>
          <w:ilvl w:val="0"/>
          <w:numId w:val="1"/>
        </w:numPr>
        <w:tabs>
          <w:tab w:val="left" w:pos="709" w:leader="none"/>
        </w:tabs>
        <w:bidi w:val="0"/>
        <w:ind w:hanging="283" w:start="709" w:end="0"/>
        <w:jc w:val="start"/>
        <w:rPr/>
      </w:pPr>
      <w:r>
        <w:rPr/>
        <w:t>Select your domain (</w:t>
      </w:r>
      <w:r>
        <w:rPr>
          <w:rStyle w:val="Strong"/>
        </w:rPr>
        <w:t>theberkeleylecce.com</w:t>
      </w:r>
      <w:r>
        <w:rPr/>
        <w:t xml:space="preserve"> or your exact domain).</w:t>
      </w:r>
    </w:p>
    <w:p>
      <w:pPr>
        <w:pStyle w:val="BodyText"/>
        <w:numPr>
          <w:ilvl w:val="0"/>
          <w:numId w:val="1"/>
        </w:numPr>
        <w:tabs>
          <w:tab w:val="left" w:pos="709" w:leader="none"/>
        </w:tabs>
        <w:bidi w:val="0"/>
        <w:ind w:hanging="283" w:start="709" w:end="0"/>
        <w:jc w:val="start"/>
        <w:rPr/>
      </w:pPr>
      <w:r>
        <w:rPr/>
        <w:t xml:space="preserve">Turn </w:t>
      </w:r>
      <w:r>
        <w:rPr>
          <w:rStyle w:val="Strong"/>
        </w:rPr>
        <w:t>Domain Lock</w:t>
      </w:r>
      <w:r>
        <w:rPr/>
        <w:t xml:space="preserve"> OFF.</w:t>
      </w:r>
    </w:p>
    <w:p>
      <w:pPr>
        <w:pStyle w:val="BodyText"/>
        <w:numPr>
          <w:ilvl w:val="0"/>
          <w:numId w:val="1"/>
        </w:numPr>
        <w:tabs>
          <w:tab w:val="left" w:pos="709" w:leader="none"/>
        </w:tabs>
        <w:bidi w:val="0"/>
        <w:ind w:hanging="283" w:start="709" w:end="0"/>
        <w:jc w:val="start"/>
        <w:rPr/>
      </w:pPr>
      <w:r>
        <w:rPr/>
        <w:t xml:space="preserve">Turn </w:t>
      </w:r>
      <w:r>
        <w:rPr>
          <w:rStyle w:val="Strong"/>
        </w:rPr>
        <w:t>Privacy Protection</w:t>
      </w:r>
      <w:r>
        <w:rPr/>
        <w:t xml:space="preserve"> OFF (if enabled).</w:t>
      </w:r>
    </w:p>
    <w:p>
      <w:pPr>
        <w:pStyle w:val="BodyText"/>
        <w:numPr>
          <w:ilvl w:val="0"/>
          <w:numId w:val="1"/>
        </w:numPr>
        <w:tabs>
          <w:tab w:val="left" w:pos="709" w:leader="none"/>
        </w:tabs>
        <w:bidi w:val="0"/>
        <w:ind w:hanging="283" w:start="709" w:end="0"/>
        <w:jc w:val="start"/>
        <w:rPr/>
      </w:pPr>
      <w:r>
        <w:rPr/>
        <w:t xml:space="preserve">Request the </w:t>
      </w:r>
      <w:r>
        <w:rPr>
          <w:rStyle w:val="Strong"/>
        </w:rPr>
        <w:t>EPP/Auth code</w:t>
      </w:r>
      <w:r>
        <w:rPr/>
        <w:t xml:space="preserve"> (Wix emails it to you).</w:t>
      </w:r>
    </w:p>
    <w:p>
      <w:pPr>
        <w:pStyle w:val="BodyText"/>
        <w:bidi w:val="0"/>
        <w:ind w:hanging="0" w:start="0" w:end="0"/>
        <w:jc w:val="start"/>
        <w:rPr/>
      </w:pPr>
      <w:r>
        <w:rPr/>
        <w:t>You need this code for Aruba.</w:t>
      </w:r>
    </w:p>
    <w:p>
      <w:pPr>
        <w:pStyle w:val="Heading2"/>
        <w:bidi w:val="0"/>
        <w:jc w:val="start"/>
        <w:rPr/>
      </w:pPr>
      <w:r>
        <w:rPr/>
        <w:t xml:space="preserve">🟩 </w:t>
      </w:r>
      <w:r>
        <w:rPr/>
        <w:t>2) Start the transfer on Aruba</w:t>
      </w:r>
    </w:p>
    <w:p>
      <w:pPr>
        <w:pStyle w:val="BodyText"/>
        <w:bidi w:val="0"/>
        <w:ind w:hanging="0" w:start="0" w:end="0"/>
        <w:jc w:val="start"/>
        <w:rPr/>
      </w:pPr>
      <w:r>
        <w:rPr/>
        <w:t>Aruba will “pull” the domain from Wix.</w:t>
      </w:r>
    </w:p>
    <w:p>
      <w:pPr>
        <w:pStyle w:val="BodyText"/>
        <w:numPr>
          <w:ilvl w:val="0"/>
          <w:numId w:val="2"/>
        </w:numPr>
        <w:tabs>
          <w:tab w:val="left" w:pos="709" w:leader="none"/>
        </w:tabs>
        <w:bidi w:val="0"/>
        <w:ind w:hanging="283" w:start="709" w:end="0"/>
        <w:jc w:val="start"/>
        <w:rPr/>
      </w:pPr>
      <w:r>
        <w:rPr/>
        <w:t xml:space="preserve">Log in to your Aruba account. </w:t>
      </w:r>
      <w:r>
        <w:rPr>
          <w:rFonts w:ascii="Google Sans" w:hAnsi="Google Sans"/>
          <w:b w:val="false"/>
          <w:i w:val="false"/>
          <w:caps w:val="false"/>
          <w:smallCaps w:val="false"/>
          <w:color w:val="1F1F1F"/>
          <w:spacing w:val="0"/>
          <w:sz w:val="42"/>
        </w:rPr>
        <w:t>16804291@aruba.it</w:t>
      </w:r>
      <w:r>
        <w:rPr/>
        <w:t xml:space="preserve"> LDCaruacc2026#</w:t>
      </w:r>
    </w:p>
    <w:p>
      <w:pPr>
        <w:pStyle w:val="BodyText"/>
        <w:numPr>
          <w:ilvl w:val="0"/>
          <w:numId w:val="2"/>
        </w:numPr>
        <w:tabs>
          <w:tab w:val="left" w:pos="709" w:leader="none"/>
        </w:tabs>
        <w:bidi w:val="0"/>
        <w:ind w:hanging="283" w:start="709" w:end="0"/>
        <w:jc w:val="start"/>
        <w:rPr/>
      </w:pPr>
      <w:r>
        <w:rPr/>
        <w:t xml:space="preserve">Go to </w:t>
      </w:r>
      <w:r>
        <w:rPr>
          <w:rStyle w:val="Strong"/>
        </w:rPr>
        <w:t>Transfer Domain</w:t>
      </w:r>
      <w:r>
        <w:rPr/>
        <w:t xml:space="preserve">. </w:t>
      </w:r>
      <w:hyperlink r:id="rId6">
        <w:r>
          <w:rPr>
            <w:rStyle w:val="Hyperlink"/>
          </w:rPr>
          <w:t>https://hosting.aruba.it/en/domains/domain-transfer.aspx</w:t>
        </w:r>
      </w:hyperlink>
    </w:p>
    <w:p>
      <w:pPr>
        <w:pStyle w:val="BodyText"/>
        <w:numPr>
          <w:ilvl w:val="0"/>
          <w:numId w:val="2"/>
        </w:numPr>
        <w:tabs>
          <w:tab w:val="left" w:pos="709" w:leader="none"/>
        </w:tabs>
        <w:bidi w:val="0"/>
        <w:ind w:hanging="283" w:start="709" w:end="0"/>
        <w:jc w:val="start"/>
        <w:rPr/>
      </w:pPr>
      <w:r>
        <w:rPr/>
        <w:t>Enter your domain name.</w:t>
      </w:r>
    </w:p>
    <w:p>
      <w:pPr>
        <w:pStyle w:val="BodyText"/>
        <w:numPr>
          <w:ilvl w:val="0"/>
          <w:numId w:val="2"/>
        </w:numPr>
        <w:tabs>
          <w:tab w:val="left" w:pos="709" w:leader="none"/>
        </w:tabs>
        <w:bidi w:val="0"/>
        <w:ind w:hanging="283" w:start="709" w:end="0"/>
        <w:jc w:val="start"/>
        <w:rPr/>
      </w:pPr>
      <w:r>
        <w:rPr/>
        <w:t xml:space="preserve">Choose </w:t>
      </w:r>
      <w:r>
        <w:rPr>
          <w:rStyle w:val="Strong"/>
        </w:rPr>
        <w:t>Transfer from another registrar</w:t>
      </w:r>
      <w:r>
        <w:rPr/>
        <w:t>.</w:t>
      </w:r>
    </w:p>
    <w:p>
      <w:pPr>
        <w:pStyle w:val="BodyText"/>
        <w:numPr>
          <w:ilvl w:val="0"/>
          <w:numId w:val="2"/>
        </w:numPr>
        <w:tabs>
          <w:tab w:val="left" w:pos="709" w:leader="none"/>
        </w:tabs>
        <w:bidi w:val="0"/>
        <w:ind w:hanging="283" w:start="709" w:end="0"/>
        <w:jc w:val="start"/>
        <w:rPr/>
      </w:pPr>
      <w:r>
        <w:rPr/>
        <w:t xml:space="preserve">Enter the </w:t>
      </w:r>
      <w:r>
        <w:rPr>
          <w:rStyle w:val="Strong"/>
        </w:rPr>
        <w:t>EPP/Auth code</w:t>
      </w:r>
      <w:r>
        <w:rPr/>
        <w:t xml:space="preserve"> from Wix.</w:t>
      </w:r>
    </w:p>
    <w:p>
      <w:pPr>
        <w:pStyle w:val="BodyText"/>
        <w:numPr>
          <w:ilvl w:val="0"/>
          <w:numId w:val="2"/>
        </w:numPr>
        <w:tabs>
          <w:tab w:val="left" w:pos="709" w:leader="none"/>
        </w:tabs>
        <w:bidi w:val="0"/>
        <w:ind w:hanging="283" w:start="709" w:end="0"/>
        <w:jc w:val="start"/>
        <w:rPr/>
      </w:pPr>
      <w:r>
        <w:rPr/>
        <w:t>Complete the transfer order (Aruba charges for one year of renewal).</w:t>
      </w:r>
    </w:p>
    <w:p>
      <w:pPr>
        <w:pStyle w:val="BodyText"/>
        <w:bidi w:val="0"/>
        <w:ind w:hanging="0" w:start="0" w:end="0"/>
        <w:jc w:val="start"/>
        <w:rPr/>
      </w:pPr>
      <w:r>
        <w:rPr/>
        <w:t>Aruba will send you a confirmation email. You must click the approval link.</w:t>
      </w:r>
    </w:p>
    <w:p>
      <w:pPr>
        <w:pStyle w:val="Heading2"/>
        <w:bidi w:val="0"/>
        <w:jc w:val="start"/>
        <w:rPr/>
      </w:pPr>
      <w:r>
        <w:rPr/>
        <w:t xml:space="preserve">🟧 </w:t>
      </w:r>
      <w:r>
        <w:rPr/>
        <w:t>3) Wait for the transfer to complete</w:t>
      </w:r>
    </w:p>
    <w:p>
      <w:pPr>
        <w:pStyle w:val="BodyText"/>
        <w:bidi w:val="0"/>
        <w:ind w:hanging="0" w:start="0" w:end="0"/>
        <w:jc w:val="start"/>
        <w:rPr/>
      </w:pPr>
      <w:r>
        <w:rPr/>
        <w:t>Typical timing:</w:t>
      </w:r>
    </w:p>
    <w:p>
      <w:pPr>
        <w:pStyle w:val="BodyText"/>
        <w:numPr>
          <w:ilvl w:val="0"/>
          <w:numId w:val="3"/>
        </w:numPr>
        <w:tabs>
          <w:tab w:val="left" w:pos="709" w:leader="none"/>
        </w:tabs>
        <w:bidi w:val="0"/>
        <w:ind w:hanging="283" w:start="709" w:end="0"/>
        <w:jc w:val="start"/>
        <w:rPr/>
      </w:pPr>
      <w:r>
        <w:rPr/>
        <w:t>Fastest: a few hours</w:t>
      </w:r>
    </w:p>
    <w:p>
      <w:pPr>
        <w:pStyle w:val="BodyText"/>
        <w:numPr>
          <w:ilvl w:val="0"/>
          <w:numId w:val="3"/>
        </w:numPr>
        <w:tabs>
          <w:tab w:val="left" w:pos="709" w:leader="none"/>
        </w:tabs>
        <w:bidi w:val="0"/>
        <w:ind w:hanging="283" w:start="709" w:end="0"/>
        <w:jc w:val="start"/>
        <w:rPr/>
      </w:pPr>
      <w:r>
        <w:rPr/>
        <w:t>Normal: 1–3 days</w:t>
      </w:r>
    </w:p>
    <w:p>
      <w:pPr>
        <w:pStyle w:val="BodyText"/>
        <w:numPr>
          <w:ilvl w:val="0"/>
          <w:numId w:val="3"/>
        </w:numPr>
        <w:tabs>
          <w:tab w:val="left" w:pos="709" w:leader="none"/>
        </w:tabs>
        <w:bidi w:val="0"/>
        <w:ind w:hanging="283" w:start="709" w:end="0"/>
        <w:jc w:val="start"/>
        <w:rPr/>
      </w:pPr>
      <w:r>
        <w:rPr/>
        <w:t>Maximum: 5–7 days</w:t>
      </w:r>
    </w:p>
    <w:p>
      <w:pPr>
        <w:pStyle w:val="BodyText"/>
        <w:bidi w:val="0"/>
        <w:ind w:hanging="0" w:start="0" w:end="0"/>
        <w:jc w:val="start"/>
        <w:rPr/>
      </w:pPr>
      <w:r>
        <w:rPr/>
        <w:t>Your Wix website stays live during this period.</w:t>
      </w:r>
    </w:p>
    <w:p>
      <w:pPr>
        <w:pStyle w:val="Heading2"/>
        <w:bidi w:val="0"/>
        <w:jc w:val="start"/>
        <w:rPr/>
      </w:pPr>
      <w:r>
        <w:rPr/>
        <w:t xml:space="preserve">🟨 </w:t>
      </w:r>
      <w:r>
        <w:rPr/>
        <w:t>4) Update DNS on Aruba to point to GitHub Pages</w:t>
      </w:r>
    </w:p>
    <w:p>
      <w:pPr>
        <w:pStyle w:val="BodyText"/>
        <w:bidi w:val="0"/>
        <w:ind w:hanging="0" w:start="0" w:end="0"/>
        <w:jc w:val="start"/>
        <w:rPr/>
      </w:pPr>
      <w:r>
        <w:rPr/>
        <w:t>Once the domain is fully transferred, update DNS.</w:t>
      </w:r>
    </w:p>
    <w:p>
      <w:pPr>
        <w:pStyle w:val="Heading3"/>
        <w:bidi w:val="0"/>
        <w:jc w:val="start"/>
        <w:rPr/>
      </w:pPr>
      <w:r>
        <w:rPr/>
        <w:t xml:space="preserve">Add these </w:t>
      </w:r>
      <w:r>
        <w:rPr>
          <w:rStyle w:val="Strong"/>
          <w:b/>
          <w:bCs/>
        </w:rPr>
        <w:t>A</w:t>
        <w:noBreakHyphen/>
        <w:t>records</w:t>
      </w:r>
      <w:r>
        <w:rPr/>
        <w:t xml:space="preserve"> (root domain → GitHub Pages)</w:t>
      </w:r>
    </w:p>
    <w:p>
      <w:pPr>
        <w:pStyle w:val="BodyText"/>
        <w:numPr>
          <w:ilvl w:val="0"/>
          <w:numId w:val="4"/>
        </w:numPr>
        <w:tabs>
          <w:tab w:val="left" w:pos="709" w:leader="none"/>
        </w:tabs>
        <w:bidi w:val="0"/>
        <w:ind w:hanging="283" w:start="709" w:end="0"/>
        <w:jc w:val="start"/>
        <w:rPr/>
      </w:pPr>
      <w:r>
        <w:rPr/>
        <w:t>185.199.108.153</w:t>
      </w:r>
    </w:p>
    <w:p>
      <w:pPr>
        <w:pStyle w:val="BodyText"/>
        <w:numPr>
          <w:ilvl w:val="0"/>
          <w:numId w:val="4"/>
        </w:numPr>
        <w:tabs>
          <w:tab w:val="left" w:pos="709" w:leader="none"/>
        </w:tabs>
        <w:bidi w:val="0"/>
        <w:ind w:hanging="283" w:start="709" w:end="0"/>
        <w:jc w:val="start"/>
        <w:rPr/>
      </w:pPr>
      <w:r>
        <w:rPr/>
        <w:t>185.199.109.153</w:t>
      </w:r>
    </w:p>
    <w:p>
      <w:pPr>
        <w:pStyle w:val="BodyText"/>
        <w:numPr>
          <w:ilvl w:val="0"/>
          <w:numId w:val="4"/>
        </w:numPr>
        <w:tabs>
          <w:tab w:val="left" w:pos="709" w:leader="none"/>
        </w:tabs>
        <w:bidi w:val="0"/>
        <w:ind w:hanging="283" w:start="709" w:end="0"/>
        <w:jc w:val="start"/>
        <w:rPr/>
      </w:pPr>
      <w:r>
        <w:rPr/>
        <w:t>185.199.110.153</w:t>
      </w:r>
    </w:p>
    <w:p>
      <w:pPr>
        <w:pStyle w:val="BodyText"/>
        <w:numPr>
          <w:ilvl w:val="0"/>
          <w:numId w:val="4"/>
        </w:numPr>
        <w:tabs>
          <w:tab w:val="left" w:pos="709" w:leader="none"/>
        </w:tabs>
        <w:bidi w:val="0"/>
        <w:ind w:hanging="283" w:start="709" w:end="0"/>
        <w:jc w:val="start"/>
        <w:rPr/>
      </w:pPr>
      <w:r>
        <w:rPr/>
        <w:t>185.199.111.153</w:t>
      </w:r>
    </w:p>
    <w:p>
      <w:pPr>
        <w:pStyle w:val="Heading3"/>
        <w:bidi w:val="0"/>
        <w:jc w:val="start"/>
        <w:rPr/>
      </w:pPr>
      <w:r>
        <w:rPr/>
        <w:t xml:space="preserve">Add this </w:t>
      </w:r>
      <w:r>
        <w:rPr>
          <w:rStyle w:val="Strong"/>
          <w:b/>
          <w:bCs/>
        </w:rPr>
        <w:t>CNAME</w:t>
      </w:r>
      <w:r>
        <w:rPr/>
        <w:t xml:space="preserve"> (www → GitHub Pages)</w:t>
      </w:r>
    </w:p>
    <w:p>
      <w:pPr>
        <w:pStyle w:val="BodyText"/>
        <w:numPr>
          <w:ilvl w:val="0"/>
          <w:numId w:val="5"/>
        </w:numPr>
        <w:tabs>
          <w:tab w:val="left" w:pos="709" w:leader="none"/>
        </w:tabs>
        <w:bidi w:val="0"/>
        <w:ind w:hanging="283" w:start="709" w:end="0"/>
        <w:jc w:val="start"/>
        <w:rPr/>
      </w:pPr>
      <w:r>
        <w:rPr>
          <w:rStyle w:val="SourceText"/>
        </w:rPr>
        <w:t>www</w:t>
      </w:r>
      <w:r>
        <w:rPr/>
        <w:t xml:space="preserve"> → </w:t>
      </w:r>
      <w:r>
        <w:rPr>
          <w:rStyle w:val="SourceText"/>
        </w:rPr>
        <w:t>luigiberkeley.github.io</w:t>
      </w:r>
    </w:p>
    <w:p>
      <w:pPr>
        <w:pStyle w:val="BodyText"/>
        <w:bidi w:val="0"/>
        <w:ind w:hanging="0" w:start="0" w:end="0"/>
        <w:jc w:val="start"/>
        <w:rPr/>
      </w:pPr>
      <w:r>
        <w:rPr/>
        <w:t>This ensures both:</w:t>
      </w:r>
    </w:p>
    <w:p>
      <w:pPr>
        <w:pStyle w:val="BodyText"/>
        <w:numPr>
          <w:ilvl w:val="0"/>
          <w:numId w:val="6"/>
        </w:numPr>
        <w:tabs>
          <w:tab w:val="left" w:pos="709" w:leader="none"/>
        </w:tabs>
        <w:bidi w:val="0"/>
        <w:ind w:hanging="283" w:start="709" w:end="0"/>
        <w:jc w:val="start"/>
        <w:rPr/>
      </w:pPr>
      <w:r>
        <w:rPr>
          <w:rStyle w:val="Strong"/>
        </w:rPr>
        <w:t>theberkeleylecce.com</w:t>
      </w:r>
    </w:p>
    <w:p>
      <w:pPr>
        <w:pStyle w:val="BodyText"/>
        <w:numPr>
          <w:ilvl w:val="0"/>
          <w:numId w:val="6"/>
        </w:numPr>
        <w:tabs>
          <w:tab w:val="left" w:pos="709" w:leader="none"/>
        </w:tabs>
        <w:bidi w:val="0"/>
        <w:ind w:hanging="283" w:start="709" w:end="0"/>
        <w:jc w:val="start"/>
        <w:rPr/>
      </w:pPr>
      <w:r>
        <w:rPr>
          <w:rStyle w:val="Strong"/>
        </w:rPr>
        <w:t>www.theberkeleylecce.com</w:t>
      </w:r>
    </w:p>
    <w:p>
      <w:pPr>
        <w:pStyle w:val="BodyText"/>
        <w:bidi w:val="0"/>
        <w:ind w:hanging="0" w:start="0" w:end="0"/>
        <w:jc w:val="start"/>
        <w:rPr/>
      </w:pPr>
      <w:r>
        <w:rPr/>
        <w:t>go to your GitHub Pages site.</w:t>
      </w:r>
    </w:p>
    <w:p>
      <w:pPr>
        <w:pStyle w:val="Heading2"/>
        <w:bidi w:val="0"/>
        <w:jc w:val="start"/>
        <w:rPr/>
      </w:pPr>
      <w:r>
        <w:rPr/>
        <w:t xml:space="preserve">🟫 </w:t>
      </w:r>
      <w:r>
        <w:rPr/>
        <w:t>5) Tell GitHub Pages about your custom domain</w:t>
      </w:r>
    </w:p>
    <w:p>
      <w:pPr>
        <w:pStyle w:val="BodyText"/>
        <w:bidi w:val="0"/>
        <w:ind w:hanging="0" w:start="0" w:end="0"/>
        <w:jc w:val="start"/>
        <w:rPr/>
      </w:pPr>
      <w:r>
        <w:rPr/>
        <w:t>In your GitHub repository:</w:t>
      </w:r>
    </w:p>
    <w:p>
      <w:pPr>
        <w:pStyle w:val="BodyText"/>
        <w:numPr>
          <w:ilvl w:val="0"/>
          <w:numId w:val="7"/>
        </w:numPr>
        <w:tabs>
          <w:tab w:val="left" w:pos="709" w:leader="none"/>
        </w:tabs>
        <w:bidi w:val="0"/>
        <w:ind w:hanging="283" w:start="709" w:end="0"/>
        <w:jc w:val="start"/>
        <w:rPr/>
      </w:pPr>
      <w:r>
        <w:rPr/>
        <w:t xml:space="preserve">Go to </w:t>
      </w:r>
      <w:r>
        <w:rPr>
          <w:rStyle w:val="Strong"/>
        </w:rPr>
        <w:t>Settings → Pages</w:t>
      </w:r>
      <w:r>
        <w:rPr/>
        <w:t>.</w:t>
      </w:r>
    </w:p>
    <w:p>
      <w:pPr>
        <w:pStyle w:val="BodyText"/>
        <w:numPr>
          <w:ilvl w:val="0"/>
          <w:numId w:val="7"/>
        </w:numPr>
        <w:tabs>
          <w:tab w:val="left" w:pos="709" w:leader="none"/>
        </w:tabs>
        <w:bidi w:val="0"/>
        <w:ind w:hanging="283" w:start="709" w:end="0"/>
        <w:jc w:val="start"/>
        <w:rPr/>
      </w:pPr>
      <w:r>
        <w:rPr/>
        <w:t xml:space="preserve">Under </w:t>
      </w:r>
      <w:r>
        <w:rPr>
          <w:rStyle w:val="Strong"/>
        </w:rPr>
        <w:t>Custom domain</w:t>
      </w:r>
      <w:r>
        <w:rPr/>
        <w:t xml:space="preserve">, enter: </w:t>
      </w:r>
      <w:r>
        <w:rPr>
          <w:rStyle w:val="SourceText"/>
        </w:rPr>
        <w:t>theberkeleylecce.com</w:t>
      </w:r>
    </w:p>
    <w:p>
      <w:pPr>
        <w:pStyle w:val="BodyText"/>
        <w:numPr>
          <w:ilvl w:val="0"/>
          <w:numId w:val="7"/>
        </w:numPr>
        <w:tabs>
          <w:tab w:val="left" w:pos="709" w:leader="none"/>
        </w:tabs>
        <w:bidi w:val="0"/>
        <w:ind w:hanging="283" w:start="709" w:end="0"/>
        <w:jc w:val="start"/>
        <w:rPr/>
      </w:pPr>
      <w:r>
        <w:rPr/>
        <w:t xml:space="preserve">GitHub will create a </w:t>
      </w:r>
      <w:r>
        <w:rPr>
          <w:rStyle w:val="SourceText"/>
        </w:rPr>
        <w:t>CNAME</w:t>
      </w:r>
      <w:r>
        <w:rPr/>
        <w:t xml:space="preserve"> file automatically.</w:t>
      </w:r>
    </w:p>
    <w:p>
      <w:pPr>
        <w:pStyle w:val="BodyText"/>
        <w:bidi w:val="0"/>
        <w:ind w:hanging="0" w:start="0" w:end="0"/>
        <w:jc w:val="start"/>
        <w:rPr/>
      </w:pPr>
      <w:r>
        <w:rPr/>
        <w:t>This activates HTTPS and domain verification.</w:t>
      </w:r>
    </w:p>
    <w:p>
      <w:pPr>
        <w:pStyle w:val="Heading2"/>
        <w:bidi w:val="0"/>
        <w:jc w:val="start"/>
        <w:rPr/>
      </w:pPr>
      <w:r>
        <w:rPr/>
        <w:t xml:space="preserve">🟪 </w:t>
      </w:r>
      <w:r>
        <w:rPr/>
        <w:t>6) Wait for DNS propagation</w:t>
      </w:r>
    </w:p>
    <w:p>
      <w:pPr>
        <w:pStyle w:val="BodyText"/>
        <w:bidi w:val="0"/>
        <w:ind w:hanging="0" w:start="0" w:end="0"/>
        <w:jc w:val="start"/>
        <w:rPr/>
      </w:pPr>
      <w:r>
        <w:rPr/>
        <w:t>Propagation usually takes:</w:t>
      </w:r>
    </w:p>
    <w:p>
      <w:pPr>
        <w:pStyle w:val="BodyText"/>
        <w:numPr>
          <w:ilvl w:val="0"/>
          <w:numId w:val="8"/>
        </w:numPr>
        <w:tabs>
          <w:tab w:val="left" w:pos="709" w:leader="none"/>
        </w:tabs>
        <w:bidi w:val="0"/>
        <w:ind w:hanging="283" w:start="709" w:end="0"/>
        <w:jc w:val="start"/>
        <w:rPr/>
      </w:pPr>
      <w:r>
        <w:rPr/>
        <w:t>10–30 minutes for most users</w:t>
      </w:r>
    </w:p>
    <w:p>
      <w:pPr>
        <w:pStyle w:val="BodyText"/>
        <w:numPr>
          <w:ilvl w:val="0"/>
          <w:numId w:val="8"/>
        </w:numPr>
        <w:tabs>
          <w:tab w:val="left" w:pos="709" w:leader="none"/>
        </w:tabs>
        <w:bidi w:val="0"/>
        <w:ind w:hanging="283" w:start="709" w:end="0"/>
        <w:jc w:val="start"/>
        <w:rPr/>
      </w:pPr>
      <w:r>
        <w:rPr/>
        <w:t>Up to 24 hours globally</w:t>
      </w:r>
    </w:p>
    <w:p>
      <w:pPr>
        <w:pStyle w:val="BodyText"/>
        <w:bidi w:val="0"/>
        <w:ind w:hanging="0" w:start="0" w:end="0"/>
        <w:jc w:val="start"/>
        <w:rPr/>
      </w:pPr>
      <w:r>
        <w:rPr/>
        <w:t>During this time, some devices may still show the old Wix site. This is normal.</w:t>
      </w:r>
    </w:p>
    <w:p>
      <w:pPr>
        <w:pStyle w:val="Heading2"/>
        <w:bidi w:val="0"/>
        <w:jc w:val="start"/>
        <w:rPr/>
      </w:pPr>
      <w:r>
        <w:rPr/>
        <w:t xml:space="preserve">🟩 </w:t>
      </w:r>
      <w:r>
        <w:rPr/>
        <w:t>7) Confirm everything is live</w:t>
      </w:r>
    </w:p>
    <w:p>
      <w:pPr>
        <w:pStyle w:val="BodyText"/>
        <w:bidi w:val="0"/>
        <w:ind w:hanging="0" w:start="0" w:end="0"/>
        <w:jc w:val="start"/>
        <w:rPr/>
      </w:pPr>
      <w:r>
        <w:rPr/>
        <w:t>Once propagation finishes:</w:t>
      </w:r>
    </w:p>
    <w:p>
      <w:pPr>
        <w:pStyle w:val="BodyText"/>
        <w:numPr>
          <w:ilvl w:val="0"/>
          <w:numId w:val="9"/>
        </w:numPr>
        <w:tabs>
          <w:tab w:val="left" w:pos="709" w:leader="none"/>
        </w:tabs>
        <w:bidi w:val="0"/>
        <w:ind w:hanging="283" w:start="709" w:end="0"/>
        <w:jc w:val="start"/>
        <w:rPr/>
      </w:pPr>
      <w:r>
        <w:rPr/>
        <w:t xml:space="preserve">Visiting </w:t>
      </w:r>
      <w:r>
        <w:rPr>
          <w:rStyle w:val="Strong"/>
        </w:rPr>
        <w:t>theberkeleylecce.com</w:t>
      </w:r>
      <w:r>
        <w:rPr/>
        <w:t xml:space="preserve"> should show your GitHub Pages site.</w:t>
      </w:r>
    </w:p>
    <w:p>
      <w:pPr>
        <w:pStyle w:val="BodyText"/>
        <w:numPr>
          <w:ilvl w:val="0"/>
          <w:numId w:val="9"/>
        </w:numPr>
        <w:tabs>
          <w:tab w:val="left" w:pos="709" w:leader="none"/>
        </w:tabs>
        <w:bidi w:val="0"/>
        <w:ind w:hanging="283" w:start="709" w:end="0"/>
        <w:jc w:val="start"/>
        <w:rPr/>
      </w:pPr>
      <w:r>
        <w:rPr/>
        <w:t>HTTPS should be active.</w:t>
      </w:r>
    </w:p>
    <w:p>
      <w:pPr>
        <w:pStyle w:val="BodyText"/>
        <w:numPr>
          <w:ilvl w:val="0"/>
          <w:numId w:val="9"/>
        </w:numPr>
        <w:tabs>
          <w:tab w:val="left" w:pos="709" w:leader="none"/>
        </w:tabs>
        <w:bidi w:val="0"/>
        <w:ind w:hanging="283" w:start="709" w:end="0"/>
        <w:jc w:val="start"/>
        <w:rPr/>
      </w:pPr>
      <w:r>
        <w:rPr/>
        <w:t>Both the root domain and the www version should work.</w:t>
      </w:r>
    </w:p>
    <w:p>
      <w:pPr>
        <w:pStyle w:val="BodyText"/>
        <w:bidi w:val="0"/>
        <w:ind w:hanging="0" w:start="0" w:end="0"/>
        <w:jc w:val="start"/>
        <w:rPr/>
      </w:pPr>
      <w:r>
        <w:rPr/>
        <w:t>At that point, the migration is complete.</w:t>
      </w:r>
    </w:p>
    <w:p>
      <w:pPr>
        <w:pStyle w:val="BodyText"/>
        <w:bidi w:val="0"/>
        <w:ind w:hanging="0" w:start="0" w:end="0"/>
        <w:jc w:val="start"/>
        <w:rPr/>
      </w:pPr>
      <w:r>
        <w:rPr/>
        <w:t>If you want, I can also prepare a shorter “one</w:t>
        <w:noBreakHyphen/>
        <w:t>page version” you can save as a note on your phone.</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Lato">
    <w:altName w:val="sans-serif"/>
    <w:charset w:val="00" w:characterSet="windows-1252"/>
    <w:family w:val="auto"/>
    <w:pitch w:val="default"/>
  </w:font>
  <w:font w:name="Arial">
    <w:altName w:val="sans-serif"/>
    <w:charset w:val="00" w:characterSet="windows-1252"/>
    <w:family w:val="auto"/>
    <w:pitch w:val="default"/>
  </w:font>
  <w:font w:name="Google Sans">
    <w:charset w:val="00" w:characterSet="windows-1252"/>
    <w:family w:val="roman"/>
    <w:pitch w:val="variable"/>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suff w:val="nothing"/>
      <w:lvlText w:val=""/>
      <w:lvlJc w:val="start"/>
      <w:pPr>
        <w:tabs>
          <w:tab w:val="num" w:pos="709"/>
        </w:tabs>
        <w:ind w:start="709"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3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it-IT"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gif"/><Relationship Id="rId3" Type="http://schemas.openxmlformats.org/officeDocument/2006/relationships/hyperlink" Target="https://admin.aruba.it/PannelloAdmin/Login.aspx" TargetMode="External"/><Relationship Id="rId4" Type="http://schemas.openxmlformats.org/officeDocument/2006/relationships/hyperlink" Target="https://guide.hosting.aruba.it/servizi-dominio/dominio/gestione-dominio/utilizzo-unificato-dns-redirec.aspx" TargetMode="External"/><Relationship Id="rId5" Type="http://schemas.openxmlformats.org/officeDocument/2006/relationships/image" Target="media/image1.gif"/><Relationship Id="rId6" Type="http://schemas.openxmlformats.org/officeDocument/2006/relationships/hyperlink" Target="https://hosting.aruba.it/en/domains/domain-transfer.aspx"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156</TotalTime>
  <Application>LibreOffice/26.2.1.2$Windows_X86_64 LibreOffice_project/620$Build-2</Application>
  <AppVersion>15.0000</AppVersion>
  <Pages>8</Pages>
  <Words>1536</Words>
  <Characters>7515</Characters>
  <CharactersWithSpaces>8773</CharactersWithSpaces>
  <Paragraphs>178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2026-03-09T11:05:24Z</dcterms:created>
  <dc:creator/>
  <dc:description/>
  <dc:language>it-IT</dc:language>
  <cp:lastModifiedBy/>
  <dcterms:modified xsi:type="dcterms:W3CDTF">2026-03-26T11:56:20Z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