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t xml:space="preserve"/>
      </w:r>
    </w:p>
    <w:p>
      <w:pPr>
        <w:spacing w:after="80"/>
      </w:pPr>
      <w:r>
        <w:t xml:space="preserve"/>
      </w:r>
    </w:p>
    <w:p>
      <w:pPr>
        <w:spacing w:after="80"/>
      </w:pPr>
      <w:r>
        <w:t xml:space="preserve"/>
      </w:r>
    </w:p>
    <w:p>
      <w:pPr>
        <w:spacing w:after="200"/>
        <w:jc w:val="center"/>
      </w:pPr>
      <w:r>
        <w:rPr>
          <w:b/>
          <w:bCs/>
          <w:color w:val="2563EB"/>
          <w:sz w:val="48"/>
          <w:szCs w:val="48"/>
        </w:rPr>
        <w:t xml:space="preserve">Storm Shield Enterprise</w:t>
      </w:r>
    </w:p>
    <w:p>
      <w:pPr>
        <w:spacing w:after="400"/>
        <w:jc w:val="center"/>
      </w:pPr>
      <w:r>
        <w:rPr>
          <w:b/>
          <w:bCs/>
          <w:sz w:val="36"/>
          <w:szCs w:val="36"/>
        </w:rPr>
        <w:t xml:space="preserve">Roteiro de Testes — Edição Amigável</w:t>
      </w:r>
    </w:p>
    <w:p>
      <w:pPr>
        <w:spacing w:after="600"/>
        <w:jc w:val="center"/>
      </w:pPr>
      <w:r>
        <w:rPr>
          <w:i/>
          <w:iCs/>
          <w:sz w:val="26"/>
          <w:szCs w:val="26"/>
        </w:rPr>
        <w:t xml:space="preserve">Guia para você ajudar a testar o sistema em ~3 horas</w:t>
      </w:r>
    </w:p>
    <w:p>
      <w:pPr>
        <w:spacing w:after="80"/>
      </w:pPr>
      <w:r>
        <w:t xml:space="preserve"/>
      </w:r>
    </w:p>
    <w:p>
      <w:pPr>
        <w:spacing w:after="80"/>
      </w:pPr>
      <w:r>
        <w:t xml:space="preserve"/>
      </w:r>
    </w:p>
    <w:p>
      <w:pPr>
        <w:jc w:val="center"/>
      </w:pPr>
      <w:r>
        <w:rPr>
          <w:sz w:val="22"/>
          <w:szCs w:val="22"/>
        </w:rPr>
        <w:t xml:space="preserve">4 sessões curtas • Sem precisar saber programar • Linguagem simples</w:t>
      </w:r>
    </w:p>
    <w:p>
      <w:pPr>
        <w:spacing w:after="80"/>
      </w:pPr>
      <w:r>
        <w:t xml:space="preserve"/>
      </w:r>
    </w:p>
    <w:p>
      <w:pPr>
        <w:spacing w:after="80"/>
      </w:pPr>
      <w:r>
        <w:t xml:space="preserve"/>
      </w:r>
    </w:p>
    <w:p>
      <w:pPr>
        <w:spacing w:after="80"/>
      </w:pPr>
      <w:r>
        <w:t xml:space="preserve"/>
      </w:r>
    </w:p>
    <w:p>
      <w:pPr>
        <w:spacing w:after="80"/>
      </w:pPr>
      <w:r>
        <w:t xml:space="preserve"/>
      </w:r>
    </w:p>
    <w:p>
      <w:pPr>
        <w:jc w:val="center"/>
      </w:pPr>
      <w:r>
        <w:rPr>
          <w:sz w:val="22"/>
          <w:szCs w:val="22"/>
        </w:rPr>
        <w:t xml:space="preserve">Versão 1.1 · 9 de maio de 2026</w:t>
      </w:r>
    </w:p>
    <w:p>
      <w:pPr>
        <w:jc w:val="center"/>
      </w:pPr>
      <w:r>
        <w:rPr>
          <w:sz w:val="22"/>
          <w:szCs w:val="22"/>
        </w:rPr>
        <w:t xml:space="preserve">Autor: PO Assistant (Cowork) · Solicitante: Luigi Filippozzi</w:t>
      </w:r>
    </w:p>
    <w:p>
      <w:r>
        <w:br w:type="page"/>
      </w:r>
    </w:p>
    <w:p>
      <w:pPr>
        <w:pStyle w:val="Heading1"/>
        <w:spacing w:after="120" w:before="240"/>
      </w:pPr>
      <w:r>
        <w:t xml:space="preserve">Bem-vindo(a)!</w:t>
      </w:r>
    </w:p>
    <w:p>
      <w:pPr>
        <w:spacing w:after="120"/>
      </w:pPr>
      <w:r>
        <w:t xml:space="preserve">Obrigado por aceitar ajudar a testar o Storm Shield Enterprise (vamos chamar de “SSE” pra encurtar). Você não precisa saber programar nem entender de tecnologia — basta seguir este guia.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t xml:space="preserve">O que é o SSE, em duas frases</w:t>
      </w:r>
    </w:p>
    <w:p>
      <w:pPr>
        <w:spacing w:after="120"/>
      </w:pPr>
      <w:r>
        <w:t xml:space="preserve">É um sistema usado por oficinas de funilaria e pintura nos Estados Unidos para gerenciar todo o trabalho do dia: clientes, carros, orçamentos, ordens de serviço e a parte financeira.</w:t>
      </w:r>
    </w:p>
    <w:p>
      <w:pPr>
        <w:spacing w:after="120"/>
      </w:pPr>
      <w:r>
        <w:t xml:space="preserve">Estamos testando antes de liberar para clientes reais. Sua ajuda é encontrar o que está estranho, confuso ou quebrado.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t xml:space="preserve">O que você vai fazer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Entrar em um sistema na internet, com um login que vou te dar.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Seguir 4 “sessões”, cada uma representando uma pessoa diferente que usa o sistema (o dono, o vendedor, o mecânico, o contador).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Em cada sessão, fazer uma sequência de cliques e digitação que está descrita passo a passo.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Anotar o que parece estranho ou diferente do esperado.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t xml:space="preserve">Quanto tempo leva?</w:t>
      </w:r>
    </w:p>
    <w:p>
      <w:pPr>
        <w:spacing w:after="120"/>
      </w:pPr>
      <w:r>
        <w:t xml:space="preserve">Cerca de 3 horas no total, dividido em 4 sessões de 30 a 45 minutos cada. Você pode parar entre as sessões e voltar depois — não precisa fazer tudo de uma vez.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t xml:space="preserve">E se eu errar alguma coisa?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47857" w:sz="1"/>
              <w:left w:val="single" w:color="047857" w:sz="1"/>
              <w:bottom w:val="single" w:color="047857" w:sz="1"/>
              <w:right w:val="single" w:color="047857" w:sz="1"/>
            </w:tcBorders>
            <w:shd w:fill="D1FAE5" w:val="clear"/>
            <w:tcMar>
              <w:top w:type="dxa" w:w="200"/>
              <w:left w:type="dxa" w:w="220"/>
              <w:bottom w:type="dxa" w:w="200"/>
              <w:right w:type="dxa" w:w="220"/>
            </w:tcMar>
          </w:tcPr>
          <w:p>
            <w:r>
              <w:rPr>
                <w:b/>
                <w:bCs/>
                <w:color w:val="064E3B"/>
              </w:rPr>
              <w:t xml:space="preserve">Pode errar à vontade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Este sistema é uma cópia separada usada só para testes. Nenhum cliente real está vendo. Nenhum dado real está aqui — tudo é fictício (inventado).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Se algo der errado: pode fechar e abrir de novo. Pode até apertar errado de propósito pra ver o que acontece. É justamente o que estamos procurando.</w:t>
            </w:r>
          </w:p>
        </w:tc>
      </w:tr>
    </w:tbl>
    <w:p>
      <w:r>
        <w:br w:type="page"/>
      </w:r>
    </w:p>
    <w:p>
      <w:pPr>
        <w:pStyle w:val="Heading1"/>
        <w:spacing w:after="120" w:before="240"/>
      </w:pPr>
      <w:r>
        <w:t xml:space="preserve">Glossário rápido</w:t>
      </w:r>
    </w:p>
    <w:p>
      <w:pPr>
        <w:spacing w:after="120"/>
      </w:pPr>
      <w:r>
        <w:t xml:space="preserve">O sistema está em inglês. Vou traduzir os termos que mais vão aparecer:</w:t>
      </w:r>
    </w:p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b/>
                <w:bCs/>
                <w:color w:val="1F2937"/>
              </w:rPr>
              <w:t xml:space="preserve">Customer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t xml:space="preserve">Cliente da oficina (quem traz o carro)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b/>
                <w:bCs/>
                <w:color w:val="1F2937"/>
              </w:rPr>
              <w:t xml:space="preserve">Vehicle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t xml:space="preserve">Veículo / Carro do cliente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b/>
                <w:bCs/>
                <w:color w:val="1F2937"/>
              </w:rPr>
              <w:t xml:space="preserve">Estimate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t xml:space="preserve">Orçamento de reparo (“quanto vai custar”)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b/>
                <w:bCs/>
                <w:color w:val="1F2937"/>
              </w:rPr>
              <w:t xml:space="preserve">Service Order (SO)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t xml:space="preserve">Ordem de Serviço — quando o trabalho realmente começa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b/>
                <w:bCs/>
                <w:color w:val="1F2937"/>
              </w:rPr>
              <w:t xml:space="preserve">Insurance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t xml:space="preserve">Seguradora (Progressive, State Farm, Allstate, etc.)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b/>
                <w:bCs/>
                <w:color w:val="1F2937"/>
              </w:rPr>
              <w:t xml:space="preserve">Supplement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t xml:space="preserve">Aditivo no orçamento (algo a mais que apareceu durante o reparo)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b/>
                <w:bCs/>
                <w:color w:val="1F2937"/>
              </w:rPr>
              <w:t xml:space="preserve">Tenant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t xml:space="preserve">A oficina cadastrada no sistema. Vamos usar o tenant de teste “Acme Auto Body”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b/>
                <w:bCs/>
                <w:color w:val="1F2937"/>
              </w:rPr>
              <w:t xml:space="preserve">Login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t xml:space="preserve">Como entrar — endereço de e-mail + senha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b/>
                <w:bCs/>
                <w:color w:val="1F2937"/>
              </w:rPr>
              <w:t xml:space="preserve">Logout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t xml:space="preserve">Sair do sistema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b/>
                <w:bCs/>
                <w:color w:val="1F2937"/>
              </w:rPr>
              <w:t xml:space="preserve">Dashboard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t xml:space="preserve">Painel principal com resumos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b/>
                <w:bCs/>
                <w:color w:val="1F2937"/>
              </w:rPr>
              <w:t xml:space="preserve">Persona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t xml:space="preserve">Tipo de usuário. São 4: Dono, Vendedor, Mecânico, Contador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b/>
                <w:bCs/>
                <w:color w:val="1F2937"/>
              </w:rPr>
              <w:t xml:space="preserve">Workspace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t xml:space="preserve">Área de trabalho do sistema (cada persona tem a sua)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b/>
                <w:bCs/>
                <w:color w:val="1F2937"/>
              </w:rPr>
              <w:t xml:space="preserve">Books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t xml:space="preserve">Livros contábeis (parte do contador)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b/>
                <w:bCs/>
                <w:color w:val="1F2937"/>
              </w:rPr>
              <w:t xml:space="preserve">Journal Entry / JE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t xml:space="preserve">Lançamento contábil (movimentação na contabilidade)</w:t>
            </w:r>
          </w:p>
        </w:tc>
      </w:tr>
    </w:tbl>
    <w:p>
      <w:r>
        <w:br w:type="page"/>
      </w:r>
    </w:p>
    <w:p>
      <w:pPr>
        <w:pStyle w:val="Heading1"/>
        <w:spacing w:after="120" w:before="240"/>
      </w:pPr>
      <w:r>
        <w:t xml:space="preserve">Antes de começar</w:t>
      </w:r>
    </w:p>
    <w:p>
      <w:pPr>
        <w:pStyle w:val="Heading2"/>
        <w:spacing w:after="120" w:before="240"/>
      </w:pPr>
      <w:r>
        <w:t xml:space="preserve">1. O que você precisa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Notebook ou desktop com navegador (Chrome, Edge, Firefox ou Safari — qualquer um atualizado).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Conexão de internet.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Um celular do lado para tirar foto da tela quando algo der errado (ou tecla Print Screen).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Cerca de 3 horas livres (não precisam ser seguidas).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t xml:space="preserve">2. Endereço do sistema</w:t>
      </w:r>
    </w:p>
    <w:p>
      <w:pPr>
        <w:spacing w:after="120"/>
      </w:pPr>
      <w:r>
        <w:t xml:space="preserve">Abra o navegador e digite (ou clique no link abaixo):</w:t>
      </w:r>
    </w:p>
    <w:p>
      <w:pPr>
        <w:spacing w:after="200"/>
      </w:pPr>
      <w:hyperlink w:history="1" r:id="rIdozlceikjrsxb0o8v90u-j">
        <w:r>
          <w:rPr>
            <w:rStyle w:val="Hyperlink"/>
            <w:b/>
            <w:bCs/>
            <w:sz w:val="26"/>
            <w:szCs w:val="26"/>
          </w:rPr>
          <w:t xml:space="preserve">https://sse-web-staging.vercel.app</w:t>
        </w:r>
      </w:hyperlink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45309" w:sz="1"/>
              <w:left w:val="single" w:color="B45309" w:sz="1"/>
              <w:bottom w:val="single" w:color="B45309" w:sz="1"/>
              <w:right w:val="single" w:color="B45309" w:sz="1"/>
            </w:tcBorders>
            <w:shd w:fill="FEF3C7" w:val="clear"/>
            <w:tcMar>
              <w:top w:type="dxa" w:w="200"/>
              <w:left w:type="dxa" w:w="220"/>
              <w:bottom w:type="dxa" w:w="200"/>
              <w:right w:type="dxa" w:w="220"/>
            </w:tcMar>
          </w:tcPr>
          <w:p>
            <w:r>
              <w:rPr>
                <w:b/>
                <w:bCs/>
                <w:color w:val="78350F"/>
              </w:rPr>
              <w:t xml:space="preserve">Importante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Esse endereço termina com “.vercel.app” — não é o site final. É a versão de testes. Está certo.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Se o navegador reclamar de “não é seguro”, NÃO continue e me avise. Se carregar normal e mostrar uma tela de login, está tudo certo.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t xml:space="preserve">3. Os logins que você vai usar</w:t>
      </w:r>
    </w:p>
    <w:p>
      <w:pPr>
        <w:spacing w:after="120"/>
      </w:pPr>
      <w:r>
        <w:t xml:space="preserve">São 4 logins diferentes — um para cada “persona” que vamos testar. A senha é a mesma para todos.</w:t>
      </w:r>
    </w:p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b/>
                <w:bCs/>
                <w:color w:val="1F2937"/>
              </w:rPr>
              <w:t xml:space="preserve">Sessão 1 — O Dono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t xml:space="preserve">owner@acme.sse-demo.test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b/>
                <w:bCs/>
                <w:color w:val="1F2937"/>
              </w:rPr>
              <w:t xml:space="preserve">Sessão 2 — O Vendedor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t xml:space="preserve">estimator@acme.sse-demo.test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b/>
                <w:bCs/>
                <w:color w:val="1F2937"/>
              </w:rPr>
              <w:t xml:space="preserve">Sessão 3 — O Mecânico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t xml:space="preserve">tech@acme.sse-demo.test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b/>
                <w:bCs/>
                <w:color w:val="1F2937"/>
              </w:rPr>
              <w:t xml:space="preserve">Sessão 4 — O Contador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t xml:space="preserve">accountant@acme.sse-demo.test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b/>
                <w:bCs/>
                <w:color w:val="1F2937"/>
              </w:rPr>
              <w:t xml:space="preserve">Senha (todos)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t xml:space="preserve">DemoPass!2026</w:t>
            </w:r>
          </w:p>
        </w:tc>
      </w:tr>
    </w:tbl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45309" w:sz="1"/>
              <w:left w:val="single" w:color="B45309" w:sz="1"/>
              <w:bottom w:val="single" w:color="B45309" w:sz="1"/>
              <w:right w:val="single" w:color="B45309" w:sz="1"/>
            </w:tcBorders>
            <w:shd w:fill="FEF3C7" w:val="clear"/>
            <w:tcMar>
              <w:top w:type="dxa" w:w="200"/>
              <w:left w:type="dxa" w:w="220"/>
              <w:bottom w:type="dxa" w:w="200"/>
              <w:right w:type="dxa" w:w="220"/>
            </w:tcMar>
          </w:tcPr>
          <w:p>
            <w:r>
              <w:rPr>
                <w:b/>
                <w:bCs/>
                <w:color w:val="78350F"/>
              </w:rPr>
              <w:t xml:space="preserve">Atenção: 2 coisas precisam estar prontas antes de você começar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1. O staging precisa estar com a correção do frontend liberada. Há uma correção em andamento (BUG-03 PR #77) que faz o site conversar corretamente com o servidor. Sem ela, você consegue até logar mas a tela fica em branco quando carrega dados.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2. O “tenant Acme” precisa estar populado. A oficina fictícia “Acme Auto Body” precisa ter sido carregada com dados de teste — clientes, veículos, etc. Isso é uma etapa de operação, registrada como tarefa T-20260509-2 no nosso sistema interno.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Como saber se está pronto: o Luigi vai te avisar. Mas se você tentar e a tela estiver completamente vazia (“No customers found” em todas as listas), avise o Luigi antes de continuar — ele vai destravar e te liberar.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Se você vir nomes como “Sarah Johnson” ou “Carlos Mendez” nas listas, está populado. Pode seguir.</w:t>
            </w:r>
          </w:p>
        </w:tc>
      </w:tr>
    </w:tbl>
    <w:p>
      <w:r>
        <w:br w:type="page"/>
      </w:r>
    </w:p>
    <w:p>
      <w:pPr>
        <w:pStyle w:val="Heading1"/>
        <w:spacing w:after="120" w:before="240"/>
      </w:pPr>
      <w:r>
        <w:t xml:space="preserve">Como ler a tela do sistema</w:t>
      </w:r>
    </w:p>
    <w:p>
      <w:pPr>
        <w:spacing w:after="120"/>
      </w:pPr>
      <w:r>
        <w:t xml:space="preserve">A tela está em inglês. Aqui estão os botões e ícones que mais aparecem: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t xml:space="preserve">Botões mais comuns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b/>
                <w:bCs/>
                <w:color w:val="1F2937"/>
              </w:rPr>
              <w:t xml:space="preserve">Login / Sign in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t xml:space="preserve">Entrar no sistema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b/>
                <w:bCs/>
                <w:color w:val="1F2937"/>
              </w:rPr>
              <w:t xml:space="preserve">Logout / Sign out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t xml:space="preserve">Sair do sistema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b/>
                <w:bCs/>
                <w:color w:val="1F2937"/>
              </w:rPr>
              <w:t xml:space="preserve">Save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t xml:space="preserve">Salvar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b/>
                <w:bCs/>
                <w:color w:val="1F2937"/>
              </w:rPr>
              <w:t xml:space="preserve">Cancel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t xml:space="preserve">Cancelar (descarta o que você digitou)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b/>
                <w:bCs/>
                <w:color w:val="1F2937"/>
              </w:rPr>
              <w:t xml:space="preserve">Edit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t xml:space="preserve">Editar / Mudar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b/>
                <w:bCs/>
                <w:color w:val="1F2937"/>
              </w:rPr>
              <w:t xml:space="preserve">Delete / Remove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t xml:space="preserve">Apagar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b/>
                <w:bCs/>
                <w:color w:val="1F2937"/>
              </w:rPr>
              <w:t xml:space="preserve">Add / Create / New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t xml:space="preserve">Adicionar / Criar novo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b/>
                <w:bCs/>
                <w:color w:val="1F2937"/>
              </w:rPr>
              <w:t xml:space="preserve">Search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t xml:space="preserve">Buscar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b/>
                <w:bCs/>
                <w:color w:val="1F2937"/>
              </w:rPr>
              <w:t xml:space="preserve">Filter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t xml:space="preserve">Filtrar a lista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b/>
                <w:bCs/>
                <w:color w:val="1F2937"/>
              </w:rPr>
              <w:t xml:space="preserve">Submit / Send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t xml:space="preserve">Enviar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b/>
                <w:bCs/>
                <w:color w:val="1F2937"/>
              </w:rPr>
              <w:t xml:space="preserve">Confirm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t xml:space="preserve">Confirmar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b/>
                <w:bCs/>
                <w:color w:val="1F2937"/>
              </w:rPr>
              <w:t xml:space="preserve">Back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t xml:space="preserve">Voltar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t xml:space="preserve">Ícones que aparecem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b/>
                <w:bCs/>
                <w:color w:val="1F2937"/>
              </w:rPr>
              <w:t xml:space="preserve">Lápis / Pencil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t xml:space="preserve">Editar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b/>
                <w:bCs/>
                <w:color w:val="1F2937"/>
              </w:rPr>
              <w:t xml:space="preserve">Lixeira / Trash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t xml:space="preserve">Apagar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b/>
                <w:bCs/>
                <w:color w:val="1F2937"/>
              </w:rPr>
              <w:t xml:space="preserve">Sinal de + (mais)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t xml:space="preserve">Criar novo / Adicionar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b/>
                <w:bCs/>
                <w:color w:val="1F2937"/>
              </w:rPr>
              <w:t xml:space="preserve">Lupa / Magnifying glass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t xml:space="preserve">Buscar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b/>
                <w:bCs/>
                <w:color w:val="1F2937"/>
              </w:rPr>
              <w:t xml:space="preserve">Três pontinhos (...)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t xml:space="preserve">Mais opções (clicar abre um menu)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b/>
                <w:bCs/>
                <w:color w:val="1F2937"/>
              </w:rPr>
              <w:t xml:space="preserve">Engrenagem / Gear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t xml:space="preserve">Configurações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b/>
                <w:bCs/>
                <w:color w:val="1F2937"/>
              </w:rPr>
              <w:t xml:space="preserve">Sininho / Bell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t xml:space="preserve">Notificações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t xml:space="preserve">Cores dos botões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Botão azul (forte) = ação principal (“Salvar”, “Criar”, “Confirmar”).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Botão branco/cinza com borda = ação secundária (“Cancelar”, “Voltar”).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Botão vermelho = ação destrutiva (“Apagar”, “Excluir”). Vai pedir confirmação antes.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t xml:space="preserve">Onde fica o quê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Topo da tela: nome da pessoa logada e botão de sair (Logout).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Lateral esquerda: menu de navegação. Clicar leva para outra parte do sistema.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Centro da tela: o conteúdo da página atual (lista, formulário, etc.).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Canto superior direito: geralmente o botão “+” para criar coisas novas.</w:t>
      </w:r>
    </w:p>
    <w:p>
      <w:r>
        <w:br w:type="page"/>
      </w:r>
    </w:p>
    <w:p>
      <w:pPr>
        <w:pStyle w:val="Heading1"/>
        <w:spacing w:after="120" w:before="240"/>
      </w:pPr>
      <w:r>
        <w:t xml:space="preserve">Sessão 1 — O Dono da Oficina (John O'Connor)</w:t>
      </w:r>
    </w:p>
    <w:p>
      <w:pPr>
        <w:spacing w:after="120"/>
      </w:pPr>
      <w:r>
        <w:t xml:space="preserve">Tempo estimado: 30 a 45 minutos.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t xml:space="preserve">Quem é o Dono?</w:t>
      </w:r>
    </w:p>
    <w:p>
      <w:pPr>
        <w:spacing w:after="120"/>
      </w:pPr>
      <w:r>
        <w:t xml:space="preserve">John é o dono do shop. Ele quer ver o panorama do negócio: quanto tem em caixa, quantos carros estão na oficina, se vai dar para pagar a folha. Ele não tira foto de carro nem faz orçamento — ele toma decisões.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t xml:space="preserve">Login que você vai usar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b/>
                <w:bCs/>
                <w:color w:val="1F2937"/>
              </w:rPr>
              <w:t xml:space="preserve">E-mail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t xml:space="preserve">owner@acme.sse-demo.test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b/>
                <w:bCs/>
                <w:color w:val="1F2937"/>
              </w:rPr>
              <w:t xml:space="preserve">Senha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t xml:space="preserve">DemoPass!2026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t xml:space="preserve">Roteiro passo a passo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4400"/>
        <w:gridCol w:w="4160"/>
      </w:tblGrid>
      <w:tr>
        <w:trPr>
          <w:tblHeader/>
        </w:trPr>
        <w:tc>
          <w:tcPr>
            <w:tcW w:type="dxa" w:w="800"/>
            <w:tcBorders>
              <w:top w:val="single" w:color="2563EB" w:sz="1"/>
              <w:left w:val="single" w:color="2563EB" w:sz="1"/>
              <w:bottom w:val="single" w:color="2563EB" w:sz="1"/>
              <w:right w:val="single" w:color="2563EB" w:sz="1"/>
            </w:tcBorders>
            <w:shd w:fill="2563E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b/>
                <w:bCs/>
                <w:color w:val="FFFFFF"/>
              </w:rPr>
              <w:t xml:space="preserve">#</w:t>
            </w:r>
          </w:p>
        </w:tc>
        <w:tc>
          <w:tcPr>
            <w:tcW w:type="dxa" w:w="4400"/>
            <w:tcBorders>
              <w:top w:val="single" w:color="2563EB" w:sz="1"/>
              <w:left w:val="single" w:color="2563EB" w:sz="1"/>
              <w:bottom w:val="single" w:color="2563EB" w:sz="1"/>
              <w:right w:val="single" w:color="2563EB" w:sz="1"/>
            </w:tcBorders>
            <w:shd w:fill="2563E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b/>
                <w:bCs/>
                <w:color w:val="FFFFFF"/>
              </w:rPr>
              <w:t xml:space="preserve">O que você faz</w:t>
            </w:r>
          </w:p>
        </w:tc>
        <w:tc>
          <w:tcPr>
            <w:tcW w:type="dxa" w:w="4160"/>
            <w:tcBorders>
              <w:top w:val="single" w:color="2563EB" w:sz="1"/>
              <w:left w:val="single" w:color="2563EB" w:sz="1"/>
              <w:bottom w:val="single" w:color="2563EB" w:sz="1"/>
              <w:right w:val="single" w:color="2563EB" w:sz="1"/>
            </w:tcBorders>
            <w:shd w:fill="2563E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b/>
                <w:bCs/>
                <w:color w:val="FFFFFF"/>
              </w:rPr>
              <w:t xml:space="preserve">O que deve acontecer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b/>
                <w:bCs/>
              </w:rPr>
              <w:t xml:space="preserve">1.1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b w:val="false"/>
                <w:bCs w:val="false"/>
              </w:rPr>
              <w:t xml:space="preserve">Abra o navegador em https://sse-web-staging.vercel.app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b w:val="false"/>
                <w:bCs w:val="false"/>
              </w:rPr>
              <w:t xml:space="preserve">Aparece uma tela com campo “Email” e “Password”, e um botão azul “Sign in”.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b/>
                <w:bCs/>
              </w:rPr>
              <w:t xml:space="preserve">1.2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b w:val="false"/>
                <w:bCs w:val="false"/>
              </w:rPr>
              <w:t xml:space="preserve">Digite o e-mail e a senha acima. Clique em “Sign in”.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b w:val="false"/>
                <w:bCs w:val="false"/>
              </w:rPr>
              <w:t xml:space="preserve">A página muda. Você vê um menu na lateral esquerda e um painel no centro com vários quadrinhos (KPIs).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b/>
                <w:bCs/>
              </w:rPr>
              <w:t xml:space="preserve">1.3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b w:val="false"/>
                <w:bCs w:val="false"/>
              </w:rPr>
              <w:t xml:space="preserve">No painel central (“Cockpit”), olhe os 5 quadrinhos. Cada um tem um número grande.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b w:val="false"/>
                <w:bCs w:val="false"/>
              </w:rPr>
              <w:t xml:space="preserve">Os quadrinhos têm títulos como “Cash available” (caixa), “Insurance receivable” (a receber das seguradoras), “Capacity” (capacidade da semana), “Margin” (margem) e “At-risk SOs” (ordens de serviço com risco de atraso).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b/>
                <w:bCs/>
              </w:rPr>
              <w:t xml:space="preserve">1.4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b w:val="false"/>
                <w:bCs w:val="false"/>
              </w:rPr>
              <w:t xml:space="preserve">No topo (ou na lateral), procure o nome “Cockpit”. Clique e veja se aparecem outras opções como “Estimates Inbox”, “My Work”, “Books”.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b w:val="false"/>
                <w:bCs w:val="false"/>
              </w:rPr>
              <w:t xml:space="preserve">Aparece um seletor com 4 áreas. É o “Workspace Switcher” — você pode mudar de área. Clique e volte para Cockpit.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b/>
                <w:bCs/>
              </w:rPr>
              <w:t xml:space="preserve">1.5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b w:val="false"/>
                <w:bCs w:val="false"/>
              </w:rPr>
              <w:t xml:space="preserve">Na lateral esquerda, clique em “Customers”.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b w:val="false"/>
                <w:bCs w:val="false"/>
              </w:rPr>
              <w:t xml:space="preserve">Abre uma lista com vários nomes (cerca de 25). Você reconhece nomes inventados como Maria, John, etc.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b/>
                <w:bCs/>
              </w:rPr>
              <w:t xml:space="preserve">1.6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b w:val="false"/>
                <w:bCs w:val="false"/>
              </w:rPr>
              <w:t xml:space="preserve">Clique no botão “+ New Customer” (ou “Add Customer” — geralmente azul, no canto superior direito).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b w:val="false"/>
                <w:bCs w:val="false"/>
              </w:rPr>
              <w:t xml:space="preserve">Abre um formulário com campos: First Name, Last Name, Email, Phone.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b/>
                <w:bCs/>
              </w:rPr>
              <w:t xml:space="preserve">1.7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b w:val="false"/>
                <w:bCs w:val="false"/>
              </w:rPr>
              <w:t xml:space="preserve">Preencha: First Name = Maria, Last Name = Silva, Email = maria.silva@teste.com, Phone = 555-0100. Clique em “Save”.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b w:val="false"/>
                <w:bCs w:val="false"/>
              </w:rPr>
              <w:t xml:space="preserve">O formulário fecha. Maria Silva aparece no topo (ou no fim) da lista de clientes.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b/>
                <w:bCs/>
              </w:rPr>
              <w:t xml:space="preserve">1.8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b w:val="false"/>
                <w:bCs w:val="false"/>
              </w:rPr>
              <w:t xml:space="preserve">Volte ao menu lateral e clique em “Financial” (ou “Dashboard”, dependendo do menu).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b w:val="false"/>
                <w:bCs w:val="false"/>
              </w:rPr>
              <w:t xml:space="preserve">Aparece um painel com totais financeiros e um gráfico de tendência (linha que sobe e desce ao longo dos meses).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b/>
                <w:bCs/>
              </w:rPr>
              <w:t xml:space="preserve">1.9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b w:val="false"/>
                <w:bCs w:val="false"/>
              </w:rPr>
              <w:t xml:space="preserve">Volte para “Cockpit” no menu lateral.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b w:val="false"/>
                <w:bCs w:val="false"/>
              </w:rPr>
              <w:t xml:space="preserve">Volta o painel com os 5 KPIs.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b/>
                <w:bCs/>
              </w:rPr>
              <w:t xml:space="preserve">1.10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b w:val="false"/>
                <w:bCs w:val="false"/>
              </w:rPr>
              <w:t xml:space="preserve">No topo da tela (canto superior direito), procure seu nome ou um ícone de pessoa. Clique e procure “Sign out” ou “Logout”.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b w:val="false"/>
                <w:bCs w:val="false"/>
              </w:rPr>
              <w:t xml:space="preserve">Você sai e volta para a tela de login.</w:t>
            </w:r>
          </w:p>
        </w:tc>
      </w:tr>
    </w:tbl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45309" w:sz="1"/>
              <w:left w:val="single" w:color="B45309" w:sz="1"/>
              <w:bottom w:val="single" w:color="B45309" w:sz="1"/>
              <w:right w:val="single" w:color="B45309" w:sz="1"/>
            </w:tcBorders>
            <w:shd w:fill="FEF3C7" w:val="clear"/>
            <w:tcMar>
              <w:top w:type="dxa" w:w="200"/>
              <w:left w:type="dxa" w:w="220"/>
              <w:bottom w:type="dxa" w:w="200"/>
              <w:right w:type="dxa" w:w="220"/>
            </w:tcMar>
          </w:tcPr>
          <w:p>
            <w:r>
              <w:rPr>
                <w:b/>
                <w:bCs/>
                <w:color w:val="78350F"/>
              </w:rPr>
              <w:t xml:space="preserve">O que ficar de olho nesta sessão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Algum dos 5 quadrinhos do Cockpit aparece com “undefined”, “NaN”, ou em branco?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Os números fazem sentido (não tem milhão de dólares aleatório)?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O formulário de criar cliente travou ou deu erro?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O nome Maria Silva aparece mesmo após salvar (ou sumiu)?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Algum botão não responde quando clica?</w:t>
            </w:r>
          </w:p>
        </w:tc>
      </w:tr>
    </w:tbl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D4ED8" w:sz="1"/>
              <w:left w:val="single" w:color="1D4ED8" w:sz="1"/>
              <w:bottom w:val="single" w:color="1D4ED8" w:sz="1"/>
              <w:right w:val="single" w:color="1D4ED8" w:sz="1"/>
            </w:tcBorders>
            <w:shd w:fill="DBEAFE" w:val="clear"/>
            <w:tcMar>
              <w:top w:type="dxa" w:w="200"/>
              <w:left w:type="dxa" w:w="220"/>
              <w:bottom w:type="dxa" w:w="200"/>
              <w:right w:type="dxa" w:w="220"/>
            </w:tcMar>
          </w:tcPr>
          <w:p>
            <w:r>
              <w:rPr>
                <w:b/>
                <w:bCs/>
                <w:color w:val="1E3A8A"/>
              </w:rPr>
              <w:t xml:space="preserve">Como foi essa sessão?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( ) Tudo funcionou — vou para a próxima sessão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( ) Funcionou com pequenos problemas — anotei o que vi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( ) Travou em algum passo — vou avisar o Luigi com print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Anotações livres (use o verso da folha se imprimir):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______________________________________________________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______________________________________________________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______________________________________________________</w:t>
            </w:r>
          </w:p>
        </w:tc>
      </w:tr>
    </w:tbl>
    <w:p>
      <w:r>
        <w:br w:type="page"/>
      </w:r>
    </w:p>
    <w:p>
      <w:pPr>
        <w:pStyle w:val="Heading1"/>
        <w:spacing w:after="120" w:before="240"/>
      </w:pPr>
      <w:r>
        <w:t xml:space="preserve">Sessão 2 — O Vendedor (Sarah Johnson)</w:t>
      </w:r>
    </w:p>
    <w:p>
      <w:pPr>
        <w:spacing w:after="120"/>
      </w:pPr>
      <w:r>
        <w:t xml:space="preserve">Tempo estimado: 30 a 45 minutos.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t xml:space="preserve">Quem é o Vendedor (Estimator)?</w:t>
      </w:r>
    </w:p>
    <w:p>
      <w:pPr>
        <w:spacing w:after="120"/>
      </w:pPr>
      <w:r>
        <w:t xml:space="preserve">Sarah faz os orçamentos. O cliente chega com o carro batido, ela tira foto, lança no sistema, manda para a seguradora aprovar. Ela passa o dia inteiro com a Inbox de orçamentos aberta.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t xml:space="preserve">Login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b/>
                <w:bCs/>
                <w:color w:val="1F2937"/>
              </w:rPr>
              <w:t xml:space="preserve">E-mail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t xml:space="preserve">estimator@acme.sse-demo.test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b/>
                <w:bCs/>
                <w:color w:val="1F2937"/>
              </w:rPr>
              <w:t xml:space="preserve">Senha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t xml:space="preserve">DemoPass!2026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t xml:space="preserve">Roteiro passo a passo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4400"/>
        <w:gridCol w:w="4160"/>
      </w:tblGrid>
      <w:tr>
        <w:trPr>
          <w:tblHeader/>
        </w:trPr>
        <w:tc>
          <w:tcPr>
            <w:tcW w:type="dxa" w:w="800"/>
            <w:tcBorders>
              <w:top w:val="single" w:color="2563EB" w:sz="1"/>
              <w:left w:val="single" w:color="2563EB" w:sz="1"/>
              <w:bottom w:val="single" w:color="2563EB" w:sz="1"/>
              <w:right w:val="single" w:color="2563EB" w:sz="1"/>
            </w:tcBorders>
            <w:shd w:fill="2563E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b/>
                <w:bCs/>
                <w:color w:val="FFFFFF"/>
              </w:rPr>
              <w:t xml:space="preserve">#</w:t>
            </w:r>
          </w:p>
        </w:tc>
        <w:tc>
          <w:tcPr>
            <w:tcW w:type="dxa" w:w="4400"/>
            <w:tcBorders>
              <w:top w:val="single" w:color="2563EB" w:sz="1"/>
              <w:left w:val="single" w:color="2563EB" w:sz="1"/>
              <w:bottom w:val="single" w:color="2563EB" w:sz="1"/>
              <w:right w:val="single" w:color="2563EB" w:sz="1"/>
            </w:tcBorders>
            <w:shd w:fill="2563E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b/>
                <w:bCs/>
                <w:color w:val="FFFFFF"/>
              </w:rPr>
              <w:t xml:space="preserve">O que você faz</w:t>
            </w:r>
          </w:p>
        </w:tc>
        <w:tc>
          <w:tcPr>
            <w:tcW w:type="dxa" w:w="4160"/>
            <w:tcBorders>
              <w:top w:val="single" w:color="2563EB" w:sz="1"/>
              <w:left w:val="single" w:color="2563EB" w:sz="1"/>
              <w:bottom w:val="single" w:color="2563EB" w:sz="1"/>
              <w:right w:val="single" w:color="2563EB" w:sz="1"/>
            </w:tcBorders>
            <w:shd w:fill="2563E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b/>
                <w:bCs/>
                <w:color w:val="FFFFFF"/>
              </w:rPr>
              <w:t xml:space="preserve">O que deve acontecer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b/>
                <w:bCs/>
              </w:rPr>
              <w:t xml:space="preserve">2.1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b w:val="false"/>
                <w:bCs w:val="false"/>
              </w:rPr>
              <w:t xml:space="preserve">Faça login com o e-mail acima.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b w:val="false"/>
                <w:bCs w:val="false"/>
              </w:rPr>
              <w:t xml:space="preserve">A tela cai diretamente em “Estimates Inbox”. Você vê uma tabela com cerca de 35 orçamentos, agrupados por status (Draft, Submitted, Awaiting Approval, etc.).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b/>
                <w:bCs/>
              </w:rPr>
              <w:t xml:space="preserve">2.2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b w:val="false"/>
                <w:bCs w:val="false"/>
              </w:rPr>
              <w:t xml:space="preserve">Olhe os status. Quantos estão em “Draft”? Quantos em “Supplement Pending”?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b w:val="false"/>
                <w:bCs w:val="false"/>
              </w:rPr>
              <w:t xml:space="preserve">Os status aparecem em colunas ou em filtros no topo. Você consegue ver a contagem por status.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b/>
                <w:bCs/>
              </w:rPr>
              <w:t xml:space="preserve">2.3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b w:val="false"/>
                <w:bCs w:val="false"/>
              </w:rPr>
              <w:t xml:space="preserve">Clique em qualquer orçamento que esteja como “Draft” para abrir.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b w:val="false"/>
                <w:bCs w:val="false"/>
              </w:rPr>
              <w:t xml:space="preserve">Abre uma página com detalhes do orçamento: cliente, veículo, lista de serviços (“lines”), valor total.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b/>
                <w:bCs/>
              </w:rPr>
              <w:t xml:space="preserve">2.4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b w:val="false"/>
                <w:bCs w:val="false"/>
              </w:rPr>
              <w:t xml:space="preserve">Procure um botão “+ Add Line” ou “Add Item”. Clique e adicione: Description = “PDR — Front fender”, Quantity = 1, Price = 450.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b w:val="false"/>
                <w:bCs w:val="false"/>
              </w:rPr>
              <w:t xml:space="preserve">Uma nova linha aparece na lista de serviços. O total geral do orçamento aumenta em $450.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b/>
                <w:bCs/>
              </w:rPr>
              <w:t xml:space="preserve">2.5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b w:val="false"/>
                <w:bCs w:val="false"/>
              </w:rPr>
              <w:t xml:space="preserve">No topo do orçamento, procure o status. Mude de “Draft” para “Submitted” (pode ser um menu suspenso ou um botão “Submit”).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b w:val="false"/>
                <w:bCs w:val="false"/>
              </w:rPr>
              <w:t xml:space="preserve">O status muda. Aparece uma confirmação. O orçamento sai da seção “Draft” e vai para “Submitted” na Inbox.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b/>
                <w:bCs/>
              </w:rPr>
              <w:t xml:space="preserve">2.6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b w:val="false"/>
                <w:bCs w:val="false"/>
              </w:rPr>
              <w:t xml:space="preserve">Volte para a Inbox. Clique em “+ New Estimate” (canto superior direito).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b w:val="false"/>
                <w:bCs w:val="false"/>
              </w:rPr>
              <w:t xml:space="preserve">Abre um formulário pedindo: cliente, veículo, seguradora.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b/>
                <w:bCs/>
              </w:rPr>
              <w:t xml:space="preserve">2.7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b w:val="false"/>
                <w:bCs w:val="false"/>
              </w:rPr>
              <w:t xml:space="preserve">Selecione um cliente existente da lista (qualquer um). Selecione um veículo. Selecione uma seguradora (Progressive, State Farm, etc.). Adicione 2 linhas de serviço fictícias. Salve.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b w:val="false"/>
                <w:bCs w:val="false"/>
              </w:rPr>
              <w:t xml:space="preserve">O orçamento novo aparece na Inbox como “Draft”.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b/>
                <w:bCs/>
              </w:rPr>
              <w:t xml:space="preserve">2.8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b w:val="false"/>
                <w:bCs w:val="false"/>
              </w:rPr>
              <w:t xml:space="preserve">Vá para o veículo desse novo orçamento (clique no carro). Procure um botão “+ Add Photo” ou “Upload Photo”.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b w:val="false"/>
                <w:bCs w:val="false"/>
              </w:rPr>
              <w:t xml:space="preserve">Abre um seletor de arquivo. Escolha qualquer imagem do seu computador (uma foto de qualquer coisa serve, é só teste).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b/>
                <w:bCs/>
              </w:rPr>
              <w:t xml:space="preserve">2.9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b w:val="false"/>
                <w:bCs w:val="false"/>
              </w:rPr>
              <w:t xml:space="preserve">Suba a foto.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b w:val="false"/>
                <w:bCs w:val="false"/>
              </w:rPr>
              <w:t xml:space="preserve">Aparece uma miniatura da foto vinculada ao veículo. Pode demorar alguns segundos.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b/>
                <w:bCs/>
              </w:rPr>
              <w:t xml:space="preserve">2.10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b w:val="false"/>
                <w:bCs w:val="false"/>
              </w:rPr>
              <w:t xml:space="preserve">Volte para a Inbox de Estimates. Procure uma opção “Kanban view” ou um ícone de quadradinhos no canto.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b w:val="false"/>
                <w:bCs w:val="false"/>
              </w:rPr>
              <w:t xml:space="preserve">A visualização muda de tabela para Kanban — cards de orçamentos organizados em colunas (Draft, Submitted, etc.). Você consegue arrastar um card de uma coluna para outra.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b/>
                <w:bCs/>
              </w:rPr>
              <w:t xml:space="preserve">2.11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b w:val="false"/>
                <w:bCs w:val="false"/>
              </w:rPr>
              <w:t xml:space="preserve">Saia (Logout).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b w:val="false"/>
                <w:bCs w:val="false"/>
              </w:rPr>
              <w:t xml:space="preserve">Volta para tela de login.</w:t>
            </w:r>
          </w:p>
        </w:tc>
      </w:tr>
    </w:tbl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45309" w:sz="1"/>
              <w:left w:val="single" w:color="B45309" w:sz="1"/>
              <w:bottom w:val="single" w:color="B45309" w:sz="1"/>
              <w:right w:val="single" w:color="B45309" w:sz="1"/>
            </w:tcBorders>
            <w:shd w:fill="FEF3C7" w:val="clear"/>
            <w:tcMar>
              <w:top w:type="dxa" w:w="200"/>
              <w:left w:type="dxa" w:w="220"/>
              <w:bottom w:type="dxa" w:w="200"/>
              <w:right w:type="dxa" w:w="220"/>
            </w:tcMar>
          </w:tcPr>
          <w:p>
            <w:r>
              <w:rPr>
                <w:b/>
                <w:bCs/>
                <w:color w:val="78350F"/>
              </w:rPr>
              <w:t xml:space="preserve">O que ficar de olho nesta sessão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A Inbox carrega ou fica girando “Loading...” para sempre?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Quando você adiciona uma linha, o total atualiza imediatamente?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Quando muda o status, a confirmação aparece?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A foto sobe? Aparece a miniatura?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O Kanban funciona — você consegue arrastar cards?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Algum campo não aceita o que você digitou?</w:t>
            </w:r>
          </w:p>
        </w:tc>
      </w:tr>
    </w:tbl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D4ED8" w:sz="1"/>
              <w:left w:val="single" w:color="1D4ED8" w:sz="1"/>
              <w:bottom w:val="single" w:color="1D4ED8" w:sz="1"/>
              <w:right w:val="single" w:color="1D4ED8" w:sz="1"/>
            </w:tcBorders>
            <w:shd w:fill="DBEAFE" w:val="clear"/>
            <w:tcMar>
              <w:top w:type="dxa" w:w="200"/>
              <w:left w:type="dxa" w:w="220"/>
              <w:bottom w:type="dxa" w:w="200"/>
              <w:right w:type="dxa" w:w="220"/>
            </w:tcMar>
          </w:tcPr>
          <w:p>
            <w:r>
              <w:rPr>
                <w:b/>
                <w:bCs/>
                <w:color w:val="1E3A8A"/>
              </w:rPr>
              <w:t xml:space="preserve">Como foi essa sessão?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( ) Tudo funcionou — vou para a próxima sessão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( ) Funcionou com pequenos problemas — anotei o que vi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( ) Travou em algum passo — vou avisar o Luigi com print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Anotações livres (use o verso da folha se imprimir):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______________________________________________________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______________________________________________________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______________________________________________________</w:t>
            </w:r>
          </w:p>
        </w:tc>
      </w:tr>
    </w:tbl>
    <w:p>
      <w:r>
        <w:br w:type="page"/>
      </w:r>
    </w:p>
    <w:p>
      <w:pPr>
        <w:pStyle w:val="Heading1"/>
        <w:spacing w:after="120" w:before="240"/>
      </w:pPr>
      <w:r>
        <w:t xml:space="preserve">Sessão 3 — O Mecânico (Carlos Mendez)</w:t>
      </w:r>
    </w:p>
    <w:p>
      <w:pPr>
        <w:spacing w:after="120"/>
      </w:pPr>
      <w:r>
        <w:t xml:space="preserve">Tempo estimado: 30 a 45 minutos.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t xml:space="preserve">Quem é o Mecânico (Technician)?</w:t>
      </w:r>
    </w:p>
    <w:p>
      <w:pPr>
        <w:spacing w:after="120"/>
      </w:pPr>
      <w:r>
        <w:t xml:space="preserve">Carlos é o técnico que trabalha no carro. Ele quer ver “o que eu tenho pra fazer hoje?”, registrar quantas horas trabalhou em cada serviço, e tirar fotos do antes/durante/depois. Geralmente usa o celular, não o computador.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t xml:space="preserve">Login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b/>
                <w:bCs/>
                <w:color w:val="1F2937"/>
              </w:rPr>
              <w:t xml:space="preserve">E-mail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t xml:space="preserve">tech@acme.sse-demo.test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b/>
                <w:bCs/>
                <w:color w:val="1F2937"/>
              </w:rPr>
              <w:t xml:space="preserve">Senha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t xml:space="preserve">DemoPass!2026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t xml:space="preserve">Roteiro passo a passo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4400"/>
        <w:gridCol w:w="4160"/>
      </w:tblGrid>
      <w:tr>
        <w:trPr>
          <w:tblHeader/>
        </w:trPr>
        <w:tc>
          <w:tcPr>
            <w:tcW w:type="dxa" w:w="800"/>
            <w:tcBorders>
              <w:top w:val="single" w:color="2563EB" w:sz="1"/>
              <w:left w:val="single" w:color="2563EB" w:sz="1"/>
              <w:bottom w:val="single" w:color="2563EB" w:sz="1"/>
              <w:right w:val="single" w:color="2563EB" w:sz="1"/>
            </w:tcBorders>
            <w:shd w:fill="2563E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b/>
                <w:bCs/>
                <w:color w:val="FFFFFF"/>
              </w:rPr>
              <w:t xml:space="preserve">#</w:t>
            </w:r>
          </w:p>
        </w:tc>
        <w:tc>
          <w:tcPr>
            <w:tcW w:type="dxa" w:w="4400"/>
            <w:tcBorders>
              <w:top w:val="single" w:color="2563EB" w:sz="1"/>
              <w:left w:val="single" w:color="2563EB" w:sz="1"/>
              <w:bottom w:val="single" w:color="2563EB" w:sz="1"/>
              <w:right w:val="single" w:color="2563EB" w:sz="1"/>
            </w:tcBorders>
            <w:shd w:fill="2563E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b/>
                <w:bCs/>
                <w:color w:val="FFFFFF"/>
              </w:rPr>
              <w:t xml:space="preserve">O que você faz</w:t>
            </w:r>
          </w:p>
        </w:tc>
        <w:tc>
          <w:tcPr>
            <w:tcW w:type="dxa" w:w="4160"/>
            <w:tcBorders>
              <w:top w:val="single" w:color="2563EB" w:sz="1"/>
              <w:left w:val="single" w:color="2563EB" w:sz="1"/>
              <w:bottom w:val="single" w:color="2563EB" w:sz="1"/>
              <w:right w:val="single" w:color="2563EB" w:sz="1"/>
            </w:tcBorders>
            <w:shd w:fill="2563E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b/>
                <w:bCs/>
                <w:color w:val="FFFFFF"/>
              </w:rPr>
              <w:t xml:space="preserve">O que deve acontecer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b/>
                <w:bCs/>
              </w:rPr>
              <w:t xml:space="preserve">3.1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b w:val="false"/>
                <w:bCs w:val="false"/>
              </w:rPr>
              <w:t xml:space="preserve">Faça login.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b w:val="false"/>
                <w:bCs w:val="false"/>
              </w:rPr>
              <w:t xml:space="preserve">A tela cai diretamente em “My Work”. Você vê uma lista de Service Orders (SOs) atribuídas ao Carlos, com prioridade visível (urgente, normal).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b/>
                <w:bCs/>
              </w:rPr>
              <w:t xml:space="preserve">3.2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b w:val="false"/>
                <w:bCs w:val="false"/>
              </w:rPr>
              <w:t xml:space="preserve">Olhe a lista. Quantas SOs aparecem? Tem alguma marcada como “urgent” ou “due today”?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b w:val="false"/>
                <w:bCs w:val="false"/>
              </w:rPr>
              <w:t xml:space="preserve">Aparecem cerca de 3 a 5 SOs. Cada uma mostra: número, cliente, carro, status.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b/>
                <w:bCs/>
              </w:rPr>
              <w:t xml:space="preserve">3.3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b w:val="false"/>
                <w:bCs w:val="false"/>
              </w:rPr>
              <w:t xml:space="preserve">Clique em uma SO para abrir.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b w:val="false"/>
                <w:bCs w:val="false"/>
              </w:rPr>
              <w:t xml:space="preserve">Aparecem os detalhes: cliente, veículo, lista de tarefas (tasks), tempo já registrado, fotos.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b/>
                <w:bCs/>
              </w:rPr>
              <w:t xml:space="preserve">3.4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b w:val="false"/>
                <w:bCs w:val="false"/>
              </w:rPr>
              <w:t xml:space="preserve">Procure um botão “Start Timer” ou um ícone de play. Clique.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b w:val="false"/>
                <w:bCs w:val="false"/>
              </w:rPr>
              <w:t xml:space="preserve">Um cronômetro começa a contar (00:00:01, 00:00:02...). Aparece um indicador “Timer running”.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b/>
                <w:bCs/>
              </w:rPr>
              <w:t xml:space="preserve">3.5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b w:val="false"/>
                <w:bCs w:val="false"/>
              </w:rPr>
              <w:t xml:space="preserve">Espere uns 30 segundos. Clique “Stop Timer” ou no ícone de stop.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b w:val="false"/>
                <w:bCs w:val="false"/>
              </w:rPr>
              <w:t xml:space="preserve">O cronômetro para. Aparece um registro novo na seção “Time Entries” com a duração de aproximadamente 30 segundos.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b/>
                <w:bCs/>
              </w:rPr>
              <w:t xml:space="preserve">3.6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b w:val="false"/>
                <w:bCs w:val="false"/>
              </w:rPr>
              <w:t xml:space="preserve">Procure um botão “Upload Photo” ou ícone de câmera dentro da SO.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b w:val="false"/>
                <w:bCs w:val="false"/>
              </w:rPr>
              <w:t xml:space="preserve">Abre o seletor de arquivo. Escolha qualquer imagem.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b/>
                <w:bCs/>
              </w:rPr>
              <w:t xml:space="preserve">3.7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b w:val="false"/>
                <w:bCs w:val="false"/>
              </w:rPr>
              <w:t xml:space="preserve">Suba a foto. Marque como “progress” (em andamento) se aparecer essa opção.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b w:val="false"/>
                <w:bCs w:val="false"/>
              </w:rPr>
              <w:t xml:space="preserve">A foto aparece na SO. Vinculada com legenda “progress” ou similar.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b/>
                <w:bCs/>
              </w:rPr>
              <w:t xml:space="preserve">3.8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b w:val="false"/>
                <w:bCs w:val="false"/>
              </w:rPr>
              <w:t xml:space="preserve">BÔNUS: aperte F12 no teclado (abre as ferramentas de desenvolvedor do navegador). Procure um ícone de celular/tablet (no Chrome chama “Toggle device toolbar”, atalho Ctrl+Shift+M).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b w:val="false"/>
                <w:bCs w:val="false"/>
              </w:rPr>
              <w:t xml:space="preserve">A tela vira em formato de celular (estreita).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b/>
                <w:bCs/>
              </w:rPr>
              <w:t xml:space="preserve">3.9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b w:val="false"/>
                <w:bCs w:val="false"/>
              </w:rPr>
              <w:t xml:space="preserve">Navegue pela tela como se estivesse no celular. Os botões são clicáveis com o dedo? O texto está legível?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b w:val="false"/>
                <w:bCs w:val="false"/>
              </w:rPr>
              <w:t xml:space="preserve">É uma avaliação subjetiva: você consegue usar como se fosse no celular? Anote o que ficou estranho.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b/>
                <w:bCs/>
              </w:rPr>
              <w:t xml:space="preserve">3.10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b w:val="false"/>
                <w:bCs w:val="false"/>
              </w:rPr>
              <w:t xml:space="preserve">Feche o modo celular (F12 de novo, ou clique no X). Faça Logout.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b w:val="false"/>
                <w:bCs w:val="false"/>
              </w:rPr>
              <w:t xml:space="preserve">Volta para tela de login.</w:t>
            </w:r>
          </w:p>
        </w:tc>
      </w:tr>
    </w:tbl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45309" w:sz="1"/>
              <w:left w:val="single" w:color="B45309" w:sz="1"/>
              <w:bottom w:val="single" w:color="B45309" w:sz="1"/>
              <w:right w:val="single" w:color="B45309" w:sz="1"/>
            </w:tcBorders>
            <w:shd w:fill="FEF3C7" w:val="clear"/>
            <w:tcMar>
              <w:top w:type="dxa" w:w="200"/>
              <w:left w:type="dxa" w:w="220"/>
              <w:bottom w:type="dxa" w:w="200"/>
              <w:right w:type="dxa" w:w="220"/>
            </w:tcMar>
          </w:tcPr>
          <w:p>
            <w:r>
              <w:rPr>
                <w:b/>
                <w:bCs/>
                <w:color w:val="78350F"/>
              </w:rPr>
              <w:t xml:space="preserve">O que ficar de olho nesta sessão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O timer realmente começa a contar e parar quando deveria?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O tempo registrado bate com o que você esperava (~30s)?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A foto aparece com a legenda certa?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No modo celular: os botões ficam pequenos demais? Texto saindo da tela?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Alguma página não cabe direito no formato celular?</w:t>
            </w:r>
          </w:p>
        </w:tc>
      </w:tr>
    </w:tbl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D4ED8" w:sz="1"/>
              <w:left w:val="single" w:color="1D4ED8" w:sz="1"/>
              <w:bottom w:val="single" w:color="1D4ED8" w:sz="1"/>
              <w:right w:val="single" w:color="1D4ED8" w:sz="1"/>
            </w:tcBorders>
            <w:shd w:fill="DBEAFE" w:val="clear"/>
            <w:tcMar>
              <w:top w:type="dxa" w:w="200"/>
              <w:left w:type="dxa" w:w="220"/>
              <w:bottom w:type="dxa" w:w="200"/>
              <w:right w:type="dxa" w:w="220"/>
            </w:tcMar>
          </w:tcPr>
          <w:p>
            <w:r>
              <w:rPr>
                <w:b/>
                <w:bCs/>
                <w:color w:val="1E3A8A"/>
              </w:rPr>
              <w:t xml:space="preserve">Como foi essa sessão?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( ) Tudo funcionou — vou para a próxima sessão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( ) Funcionou com pequenos problemas — anotei o que vi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( ) Travou em algum passo — vou avisar o Luigi com print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Anotações livres (use o verso da folha se imprimir):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______________________________________________________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______________________________________________________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______________________________________________________</w:t>
            </w:r>
          </w:p>
        </w:tc>
      </w:tr>
    </w:tbl>
    <w:p>
      <w:r>
        <w:br w:type="page"/>
      </w:r>
    </w:p>
    <w:p>
      <w:pPr>
        <w:pStyle w:val="Heading1"/>
        <w:spacing w:after="120" w:before="240"/>
      </w:pPr>
      <w:r>
        <w:t xml:space="preserve">Sessão 4 — O Contador (Linda Foster)</w:t>
      </w:r>
    </w:p>
    <w:p>
      <w:pPr>
        <w:spacing w:after="120"/>
      </w:pPr>
      <w:r>
        <w:t xml:space="preserve">Tempo estimado: 30 a 45 minutos.</w:t>
      </w:r>
    </w:p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D4ED8" w:sz="1"/>
              <w:left w:val="single" w:color="1D4ED8" w:sz="1"/>
              <w:bottom w:val="single" w:color="1D4ED8" w:sz="1"/>
              <w:right w:val="single" w:color="1D4ED8" w:sz="1"/>
            </w:tcBorders>
            <w:shd w:fill="DBEAFE" w:val="clear"/>
            <w:tcMar>
              <w:top w:type="dxa" w:w="200"/>
              <w:left w:type="dxa" w:w="220"/>
              <w:bottom w:type="dxa" w:w="200"/>
              <w:right w:type="dxa" w:w="220"/>
            </w:tcMar>
          </w:tcPr>
          <w:p>
            <w:r>
              <w:rPr>
                <w:b/>
                <w:bCs/>
                <w:color w:val="1E3A8A"/>
              </w:rPr>
              <w:t xml:space="preserve">Esta sessão tem termos contábeis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Não se preocupe se você não é contador — vou explicar cada termo na hora.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Se algo parecer chinês, tudo bem — anote “não entendi” no passo. Isso já é um achado: significa que a tela está confusa demais.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t xml:space="preserve">Quem é o Contador (Accountant)?</w:t>
      </w:r>
    </w:p>
    <w:p>
      <w:pPr>
        <w:spacing w:after="120"/>
      </w:pPr>
      <w:r>
        <w:t xml:space="preserve">Linda é uma contadora externa. Ela acessa o sistema umas duas vezes por mês para fechar os “livros” — ou seja, conferir se tudo bate, criar lançamentos manuais quando precisa, e exportar relatórios para outros sistemas (QuickBooks, Xero).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t xml:space="preserve">Login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b/>
                <w:bCs/>
                <w:color w:val="1F2937"/>
              </w:rPr>
              <w:t xml:space="preserve">E-mail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t xml:space="preserve">accountant@acme.sse-demo.test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b/>
                <w:bCs/>
                <w:color w:val="1F2937"/>
              </w:rPr>
              <w:t xml:space="preserve">Senha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t xml:space="preserve">DemoPass!2026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t xml:space="preserve">Roteiro passo a passo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4400"/>
        <w:gridCol w:w="4160"/>
      </w:tblGrid>
      <w:tr>
        <w:trPr>
          <w:tblHeader/>
        </w:trPr>
        <w:tc>
          <w:tcPr>
            <w:tcW w:type="dxa" w:w="800"/>
            <w:tcBorders>
              <w:top w:val="single" w:color="2563EB" w:sz="1"/>
              <w:left w:val="single" w:color="2563EB" w:sz="1"/>
              <w:bottom w:val="single" w:color="2563EB" w:sz="1"/>
              <w:right w:val="single" w:color="2563EB" w:sz="1"/>
            </w:tcBorders>
            <w:shd w:fill="2563E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b/>
                <w:bCs/>
                <w:color w:val="FFFFFF"/>
              </w:rPr>
              <w:t xml:space="preserve">#</w:t>
            </w:r>
          </w:p>
        </w:tc>
        <w:tc>
          <w:tcPr>
            <w:tcW w:type="dxa" w:w="4400"/>
            <w:tcBorders>
              <w:top w:val="single" w:color="2563EB" w:sz="1"/>
              <w:left w:val="single" w:color="2563EB" w:sz="1"/>
              <w:bottom w:val="single" w:color="2563EB" w:sz="1"/>
              <w:right w:val="single" w:color="2563EB" w:sz="1"/>
            </w:tcBorders>
            <w:shd w:fill="2563E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b/>
                <w:bCs/>
                <w:color w:val="FFFFFF"/>
              </w:rPr>
              <w:t xml:space="preserve">O que você faz</w:t>
            </w:r>
          </w:p>
        </w:tc>
        <w:tc>
          <w:tcPr>
            <w:tcW w:type="dxa" w:w="4160"/>
            <w:tcBorders>
              <w:top w:val="single" w:color="2563EB" w:sz="1"/>
              <w:left w:val="single" w:color="2563EB" w:sz="1"/>
              <w:bottom w:val="single" w:color="2563EB" w:sz="1"/>
              <w:right w:val="single" w:color="2563EB" w:sz="1"/>
            </w:tcBorders>
            <w:shd w:fill="2563E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b/>
                <w:bCs/>
                <w:color w:val="FFFFFF"/>
              </w:rPr>
              <w:t xml:space="preserve">O que deve acontecer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b/>
                <w:bCs/>
              </w:rPr>
              <w:t xml:space="preserve">4.1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b w:val="false"/>
                <w:bCs w:val="false"/>
              </w:rPr>
              <w:t xml:space="preserve">Faça login.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b w:val="false"/>
                <w:bCs w:val="false"/>
              </w:rPr>
              <w:t xml:space="preserve">A tela cai em “Books”. Você vê o “período aberto” (mês corrente), Journal Entries pendentes e status de reconciliação.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b/>
                <w:bCs/>
              </w:rPr>
              <w:t xml:space="preserve">4.2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b w:val="false"/>
                <w:bCs w:val="false"/>
              </w:rPr>
              <w:t xml:space="preserve">Na lateral, clique em “Chart of Accounts” (Plano de Contas — a lista de todas as “gavetas” contábeis).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b w:val="false"/>
                <w:bCs w:val="false"/>
              </w:rPr>
              <w:t xml:space="preserve">Aparece uma lista grande, com códigos de 4 dígitos (1010, 1100, 4010...) e nomes (Cash/Checking, Accounts Receivable, PDR Revenue...). É um padrão americano (US GAAP).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b/>
                <w:bCs/>
              </w:rPr>
              <w:t xml:space="preserve">4.3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b w:val="false"/>
                <w:bCs w:val="false"/>
              </w:rPr>
              <w:t xml:space="preserve">Volte e clique em “Journal Entries” (Lançamentos Contábeis).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b w:val="false"/>
                <w:bCs w:val="false"/>
              </w:rPr>
              <w:t xml:space="preserve">Aparece uma lista com cerca de 40 lançamentos, cada um com data, descrição e status (Draft, Posted).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b/>
                <w:bCs/>
              </w:rPr>
              <w:t xml:space="preserve">4.4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b w:val="false"/>
                <w:bCs w:val="false"/>
              </w:rPr>
              <w:t xml:space="preserve">Clique em “+ New Journal Entry”.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b w:val="false"/>
                <w:bCs w:val="false"/>
              </w:rPr>
              <w:t xml:space="preserve">Abre um formulário pedindo data, descrição e linhas (lines).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b/>
                <w:bCs/>
              </w:rPr>
              <w:t xml:space="preserve">4.5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b w:val="false"/>
                <w:bCs w:val="false"/>
              </w:rPr>
              <w:t xml:space="preserve">Crie um lançamento de teste: Date = hoje, Description = “Teste manual contador”. Adicione 2 linhas: Linha 1 = Account 5100 Payroll, Debit $2000. Linha 2 = Account 1010 Cash, Credit $2000.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b w:val="false"/>
                <w:bCs w:val="false"/>
              </w:rPr>
              <w:t xml:space="preserve">O total de débitos ($2000) deve ser igual ao total de créditos ($2000). Aparece uma indicação “Balanced” ou similar.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b/>
                <w:bCs/>
              </w:rPr>
              <w:t xml:space="preserve">4.6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b w:val="false"/>
                <w:bCs w:val="false"/>
              </w:rPr>
              <w:t xml:space="preserve">Salve. Procure um botão “Post” (Lançar oficialmente).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b w:val="false"/>
                <w:bCs w:val="false"/>
              </w:rPr>
              <w:t xml:space="preserve">O JE muda de “Draft” para “Posted”.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b/>
                <w:bCs/>
              </w:rPr>
              <w:t xml:space="preserve">4.7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b w:val="false"/>
                <w:bCs w:val="false"/>
              </w:rPr>
              <w:t xml:space="preserve">Vá em “Reports” &gt; “Trial Balance” (Balancete).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b w:val="false"/>
                <w:bCs w:val="false"/>
              </w:rPr>
              <w:t xml:space="preserve">Carrega um relatório. Verifique se aparece a conta 5100 Payroll com $2000 de débito e a 1010 Cash com $2000 de crédito (efeito do JE que você acabou de fazer).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b/>
                <w:bCs/>
              </w:rPr>
              <w:t xml:space="preserve">4.8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b w:val="false"/>
                <w:bCs w:val="false"/>
              </w:rPr>
              <w:t xml:space="preserve">Vá em “Reports” &gt; “Profit &amp; Loss” (Demonstração de Resultado).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b w:val="false"/>
                <w:bCs w:val="false"/>
              </w:rPr>
              <w:t xml:space="preserve">Aparece um relatório com receitas e despesas do período.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b/>
                <w:bCs/>
              </w:rPr>
              <w:t xml:space="preserve">4.9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b w:val="false"/>
                <w:bCs w:val="false"/>
              </w:rPr>
              <w:t xml:space="preserve">Vá em “Reports” &gt; “Balance Sheet” (Balanço Patrimonial).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b w:val="false"/>
                <w:bCs w:val="false"/>
              </w:rPr>
              <w:t xml:space="preserve">Aparece o balanço. O total de Assets (Ativos) deve bater com Liabilities + Equity (Passivo + Patrimônio).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b/>
                <w:bCs/>
              </w:rPr>
              <w:t xml:space="preserve">4.10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b w:val="false"/>
                <w:bCs w:val="false"/>
              </w:rPr>
              <w:t xml:space="preserve">Vá em “Fixed Assets” (Imobilizado).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b w:val="false"/>
                <w:bCs w:val="false"/>
              </w:rPr>
              <w:t xml:space="preserve">Aparece uma lista de bens (cerca de 8 itens): prédio alugado, veículos, equipamentos, computadores.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b/>
                <w:bCs/>
              </w:rPr>
              <w:t xml:space="preserve">4.11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b w:val="false"/>
                <w:bCs w:val="false"/>
              </w:rPr>
              <w:t xml:space="preserve">Clique em qualquer asset para ver detalhes. Procure um botão “Run Depreciation” (Rodar Depreciação).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b w:val="false"/>
                <w:bCs w:val="false"/>
              </w:rPr>
              <w:t xml:space="preserve">Aparecem detalhes do bem (custo, vida útil, método). Se rodar a depreciação, é gerado um JE automático na contabilidade.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b/>
                <w:bCs/>
              </w:rPr>
              <w:t xml:space="preserve">4.12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b w:val="false"/>
                <w:bCs w:val="false"/>
              </w:rPr>
              <w:t xml:space="preserve">Volte ao menu “Contractors” (Terceirizados). Clique em “Generate 1099 Preview”.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b w:val="false"/>
                <w:bCs w:val="false"/>
              </w:rPr>
              <w:t xml:space="preserve">Aparece a prévia do formulário 1099-NEC para os contractors com pagamento maior que $600 no ano.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b/>
                <w:bCs/>
              </w:rPr>
              <w:t xml:space="preserve">4.13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b w:val="false"/>
                <w:bCs w:val="false"/>
              </w:rPr>
              <w:t xml:space="preserve">Faça Logout.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b w:val="false"/>
                <w:bCs w:val="false"/>
              </w:rPr>
              <w:t xml:space="preserve">Volta para login.</w:t>
            </w:r>
          </w:p>
        </w:tc>
      </w:tr>
    </w:tbl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45309" w:sz="1"/>
              <w:left w:val="single" w:color="B45309" w:sz="1"/>
              <w:bottom w:val="single" w:color="B45309" w:sz="1"/>
              <w:right w:val="single" w:color="B45309" w:sz="1"/>
            </w:tcBorders>
            <w:shd w:fill="FEF3C7" w:val="clear"/>
            <w:tcMar>
              <w:top w:type="dxa" w:w="200"/>
              <w:left w:type="dxa" w:w="220"/>
              <w:bottom w:type="dxa" w:w="200"/>
              <w:right w:type="dxa" w:w="220"/>
            </w:tcMar>
          </w:tcPr>
          <w:p>
            <w:r>
              <w:rPr>
                <w:b/>
                <w:bCs/>
                <w:color w:val="78350F"/>
              </w:rPr>
              <w:t xml:space="preserve">O que ficar de olho nesta sessão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O Trial Balance mostra mesmo o JE que você criou?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O Balance Sheet bate (Assets = Liabilities + Equity)?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Os relatórios carregam ou ficam em “Loading...” para sempre?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Algum número “aparece muito quebrado”, tipo $1234567.99 sem fazer sentido?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Os títulos dos relatórios estão legíveis ou cortados?</w:t>
            </w:r>
          </w:p>
        </w:tc>
      </w:tr>
    </w:tbl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D4ED8" w:sz="1"/>
              <w:left w:val="single" w:color="1D4ED8" w:sz="1"/>
              <w:bottom w:val="single" w:color="1D4ED8" w:sz="1"/>
              <w:right w:val="single" w:color="1D4ED8" w:sz="1"/>
            </w:tcBorders>
            <w:shd w:fill="DBEAFE" w:val="clear"/>
            <w:tcMar>
              <w:top w:type="dxa" w:w="200"/>
              <w:left w:type="dxa" w:w="220"/>
              <w:bottom w:type="dxa" w:w="200"/>
              <w:right w:type="dxa" w:w="220"/>
            </w:tcMar>
          </w:tcPr>
          <w:p>
            <w:r>
              <w:rPr>
                <w:b/>
                <w:bCs/>
                <w:color w:val="1E3A8A"/>
              </w:rPr>
              <w:t xml:space="preserve">Como foi essa sessão?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( ) Tudo funcionou — vou para a próxima sessão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( ) Funcionou com pequenos problemas — anotei o que vi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( ) Travou em algum passo — vou avisar o Luigi com print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Anotações livres (use o verso da folha se imprimir):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______________________________________________________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______________________________________________________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______________________________________________________</w:t>
            </w:r>
          </w:p>
        </w:tc>
      </w:tr>
    </w:tbl>
    <w:p>
      <w:r>
        <w:br w:type="page"/>
      </w:r>
    </w:p>
    <w:p>
      <w:pPr>
        <w:pStyle w:val="Heading1"/>
        <w:spacing w:after="120" w:before="240"/>
      </w:pPr>
      <w:r>
        <w:t xml:space="preserve">Como reportar problemas</w:t>
      </w:r>
    </w:p>
    <w:p>
      <w:pPr>
        <w:spacing w:after="120"/>
      </w:pPr>
      <w:r>
        <w:t xml:space="preserve">Achou algo estranho? Ótimo — é exatamente isso que estamos procurando. Aqui vai como reportar.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t xml:space="preserve">Formato do reporte</w:t>
      </w:r>
    </w:p>
    <w:p>
      <w:pPr>
        <w:spacing w:after="120"/>
      </w:pPr>
      <w:r>
        <w:t xml:space="preserve">Para cada problema, mande: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Em qual sessão estava (1 Dono, 2 Vendedor, 3 Mecânico, 4 Contador) e em qual passo (ex: 2.5).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Print da tela (Print Screen ou foto com o celular).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Uma frase em português descrevendo o que aconteceu (“o botão Salvar não fez nada”, “o valor apareceu zerado”...).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Se conseguir, descreva o que você esperava que acontecesse.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t xml:space="preserve">Categorias de problema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b/>
                <w:bCs/>
                <w:color w:val="1F2937"/>
              </w:rPr>
              <w:t xml:space="preserve">Bug visual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t xml:space="preserve">Texto cortado, botão sumido, cor estranha, layout quebrado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b/>
                <w:bCs/>
                <w:color w:val="1F2937"/>
              </w:rPr>
              <w:t xml:space="preserve">Erro funcional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t xml:space="preserve">Botão não funciona, formulário não salva, dado some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b/>
                <w:bCs/>
                <w:color w:val="1F2937"/>
              </w:rPr>
              <w:t xml:space="preserve">Lentidão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t xml:space="preserve">Página demora muito (mais de 10 segundos)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b/>
                <w:bCs/>
                <w:color w:val="1F2937"/>
              </w:rPr>
              <w:t xml:space="preserve">Conteúdo errado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t xml:space="preserve">Número/valor não bate, status mostrado errado, nome trocado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b/>
                <w:bCs/>
                <w:color w:val="1F2937"/>
              </w:rPr>
              <w:t xml:space="preserve">Confuso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t xml:space="preserve">Você não soube o que fazer, parecia que faltava instrução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t xml:space="preserve">Onde mandar</w:t>
      </w:r>
    </w:p>
    <w:p>
      <w:pPr>
        <w:spacing w:after="120"/>
      </w:pPr>
      <w:r>
        <w:t xml:space="preserve">Combine com o Luigi previamente — pode ser por WhatsApp, e-mail, ou um arquivo Word com tudo junto. Se mandar tudo de uma vez no fim, junte os prints e organize por sessão (Sessão 1, 2, 3, 4).</w:t>
      </w:r>
    </w:p>
    <w:p>
      <w:r>
        <w:br w:type="page"/>
      </w:r>
    </w:p>
    <w:p>
      <w:pPr>
        <w:pStyle w:val="Heading1"/>
        <w:spacing w:after="120" w:before="240"/>
      </w:pPr>
      <w:r>
        <w:t xml:space="preserve">Encerramento e agradecimento</w:t>
      </w:r>
    </w:p>
    <w:p>
      <w:pPr>
        <w:spacing w:after="120"/>
      </w:pPr>
      <w:r>
        <w:t xml:space="preserve">Você terminou! Obrigado de verdade — testes feitos por pessoas “de fora” do projeto valem mais que dez horas de teste do próprio time, porque você não sabe o que esperar e estranha as coisas erradas mais facilmente.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t xml:space="preserve">O que acontece agora?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 Luigi e o time vão olhar tudo que você reportou.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Os bugs viram “tickets” no nosso sistema interno e entram na fila de correção.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Pode ser que o Luigi te peça para repetir 1 ou 2 sessões depois das correções, para ver se ficou bom.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t xml:space="preserve">Feedback geral</w:t>
      </w:r>
    </w:p>
    <w:p>
      <w:pPr>
        <w:spacing w:after="120"/>
      </w:pPr>
      <w:r>
        <w:t xml:space="preserve">Espaço para você escrever uma impressão geral do sistema (não precisa ser técnico — “achei confuso”, “gostei das cores”, “muito botão”, etc.):</w:t>
      </w:r>
    </w:p>
    <w:p>
      <w:pPr>
        <w:spacing w:after="80"/>
      </w:pPr>
      <w:r>
        <w:t xml:space="preserve"/>
      </w:r>
    </w:p>
    <w:p>
      <w:pPr>
        <w:spacing w:after="120"/>
      </w:pPr>
      <w:r>
        <w:t xml:space="preserve">__________________________________________________________________</w:t>
      </w:r>
    </w:p>
    <w:p>
      <w:pPr>
        <w:spacing w:after="120"/>
      </w:pPr>
      <w:r>
        <w:t xml:space="preserve">__________________________________________________________________</w:t>
      </w:r>
    </w:p>
    <w:p>
      <w:pPr>
        <w:spacing w:after="120"/>
      </w:pPr>
      <w:r>
        <w:t xml:space="preserve">__________________________________________________________________</w:t>
      </w:r>
    </w:p>
    <w:p>
      <w:pPr>
        <w:spacing w:after="120"/>
      </w:pPr>
      <w:r>
        <w:t xml:space="preserve">__________________________________________________________________</w:t>
      </w:r>
    </w:p>
    <w:p>
      <w:pPr>
        <w:spacing w:after="120"/>
      </w:pPr>
      <w:r>
        <w:t xml:space="preserve">__________________________________________________________________</w:t>
      </w:r>
    </w:p>
    <w:p>
      <w:pPr>
        <w:spacing w:after="120"/>
      </w:pPr>
      <w:r>
        <w:t xml:space="preserve">__________________________________________________________________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t xml:space="preserve">Obrigado!</w:t>
      </w:r>
    </w:p>
    <w:p>
      <w:pPr>
        <w:spacing w:after="120"/>
      </w:pPr>
      <w:r>
        <w:t xml:space="preserve">De verdade. — Luigi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8"/>
        <w:szCs w:val="18"/>
      </w:rPr>
      <w:t xml:space="preserve">Página </w:t>
    </w:r>
    <w:r>
      <w:rPr>
        <w:color w:val="6B7280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6B7280"/>
        <w:sz w:val="18"/>
        <w:szCs w:val="18"/>
      </w:rPr>
      <w:t xml:space="preserve"> de </w:t>
    </w:r>
    <w:r>
      <w:rPr>
        <w:color w:val="6B7280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8"/>
        <w:szCs w:val="18"/>
      </w:rPr>
      <w:t xml:space="preserve">SSE — Roteiro de Testes Edição Amigável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2563EB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1F2937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Arial" w:cs="Arial" w:eastAsia="Arial" w:hAnsi="Arial"/>
      <w:b/>
      <w:bCs/>
      <w:color w:val="1F2937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ozlceikjrsxb0o8v90u-j" Type="http://schemas.openxmlformats.org/officeDocument/2006/relationships/hyperlink" Target="https://sse-web-staging.vercel.app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SSE — Roteiro de Testes Edição Amigável</dc:title>
  <dc:creator>PO Assistant (Cowork)</dc:creator>
  <cp:lastModifiedBy>Un-named</cp:lastModifiedBy>
  <cp:revision>1</cp:revision>
  <dcterms:created xsi:type="dcterms:W3CDTF">2026-05-09T23:05:54.099Z</dcterms:created>
  <dcterms:modified xsi:type="dcterms:W3CDTF">2026-05-09T23:05:54.099Z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