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46505F"/>
          <w:sz w:val="20"/>
        </w:rPr>
        <w:t>FÁBRICA DE SOFTWARE — PROGRAMAÇÃO DE DISPOSITIVOS MÓVEIS EM ANDROID</w:t>
        <w:br/>
      </w:r>
      <w:r>
        <w:rPr>
          <w:color w:val="46505F"/>
          <w:sz w:val="19"/>
        </w:rPr>
        <w:t>Professor: Fábio Ferreira  |  Outubro / 2026</w:t>
        <w:br/>
      </w:r>
    </w:p>
    <w:p>
      <w:pPr>
        <w:spacing w:after="80"/>
      </w:pPr>
      <w:r>
        <w:rPr>
          <w:b/>
          <w:color w:val="0066CC"/>
          <w:sz w:val="40"/>
        </w:rPr>
        <w:t>Relatório de Extensão — Item 3: Planejamento e Desenvolvimento do Projeto</w:t>
      </w:r>
    </w:p>
    <w:p>
      <w:pPr>
        <w:spacing w:after="320"/>
      </w:pPr>
      <w:r>
        <w:rPr>
          <w:i/>
          <w:color w:val="46505F"/>
          <w:sz w:val="22"/>
        </w:rPr>
        <w:t>Atividade Prática 3: Sprint 3 — Persistência Local (AsyncStorage e SQLite), Consumo de APIs REST (HTTPS) e Arquitetura Offline-First</w:t>
        <w:br/>
        <w:t>Projeto: TruckFlow — Sistema Móvel para Oficinas de Caminhões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0066CC"/>
                <w:sz w:val="20"/>
              </w:rPr>
              <w:t>Equipe Responsável (Sprint 3):</w:t>
              <w:br/>
            </w:r>
            <w:r>
              <w:t>• Cauê — Persistência Local Chave-Valor (AsyncStorage), Sessão e Autenticação (preferences.ts, LoginScreen.tsx)</w:t>
              <w:br/>
            </w:r>
            <w:r>
              <w:t>• Cauã — Banco de Dados Relacional Embarcado (SQLite), DDL, CRUD e Transações (database.ts, database.web.ts)</w:t>
              <w:br/>
            </w:r>
            <w:r>
              <w:t>• Alexandre — Consumo de APIs REST via HTTPS (Tabela FIPE), Cliente HTTP e Feedback Visual (client.ts, fipe.ts, FipePicker.tsx)</w:t>
              <w:br/>
            </w:r>
            <w:r>
              <w:t>• Vinícius — Arquitetura Offline-First, Monitoramento de Rede (NetInfo) e Sincronização Outbox (sync.ts, App.tsx, HomeScreen.tsx)</w:t>
              <w:br/>
            </w:r>
            <w:r>
              <w:rPr>
                <w:i/>
                <w:color w:val="46505F"/>
                <w:sz w:val="17"/>
              </w:rPr>
              <w:t>(Turma: Fábrica de Software — Programação de Dispositivos Móveis em Android)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0066CC"/>
          <w:sz w:val="28"/>
        </w:rPr>
        <w:t>3.1 Visão Geral da Sprint 3</w:t>
      </w:r>
    </w:p>
    <w:p>
      <w:pPr>
        <w:spacing w:after="120" w:line="276" w:lineRule="auto"/>
      </w:pPr>
      <w:r>
        <w:rPr>
          <w:color w:val="0F172A"/>
          <w:sz w:val="20"/>
        </w:rPr>
        <w:t>Na Sprint 3 (laboratórios de Outubro/2026), o aplicativo móvel TruckFlow passou por uma evolução arquitetural fundamental: a transição de um protótipo puramente visual (cujos dados residiam apenas em memória volátil via useState) para uma aplicação móvel inteligente, resiliente e integrada a dados físicos e remotos via HTTPS.</w:t>
      </w:r>
    </w:p>
    <w:p>
      <w:pPr>
        <w:spacing w:after="120" w:line="276" w:lineRule="auto"/>
      </w:pPr>
      <w:r>
        <w:rPr>
          <w:color w:val="0F172A"/>
          <w:sz w:val="20"/>
        </w:rPr>
        <w:t>O público-alvo do aplicativo — mecânicos, gestores e colaboradores de oficinas de veículos pesados e transportadoras — opera frequentemente em galpões industriais, rodovias ou pátios de carga com conectividade de rede celular instável ou inexistente. Por esta razão, os 4 integrantes implementaram os quatro pilares dos Temas 4 e 5 do SAVA de forma coordenada:</w:t>
      </w:r>
    </w:p>
    <w:p>
      <w:pPr>
        <w:spacing w:after="120" w:line="276" w:lineRule="auto"/>
      </w:pPr>
      <w:r>
        <w:rPr>
          <w:color w:val="0F172A"/>
          <w:sz w:val="20"/>
        </w:rPr>
        <w:t>1. Persistência Local Chave-Valor com AsyncStorage (Cauê): para dados leves de configuração, retenção de sessão administrativa, histórico da última aba ativa e cache de marcas;</w:t>
        <w:br/>
        <w:t>2. Banco de Dados Relacional Embarcado com SQLite (Cauã): para persistência não-volátil do modelo de negócios (tabelas de veículos, ordens de serviço e fila de envio com transações ACID);</w:t>
        <w:br/>
        <w:t>3. Consumo de APIs REST via HTTPS com Fetch API e AbortController (Alexandre): integração segura via HTTPS com a API pública da Tabela FIPE (leitura GET), controle de timeout de 10s, tratamento de erros HTTP e indicador visual de carregamento;</w:t>
        <w:br/>
        <w:t>4. Arquitetura Offline-First e Sincronização Outbox (Vinícius): capacidade operacional plena sem sinal de internet, detecção automática de conexão via NetInfo e envio sequencial POST HTTPS para o servidor remoto.</w:t>
      </w:r>
    </w:p>
    <w:p>
      <w:pPr>
        <w:spacing w:before="320" w:after="120"/>
      </w:pPr>
      <w:r>
        <w:rPr>
          <w:b/>
          <w:color w:val="0066CC"/>
          <w:sz w:val="28"/>
        </w:rPr>
        <w:t>3.2 Stack Tecnológica Adotada</w:t>
      </w:r>
    </w:p>
    <w:p>
      <w:pPr>
        <w:spacing w:after="120" w:line="276" w:lineRule="auto"/>
      </w:pPr>
      <w:r>
        <w:rPr>
          <w:color w:val="0F172A"/>
          <w:sz w:val="20"/>
        </w:rPr>
        <w:t>A tabela a seguir consolida todas as tecnologias e endpoints HTTPS empregados na Sprint 3 e suas respectivas justificativas de uso no aplicativo TruckFlow: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Versão / Pacote / URL HTTPS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Finalidade no TruckFlow</w:t>
            </w:r>
          </w:p>
        </w:tc>
      </w:tr>
      <w:tr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Linguagem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TypeScript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~6.0.3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Tipagem estática estrita dos modelos de domínio (Vehicle, Order, FipeItem, SyncItem).</w:t>
            </w:r>
          </w:p>
        </w:tc>
      </w:tr>
      <w:tr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Core Mobile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React Native / Expo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RN 0.86.3 / SDK 57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Desenvolvimento cross-platform nativo para Android com suporte a Expo Go.</w:t>
            </w:r>
          </w:p>
        </w:tc>
      </w:tr>
      <w:tr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Persistência Chave-Valor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AsyncStorage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@react-native-async-storage/async-storage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Armazenamento leve: sessão, última aba ativa, timestamp de sincronização e cache offline.</w:t>
            </w:r>
          </w:p>
        </w:tc>
      </w:tr>
      <w:tr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Banco Embarcado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SQLite Nativo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expo-sqlite ~57.0.4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Armazenamento relacional físico (ACID) com chaves estrangeiras, WAL e transações.</w:t>
            </w:r>
          </w:p>
        </w:tc>
      </w:tr>
      <w:tr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Cliente HTTP/HTTPS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Fetch API + AbortController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ES2024 Nativo (TLS/HTTPS)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Requisições HTTPS com cabeçalhos JSON, timeout de 10s e classe customizada ApiError.</w:t>
            </w:r>
          </w:p>
        </w:tc>
      </w:tr>
      <w:tr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API Pública HTTPS (GET)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Tabela FIPE REST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https://parallelum.com.br/fipe/api/v1/caminhoes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Consulta em tempo real de montadoras e modelos oficiais de caminhões pesados.</w:t>
            </w:r>
          </w:p>
        </w:tc>
      </w:tr>
      <w:tr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API Remota HTTPS (POST)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JSONPlaceholder REST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https://jsonplaceholder.typicode.com/posts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Endpoint REST de alta disponibilidade para validação da fila outbox (POST -&gt; 201 Created).</w:t>
            </w:r>
          </w:p>
        </w:tc>
      </w:tr>
      <w:tr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Gestão de Rede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NetInfo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@react-native-community/netinfo 12.0.1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Monitoramento reativo da conectividade e disparo automático da sincronização.</w:t>
            </w:r>
          </w:p>
        </w:tc>
      </w:tr>
    </w:tbl>
    <w:p>
      <w:pPr>
        <w:spacing w:after="120" w:line="276" w:lineRule="auto"/>
      </w:pPr>
      <w:r>
        <w:rPr>
          <w:color w:val="0F172A"/>
          <w:sz w:val="20"/>
        </w:rPr>
      </w:r>
    </w:p>
    <w:p>
      <w:pPr>
        <w:spacing w:before="240" w:after="80"/>
      </w:pPr>
      <w:r>
        <w:rPr>
          <w:b/>
          <w:color w:val="0F172A"/>
          <w:sz w:val="23"/>
        </w:rPr>
        <w:t>Justificativa da Coexistência: AsyncStorage e SQLite</w:t>
      </w:r>
    </w:p>
    <w:p>
      <w:pPr>
        <w:spacing w:after="120" w:line="276" w:lineRule="auto"/>
      </w:pPr>
      <w:r>
        <w:rPr>
          <w:color w:val="0F172A"/>
          <w:sz w:val="20"/>
        </w:rPr>
        <w:t>A arquitetura do TruckFlow aplica o princípio da responsabilidade única:</w:t>
        <w:br/>
        <w:t>• AsyncStorage (implementado por Cauê) é utilizado para pequenos pares chave-valor sem integridade relacional (sessão autenticada, última aba aberta pelo usuário, data/hora da última sincronização bem-sucedida e cache offline da lista de marcas da Tabela FIPE);</w:t>
        <w:br/>
        <w:t>• SQLite (implementado por Cauã) é utilizado para a estrutura crítica do negócio: integridade referencial (uma ordem de serviço depende da chave primária do veículo através da FK vehicle_id), transações atômicas com rollback em caso de falha e fila persistente outbox.</w:t>
      </w:r>
    </w:p>
    <w:p>
      <w:pPr>
        <w:spacing w:before="320" w:after="120"/>
      </w:pPr>
      <w:r>
        <w:rPr>
          <w:b/>
          <w:color w:val="0066CC"/>
          <w:sz w:val="28"/>
        </w:rPr>
        <w:t>3.3 Estrutura Modular do Projeto</w:t>
      </w:r>
    </w:p>
    <w:p>
      <w:pPr>
        <w:spacing w:after="120" w:line="276" w:lineRule="auto"/>
      </w:pPr>
      <w:r>
        <w:rPr>
          <w:color w:val="0F172A"/>
          <w:sz w:val="20"/>
        </w:rPr>
        <w:t>O código-fonte da Sprint 3 foi reorganizado em módulos desacoplados para atender integralmente aos requisitos de 'módulo de persistência local' e 'módulo de conexão remota HTTPS':</w:t>
      </w:r>
    </w:p>
    <w:p>
      <w:pPr>
        <w:spacing w:before="80" w:after="240"/>
      </w:pPr>
      <w:r>
        <w:rPr>
          <w:rFonts w:ascii="Consolas" w:hAnsi="Consolas"/>
          <w:color w:val="0F172A"/>
          <w:sz w:val="17"/>
        </w:rPr>
        <w:t>TruckFlow/</w:t>
        <w:br/>
        <w:t>├── App.tsx                     # Orquestrador central: inicialização, NetInfo e ciclo de sync (Vinícius)</w:t>
        <w:br/>
        <w:t>├── src/</w:t>
        <w:br/>
        <w:t>│   ├── storage/                # MÓDULO DE PERSISTÊNCIA LOCAL (Cauê e Cauã)</w:t>
        <w:br/>
        <w:t>│   │   ├── preferences.ts      # AsyncStorage: sessão, última aba, sync timestamp, cache FIPE (Cauê)</w:t>
        <w:br/>
        <w:t>│   │   ├── database.ts         # SQLite nativo: abertura, DDL, transações, CRUD, outbox (Cauã)</w:t>
        <w:br/>
        <w:t>│   │   └── database.web.ts     # Fallback web homologado para testes em navegadores (Cauã)</w:t>
        <w:br/>
        <w:t>│   ├── api/                    # MÓDULO DE CONEXÃO REMOTA HTTPS (Alexandre e Vinícius)</w:t>
        <w:br/>
        <w:t>│   │   ├── client.ts           # Cliente HTTPS base: Fetch + timeout 10s + AbortController (Alexandre)</w:t>
        <w:br/>
        <w:t>│   │   ├── fipe.ts             # Consumo GET HTTPS: Marcas e modelos na Tabela FIPE (Alexandre)</w:t>
        <w:br/>
        <w:t>│   │   └── sync.ts             # Consumo POST HTTPS: Despacho sequencial da fila outbox (Vinícius)</w:t>
        <w:br/>
        <w:t>│   ├── screens/                # CAMADA DE APRESENTAÇÃO</w:t>
        <w:br/>
        <w:t>│   │   ├── LoginScreen.tsx     # Login administrativo integrado à sessão do AsyncStorage (Cauê)</w:t>
        <w:br/>
        <w:t>│   │   ├── FleetScreen.tsx     # Cadastro/busca da frota no SQLite + seletor FIPE (Cauã / Alexandre)</w:t>
        <w:br/>
        <w:t>│   │   ├── OrdersScreen.tsx    # Abertura e avanço de OS com cálculo em centavos (Cauã / Vinícius)</w:t>
        <w:br/>
        <w:t>│   │   └── HomeScreen.tsx      # Painel financeiro e card de status de sincronização (Vinícius)</w:t>
        <w:br/>
        <w:t>│   ├── FipePicker.tsx          # Seletor FIPE com ActivityIndicator para consulta HTTPS (Alexandre)</w:t>
        <w:br/>
        <w:t>│   ├── components.tsx          # Componentes visuais reutilizáveis (botões, campos, badges)</w:t>
        <w:br/>
        <w:t>│   ├── data.ts                 # Tipos TypeScript, enums de status e dados seed</w:t>
        <w:br/>
        <w:t>│   └── styles.ts               # Design system e tokens visuais centralizados</w:t>
        <w:br/>
        <w:t>└── evidencias/                 # Evidências em imagem da persistência e da integração HTTPS REST</w:t>
      </w:r>
    </w:p>
    <w:p>
      <w:pPr>
        <w:spacing w:before="320" w:after="120"/>
      </w:pPr>
      <w:r>
        <w:rPr>
          <w:b/>
          <w:color w:val="0066CC"/>
          <w:sz w:val="28"/>
        </w:rPr>
        <w:t>3.4 Arquitetura de Dados Offline-First, Persistência e Comunicação HTTPS</w:t>
      </w:r>
    </w:p>
    <w:p>
      <w:pPr>
        <w:spacing w:after="120" w:line="276" w:lineRule="auto"/>
      </w:pPr>
      <w:r>
        <w:rPr>
          <w:color w:val="0F172A"/>
          <w:sz w:val="20"/>
        </w:rPr>
        <w:t>Na arquitetura Offline-First do TruckFlow, o banco de dados local embarcado no celular é a fonte única da verdade (Single Source of Truth). Toda operação de escrita é gravada de imediato no SQLite em uma transação ACID, registrando simultaneamente um evento na tabela sync_queue (padrão Outbox). A tela atualiza instantaneamente e o módulo de rede envia os dados via HTTPS quando houver conectividade.</w:t>
      </w:r>
    </w:p>
    <w:p>
      <w:pPr>
        <w:spacing w:before="240" w:after="80"/>
      </w:pPr>
      <w:r>
        <w:rPr>
          <w:b/>
          <w:color w:val="0F172A"/>
          <w:sz w:val="23"/>
        </w:rPr>
        <w:t>Diagrama 1: Arquitetura Geral Offline-First</w:t>
      </w:r>
    </w:p>
    <w:p>
      <w:pPr>
        <w:spacing w:before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608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01_arquitetura_offline_fir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8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6505F"/>
          <w:sz w:val="18"/>
        </w:rPr>
        <w:t>Figura 1 — Arquitetura de dados Offline-First: interação entre SQLite, AsyncStorage, NetInfo e APIs HTTPS REST.</w:t>
      </w:r>
    </w:p>
    <w:p>
      <w:pPr>
        <w:spacing w:before="240" w:after="80"/>
      </w:pPr>
      <w:r>
        <w:rPr>
          <w:b/>
          <w:color w:val="0F172A"/>
          <w:sz w:val="23"/>
        </w:rPr>
        <w:t>Diagrama 2: Fluxo Sequencial de Sincronização e Resiliência</w:t>
      </w:r>
    </w:p>
    <w:p>
      <w:pPr>
        <w:spacing w:before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2443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02_fluxo_sincroniz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6505F"/>
          <w:sz w:val="18"/>
        </w:rPr>
        <w:t>Figura 2 — Diagrama de Sequência: gravação atômica local e sincronização HTTPS condicional ao estado de rede.</w:t>
      </w:r>
    </w:p>
    <w:p>
      <w:pPr>
        <w:spacing w:before="240" w:after="80"/>
      </w:pPr>
      <w:r>
        <w:rPr>
          <w:b/>
          <w:color w:val="0F172A"/>
          <w:sz w:val="23"/>
        </w:rPr>
        <w:t>Diagrama 3: Modelo Entidade-Relacionamento do Banco SQLite</w:t>
      </w:r>
    </w:p>
    <w:p>
      <w:pPr>
        <w:spacing w:before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83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03_modelo_dados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8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6505F"/>
          <w:sz w:val="18"/>
        </w:rPr>
        <w:t>Figura 3 — Esquema Relacional do SQLite: tabelas de domínio (vehicles, orders) e tabela outbox (sync_queue).</w:t>
      </w:r>
    </w:p>
    <w:p>
      <w:pPr>
        <w:spacing w:before="240" w:after="80"/>
      </w:pPr>
      <w:r>
        <w:rPr>
          <w:b/>
          <w:color w:val="0F172A"/>
          <w:sz w:val="23"/>
        </w:rPr>
        <w:t>3.4.1 Módulo de Persistência Chave-Valor — AsyncStorage (Responsável: Cauê)</w:t>
      </w:r>
    </w:p>
    <w:p>
      <w:pPr>
        <w:spacing w:after="120" w:line="276" w:lineRule="auto"/>
      </w:pPr>
      <w:r>
        <w:rPr>
          <w:color w:val="0F172A"/>
          <w:sz w:val="20"/>
        </w:rPr>
        <w:t>Implementado em src/storage/preferences.ts e integrado ao LoginScreen.tsx e ao App.tsx, este módulo encapsula a leitura e escrita assíncrona de objetos JSON no AsyncStorage com tratamento de exceções (try/catch), garantindo que preferências do operador e estado de sessão sobrevivam ao fechamento completo do aplicativo.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Chave (Key)</w:t>
            </w:r>
          </w:p>
        </w:tc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Tipo de Dado (JSON)</w:t>
            </w:r>
          </w:p>
        </w:tc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Descrição Técnica e Finalidade no App</w:t>
            </w:r>
          </w:p>
        </w:tc>
      </w:tr>
      <w:tr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@truckflow:session</w:t>
            </w:r>
          </w:p>
        </w:tc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JSON { email, loggedAt }</w:t>
            </w:r>
          </w:p>
        </w:tc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Guarda as credenciais ativas do operador, mantendo a autenticação ao fechar e reabrir o app.</w:t>
            </w:r>
          </w:p>
        </w:tc>
      </w:tr>
      <w:tr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@truckflow:lastTab</w:t>
            </w:r>
          </w:p>
        </w:tc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String ('Início'|'Frota'|'Ordens')</w:t>
            </w:r>
          </w:p>
        </w:tc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Preserva o contexto de navegação: o app reabre exatamente na aba onde o usuário estava.</w:t>
            </w:r>
          </w:p>
        </w:tc>
      </w:tr>
      <w:tr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@truckflow:lastSync</w:t>
            </w:r>
          </w:p>
        </w:tc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String ISO8601</w:t>
            </w:r>
          </w:p>
        </w:tc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Timestamp da última sincronização HTTPS concluída com sucesso com o servidor remoto.</w:t>
            </w:r>
          </w:p>
        </w:tc>
      </w:tr>
      <w:tr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@truckflow:fipeBrands</w:t>
            </w:r>
          </w:p>
        </w:tc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JSON Array&lt;FipeItem&gt;</w:t>
            </w:r>
          </w:p>
        </w:tc>
        <w:tc>
          <w:tcPr>
            <w:tcW w:type="dxa" w:w="3216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Cache não-volátil da lista de montadoras da Tabela FIPE para viabilizar consultas offline.</w:t>
            </w:r>
          </w:p>
        </w:tc>
      </w:tr>
    </w:tbl>
    <w:p>
      <w:pPr>
        <w:spacing w:before="240" w:after="80"/>
      </w:pPr>
      <w:r>
        <w:rPr>
          <w:b/>
          <w:color w:val="0F172A"/>
          <w:sz w:val="23"/>
        </w:rPr>
        <w:t>3.4.2 Módulo de Banco de Dados Relacional Embarcado — SQLite (Responsável: Cauã)</w:t>
      </w:r>
    </w:p>
    <w:p>
      <w:pPr>
        <w:spacing w:after="120" w:line="276" w:lineRule="auto"/>
      </w:pPr>
      <w:r>
        <w:rPr>
          <w:color w:val="0F172A"/>
          <w:sz w:val="20"/>
        </w:rPr>
        <w:t>Implementado em src/storage/database.ts (com fallback homologado para web em src/storage/database.web.ts), gerencia o banco físico truckflow.db utilizando PRAGMA journal_mode = WAL e PRAGMA foreign_keys = ON. Na primeira execução, popula automaticamente os registros iniciais (seed). Todas as operações de inserção, atualização de status e exclusão executam dentro de transações atômicas (db.withTransactionAsync), gravando o dado principal e a respectiva entrada na tabela sync_queue na mesma operação indivisível.</w:t>
      </w:r>
    </w:p>
    <w:p>
      <w:pPr>
        <w:spacing w:before="240" w:after="80"/>
      </w:pPr>
      <w:r>
        <w:rPr>
          <w:b/>
          <w:color w:val="0F172A"/>
          <w:sz w:val="23"/>
        </w:rPr>
        <w:t>3.4.3 Módulo de Consumo de APIs REST via HTTPS e Feedback Visual (Responsável: Alexandre)</w:t>
      </w:r>
    </w:p>
    <w:p>
      <w:pPr>
        <w:spacing w:after="120" w:line="276" w:lineRule="auto"/>
      </w:pPr>
      <w:r>
        <w:rPr>
          <w:color w:val="0F172A"/>
          <w:sz w:val="20"/>
        </w:rPr>
        <w:t>Implementado em src/api/client.ts, src/api/fipe.ts e src/FipePicker.tsx, este módulo concentra a comunicação externa sob protocolo seguro HTTPS (TLS):</w:t>
        <w:br/>
        <w:t>• Cliente HTTPS Base (src/api/client.ts): encapsula a Fetch API nativa definindo os cabeçalhos HTTP 'Accept: application/json' e 'Content-Type: application/json'. Utiliza a interface nativa AbortController para impor um timeout rigoroso de 10.000 ms (10 segundos), abortando requisições pendentes em redes móveis instáveis e lançando instâncias tipadas da classe ApiError.</w:t>
        <w:br/>
        <w:t>• Serviço REST da Tabela FIPE (src/api/fipe.ts): consome via GET os endpoints HTTPS públicos da Tabela FIPE para caminhões pesados. Ao buscar as montadoras com sucesso, atualiza o cache local no AsyncStorage; caso a requisição HTTPS falhe por ausência de rede, recupera automaticamente a lista do cache local.</w:t>
        <w:br/>
        <w:t>• Componente FipePicker com Feedback Visual (src/FipePicker.tsx): acoplado ao modal de cadastro em FleetScreen.tsx, renderiza o indicador nativo ActivityIndicator (spinner giratório) com o rótulo 'Consultando a Tabela FIPE...' durante toda a chamada assíncrona HTTPS.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Endpoint HTTPS Completo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Cabeçalhos HTTP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Status / Resposta JSON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Finalidade no Aplicativo</w:t>
            </w:r>
          </w:p>
        </w:tc>
      </w:tr>
      <w:tr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GET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https://parallelum.com.br/fipe/api/v1/caminhoes/marcas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Accept: application/json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200 OK — [{ codigo, nome }]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Busca todas as montadoras de caminhões (Scania, Volvo, Mercedes-Benz, etc.) e atualiza o cache local.</w:t>
            </w:r>
          </w:p>
        </w:tc>
      </w:tr>
      <w:tr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GET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https://parallelum.com.br/fipe/api/v1/caminhoes/marcas/{id}/modelos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Accept: application/json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200 OK — { modelos: [{ codigo, nome }] }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Busca os modelos oficiais da montadora selecionada e preenche o formulário de veículo.</w:t>
            </w:r>
          </w:p>
        </w:tc>
      </w:tr>
      <w:tr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POST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https://jsonplaceholder.typicode.com/posts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Content-Type: application/json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201 Created — { id, entity, action, data }</w:t>
            </w:r>
          </w:p>
        </w:tc>
        <w:tc>
          <w:tcPr>
            <w:tcW w:type="dxa" w:w="1930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Recebe via HTTPS os lotes JSON de mutações pendentes na fila outbox (sync_queue).</w:t>
            </w:r>
          </w:p>
        </w:tc>
      </w:tr>
    </w:tbl>
    <w:p>
      <w:pPr>
        <w:spacing w:before="240" w:after="80"/>
      </w:pPr>
      <w:r>
        <w:rPr>
          <w:b/>
          <w:color w:val="0F172A"/>
          <w:sz w:val="23"/>
        </w:rPr>
        <w:t>3.4.4 Módulo de Arquitetura Offline-First, NetInfo e Sincronização Outbox (Responsável: Vinícius)</w:t>
      </w:r>
    </w:p>
    <w:p>
      <w:pPr>
        <w:spacing w:after="120" w:line="276" w:lineRule="auto"/>
      </w:pPr>
      <w:r>
        <w:rPr>
          <w:color w:val="0F172A"/>
          <w:sz w:val="20"/>
        </w:rPr>
        <w:t>Implementado em src/api/sync.ts, App.tsx e src/screens/HomeScreen.tsx, garante a resiliência operacional da oficina sem sinal de internet:</w:t>
        <w:br/>
        <w:t>• Monitoramento Reativo de Rede (NetInfo): um listener contínuo no App.tsx monitora isConnected e isInternetReachable. Quando o aparelho fica offline, exibe o banner amarelo de alerta com o número de alterações pendentes na fila local.</w:t>
        <w:br/>
        <w:t>• Despacho Sequencial Outbox (syncPending em src/api/sync.ts): quando a conexão é restabelecida (ou quando o usuário aciona 'Sincronizar agora' na tela Início), percorre os itens da sync_queue enviando cada um via POST HTTPS para https://jsonplaceholder.typicode.com/posts. O registro só é removido do SQLite após confirmação 201 Created, assegurando perda zero de dados.</w:t>
      </w:r>
    </w:p>
    <w:p>
      <w:pPr>
        <w:spacing w:before="320" w:after="120"/>
      </w:pPr>
      <w:r>
        <w:rPr>
          <w:b/>
          <w:color w:val="0066CC"/>
          <w:sz w:val="28"/>
        </w:rPr>
        <w:t>3.5 Evidências Visuais e Comprovante de Persistência</w:t>
      </w:r>
    </w:p>
    <w:p>
      <w:pPr>
        <w:spacing w:after="120" w:line="276" w:lineRule="auto"/>
      </w:pPr>
      <w:r>
        <w:rPr>
          <w:color w:val="0F172A"/>
          <w:sz w:val="20"/>
        </w:rPr>
        <w:t>Conforme solicitado nas diretrizes da Atividade Prática 3, a seguir são apresentadas as evidências visuais registradas na execução da aplicação:</w:t>
      </w:r>
    </w:p>
    <w:p>
      <w:pPr>
        <w:spacing w:before="240" w:after="80"/>
      </w:pPr>
      <w:r>
        <w:rPr>
          <w:b/>
          <w:color w:val="0F172A"/>
          <w:sz w:val="23"/>
        </w:rPr>
        <w:t>Evidência 1: Consumo de API REST via HTTPS (Tabela FIPE) no Cadastro de Veículos</w:t>
      </w:r>
    </w:p>
    <w:p>
      <w:pPr>
        <w:spacing w:after="120" w:line="276" w:lineRule="auto"/>
      </w:pPr>
      <w:r>
        <w:rPr>
          <w:color w:val="0F172A"/>
          <w:sz w:val="20"/>
        </w:rPr>
        <w:t>Demonstração do formulário de novo veículo integrando a API REST HTTPS pública da Tabela FIPE (https://parallelum.com.br/fipe/api/v1/caminhoes). O usuário aciona o botão 'Buscar modelo na Tabela FIPE', a requisição GET é executada exibindo indicador de atividade (ActivityIndicator) e os dados oficiais (SCANIA R-440 A 4x2) preenchem automaticamente o formulário.</w:t>
      </w:r>
    </w:p>
    <w:p>
      <w:pPr>
        <w:spacing w:before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4055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1_consulta_api_fi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055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6505F"/>
          <w:sz w:val="18"/>
        </w:rPr>
        <w:t>Registro Visual: Evidência 1: Consumo de API REST via HTTPS (Tabela FIPE) no Cadastro de Veículos</w:t>
      </w:r>
    </w:p>
    <w:p>
      <w:pPr>
        <w:spacing w:before="240" w:after="80"/>
      </w:pPr>
      <w:r>
        <w:rPr>
          <w:b/>
          <w:color w:val="0F172A"/>
          <w:sz w:val="23"/>
        </w:rPr>
        <w:t>Evidência 2: Gravação e Leitura no Banco Relacional (SQLite)</w:t>
      </w:r>
    </w:p>
    <w:p>
      <w:pPr>
        <w:spacing w:after="120" w:line="276" w:lineRule="auto"/>
      </w:pPr>
      <w:r>
        <w:rPr>
          <w:color w:val="0F172A"/>
          <w:sz w:val="20"/>
        </w:rPr>
        <w:t>Veículo cadastrado (placa ABC9E99, Scania R-440) inserido fisicamente na tabela 'vehicles' do banco de dados relacional embarcado e exibido em tempo real na lista de veículos da oficina.</w:t>
      </w:r>
    </w:p>
    <w:p>
      <w:pPr>
        <w:spacing w:before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40555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2_veiculo_cadastrado_persist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055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6505F"/>
          <w:sz w:val="18"/>
        </w:rPr>
        <w:t>Registro Visual: Evidência 2: Gravação e Leitura no Banco Relacional (SQLite)</w:t>
      </w:r>
    </w:p>
    <w:p>
      <w:pPr>
        <w:spacing w:before="240" w:after="80"/>
      </w:pPr>
      <w:r>
        <w:rPr>
          <w:b/>
          <w:color w:val="0F172A"/>
          <w:sz w:val="23"/>
        </w:rPr>
        <w:t>Evidência 3: Painel de Sincronização HTTPS e Arquitetura de Rede</w:t>
      </w:r>
    </w:p>
    <w:p>
      <w:pPr>
        <w:spacing w:after="120" w:line="276" w:lineRule="auto"/>
      </w:pPr>
      <w:r>
        <w:rPr>
          <w:color w:val="0F172A"/>
          <w:sz w:val="20"/>
        </w:rPr>
        <w:t>Card central de 'Sincronização' na tela Início: exibe o badge visual '● Online' em verde, confirma que todos os dados locais foram despachados via POST HTTPS ao servidor remoto (0 pendências) e registra a data/hora da última sincronização bem-sucedida gravada no AsyncStorage.</w:t>
      </w:r>
    </w:p>
    <w:p>
      <w:pPr>
        <w:spacing w:before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13559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3_resumo_sincronizacao_on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35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6505F"/>
          <w:sz w:val="18"/>
        </w:rPr>
        <w:t>Registro Visual: Evidência 3: Painel de Sincronização HTTPS e Arquitetura de Rede</w:t>
      </w:r>
    </w:p>
    <w:p>
      <w:pPr>
        <w:spacing w:before="240" w:after="80"/>
      </w:pPr>
      <w:r>
        <w:rPr>
          <w:b/>
          <w:color w:val="0F172A"/>
          <w:sz w:val="23"/>
        </w:rPr>
        <w:t>Evidência 4: Comprovante de Persistência Após Reinício do App</w:t>
      </w:r>
    </w:p>
    <w:p>
      <w:pPr>
        <w:spacing w:after="120" w:line="276" w:lineRule="auto"/>
      </w:pPr>
      <w:r>
        <w:rPr>
          <w:color w:val="0F172A"/>
          <w:sz w:val="20"/>
        </w:rPr>
        <w:t>Comprovação de não-volatilidade: o aplicativo foi completamente fechado e recarregado. Ao reabrir, a sessão administrativa permaneceu conectada, a aba ativa foi preservada e os veículos cadastrados continuam integralmente visíveis e persistidos.</w:t>
      </w:r>
    </w:p>
    <w:p>
      <w:pPr>
        <w:spacing w:before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13559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4_persistencia_apos_re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35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6505F"/>
          <w:sz w:val="18"/>
        </w:rPr>
        <w:t>Registro Visual: Evidência 4: Comprovante de Persistência Após Reinício do App</w:t>
      </w:r>
    </w:p>
    <w:p>
      <w:pPr>
        <w:spacing w:before="240" w:after="80"/>
      </w:pPr>
      <w:r>
        <w:rPr>
          <w:b/>
          <w:color w:val="0F172A"/>
          <w:sz w:val="23"/>
        </w:rPr>
        <w:t>Evidência 5: Tela de Login Administrativo e Sessão Local</w:t>
      </w:r>
    </w:p>
    <w:p>
      <w:pPr>
        <w:spacing w:after="120" w:line="276" w:lineRule="auto"/>
      </w:pPr>
      <w:r>
        <w:rPr>
          <w:color w:val="0F172A"/>
          <w:sz w:val="20"/>
        </w:rPr>
        <w:t>Interface de autenticação com persistência de sessão: o operador realiza o login com as credenciais administrativas (admin@gmail.com / 123456) e suas preferências de acesso passam a ser gerenciadas de forma persistente.</w:t>
      </w:r>
    </w:p>
    <w:p>
      <w:pPr>
        <w:spacing w:before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3474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5_login_autentic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347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46505F"/>
          <w:sz w:val="18"/>
        </w:rPr>
        <w:t>Registro Visual: Evidência 5: Tela de Login Administrativo e Sessão Local</w:t>
      </w:r>
    </w:p>
    <w:p>
      <w:pPr>
        <w:spacing w:before="320" w:after="120"/>
      </w:pPr>
      <w:r>
        <w:rPr>
          <w:b/>
          <w:color w:val="0066CC"/>
          <w:sz w:val="28"/>
        </w:rPr>
        <w:t>3.6 Divisão de Tarefas e Entregas Técnicas por Integrante (Sprint 3)</w:t>
      </w:r>
    </w:p>
    <w:p>
      <w:pPr>
        <w:spacing w:after="120" w:line="276" w:lineRule="auto"/>
      </w:pPr>
      <w:r>
        <w:rPr>
          <w:color w:val="0F172A"/>
          <w:sz w:val="20"/>
        </w:rPr>
        <w:t>A equipe dividiu o desenvolvimento da Sprint 3 em 4 frentes técnicas padronizadas, garantindo que cada integrante implementasse um pilar completo da arquitetura: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Módulo de Responsabilidade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Arquivos Principais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0066CC"/>
          </w:tcPr>
          <w:p>
            <w:r>
              <w:rPr>
                <w:b/>
                <w:color w:val="FFFFFF"/>
                <w:sz w:val="18"/>
              </w:rPr>
              <w:t>Detalhamento Técnico do Que Foi Implementado</w:t>
            </w:r>
          </w:p>
        </w:tc>
      </w:tr>
      <w:tr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Cauê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Persistência Chave-Valor (AsyncStorage) &amp; Autenticação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src/storage/preferences.ts, src/screens/LoginScreen.tsx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Implementação dos métodos assíncronos de serialização JSON no AsyncStorage; retenção da sessão de login (@truckflow:session), restauração da última aba ativa (@truckflow:lastTab), timestamp de sync (@truckflow:lastSync) e cache de montadoras (@truckflow:fipeBrands).</w:t>
            </w:r>
          </w:p>
        </w:tc>
      </w:tr>
      <w:tr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Cauã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Banco de Dados Relacional Embarcado (SQLite)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src/storage/database.ts, src/storage/database.web.ts, src/data.ts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Modelagem DDL das tabelas relacionais (vehicles, orders, sync_queue) com PRAGMA foreign_keys = ON e modo WAL; implementação das queries SQL parametrizadas, exclusão em cascata e transações atômicas (withTransactionAsync).</w:t>
            </w:r>
          </w:p>
        </w:tc>
      </w:tr>
      <w:tr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Alexandre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Consumo de APIs REST via HTTPS (Tabela FIPE) &amp; Feedback Visual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src/api/client.ts, src/api/fipe.ts, src/FipePicker.tsx, src/screens/FleetScreen.tsx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8FAFC"/>
          </w:tcPr>
          <w:p>
            <w:r>
              <w:rPr>
                <w:color w:val="0F172A"/>
                <w:sz w:val="17"/>
              </w:rPr>
              <w:t>Desenvolvimento do cliente HTTP/HTTPS com Fetch API, cabeçalhos JSON, controle de timeout de 10s via AbortController e classe ApiError; consumo GET dos endpoints HTTPS da Tabela FIPE de caminhões; componente FipePicker com ActivityIndicator e fallback para cache offline.</w:t>
            </w:r>
          </w:p>
        </w:tc>
      </w:tr>
      <w:tr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Vinícius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Arquitetura Offline-First, NetInfo &amp; Sincronização Outbox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src/api/sync.ts, App.tsx, src/screens/HomeScreen.tsx, src/screens/OrdersScreen.tsx</w:t>
            </w:r>
          </w:p>
        </w:tc>
        <w:tc>
          <w:tcPr>
            <w:tcW w:type="dxa" w:w="2412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r>
              <w:rPr>
                <w:color w:val="0F172A"/>
                <w:sz w:val="17"/>
              </w:rPr>
              <w:t>Implementação do motor de sincronização outbox (syncPending) via POST HTTPS para https://jsonplaceholder.typicode.com/posts; monitoramento reativo de conectividade com NetInfo; banner de modo offline, card de sincronização na tela Início e documentação técnica.</w:t>
            </w:r>
          </w:p>
        </w:tc>
      </w:tr>
    </w:tbl>
    <w:p>
      <w:pPr>
        <w:spacing w:before="320" w:after="120"/>
      </w:pPr>
      <w:r>
        <w:rPr>
          <w:b/>
          <w:color w:val="0066CC"/>
          <w:sz w:val="28"/>
        </w:rPr>
        <w:t>3.7 Próximos Passos (Planejamento de Novembro)</w:t>
      </w:r>
    </w:p>
    <w:p>
      <w:pPr>
        <w:spacing w:after="120" w:line="276" w:lineRule="auto"/>
      </w:pPr>
      <w:r>
        <w:rPr>
          <w:color w:val="0F172A"/>
          <w:sz w:val="20"/>
        </w:rPr>
        <w:t>Com a conclusão da Sprint 3 no dia 27/10/2026, todo o ciclo fundamental de engenharia de dados (persistência local + sincronização remota via HTTPS) está consolidado e funcional. O planejamento da equipe para o mês de Novembro contempla:</w:t>
      </w:r>
    </w:p>
    <w:p>
      <w:pPr>
        <w:spacing w:after="120" w:line="276" w:lineRule="auto"/>
      </w:pPr>
      <w:r>
        <w:rPr>
          <w:color w:val="0F172A"/>
          <w:sz w:val="20"/>
        </w:rPr>
        <w:t>1. Refinamento de UI/UX: ajustes finos de ergonomia visual, tipografia e feedback tátil em testes com mecânicos reais;</w:t>
        <w:br/>
        <w:t>2. Simulado 2 de Apresentação: alinhamento dos discursos individuais dos 4 integrantes conforme o roteiro acadêmico;</w:t>
        <w:br/>
        <w:t>3. Preparação para o Pitch com a Banca Externa (24/11/2026): consolidação dos diferenciais de mercado do TruckFlow diante de bancas acadêmicas e empresariais.</w:t>
      </w:r>
    </w:p>
    <w:p>
      <w:pPr>
        <w:spacing w:before="320" w:after="120"/>
      </w:pPr>
      <w:r>
        <w:rPr>
          <w:b/>
          <w:color w:val="0066CC"/>
          <w:sz w:val="28"/>
        </w:rPr>
        <w:t>3.8 Resumo Direto ao Ponto: O Que Cada Integrante Implementou e Para Que Serve</w:t>
      </w:r>
    </w:p>
    <w:p>
      <w:pPr>
        <w:spacing w:before="240" w:after="80"/>
      </w:pPr>
      <w:r>
        <w:rPr>
          <w:b/>
          <w:color w:val="0F172A"/>
          <w:sz w:val="23"/>
        </w:rPr>
        <w:t>1. Cauê — AsyncStorage (Persistência Chave-Valor e Sessão)</w:t>
      </w:r>
    </w:p>
    <w:p>
      <w:pPr>
        <w:spacing w:after="120" w:line="276" w:lineRule="auto"/>
      </w:pPr>
      <w:r>
        <w:rPr>
          <w:color w:val="0F172A"/>
          <w:sz w:val="20"/>
        </w:rPr>
        <w:t>• Arquivos: src/storage/preferences.ts e src/screens/LoginScreen.tsx</w:t>
        <w:br/>
        <w:t>• O que é: Armazenamento interno simples do celular para salvar textos e configurações leves no formato chave-valor (JSON).</w:t>
        <w:br/>
        <w:t>• Para que serve no app:</w:t>
        <w:br/>
        <w:t xml:space="preserve">  - Sessão (@truckflow:session): Lembra o login para não pedir e-mail e senha a cada inicialização.</w:t>
        <w:br/>
        <w:t xml:space="preserve">  - Navegação (@truckflow:lastTab): Lembra a última aba ativa (Início, Frota ou Ordens).</w:t>
        <w:br/>
        <w:t xml:space="preserve">  - Sincronização (@truckflow:lastSync): Guarda a data/hora exata do último envio remoto.</w:t>
        <w:br/>
        <w:t xml:space="preserve">  - Cache Offline (@truckflow:fipeBrands): Mantém a lista de montadoras da FIPE acessível mesmo sem internet.</w:t>
      </w:r>
    </w:p>
    <w:p>
      <w:pPr>
        <w:spacing w:before="240" w:after="80"/>
      </w:pPr>
      <w:r>
        <w:rPr>
          <w:b/>
          <w:color w:val="0F172A"/>
          <w:sz w:val="23"/>
        </w:rPr>
        <w:t>2. Cauã — SQLite / expo-sqlite (Banco de Dados Relacional Embarcado)</w:t>
      </w:r>
    </w:p>
    <w:p>
      <w:pPr>
        <w:spacing w:after="120" w:line="276" w:lineRule="auto"/>
      </w:pPr>
      <w:r>
        <w:rPr>
          <w:color w:val="0F172A"/>
          <w:sz w:val="20"/>
        </w:rPr>
        <w:t>• Arquivos: src/storage/database.ts, src/storage/database.web.ts e src/data.ts</w:t>
        <w:br/>
        <w:t>• O que é: Banco de dados relacional embarcado no próprio celular (truckflow.db) com suporte a transações ACID.</w:t>
        <w:br/>
        <w:t>• Para que serve no app:</w:t>
        <w:br/>
        <w:t xml:space="preserve">  - Veículos (vehicles): Grava placa, modelo e cliente na memória física do aparelho.</w:t>
        <w:br/>
        <w:t xml:space="preserve">  - Ordens de Serviço (orders): Grava serviço, valores em centavos (total_cents, cost_cents), lucro e status.</w:t>
        <w:br/>
        <w:t xml:space="preserve">  - Integridade Referencial: Amarra ordens ao veículo (vehicle_id), excluindo em cascata se o veículo for removido.</w:t>
        <w:br/>
        <w:t xml:space="preserve">  - Transações Atômicas (withTransactionAsync): Insere o dado e registra na fila outbox na mesma transação segura.</w:t>
      </w:r>
    </w:p>
    <w:p>
      <w:pPr>
        <w:spacing w:before="240" w:after="80"/>
      </w:pPr>
      <w:r>
        <w:rPr>
          <w:b/>
          <w:color w:val="0F172A"/>
          <w:sz w:val="23"/>
        </w:rPr>
        <w:t>3. Alexandre — Consumo de APIs REST via HTTPS e Tabela FIPE</w:t>
      </w:r>
    </w:p>
    <w:p>
      <w:pPr>
        <w:spacing w:after="120" w:line="276" w:lineRule="auto"/>
      </w:pPr>
      <w:r>
        <w:rPr>
          <w:color w:val="0F172A"/>
          <w:sz w:val="20"/>
        </w:rPr>
        <w:t>• Arquivos: src/api/client.ts, src/api/fipe.ts, src/FipePicker.tsx e src/screens/FleetScreen.tsx</w:t>
        <w:br/>
        <w:t>• O que é: Módulo de conexão HTTP/HTTPS (Fetch API + AbortController) para consultar servidores externos na internet.</w:t>
        <w:br/>
        <w:t>• Para que serve no app:</w:t>
        <w:br/>
        <w:t xml:space="preserve">  - Consulta HTTPS de Montadoras (GET): Busca as marcas oficiais em https://parallelum.com.br/fipe/api/v1/caminhoes/marcas.</w:t>
        <w:br/>
        <w:t xml:space="preserve">  - Consulta HTTPS de Modelos (GET): Busca os modelos da marca escolhida em https://parallelum.com.br/fipe/api/v1/caminhoes/marcas/{codigo}/modelos.</w:t>
        <w:br/>
        <w:t xml:space="preserve">  - Indicador de Carregamento (ActivityIndicator): Exibe um círculo giratório ('Consultando a Tabela FIPE...') enquanto a requisição HTTPS ocorre.</w:t>
        <w:br/>
        <w:t xml:space="preserve">  - Timeout de 10s e ApiError: Cancela conexões lentas após 10 segundos via AbortController para o app não travar e usa o cache local caso esteja sem internet.</w:t>
      </w:r>
    </w:p>
    <w:p>
      <w:pPr>
        <w:spacing w:before="240" w:after="80"/>
      </w:pPr>
      <w:r>
        <w:rPr>
          <w:b/>
          <w:color w:val="0F172A"/>
          <w:sz w:val="23"/>
        </w:rPr>
        <w:t>4. Vinícius — Arquitetura Offline-First, NetInfo e Sincronização Outbox</w:t>
      </w:r>
    </w:p>
    <w:p>
      <w:pPr>
        <w:spacing w:after="120" w:line="276" w:lineRule="auto"/>
      </w:pPr>
      <w:r>
        <w:rPr>
          <w:color w:val="0F172A"/>
          <w:sz w:val="20"/>
        </w:rPr>
        <w:t>• Arquivos: src/api/sync.ts, App.tsx, src/screens/HomeScreen.tsx e src/screens/OrdersScreen.tsx</w:t>
        <w:br/>
        <w:t>• O que é: Sistema projetado para o aplicativo funcionar 100% sem sinal de internet e sincronizar quando a rede voltar.</w:t>
        <w:br/>
        <w:t>• Para que serve no app:</w:t>
        <w:br/>
        <w:t xml:space="preserve">  - Gravação Local Imediata: Toda escrita salva primeiro no SQLite local, sem esperar a internet.</w:t>
        <w:br/>
        <w:t xml:space="preserve">  - Fila de Envio (sync_queue): Guarda todas as alterações pendentes de envio.</w:t>
        <w:br/>
        <w:t xml:space="preserve">  - Monitoramento de Rede (NetInfo): Detecta queda de conexão e mostra o banner 'Modo offline'; quando a internet volta, dispara o envio automático.</w:t>
        <w:br/>
        <w:t xml:space="preserve">  - Sincronização Remota (POST HTTPS): Envia os itens da fila para https://jsonplaceholder.typicode.com/posts e só apaga da fila após receber 201 Created.</w:t>
      </w:r>
    </w:p>
    <w:p>
      <w:pPr>
        <w:spacing w:before="240" w:after="80"/>
      </w:pPr>
      <w:r>
        <w:rPr>
          <w:b/>
          <w:color w:val="0F172A"/>
          <w:sz w:val="23"/>
        </w:rPr>
        <w:t>5. Os 3 Diagramas Técnicos</w:t>
      </w:r>
    </w:p>
    <w:p>
      <w:pPr>
        <w:spacing w:after="120" w:line="276" w:lineRule="auto"/>
      </w:pPr>
      <w:r>
        <w:rPr>
          <w:color w:val="0F172A"/>
          <w:sz w:val="20"/>
        </w:rPr>
        <w:t>• Diagrama 1 (Arquitetura Geral): Mostra a divisão entre telas, SQLite local, AsyncStorage, NetInfo e as APIs HTTPS.</w:t>
        <w:br/>
        <w:t>• Diagrama 2 (Fluxo Sequencial): Mostra a ordem exata das ações ao salvar (salva no banco local -&gt; atualiza a tela -&gt; avalia conexão -&gt; despacha via POST HTTPS).</w:t>
        <w:br/>
        <w:t>• Diagrama 3 (Modelo ER): Mostra as tabelas do banco SQLite (vehicles, orders, sync_queue) e seus vínculos de chaves estrangeiras.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