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C9BE" w14:textId="77777777" w:rsidR="00805CAD" w:rsidRDefault="0017424B">
      <w:pPr>
        <w:spacing w:after="0"/>
      </w:pPr>
      <w:r>
        <w:rPr>
          <w:b/>
          <w:sz w:val="48"/>
        </w:rPr>
        <w:t>Costello Law Firm</w:t>
      </w:r>
    </w:p>
    <w:p w14:paraId="57104AF9" w14:textId="77777777" w:rsidR="00805CAD" w:rsidRDefault="0017424B">
      <w:pPr>
        <w:spacing w:after="40"/>
      </w:pPr>
      <w:r>
        <w:rPr>
          <w:color w:val="BF1228"/>
          <w:sz w:val="26"/>
        </w:rPr>
        <w:t>Website Copy — Home &amp; About Pages</w:t>
      </w:r>
    </w:p>
    <w:p w14:paraId="27192134" w14:textId="77777777" w:rsidR="00805CAD" w:rsidRDefault="0017424B">
      <w:pPr>
        <w:spacing w:after="120"/>
      </w:pPr>
      <w:r>
        <w:rPr>
          <w:i/>
          <w:color w:val="6A6A5E"/>
          <w:sz w:val="19"/>
        </w:rPr>
        <w:t>Verbatim copy as it appears on the site preview · August 2026</w:t>
      </w:r>
    </w:p>
    <w:p w14:paraId="0A1B8D34" w14:textId="77777777" w:rsidR="00805CAD" w:rsidRDefault="00805CAD">
      <w:pPr>
        <w:pBdr>
          <w:bottom w:val="single" w:sz="6" w:space="1" w:color="DDDDD5"/>
        </w:pBdr>
        <w:spacing w:before="80" w:after="80"/>
      </w:pPr>
    </w:p>
    <w:p w14:paraId="5E04B80A" w14:textId="77777777" w:rsidR="00805CAD" w:rsidRDefault="0017424B">
      <w:pPr>
        <w:spacing w:before="120" w:after="40"/>
      </w:pPr>
      <w:r>
        <w:rPr>
          <w:b/>
          <w:sz w:val="40"/>
        </w:rPr>
        <w:t>Home Page</w:t>
      </w:r>
    </w:p>
    <w:p w14:paraId="761541A7" w14:textId="77777777" w:rsidR="00805CAD" w:rsidRDefault="0017424B">
      <w:pPr>
        <w:spacing w:after="120"/>
      </w:pPr>
      <w:r>
        <w:rPr>
          <w:i/>
          <w:color w:val="6A6A5E"/>
          <w:sz w:val="18"/>
        </w:rPr>
        <w:t xml:space="preserve">[Nav]  </w:t>
      </w:r>
      <w:r>
        <w:t>Practice Areas  ·  FAQs  ·  About Us  ·  Contact Us</w:t>
      </w:r>
    </w:p>
    <w:p w14:paraId="2884A4B2" w14:textId="77777777" w:rsidR="00805CAD" w:rsidRDefault="0017424B">
      <w:pPr>
        <w:spacing w:before="280" w:after="20"/>
      </w:pPr>
      <w:r>
        <w:rPr>
          <w:b/>
          <w:color w:val="BF1228"/>
          <w:spacing w:val="30"/>
          <w:sz w:val="18"/>
        </w:rPr>
        <w:t>SEATTLE WHITE-COLLAR DEFENSE</w:t>
      </w:r>
    </w:p>
    <w:p w14:paraId="03AF126A" w14:textId="77777777" w:rsidR="00805CAD" w:rsidRDefault="0017424B">
      <w:pPr>
        <w:spacing w:before="40" w:after="80"/>
      </w:pPr>
      <w:r>
        <w:rPr>
          <w:b/>
          <w:sz w:val="34"/>
        </w:rPr>
        <w:t xml:space="preserve">Prepared for Trial, Positioned </w:t>
      </w:r>
      <w:r>
        <w:rPr>
          <w:b/>
          <w:i/>
          <w:sz w:val="34"/>
        </w:rPr>
        <w:t>for Resolution</w:t>
      </w:r>
    </w:p>
    <w:p w14:paraId="6E622680" w14:textId="77777777" w:rsidR="00805CAD" w:rsidRDefault="0017424B">
      <w:pPr>
        <w:spacing w:after="160"/>
      </w:pPr>
      <w:r>
        <w:t>Costello Law Firm defends business owners and licensed professionals facing government investigations and criminal, regulatory, licensing, and civil matters. Drawing on 36 years of trial and litigation experience, we build coordinated, trial-ready defenses early to contain exposure before charges are filed and to protect our clients' reputations, licenses, and livelihoods.</w:t>
      </w:r>
    </w:p>
    <w:p w14:paraId="466BECF8" w14:textId="77777777" w:rsidR="00805CAD" w:rsidRDefault="0017424B">
      <w:pPr>
        <w:spacing w:before="40"/>
      </w:pPr>
      <w:r>
        <w:rPr>
          <w:i/>
          <w:color w:val="6A6A5E"/>
          <w:sz w:val="18"/>
        </w:rPr>
        <w:t xml:space="preserve">[Button]  </w:t>
      </w:r>
      <w:r>
        <w:rPr>
          <w:b/>
          <w:color w:val="BF1228"/>
        </w:rPr>
        <w:t>Schedule a Consultation</w:t>
      </w:r>
    </w:p>
    <w:p w14:paraId="356EB24C" w14:textId="77777777" w:rsidR="00805CAD" w:rsidRDefault="0017424B">
      <w:pPr>
        <w:spacing w:before="280" w:after="20"/>
      </w:pPr>
      <w:r>
        <w:rPr>
          <w:b/>
          <w:color w:val="BF1228"/>
          <w:spacing w:val="30"/>
          <w:sz w:val="18"/>
        </w:rPr>
        <w:t>WHAT YOU'RE UP AGAINST</w:t>
      </w:r>
    </w:p>
    <w:p w14:paraId="72BADD08" w14:textId="77777777" w:rsidR="00805CAD" w:rsidRDefault="0017424B">
      <w:pPr>
        <w:spacing w:before="40" w:after="80"/>
      </w:pPr>
      <w:r>
        <w:rPr>
          <w:b/>
          <w:sz w:val="30"/>
        </w:rPr>
        <w:t>One Investigation, Multiple Overlapping Risks</w:t>
      </w:r>
    </w:p>
    <w:p w14:paraId="05BE6A6E" w14:textId="2D3A446B" w:rsidR="00805CAD" w:rsidRDefault="0017424B">
      <w:pPr>
        <w:spacing w:after="160"/>
      </w:pPr>
      <w:r>
        <w:t xml:space="preserve">A government inquiry rarely stays contained. A subpoena, target letter, or enforcement notice can trigger criminal, </w:t>
      </w:r>
      <w:r w:rsidR="00E725E3">
        <w:t xml:space="preserve">civil, </w:t>
      </w:r>
      <w:r>
        <w:t xml:space="preserve">regulatory, licensing, and internal matters at once. Each has its own rules and </w:t>
      </w:r>
      <w:r w:rsidR="003E7BFF">
        <w:t>considerations</w:t>
      </w:r>
      <w:r>
        <w:t xml:space="preserve">, but what happens in one can </w:t>
      </w:r>
      <w:r w:rsidR="003E7BFF">
        <w:t xml:space="preserve">affect </w:t>
      </w:r>
      <w:r>
        <w:t>the outcome of another.</w:t>
      </w:r>
    </w:p>
    <w:p w14:paraId="7601EC88" w14:textId="1093EA04" w:rsidR="00805CAD" w:rsidRDefault="0017424B">
      <w:pPr>
        <w:spacing w:after="160"/>
      </w:pPr>
      <w:r>
        <w:t xml:space="preserve">The earliest decisions often shape everything that follows. Whether </w:t>
      </w:r>
      <w:r w:rsidR="000823CA">
        <w:t xml:space="preserve">and how </w:t>
      </w:r>
      <w:r>
        <w:t xml:space="preserve">to respond, produce information, negotiate, challenge an allegation, or pursue a motion must be evaluated across </w:t>
      </w:r>
      <w:r w:rsidR="000823CA">
        <w:t xml:space="preserve">all </w:t>
      </w:r>
      <w:r>
        <w:t>front</w:t>
      </w:r>
      <w:r w:rsidR="000823CA">
        <w:t>s</w:t>
      </w:r>
      <w:r>
        <w:t xml:space="preserve">—not in isolation. The goal </w:t>
      </w:r>
      <w:r w:rsidR="00E97279">
        <w:t>isn’t</w:t>
      </w:r>
      <w:r>
        <w:t xml:space="preserve"> simply to react to the government's case, but to test its theory, establish the facts, and take control of the narrative before allegation</w:t>
      </w:r>
      <w:r w:rsidR="00E97279">
        <w:t>s</w:t>
      </w:r>
      <w:r>
        <w:t xml:space="preserve"> harden into conclusion</w:t>
      </w:r>
      <w:r w:rsidR="00E97279">
        <w:t>s</w:t>
      </w:r>
      <w:r>
        <w:t>.</w:t>
      </w:r>
    </w:p>
    <w:p w14:paraId="42DC0256" w14:textId="2980A9E4" w:rsidR="00805CAD" w:rsidRDefault="0017424B">
      <w:pPr>
        <w:spacing w:after="160"/>
      </w:pPr>
      <w:r>
        <w:t xml:space="preserve">Costello Law Firm brings </w:t>
      </w:r>
      <w:r w:rsidR="00B0467E">
        <w:t xml:space="preserve">a </w:t>
      </w:r>
      <w:r>
        <w:t xml:space="preserve">coordinated, trial-ready strategy to the entire matter. </w:t>
      </w:r>
      <w:r w:rsidR="00B0467E">
        <w:t xml:space="preserve">From day one we </w:t>
      </w:r>
      <w:r>
        <w:t xml:space="preserve">identify </w:t>
      </w:r>
      <w:r w:rsidR="00B0467E">
        <w:t xml:space="preserve">all </w:t>
      </w:r>
      <w:r>
        <w:t xml:space="preserve">risks, build the record, and pursue the strongest available path to early dismissal or favorable resolution. </w:t>
      </w:r>
      <w:proofErr w:type="gramStart"/>
      <w:r w:rsidR="006B6422">
        <w:t>If and w</w:t>
      </w:r>
      <w:r>
        <w:t>hen</w:t>
      </w:r>
      <w:proofErr w:type="gramEnd"/>
      <w:r>
        <w:t xml:space="preserve"> trial </w:t>
      </w:r>
      <w:r w:rsidR="00483B4D">
        <w:t xml:space="preserve">becomes </w:t>
      </w:r>
      <w:r>
        <w:t>necessary, we are</w:t>
      </w:r>
      <w:r w:rsidR="00D42B96">
        <w:t xml:space="preserve"> already</w:t>
      </w:r>
      <w:r>
        <w:t xml:space="preserve"> prepared.</w:t>
      </w:r>
    </w:p>
    <w:p w14:paraId="0D526A7F" w14:textId="1AB18F71" w:rsidR="00805CAD" w:rsidRDefault="0017424B">
      <w:pPr>
        <w:spacing w:before="160" w:after="40"/>
        <w:ind w:left="432"/>
      </w:pPr>
      <w:r w:rsidRPr="003475ED">
        <w:rPr>
          <w:i/>
          <w:sz w:val="24"/>
        </w:rPr>
        <w:t xml:space="preserve">"Every matter is built for trial from the first day. That discipline, more than any </w:t>
      </w:r>
      <w:r w:rsidR="003475ED">
        <w:rPr>
          <w:i/>
          <w:sz w:val="24"/>
        </w:rPr>
        <w:t>mindset</w:t>
      </w:r>
      <w:r w:rsidRPr="003475ED">
        <w:rPr>
          <w:i/>
          <w:sz w:val="24"/>
        </w:rPr>
        <w:t xml:space="preserve">, is what resolves most of them long before </w:t>
      </w:r>
      <w:r w:rsidR="003475ED">
        <w:rPr>
          <w:i/>
          <w:sz w:val="24"/>
        </w:rPr>
        <w:t>the</w:t>
      </w:r>
      <w:r w:rsidRPr="003475ED">
        <w:rPr>
          <w:i/>
          <w:sz w:val="24"/>
        </w:rPr>
        <w:t xml:space="preserve"> courtroom."</w:t>
      </w:r>
    </w:p>
    <w:p w14:paraId="2DCC4807" w14:textId="77777777" w:rsidR="00805CAD" w:rsidRDefault="0017424B">
      <w:pPr>
        <w:ind w:left="432"/>
      </w:pPr>
      <w:r>
        <w:rPr>
          <w:color w:val="6A6A5E"/>
          <w:sz w:val="20"/>
        </w:rPr>
        <w:t>— Kris Costello  |  Founder, Costello Law Firm</w:t>
      </w:r>
    </w:p>
    <w:p w14:paraId="10F40FBC" w14:textId="77777777" w:rsidR="00805CAD" w:rsidRDefault="0017424B">
      <w:pPr>
        <w:spacing w:before="280" w:after="20"/>
      </w:pPr>
      <w:r>
        <w:rPr>
          <w:b/>
          <w:color w:val="BF1228"/>
          <w:spacing w:val="30"/>
          <w:sz w:val="18"/>
        </w:rPr>
        <w:t>PRACTICE AREAS</w:t>
      </w:r>
    </w:p>
    <w:p w14:paraId="7E0C54F1" w14:textId="77777777" w:rsidR="00805CAD" w:rsidRDefault="0017424B">
      <w:pPr>
        <w:spacing w:before="40" w:after="80"/>
      </w:pPr>
      <w:r>
        <w:rPr>
          <w:b/>
          <w:sz w:val="30"/>
        </w:rPr>
        <w:t>High-Stakes Defense, Litigation &amp; Trial Advocacy</w:t>
      </w:r>
    </w:p>
    <w:p w14:paraId="3A23A3DA" w14:textId="77777777" w:rsidR="00805CAD" w:rsidRDefault="0017424B">
      <w:pPr>
        <w:spacing w:before="280" w:after="20"/>
      </w:pPr>
      <w:r>
        <w:rPr>
          <w:b/>
          <w:color w:val="BF1228"/>
          <w:spacing w:val="30"/>
          <w:sz w:val="18"/>
        </w:rPr>
        <w:lastRenderedPageBreak/>
        <w:t>CRIMINAL</w:t>
      </w:r>
    </w:p>
    <w:p w14:paraId="0451B73E" w14:textId="77777777" w:rsidR="00805CAD" w:rsidRDefault="0017424B">
      <w:pPr>
        <w:spacing w:before="40" w:after="80"/>
      </w:pPr>
      <w:r>
        <w:rPr>
          <w:b/>
          <w:sz w:val="26"/>
        </w:rPr>
        <w:t>White-Collar Criminal Defense</w:t>
      </w:r>
    </w:p>
    <w:p w14:paraId="4DEF7F38" w14:textId="77777777" w:rsidR="00805CAD" w:rsidRDefault="0017424B">
      <w:pPr>
        <w:spacing w:after="160"/>
      </w:pPr>
      <w:r>
        <w:t>Defense for business owners and executives facing federal or state criminal investigations, from the first subpoena or target letter through charging decisions, trial, and sentencing.</w:t>
      </w:r>
    </w:p>
    <w:p w14:paraId="77F05BEF" w14:textId="77777777" w:rsidR="00805CAD" w:rsidRDefault="0017424B">
      <w:pPr>
        <w:pStyle w:val="ListBullet"/>
        <w:spacing w:after="40"/>
      </w:pPr>
      <w:r>
        <w:t>Grand Jury Subpoenas</w:t>
      </w:r>
    </w:p>
    <w:p w14:paraId="5B03E2CC" w14:textId="77777777" w:rsidR="00805CAD" w:rsidRDefault="0017424B">
      <w:pPr>
        <w:pStyle w:val="ListBullet"/>
        <w:spacing w:after="40"/>
      </w:pPr>
      <w:r>
        <w:t>Target Letters</w:t>
      </w:r>
    </w:p>
    <w:p w14:paraId="3F20996E" w14:textId="77777777" w:rsidR="00805CAD" w:rsidRDefault="0017424B">
      <w:pPr>
        <w:pStyle w:val="ListBullet"/>
        <w:spacing w:after="40"/>
      </w:pPr>
      <w:r>
        <w:t>SEC Investigations</w:t>
      </w:r>
    </w:p>
    <w:p w14:paraId="60AAEB53" w14:textId="77777777" w:rsidR="00805CAD" w:rsidRDefault="0017424B">
      <w:pPr>
        <w:pStyle w:val="ListBullet"/>
        <w:spacing w:after="40"/>
      </w:pPr>
      <w:r>
        <w:t>IRS Criminal Investigations</w:t>
      </w:r>
    </w:p>
    <w:p w14:paraId="1812AB3E" w14:textId="77777777" w:rsidR="00805CAD" w:rsidRDefault="0017424B">
      <w:pPr>
        <w:pStyle w:val="ListBullet"/>
        <w:spacing w:after="40"/>
      </w:pPr>
      <w:r>
        <w:t>False Claims Act</w:t>
      </w:r>
    </w:p>
    <w:p w14:paraId="1F402611" w14:textId="77777777" w:rsidR="00805CAD" w:rsidRDefault="0017424B">
      <w:pPr>
        <w:pStyle w:val="ListBullet"/>
        <w:spacing w:after="40"/>
      </w:pPr>
      <w:r>
        <w:t>Search Warrants</w:t>
      </w:r>
    </w:p>
    <w:p w14:paraId="7B012B05" w14:textId="77777777" w:rsidR="00805CAD" w:rsidRDefault="0017424B">
      <w:pPr>
        <w:spacing w:before="280" w:after="20"/>
      </w:pPr>
      <w:r>
        <w:rPr>
          <w:b/>
          <w:color w:val="BF1228"/>
          <w:spacing w:val="30"/>
          <w:sz w:val="18"/>
        </w:rPr>
        <w:t>ADMINISTRATIVE</w:t>
      </w:r>
    </w:p>
    <w:p w14:paraId="76DC5EA4" w14:textId="77777777" w:rsidR="00805CAD" w:rsidRDefault="0017424B">
      <w:pPr>
        <w:spacing w:before="40" w:after="80"/>
      </w:pPr>
      <w:r>
        <w:rPr>
          <w:b/>
          <w:sz w:val="26"/>
        </w:rPr>
        <w:t>Professional Licensing Defense</w:t>
      </w:r>
    </w:p>
    <w:p w14:paraId="7F27B548" w14:textId="1826AB22" w:rsidR="00805CAD" w:rsidRDefault="0017424B">
      <w:pPr>
        <w:spacing w:after="160"/>
      </w:pPr>
      <w:r>
        <w:t xml:space="preserve">Representation for licensed professionals before </w:t>
      </w:r>
      <w:r w:rsidR="003475ED">
        <w:t xml:space="preserve">agencies, </w:t>
      </w:r>
      <w:r>
        <w:t>boards</w:t>
      </w:r>
      <w:r w:rsidR="003475ED">
        <w:t>,</w:t>
      </w:r>
      <w:r>
        <w:t xml:space="preserve"> and </w:t>
      </w:r>
      <w:r w:rsidR="003475ED">
        <w:t xml:space="preserve">commissions </w:t>
      </w:r>
      <w:r>
        <w:t xml:space="preserve">whose actions may affect </w:t>
      </w:r>
      <w:r w:rsidR="00B832F8">
        <w:t xml:space="preserve">one’s </w:t>
      </w:r>
      <w:r>
        <w:t>ability to practice, hold credentials, or maintain a security clearance.</w:t>
      </w:r>
    </w:p>
    <w:p w14:paraId="3162872A" w14:textId="3622114E" w:rsidR="00805CAD" w:rsidRDefault="0017424B">
      <w:pPr>
        <w:pStyle w:val="ListBullet"/>
        <w:spacing w:after="40"/>
      </w:pPr>
      <w:r>
        <w:t>Medical Boards</w:t>
      </w:r>
      <w:r w:rsidR="00B832F8">
        <w:t xml:space="preserve"> and Commissions</w:t>
      </w:r>
    </w:p>
    <w:p w14:paraId="2BE8216A" w14:textId="17128DF0" w:rsidR="00805CAD" w:rsidRDefault="0017424B">
      <w:pPr>
        <w:pStyle w:val="ListBullet"/>
        <w:spacing w:after="40"/>
      </w:pPr>
      <w:r>
        <w:t>Licensing Board</w:t>
      </w:r>
      <w:r w:rsidR="005D138C">
        <w:t>s and</w:t>
      </w:r>
      <w:r>
        <w:t xml:space="preserve"> Complaints</w:t>
      </w:r>
    </w:p>
    <w:p w14:paraId="03569A1B" w14:textId="77777777" w:rsidR="00805CAD" w:rsidRDefault="0017424B">
      <w:pPr>
        <w:pStyle w:val="ListBullet"/>
        <w:spacing w:after="40"/>
      </w:pPr>
      <w:r>
        <w:t>FINRA / DFI Matters</w:t>
      </w:r>
    </w:p>
    <w:p w14:paraId="2C62B2EF" w14:textId="77777777" w:rsidR="00805CAD" w:rsidRDefault="0017424B">
      <w:pPr>
        <w:pStyle w:val="ListBullet"/>
        <w:spacing w:after="40"/>
      </w:pPr>
      <w:r>
        <w:t>Security Clearances</w:t>
      </w:r>
    </w:p>
    <w:p w14:paraId="61774C58" w14:textId="77777777" w:rsidR="00805CAD" w:rsidRDefault="0017424B">
      <w:pPr>
        <w:spacing w:before="280" w:after="20"/>
      </w:pPr>
      <w:r>
        <w:rPr>
          <w:b/>
          <w:color w:val="BF1228"/>
          <w:spacing w:val="30"/>
          <w:sz w:val="18"/>
        </w:rPr>
        <w:t>REGULATORY</w:t>
      </w:r>
    </w:p>
    <w:p w14:paraId="38B8BDC9" w14:textId="77777777" w:rsidR="00805CAD" w:rsidRDefault="0017424B">
      <w:pPr>
        <w:spacing w:before="40" w:after="80"/>
      </w:pPr>
      <w:r>
        <w:rPr>
          <w:b/>
          <w:sz w:val="26"/>
        </w:rPr>
        <w:t>Regulatory &amp; Enforcement Actions</w:t>
      </w:r>
    </w:p>
    <w:p w14:paraId="22559E7D" w14:textId="77777777" w:rsidR="00805CAD" w:rsidRDefault="0017424B">
      <w:pPr>
        <w:spacing w:after="160"/>
      </w:pPr>
      <w:r>
        <w:t>Defense in civil and administrative enforcement matters brought by state and federal agencies, including investigations, audits, and actions involving alleged regulatory violations.</w:t>
      </w:r>
    </w:p>
    <w:p w14:paraId="49ADEC6A" w14:textId="77777777" w:rsidR="00805CAD" w:rsidRDefault="0017424B">
      <w:pPr>
        <w:pStyle w:val="ListBullet"/>
        <w:spacing w:after="40"/>
      </w:pPr>
      <w:r>
        <w:t>Antitrust</w:t>
      </w:r>
    </w:p>
    <w:p w14:paraId="30537188" w14:textId="77777777" w:rsidR="00805CAD" w:rsidRDefault="0017424B">
      <w:pPr>
        <w:pStyle w:val="ListBullet"/>
        <w:spacing w:after="40"/>
      </w:pPr>
      <w:r>
        <w:t>Consumer Protection</w:t>
      </w:r>
    </w:p>
    <w:p w14:paraId="0C372BC7" w14:textId="77777777" w:rsidR="00805CAD" w:rsidRDefault="0017424B">
      <w:pPr>
        <w:pStyle w:val="ListBullet"/>
        <w:spacing w:after="40"/>
      </w:pPr>
      <w:r>
        <w:t>Tax / DOR</w:t>
      </w:r>
    </w:p>
    <w:p w14:paraId="3B971BB4" w14:textId="77777777" w:rsidR="00805CAD" w:rsidRDefault="0017424B">
      <w:pPr>
        <w:pStyle w:val="ListBullet"/>
        <w:spacing w:after="40"/>
      </w:pPr>
      <w:r>
        <w:t>Wage &amp; Hour</w:t>
      </w:r>
    </w:p>
    <w:p w14:paraId="2F0E9AE3" w14:textId="77777777" w:rsidR="00805CAD" w:rsidRDefault="0017424B">
      <w:pPr>
        <w:pStyle w:val="ListBullet"/>
        <w:spacing w:after="40"/>
      </w:pPr>
      <w:r>
        <w:t>Environmental</w:t>
      </w:r>
    </w:p>
    <w:p w14:paraId="5E58CFC7" w14:textId="77777777" w:rsidR="00805CAD" w:rsidRDefault="0017424B">
      <w:pPr>
        <w:pStyle w:val="ListBullet"/>
        <w:spacing w:after="40"/>
      </w:pPr>
      <w:r>
        <w:t>DOL / OSHA</w:t>
      </w:r>
    </w:p>
    <w:p w14:paraId="1027F2EB" w14:textId="77777777" w:rsidR="00805CAD" w:rsidRDefault="0017424B">
      <w:pPr>
        <w:spacing w:before="280" w:after="20"/>
      </w:pPr>
      <w:r>
        <w:rPr>
          <w:b/>
          <w:color w:val="BF1228"/>
          <w:spacing w:val="30"/>
          <w:sz w:val="18"/>
        </w:rPr>
        <w:t>CIVIL</w:t>
      </w:r>
    </w:p>
    <w:p w14:paraId="679ECAE1" w14:textId="77777777" w:rsidR="00805CAD" w:rsidRDefault="0017424B">
      <w:pPr>
        <w:spacing w:before="40" w:after="80"/>
      </w:pPr>
      <w:r>
        <w:rPr>
          <w:b/>
          <w:sz w:val="26"/>
        </w:rPr>
        <w:t>Civil Defense</w:t>
      </w:r>
    </w:p>
    <w:p w14:paraId="51DA0BB4" w14:textId="2C51D22F" w:rsidR="00805CAD" w:rsidRDefault="0017424B">
      <w:pPr>
        <w:spacing w:after="160"/>
      </w:pPr>
      <w:r>
        <w:t>Defense of commercial, employment, and other civil disputes that</w:t>
      </w:r>
      <w:r w:rsidR="00157EBE">
        <w:t xml:space="preserve"> can</w:t>
      </w:r>
      <w:r>
        <w:t xml:space="preserve"> arise from or proceed alongside government investigations and enforcement matters.</w:t>
      </w:r>
    </w:p>
    <w:p w14:paraId="34FFDCCC" w14:textId="77777777" w:rsidR="00805CAD" w:rsidRDefault="0017424B">
      <w:pPr>
        <w:pStyle w:val="ListBullet"/>
        <w:spacing w:after="40"/>
      </w:pPr>
      <w:r>
        <w:t>Commercial Disputes</w:t>
      </w:r>
    </w:p>
    <w:p w14:paraId="56C640DF" w14:textId="77777777" w:rsidR="00805CAD" w:rsidRDefault="0017424B">
      <w:pPr>
        <w:pStyle w:val="ListBullet"/>
        <w:spacing w:after="40"/>
      </w:pPr>
      <w:r>
        <w:t>Employment Claims</w:t>
      </w:r>
    </w:p>
    <w:p w14:paraId="0EB37EC9" w14:textId="77777777" w:rsidR="00805CAD" w:rsidRDefault="0017424B">
      <w:pPr>
        <w:pStyle w:val="ListBullet"/>
        <w:spacing w:after="40"/>
      </w:pPr>
      <w:r>
        <w:t>Shareholder Disputes</w:t>
      </w:r>
    </w:p>
    <w:p w14:paraId="17139B58" w14:textId="2B74E34B" w:rsidR="00805CAD" w:rsidRDefault="0017424B">
      <w:pPr>
        <w:pStyle w:val="ListBullet"/>
        <w:spacing w:after="40"/>
      </w:pPr>
      <w:r>
        <w:lastRenderedPageBreak/>
        <w:t xml:space="preserve">Parallel </w:t>
      </w:r>
      <w:r w:rsidR="00157EBE">
        <w:t>Lawsuits/</w:t>
      </w:r>
      <w:r>
        <w:t>Actions</w:t>
      </w:r>
    </w:p>
    <w:p w14:paraId="663B4CE4" w14:textId="77777777" w:rsidR="00805CAD" w:rsidRDefault="0017424B">
      <w:pPr>
        <w:spacing w:after="160"/>
      </w:pPr>
      <w:r>
        <w:t>For Attorneys: Engage Costello Law Firm as co-counsel for coordinated strategy and trial-ready advocacy.</w:t>
      </w:r>
    </w:p>
    <w:p w14:paraId="0C01C370" w14:textId="77777777" w:rsidR="00805CAD" w:rsidRDefault="0017424B">
      <w:pPr>
        <w:spacing w:before="40"/>
      </w:pPr>
      <w:r>
        <w:rPr>
          <w:i/>
          <w:color w:val="6A6A5E"/>
          <w:sz w:val="18"/>
        </w:rPr>
        <w:t xml:space="preserve">[Button]  </w:t>
      </w:r>
      <w:r>
        <w:rPr>
          <w:b/>
          <w:color w:val="BF1228"/>
        </w:rPr>
        <w:t>Contact Us to Discuss a Matter →</w:t>
      </w:r>
    </w:p>
    <w:p w14:paraId="3AB355C9" w14:textId="77777777" w:rsidR="00805CAD" w:rsidRDefault="0017424B">
      <w:pPr>
        <w:spacing w:before="280" w:after="20"/>
      </w:pPr>
      <w:r>
        <w:rPr>
          <w:b/>
          <w:color w:val="BF1228"/>
          <w:spacing w:val="30"/>
          <w:sz w:val="18"/>
        </w:rPr>
        <w:t>WHY CHOOSE US</w:t>
      </w:r>
    </w:p>
    <w:p w14:paraId="0CEEDF68" w14:textId="77777777" w:rsidR="00805CAD" w:rsidRDefault="0017424B">
      <w:pPr>
        <w:spacing w:before="40" w:after="80"/>
      </w:pPr>
      <w:r>
        <w:rPr>
          <w:b/>
          <w:sz w:val="30"/>
        </w:rPr>
        <w:t>Experienced Trial Lawyers, Strategic Litigators</w:t>
      </w:r>
    </w:p>
    <w:p w14:paraId="42FD5506" w14:textId="77777777" w:rsidR="00805CAD" w:rsidRDefault="0017424B">
      <w:pPr>
        <w:spacing w:after="160"/>
      </w:pPr>
      <w:r>
        <w:t>Costello Law Firm prepares every matter with the discipline of trial in mind. Through our Agile 180 Method, we bring early analysis, coordinated strategy, and focused preparation to high-stakes matters, helping clients make informed decisions before an investigation or dispute gains momentum.</w:t>
      </w:r>
    </w:p>
    <w:p w14:paraId="0BB3A285" w14:textId="77777777" w:rsidR="00805CAD" w:rsidRDefault="0017424B">
      <w:pPr>
        <w:spacing w:after="160"/>
      </w:pPr>
      <w:r>
        <w:t>That preparation creates options. It enables us to challenge the government's theory, protect the client's position, and pursue the strongest path forward, whether through dismissal, a favorable resolution, or trial when necessary.</w:t>
      </w:r>
    </w:p>
    <w:p w14:paraId="056E8BE8" w14:textId="77777777" w:rsidR="00805CAD" w:rsidRDefault="0017424B">
      <w:pPr>
        <w:spacing w:before="40"/>
      </w:pPr>
      <w:r>
        <w:rPr>
          <w:i/>
          <w:color w:val="6A6A5E"/>
          <w:sz w:val="18"/>
        </w:rPr>
        <w:t xml:space="preserve">[Button]  </w:t>
      </w:r>
      <w:r>
        <w:rPr>
          <w:b/>
          <w:color w:val="BF1228"/>
        </w:rPr>
        <w:t>Learn More About Costello Law Firm →</w:t>
      </w:r>
    </w:p>
    <w:p w14:paraId="7CF9F09C" w14:textId="77777777" w:rsidR="00805CAD" w:rsidRDefault="0017424B">
      <w:pPr>
        <w:spacing w:before="40" w:after="80"/>
      </w:pPr>
      <w:r>
        <w:rPr>
          <w:b/>
          <w:sz w:val="30"/>
        </w:rPr>
        <w:t>The Best Defense Starts Long Before the Courtroom</w:t>
      </w:r>
    </w:p>
    <w:p w14:paraId="1B908CC1" w14:textId="77777777" w:rsidR="00805CAD" w:rsidRDefault="0017424B">
      <w:pPr>
        <w:spacing w:after="160"/>
      </w:pPr>
      <w:r>
        <w:rPr>
          <w:i/>
        </w:rPr>
        <w:t>Contact us to get started.</w:t>
      </w:r>
    </w:p>
    <w:p w14:paraId="13749A2A" w14:textId="77777777" w:rsidR="00805CAD" w:rsidRDefault="0017424B">
      <w:pPr>
        <w:spacing w:before="40"/>
      </w:pPr>
      <w:r>
        <w:rPr>
          <w:i/>
          <w:color w:val="6A6A5E"/>
          <w:sz w:val="18"/>
        </w:rPr>
        <w:t xml:space="preserve">[Button]  </w:t>
      </w:r>
      <w:r>
        <w:rPr>
          <w:b/>
          <w:color w:val="BF1228"/>
        </w:rPr>
        <w:t>Schedule a Consultation</w:t>
      </w:r>
    </w:p>
    <w:p w14:paraId="7B4AECC2" w14:textId="77777777" w:rsidR="00805CAD" w:rsidRDefault="0017424B">
      <w:r>
        <w:br w:type="page"/>
      </w:r>
    </w:p>
    <w:p w14:paraId="0469D4D4" w14:textId="77777777" w:rsidR="00805CAD" w:rsidRDefault="0017424B">
      <w:pPr>
        <w:spacing w:before="120" w:after="40"/>
      </w:pPr>
      <w:r>
        <w:rPr>
          <w:b/>
          <w:sz w:val="40"/>
        </w:rPr>
        <w:lastRenderedPageBreak/>
        <w:t>About Page</w:t>
      </w:r>
    </w:p>
    <w:p w14:paraId="6B16705A" w14:textId="77777777" w:rsidR="00805CAD" w:rsidRDefault="0017424B">
      <w:pPr>
        <w:spacing w:before="40" w:after="80"/>
      </w:pPr>
      <w:r>
        <w:rPr>
          <w:b/>
          <w:sz w:val="34"/>
        </w:rPr>
        <w:t xml:space="preserve">Defense Built for What's </w:t>
      </w:r>
      <w:r>
        <w:rPr>
          <w:b/>
          <w:i/>
          <w:sz w:val="34"/>
        </w:rPr>
        <w:t>at Stake</w:t>
      </w:r>
    </w:p>
    <w:p w14:paraId="56E11465" w14:textId="4090822B" w:rsidR="00805CAD" w:rsidRDefault="0017424B">
      <w:pPr>
        <w:spacing w:after="160"/>
      </w:pPr>
      <w:r>
        <w:t>Costello Law Firm represents business owners</w:t>
      </w:r>
      <w:r w:rsidR="005E1151">
        <w:t>, executives,</w:t>
      </w:r>
      <w:r>
        <w:t xml:space="preserve"> and licensed professionals facing government investigations and high-stakes disputes. We bring experienced trial judgment, coordinated strategy, and focused advocacy to matters that place a business, professional license, reputation, </w:t>
      </w:r>
      <w:r w:rsidR="005E1151">
        <w:t xml:space="preserve">career, </w:t>
      </w:r>
      <w:r>
        <w:t>and livelihood at risk.</w:t>
      </w:r>
    </w:p>
    <w:p w14:paraId="13D84F85" w14:textId="77777777" w:rsidR="00805CAD" w:rsidRDefault="0017424B">
      <w:pPr>
        <w:spacing w:before="40"/>
      </w:pPr>
      <w:r>
        <w:rPr>
          <w:i/>
          <w:color w:val="6A6A5E"/>
          <w:sz w:val="18"/>
        </w:rPr>
        <w:t xml:space="preserve">[Button]  </w:t>
      </w:r>
      <w:r>
        <w:rPr>
          <w:b/>
          <w:color w:val="BF1228"/>
        </w:rPr>
        <w:t>Schedule a Consultation</w:t>
      </w:r>
    </w:p>
    <w:p w14:paraId="6C6F5936" w14:textId="77777777" w:rsidR="00805CAD" w:rsidRDefault="0017424B">
      <w:pPr>
        <w:spacing w:before="280" w:after="20"/>
      </w:pPr>
      <w:r>
        <w:rPr>
          <w:b/>
          <w:color w:val="BF1228"/>
          <w:spacing w:val="30"/>
          <w:sz w:val="18"/>
        </w:rPr>
        <w:t>OUR APPROACH</w:t>
      </w:r>
    </w:p>
    <w:p w14:paraId="06BE59CB" w14:textId="77777777" w:rsidR="00805CAD" w:rsidRDefault="0017424B">
      <w:pPr>
        <w:spacing w:before="40" w:after="80"/>
      </w:pPr>
      <w:r>
        <w:rPr>
          <w:b/>
          <w:sz w:val="30"/>
        </w:rPr>
        <w:t>Rigorous Preparation, Fierce Advocacy</w:t>
      </w:r>
    </w:p>
    <w:p w14:paraId="4F8766E2" w14:textId="77777777" w:rsidR="00805CAD" w:rsidRDefault="0017424B">
      <w:pPr>
        <w:spacing w:after="160"/>
      </w:pPr>
      <w:r>
        <w:t>Government investigations and related disputes require more than a response to the next deadline. Costello Law Firm assesses the full matter early, develops a strategy around the client’s complete exposure, and prepares each case with the discipline required for trial.</w:t>
      </w:r>
    </w:p>
    <w:p w14:paraId="1882D767" w14:textId="77777777" w:rsidR="00805CAD" w:rsidRDefault="0017424B">
      <w:pPr>
        <w:spacing w:after="160"/>
      </w:pPr>
      <w:r>
        <w:t>Our Agile 180 Method brings structure to that work: early analysis, coordinated decision-making, and trial-ready preparation tailored to the facts and stakes of the matter. The goal is not trial for its own sake. It is to create the strongest available position, whether that means narrowing the matter, pursuing dismissal, reaching a favorable resolution, or taking the case to trial when necessary.</w:t>
      </w:r>
    </w:p>
    <w:p w14:paraId="6E8E4216" w14:textId="77777777" w:rsidR="00805CAD" w:rsidRDefault="0017424B">
      <w:pPr>
        <w:spacing w:before="280" w:after="20"/>
      </w:pPr>
      <w:r>
        <w:rPr>
          <w:b/>
          <w:color w:val="BF1228"/>
          <w:spacing w:val="30"/>
          <w:sz w:val="18"/>
        </w:rPr>
        <w:t>CLIENTS AND CO-COUNSEL</w:t>
      </w:r>
    </w:p>
    <w:p w14:paraId="628A449F" w14:textId="77777777" w:rsidR="00805CAD" w:rsidRDefault="0017424B">
      <w:pPr>
        <w:spacing w:after="160"/>
      </w:pPr>
      <w:r>
        <w:t>Clients turn to Costello Law Firm when the stakes extend beyond a single proceeding or legal outcome. They receive direct attorney attention, practical guidance, and a defense built around what is at risk in their business, profession, and life.</w:t>
      </w:r>
    </w:p>
    <w:p w14:paraId="6D7760B3" w14:textId="77777777" w:rsidR="00805CAD" w:rsidRDefault="0017424B">
      <w:pPr>
        <w:spacing w:after="160"/>
      </w:pPr>
      <w:r>
        <w:t>Referring attorneys engage Costello Law Firm as co-counsel when a matter calls for coordinated strategy, experienced trial counsel, or additional capacity at a critical stage. We work alongside existing counsel, or lead the defense when appropriate, to assess the case, build the strategy, and prepare the matter for resolution or trial.</w:t>
      </w:r>
    </w:p>
    <w:p w14:paraId="17C5A42C" w14:textId="77777777" w:rsidR="00805CAD" w:rsidRDefault="0017424B">
      <w:pPr>
        <w:spacing w:before="40"/>
      </w:pPr>
      <w:r>
        <w:rPr>
          <w:i/>
          <w:color w:val="6A6A5E"/>
          <w:sz w:val="18"/>
        </w:rPr>
        <w:t xml:space="preserve">[Button]  </w:t>
      </w:r>
      <w:r>
        <w:rPr>
          <w:b/>
          <w:color w:val="BF1228"/>
        </w:rPr>
        <w:t>Contact Us →</w:t>
      </w:r>
    </w:p>
    <w:p w14:paraId="1437EA41" w14:textId="77777777" w:rsidR="00805CAD" w:rsidRDefault="0017424B">
      <w:pPr>
        <w:spacing w:before="280" w:after="20"/>
      </w:pPr>
      <w:r>
        <w:rPr>
          <w:b/>
          <w:color w:val="BF1228"/>
          <w:spacing w:val="30"/>
          <w:sz w:val="18"/>
        </w:rPr>
        <w:t>THE ATTORNEYS OF COSTELLO LAW FIRM</w:t>
      </w:r>
    </w:p>
    <w:p w14:paraId="402270EB" w14:textId="77777777" w:rsidR="00805CAD" w:rsidRDefault="0017424B">
      <w:pPr>
        <w:spacing w:before="40" w:after="80"/>
      </w:pPr>
      <w:r>
        <w:rPr>
          <w:b/>
          <w:sz w:val="30"/>
        </w:rPr>
        <w:t>Experienced Trial Counsel, Boutique Defense Firm</w:t>
      </w:r>
    </w:p>
    <w:p w14:paraId="0452AEC8" w14:textId="4C6CC11D" w:rsidR="00805CAD" w:rsidRDefault="0017424B">
      <w:pPr>
        <w:spacing w:before="160" w:after="40"/>
        <w:ind w:left="432"/>
      </w:pPr>
      <w:r>
        <w:rPr>
          <w:i/>
          <w:sz w:val="24"/>
        </w:rPr>
        <w:t xml:space="preserve">"Every matter is built for trial from the first day. That discipline, more than any </w:t>
      </w:r>
      <w:r w:rsidR="001E7E76">
        <w:rPr>
          <w:i/>
          <w:sz w:val="24"/>
        </w:rPr>
        <w:t>mindset</w:t>
      </w:r>
      <w:r>
        <w:rPr>
          <w:i/>
          <w:sz w:val="24"/>
        </w:rPr>
        <w:t xml:space="preserve">, is what resolves most of them long before </w:t>
      </w:r>
      <w:r w:rsidR="001E7E76">
        <w:rPr>
          <w:i/>
          <w:sz w:val="24"/>
        </w:rPr>
        <w:t xml:space="preserve">the </w:t>
      </w:r>
      <w:r>
        <w:rPr>
          <w:i/>
          <w:sz w:val="24"/>
        </w:rPr>
        <w:t>courtroom."</w:t>
      </w:r>
    </w:p>
    <w:p w14:paraId="7307E61A" w14:textId="77777777" w:rsidR="00805CAD" w:rsidRDefault="0017424B">
      <w:pPr>
        <w:ind w:left="432"/>
      </w:pPr>
      <w:r>
        <w:rPr>
          <w:color w:val="6A6A5E"/>
          <w:sz w:val="20"/>
        </w:rPr>
        <w:t>— Kris Costello  |  Founder, Costello Law Firm</w:t>
      </w:r>
    </w:p>
    <w:p w14:paraId="11135D2C" w14:textId="77777777" w:rsidR="00805CAD" w:rsidRDefault="0017424B">
      <w:pPr>
        <w:spacing w:before="40" w:after="80"/>
      </w:pPr>
      <w:r>
        <w:rPr>
          <w:b/>
          <w:sz w:val="30"/>
        </w:rPr>
        <w:t>The Best Defense Starts Long Before the Courtroom</w:t>
      </w:r>
    </w:p>
    <w:p w14:paraId="2EEA1FDA" w14:textId="77777777" w:rsidR="00805CAD" w:rsidRDefault="0017424B">
      <w:pPr>
        <w:spacing w:after="160"/>
      </w:pPr>
      <w:r>
        <w:rPr>
          <w:i/>
        </w:rPr>
        <w:lastRenderedPageBreak/>
        <w:t>Contact us to get started.</w:t>
      </w:r>
    </w:p>
    <w:p w14:paraId="66D4B0E1" w14:textId="77777777" w:rsidR="00805CAD" w:rsidRDefault="0017424B">
      <w:pPr>
        <w:spacing w:before="40"/>
      </w:pPr>
      <w:r>
        <w:rPr>
          <w:i/>
          <w:color w:val="6A6A5E"/>
          <w:sz w:val="18"/>
        </w:rPr>
        <w:t xml:space="preserve">[Button]  </w:t>
      </w:r>
      <w:r>
        <w:rPr>
          <w:b/>
          <w:color w:val="BF1228"/>
        </w:rPr>
        <w:t>Schedule a Consultation</w:t>
      </w:r>
    </w:p>
    <w:p w14:paraId="08929AE8" w14:textId="77777777" w:rsidR="00805CAD" w:rsidRDefault="00805CAD">
      <w:pPr>
        <w:pBdr>
          <w:bottom w:val="single" w:sz="6" w:space="1" w:color="DDDDD5"/>
        </w:pBdr>
        <w:spacing w:before="80" w:after="80"/>
      </w:pPr>
    </w:p>
    <w:p w14:paraId="7B4D70B9" w14:textId="77777777" w:rsidR="00805CAD" w:rsidRDefault="0017424B">
      <w:pPr>
        <w:spacing w:before="280" w:after="20"/>
      </w:pPr>
      <w:r>
        <w:rPr>
          <w:b/>
          <w:color w:val="BF1228"/>
          <w:spacing w:val="30"/>
          <w:sz w:val="18"/>
        </w:rPr>
        <w:t>FOOTER — APPEARS SITE-WIDE</w:t>
      </w:r>
    </w:p>
    <w:p w14:paraId="64EA5D1F" w14:textId="77777777" w:rsidR="00805CAD" w:rsidRDefault="0017424B">
      <w:pPr>
        <w:spacing w:after="120"/>
      </w:pPr>
      <w:r>
        <w:rPr>
          <w:i/>
          <w:color w:val="6A6A5E"/>
          <w:sz w:val="18"/>
        </w:rPr>
        <w:t xml:space="preserve">[Copyright]  </w:t>
      </w:r>
      <w:r>
        <w:t>©2026 Costello Law Firm, PLLC</w:t>
      </w:r>
    </w:p>
    <w:p w14:paraId="0E03481B" w14:textId="77777777" w:rsidR="00805CAD" w:rsidRDefault="0017424B">
      <w:pPr>
        <w:spacing w:before="40"/>
      </w:pPr>
      <w:r>
        <w:rPr>
          <w:color w:val="6A6A5E"/>
          <w:sz w:val="17"/>
        </w:rPr>
        <w:t>The information provided on this website is for general informational purposes only and does not constitute legal advice. While we strive to provide accurate and up-to-date information, the content on this site may not reflect the most current legal standards or developments. Visiting or using this website does not create an attorney-client relationship between you and Costello Law Firm. No communication via email, phone, or other means through this website will be treated as confidential unless an official attorney-client relationship is established. You should not act upon any information on this website without seeking professional legal advice specific to your situation. The information on this website is not a substitute for legal consultation. Costello Law Firm is not responsible for any third-party content linked to or referenced on this website. We do not endorse or guarantee the accuracy of any third-party content.</w:t>
      </w:r>
    </w:p>
    <w:sectPr w:rsidR="00805C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653008">
    <w:abstractNumId w:val="8"/>
  </w:num>
  <w:num w:numId="2" w16cid:durableId="1473521087">
    <w:abstractNumId w:val="6"/>
  </w:num>
  <w:num w:numId="3" w16cid:durableId="946162708">
    <w:abstractNumId w:val="5"/>
  </w:num>
  <w:num w:numId="4" w16cid:durableId="703991475">
    <w:abstractNumId w:val="4"/>
  </w:num>
  <w:num w:numId="5" w16cid:durableId="307327053">
    <w:abstractNumId w:val="7"/>
  </w:num>
  <w:num w:numId="6" w16cid:durableId="33238553">
    <w:abstractNumId w:val="3"/>
  </w:num>
  <w:num w:numId="7" w16cid:durableId="1746537288">
    <w:abstractNumId w:val="2"/>
  </w:num>
  <w:num w:numId="8" w16cid:durableId="211965690">
    <w:abstractNumId w:val="1"/>
  </w:num>
  <w:num w:numId="9" w16cid:durableId="1524786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3CA"/>
    <w:rsid w:val="00133438"/>
    <w:rsid w:val="001476F4"/>
    <w:rsid w:val="0015074B"/>
    <w:rsid w:val="00157EBE"/>
    <w:rsid w:val="0017424B"/>
    <w:rsid w:val="001E7E76"/>
    <w:rsid w:val="00295048"/>
    <w:rsid w:val="0029639D"/>
    <w:rsid w:val="00306C32"/>
    <w:rsid w:val="00326F90"/>
    <w:rsid w:val="003475ED"/>
    <w:rsid w:val="003E7BFF"/>
    <w:rsid w:val="00483B4D"/>
    <w:rsid w:val="00483EA7"/>
    <w:rsid w:val="004B448B"/>
    <w:rsid w:val="00557876"/>
    <w:rsid w:val="005D138C"/>
    <w:rsid w:val="005E1151"/>
    <w:rsid w:val="006B6422"/>
    <w:rsid w:val="00805CAD"/>
    <w:rsid w:val="00981858"/>
    <w:rsid w:val="00AA1D8D"/>
    <w:rsid w:val="00B0467E"/>
    <w:rsid w:val="00B47730"/>
    <w:rsid w:val="00B832F8"/>
    <w:rsid w:val="00C66A15"/>
    <w:rsid w:val="00C7545D"/>
    <w:rsid w:val="00CB0664"/>
    <w:rsid w:val="00D42B96"/>
    <w:rsid w:val="00E725E3"/>
    <w:rsid w:val="00E972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C32C8"/>
  <w14:defaultImageDpi w14:val="300"/>
  <w15:docId w15:val="{EF70B281-1F6F-46D1-B6E6-DB5C95DF8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C1C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95048"/>
    <w:pPr>
      <w:spacing w:after="0" w:line="240" w:lineRule="auto"/>
    </w:pPr>
    <w:rPr>
      <w:rFonts w:ascii="Calibri" w:hAnsi="Calibri"/>
      <w:color w:val="1C1C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1081</Words>
  <Characters>6166</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 Costello</cp:lastModifiedBy>
  <cp:revision>2</cp:revision>
  <dcterms:created xsi:type="dcterms:W3CDTF">2026-08-21T18:43:00Z</dcterms:created>
  <dcterms:modified xsi:type="dcterms:W3CDTF">2026-08-21T18:43:00Z</dcterms:modified>
  <cp:category/>
</cp:coreProperties>
</file>