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pacing w:val="30"/>
          <w:sz w:val="40"/>
          <w:szCs w:val="40"/>
        </w:rPr>
        <w:t xml:space="preserve">Luis Alberto Huaney Lino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Desarrollador Frontend Semi Senior | React (Vite) · TypeScript | SPA · Hooks | TailwindCSS | Azure · CI/CD | +3 años exp.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Perú (remoto)  •  </w:t>
      </w:r>
      <w:hyperlink w:history="1" r:id="rIdspwjxroyueondqlde_x1k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Portafolio online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  •  +51 946 587 273  •  </w:t>
      </w:r>
      <w:hyperlink w:history="1" r:id="rIdnuiyihkvxgoqon4t9jsow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martinlinohuaney@gmail.com</w:t>
        </w:r>
      </w:hyperlink>
    </w:p>
    <w:p>
      <w:pPr>
        <w:pBdr>
          <w:bottom w:val="single" w:color="000000" w:sz="6" w:space="2"/>
        </w:pBdr>
        <w:spacing w:after="10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after="4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Desarrollador Frontend Semi Senior con más de 3 años construyendo aplicaciones SPA con React (Vite) y TypeScript para los sectores financiero y público. Domino Hooks, manejo de estado y renderizado (CSR/SSR), estilos con TailwindCSS y consumo de microservicios/APIs REST. Trabajo con Git/Azure DevOps, pipelines CI/CD y TDD bajo metodologías ágiles, y uso asistentes de IA para generar y optimizar código.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EXPERIENCIA PROFESIONAL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Educa Perú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Frontend (React / TypeScript)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Abril 2024 – Noviembre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Construí la interfaz con React + TypeScript (componentes reutilizables, Hooks, vistas de catálogo/checkout) para una plataforma de e-commerce, enfocada en conversión y experiencia de usuario.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Consumí microservicios y APIs REST e integré el frontend con el backend en un flujo completo (pagos y certificados), incrementando los ingresos entre 20% y 23% en los primeros 3 meses.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Referido: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Juan Laveriano · +51 908 750 706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Caja Arequipa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Lima,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Frontend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Noviembre 2025 – Junio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Desarrollé interfaces SPA (React/Angular) del Sistema de Ingresos, RR. HH. y Selección de Personal (plataforma Caja 360): componentes reutilizables, formularios y consumo de APIs REST en una entidad financiera regulada.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Trabajé con despliegue en Azure y pipelines CI/CD, definiendo estándares técnicos del frontend.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Referido: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Alex Sifuentes · +51 946 614 367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OGTISE – UNASAM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Frontend Angular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Abril 2025 – Julio 2025</w:t>
      </w:r>
    </w:p>
    <w:p>
      <w:pPr>
        <w:spacing w:after="30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Oficina General de Tecnologías de Información, Sistemas y Estadística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Desarrollé las vistas (formularios, tablas y filtros) del Sistema de Gestión de Resoluciones, reduciendo los tiempos de búsqueda documental en más del 40%.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Eddecap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Web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Julio 2022 – Noviembre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Desarrollé y mantuve el sitio web corporativo con HTML5, CSS3 y JavaScript (ES6+), aplicando buenas prácticas de rendimiento y SEO.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Referido: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Gerardo Rodriguez · +51 943 104 662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EDUCACIÓN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Ingeniería de Sistemas e Informática — Titulado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2020 – abril 2026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Ingeniería de Sistemas e Informática — Bachiller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2020 – octubre 2025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Centro de Idiomas – UNASAM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Curso de Inglés Básico (A1)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2023 – junio 2024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SKILLS ADICIONALES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React 16+ con Vite y TypeScript; SPA, Hooks (useState/useEffect/useMemo/useCallback) y CSR/SSR.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TailwindCSS; consumo de microservicios y APIs REST; componentes en la nube de Azure.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Git/GitHub, Azure DevOps, CI/CD y TDD; asistentes de IA (Claude Code) para generar y optimizar código.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Español nativo; inglés básico (A1).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DESARROLLO PROFESIONAL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Título Profesional de Ingeniero de Sistemas e Informática — UNASAM | Abr.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Claude Code 101 · Building with the Claude API — Anthropic | Ago. 2026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Angular Avanzado — Platzi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JavaScript Advanced / Essentials — Cisco Networking Academy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AWS Cloud Fundamentos — Amazon Web Services | Abr. 2024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HABILIDADES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Frontend (React / TypeScript):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React 16+ con Vite y TypeScript — SPA, componentes reutilizables, Hooks (useState/useEffect/useMemo/useCallback).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Renderizado CSR/SSR (Next.js); estilos con TailwindCSS, Bootstrap y Material; rendimiento y accesibilidad.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Integración &amp; Cloud: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Consumo de microservicios y APIs REST; componentes de Azure (EntraID/B2C, App Service, Key Vault, Storage, AKS).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Calidad &amp; DevOps: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TDD y pruebas unitarias (Jasmine/Karma); Git/GitHub, Azure DevOps, pipelines CI/CD; metodologías ágiles (Scrum/Kanban).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IA en el desarrollo: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Uso de asistentes de IA (Claude Code, Claude API) para generación y optimización de código y automatización.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Frontend complementario: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Angular (v11–v22) y RxJS; JavaScript (ES6+), HTML5, CSS3.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Español — Nativo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Inglés — Básico (A1 certificado)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pwjxroyueondqlde_x1k" Type="http://schemas.openxmlformats.org/officeDocument/2006/relationships/hyperlink" Target="https://www.luis-alberto-huaney-lino.online/" TargetMode="External"/><Relationship Id="rIdnuiyihkvxgoqon4t9jsow" Type="http://schemas.openxmlformats.org/officeDocument/2006/relationships/hyperlink" Target="mailto:martinlinohuaney@gmail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2026-08-30T04:36:14.606Z</dcterms:created>
  <dcterms:modified xsi:type="dcterms:W3CDTF">2026-08-30T04:36:14.607Z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