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Cotización – Landing Page Empresa Aduanera</w:t>
      </w:r>
    </w:p>
    <w:p>
      <w:pPr>
        <w:pStyle w:val="Heading1"/>
      </w:pPr>
      <w:r>
        <w:t>Desarrollo de Landing Page</w:t>
      </w:r>
    </w:p>
    <w:p>
      <w:r>
        <w:t>Incluye:</w:t>
        <w:br/>
        <w:t>- Diseño personalizado basado en la identidad de la empresa</w:t>
        <w:br/>
        <w:t>- Secciones: Inicio, Quiénes somos, Servicios, Noticias del sector, Formulario de contacto, Información de contacto</w:t>
        <w:br/>
        <w:t>- Diseño responsive (móvil, tablet, PC)</w:t>
        <w:br/>
        <w:t>- Integración de formulario a correo</w:t>
        <w:br/>
        <w:t>- Botón de WhatsApp (opcional)</w:t>
        <w:br/>
        <w:br/>
        <w:t>Valor: $750.000 COP</w:t>
      </w:r>
    </w:p>
    <w:p>
      <w:pPr>
        <w:pStyle w:val="Heading1"/>
      </w:pPr>
      <w:r>
        <w:t>Dominio + Gestión (3 años)</w:t>
      </w:r>
    </w:p>
    <w:p>
      <w:r>
        <w:t>Incluye:</w:t>
        <w:br/>
        <w:t>- Compra del dominio por 3 años</w:t>
        <w:br/>
        <w:t>- Configuración técnica (DNS, conexión con hosting)</w:t>
        <w:br/>
        <w:t>- Acompañamiento en la puesta en marcha</w:t>
        <w:br/>
        <w:br/>
        <w:t>Valor: $150.000 COP</w:t>
      </w:r>
    </w:p>
    <w:p>
      <w:pPr>
        <w:pStyle w:val="Heading1"/>
      </w:pPr>
      <w:r>
        <w:t>Total del Proyecto</w:t>
      </w:r>
    </w:p>
    <w:p>
      <w:r>
        <w:t>$900.000 COP</w:t>
      </w:r>
    </w:p>
    <w:p>
      <w:pPr>
        <w:pStyle w:val="Heading1"/>
      </w:pPr>
      <w:r>
        <w:t>Tiempo de Entrega</w:t>
      </w:r>
    </w:p>
    <w:p>
      <w:r>
        <w:t>5 a 10 días hábiles</w:t>
      </w:r>
    </w:p>
    <w:p>
      <w:pPr>
        <w:pStyle w:val="Heading1"/>
      </w:pPr>
      <w:r>
        <w:t>Forma de Pago</w:t>
      </w:r>
    </w:p>
    <w:p>
      <w:r>
        <w:t>50% anticipo</w:t>
        <w:br/>
        <w:t>50% contra entrega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