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Times New Roman" w:cs="Times New Roman" w:eastAsia="Times New Roman" w:hAnsi="Times New Roman"/>
          <w:b/>
          <w:bCs/>
          <w:caps/>
          <w:color w:val="C8A84B"/>
          <w:sz w:val="18"/>
          <w:szCs w:val="18"/>
        </w:rPr>
        <w:t xml:space="preserve">BÀI PR — GREEN RUBY CRUISES</w:t>
      </w:r>
    </w:p>
    <w:p>
      <w:pPr>
        <w:pBdr>
          <w:bottom w:val="single" w:color="C8A84B" w:sz="8" w:space="8"/>
        </w:pBdr>
        <w:spacing w:after="240"/>
      </w:pPr>
      <w:r>
        <w:rPr>
          <w:rFonts w:ascii="Times New Roman" w:cs="Times New Roman" w:eastAsia="Times New Roman" w:hAnsi="Times New Roman"/>
          <w:color w:val="888888"/>
          <w:sz w:val="18"/>
          <w:szCs w:val="18"/>
        </w:rPr>
        <w:t xml:space="preserve">Đăng: baoquangninh.vn  ·  Ngày 10/07/2026</w:t>
      </w:r>
    </w:p>
    <w:p>
      <w:pPr>
        <w:spacing w:after="200"/>
      </w:pPr>
      <w:r>
        <w:rPr>
          <w:rFonts w:ascii="Times New Roman" w:cs="Times New Roman" w:eastAsia="Times New Roman" w:hAnsi="Times New Roman"/>
          <w:b/>
          <w:bCs/>
          <w:color w:val="0D2B1A"/>
          <w:sz w:val="32"/>
          <w:szCs w:val="32"/>
        </w:rPr>
        <w:t xml:space="preserve">Thương hiệu du thuyền cao cấp sắp ra mắt tại Hạ Long phát động cuộc thi sáng tác slogan, tổng giải thưởng gần 85 triệu đồng</w:t>
      </w:r>
    </w:p>
    <w:p>
      <w:pPr>
        <w:pBdr>
          <w:left w:val="single" w:color="C8A84B" w:sz="18" w:space="12"/>
        </w:pBdr>
        <w:spacing w:after="240" w:line="340"/>
        <w:ind w:left="200"/>
      </w:pPr>
      <w:r>
        <w:rPr>
          <w:rFonts w:ascii="Times New Roman" w:cs="Times New Roman" w:eastAsia="Times New Roman" w:hAnsi="Times New Roman"/>
          <w:b/>
          <w:bCs/>
          <w:i/>
          <w:iCs/>
          <w:color w:val="333333"/>
          <w:sz w:val="24"/>
          <w:szCs w:val="24"/>
        </w:rPr>
        <w:t xml:space="preserve">Từ ngày 10/7/2026, Green Ruby Cruises — thương hiệu du thuyền nghỉ dưỡng cao cấp chuẩn bị đi vào vận hành trên Vịnh Hạ Long và Vịnh Lan Hạ — chính thức phát động cuộc thi sáng tác slogan mang tên “Đặt Tên Cho Chuyến Đi”, mời cộng đồng cùng góp phần tạo nên câu định vị thương hiệu cho một hành trình du thuyền mới của Quảng Ninh.</w:t>
      </w:r>
    </w:p>
    <w:p>
      <w:pPr>
        <w:spacing w:after="160" w:line="340"/>
        <w:jc w:val="both"/>
      </w:pPr>
      <w:r>
        <w:rPr>
          <w:rFonts w:ascii="Times New Roman" w:cs="Times New Roman" w:eastAsia="Times New Roman" w:hAnsi="Times New Roman"/>
          <w:sz w:val="24"/>
          <w:szCs w:val="24"/>
        </w:rPr>
        <w:t xml:space="preserve">Trong bối cảnh du lịch Quảng Ninh tiếp tục tăng trưởng mạnh — với hơn 21 triệu lượt khách trong năm 2025 và mục tiêu 22 triệu lượt năm 2026 — phân khúc du thuyền nghỉ dưỡng cao cấp trên Vịnh Hạ Long và Vịnh Lan Hạ đang chứng kiến sự chuyển dịch rõ nét từ mô hình du lịch đại trà sang trải nghiệm cá nhân hóa, tinh tế và bền vững. Đây cũng là hướng đi mà Green Ruby Cruises lựa chọn cho lần ra mắt của mình.</w:t>
      </w:r>
    </w:p>
    <w:p>
      <w:pPr>
        <w:spacing w:after="160" w:line="340"/>
        <w:jc w:val="both"/>
      </w:pPr>
      <w:r>
        <w:rPr>
          <w:rFonts w:ascii="Times New Roman" w:cs="Times New Roman" w:eastAsia="Times New Roman" w:hAnsi="Times New Roman"/>
          <w:sz w:val="24"/>
          <w:szCs w:val="24"/>
        </w:rPr>
        <w:t xml:space="preserve">Nằm trong lộ trình chuẩn bị cho ngày khai trương chính thức dự kiến vào tháng 10/2026, cuộc thi “Đặt Tên Cho Chuyến Đi” là hoạt động cộng đồng đầu tiên mà thương hiệu này giới thiệu tới công chúng. Thay vì tự đặt ra một khẩu hiệu theo cách thông thường, Green Ruby Cruises mời chính người Việt cùng tham gia sáng tạo — tìm kiếm một câu slogan ngắn gọn có thể phản ánh tinh thần của hành trình: sang trọng, có trách nhiệm với môi trường, và để lại ít dấu vết nhất có thể trên vịnh.</w:t>
      </w:r>
    </w:p>
    <w:p>
      <w:pPr>
        <w:spacing w:after="120" w:before="280"/>
      </w:pPr>
      <w:r>
        <w:rPr>
          <w:rFonts w:ascii="Times New Roman" w:cs="Times New Roman" w:eastAsia="Times New Roman" w:hAnsi="Times New Roman"/>
          <w:b/>
          <w:bCs/>
          <w:color w:val="0D2B1A"/>
          <w:sz w:val="26"/>
          <w:szCs w:val="26"/>
        </w:rPr>
        <w:t xml:space="preserve">Ai cũng có thể tham gia</w:t>
      </w:r>
    </w:p>
    <w:p>
      <w:pPr>
        <w:spacing w:after="160" w:line="340"/>
        <w:jc w:val="both"/>
      </w:pPr>
      <w:r>
        <w:rPr>
          <w:rFonts w:ascii="Times New Roman" w:cs="Times New Roman" w:eastAsia="Times New Roman" w:hAnsi="Times New Roman"/>
          <w:sz w:val="24"/>
          <w:szCs w:val="24"/>
        </w:rPr>
        <w:t xml:space="preserve">Cuộc thi mở rộng cho tất cả công dân Việt Nam từ 18 tuổi trở lên. Cách thức tham gia được thiết kế đơn giản: người dự thi chỉ cần theo dõi ít nhất một trong bốn kênh mạng xã hội chính thức của Green Ruby Cruises (Facebook, TikTok, Instagram hoặc YouTube), sau đó truy cập trang greenrubycruises.com/slogan để gửi slogan dự thi bằng tiếng Việt (tối đa 10 chữ) kèm phần giải thích ngắn gọn về ý nghĩa.</w:t>
      </w:r>
    </w:p>
    <w:p>
      <w:pPr>
        <w:spacing w:after="160" w:line="340"/>
        <w:jc w:val="both"/>
      </w:pPr>
      <w:r>
        <w:rPr>
          <w:rFonts w:ascii="Times New Roman" w:cs="Times New Roman" w:eastAsia="Times New Roman" w:hAnsi="Times New Roman"/>
          <w:sz w:val="24"/>
          <w:szCs w:val="24"/>
        </w:rPr>
        <w:t xml:space="preserve">Mỗi người tham gia sẽ nhận được một trang cá nhân riêng cho bài dự thi của mình, kèm đường dẫn để chia sẻ và kêu gọi cộng đồng bình chọn. Toàn bộ quá trình xác thực được thực hiện qua email, không yêu cầu tạo tài khoản phức tạp.</w:t>
      </w:r>
    </w:p>
    <w:p>
      <w:pPr>
        <w:spacing w:after="120" w:before="280"/>
      </w:pPr>
      <w:r>
        <w:rPr>
          <w:rFonts w:ascii="Times New Roman" w:cs="Times New Roman" w:eastAsia="Times New Roman" w:hAnsi="Times New Roman"/>
          <w:b/>
          <w:bCs/>
          <w:color w:val="0D2B1A"/>
          <w:sz w:val="26"/>
          <w:szCs w:val="26"/>
        </w:rPr>
        <w:t xml:space="preserve">Cơ cấu giải thưởng minh bạch</w:t>
      </w:r>
    </w:p>
    <w:p>
      <w:pPr>
        <w:spacing w:after="160" w:line="340"/>
        <w:jc w:val="both"/>
      </w:pPr>
      <w:r>
        <w:rPr>
          <w:rFonts w:ascii="Times New Roman" w:cs="Times New Roman" w:eastAsia="Times New Roman" w:hAnsi="Times New Roman"/>
          <w:sz w:val="24"/>
          <w:szCs w:val="24"/>
        </w:rPr>
        <w:t xml:space="preserve">Điểm đáng chú ý của chương trình là cách chia giải thưởng thành hai nhánh song song. Một nhánh do Ban giám khảo của Green Ruby Cruises đánh giá dựa trên các tiêu chí về mức độ phù hợp thương hiệu, tính súc tích và sự sáng tạo. Nhánh còn lại — Giải Được Yêu Thích — hoàn toàn do cộng đồng quyết định thông qua lượt bình chọn công khai trên website.</w:t>
      </w:r>
    </w:p>
    <w:p>
      <w:pPr>
        <w:spacing w:after="160" w:line="340"/>
        <w:jc w:val="both"/>
      </w:pPr>
      <w:r>
        <w:rPr>
          <w:rFonts w:ascii="Times New Roman" w:cs="Times New Roman" w:eastAsia="Times New Roman" w:hAnsi="Times New Roman"/>
          <w:sz w:val="24"/>
          <w:szCs w:val="24"/>
        </w:rPr>
        <w:t xml:space="preserve">Cơ cấu giải thưởng gồm: Giải Nhất trị giá 20 triệu đồng (một cặp vé trải nghiệm du thuyền hai ngày một đêm dành cho hai người); Giải Được Yêu Thích cũng trị giá tương đương 20 triệu đồng; Giải Nhì 10 triệu đồng; Giải Ba là phiếu ưu đãi 50%; cùng 20 Giải Khuyến Khích là phiếu ưu đãi 30% cho các hành trình của Green Ruby. Tổng giá trị giải thưởng gần 85 triệu đồng.</w:t>
      </w:r>
    </w:p>
    <w:p>
      <w:pPr>
        <w:spacing w:after="160" w:line="340"/>
        <w:jc w:val="both"/>
      </w:pPr>
      <w:r>
        <w:rPr>
          <w:rFonts w:ascii="Times New Roman" w:cs="Times New Roman" w:eastAsia="Times New Roman" w:hAnsi="Times New Roman"/>
          <w:sz w:val="24"/>
          <w:szCs w:val="24"/>
        </w:rPr>
        <w:t xml:space="preserve">Theo ban tổ chức, thời gian nhận bài kéo dài từ ngày 10/7 đến hết ngày 31/7/2026. Sau đó là ba ngày bình chọn công khai trước khi kết quả được công bố. Lễ trao giải dự kiến được phát trực tiếp trên các kênh mạng xã hội của thương hiệu.</w:t>
      </w:r>
    </w:p>
    <w:p>
      <w:pPr>
        <w:spacing w:after="120" w:before="280"/>
      </w:pPr>
      <w:r>
        <w:rPr>
          <w:rFonts w:ascii="Times New Roman" w:cs="Times New Roman" w:eastAsia="Times New Roman" w:hAnsi="Times New Roman"/>
          <w:b/>
          <w:bCs/>
          <w:color w:val="0D2B1A"/>
          <w:sz w:val="26"/>
          <w:szCs w:val="26"/>
        </w:rPr>
        <w:t xml:space="preserve">Một thương hiệu định vị “xanh có kiểm chứng”</w:t>
      </w:r>
    </w:p>
    <w:p>
      <w:pPr>
        <w:spacing w:after="160" w:line="340"/>
        <w:jc w:val="both"/>
      </w:pPr>
      <w:r>
        <w:rPr>
          <w:rFonts w:ascii="Times New Roman" w:cs="Times New Roman" w:eastAsia="Times New Roman" w:hAnsi="Times New Roman"/>
          <w:sz w:val="24"/>
          <w:szCs w:val="24"/>
        </w:rPr>
        <w:t xml:space="preserve">Green Ruby Cruises là dự án du thuyền mới, dự kiến vận hành với hai tàu trên Vịnh Hạ Long và Vịnh Lan Hạ, quy mô 46 phòng mỗi tàu. Thương hiệu định hướng vào phân khúc nghỉ dưỡng cao cấp với các cam kết về công nghệ và môi trường: hệ thống làm mát bằng nước biển giúp giảm khoảng 40% năng lượng tiêu thụ, kết nối internet vệ tinh Starlink, và trợ lý ảo đa ngôn ngữ phục vụ khách quốc tế đang trong quá trình phát triển.</w:t>
      </w:r>
    </w:p>
    <w:p>
      <w:pPr>
        <w:spacing w:after="160" w:line="340"/>
        <w:jc w:val="both"/>
      </w:pPr>
      <w:r>
        <w:rPr>
          <w:rFonts w:ascii="Times New Roman" w:cs="Times New Roman" w:eastAsia="Times New Roman" w:hAnsi="Times New Roman"/>
          <w:sz w:val="24"/>
          <w:szCs w:val="24"/>
        </w:rPr>
        <w:t xml:space="preserve">Về mặt chứng nhận môi trường, thương hiệu cho biết đang trong quá trình hoàn thiện hồ sơ đăng ký Green Globe — một chứng nhận du lịch bền vững quốc tế được đánh giá độc lập theo chu kỳ. Đại diện Green Ruby Cruises nhấn mạnh định hướng “xanh có thể kiểm chứng”, nghĩa là mọi cam kết môi trường đều hướng tới việc được chứng thực bởi bên thứ ba thay vì chỉ dừng ở tuyên bố truyền thông — một tiêu chí ngày càng được khách du lịch quốc tế, đặc biệt từ thị trường châu Âu, coi trọng.</w:t>
      </w:r>
    </w:p>
    <w:p>
      <w:pPr>
        <w:spacing w:after="160" w:line="340"/>
        <w:jc w:val="both"/>
      </w:pPr>
      <w:r>
        <w:rPr>
          <w:rFonts w:ascii="Times New Roman" w:cs="Times New Roman" w:eastAsia="Times New Roman" w:hAnsi="Times New Roman"/>
          <w:sz w:val="24"/>
          <w:szCs w:val="24"/>
        </w:rPr>
        <w:t xml:space="preserve">Việc lựa chọn Vịnh Lan Hạ — khu vực còn giữ được vẻ yên tĩnh và ít chịu áp lực du lịch đại trà hơn so với vùng lõi Vịnh Hạ Long — cũng nằm trong định hướng trải nghiệm khác biệt mà thương hiệu theo đuổi.</w:t>
      </w:r>
    </w:p>
    <w:p>
      <w:pPr>
        <w:spacing w:after="120" w:before="280"/>
      </w:pPr>
      <w:r>
        <w:rPr>
          <w:rFonts w:ascii="Times New Roman" w:cs="Times New Roman" w:eastAsia="Times New Roman" w:hAnsi="Times New Roman"/>
          <w:b/>
          <w:bCs/>
          <w:color w:val="0D2B1A"/>
          <w:sz w:val="26"/>
          <w:szCs w:val="26"/>
        </w:rPr>
        <w:t xml:space="preserve">Cơ hội cho cộng đồng sáng tạo</w:t>
      </w:r>
    </w:p>
    <w:p>
      <w:pPr>
        <w:spacing w:after="160" w:line="340"/>
        <w:jc w:val="both"/>
      </w:pPr>
      <w:r>
        <w:rPr>
          <w:rFonts w:ascii="Times New Roman" w:cs="Times New Roman" w:eastAsia="Times New Roman" w:hAnsi="Times New Roman"/>
          <w:sz w:val="24"/>
          <w:szCs w:val="24"/>
        </w:rPr>
        <w:t xml:space="preserve">Với cộng đồng, cuộc thi “Đặt Tên Cho Chuyến Đi” không chỉ là cơ hội nhận giải thưởng có giá trị, mà còn là dịp để những người yêu Vịnh Hạ Long, Vịnh Lan Hạ và yêu ngôn ngữ tiếng Việt góp một dấu ấn cá nhân vào câu chuyện của một thương hiệu địa phương. Câu slogan chiến thắng có thể trở thành một phần trong nhận diện thương hiệu của Green Ruby Cruises trong thời gian tới.</w:t>
      </w:r>
    </w:p>
    <w:p>
      <w:pPr>
        <w:spacing w:after="160" w:line="340"/>
        <w:jc w:val="both"/>
      </w:pPr>
      <w:r>
        <w:rPr>
          <w:rFonts w:ascii="Times New Roman" w:cs="Times New Roman" w:eastAsia="Times New Roman" w:hAnsi="Times New Roman"/>
          <w:b w:val="false"/>
          <w:bCs w:val="false"/>
          <w:sz w:val="24"/>
          <w:szCs w:val="24"/>
        </w:rPr>
        <w:t xml:space="preserve">Thông tin chi tiết về thể lệ và đăng ký tham gia có tại: </w:t>
      </w:r>
      <w:r>
        <w:rPr>
          <w:rFonts w:ascii="Times New Roman" w:cs="Times New Roman" w:eastAsia="Times New Roman" w:hAnsi="Times New Roman"/>
          <w:b/>
          <w:bCs/>
          <w:sz w:val="24"/>
          <w:szCs w:val="24"/>
        </w:rPr>
        <w:t xml:space="preserve">greenrubycruises.com/slogan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2026-07-06T11:26:35.631Z</dcterms:created>
  <dcterms:modified xsi:type="dcterms:W3CDTF">2026-07-06T11:26:35.645Z</dcterms:modified>
</cp:coreProperties>
</file>

<file path=docProps/custom.xml><?xml version="1.0" encoding="utf-8"?>
<Properties xmlns="http://schemas.openxmlformats.org/officeDocument/2006/custom-properties" xmlns:vt="http://schemas.openxmlformats.org/officeDocument/2006/docPropsVTypes"/>
</file>