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F6BE299">
      <w:pPr>
        <w:pBdr/>
        <w:spacing/>
        <w:ind/>
        <w:rPr/>
      </w:pPr>
      <w:r>
        <w:rPr>
          <w:color w:val="000000"/>
          <w:sz w:val="24"/>
          <w:szCs w:val="24"/>
        </w:rPr>
        <mc:AlternateContent>
          <mc:Choice Requires="wpg">
            <w:drawing>
              <wp:anchor xmlns:wp="http://schemas.openxmlformats.org/drawingml/2006/wordprocessingDrawing" xmlns:wp14="http://schemas.microsoft.com/office/word/2010/wordprocessingDrawing" distT="0" distB="0" distL="0" distR="0" simplePos="0" relativeHeight="251658240" behindDoc="1" locked="0" layoutInCell="1" allowOverlap="1">
                <wp:simplePos x="0" y="0"/>
                <wp:positionH relativeFrom="page">
                  <wp:posOffset>998219</wp:posOffset>
                </wp:positionH>
                <wp:positionV relativeFrom="page">
                  <wp:posOffset>906780</wp:posOffset>
                </wp:positionV>
                <wp:extent cx="2133199" cy="8869680"/>
                <wp:effectExtent l="0" t="0" r="0" b="0"/>
                <wp:wrapNone/>
                <wp:docPr id="1" name="Grupo 1"/>
                <wp:cNvGraphicFramePr/>
                <a:graphic xmlns:a="http://schemas.openxmlformats.org/drawingml/2006/main">
                  <a:graphicData uri="http://schemas.microsoft.com/office/word/2010/wordprocessingGroup">
                    <wpg:wgp>
                      <wpg:cNvGrpSpPr/>
                      <wpg:grpSpPr bwMode="auto">
                        <a:xfrm rot="0" flipH="0" flipV="0">
                          <a:off x="0" y="0"/>
                          <a:ext cx="2133198" cy="8869680"/>
                          <a:chOff x="4279399" y="0"/>
                          <a:chExt cx="2137974" cy="7560000"/>
                        </a:xfrm>
                      </wpg:grpSpPr>
                      <wpg:grpSp>
                        <wpg:cNvGrpSpPr/>
                        <wpg:grpSpPr bwMode="auto">
                          <a:xfrm>
                            <a:off x="4279401" y="0"/>
                            <a:ext cx="2133198" cy="7560000"/>
                            <a:chOff x="0" y="0"/>
                            <a:chExt cx="2133599" cy="9125712"/>
                          </a:xfrm>
                        </wpg:grpSpPr>
                        <wps:wsp>
                          <wps:cNvPr id="1732165226" name="Rectángulo 3"/>
                          <wps:cNvSpPr/>
                          <wps:spPr bwMode="auto">
                            <a:xfrm>
                              <a:off x="0" y="0"/>
                              <a:ext cx="2133599" cy="9125699"/>
                            </a:xfrm>
                            <a:prstGeom prst="rect">
                              <a:avLst/>
                            </a:prstGeom>
                            <a:noFill/>
                            <a:ln>
                              <a:noFill/>
                            </a:ln>
                          </wps:spPr>
                          <wps:txbx>
                            <w:txbxContent>
                              <w:p w14:paraId="4545CE38">
                                <w:pPr>
                                  <w:pBdr/>
                                  <w:spacing w:after="0" w:before="0" w:line="240" w:lineRule="auto"/>
                                  <w:ind/>
                                  <w:jc w:val="left"/>
                                  <w:rPr/>
                                </w:pPr>
                                <w:r/>
                                <w:r/>
                                <w:r/>
                              </w:p>
                            </w:txbxContent>
                          </wps:txbx>
                          <wps:bodyPr spcFirstLastPara="1" wrap="square" lIns="91424" tIns="91424" rIns="91424" bIns="91424" anchor="ctr" anchorCtr="0">
                            <a:noAutofit/>
                          </wps:bodyPr>
                        </wps:wsp>
                        <wps:wsp>
                          <wps:cNvPr id="1318373432" name="Rectángulo 4"/>
                          <wps:cNvSpPr/>
                          <wps:spPr bwMode="auto">
                            <a:xfrm>
                              <a:off x="0" y="0"/>
                              <a:ext cx="194535" cy="9125712"/>
                            </a:xfrm>
                            <a:prstGeom prst="rect">
                              <a:avLst/>
                            </a:prstGeom>
                            <a:solidFill>
                              <a:schemeClr val="dk2"/>
                            </a:solidFill>
                            <a:ln>
                              <a:noFill/>
                            </a:ln>
                          </wps:spPr>
                          <wps:txbx>
                            <w:txbxContent>
                              <w:p w14:paraId="4DDC02FB">
                                <w:pPr>
                                  <w:pBdr/>
                                  <w:spacing w:after="0" w:before="0" w:line="240" w:lineRule="auto"/>
                                  <w:ind/>
                                  <w:jc w:val="left"/>
                                  <w:rPr/>
                                </w:pPr>
                                <w:r/>
                                <w:r/>
                                <w:r/>
                              </w:p>
                            </w:txbxContent>
                          </wps:txbx>
                          <wps:bodyPr spcFirstLastPara="1" wrap="square" lIns="91424" tIns="91424" rIns="91424" bIns="91424" anchor="ctr" anchorCtr="0">
                            <a:noAutofit/>
                          </wps:bodyPr>
                        </wps:wsp>
                        <wps:wsp>
                          <wps:cNvPr id="1687965242" name="Flecha: pentágono 5"/>
                          <wps:cNvSpPr/>
                          <wps:spPr bwMode="auto">
                            <a:xfrm>
                              <a:off x="246377" y="1206934"/>
                              <a:ext cx="1483686" cy="552054"/>
                            </a:xfrm>
                            <a:prstGeom prst="homePlate">
                              <a:avLst>
                                <a:gd name="adj" fmla="val 50000"/>
                              </a:avLst>
                            </a:prstGeom>
                            <a:solidFill>
                              <a:schemeClr val="accent1"/>
                            </a:solidFill>
                            <a:ln>
                              <a:noFill/>
                            </a:ln>
                          </wps:spPr>
                          <wps:txbx>
                            <w:txbxContent>
                              <w:p w14:paraId="70771B74">
                                <w:pPr>
                                  <w:pBdr/>
                                  <w:spacing w:after="0" w:before="0" w:line="240" w:lineRule="auto"/>
                                  <w:ind/>
                                  <w:jc w:val="right"/>
                                  <w:rPr/>
                                </w:pPr>
                                <w:r>
                                  <w:rPr>
                                    <w:rFonts w:ascii="Arial" w:hAnsi="Arial" w:eastAsia="Arial" w:cs="Arial"/>
                                    <w:color w:val="ffffff"/>
                                    <w:sz w:val="28"/>
                                  </w:rPr>
                                  <w:t xml:space="preserve">     </w:t>
                                </w:r>
                                <w:r/>
                                <w:r/>
                              </w:p>
                            </w:txbxContent>
                          </wps:txbx>
                          <wps:bodyPr spcFirstLastPara="1" wrap="square" lIns="91424" tIns="0" rIns="182874" bIns="0" anchor="ctr" anchorCtr="0">
                            <a:noAutofit/>
                          </wps:bodyPr>
                        </wps:wsp>
                        <wpg:grpSp>
                          <wpg:cNvGrpSpPr/>
                          <wpg:grpSpPr bwMode="auto">
                            <a:xfrm>
                              <a:off x="76199" y="4210049"/>
                              <a:ext cx="2057400" cy="4910328"/>
                              <a:chOff x="80643" y="4211811"/>
                              <a:chExt cx="1306271" cy="3121025"/>
                            </a:xfrm>
                          </wpg:grpSpPr>
                          <wpg:grpSp>
                            <wpg:cNvGrpSpPr/>
                            <wpg:grpSpPr bwMode="auto">
                              <a:xfrm>
                                <a:off x="141061" y="4211811"/>
                                <a:ext cx="1047749" cy="3121025"/>
                                <a:chOff x="141061" y="4211811"/>
                                <a:chExt cx="1047749" cy="3121025"/>
                              </a:xfrm>
                            </wpg:grpSpPr>
                            <wps:wsp>
                              <wps:cNvPr id="1893261746" name="Forma libre: forma 8"/>
                              <wps:cNvSpPr/>
                              <wps:spPr bwMode="auto">
                                <a:xfrm>
                                  <a:off x="369661" y="6216824"/>
                                  <a:ext cx="193674" cy="698499"/>
                                </a:xfrm>
                                <a:custGeom>
                                  <a:avLst/>
                                  <a:gdLst/>
                                  <a:ahLst/>
                                  <a:cxnLst/>
                                  <a:rect l="l" t="t" r="r" b="b"/>
                                  <a:pathLst>
                                    <a:path w="122" h="440" fill="norm" stroke="1"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942494377" name="Forma libre: forma 9"/>
                              <wps:cNvSpPr/>
                              <wps:spPr bwMode="auto">
                                <a:xfrm>
                                  <a:off x="572861" y="6905799"/>
                                  <a:ext cx="184149" cy="427037"/>
                                </a:xfrm>
                                <a:custGeom>
                                  <a:avLst/>
                                  <a:gdLst/>
                                  <a:ahLst/>
                                  <a:cxnLst/>
                                  <a:rect l="l" t="t" r="r" b="b"/>
                                  <a:pathLst>
                                    <a:path w="116" h="269" fill="norm" stroke="1"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326531232" name="Forma libre: forma 10"/>
                              <wps:cNvSpPr/>
                              <wps:spPr bwMode="auto">
                                <a:xfrm>
                                  <a:off x="141061" y="4211811"/>
                                  <a:ext cx="222249" cy="2019299"/>
                                </a:xfrm>
                                <a:custGeom>
                                  <a:avLst/>
                                  <a:gdLst/>
                                  <a:ahLst/>
                                  <a:cxnLst/>
                                  <a:rect l="l" t="t" r="r" b="b"/>
                                  <a:pathLst>
                                    <a:path w="140" h="1272" fill="norm" stroke="1"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1088903227" name="Forma libre: forma 11"/>
                              <wps:cNvSpPr/>
                              <wps:spPr bwMode="auto">
                                <a:xfrm>
                                  <a:off x="341086" y="4861099"/>
                                  <a:ext cx="71437" cy="1355724"/>
                                </a:xfrm>
                                <a:custGeom>
                                  <a:avLst/>
                                  <a:gdLst/>
                                  <a:ahLst/>
                                  <a:cxnLst/>
                                  <a:rect l="l" t="t" r="r" b="b"/>
                                  <a:pathLst>
                                    <a:path w="45" h="854" fill="norm" stroke="1"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691974322" name="Forma libre: forma 12"/>
                              <wps:cNvSpPr/>
                              <wps:spPr bwMode="auto">
                                <a:xfrm>
                                  <a:off x="363312" y="6231111"/>
                                  <a:ext cx="244474" cy="998537"/>
                                </a:xfrm>
                                <a:custGeom>
                                  <a:avLst/>
                                  <a:gdLst/>
                                  <a:ahLst/>
                                  <a:cxnLst/>
                                  <a:rect l="l" t="t" r="r" b="b"/>
                                  <a:pathLst>
                                    <a:path w="154" h="629" fill="norm" stroke="1"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2117805000" name="Forma libre: forma 13"/>
                              <wps:cNvSpPr/>
                              <wps:spPr bwMode="auto">
                                <a:xfrm>
                                  <a:off x="620487" y="7223299"/>
                                  <a:ext cx="52387" cy="109537"/>
                                </a:xfrm>
                                <a:custGeom>
                                  <a:avLst/>
                                  <a:gdLst/>
                                  <a:ahLst/>
                                  <a:cxnLst/>
                                  <a:rect l="l" t="t" r="r" b="b"/>
                                  <a:pathLst>
                                    <a:path w="33" h="69" fill="norm" stroke="1"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2140092261" name="Forma libre: forma 14"/>
                              <wps:cNvSpPr/>
                              <wps:spPr bwMode="auto">
                                <a:xfrm>
                                  <a:off x="355373" y="6153324"/>
                                  <a:ext cx="23812" cy="147637"/>
                                </a:xfrm>
                                <a:custGeom>
                                  <a:avLst/>
                                  <a:gdLst/>
                                  <a:ahLst/>
                                  <a:cxnLst/>
                                  <a:rect l="l" t="t" r="r" b="b"/>
                                  <a:pathLst>
                                    <a:path w="15" h="93" fill="norm" stroke="1"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2146838806" name="Forma libre: forma 15"/>
                              <wps:cNvSpPr/>
                              <wps:spPr bwMode="auto">
                                <a:xfrm>
                                  <a:off x="563337" y="5689774"/>
                                  <a:ext cx="625474" cy="1216024"/>
                                </a:xfrm>
                                <a:custGeom>
                                  <a:avLst/>
                                  <a:gdLst/>
                                  <a:ahLst/>
                                  <a:cxnLst/>
                                  <a:rect l="l" t="t" r="r" b="b"/>
                                  <a:pathLst>
                                    <a:path w="394" h="766" fill="norm" stroke="1"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70279672" name="Forma libre: forma 16"/>
                              <wps:cNvSpPr/>
                              <wps:spPr bwMode="auto">
                                <a:xfrm>
                                  <a:off x="563337" y="6915324"/>
                                  <a:ext cx="57150" cy="307974"/>
                                </a:xfrm>
                                <a:custGeom>
                                  <a:avLst/>
                                  <a:gdLst/>
                                  <a:ahLst/>
                                  <a:cxnLst/>
                                  <a:rect l="l" t="t" r="r" b="b"/>
                                  <a:pathLst>
                                    <a:path w="36" h="194" fill="norm" stroke="1"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2053195436" name="Forma libre: forma 17"/>
                              <wps:cNvSpPr/>
                              <wps:spPr bwMode="auto">
                                <a:xfrm>
                                  <a:off x="607786" y="7229649"/>
                                  <a:ext cx="49212" cy="103187"/>
                                </a:xfrm>
                                <a:custGeom>
                                  <a:avLst/>
                                  <a:gdLst/>
                                  <a:ahLst/>
                                  <a:cxnLst/>
                                  <a:rect l="l" t="t" r="r" b="b"/>
                                  <a:pathLst>
                                    <a:path w="31" h="65" fill="norm" stroke="1"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1799417082" name="Forma libre: forma 18"/>
                              <wps:cNvSpPr/>
                              <wps:spPr bwMode="auto">
                                <a:xfrm>
                                  <a:off x="563337" y="6878811"/>
                                  <a:ext cx="11112" cy="66674"/>
                                </a:xfrm>
                                <a:custGeom>
                                  <a:avLst/>
                                  <a:gdLst/>
                                  <a:ahLst/>
                                  <a:cxnLst/>
                                  <a:rect l="l" t="t" r="r" b="b"/>
                                  <a:pathLst>
                                    <a:path w="7" h="42" fill="norm" stroke="1"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490304874" name="Forma libre: forma 19"/>
                              <wps:cNvSpPr/>
                              <wps:spPr bwMode="auto">
                                <a:xfrm>
                                  <a:off x="587148" y="7145510"/>
                                  <a:ext cx="71437" cy="187324"/>
                                </a:xfrm>
                                <a:custGeom>
                                  <a:avLst/>
                                  <a:gdLst/>
                                  <a:ahLst/>
                                  <a:cxnLst/>
                                  <a:rect l="l" t="t" r="r" b="b"/>
                                  <a:pathLst>
                                    <a:path w="45" h="118" fill="norm" stroke="1"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g:grpSp>
                          <wpg:grpSp>
                            <wpg:cNvGrpSpPr/>
                            <wpg:grpSpPr bwMode="auto">
                              <a:xfrm>
                                <a:off x="80643" y="4826971"/>
                                <a:ext cx="1306271" cy="2505862"/>
                                <a:chOff x="80643" y="4649963"/>
                                <a:chExt cx="874711" cy="1677987"/>
                              </a:xfrm>
                            </wpg:grpSpPr>
                            <wps:wsp>
                              <wps:cNvPr id="194602118" name="Forma libre: forma 21"/>
                              <wps:cNvSpPr/>
                              <wps:spPr bwMode="auto">
                                <a:xfrm>
                                  <a:off x="118744" y="5189713"/>
                                  <a:ext cx="198437" cy="714375"/>
                                </a:xfrm>
                                <a:custGeom>
                                  <a:avLst/>
                                  <a:gdLst/>
                                  <a:ahLst/>
                                  <a:cxnLst/>
                                  <a:rect l="l" t="t" r="r" b="b"/>
                                  <a:pathLst>
                                    <a:path w="125" h="450" fill="norm" stroke="1"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1793026012" name="Forma libre: forma 22"/>
                              <wps:cNvSpPr/>
                              <wps:spPr bwMode="auto">
                                <a:xfrm>
                                  <a:off x="328294" y="5891388"/>
                                  <a:ext cx="187324" cy="436563"/>
                                </a:xfrm>
                                <a:custGeom>
                                  <a:avLst/>
                                  <a:gdLst/>
                                  <a:ahLst/>
                                  <a:cxnLst/>
                                  <a:rect l="l" t="t" r="r" b="b"/>
                                  <a:pathLst>
                                    <a:path w="118" h="275" fill="norm" stroke="1"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1125257985" name="Forma libre: forma 23"/>
                              <wps:cNvSpPr/>
                              <wps:spPr bwMode="auto">
                                <a:xfrm>
                                  <a:off x="80643" y="5010327"/>
                                  <a:ext cx="31749" cy="192087"/>
                                </a:xfrm>
                                <a:custGeom>
                                  <a:avLst/>
                                  <a:gdLst/>
                                  <a:ahLst/>
                                  <a:cxnLst/>
                                  <a:rect l="l" t="t" r="r" b="b"/>
                                  <a:pathLst>
                                    <a:path w="20" h="121" fill="norm" stroke="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342104985" name="Forma libre: forma 24"/>
                              <wps:cNvSpPr/>
                              <wps:spPr bwMode="auto">
                                <a:xfrm>
                                  <a:off x="112394" y="5202414"/>
                                  <a:ext cx="250824" cy="1020762"/>
                                </a:xfrm>
                                <a:custGeom>
                                  <a:avLst/>
                                  <a:gdLst/>
                                  <a:ahLst/>
                                  <a:cxnLst/>
                                  <a:rect l="l" t="t" r="r" b="b"/>
                                  <a:pathLst>
                                    <a:path w="158" h="643" fill="norm" stroke="1"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949259151" name="Forma libre: forma 25"/>
                              <wps:cNvSpPr/>
                              <wps:spPr bwMode="auto">
                                <a:xfrm>
                                  <a:off x="375919" y="6215238"/>
                                  <a:ext cx="52387" cy="112712"/>
                                </a:xfrm>
                                <a:custGeom>
                                  <a:avLst/>
                                  <a:gdLst/>
                                  <a:ahLst/>
                                  <a:cxnLst/>
                                  <a:rect l="l" t="t" r="r" b="b"/>
                                  <a:pathLst>
                                    <a:path w="33" h="71" fill="norm" stroke="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1554320117" name="Forma libre: forma 26"/>
                              <wps:cNvSpPr/>
                              <wps:spPr bwMode="auto">
                                <a:xfrm>
                                  <a:off x="106044" y="5124627"/>
                                  <a:ext cx="23812" cy="150813"/>
                                </a:xfrm>
                                <a:custGeom>
                                  <a:avLst/>
                                  <a:gdLst/>
                                  <a:ahLst/>
                                  <a:cxnLst/>
                                  <a:rect l="l" t="t" r="r" b="b"/>
                                  <a:pathLst>
                                    <a:path w="15" h="95" fill="norm" stroke="1"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707545162" name="Forma libre: forma 27"/>
                              <wps:cNvSpPr/>
                              <wps:spPr bwMode="auto">
                                <a:xfrm>
                                  <a:off x="317181" y="4649963"/>
                                  <a:ext cx="638174" cy="1241424"/>
                                </a:xfrm>
                                <a:custGeom>
                                  <a:avLst/>
                                  <a:gdLst/>
                                  <a:ahLst/>
                                  <a:cxnLst/>
                                  <a:rect l="l" t="t" r="r" b="b"/>
                                  <a:pathLst>
                                    <a:path w="402" h="782" fill="norm" stroke="1"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1186852561" name="Forma libre: forma 28"/>
                              <wps:cNvSpPr/>
                              <wps:spPr bwMode="auto">
                                <a:xfrm>
                                  <a:off x="317181" y="5904088"/>
                                  <a:ext cx="58737" cy="311149"/>
                                </a:xfrm>
                                <a:custGeom>
                                  <a:avLst/>
                                  <a:gdLst/>
                                  <a:ahLst/>
                                  <a:cxnLst/>
                                  <a:rect l="l" t="t" r="r" b="b"/>
                                  <a:pathLst>
                                    <a:path w="37" h="196" fill="norm" stroke="1"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674708284" name="Forma libre: forma 29"/>
                              <wps:cNvSpPr/>
                              <wps:spPr bwMode="auto">
                                <a:xfrm>
                                  <a:off x="363219" y="6223176"/>
                                  <a:ext cx="49212" cy="104774"/>
                                </a:xfrm>
                                <a:custGeom>
                                  <a:avLst/>
                                  <a:gdLst/>
                                  <a:ahLst/>
                                  <a:cxnLst/>
                                  <a:rect l="l" t="t" r="r" b="b"/>
                                  <a:pathLst>
                                    <a:path w="31" h="66" fill="norm" stroke="1"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861507052" name="Forma libre: forma 30"/>
                              <wps:cNvSpPr/>
                              <wps:spPr bwMode="auto">
                                <a:xfrm>
                                  <a:off x="317181" y="5864401"/>
                                  <a:ext cx="11112" cy="68262"/>
                                </a:xfrm>
                                <a:custGeom>
                                  <a:avLst/>
                                  <a:gdLst/>
                                  <a:ahLst/>
                                  <a:cxnLst/>
                                  <a:rect l="l" t="t" r="r" b="b"/>
                                  <a:pathLst>
                                    <a:path w="7" h="43" fill="norm" stroke="1"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1918576396" name="Forma libre: forma 31"/>
                              <wps:cNvSpPr/>
                              <wps:spPr bwMode="auto">
                                <a:xfrm>
                                  <a:off x="340994" y="6135863"/>
                                  <a:ext cx="73024" cy="192087"/>
                                </a:xfrm>
                                <a:custGeom>
                                  <a:avLst/>
                                  <a:gdLst/>
                                  <a:ahLst/>
                                  <a:cxnLst/>
                                  <a:rect l="l" t="t" r="r" b="b"/>
                                  <a:pathLst>
                                    <a:path w="46" h="121" fill="norm" stroke="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g:grpSp>
                        </wpg:grpSp>
                      </wpg:grpSp>
                    </wpg:wgp>
                  </a:graphicData>
                </a:graphic>
              </wp:anchor>
            </w:drawing>
          </mc:Choice>
          <mc:Fallback>
            <w:pict>
              <v:group id="group 0" o:spid="_x0000_s0000" style="position:absolute;z-index:-251658240;o:allowoverlap:true;o:allowincell:true;mso-position-horizontal-relative:page;margin-left:78.60pt;mso-position-horizontal:absolute;mso-position-vertical-relative:page;margin-top:71.40pt;mso-position-vertical:absolute;width:167.97pt;height:698.40pt;mso-wrap-distance-left:0.00pt;mso-wrap-distance-top:0.00pt;mso-wrap-distance-right:0.00pt;mso-wrap-distance-bottom:0.00pt;rotation:0;" coordorigin="42793,0" coordsize="21379,75600">
                <v:group id="group 1" o:spid="_x0000_s0000" style="position:absolute;left:42794;top:0;width:21331;height:75600;" coordorigin="0,0" coordsize="21335,91257">
                  <v:shape id="shape 2" o:spid="_x0000_s2" o:spt="1" type="#_x0000_t1" style="position:absolute;left:0;top:0;width:21335;height:91256;v-text-anchor:middle;visibility:visible;" filled="f" stroked="f">
                    <v:textbox inset="0,0,0,0">
                      <w:txbxContent>
                        <w:p w14:paraId="4545CE38">
                          <w:pPr>
                            <w:pBdr/>
                            <w:spacing w:after="0" w:before="0" w:line="240" w:lineRule="auto"/>
                            <w:ind/>
                            <w:jc w:val="left"/>
                            <w:rPr/>
                          </w:pPr>
                          <w:r/>
                          <w:r/>
                          <w:r/>
                        </w:p>
                      </w:txbxContent>
                    </v:textbox>
                  </v:shape>
                  <v:shape id="shape 3" o:spid="_x0000_s3" o:spt="1" type="#_x0000_t1" style="position:absolute;left:0;top:0;width:1945;height:91257;v-text-anchor:middle;visibility:visible;" fillcolor="#1F497D" stroked="f">
                    <v:textbox inset="0,0,0,0">
                      <w:txbxContent>
                        <w:p w14:paraId="4DDC02FB">
                          <w:pPr>
                            <w:pBdr/>
                            <w:spacing w:after="0" w:before="0" w:line="240" w:lineRule="auto"/>
                            <w:ind/>
                            <w:jc w:val="left"/>
                            <w:rPr/>
                          </w:pPr>
                          <w:r/>
                          <w:r/>
                          <w:r/>
                        </w:p>
                      </w:txbxContent>
                    </v:textbox>
                  </v:shape>
                  <v:shape id="shape 4" o:spid="_x0000_s4" o:spt="15" type="#_x0000_t15" style="position:absolute;left:2463;top:12069;width:14836;height:5520;v-text-anchor:middle;visibility:visible;" fillcolor="#4F81BD" stroked="f">
                    <v:textbox inset="0,0,0,0">
                      <w:txbxContent>
                        <w:p w14:paraId="70771B74">
                          <w:pPr>
                            <w:pBdr/>
                            <w:spacing w:after="0" w:before="0" w:line="240" w:lineRule="auto"/>
                            <w:ind/>
                            <w:jc w:val="right"/>
                            <w:rPr/>
                          </w:pPr>
                          <w:r>
                            <w:rPr>
                              <w:rFonts w:ascii="Arial" w:hAnsi="Arial" w:eastAsia="Arial" w:cs="Arial"/>
                              <w:color w:val="ffffff"/>
                              <w:sz w:val="28"/>
                            </w:rPr>
                            <w:t xml:space="preserve">     </w:t>
                          </w:r>
                          <w:r/>
                          <w:r/>
                        </w:p>
                      </w:txbxContent>
                    </v:textbox>
                  </v:shape>
                  <v:group id="group 5" o:spid="_x0000_s0000" style="position:absolute;left:761;top:42100;width:20574;height:49103;" coordorigin="806,42118" coordsize="13062,31210">
                    <v:group id="group 6" o:spid="_x0000_s0000" style="position:absolute;left:1410;top:42118;width:10477;height:31210;" coordorigin="1410,42118" coordsize="10477,31210">
                      <v:shape id="shape 7" o:spid="_x0000_s7" style="position:absolute;left:3696;top:62168;width:1936;height:6984;visibility:visible;" path="m0,0l31965,34544l68852,69090l100000,94771l100000,100000l62294,69544l31965,40907l4917,12044l0,0xe" coordsize="100000,100000" fillcolor="#1F497D" strokecolor="#1F497D" strokeweight="0.75pt">
                        <v:path textboxrect="0,0,100000,100000"/>
                        <v:stroke dashstyle="solid"/>
                      </v:shape>
                      <v:shape id="shape 8" o:spid="_x0000_s8" style="position:absolute;left:5728;top:69057;width:1841;height:4270;visibility:visible;" path="m0,0l6896,7063l31896,34572l57757,62081l100000,100000l93102,100000l51722,62824l25861,36431l861,9292l0,0xe" coordsize="100000,100000" fillcolor="#1F497D" strokecolor="#1F497D" strokeweight="0.75pt">
                        <v:path textboxrect="0,0,100000,100000"/>
                        <v:stroke dashstyle="solid"/>
                      </v:shape>
                      <v:shape id="shape 9" o:spid="_x0000_s9" style="position:absolute;left:1410;top:42118;width:2222;height:20192;visibility:visible;" path="m0,0l0,0l713,6211l2141,12500l8569,24921l16428,37421l27856,49843l41428,62264l59285,74528l76428,85377l96428,96146l100000,100000l98569,99213l75000,86949l55000,74606l37856,62264l25000,49843l14285,37421l6428,24921l1428,12500l0,6211l0,0xe" coordsize="100000,100000" fillcolor="#1F497D" strokecolor="#1F497D" strokeweight="0.75pt">
                        <v:path textboxrect="0,0,100000,100000"/>
                        <v:stroke dashstyle="solid"/>
                      </v:shape>
                      <v:shape id="shape 10" o:spid="_x0000_s10" style="position:absolute;left:3410;top:48610;width:714;height:13557;visibility:visible;" path="m100000,0l100000,0l77778,7727l57778,15572l31111,31264l13333,46954l6667,62528l13333,78336l31111,94028l40000,100000l40000,99648l20000,95315l17778,94028l2222,78336l0,62528l6667,46954l26667,31264l55556,15456l75556,7727l100000,0xe" coordsize="100000,100000" fillcolor="#1F497D" strokecolor="#1F497D" strokeweight="0.75pt">
                        <v:path textboxrect="0,0,100000,100000"/>
                        <v:stroke dashstyle="solid"/>
                      </v:shape>
                      <v:shape id="shape 11" o:spid="_x0000_s11" style="position:absolute;left:3633;top:62311;width:2444;height:9985;visibility:visible;" path="m0,0l6493,6993l13634,20030l22076,32907l34414,46581l48699,60412l64933,74086l77921,82829l91558,91572l98699,98250l100000,100000l90907,94593l74674,84576l60389,74403l43505,60889l30519,46898l18181,32907l7792,16532l0,0xe" coordsize="100000,100000" fillcolor="#1F497D" strokecolor="#1F497D" strokeweight="0.75pt">
                        <v:path textboxrect="0,0,100000,100000"/>
                        <v:stroke dashstyle="solid"/>
                      </v:shape>
                      <v:shape id="shape 12" o:spid="_x0000_s12" style="position:absolute;left:6204;top:72232;width:523;height:1095;visibility:visible;" path="m0,0l100000,100000l72727,100000l36363,50725l0,0xe" coordsize="100000,100000" fillcolor="#1F497D" strokecolor="#1F497D" strokeweight="0.75pt">
                        <v:path textboxrect="0,0,100000,100000"/>
                        <v:stroke dashstyle="solid"/>
                      </v:shape>
                      <v:shape id="shape 13" o:spid="_x0000_s13" style="position:absolute;left:3553;top:61533;width:238;height:1476;visibility:visible;" path="m0,0l60000,39785l60000,43009l100000,100000l33333,52688l0,0xe" coordsize="100000,100000" fillcolor="#1F497D" strokecolor="#1F497D" strokeweight="0.75pt">
                        <v:path textboxrect="0,0,100000,100000"/>
                        <v:stroke dashstyle="solid"/>
                      </v:shape>
                      <v:shape id="shape 14" o:spid="_x0000_s14" style="position:absolute;left:5633;top:56897;width:6254;height:12160;visibility:visible;" path="m100000,0l100000,0l90354,4961l80963,10051l72081,15273l63197,20887l52537,28458l42639,36030l33248,44255l24873,52479l17512,60965l11421,69843l6597,78850l3553,87859l1775,97389l1521,100000l0,97780l252,97127l1775,87859l5329,78720l10150,69581l16495,60833l23856,52218l32231,43863l41623,35900l51775,28067l62942,20625l71572,15144l80711,9921l89847,4829l100000,0xe" coordsize="100000,100000" fillcolor="#1F497D" strokecolor="#1F497D" strokeweight="0.75pt">
                        <v:path textboxrect="0,0,100000,100000"/>
                        <v:stroke dashstyle="solid"/>
                      </v:shape>
                      <v:shape id="shape 15" o:spid="_x0000_s15" style="position:absolute;left:5633;top:69153;width:571;height:3079;visibility:visible;" path="m0,0l16667,8245l19444,9792l30556,41236l55556,68039l91667,95359l100000,100000l58333,82988l41667,74741l13889,41752l2778,21132l0,0xe" coordsize="100000,100000" fillcolor="#1F497D" strokecolor="#1F497D" strokeweight="0.75pt">
                        <v:path textboxrect="0,0,100000,100000"/>
                        <v:stroke dashstyle="solid"/>
                      </v:shape>
                      <v:shape id="shape 16" o:spid="_x0000_s16" style="position:absolute;left:6077;top:72296;width:492;height:1031;visibility:visible;" path="m0,0l100000,100000l74192,100000l0,0xe" coordsize="100000,100000" fillcolor="#1F497D" strokecolor="#1F497D" strokeweight="0.75pt">
                        <v:path textboxrect="0,0,100000,100000"/>
                        <v:stroke dashstyle="solid"/>
                      </v:shape>
                      <v:shape id="shape 17" o:spid="_x0000_s17" style="position:absolute;left:5633;top:68788;width:111;height:666;visibility:visible;" path="m0,0l85713,40475l100000,100000l85713,92856l0,54762l0,0xe" coordsize="100000,100000" fillcolor="#1F497D" strokecolor="#1F497D" strokeweight="0.75pt">
                        <v:path textboxrect="0,0,100000,100000"/>
                        <v:stroke dashstyle="solid"/>
                      </v:shape>
                      <v:shape id="shape 18" o:spid="_x0000_s18" style="position:absolute;left:5871;top:71455;width:714;height:1873;visibility:visible;" path="m0,0l13333,13558l46667,41523l73333,71185l100000,100000l97778,100000l28889,44914l24444,35593l0,0xe" coordsize="100000,100000" fillcolor="#1F497D" strokecolor="#1F497D" strokeweight="0.75pt">
                        <v:path textboxrect="0,0,100000,100000"/>
                        <v:stroke dashstyle="solid"/>
                      </v:shape>
                    </v:group>
                    <v:group id="group 19" o:spid="_x0000_s0000" style="position:absolute;left:806;top:48269;width:13062;height:25058;" coordorigin="806,46499" coordsize="8747,16779">
                      <v:shape id="shape 20" o:spid="_x0000_s20" style="position:absolute;left:1187;top:51897;width:1984;height:7143;visibility:visible;" path="m0,0l32799,34444l68799,68667l100000,94444l100000,100000l63199,69111l32799,40667l5600,12000l0,0xe" coordsize="100000,100000" fillcolor="#1F497D" strokecolor="#1F497D" strokeweight="0.75pt">
                        <v:path textboxrect="0,0,100000,100000"/>
                        <v:fill opacity="13107f"/>
                        <v:stroke dashstyle="solid"/>
                      </v:shape>
                      <v:shape id="shape 21" o:spid="_x0000_s21" style="position:absolute;left:3282;top:58913;width:1873;height:4365;visibility:visible;" path="m0,0l6778,7271l31354,34907l58475,61817l100000,100000l92373,100000l51694,63271l25424,36363l0,9454l0,0xe" coordsize="100000,100000" fillcolor="#1F497D" strokecolor="#1F497D" strokeweight="0.75pt">
                        <v:path textboxrect="0,0,100000,100000"/>
                        <v:fill opacity="13107f"/>
                        <v:stroke dashstyle="solid"/>
                      </v:shape>
                      <v:shape id="shape 22" o:spid="_x0000_s22" style="position:absolute;left:806;top:50103;width:317;height:1920;visibility:visible;" path="m0,0l80000,59502l100000,100000l90000,92560l0,25618l0,0xe" coordsize="100000,100000" fillcolor="#1F497D" strokecolor="#1F497D" strokeweight="0.75pt">
                        <v:path textboxrect="0,0,100000,100000"/>
                        <v:fill opacity="13107f"/>
                        <v:stroke dashstyle="solid"/>
                      </v:shape>
                      <v:shape id="shape 23" o:spid="_x0000_s23" style="position:absolute;left:1123;top:52024;width:2508;height:10207;visibility:visible;" path="m0,0l6961,7153l13924,20060l22785,32815l34808,46810l48100,60495l65190,74028l77847,82891l91139,91444l98100,98287l100000,100000l89873,94556l74683,84602l60125,74338l43669,60808l29745,46965l18354,32970l8227,16639l0,0xe" coordsize="100000,100000" fillcolor="#1F497D" strokecolor="#1F497D" strokeweight="0.75pt">
                        <v:path textboxrect="0,0,100000,100000"/>
                        <v:fill opacity="13107f"/>
                        <v:stroke dashstyle="solid"/>
                      </v:shape>
                      <v:shape id="shape 24" o:spid="_x0000_s24" style="position:absolute;left:3759;top:62152;width:523;height:1127;visibility:visible;" path="m0,0l100000,100000l72727,100000l33333,50704l0,0xe" coordsize="100000,100000" fillcolor="#1F497D" strokecolor="#1F497D" strokeweight="0.75pt">
                        <v:path textboxrect="0,0,100000,100000"/>
                        <v:fill opacity="13107f"/>
                        <v:stroke dashstyle="solid"/>
                      </v:shape>
                      <v:shape id="shape 25" o:spid="_x0000_s25" style="position:absolute;left:1060;top:51246;width:238;height:1508;visibility:visible;" path="m0,0l53333,38947l53333,43157l100000,100000l26667,51579l0,0xe" coordsize="100000,100000" fillcolor="#1F497D" strokecolor="#1F497D" strokeweight="0.75pt">
                        <v:path textboxrect="0,0,100000,100000"/>
                        <v:fill opacity="13107f"/>
                        <v:stroke dashstyle="solid"/>
                      </v:shape>
                      <v:shape id="shape 26" o:spid="_x0000_s26" style="position:absolute;left:3171;top:46499;width:6381;height:12414;visibility:visible;" path="m100000,0l100000,127l90296,4986l80845,10102l72139,15472l63431,20970l52486,28387l42537,36317l33083,44245l24875,52556l17660,61125l11192,69819l6715,78898l3234,88106l1741,97313l1741,100000l0,97824l248,97313l1741,87979l5222,78771l9949,69692l16417,60741l23630,52301l32338,43861l41542,35933l51988,28132l62935,20843l71391,15345l80595,9972l90049,4859l100000,0xe" coordsize="100000,100000" fillcolor="#1F497D" strokecolor="#1F497D" strokeweight="0.75pt">
                        <v:path textboxrect="0,0,100000,100000"/>
                        <v:fill opacity="13107f"/>
                        <v:stroke dashstyle="solid"/>
                      </v:shape>
                      <v:shape id="shape 27" o:spid="_x0000_s27" style="position:absolute;left:3171;top:59040;width:587;height:3111;visibility:visible;" path="m0,0l16215,7653l18917,9183l32431,40815l56755,68366l89188,95917l100000,100000l59458,82653l40539,74488l13512,41326l2701,20407l0,0xe" coordsize="100000,100000" fillcolor="#1F497D" strokecolor="#1F497D" strokeweight="0.75pt">
                        <v:path textboxrect="0,0,100000,100000"/>
                        <v:fill opacity="13107f"/>
                        <v:stroke dashstyle="solid"/>
                      </v:shape>
                      <v:shape id="shape 28" o:spid="_x0000_s28" style="position:absolute;left:3632;top:62231;width:492;height:1047;visibility:visible;" path="m0,0l100000,100000l77419,100000l0,0xe" coordsize="100000,100000" fillcolor="#1F497D" strokecolor="#1F497D" strokeweight="0.75pt">
                        <v:path textboxrect="0,0,100000,100000"/>
                        <v:fill opacity="13107f"/>
                        <v:stroke dashstyle="solid"/>
                      </v:shape>
                      <v:shape id="shape 29" o:spid="_x0000_s29" style="position:absolute;left:3171;top:58644;width:111;height:682;visibility:visible;" path="m0,0l100000,39535l100000,100000l85713,93023l0,58139l0,0xe" coordsize="100000,100000" fillcolor="#1F497D" strokecolor="#1F497D" strokeweight="0.75pt">
                        <v:path textboxrect="0,0,100000,100000"/>
                        <v:fill opacity="13107f"/>
                        <v:stroke dashstyle="solid"/>
                      </v:shape>
                      <v:shape id="shape 30" o:spid="_x0000_s30" style="position:absolute;left:3409;top:61358;width:730;height:1920;visibility:visible;" path="m0,0l15215,13222l47824,41322l71738,71074l100000,100000l97824,100000l30433,45454l23912,36363l0,0xe" coordsize="100000,100000" fillcolor="#1F497D" strokecolor="#1F497D" strokeweight="0.75pt">
                        <v:path textboxrect="0,0,100000,100000"/>
                        <v:fill opacity="13107f"/>
                        <v:stroke dashstyle="solid"/>
                      </v:shape>
                    </v:group>
                  </v:group>
                </v:group>
              </v:group>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1767839</wp:posOffset>
                </wp:positionH>
                <wp:positionV relativeFrom="paragraph">
                  <wp:posOffset>357587</wp:posOffset>
                </wp:positionV>
                <wp:extent cx="3482340" cy="2179320"/>
                <wp:effectExtent l="0" t="0" r="0" b="0"/>
                <wp:wrapNone/>
                <wp:docPr id="2" name="image7.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1400925565" name="image7.jpg" descr="Imagen que contiene interior, mamífero, gato, viendo&#10;&#10;Descripción generada automáticamente"/>
                        <pic:cNvPicPr/>
                        <pic:nvPr/>
                      </pic:nvPicPr>
                      <pic:blipFill rotWithShape="1">
                        <a:blip r:embed="rId14"/>
                        <a:stretch/>
                      </pic:blipFill>
                      <pic:spPr bwMode="auto">
                        <a:xfrm rot="0" flipH="0" flipV="0">
                          <a:off x="0" y="0"/>
                          <a:ext cx="3482339" cy="2179319"/>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position:absolute;z-index:251660288;o:allowoverlap:true;o:allowincell:true;mso-position-horizontal-relative:text;margin-left:139.20pt;mso-position-horizontal:absolute;mso-position-vertical-relative:text;margin-top:28.16pt;mso-position-vertical:absolute;width:274.20pt;height:171.60pt;mso-wrap-distance-left:9.00pt;mso-wrap-distance-top:0.00pt;mso-wrap-distance-right:9.00pt;mso-wrap-distance-bottom:0.00pt;rotation:0;z-index:1;">
                <v:imagedata r:id="rId14"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177165</wp:posOffset>
                </wp:positionH>
                <wp:positionV relativeFrom="paragraph">
                  <wp:posOffset>2585720</wp:posOffset>
                </wp:positionV>
                <wp:extent cx="5353050" cy="6125428"/>
                <wp:effectExtent l="0" t="0" r="0" b="0"/>
                <wp:wrapNone/>
                <wp:docPr id="3" name="Rectángulo 32"/>
                <wp:cNvGraphicFramePr/>
                <a:graphic xmlns:a="http://schemas.openxmlformats.org/drawingml/2006/main">
                  <a:graphicData uri="http://schemas.microsoft.com/office/word/2010/wordprocessingShape">
                    <wps:wsp>
                      <wps:cNvPr id="1971983393" name=""/>
                      <wps:cNvSpPr/>
                      <wps:spPr bwMode="auto">
                        <a:xfrm rot="0" flipH="0" flipV="0">
                          <a:off x="0" y="0"/>
                          <a:ext cx="5353049" cy="6125427"/>
                        </a:xfrm>
                        <a:prstGeom prst="rect">
                          <a:avLst/>
                        </a:prstGeom>
                        <a:noFill/>
                        <a:ln>
                          <a:noFill/>
                        </a:ln>
                      </wps:spPr>
                      <wps:txbx>
                        <w:txbxContent>
                          <w:p w14:paraId="7A38E1F3">
                            <w:pPr>
                              <w:pBdr/>
                              <w:spacing w:after="0" w:before="0" w:line="240" w:lineRule="auto"/>
                              <w:ind/>
                              <w:jc w:val="center"/>
                              <w:rPr/>
                            </w:pPr>
                            <w:r>
                              <w:rPr>
                                <w:rFonts w:ascii="Libre Baskerville" w:hAnsi="Libre Baskerville" w:eastAsia="Libre Baskerville" w:cs="Libre Baskerville"/>
                                <w:b/>
                                <w:color w:val="000000"/>
                                <w:sz w:val="36"/>
                              </w:rPr>
                              <w:t xml:space="preserve">TEMA</w:t>
                            </w:r>
                            <w:r/>
                            <w:r/>
                          </w:p>
                          <w:p w14:paraId="71BDC4FB">
                            <w:pPr>
                              <w:pBdr/>
                              <w:spacing w:after="0" w:before="0" w:line="240" w:lineRule="auto"/>
                              <w:ind/>
                              <w:jc w:val="center"/>
                              <w:rPr>
                                <w:rFonts w:ascii="Arial Black" w:hAnsi="Arial Black" w:eastAsia="Libre Baskerville" w:cs="Libre Baskerville"/>
                                <w:smallCaps/>
                                <w:color w:val="000000"/>
                                <w:sz w:val="40"/>
                                <w:szCs w:val="40"/>
                              </w:rPr>
                            </w:pPr>
                            <w:r>
                              <w:rPr>
                                <w:rFonts w:ascii="Arial Black" w:hAnsi="Arial Black" w:eastAsia="Libre Baskerville" w:cs="Libre Baskerville"/>
                                <w:smallCaps/>
                                <w:color w:val="000000"/>
                                <w:sz w:val="40"/>
                                <w:szCs w:val="40"/>
                              </w:rPr>
                              <w:t xml:space="preserve">TALLER SOAP EN </w:t>
                            </w:r>
                            <w:r>
                              <w:rPr>
                                <w:rFonts w:ascii="Arial Black" w:hAnsi="Arial Black" w:eastAsia="Libre Baskerville" w:cs="Libre Baskerville"/>
                                <w:smallCaps/>
                                <w:color w:val="000000"/>
                                <w:sz w:val="40"/>
                                <w:szCs w:val="40"/>
                                <w:lang w:val="es-EC"/>
                              </w:rPr>
                              <w:t xml:space="preserve">DOTNET</w:t>
                            </w:r>
                            <w:r>
                              <w:rPr>
                                <w:rFonts w:ascii="Arial Black" w:hAnsi="Arial Black" w:eastAsia="Libre Baskerville" w:cs="Libre Baskerville"/>
                                <w:smallCaps/>
                                <w:color w:val="000000"/>
                                <w:sz w:val="40"/>
                                <w:szCs w:val="40"/>
                                <w:lang w:val="es-EC"/>
                              </w:rPr>
                              <w:t xml:space="preserve"> </w:t>
                            </w:r>
                            <w:r>
                              <w:rPr>
                                <w:rFonts w:ascii="Arial Black" w:hAnsi="Arial Black" w:eastAsia="Libre Baskerville" w:cs="Libre Baskerville"/>
                                <w:smallCaps/>
                                <w:color w:val="000000"/>
                                <w:sz w:val="40"/>
                                <w:szCs w:val="40"/>
                              </w:rPr>
                              <w:t xml:space="preserve">SIN BASE DE DATOS </w:t>
                            </w:r>
                            <w:r>
                              <w:rPr>
                                <w:rFonts w:ascii="Arial Black" w:hAnsi="Arial Black" w:eastAsia="Libre Baskerville" w:cs="Libre Baskerville"/>
                                <w:smallCaps/>
                                <w:color w:val="000000"/>
                                <w:sz w:val="40"/>
                                <w:szCs w:val="40"/>
                              </w:rPr>
                            </w:r>
                            <w:r>
                              <w:rPr>
                                <w:rFonts w:ascii="Arial Black" w:hAnsi="Arial Black" w:eastAsia="Libre Baskerville" w:cs="Libre Baskerville"/>
                                <w:smallCaps/>
                                <w:color w:val="000000"/>
                                <w:sz w:val="40"/>
                                <w:szCs w:val="40"/>
                              </w:rPr>
                            </w:r>
                          </w:p>
                          <w:p w14:paraId="792AFAE5">
                            <w:pPr>
                              <w:pBdr/>
                              <w:spacing w:after="0" w:before="0" w:line="240" w:lineRule="auto"/>
                              <w:ind/>
                              <w:jc w:val="center"/>
                              <w:rPr>
                                <w:rFonts w:ascii="Libre Baskerville" w:hAnsi="Libre Baskerville" w:eastAsia="Libre Baskerville" w:cs="Libre Baskerville"/>
                                <w:smallCaps/>
                                <w:color w:val="000000"/>
                                <w:sz w:val="44"/>
                              </w:rPr>
                            </w:pPr>
                            <w:r>
                              <w:rPr>
                                <w:rFonts w:ascii="Libre Baskerville" w:hAnsi="Libre Baskerville" w:eastAsia="Libre Baskerville" w:cs="Libre Baskerville"/>
                                <w:smallCaps/>
                                <w:color w:val="000000"/>
                                <w:sz w:val="44"/>
                              </w:rPr>
                            </w:r>
                            <w:r>
                              <w:rPr>
                                <w:rFonts w:ascii="Libre Baskerville" w:hAnsi="Libre Baskerville" w:eastAsia="Libre Baskerville" w:cs="Libre Baskerville"/>
                                <w:smallCaps/>
                                <w:color w:val="000000"/>
                                <w:sz w:val="44"/>
                              </w:rPr>
                            </w:r>
                            <w:r>
                              <w:rPr>
                                <w:rFonts w:ascii="Libre Baskerville" w:hAnsi="Libre Baskerville" w:eastAsia="Libre Baskerville" w:cs="Libre Baskerville"/>
                                <w:smallCaps/>
                                <w:color w:val="000000"/>
                                <w:sz w:val="44"/>
                              </w:rPr>
                            </w:r>
                          </w:p>
                          <w:p w14:paraId="141BB339">
                            <w:pPr>
                              <w:pBdr/>
                              <w:spacing w:after="0" w:before="0" w:line="240" w:lineRule="auto"/>
                              <w:ind/>
                              <w:jc w:val="center"/>
                              <w:rPr>
                                <w:rFonts w:ascii="Libre Baskerville" w:hAnsi="Libre Baskerville" w:eastAsia="Libre Baskerville" w:cs="Libre Baskerville"/>
                                <w:smallCaps/>
                                <w:color w:val="000000"/>
                                <w:sz w:val="44"/>
                              </w:rPr>
                            </w:pPr>
                            <w:r>
                              <w:rPr>
                                <w:rFonts w:ascii="Libre Baskerville" w:hAnsi="Libre Baskerville" w:eastAsia="Libre Baskerville" w:cs="Libre Baskerville"/>
                                <w:smallCaps/>
                                <w:color w:val="000000"/>
                                <w:sz w:val="44"/>
                              </w:rPr>
                              <w:t xml:space="preserve">GRUPO </w:t>
                            </w:r>
                            <w:r>
                              <w:rPr>
                                <w:rFonts w:ascii="Libre Baskerville" w:hAnsi="Libre Baskerville" w:eastAsia="Libre Baskerville" w:cs="Libre Baskerville"/>
                                <w:smallCaps/>
                                <w:color w:val="000000"/>
                                <w:sz w:val="44"/>
                                <w:lang w:val="es-EC"/>
                              </w:rPr>
                              <w:t xml:space="preserve">0</w:t>
                            </w:r>
                            <w:r>
                              <w:rPr>
                                <w:rFonts w:ascii="Libre Baskerville" w:hAnsi="Libre Baskerville" w:eastAsia="Libre Baskerville" w:cs="Libre Baskerville"/>
                                <w:smallCaps/>
                                <w:color w:val="000000"/>
                                <w:sz w:val="44"/>
                              </w:rPr>
                              <w:t xml:space="preserve">9</w:t>
                            </w:r>
                            <w:r>
                              <w:rPr>
                                <w:rFonts w:ascii="Libre Baskerville" w:hAnsi="Libre Baskerville" w:eastAsia="Libre Baskerville" w:cs="Libre Baskerville"/>
                                <w:smallCaps/>
                                <w:color w:val="000000"/>
                                <w:sz w:val="44"/>
                              </w:rPr>
                            </w:r>
                            <w:r>
                              <w:rPr>
                                <w:rFonts w:ascii="Libre Baskerville" w:hAnsi="Libre Baskerville" w:eastAsia="Libre Baskerville" w:cs="Libre Baskerville"/>
                                <w:smallCaps/>
                                <w:color w:val="000000"/>
                                <w:sz w:val="44"/>
                              </w:rPr>
                            </w:r>
                          </w:p>
                          <w:p w14:paraId="7576CA30">
                            <w:pPr>
                              <w:pBdr/>
                              <w:spacing w:after="0" w:before="0" w:line="240" w:lineRule="auto"/>
                              <w:ind/>
                              <w:jc w:val="center"/>
                              <w:rPr>
                                <w:rFonts w:ascii="Libre Baskerville" w:hAnsi="Libre Baskerville" w:eastAsia="Libre Baskerville" w:cs="Libre Baskerville"/>
                                <w:color w:val="000000"/>
                                <w:sz w:val="36"/>
                                <w:szCs w:val="36"/>
                                <w:highlight w:val="none"/>
                                <w:lang w:val="es-EC"/>
                              </w:rPr>
                            </w:pPr>
                            <w:r>
                              <w:rPr>
                                <w:rFonts w:ascii="Libre Baskerville" w:hAnsi="Libre Baskerville" w:eastAsia="Libre Baskerville" w:cs="Libre Baskerville"/>
                                <w:smallCaps/>
                                <w:color w:val="000000"/>
                                <w:sz w:val="44"/>
                              </w:rPr>
                            </w:r>
                            <w:r>
                              <w:rPr>
                                <w:rFonts w:ascii="Libre Baskerville" w:hAnsi="Libre Baskerville" w:eastAsia="Libre Baskerville" w:cs="Libre Baskerville"/>
                                <w:color w:val="000000"/>
                                <w:sz w:val="36"/>
                                <w:lang w:val="es-EC"/>
                              </w:rPr>
                              <w:t xml:space="preserve">Parra Sebastian</w:t>
                            </w:r>
                            <w:r>
                              <w:rPr>
                                <w:rFonts w:ascii="Libre Baskerville" w:hAnsi="Libre Baskerville" w:eastAsia="Libre Baskerville" w:cs="Libre Baskerville"/>
                                <w:color w:val="000000"/>
                                <w:sz w:val="36"/>
                                <w:szCs w:val="36"/>
                                <w:highlight w:val="none"/>
                                <w:lang w:val="es-EC"/>
                              </w:rPr>
                            </w:r>
                            <w:r>
                              <w:rPr>
                                <w:rFonts w:ascii="Libre Baskerville" w:hAnsi="Libre Baskerville" w:eastAsia="Libre Baskerville" w:cs="Libre Baskerville"/>
                                <w:color w:val="000000"/>
                                <w:sz w:val="36"/>
                                <w:szCs w:val="36"/>
                                <w:highlight w:val="none"/>
                                <w:lang w:val="es-EC"/>
                              </w:rPr>
                            </w:r>
                          </w:p>
                          <w:p w14:paraId="5B380C74">
                            <w:pPr>
                              <w:pBdr/>
                              <w:spacing w:after="0" w:before="0" w:line="240" w:lineRule="auto"/>
                              <w:ind/>
                              <w:jc w:val="center"/>
                              <w:rPr>
                                <w:rFonts w:ascii="Libre Baskerville" w:hAnsi="Libre Baskerville" w:eastAsia="Libre Baskerville" w:cs="Libre Baskerville"/>
                                <w:color w:val="000000"/>
                                <w:sz w:val="36"/>
                                <w:szCs w:val="36"/>
                                <w:highlight w:val="none"/>
                                <w:lang w:val="es-EC"/>
                              </w:rPr>
                            </w:pPr>
                            <w:r>
                              <w:rPr>
                                <w:rFonts w:ascii="Libre Baskerville" w:hAnsi="Libre Baskerville" w:eastAsia="Libre Baskerville" w:cs="Libre Baskerville"/>
                                <w:color w:val="000000"/>
                                <w:sz w:val="36"/>
                                <w:highlight w:val="none"/>
                                <w:lang w:val="es-EC"/>
                              </w:rPr>
                              <w:t xml:space="preserve">Sagnay Luis</w:t>
                            </w:r>
                            <w:r>
                              <w:rPr>
                                <w:rFonts w:ascii="Libre Baskerville" w:hAnsi="Libre Baskerville" w:eastAsia="Libre Baskerville" w:cs="Libre Baskerville"/>
                                <w:color w:val="000000"/>
                                <w:sz w:val="36"/>
                                <w:szCs w:val="36"/>
                                <w:highlight w:val="none"/>
                                <w:lang w:val="es-EC"/>
                              </w:rPr>
                            </w:r>
                            <w:r>
                              <w:rPr>
                                <w:rFonts w:ascii="Libre Baskerville" w:hAnsi="Libre Baskerville" w:eastAsia="Libre Baskerville" w:cs="Libre Baskerville"/>
                                <w:color w:val="000000"/>
                                <w:sz w:val="36"/>
                                <w:szCs w:val="36"/>
                                <w:highlight w:val="none"/>
                                <w:lang w:val="es-EC"/>
                              </w:rPr>
                            </w:r>
                          </w:p>
                          <w:p w14:paraId="3076753C">
                            <w:pPr>
                              <w:pBdr/>
                              <w:spacing w:after="0" w:before="0" w:line="240" w:lineRule="auto"/>
                              <w:ind/>
                              <w:jc w:val="center"/>
                              <w:rPr/>
                            </w:pPr>
                            <w:r>
                              <w:rPr>
                                <w:rFonts w:ascii="Libre Baskerville" w:hAnsi="Libre Baskerville" w:eastAsia="Libre Baskerville" w:cs="Libre Baskerville"/>
                                <w:color w:val="000000"/>
                                <w:sz w:val="36"/>
                                <w:highlight w:val="none"/>
                                <w:lang w:val="es-EC"/>
                              </w:rPr>
                              <w:t xml:space="preserve">Yepez Jefferson</w:t>
                            </w:r>
                            <w:r/>
                            <w:r/>
                          </w:p>
                          <w:p w14:paraId="6AE55303">
                            <w:pPr>
                              <w:pBdr/>
                              <w:spacing w:after="0" w:before="0" w:line="240" w:lineRule="auto"/>
                              <w:ind/>
                              <w:jc w:val="center"/>
                              <w:rPr>
                                <w:rFonts w:ascii="Libre Baskerville" w:hAnsi="Libre Baskerville" w:eastAsia="Libre Baskerville" w:cs="Libre Baskerville"/>
                                <w:b/>
                                <w:color w:val="000000"/>
                                <w:sz w:val="36"/>
                              </w:rPr>
                            </w:pPr>
                            <w:r>
                              <w:rPr>
                                <w:rFonts w:ascii="Libre Baskerville" w:hAnsi="Libre Baskerville" w:eastAsia="Libre Baskerville" w:cs="Libre Baskerville"/>
                                <w:b/>
                                <w:color w:val="000000"/>
                                <w:sz w:val="36"/>
                              </w:rPr>
                            </w:r>
                            <w:r>
                              <w:rPr>
                                <w:rFonts w:ascii="Libre Baskerville" w:hAnsi="Libre Baskerville" w:eastAsia="Libre Baskerville" w:cs="Libre Baskerville"/>
                                <w:b/>
                                <w:color w:val="000000"/>
                                <w:sz w:val="36"/>
                              </w:rPr>
                            </w:r>
                            <w:r>
                              <w:rPr>
                                <w:rFonts w:ascii="Libre Baskerville" w:hAnsi="Libre Baskerville" w:eastAsia="Libre Baskerville" w:cs="Libre Baskerville"/>
                                <w:b/>
                                <w:color w:val="000000"/>
                                <w:sz w:val="36"/>
                              </w:rPr>
                            </w:r>
                          </w:p>
                          <w:p w14:paraId="1B794983">
                            <w:pPr>
                              <w:pBdr/>
                              <w:spacing w:after="0" w:before="0" w:line="240" w:lineRule="auto"/>
                              <w:ind/>
                              <w:jc w:val="center"/>
                              <w:rPr>
                                <w:rFonts w:ascii="Libre Baskerville" w:hAnsi="Libre Baskerville" w:eastAsia="Libre Baskerville" w:cs="Libre Baskerville"/>
                                <w:b/>
                                <w:color w:val="000000"/>
                                <w:sz w:val="36"/>
                              </w:rPr>
                            </w:pPr>
                            <w:r>
                              <w:rPr>
                                <w:rFonts w:ascii="Libre Baskerville" w:hAnsi="Libre Baskerville" w:eastAsia="Libre Baskerville" w:cs="Libre Baskerville"/>
                                <w:b/>
                                <w:color w:val="000000"/>
                                <w:sz w:val="36"/>
                              </w:rPr>
                              <w:t xml:space="preserve">TUTOR</w:t>
                            </w:r>
                            <w:r>
                              <w:rPr>
                                <w:rFonts w:ascii="Libre Baskerville" w:hAnsi="Libre Baskerville" w:eastAsia="Libre Baskerville" w:cs="Libre Baskerville"/>
                                <w:b/>
                                <w:color w:val="000000"/>
                                <w:sz w:val="36"/>
                              </w:rPr>
                            </w:r>
                            <w:r>
                              <w:rPr>
                                <w:rFonts w:ascii="Libre Baskerville" w:hAnsi="Libre Baskerville" w:eastAsia="Libre Baskerville" w:cs="Libre Baskerville"/>
                                <w:b/>
                                <w:color w:val="000000"/>
                                <w:sz w:val="36"/>
                              </w:rPr>
                            </w:r>
                          </w:p>
                          <w:p w14:paraId="5380CC44">
                            <w:pPr>
                              <w:pBdr/>
                              <w:spacing w:after="0" w:before="0" w:line="240" w:lineRule="auto"/>
                              <w:ind/>
                              <w:jc w:val="center"/>
                              <w:rPr/>
                            </w:pPr>
                            <w:r>
                              <w:rPr>
                                <w:rFonts w:ascii="Libre Baskerville" w:hAnsi="Libre Baskerville" w:eastAsia="Libre Baskerville" w:cs="Libre Baskerville"/>
                                <w:color w:val="000000"/>
                                <w:sz w:val="36"/>
                              </w:rPr>
                              <w:t xml:space="preserve">Ing. Eduardo Mauricio Campaña Ortega</w:t>
                            </w:r>
                            <w:r/>
                            <w:r/>
                          </w:p>
                          <w:p w14:paraId="552EBF3B">
                            <w:pPr>
                              <w:pBdr/>
                              <w:spacing w:after="0" w:before="0" w:line="240" w:lineRule="auto"/>
                              <w:ind/>
                              <w:jc w:val="center"/>
                              <w:rPr/>
                            </w:pPr>
                            <w:r>
                              <w:rPr>
                                <w:rFonts w:ascii="Libre Baskerville" w:hAnsi="Libre Baskerville" w:eastAsia="Libre Baskerville" w:cs="Libre Baskerville"/>
                                <w:color w:val="000000"/>
                                <w:sz w:val="36"/>
                              </w:rPr>
                              <w:t xml:space="preserve">MIS.MDU.CCNA.CCIA</w:t>
                            </w:r>
                            <w:r>
                              <w:rPr>
                                <w:rFonts w:ascii="Libre Baskerville" w:hAnsi="Libre Baskerville" w:eastAsia="Libre Baskerville" w:cs="Libre Baskerville"/>
                                <w:color w:val="000000"/>
                                <w:sz w:val="36"/>
                              </w:rPr>
                              <w:t xml:space="preserve">.</w:t>
                            </w:r>
                            <w:r/>
                            <w:r/>
                          </w:p>
                          <w:p w14:paraId="0B6F581B">
                            <w:pPr>
                              <w:pBdr/>
                              <w:spacing w:after="0" w:before="0" w:line="240" w:lineRule="auto"/>
                              <w:ind/>
                              <w:jc w:val="center"/>
                              <w:rPr/>
                            </w:pPr>
                            <w:r>
                              <w:rPr>
                                <w:rFonts w:ascii="Libre Baskerville" w:hAnsi="Libre Baskerville" w:eastAsia="Libre Baskerville" w:cs="Libre Baskerville"/>
                                <w:color w:val="000000"/>
                                <w:sz w:val="36"/>
                              </w:rPr>
                              <w:t xml:space="preserve">PhD. (c) </w:t>
                            </w:r>
                            <w:r>
                              <w:rPr>
                                <w:rFonts w:ascii="Libre Baskerville" w:hAnsi="Libre Baskerville" w:eastAsia="Libre Baskerville" w:cs="Libre Baskerville"/>
                                <w:color w:val="000000"/>
                                <w:sz w:val="36"/>
                              </w:rPr>
                              <w:t xml:space="preserve">Ingeniería</w:t>
                            </w:r>
                            <w:r>
                              <w:rPr>
                                <w:rFonts w:ascii="Libre Baskerville" w:hAnsi="Libre Baskerville" w:eastAsia="Libre Baskerville" w:cs="Libre Baskerville"/>
                                <w:color w:val="000000"/>
                                <w:sz w:val="36"/>
                              </w:rPr>
                              <w:t xml:space="preserve"> de Software</w:t>
                            </w:r>
                            <w:r/>
                            <w:r/>
                          </w:p>
                          <w:p w14:paraId="458DD537">
                            <w:pPr>
                              <w:pBdr/>
                              <w:spacing w:after="0" w:before="0" w:line="240" w:lineRule="auto"/>
                              <w:ind/>
                              <w:jc w:val="center"/>
                              <w:rPr/>
                            </w:pPr>
                            <w:r>
                              <w:rPr>
                                <w:rFonts w:ascii="Libre Baskerville" w:hAnsi="Libre Baskerville" w:eastAsia="Libre Baskerville" w:cs="Libre Baskerville"/>
                                <w:color w:val="000000"/>
                                <w:sz w:val="36"/>
                              </w:rPr>
                              <w:t xml:space="preserve">PhD. (c) </w:t>
                            </w:r>
                            <w:r>
                              <w:rPr>
                                <w:rFonts w:ascii="Libre Baskerville" w:hAnsi="Libre Baskerville" w:eastAsia="Libre Baskerville" w:cs="Libre Baskerville"/>
                                <w:color w:val="000000"/>
                                <w:sz w:val="36"/>
                              </w:rPr>
                              <w:t xml:space="preserve">Seguridad</w:t>
                            </w:r>
                            <w:r>
                              <w:rPr>
                                <w:rFonts w:ascii="Libre Baskerville" w:hAnsi="Libre Baskerville" w:eastAsia="Libre Baskerville" w:cs="Libre Baskerville"/>
                                <w:color w:val="000000"/>
                                <w:sz w:val="36"/>
                              </w:rPr>
                              <w:t xml:space="preserve"> </w:t>
                            </w:r>
                            <w:r>
                              <w:rPr>
                                <w:rFonts w:ascii="Libre Baskerville" w:hAnsi="Libre Baskerville" w:eastAsia="Libre Baskerville" w:cs="Libre Baskerville"/>
                                <w:color w:val="000000"/>
                                <w:sz w:val="36"/>
                              </w:rPr>
                              <w:t xml:space="preserve">Información</w:t>
                            </w:r>
                            <w:r/>
                            <w:r/>
                          </w:p>
                          <w:p w14:paraId="23EEBEDA">
                            <w:pPr>
                              <w:pBdr/>
                              <w:spacing w:after="0" w:before="0" w:line="240" w:lineRule="auto"/>
                              <w:ind/>
                              <w:jc w:val="center"/>
                              <w:rPr>
                                <w:rFonts w:ascii="Libre Baskerville" w:hAnsi="Libre Baskerville" w:eastAsia="Libre Baskerville" w:cs="Libre Baskerville"/>
                                <w:b/>
                                <w:color w:val="000000"/>
                                <w:sz w:val="36"/>
                              </w:rPr>
                            </w:pPr>
                            <w:r>
                              <w:rPr>
                                <w:rFonts w:ascii="Libre Baskerville" w:hAnsi="Libre Baskerville" w:eastAsia="Libre Baskerville" w:cs="Libre Baskerville"/>
                                <w:b/>
                                <w:color w:val="000000"/>
                                <w:sz w:val="36"/>
                              </w:rPr>
                            </w:r>
                            <w:r>
                              <w:rPr>
                                <w:rFonts w:ascii="Libre Baskerville" w:hAnsi="Libre Baskerville" w:eastAsia="Libre Baskerville" w:cs="Libre Baskerville"/>
                                <w:b/>
                                <w:color w:val="000000"/>
                                <w:sz w:val="36"/>
                              </w:rPr>
                            </w:r>
                            <w:r>
                              <w:rPr>
                                <w:rFonts w:ascii="Libre Baskerville" w:hAnsi="Libre Baskerville" w:eastAsia="Libre Baskerville" w:cs="Libre Baskerville"/>
                                <w:b/>
                                <w:color w:val="000000"/>
                                <w:sz w:val="36"/>
                              </w:rPr>
                            </w:r>
                          </w:p>
                          <w:p w14:paraId="2A8E7B99">
                            <w:pPr>
                              <w:pBdr/>
                              <w:spacing w:after="0" w:before="0" w:line="240" w:lineRule="auto"/>
                              <w:ind/>
                              <w:jc w:val="center"/>
                              <w:rPr/>
                            </w:pPr>
                            <w:r>
                              <w:rPr>
                                <w:rFonts w:ascii="Libre Baskerville" w:hAnsi="Libre Baskerville" w:eastAsia="Libre Baskerville" w:cs="Libre Baskerville"/>
                                <w:b/>
                                <w:color w:val="000000"/>
                                <w:sz w:val="36"/>
                              </w:rPr>
                              <w:t xml:space="preserve">FECHA</w:t>
                            </w:r>
                            <w:r/>
                            <w:r/>
                          </w:p>
                          <w:p w14:paraId="11C2CF31">
                            <w:pPr>
                              <w:pBdr/>
                              <w:spacing w:after="0" w:before="0" w:line="240" w:lineRule="auto"/>
                              <w:ind/>
                              <w:jc w:val="center"/>
                              <w:rPr/>
                            </w:pPr>
                            <w:r>
                              <w:rPr>
                                <w:rFonts w:ascii="Libre Baskerville" w:hAnsi="Libre Baskerville" w:eastAsia="Libre Baskerville" w:cs="Libre Baskerville"/>
                                <w:color w:val="000000"/>
                                <w:sz w:val="44"/>
                              </w:rPr>
                              <w:t xml:space="preserve"> </w:t>
                            </w:r>
                            <w:r>
                              <w:rPr>
                                <w:rFonts w:ascii="Libre Baskerville" w:hAnsi="Libre Baskerville" w:eastAsia="Libre Baskerville" w:cs="Libre Baskerville"/>
                                <w:color w:val="000000"/>
                                <w:sz w:val="44"/>
                              </w:rPr>
                              <w:t xml:space="preserve">2</w:t>
                            </w:r>
                            <w:r>
                              <w:rPr>
                                <w:rFonts w:ascii="Libre Baskerville" w:hAnsi="Libre Baskerville" w:eastAsia="Libre Baskerville" w:cs="Libre Baskerville"/>
                                <w:color w:val="000000"/>
                                <w:sz w:val="44"/>
                                <w:lang w:val="es-EC"/>
                              </w:rPr>
                              <w:t xml:space="preserve">6</w:t>
                            </w:r>
                            <w:r>
                              <w:rPr>
                                <w:rFonts w:ascii="Libre Baskerville" w:hAnsi="Libre Baskerville" w:eastAsia="Libre Baskerville" w:cs="Libre Baskerville"/>
                                <w:color w:val="000000"/>
                                <w:sz w:val="44"/>
                              </w:rPr>
                              <w:t xml:space="preserve">-Sep-26</w:t>
                            </w:r>
                            <w:r/>
                            <w:r/>
                          </w:p>
                        </w:txbxContent>
                      </wps:txbx>
                      <wps:bodyPr spcFirstLastPara="1" wrap="square" lIns="91424" tIns="45699" rIns="91424" bIns="45699" anchor="ctr" anchorCtr="0">
                        <a:noAutofit/>
                      </wps:bodyPr>
                    </wps:wsp>
                  </a:graphicData>
                </a:graphic>
              </wp:anchor>
            </w:drawing>
          </mc:Choice>
          <mc:Fallback>
            <w:pict>
              <v:shape id="shape 32" o:spid="_x0000_s32" o:spt="1" type="#_x0000_t1" style="position:absolute;z-index:251659264;o:allowoverlap:true;o:allowincell:true;mso-position-horizontal-relative:text;margin-left:13.95pt;mso-position-horizontal:absolute;mso-position-vertical-relative:text;margin-top:203.60pt;mso-position-vertical:absolute;width:421.50pt;height:482.32pt;mso-wrap-distance-left:9.00pt;mso-wrap-distance-top:0.00pt;mso-wrap-distance-right:9.00pt;mso-wrap-distance-bottom:0.00pt;rotation:0;v-text-anchor:middle;visibility:visible;" filled="f" stroked="f">
                <v:textbox inset="0,0,0,0">
                  <w:txbxContent>
                    <w:p w14:paraId="7A38E1F3">
                      <w:pPr>
                        <w:pBdr/>
                        <w:spacing w:after="0" w:before="0" w:line="240" w:lineRule="auto"/>
                        <w:ind/>
                        <w:jc w:val="center"/>
                        <w:rPr/>
                      </w:pPr>
                      <w:r>
                        <w:rPr>
                          <w:rFonts w:ascii="Libre Baskerville" w:hAnsi="Libre Baskerville" w:eastAsia="Libre Baskerville" w:cs="Libre Baskerville"/>
                          <w:b/>
                          <w:color w:val="000000"/>
                          <w:sz w:val="36"/>
                        </w:rPr>
                        <w:t xml:space="preserve">TEMA</w:t>
                      </w:r>
                      <w:r/>
                      <w:r/>
                    </w:p>
                    <w:p w14:paraId="71BDC4FB">
                      <w:pPr>
                        <w:pBdr/>
                        <w:spacing w:after="0" w:before="0" w:line="240" w:lineRule="auto"/>
                        <w:ind/>
                        <w:jc w:val="center"/>
                        <w:rPr>
                          <w:rFonts w:ascii="Arial Black" w:hAnsi="Arial Black" w:eastAsia="Libre Baskerville" w:cs="Libre Baskerville"/>
                          <w:smallCaps/>
                          <w:color w:val="000000"/>
                          <w:sz w:val="40"/>
                          <w:szCs w:val="40"/>
                        </w:rPr>
                      </w:pPr>
                      <w:r>
                        <w:rPr>
                          <w:rFonts w:ascii="Arial Black" w:hAnsi="Arial Black" w:eastAsia="Libre Baskerville" w:cs="Libre Baskerville"/>
                          <w:smallCaps/>
                          <w:color w:val="000000"/>
                          <w:sz w:val="40"/>
                          <w:szCs w:val="40"/>
                        </w:rPr>
                        <w:t xml:space="preserve">TALLER SOAP EN </w:t>
                      </w:r>
                      <w:r>
                        <w:rPr>
                          <w:rFonts w:ascii="Arial Black" w:hAnsi="Arial Black" w:eastAsia="Libre Baskerville" w:cs="Libre Baskerville"/>
                          <w:smallCaps/>
                          <w:color w:val="000000"/>
                          <w:sz w:val="40"/>
                          <w:szCs w:val="40"/>
                          <w:lang w:val="es-EC"/>
                        </w:rPr>
                        <w:t xml:space="preserve">DOTNET</w:t>
                      </w:r>
                      <w:r>
                        <w:rPr>
                          <w:rFonts w:ascii="Arial Black" w:hAnsi="Arial Black" w:eastAsia="Libre Baskerville" w:cs="Libre Baskerville"/>
                          <w:smallCaps/>
                          <w:color w:val="000000"/>
                          <w:sz w:val="40"/>
                          <w:szCs w:val="40"/>
                          <w:lang w:val="es-EC"/>
                        </w:rPr>
                        <w:t xml:space="preserve"> </w:t>
                      </w:r>
                      <w:r>
                        <w:rPr>
                          <w:rFonts w:ascii="Arial Black" w:hAnsi="Arial Black" w:eastAsia="Libre Baskerville" w:cs="Libre Baskerville"/>
                          <w:smallCaps/>
                          <w:color w:val="000000"/>
                          <w:sz w:val="40"/>
                          <w:szCs w:val="40"/>
                        </w:rPr>
                        <w:t xml:space="preserve">SIN BASE DE DATOS </w:t>
                      </w:r>
                      <w:r>
                        <w:rPr>
                          <w:rFonts w:ascii="Arial Black" w:hAnsi="Arial Black" w:eastAsia="Libre Baskerville" w:cs="Libre Baskerville"/>
                          <w:smallCaps/>
                          <w:color w:val="000000"/>
                          <w:sz w:val="40"/>
                          <w:szCs w:val="40"/>
                        </w:rPr>
                      </w:r>
                      <w:r>
                        <w:rPr>
                          <w:rFonts w:ascii="Arial Black" w:hAnsi="Arial Black" w:eastAsia="Libre Baskerville" w:cs="Libre Baskerville"/>
                          <w:smallCaps/>
                          <w:color w:val="000000"/>
                          <w:sz w:val="40"/>
                          <w:szCs w:val="40"/>
                        </w:rPr>
                      </w:r>
                    </w:p>
                    <w:p w14:paraId="792AFAE5">
                      <w:pPr>
                        <w:pBdr/>
                        <w:spacing w:after="0" w:before="0" w:line="240" w:lineRule="auto"/>
                        <w:ind/>
                        <w:jc w:val="center"/>
                        <w:rPr>
                          <w:rFonts w:ascii="Libre Baskerville" w:hAnsi="Libre Baskerville" w:eastAsia="Libre Baskerville" w:cs="Libre Baskerville"/>
                          <w:smallCaps/>
                          <w:color w:val="000000"/>
                          <w:sz w:val="44"/>
                        </w:rPr>
                      </w:pPr>
                      <w:r>
                        <w:rPr>
                          <w:rFonts w:ascii="Libre Baskerville" w:hAnsi="Libre Baskerville" w:eastAsia="Libre Baskerville" w:cs="Libre Baskerville"/>
                          <w:smallCaps/>
                          <w:color w:val="000000"/>
                          <w:sz w:val="44"/>
                        </w:rPr>
                      </w:r>
                      <w:r>
                        <w:rPr>
                          <w:rFonts w:ascii="Libre Baskerville" w:hAnsi="Libre Baskerville" w:eastAsia="Libre Baskerville" w:cs="Libre Baskerville"/>
                          <w:smallCaps/>
                          <w:color w:val="000000"/>
                          <w:sz w:val="44"/>
                        </w:rPr>
                      </w:r>
                      <w:r>
                        <w:rPr>
                          <w:rFonts w:ascii="Libre Baskerville" w:hAnsi="Libre Baskerville" w:eastAsia="Libre Baskerville" w:cs="Libre Baskerville"/>
                          <w:smallCaps/>
                          <w:color w:val="000000"/>
                          <w:sz w:val="44"/>
                        </w:rPr>
                      </w:r>
                    </w:p>
                    <w:p w14:paraId="141BB339">
                      <w:pPr>
                        <w:pBdr/>
                        <w:spacing w:after="0" w:before="0" w:line="240" w:lineRule="auto"/>
                        <w:ind/>
                        <w:jc w:val="center"/>
                        <w:rPr>
                          <w:rFonts w:ascii="Libre Baskerville" w:hAnsi="Libre Baskerville" w:eastAsia="Libre Baskerville" w:cs="Libre Baskerville"/>
                          <w:smallCaps/>
                          <w:color w:val="000000"/>
                          <w:sz w:val="44"/>
                        </w:rPr>
                      </w:pPr>
                      <w:r>
                        <w:rPr>
                          <w:rFonts w:ascii="Libre Baskerville" w:hAnsi="Libre Baskerville" w:eastAsia="Libre Baskerville" w:cs="Libre Baskerville"/>
                          <w:smallCaps/>
                          <w:color w:val="000000"/>
                          <w:sz w:val="44"/>
                        </w:rPr>
                        <w:t xml:space="preserve">GRUPO </w:t>
                      </w:r>
                      <w:r>
                        <w:rPr>
                          <w:rFonts w:ascii="Libre Baskerville" w:hAnsi="Libre Baskerville" w:eastAsia="Libre Baskerville" w:cs="Libre Baskerville"/>
                          <w:smallCaps/>
                          <w:color w:val="000000"/>
                          <w:sz w:val="44"/>
                          <w:lang w:val="es-EC"/>
                        </w:rPr>
                        <w:t xml:space="preserve">0</w:t>
                      </w:r>
                      <w:r>
                        <w:rPr>
                          <w:rFonts w:ascii="Libre Baskerville" w:hAnsi="Libre Baskerville" w:eastAsia="Libre Baskerville" w:cs="Libre Baskerville"/>
                          <w:smallCaps/>
                          <w:color w:val="000000"/>
                          <w:sz w:val="44"/>
                        </w:rPr>
                        <w:t xml:space="preserve">9</w:t>
                      </w:r>
                      <w:r>
                        <w:rPr>
                          <w:rFonts w:ascii="Libre Baskerville" w:hAnsi="Libre Baskerville" w:eastAsia="Libre Baskerville" w:cs="Libre Baskerville"/>
                          <w:smallCaps/>
                          <w:color w:val="000000"/>
                          <w:sz w:val="44"/>
                        </w:rPr>
                      </w:r>
                      <w:r>
                        <w:rPr>
                          <w:rFonts w:ascii="Libre Baskerville" w:hAnsi="Libre Baskerville" w:eastAsia="Libre Baskerville" w:cs="Libre Baskerville"/>
                          <w:smallCaps/>
                          <w:color w:val="000000"/>
                          <w:sz w:val="44"/>
                        </w:rPr>
                      </w:r>
                    </w:p>
                    <w:p w14:paraId="7576CA30">
                      <w:pPr>
                        <w:pBdr/>
                        <w:spacing w:after="0" w:before="0" w:line="240" w:lineRule="auto"/>
                        <w:ind/>
                        <w:jc w:val="center"/>
                        <w:rPr>
                          <w:rFonts w:ascii="Libre Baskerville" w:hAnsi="Libre Baskerville" w:eastAsia="Libre Baskerville" w:cs="Libre Baskerville"/>
                          <w:color w:val="000000"/>
                          <w:sz w:val="36"/>
                          <w:szCs w:val="36"/>
                          <w:highlight w:val="none"/>
                          <w:lang w:val="es-EC"/>
                        </w:rPr>
                      </w:pPr>
                      <w:r>
                        <w:rPr>
                          <w:rFonts w:ascii="Libre Baskerville" w:hAnsi="Libre Baskerville" w:eastAsia="Libre Baskerville" w:cs="Libre Baskerville"/>
                          <w:smallCaps/>
                          <w:color w:val="000000"/>
                          <w:sz w:val="44"/>
                        </w:rPr>
                      </w:r>
                      <w:r>
                        <w:rPr>
                          <w:rFonts w:ascii="Libre Baskerville" w:hAnsi="Libre Baskerville" w:eastAsia="Libre Baskerville" w:cs="Libre Baskerville"/>
                          <w:color w:val="000000"/>
                          <w:sz w:val="36"/>
                          <w:lang w:val="es-EC"/>
                        </w:rPr>
                        <w:t xml:space="preserve">Parra Sebastian</w:t>
                      </w:r>
                      <w:r>
                        <w:rPr>
                          <w:rFonts w:ascii="Libre Baskerville" w:hAnsi="Libre Baskerville" w:eastAsia="Libre Baskerville" w:cs="Libre Baskerville"/>
                          <w:color w:val="000000"/>
                          <w:sz w:val="36"/>
                          <w:szCs w:val="36"/>
                          <w:highlight w:val="none"/>
                          <w:lang w:val="es-EC"/>
                        </w:rPr>
                      </w:r>
                      <w:r>
                        <w:rPr>
                          <w:rFonts w:ascii="Libre Baskerville" w:hAnsi="Libre Baskerville" w:eastAsia="Libre Baskerville" w:cs="Libre Baskerville"/>
                          <w:color w:val="000000"/>
                          <w:sz w:val="36"/>
                          <w:szCs w:val="36"/>
                          <w:highlight w:val="none"/>
                          <w:lang w:val="es-EC"/>
                        </w:rPr>
                      </w:r>
                    </w:p>
                    <w:p w14:paraId="5B380C74">
                      <w:pPr>
                        <w:pBdr/>
                        <w:spacing w:after="0" w:before="0" w:line="240" w:lineRule="auto"/>
                        <w:ind/>
                        <w:jc w:val="center"/>
                        <w:rPr>
                          <w:rFonts w:ascii="Libre Baskerville" w:hAnsi="Libre Baskerville" w:eastAsia="Libre Baskerville" w:cs="Libre Baskerville"/>
                          <w:color w:val="000000"/>
                          <w:sz w:val="36"/>
                          <w:szCs w:val="36"/>
                          <w:highlight w:val="none"/>
                          <w:lang w:val="es-EC"/>
                        </w:rPr>
                      </w:pPr>
                      <w:r>
                        <w:rPr>
                          <w:rFonts w:ascii="Libre Baskerville" w:hAnsi="Libre Baskerville" w:eastAsia="Libre Baskerville" w:cs="Libre Baskerville"/>
                          <w:color w:val="000000"/>
                          <w:sz w:val="36"/>
                          <w:highlight w:val="none"/>
                          <w:lang w:val="es-EC"/>
                        </w:rPr>
                        <w:t xml:space="preserve">Sagnay Luis</w:t>
                      </w:r>
                      <w:r>
                        <w:rPr>
                          <w:rFonts w:ascii="Libre Baskerville" w:hAnsi="Libre Baskerville" w:eastAsia="Libre Baskerville" w:cs="Libre Baskerville"/>
                          <w:color w:val="000000"/>
                          <w:sz w:val="36"/>
                          <w:szCs w:val="36"/>
                          <w:highlight w:val="none"/>
                          <w:lang w:val="es-EC"/>
                        </w:rPr>
                      </w:r>
                      <w:r>
                        <w:rPr>
                          <w:rFonts w:ascii="Libre Baskerville" w:hAnsi="Libre Baskerville" w:eastAsia="Libre Baskerville" w:cs="Libre Baskerville"/>
                          <w:color w:val="000000"/>
                          <w:sz w:val="36"/>
                          <w:szCs w:val="36"/>
                          <w:highlight w:val="none"/>
                          <w:lang w:val="es-EC"/>
                        </w:rPr>
                      </w:r>
                    </w:p>
                    <w:p w14:paraId="3076753C">
                      <w:pPr>
                        <w:pBdr/>
                        <w:spacing w:after="0" w:before="0" w:line="240" w:lineRule="auto"/>
                        <w:ind/>
                        <w:jc w:val="center"/>
                        <w:rPr/>
                      </w:pPr>
                      <w:r>
                        <w:rPr>
                          <w:rFonts w:ascii="Libre Baskerville" w:hAnsi="Libre Baskerville" w:eastAsia="Libre Baskerville" w:cs="Libre Baskerville"/>
                          <w:color w:val="000000"/>
                          <w:sz w:val="36"/>
                          <w:highlight w:val="none"/>
                          <w:lang w:val="es-EC"/>
                        </w:rPr>
                        <w:t xml:space="preserve">Yepez Jefferson</w:t>
                      </w:r>
                      <w:r/>
                      <w:r/>
                    </w:p>
                    <w:p w14:paraId="6AE55303">
                      <w:pPr>
                        <w:pBdr/>
                        <w:spacing w:after="0" w:before="0" w:line="240" w:lineRule="auto"/>
                        <w:ind/>
                        <w:jc w:val="center"/>
                        <w:rPr>
                          <w:rFonts w:ascii="Libre Baskerville" w:hAnsi="Libre Baskerville" w:eastAsia="Libre Baskerville" w:cs="Libre Baskerville"/>
                          <w:b/>
                          <w:color w:val="000000"/>
                          <w:sz w:val="36"/>
                        </w:rPr>
                      </w:pPr>
                      <w:r>
                        <w:rPr>
                          <w:rFonts w:ascii="Libre Baskerville" w:hAnsi="Libre Baskerville" w:eastAsia="Libre Baskerville" w:cs="Libre Baskerville"/>
                          <w:b/>
                          <w:color w:val="000000"/>
                          <w:sz w:val="36"/>
                        </w:rPr>
                      </w:r>
                      <w:r>
                        <w:rPr>
                          <w:rFonts w:ascii="Libre Baskerville" w:hAnsi="Libre Baskerville" w:eastAsia="Libre Baskerville" w:cs="Libre Baskerville"/>
                          <w:b/>
                          <w:color w:val="000000"/>
                          <w:sz w:val="36"/>
                        </w:rPr>
                      </w:r>
                      <w:r>
                        <w:rPr>
                          <w:rFonts w:ascii="Libre Baskerville" w:hAnsi="Libre Baskerville" w:eastAsia="Libre Baskerville" w:cs="Libre Baskerville"/>
                          <w:b/>
                          <w:color w:val="000000"/>
                          <w:sz w:val="36"/>
                        </w:rPr>
                      </w:r>
                    </w:p>
                    <w:p w14:paraId="1B794983">
                      <w:pPr>
                        <w:pBdr/>
                        <w:spacing w:after="0" w:before="0" w:line="240" w:lineRule="auto"/>
                        <w:ind/>
                        <w:jc w:val="center"/>
                        <w:rPr>
                          <w:rFonts w:ascii="Libre Baskerville" w:hAnsi="Libre Baskerville" w:eastAsia="Libre Baskerville" w:cs="Libre Baskerville"/>
                          <w:b/>
                          <w:color w:val="000000"/>
                          <w:sz w:val="36"/>
                        </w:rPr>
                      </w:pPr>
                      <w:r>
                        <w:rPr>
                          <w:rFonts w:ascii="Libre Baskerville" w:hAnsi="Libre Baskerville" w:eastAsia="Libre Baskerville" w:cs="Libre Baskerville"/>
                          <w:b/>
                          <w:color w:val="000000"/>
                          <w:sz w:val="36"/>
                        </w:rPr>
                        <w:t xml:space="preserve">TUTOR</w:t>
                      </w:r>
                      <w:r>
                        <w:rPr>
                          <w:rFonts w:ascii="Libre Baskerville" w:hAnsi="Libre Baskerville" w:eastAsia="Libre Baskerville" w:cs="Libre Baskerville"/>
                          <w:b/>
                          <w:color w:val="000000"/>
                          <w:sz w:val="36"/>
                        </w:rPr>
                      </w:r>
                      <w:r>
                        <w:rPr>
                          <w:rFonts w:ascii="Libre Baskerville" w:hAnsi="Libre Baskerville" w:eastAsia="Libre Baskerville" w:cs="Libre Baskerville"/>
                          <w:b/>
                          <w:color w:val="000000"/>
                          <w:sz w:val="36"/>
                        </w:rPr>
                      </w:r>
                    </w:p>
                    <w:p w14:paraId="5380CC44">
                      <w:pPr>
                        <w:pBdr/>
                        <w:spacing w:after="0" w:before="0" w:line="240" w:lineRule="auto"/>
                        <w:ind/>
                        <w:jc w:val="center"/>
                        <w:rPr/>
                      </w:pPr>
                      <w:r>
                        <w:rPr>
                          <w:rFonts w:ascii="Libre Baskerville" w:hAnsi="Libre Baskerville" w:eastAsia="Libre Baskerville" w:cs="Libre Baskerville"/>
                          <w:color w:val="000000"/>
                          <w:sz w:val="36"/>
                        </w:rPr>
                        <w:t xml:space="preserve">Ing. Eduardo Mauricio Campaña Ortega</w:t>
                      </w:r>
                      <w:r/>
                      <w:r/>
                    </w:p>
                    <w:p w14:paraId="552EBF3B">
                      <w:pPr>
                        <w:pBdr/>
                        <w:spacing w:after="0" w:before="0" w:line="240" w:lineRule="auto"/>
                        <w:ind/>
                        <w:jc w:val="center"/>
                        <w:rPr/>
                      </w:pPr>
                      <w:r>
                        <w:rPr>
                          <w:rFonts w:ascii="Libre Baskerville" w:hAnsi="Libre Baskerville" w:eastAsia="Libre Baskerville" w:cs="Libre Baskerville"/>
                          <w:color w:val="000000"/>
                          <w:sz w:val="36"/>
                        </w:rPr>
                        <w:t xml:space="preserve">MIS.MDU.CCNA.CCIA</w:t>
                      </w:r>
                      <w:r>
                        <w:rPr>
                          <w:rFonts w:ascii="Libre Baskerville" w:hAnsi="Libre Baskerville" w:eastAsia="Libre Baskerville" w:cs="Libre Baskerville"/>
                          <w:color w:val="000000"/>
                          <w:sz w:val="36"/>
                        </w:rPr>
                        <w:t xml:space="preserve">.</w:t>
                      </w:r>
                      <w:r/>
                      <w:r/>
                    </w:p>
                    <w:p w14:paraId="0B6F581B">
                      <w:pPr>
                        <w:pBdr/>
                        <w:spacing w:after="0" w:before="0" w:line="240" w:lineRule="auto"/>
                        <w:ind/>
                        <w:jc w:val="center"/>
                        <w:rPr/>
                      </w:pPr>
                      <w:r>
                        <w:rPr>
                          <w:rFonts w:ascii="Libre Baskerville" w:hAnsi="Libre Baskerville" w:eastAsia="Libre Baskerville" w:cs="Libre Baskerville"/>
                          <w:color w:val="000000"/>
                          <w:sz w:val="36"/>
                        </w:rPr>
                        <w:t xml:space="preserve">PhD. (c) </w:t>
                      </w:r>
                      <w:r>
                        <w:rPr>
                          <w:rFonts w:ascii="Libre Baskerville" w:hAnsi="Libre Baskerville" w:eastAsia="Libre Baskerville" w:cs="Libre Baskerville"/>
                          <w:color w:val="000000"/>
                          <w:sz w:val="36"/>
                        </w:rPr>
                        <w:t xml:space="preserve">Ingeniería</w:t>
                      </w:r>
                      <w:r>
                        <w:rPr>
                          <w:rFonts w:ascii="Libre Baskerville" w:hAnsi="Libre Baskerville" w:eastAsia="Libre Baskerville" w:cs="Libre Baskerville"/>
                          <w:color w:val="000000"/>
                          <w:sz w:val="36"/>
                        </w:rPr>
                        <w:t xml:space="preserve"> de Software</w:t>
                      </w:r>
                      <w:r/>
                      <w:r/>
                    </w:p>
                    <w:p w14:paraId="458DD537">
                      <w:pPr>
                        <w:pBdr/>
                        <w:spacing w:after="0" w:before="0" w:line="240" w:lineRule="auto"/>
                        <w:ind/>
                        <w:jc w:val="center"/>
                        <w:rPr/>
                      </w:pPr>
                      <w:r>
                        <w:rPr>
                          <w:rFonts w:ascii="Libre Baskerville" w:hAnsi="Libre Baskerville" w:eastAsia="Libre Baskerville" w:cs="Libre Baskerville"/>
                          <w:color w:val="000000"/>
                          <w:sz w:val="36"/>
                        </w:rPr>
                        <w:t xml:space="preserve">PhD. (c) </w:t>
                      </w:r>
                      <w:r>
                        <w:rPr>
                          <w:rFonts w:ascii="Libre Baskerville" w:hAnsi="Libre Baskerville" w:eastAsia="Libre Baskerville" w:cs="Libre Baskerville"/>
                          <w:color w:val="000000"/>
                          <w:sz w:val="36"/>
                        </w:rPr>
                        <w:t xml:space="preserve">Seguridad</w:t>
                      </w:r>
                      <w:r>
                        <w:rPr>
                          <w:rFonts w:ascii="Libre Baskerville" w:hAnsi="Libre Baskerville" w:eastAsia="Libre Baskerville" w:cs="Libre Baskerville"/>
                          <w:color w:val="000000"/>
                          <w:sz w:val="36"/>
                        </w:rPr>
                        <w:t xml:space="preserve"> </w:t>
                      </w:r>
                      <w:r>
                        <w:rPr>
                          <w:rFonts w:ascii="Libre Baskerville" w:hAnsi="Libre Baskerville" w:eastAsia="Libre Baskerville" w:cs="Libre Baskerville"/>
                          <w:color w:val="000000"/>
                          <w:sz w:val="36"/>
                        </w:rPr>
                        <w:t xml:space="preserve">Información</w:t>
                      </w:r>
                      <w:r/>
                      <w:r/>
                    </w:p>
                    <w:p w14:paraId="23EEBEDA">
                      <w:pPr>
                        <w:pBdr/>
                        <w:spacing w:after="0" w:before="0" w:line="240" w:lineRule="auto"/>
                        <w:ind/>
                        <w:jc w:val="center"/>
                        <w:rPr>
                          <w:rFonts w:ascii="Libre Baskerville" w:hAnsi="Libre Baskerville" w:eastAsia="Libre Baskerville" w:cs="Libre Baskerville"/>
                          <w:b/>
                          <w:color w:val="000000"/>
                          <w:sz w:val="36"/>
                        </w:rPr>
                      </w:pPr>
                      <w:r>
                        <w:rPr>
                          <w:rFonts w:ascii="Libre Baskerville" w:hAnsi="Libre Baskerville" w:eastAsia="Libre Baskerville" w:cs="Libre Baskerville"/>
                          <w:b/>
                          <w:color w:val="000000"/>
                          <w:sz w:val="36"/>
                        </w:rPr>
                      </w:r>
                      <w:r>
                        <w:rPr>
                          <w:rFonts w:ascii="Libre Baskerville" w:hAnsi="Libre Baskerville" w:eastAsia="Libre Baskerville" w:cs="Libre Baskerville"/>
                          <w:b/>
                          <w:color w:val="000000"/>
                          <w:sz w:val="36"/>
                        </w:rPr>
                      </w:r>
                      <w:r>
                        <w:rPr>
                          <w:rFonts w:ascii="Libre Baskerville" w:hAnsi="Libre Baskerville" w:eastAsia="Libre Baskerville" w:cs="Libre Baskerville"/>
                          <w:b/>
                          <w:color w:val="000000"/>
                          <w:sz w:val="36"/>
                        </w:rPr>
                      </w:r>
                    </w:p>
                    <w:p w14:paraId="2A8E7B99">
                      <w:pPr>
                        <w:pBdr/>
                        <w:spacing w:after="0" w:before="0" w:line="240" w:lineRule="auto"/>
                        <w:ind/>
                        <w:jc w:val="center"/>
                        <w:rPr/>
                      </w:pPr>
                      <w:r>
                        <w:rPr>
                          <w:rFonts w:ascii="Libre Baskerville" w:hAnsi="Libre Baskerville" w:eastAsia="Libre Baskerville" w:cs="Libre Baskerville"/>
                          <w:b/>
                          <w:color w:val="000000"/>
                          <w:sz w:val="36"/>
                        </w:rPr>
                        <w:t xml:space="preserve">FECHA</w:t>
                      </w:r>
                      <w:r/>
                      <w:r/>
                    </w:p>
                    <w:p w14:paraId="11C2CF31">
                      <w:pPr>
                        <w:pBdr/>
                        <w:spacing w:after="0" w:before="0" w:line="240" w:lineRule="auto"/>
                        <w:ind/>
                        <w:jc w:val="center"/>
                        <w:rPr/>
                      </w:pPr>
                      <w:r>
                        <w:rPr>
                          <w:rFonts w:ascii="Libre Baskerville" w:hAnsi="Libre Baskerville" w:eastAsia="Libre Baskerville" w:cs="Libre Baskerville"/>
                          <w:color w:val="000000"/>
                          <w:sz w:val="44"/>
                        </w:rPr>
                        <w:t xml:space="preserve"> </w:t>
                      </w:r>
                      <w:r>
                        <w:rPr>
                          <w:rFonts w:ascii="Libre Baskerville" w:hAnsi="Libre Baskerville" w:eastAsia="Libre Baskerville" w:cs="Libre Baskerville"/>
                          <w:color w:val="000000"/>
                          <w:sz w:val="44"/>
                        </w:rPr>
                        <w:t xml:space="preserve">2</w:t>
                      </w:r>
                      <w:r>
                        <w:rPr>
                          <w:rFonts w:ascii="Libre Baskerville" w:hAnsi="Libre Baskerville" w:eastAsia="Libre Baskerville" w:cs="Libre Baskerville"/>
                          <w:color w:val="000000"/>
                          <w:sz w:val="44"/>
                          <w:lang w:val="es-EC"/>
                        </w:rPr>
                        <w:t xml:space="preserve">6</w:t>
                      </w:r>
                      <w:r>
                        <w:rPr>
                          <w:rFonts w:ascii="Libre Baskerville" w:hAnsi="Libre Baskerville" w:eastAsia="Libre Baskerville" w:cs="Libre Baskerville"/>
                          <w:color w:val="000000"/>
                          <w:sz w:val="44"/>
                        </w:rPr>
                        <w:t xml:space="preserve">-Sep-26</w:t>
                      </w:r>
                      <w:r/>
                      <w:r/>
                    </w:p>
                  </w:txbxContent>
                </v:textbox>
              </v:shape>
            </w:pict>
          </mc:Fallback>
        </mc:AlternateContent>
      </w:r>
      <w:r/>
      <w:r/>
    </w:p>
    <w:p w14:paraId="7D01844B" w14:textId="58ECEFBA">
      <w:pPr>
        <w:pBdr>
          <w:top w:val="none" w:color="000000" w:sz="4" w:space="0"/>
          <w:left w:val="none" w:color="000000" w:sz="4" w:space="0"/>
          <w:bottom w:val="none" w:color="000000" w:sz="4" w:space="0"/>
          <w:right w:val="none" w:color="000000" w:sz="4" w:space="0"/>
          <w:between w:val="none" w:color="000000" w:sz="4" w:space="0"/>
        </w:pBdr>
        <w:spacing w:after="0" w:before="0" w:line="240" w:lineRule="auto"/>
        <w:ind/>
        <w:rPr>
          <w:color w:val="000000"/>
          <w:sz w:val="24"/>
          <w:szCs w:val="24"/>
        </w:rPr>
        <w:sectPr>
          <w:headerReference w:type="default" r:id="rId9"/>
          <w:footerReference w:type="default" r:id="rId10"/>
          <w:footnotePr/>
          <w:endnotePr/>
          <w:type w:val="nextPage"/>
          <w:pgSz w:h="16838" w:orient="portrait" w:w="11906"/>
          <w:pgMar w:top="1418" w:right="1701" w:bottom="1418" w:left="1701" w:header="709" w:footer="709" w:gutter="0"/>
          <w:pgBorders w:display="allPages" w:offsetFrom="page" w:zOrder="front">
            <w:bottom w:color="auto" w:space="24" w:sz="15" w:val="single"/>
            <w:left w:color="auto" w:space="24" w:sz="15" w:val="single"/>
            <w:right w:color="auto" w:space="24" w:sz="15" w:val="single"/>
            <w:top w:color="auto" w:space="24" w:sz="15" w:val="single"/>
          </w:pgBorders>
          <w:pgNumType w:start="0"/>
          <w:cols w:num="1" w:sep="0" w:space="720" w:equalWidth="1"/>
          <w:titlePg/>
        </w:sectPr>
      </w:pPr>
      <w:r>
        <w:rPr>
          <w:color w:val="000000"/>
          <w:sz w:val="24"/>
          <w:szCs w:val="24"/>
        </w:rPr>
      </w:r>
      <w:r>
        <w:rPr>
          <w:color w:val="000000"/>
          <w:sz w:val="24"/>
          <w:szCs w:val="24"/>
        </w:rPr>
      </w:r>
    </w:p>
    <w:p w14:paraId="3E3D23A9" w14:textId="55FBF0BA">
      <w:pPr>
        <w:pBdr/>
        <w:spacing/>
        <w:ind/>
        <w:rPr>
          <w:color w:val="1f497d"/>
          <w:sz w:val="40"/>
          <w:szCs w:val="40"/>
        </w:rPr>
      </w:pPr>
      <w:r>
        <w:t xml:space="preserve">SISTEMA DE CONVERSIÓN DE UNIDADES - SERVICIO SOAP WCF EN .NET Y CLIENTES</w:t>
      </w:r>
      <w:r>
        <w:rPr>
          <w:color w:val="1f497d"/>
          <w:sz w:val="40"/>
          <w:szCs w:val="40"/>
        </w:rPr>
      </w:r>
    </w:p>
    <w:sdt>
      <w:sdtPr>
        <w15:appearance w15:val="boundingBox"/>
        <w:id w:val="-1567231009"/>
        <w:docPartObj>
          <w:docPartGallery w:val="Table of Contents"/>
          <w:docPartUnique w:val="true"/>
        </w:docPartObj>
        <w:rPr/>
      </w:sdtPr>
      <w:sdtContent>
        <w:p w14:paraId="4A8DF252" w14:textId="77777777">
          <w:pPr>
            <w:widowControl w:val="false"/>
            <w:pBdr/>
            <w:tabs>
              <w:tab w:val="right" w:leader="dot" w:pos="12000"/>
            </w:tabs>
            <w:spacing w:after="0" w:before="60" w:line="240" w:lineRule="auto"/>
            <w:ind/>
            <w:jc w:val="left"/>
            <w:rPr>
              <w:b/>
              <w:bCs/>
              <w:color w:val="000000"/>
            </w:rPr>
          </w:pPr>
          <w:r>
            <w:fldChar w:fldCharType="begin"/>
          </w:r>
          <w:r>
            <w:instrText xml:space="preserve"> TOC \h \u \z \t "Heading 1,1,Heading 2,2,Heading 3,3,"</w:instrText>
          </w:r>
          <w:r>
            <w:fldChar w:fldCharType="separate"/>
          </w:r>
          <w:hyperlink w:tooltip="#_5qu6yv7g0wtf" w:anchor="_5qu6yv7g0wtf" w:history="1">
            <w:r>
              <w:t xml:space="preserve">ÍNDICE DE TABLAS</w:t>
            </w:r>
            <w:r>
              <w:tab/>
              <w:t xml:space="preserve">7</w:t>
            </w:r>
          </w:hyperlink>
          <w:r>
            <w:rPr>
              <w:b/>
              <w:bCs/>
              <w:color w:val="000000"/>
            </w:rPr>
          </w:r>
          <w:r>
            <w:rPr>
              <w:b/>
              <w:bCs/>
              <w:color w:val="000000"/>
            </w:rPr>
          </w:r>
        </w:p>
        <w:p w14:paraId="42960B28" w14:textId="77777777">
          <w:pPr>
            <w:widowControl w:val="false"/>
            <w:pBdr/>
            <w:tabs>
              <w:tab w:val="right" w:leader="dot" w:pos="12000"/>
            </w:tabs>
            <w:spacing w:after="0" w:before="60" w:line="240" w:lineRule="auto"/>
            <w:ind/>
            <w:jc w:val="left"/>
            <w:rPr>
              <w:b/>
              <w:bCs/>
              <w:color w:val="000000"/>
            </w:rPr>
          </w:pPr>
          <w:r/>
          <w:hyperlink w:tooltip="#_mbupbgatxce0" w:anchor="_mbupbgatxce0" w:history="1">
            <w:r>
              <w:t xml:space="preserve">PARTE PRÁCTICA</w:t>
            </w:r>
            <w:r>
              <w:tab/>
              <w:t xml:space="preserve">9</w:t>
            </w:r>
          </w:hyperlink>
          <w:r>
            <w:rPr>
              <w:b/>
              <w:bCs/>
              <w:color w:val="000000"/>
            </w:rPr>
          </w:r>
          <w:r>
            <w:rPr>
              <w:b/>
              <w:bCs/>
              <w:color w:val="000000"/>
            </w:rPr>
          </w:r>
        </w:p>
        <w:p w14:paraId="1136CF6E" w14:textId="77777777">
          <w:pPr>
            <w:widowControl w:val="false"/>
            <w:pBdr/>
            <w:tabs>
              <w:tab w:val="right" w:leader="dot" w:pos="12000"/>
            </w:tabs>
            <w:spacing w:after="0" w:before="60" w:line="240" w:lineRule="auto"/>
            <w:ind/>
            <w:jc w:val="left"/>
            <w:rPr>
              <w:b/>
              <w:bCs/>
              <w:color w:val="000000"/>
            </w:rPr>
          </w:pPr>
          <w:r/>
          <w:hyperlink w:tooltip="#_jrovtvs8fxy6" w:anchor="_jrovtvs8fxy6" w:history="1">
            <w:r>
              <w:t xml:space="preserve">INSTALACIÓN DE HERRAMIENTAS</w:t>
            </w:r>
            <w:r>
              <w:tab/>
              <w:t xml:space="preserve">9</w:t>
            </w:r>
          </w:hyperlink>
          <w:r>
            <w:rPr>
              <w:b/>
              <w:bCs/>
              <w:color w:val="000000"/>
            </w:rPr>
          </w:r>
          <w:r>
            <w:rPr>
              <w:b/>
              <w:bCs/>
              <w:color w:val="000000"/>
            </w:rPr>
          </w:r>
        </w:p>
        <w:p w14:paraId="7EC076E3" w14:textId="77777777">
          <w:pPr>
            <w:widowControl w:val="false"/>
            <w:pBdr/>
            <w:tabs>
              <w:tab w:val="right" w:leader="dot" w:pos="12000"/>
            </w:tabs>
            <w:spacing w:after="0" w:before="60" w:line="240" w:lineRule="auto"/>
            <w:ind w:left="360"/>
            <w:jc w:val="left"/>
            <w:rPr>
              <w:color w:val="000000"/>
            </w:rPr>
          </w:pPr>
          <w:r/>
          <w:hyperlink w:tooltip="#_m20imtskhg83" w:anchor="_m20imtskhg83" w:history="1">
            <w:r>
              <w:t xml:space="preserve">ESTRUCTURA DE PROYECTO</w:t>
            </w:r>
            <w:r>
              <w:tab/>
              <w:t xml:space="preserve">9</w:t>
            </w:r>
          </w:hyperlink>
          <w:r>
            <w:rPr>
              <w:color w:val="000000"/>
            </w:rPr>
          </w:r>
          <w:r>
            <w:rPr>
              <w:color w:val="000000"/>
            </w:rPr>
          </w:r>
        </w:p>
        <w:p w14:paraId="389DF10E" w14:textId="77777777">
          <w:pPr>
            <w:widowControl w:val="false"/>
            <w:pBdr/>
            <w:tabs>
              <w:tab w:val="right" w:leader="dot" w:pos="12000"/>
            </w:tabs>
            <w:spacing w:after="0" w:before="60" w:line="240" w:lineRule="auto"/>
            <w:ind w:left="360"/>
            <w:jc w:val="left"/>
            <w:rPr>
              <w:color w:val="000000"/>
            </w:rPr>
          </w:pPr>
          <w:r/>
          <w:hyperlink w:tooltip="#_hu1vuu4pntpf" w:anchor="_hu1vuu4pntpf" w:history="1">
            <w:r>
              <w:t xml:space="preserve">INSTALACIÓN Y CONFIGURACIÓN DE HERRAMIENTAS</w:t>
            </w:r>
            <w:r>
              <w:tab/>
              <w:t xml:space="preserve">9</w:t>
            </w:r>
          </w:hyperlink>
          <w:r>
            <w:rPr>
              <w:color w:val="000000"/>
            </w:rPr>
          </w:r>
          <w:r>
            <w:rPr>
              <w:color w:val="000000"/>
            </w:rPr>
          </w:r>
        </w:p>
        <w:p w14:paraId="1E35730A" w14:textId="77777777">
          <w:pPr>
            <w:widowControl w:val="false"/>
            <w:pBdr/>
            <w:tabs>
              <w:tab w:val="right" w:leader="dot" w:pos="12000"/>
            </w:tabs>
            <w:spacing w:after="0" w:before="60" w:line="240" w:lineRule="auto"/>
            <w:ind w:left="720"/>
            <w:jc w:val="left"/>
            <w:rPr>
              <w:color w:val="000000"/>
            </w:rPr>
          </w:pPr>
          <w:r/>
          <w:hyperlink w:tooltip="#_7q9o7zd1cjig" w:anchor="_7q9o7zd1cjig" w:history="1">
            <w:r>
              <w:t xml:space="preserve">INSTALACIÓN Y CONFIGURACIÓN DE .NET Y VISUAL STUDIO</w:t>
            </w:r>
            <w:r>
              <w:tab/>
              <w:t xml:space="preserve">9</w:t>
            </w:r>
          </w:hyperlink>
          <w:r>
            <w:rPr>
              <w:color w:val="000000"/>
            </w:rPr>
          </w:r>
          <w:r>
            <w:rPr>
              <w:color w:val="000000"/>
            </w:rPr>
          </w:r>
        </w:p>
        <w:p w14:paraId="038B0F04" w14:textId="77777777">
          <w:pPr>
            <w:widowControl w:val="false"/>
            <w:pBdr/>
            <w:tabs>
              <w:tab w:val="right" w:leader="dot" w:pos="12000"/>
            </w:tabs>
            <w:spacing w:after="0" w:before="60" w:line="240" w:lineRule="auto"/>
            <w:ind w:left="720"/>
            <w:jc w:val="left"/>
            <w:rPr>
              <w:color w:val="000000"/>
            </w:rPr>
          </w:pPr>
          <w:r/>
          <w:hyperlink w:tooltip="#_lzr3w8caxyhp" w:anchor="_lzr3w8caxyhp" w:history="1">
            <w:r>
              <w:t xml:space="preserve">CONFIGURACIÓN DE .NET MAUI PARA ANDROID</w:t>
            </w:r>
            <w:r>
              <w:tab/>
              <w:t xml:space="preserve">11</w:t>
            </w:r>
          </w:hyperlink>
          <w:r>
            <w:rPr>
              <w:color w:val="000000"/>
            </w:rPr>
          </w:r>
          <w:r>
            <w:rPr>
              <w:color w:val="000000"/>
            </w:rPr>
          </w:r>
        </w:p>
        <w:p w14:paraId="08CBD1C4" w14:textId="77777777">
          <w:pPr>
            <w:widowControl w:val="false"/>
            <w:pBdr/>
            <w:tabs>
              <w:tab w:val="right" w:leader="dot" w:pos="12000"/>
            </w:tabs>
            <w:spacing w:after="0" w:before="60" w:line="240" w:lineRule="auto"/>
            <w:ind/>
            <w:jc w:val="left"/>
            <w:rPr>
              <w:b/>
              <w:bCs/>
              <w:color w:val="000000"/>
            </w:rPr>
          </w:pPr>
          <w:r/>
          <w:hyperlink w:tooltip="#_h4qy61mvg7ju" w:anchor="_h4qy61mvg7ju" w:history="1">
            <w:r>
              <w:t xml:space="preserve">APLICACIONES SERVIDOR</w:t>
            </w:r>
            <w:r>
              <w:tab/>
              <w:t xml:space="preserve">13</w:t>
            </w:r>
          </w:hyperlink>
          <w:r>
            <w:rPr>
              <w:b/>
              <w:bCs/>
              <w:color w:val="000000"/>
            </w:rPr>
          </w:r>
          <w:r>
            <w:rPr>
              <w:b/>
              <w:bCs/>
              <w:color w:val="000000"/>
            </w:rPr>
          </w:r>
        </w:p>
        <w:p w14:paraId="0E3B005B" w14:textId="77777777">
          <w:pPr>
            <w:widowControl w:val="false"/>
            <w:pBdr/>
            <w:tabs>
              <w:tab w:val="right" w:leader="dot" w:pos="12000"/>
            </w:tabs>
            <w:spacing w:after="0" w:before="60" w:line="240" w:lineRule="auto"/>
            <w:ind w:left="360"/>
            <w:jc w:val="left"/>
            <w:rPr>
              <w:color w:val="000000"/>
            </w:rPr>
          </w:pPr>
          <w:r/>
          <w:hyperlink w:tooltip="#_h5nw2f1g06yp" w:anchor="_h5nw2f1g06yp" w:history="1">
            <w:r>
              <w:t xml:space="preserve">CREACIÓN DEL PROYECTO SERVIDOR</w:t>
            </w:r>
            <w:r>
              <w:tab/>
              <w:t xml:space="preserve">13</w:t>
            </w:r>
          </w:hyperlink>
          <w:r>
            <w:rPr>
              <w:color w:val="000000"/>
            </w:rPr>
          </w:r>
          <w:r>
            <w:rPr>
              <w:color w:val="000000"/>
            </w:rPr>
          </w:r>
        </w:p>
        <w:p w14:paraId="088966B9" w14:textId="77777777">
          <w:pPr>
            <w:widowControl w:val="false"/>
            <w:pBdr/>
            <w:tabs>
              <w:tab w:val="right" w:leader="dot" w:pos="12000"/>
            </w:tabs>
            <w:spacing w:after="0" w:before="60" w:line="240" w:lineRule="auto"/>
            <w:ind w:left="360"/>
            <w:jc w:val="left"/>
            <w:rPr>
              <w:color w:val="000000"/>
            </w:rPr>
          </w:pPr>
          <w:r/>
          <w:hyperlink w:tooltip="#_o7cv8f8a31bn" w:anchor="_o7cv8f8a31bn" w:history="1">
            <w:r>
              <w:t xml:space="preserve">CODIFICACIÓN DEL PROYECTO SERVIDOR</w:t>
            </w:r>
            <w:r>
              <w:tab/>
              <w:t xml:space="preserve">14</w:t>
            </w:r>
          </w:hyperlink>
          <w:r>
            <w:rPr>
              <w:color w:val="000000"/>
            </w:rPr>
          </w:r>
          <w:r>
            <w:rPr>
              <w:color w:val="000000"/>
            </w:rPr>
          </w:r>
        </w:p>
        <w:p w14:paraId="1A367B82" w14:textId="77777777">
          <w:pPr>
            <w:widowControl w:val="false"/>
            <w:pBdr/>
            <w:tabs>
              <w:tab w:val="right" w:leader="dot" w:pos="12000"/>
            </w:tabs>
            <w:spacing w:after="0" w:before="60" w:line="240" w:lineRule="auto"/>
            <w:ind w:left="720"/>
            <w:jc w:val="left"/>
            <w:rPr>
              <w:color w:val="000000"/>
            </w:rPr>
          </w:pPr>
          <w:r/>
          <w:hyperlink w:tooltip="#_ppadzl5el0sl" w:anchor="_ppadzl5el0sl" w:history="1">
            <w:r>
              <w:t xml:space="preserve">CREACIÓN DE PAQUETES</w:t>
            </w:r>
            <w:r>
              <w:tab/>
              <w:t xml:space="preserve">14</w:t>
            </w:r>
          </w:hyperlink>
          <w:r>
            <w:rPr>
              <w:color w:val="000000"/>
            </w:rPr>
          </w:r>
          <w:r>
            <w:rPr>
              <w:color w:val="000000"/>
            </w:rPr>
          </w:r>
        </w:p>
        <w:p w14:paraId="372CFBD3" w14:textId="77777777">
          <w:pPr>
            <w:widowControl w:val="false"/>
            <w:pBdr/>
            <w:tabs>
              <w:tab w:val="right" w:leader="dot" w:pos="12000"/>
            </w:tabs>
            <w:spacing w:after="0" w:before="60" w:line="240" w:lineRule="auto"/>
            <w:ind w:left="720"/>
            <w:jc w:val="left"/>
            <w:rPr>
              <w:color w:val="000000"/>
            </w:rPr>
          </w:pPr>
          <w:r/>
          <w:hyperlink w:tooltip="#_to781gmgk695" w:anchor="_to781gmgk695" w:history="1">
            <w:r>
              <w:t xml:space="preserve">CREACIÓN DE WEBSERVICES</w:t>
            </w:r>
            <w:r>
              <w:tab/>
              <w:t xml:space="preserve">15</w:t>
            </w:r>
          </w:hyperlink>
          <w:r>
            <w:rPr>
              <w:color w:val="000000"/>
            </w:rPr>
          </w:r>
          <w:r>
            <w:rPr>
              <w:color w:val="000000"/>
            </w:rPr>
          </w:r>
        </w:p>
        <w:p w14:paraId="53C5A013" w14:textId="77777777">
          <w:pPr>
            <w:widowControl w:val="false"/>
            <w:pBdr/>
            <w:tabs>
              <w:tab w:val="right" w:leader="dot" w:pos="12000"/>
            </w:tabs>
            <w:spacing w:after="0" w:before="60" w:line="240" w:lineRule="auto"/>
            <w:ind w:left="720"/>
            <w:jc w:val="left"/>
            <w:rPr>
              <w:color w:val="000000"/>
            </w:rPr>
          </w:pPr>
          <w:r/>
          <w:hyperlink w:tooltip="#_1slw5epleuah" w:anchor="_1slw5epleuah" w:history="1">
            <w:r>
              <w:t xml:space="preserve">CREACIÓN DE SERVICIO</w:t>
            </w:r>
            <w:r>
              <w:tab/>
              <w:t xml:space="preserve">17</w:t>
            </w:r>
          </w:hyperlink>
          <w:r>
            <w:rPr>
              <w:color w:val="000000"/>
            </w:rPr>
          </w:r>
          <w:r>
            <w:rPr>
              <w:color w:val="000000"/>
            </w:rPr>
          </w:r>
        </w:p>
        <w:p w14:paraId="5F9ACB3F" w14:textId="77777777">
          <w:pPr>
            <w:widowControl w:val="false"/>
            <w:pBdr/>
            <w:tabs>
              <w:tab w:val="right" w:leader="dot" w:pos="12000"/>
            </w:tabs>
            <w:spacing w:after="0" w:before="60" w:line="240" w:lineRule="auto"/>
            <w:ind w:left="360"/>
            <w:jc w:val="left"/>
            <w:rPr>
              <w:color w:val="000000"/>
            </w:rPr>
          </w:pPr>
          <w:r/>
          <w:hyperlink w:tooltip="#_kydtc4osq1ys" w:anchor="_kydtc4osq1ys" w:history="1">
            <w:r>
              <w:t xml:space="preserve">PRUEBAS DE LOS SERVICIOS</w:t>
            </w:r>
            <w:r>
              <w:tab/>
              <w:t xml:space="preserve">19</w:t>
            </w:r>
          </w:hyperlink>
          <w:r>
            <w:rPr>
              <w:color w:val="000000"/>
            </w:rPr>
          </w:r>
          <w:r>
            <w:rPr>
              <w:color w:val="000000"/>
            </w:rPr>
          </w:r>
        </w:p>
        <w:p w14:paraId="507421A1" w14:textId="77777777">
          <w:pPr>
            <w:widowControl w:val="false"/>
            <w:pBdr/>
            <w:tabs>
              <w:tab w:val="right" w:leader="dot" w:pos="12000"/>
            </w:tabs>
            <w:spacing w:after="0" w:before="60" w:line="240" w:lineRule="auto"/>
            <w:ind/>
            <w:jc w:val="left"/>
            <w:rPr>
              <w:b/>
              <w:bCs/>
            </w:rPr>
          </w:pPr>
          <w:r/>
          <w:hyperlink w:history="1">
            <w:r>
              <w:t xml:space="preserve">CODIFICACIÓN DE LOS CLIENTES</w:t>
            </w:r>
            <w:r>
              <w:tab/>
              <w:t xml:space="preserve">22</w:t>
            </w:r>
          </w:hyperlink>
          <w:r>
            <w:rPr>
              <w:b/>
              <w:bCs/>
            </w:rPr>
          </w:r>
          <w:r>
            <w:rPr>
              <w:b/>
              <w:bCs/>
            </w:rPr>
          </w:r>
        </w:p>
        <w:p w14:paraId="123AECFE" w14:textId="77777777">
          <w:pPr>
            <w:widowControl w:val="false"/>
            <w:pBdr/>
            <w:tabs>
              <w:tab w:val="right" w:leader="dot" w:pos="12000"/>
            </w:tabs>
            <w:spacing w:after="0" w:before="60" w:line="240" w:lineRule="auto"/>
            <w:ind w:left="360"/>
            <w:jc w:val="left"/>
            <w:rPr/>
          </w:pPr>
          <w:r/>
          <w:hyperlink w:tooltip="#_pb2bgcy42goj" w:anchor="_pb2bgcy42goj" w:history="1">
            <w:r>
              <w:t xml:space="preserve">CLIENTE CONSOLA</w:t>
            </w:r>
            <w:r>
              <w:tab/>
              <w:t xml:space="preserve">22</w:t>
            </w:r>
          </w:hyperlink>
          <w:r/>
          <w:r/>
        </w:p>
        <w:p w14:paraId="79A27508" w14:textId="77777777">
          <w:pPr>
            <w:widowControl w:val="false"/>
            <w:pBdr/>
            <w:tabs>
              <w:tab w:val="right" w:leader="dot" w:pos="12000"/>
            </w:tabs>
            <w:spacing w:after="0" w:before="60" w:line="240" w:lineRule="auto"/>
            <w:ind w:left="720"/>
            <w:jc w:val="left"/>
            <w:rPr/>
          </w:pPr>
          <w:r/>
          <w:hyperlink w:tooltip="#_ovyihp7hnlu7" w:anchor="_ovyihp7hnlu7" w:history="1">
            <w:r>
              <w:t xml:space="preserve">CREACIÓN DEL PROYECTO</w:t>
            </w:r>
            <w:r>
              <w:tab/>
              <w:t xml:space="preserve">22</w:t>
            </w:r>
          </w:hyperlink>
          <w:r/>
          <w:r/>
        </w:p>
        <w:p w14:paraId="6870ACEA" w14:textId="77777777">
          <w:pPr>
            <w:widowControl w:val="false"/>
            <w:pBdr/>
            <w:tabs>
              <w:tab w:val="right" w:leader="dot" w:pos="12000"/>
            </w:tabs>
            <w:spacing w:after="0" w:before="60" w:line="240" w:lineRule="auto"/>
            <w:ind w:left="720"/>
            <w:jc w:val="left"/>
            <w:rPr/>
          </w:pPr>
          <w:r/>
          <w:hyperlink w:tooltip="#_zd5b6ud454m9" w:anchor="_zd5b6ud454m9" w:history="1">
            <w:r>
              <w:t xml:space="preserve">ESTRUCTURA DEL PROYECTO</w:t>
            </w:r>
            <w:r>
              <w:tab/>
              <w:t xml:space="preserve">23</w:t>
            </w:r>
          </w:hyperlink>
          <w:r/>
          <w:r/>
        </w:p>
        <w:p w14:paraId="45A67455" w14:textId="77777777">
          <w:pPr>
            <w:widowControl w:val="false"/>
            <w:pBdr/>
            <w:tabs>
              <w:tab w:val="right" w:leader="dot" w:pos="12000"/>
            </w:tabs>
            <w:spacing w:after="0" w:before="60" w:line="240" w:lineRule="auto"/>
            <w:ind w:left="360"/>
            <w:jc w:val="left"/>
            <w:rPr/>
          </w:pPr>
          <w:r/>
          <w:hyperlink w:tooltip="#_ssisiliqa5op" w:anchor="_ssisiliqa5op" w:history="1">
            <w:r>
              <w:t xml:space="preserve">CODIFICACIÓN DEL PROYECTO CLIENTE CONSOLA</w:t>
            </w:r>
            <w:r>
              <w:tab/>
              <w:t xml:space="preserve">23</w:t>
            </w:r>
          </w:hyperlink>
          <w:r/>
          <w:r/>
        </w:p>
        <w:p w14:paraId="1DC9CD3A" w14:textId="77777777">
          <w:pPr>
            <w:widowControl w:val="false"/>
            <w:pBdr/>
            <w:tabs>
              <w:tab w:val="right" w:leader="dot" w:pos="12000"/>
            </w:tabs>
            <w:spacing w:after="0" w:before="60" w:line="240" w:lineRule="auto"/>
            <w:ind w:left="720"/>
            <w:jc w:val="left"/>
            <w:rPr/>
          </w:pPr>
          <w:r/>
          <w:hyperlink w:tooltip="#_k9ecemz4imc2" w:anchor="_k9ecemz4imc2" w:history="1">
            <w:r>
              <w:t xml:space="preserve">CREACIÓN DE MODELOS Y VISTAS</w:t>
            </w:r>
            <w:r>
              <w:tab/>
              <w:t xml:space="preserve">23</w:t>
            </w:r>
          </w:hyperlink>
          <w:r/>
          <w:r/>
        </w:p>
        <w:p w14:paraId="61D2F692" w14:textId="77777777">
          <w:pPr>
            <w:widowControl w:val="false"/>
            <w:pBdr/>
            <w:tabs>
              <w:tab w:val="right" w:leader="dot" w:pos="12000"/>
            </w:tabs>
            <w:spacing w:after="0" w:before="60" w:line="240" w:lineRule="auto"/>
            <w:ind w:left="720"/>
            <w:jc w:val="left"/>
            <w:rPr/>
          </w:pPr>
          <w:r/>
          <w:hyperlink w:tooltip="#_y80josyyiv2s" w:anchor="_y80josyyiv2s" w:history="1">
            <w:r>
              <w:t xml:space="preserve">EJECUCIÓN DEL CLIENTE DE CONSOLA</w:t>
            </w:r>
            <w:r>
              <w:tab/>
              <w:t xml:space="preserve">28</w:t>
            </w:r>
          </w:hyperlink>
          <w:r/>
          <w:r/>
        </w:p>
        <w:p w14:paraId="754A2A55" w14:textId="77777777">
          <w:pPr>
            <w:widowControl w:val="false"/>
            <w:pBdr/>
            <w:tabs>
              <w:tab w:val="right" w:leader="dot" w:pos="12000"/>
            </w:tabs>
            <w:spacing w:after="0" w:before="60" w:line="240" w:lineRule="auto"/>
            <w:ind w:left="360"/>
            <w:jc w:val="left"/>
            <w:rPr/>
          </w:pPr>
          <w:r/>
          <w:hyperlink w:history="1">
            <w:r>
              <w:t xml:space="preserve">CLIENTE ESCRITORIO</w:t>
            </w:r>
            <w:r>
              <w:tab/>
              <w:t xml:space="preserve">30</w:t>
            </w:r>
          </w:hyperlink>
          <w:r/>
          <w:r/>
        </w:p>
        <w:p w14:paraId="39470347" w14:textId="77777777">
          <w:pPr>
            <w:widowControl w:val="false"/>
            <w:pBdr/>
            <w:tabs>
              <w:tab w:val="right" w:leader="dot" w:pos="12000"/>
            </w:tabs>
            <w:spacing w:after="0" w:before="60" w:line="240" w:lineRule="auto"/>
            <w:ind w:left="720"/>
            <w:jc w:val="left"/>
            <w:rPr/>
          </w:pPr>
          <w:r/>
          <w:hyperlink w:tooltip="#_8q9x4hgse9iu" w:anchor="_8q9x4hgse9iu" w:history="1">
            <w:r>
              <w:t xml:space="preserve">CREACIÓN DEL PROYECTO</w:t>
            </w:r>
            <w:r>
              <w:tab/>
              <w:t xml:space="preserve">30</w:t>
            </w:r>
          </w:hyperlink>
          <w:r/>
          <w:r/>
        </w:p>
        <w:p w14:paraId="74559321" w14:textId="77777777">
          <w:pPr>
            <w:widowControl w:val="false"/>
            <w:pBdr/>
            <w:tabs>
              <w:tab w:val="right" w:leader="dot" w:pos="12000"/>
            </w:tabs>
            <w:spacing w:after="0" w:before="60" w:line="240" w:lineRule="auto"/>
            <w:ind w:left="720"/>
            <w:jc w:val="left"/>
            <w:rPr/>
          </w:pPr>
          <w:r/>
          <w:hyperlink w:tooltip="#_4z2a0ke5vby1" w:anchor="_4z2a0ke5vby1" w:history="1">
            <w:r>
              <w:t xml:space="preserve">ESTRUCTURA DEL PROYECTO</w:t>
            </w:r>
            <w:r>
              <w:tab/>
              <w:t xml:space="preserve">30</w:t>
            </w:r>
          </w:hyperlink>
          <w:r/>
          <w:r/>
        </w:p>
        <w:p w14:paraId="11FA5F1D" w14:textId="77777777">
          <w:pPr>
            <w:widowControl w:val="false"/>
            <w:pBdr/>
            <w:tabs>
              <w:tab w:val="right" w:leader="dot" w:pos="12000"/>
            </w:tabs>
            <w:spacing w:after="0" w:before="60" w:line="240" w:lineRule="auto"/>
            <w:ind w:left="360"/>
            <w:jc w:val="left"/>
            <w:rPr/>
          </w:pPr>
          <w:r/>
          <w:hyperlink w:tooltip="#_3j26d7lqnrwz" w:anchor="_3j26d7lqnrwz" w:history="1">
            <w:r>
              <w:t xml:space="preserve">CODIFICACIÓN DEL PROYECTO CLIENTE ESCRITORIO</w:t>
            </w:r>
            <w:r>
              <w:tab/>
              <w:t xml:space="preserve">30</w:t>
            </w:r>
          </w:hyperlink>
          <w:r/>
          <w:r/>
        </w:p>
        <w:p w14:paraId="4D1F9468" w14:textId="77777777">
          <w:pPr>
            <w:widowControl w:val="false"/>
            <w:pBdr/>
            <w:tabs>
              <w:tab w:val="right" w:leader="dot" w:pos="12000"/>
            </w:tabs>
            <w:spacing w:after="0" w:before="60" w:line="240" w:lineRule="auto"/>
            <w:ind w:left="720"/>
            <w:jc w:val="left"/>
            <w:rPr/>
          </w:pPr>
          <w:r/>
          <w:hyperlink w:tooltip="#_w39z7hrs508b" w:anchor="_w39z7hrs508b" w:history="1">
            <w:r>
              <w:t xml:space="preserve">CREACIÓN DE MODELOS</w:t>
            </w:r>
            <w:r>
              <w:tab/>
              <w:t xml:space="preserve">30</w:t>
            </w:r>
          </w:hyperlink>
          <w:r/>
          <w:r/>
        </w:p>
        <w:p w14:paraId="4F8D2E73" w14:textId="77777777">
          <w:pPr>
            <w:widowControl w:val="false"/>
            <w:pBdr/>
            <w:tabs>
              <w:tab w:val="right" w:leader="dot" w:pos="12000"/>
            </w:tabs>
            <w:spacing w:after="0" w:before="60" w:line="240" w:lineRule="auto"/>
            <w:ind w:left="720"/>
            <w:jc w:val="left"/>
            <w:rPr/>
          </w:pPr>
          <w:r/>
          <w:hyperlink w:tooltip="#_9064n7ze3bs4" w:anchor="_9064n7ze3bs4" w:history="1">
            <w:r>
              <w:t xml:space="preserve">EJECUCIÓN DEL CLIENTE DE ESCRITORIO</w:t>
            </w:r>
            <w:r>
              <w:tab/>
              <w:t xml:space="preserve">32</w:t>
            </w:r>
          </w:hyperlink>
          <w:r/>
          <w:r/>
        </w:p>
        <w:p w14:paraId="763BD55B" w14:textId="77777777">
          <w:pPr>
            <w:widowControl w:val="false"/>
            <w:pBdr/>
            <w:tabs>
              <w:tab w:val="right" w:leader="dot" w:pos="12000"/>
            </w:tabs>
            <w:spacing w:after="0" w:before="60" w:line="240" w:lineRule="auto"/>
            <w:ind w:left="360"/>
            <w:jc w:val="left"/>
            <w:rPr/>
          </w:pPr>
          <w:r/>
          <w:hyperlink w:history="1">
            <w:r>
              <w:t xml:space="preserve">CLIENTE WEB</w:t>
            </w:r>
            <w:r>
              <w:tab/>
              <w:t xml:space="preserve">33</w:t>
            </w:r>
          </w:hyperlink>
          <w:r/>
          <w:r/>
        </w:p>
        <w:p w14:paraId="7074ED41" w14:textId="77777777">
          <w:pPr>
            <w:widowControl w:val="false"/>
            <w:pBdr/>
            <w:tabs>
              <w:tab w:val="right" w:leader="dot" w:pos="12000"/>
            </w:tabs>
            <w:spacing w:after="0" w:before="60" w:line="240" w:lineRule="auto"/>
            <w:ind w:left="720"/>
            <w:jc w:val="left"/>
            <w:rPr/>
          </w:pPr>
          <w:r/>
          <w:hyperlink w:history="1">
            <w:r>
              <w:t xml:space="preserve">CREACIÓN DEL PROYECTO</w:t>
            </w:r>
            <w:r>
              <w:tab/>
              <w:t xml:space="preserve">33</w:t>
            </w:r>
          </w:hyperlink>
          <w:r/>
          <w:r/>
        </w:p>
        <w:p w14:paraId="50BED7B7" w14:textId="77777777">
          <w:pPr>
            <w:widowControl w:val="false"/>
            <w:pBdr/>
            <w:tabs>
              <w:tab w:val="right" w:leader="dot" w:pos="12000"/>
            </w:tabs>
            <w:spacing w:after="0" w:before="60" w:line="240" w:lineRule="auto"/>
            <w:ind w:left="720"/>
            <w:jc w:val="left"/>
            <w:rPr/>
          </w:pPr>
          <w:r/>
          <w:hyperlink w:history="1">
            <w:r>
              <w:t xml:space="preserve">ESTRUCTURA DEL PROYECTO</w:t>
            </w:r>
            <w:r>
              <w:tab/>
              <w:t xml:space="preserve">33</w:t>
            </w:r>
          </w:hyperlink>
          <w:r/>
          <w:r/>
        </w:p>
        <w:p w14:paraId="4466601F" w14:textId="77777777">
          <w:pPr>
            <w:widowControl w:val="false"/>
            <w:pBdr/>
            <w:tabs>
              <w:tab w:val="right" w:leader="dot" w:pos="12000"/>
            </w:tabs>
            <w:spacing w:after="0" w:before="60" w:line="240" w:lineRule="auto"/>
            <w:ind w:left="360"/>
            <w:jc w:val="left"/>
            <w:rPr/>
          </w:pPr>
          <w:r/>
          <w:hyperlink w:history="1">
            <w:r>
              <w:t xml:space="preserve">CODIFICACIÓN DEL PROYECTO CLIENTE WEB</w:t>
            </w:r>
            <w:r>
              <w:tab/>
              <w:t xml:space="preserve">33</w:t>
            </w:r>
          </w:hyperlink>
          <w:r/>
          <w:r/>
        </w:p>
        <w:p w14:paraId="26825A88" w14:textId="77777777">
          <w:pPr>
            <w:widowControl w:val="false"/>
            <w:pBdr/>
            <w:tabs>
              <w:tab w:val="right" w:leader="dot" w:pos="12000"/>
            </w:tabs>
            <w:spacing w:after="0" w:before="60" w:line="240" w:lineRule="auto"/>
            <w:ind w:left="360"/>
            <w:jc w:val="left"/>
            <w:rPr/>
          </w:pPr>
          <w:r/>
          <w:hyperlink w:history="1">
            <w:r>
              <w:t xml:space="preserve">CLIENTE MÓVIL</w:t>
            </w:r>
            <w:r>
              <w:tab/>
              <w:t xml:space="preserve">41</w:t>
            </w:r>
          </w:hyperlink>
          <w:r/>
          <w:r/>
        </w:p>
        <w:p w14:paraId="71D7E201" w14:textId="77777777">
          <w:pPr>
            <w:widowControl w:val="false"/>
            <w:pBdr/>
            <w:tabs>
              <w:tab w:val="right" w:leader="dot" w:pos="12000"/>
            </w:tabs>
            <w:spacing w:after="0" w:before="60" w:line="240" w:lineRule="auto"/>
            <w:ind w:left="720"/>
            <w:jc w:val="left"/>
            <w:rPr/>
          </w:pPr>
          <w:r/>
          <w:hyperlink w:history="1">
            <w:r>
              <w:t xml:space="preserve">CREACIÓN DEL PROYECTO</w:t>
            </w:r>
            <w:r>
              <w:tab/>
              <w:t xml:space="preserve">41</w:t>
            </w:r>
          </w:hyperlink>
          <w:r/>
          <w:r/>
        </w:p>
        <w:p w14:paraId="02062EF6" w14:textId="77777777">
          <w:pPr>
            <w:widowControl w:val="false"/>
            <w:pBdr/>
            <w:tabs>
              <w:tab w:val="right" w:leader="dot" w:pos="12000"/>
            </w:tabs>
            <w:spacing w:after="0" w:before="60" w:line="240" w:lineRule="auto"/>
            <w:ind w:left="720"/>
            <w:jc w:val="left"/>
            <w:rPr/>
          </w:pPr>
          <w:r/>
          <w:hyperlink w:history="1">
            <w:r>
              <w:t xml:space="preserve">ESTRUCTURA DEL PROYECTO</w:t>
            </w:r>
            <w:r>
              <w:tab/>
              <w:t xml:space="preserve">42</w:t>
            </w:r>
          </w:hyperlink>
          <w:r/>
          <w:r/>
        </w:p>
        <w:p w14:paraId="42444ABD" w14:textId="77777777">
          <w:pPr>
            <w:widowControl w:val="false"/>
            <w:pBdr/>
            <w:tabs>
              <w:tab w:val="right" w:leader="dot" w:pos="12000"/>
            </w:tabs>
            <w:spacing w:after="0" w:before="60" w:line="240" w:lineRule="auto"/>
            <w:ind w:left="360"/>
            <w:jc w:val="left"/>
            <w:rPr/>
          </w:pPr>
          <w:r/>
          <w:hyperlink w:history="1">
            <w:r>
              <w:t xml:space="preserve">CODIFICACIÓN DEL PROYECTO CLIENTE MÓVIL</w:t>
            </w:r>
            <w:r>
              <w:tab/>
              <w:t xml:space="preserve">42</w:t>
            </w:r>
          </w:hyperlink>
          <w:r/>
          <w:r/>
        </w:p>
        <w:p w14:paraId="50F4176B" w14:textId="77777777">
          <w:pPr>
            <w:widowControl w:val="false"/>
            <w:pBdr/>
            <w:tabs>
              <w:tab w:val="right" w:leader="dot" w:pos="12000"/>
            </w:tabs>
            <w:spacing w:after="0" w:before="60" w:line="240" w:lineRule="auto"/>
            <w:ind w:left="720"/>
            <w:jc w:val="left"/>
            <w:rPr/>
          </w:pPr>
          <w:r/>
          <w:hyperlink w:history="1">
            <w:r>
              <w:t xml:space="preserve">CREACIÓN DE MODELOS</w:t>
            </w:r>
            <w:r>
              <w:tab/>
              <w:t xml:space="preserve">43</w:t>
            </w:r>
          </w:hyperlink>
          <w:r/>
          <w:r/>
        </w:p>
        <w:p w14:paraId="3F333DC9" w14:textId="77777777">
          <w:pPr>
            <w:widowControl w:val="false"/>
            <w:pBdr/>
            <w:tabs>
              <w:tab w:val="right" w:leader="dot" w:pos="12000"/>
            </w:tabs>
            <w:spacing w:after="0" w:before="60" w:line="240" w:lineRule="auto"/>
            <w:ind w:left="720"/>
            <w:jc w:val="left"/>
            <w:rPr/>
          </w:pPr>
          <w:r/>
          <w:hyperlink w:history="1">
            <w:r>
              <w:t xml:space="preserve">EJECUCIÓN DEL CLIENTE DE MÓVIL</w:t>
            </w:r>
            <w:r>
              <w:tab/>
              <w:t xml:space="preserve">46</w:t>
            </w:r>
          </w:hyperlink>
          <w:r/>
          <w:r/>
        </w:p>
        <w:p w14:paraId="2BD620A9" w14:textId="77777777">
          <w:pPr>
            <w:widowControl w:val="false"/>
            <w:pBdr/>
            <w:tabs>
              <w:tab w:val="right" w:leader="dot" w:pos="12000"/>
            </w:tabs>
            <w:spacing w:after="0" w:before="60" w:line="240" w:lineRule="auto"/>
            <w:ind w:left="720"/>
            <w:jc w:val="left"/>
            <w:rPr/>
          </w:pPr>
          <w:r/>
          <w:hyperlink w:history="1">
            <w:r>
              <w:t xml:space="preserve">CONCLUSIONES</w:t>
            </w:r>
            <w:r>
              <w:tab/>
              <w:t xml:space="preserve">47</w:t>
            </w:r>
          </w:hyperlink>
          <w:r/>
          <w:r/>
        </w:p>
        <w:p w14:paraId="50AFC8AA" w14:textId="77777777">
          <w:pPr>
            <w:widowControl w:val="false"/>
            <w:pBdr/>
            <w:tabs>
              <w:tab w:val="right" w:leader="dot" w:pos="12000"/>
            </w:tabs>
            <w:spacing w:after="0" w:before="60" w:line="240" w:lineRule="auto"/>
            <w:ind w:left="720"/>
            <w:jc w:val="left"/>
            <w:rPr/>
          </w:pPr>
          <w:r/>
          <w:hyperlink w:history="1">
            <w:r>
              <w:t xml:space="preserve">RECOMENDACIONES</w:t>
            </w:r>
            <w:r>
              <w:tab/>
              <w:t xml:space="preserve">48</w:t>
            </w:r>
          </w:hyperlink>
          <w:r>
            <w:fldChar w:fldCharType="end"/>
          </w:r>
          <w:r/>
        </w:p>
      </w:sdtContent>
    </w:sdt>
    <w:p w14:paraId="05D79178">
      <w:pPr>
        <w:widowControl w:val="false"/>
        <w:pBdr>
          <w:top w:val="none" w:color="000000" w:sz="4" w:space="0"/>
          <w:left w:val="none" w:color="000000" w:sz="4" w:space="0"/>
          <w:bottom w:val="none" w:color="000000" w:sz="4" w:space="0"/>
          <w:right w:val="none" w:color="000000" w:sz="4" w:space="0"/>
          <w:between w:val="none" w:color="000000" w:sz="4" w:space="0"/>
        </w:pBdr>
        <w:spacing w:after="0" w:before="0"/>
        <w:ind/>
        <w:jc w:val="left"/>
        <w:rPr/>
      </w:pPr>
      <w:r>
        <w:rPr>
          <w:b/>
          <w:bCs/>
          <w:color w:val="1f497d"/>
          <w:sz w:val="40"/>
          <w:szCs w:val="40"/>
          <w:highlight w:val="none"/>
        </w:rPr>
      </w:r>
      <w:r>
        <w:rPr>
          <w:b/>
          <w:bCs/>
          <w:color w:val="1f497d"/>
          <w:sz w:val="40"/>
          <w:szCs w:val="40"/>
          <w:highlight w:val="none"/>
        </w:rPr>
      </w:r>
      <w:r>
        <w:rPr>
          <w:b/>
          <w:bCs/>
          <w:color w:val="1f497d"/>
          <w:sz w:val="40"/>
          <w:szCs w:val="40"/>
          <w:highlight w:val="none"/>
        </w:rPr>
      </w:r>
    </w:p>
    <w:p w14:paraId="7F5EC1A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before="0"/>
        <w:ind/>
        <w:jc w:val="left"/>
        <w:rPr>
          <w:b/>
          <w:bCs/>
          <w:color w:val="1f497d"/>
          <w:sz w:val="40"/>
          <w:szCs w:val="40"/>
          <w:highlight w:val="none"/>
        </w:rPr>
      </w:pPr>
      <w:r>
        <w:rPr>
          <w:b/>
          <w:bCs/>
          <w:color w:val="1f497d"/>
          <w:sz w:val="40"/>
          <w:szCs w:val="40"/>
        </w:rPr>
        <w:t xml:space="preserve">ÍNDICE</w:t>
      </w:r>
      <w:r>
        <w:rPr>
          <w:b/>
          <w:bCs/>
          <w:sz w:val="32"/>
          <w:szCs w:val="32"/>
        </w:rPr>
        <w:t xml:space="preserve"> </w:t>
      </w:r>
      <w:r>
        <w:rPr>
          <w:b/>
          <w:bCs/>
          <w:color w:val="1f497d"/>
          <w:sz w:val="40"/>
          <w:szCs w:val="40"/>
        </w:rPr>
        <w:t xml:space="preserve">DE</w:t>
      </w:r>
      <w:r>
        <w:rPr>
          <w:b/>
          <w:bCs/>
          <w:sz w:val="32"/>
          <w:szCs w:val="32"/>
        </w:rPr>
        <w:t xml:space="preserve"> </w:t>
      </w:r>
      <w:r>
        <w:rPr>
          <w:b/>
          <w:bCs/>
          <w:color w:val="1f497d"/>
          <w:sz w:val="40"/>
          <w:szCs w:val="40"/>
        </w:rPr>
        <w:t xml:space="preserve">IMÁGENES</w:t>
      </w:r>
      <w:r/>
    </w:p>
    <w:sdt>
      <w:sdtPr>
        <w15:appearance w15:val="boundingBox"/>
        <w:id w:val="-1924512224"/>
        <w:docPartObj>
          <w:docPartGallery w:val="Table of Contents"/>
          <w:docPartUnique w:val="true"/>
        </w:docPartObj>
        <w:rPr/>
      </w:sdtPr>
      <w:sdtContent>
        <w:p w14:paraId="71380167"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fldChar w:fldCharType="begin"/>
          </w:r>
          <w:r>
            <w:instrText xml:space="preserve"> TOC \h \u \z \t "Heading 4,1,Heading 6,6,"</w:instrText>
          </w:r>
          <w:r>
            <w:fldChar w:fldCharType="separate"/>
          </w:r>
          <w:hyperlink w:tooltip="#_2bjgtq3bhp8r" w:anchor="_2bjgtq3bhp8r" w:history="1">
            <w:r>
              <w:t xml:space="preserve">Figura 1. Versión del SDK de .NET y componentes de .NET Framework instalados en Windows</w:t>
            </w:r>
            <w:r>
              <w:tab/>
              <w:t xml:space="preserve">5</w:t>
            </w:r>
          </w:hyperlink>
          <w:r/>
          <w:r/>
        </w:p>
        <w:p w14:paraId="0C9AC62E"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b4p4hynsid89" w:anchor="_b4p4hynsid89" w:history="1">
            <w:r>
              <w:t xml:space="preserve">Figura 2. Página de descarga de Visual Studio y selección de edición</w:t>
            </w:r>
            <w:r>
              <w:tab/>
              <w:t xml:space="preserve">5</w:t>
            </w:r>
          </w:hyperlink>
          <w:r/>
          <w:r/>
        </w:p>
        <w:p w14:paraId="28B18CA2"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vvt7f7ticcxw" w:anchor="_vvt7f7ticcxw" w:history="1">
            <w:r>
              <w:t xml:space="preserve">Figura 3. Instalador de Visual Studio con las cargas de trabajo seleccionadas</w:t>
            </w:r>
            <w:r>
              <w:tab/>
              <w:t xml:space="preserve">6</w:t>
            </w:r>
          </w:hyperlink>
          <w:r/>
          <w:r/>
        </w:p>
        <w:p w14:paraId="3E6CE5FD"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v5k6izdr7goo" w:anchor="_v5k6izdr7goo" w:history="1">
            <w:r>
              <w:t xml:space="preserve">Figura 4. Visual Studio instalado y listo para abrir los proyectos .NET</w:t>
            </w:r>
            <w:r>
              <w:tab/>
              <w:t xml:space="preserve">6</w:t>
            </w:r>
          </w:hyperlink>
          <w:r/>
          <w:r/>
        </w:p>
        <w:p w14:paraId="72BFEB28"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9q3u0xqbk5vd" w:anchor="_9q3u0xqbk5vd" w:history="1">
            <w:r>
              <w:t xml:space="preserve">Figura 5. Carga de trabajo .NET MAUI y componentes para Android en Visual Studio</w:t>
            </w:r>
            <w:r>
              <w:tab/>
              <w:t xml:space="preserve">6</w:t>
            </w:r>
          </w:hyperlink>
          <w:r/>
          <w:r/>
        </w:p>
        <w:p w14:paraId="47AD4BFA"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4j22iss11am1" w:anchor="_4j22iss11am1" w:history="1">
            <w:r>
              <w:t xml:space="preserve">Figura 6. Selección del SDK y emulador Android en Visual Studio Installer</w:t>
            </w:r>
            <w:r>
              <w:tab/>
              <w:t xml:space="preserve">7</w:t>
            </w:r>
          </w:hyperlink>
          <w:r/>
          <w:r/>
        </w:p>
        <w:p w14:paraId="5E4885C4"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t3bvtvefcr1t" w:anchor="_t3bvtvefcr1t" w:history="1">
            <w:r>
              <w:t xml:space="preserve">Figura 7. Instalación de componentes Android requeridos por .NET MAUI</w:t>
            </w:r>
            <w:r>
              <w:tab/>
              <w:t xml:space="preserve">7</w:t>
            </w:r>
          </w:hyperlink>
          <w:r/>
          <w:r/>
        </w:p>
        <w:p w14:paraId="1F40A924"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opydoqsl83w7" w:anchor="_opydoqsl83w7" w:history="1">
            <w:r>
              <w:t xml:space="preserve">Figura 8. Proyecto .NET MAUI abierto en Visual Studio con destino Android</w:t>
            </w:r>
            <w:r>
              <w:tab/>
              <w:t xml:space="preserve">8</w:t>
            </w:r>
          </w:hyperlink>
          <w:r/>
          <w:r/>
        </w:p>
        <w:p w14:paraId="0EA58400"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dk120fwfedy8" w:anchor="_dk120fwfedy8" w:history="1">
            <w:r>
              <w:t xml:space="preserve">Figura 9. Carpetas principales del repositorio .NET y proyectos del servicio y clientes</w:t>
            </w:r>
            <w:r>
              <w:tab/>
              <w:t xml:space="preserve">8</w:t>
            </w:r>
          </w:hyperlink>
          <w:r/>
          <w:r/>
        </w:p>
        <w:p w14:paraId="7EC5B722"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fh618m6eevmf" w:anchor="_fh618m6eevmf" w:history="1">
            <w:r>
              <w:t xml:space="preserve">Figura 10. Proyecto WCF_CON_UNI_DOTNET_SOAP abierto en Visual Studio</w:t>
            </w:r>
            <w:r>
              <w:tab/>
              <w:t xml:space="preserve">8</w:t>
            </w:r>
          </w:hyperlink>
          <w:r/>
          <w:r/>
        </w:p>
        <w:p w14:paraId="020F89F8"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bfwr4qpmwcm0" w:anchor="_bfwr4qpmwcm0" w:history="1">
            <w:r>
              <w:t xml:space="preserve">Figura 11. Servicio WSConUni.svc iniciado con IIS Express desde Visual Studio</w:t>
            </w:r>
            <w:r>
              <w:tab/>
              <w:t xml:space="preserve">9</w:t>
            </w:r>
          </w:hyperlink>
          <w:r/>
          <w:r/>
        </w:p>
        <w:p w14:paraId="292C90E3"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rer3vh469vy8" w:anchor="_rer3vh469vy8" w:history="1">
            <w:r>
              <w:t xml:space="preserve">Figura 12. Clases y espacios de nombres del servicio WCF en el Explorador de soluciones</w:t>
            </w:r>
            <w:r>
              <w:tab/>
              <w:t xml:space="preserve">10</w:t>
            </w:r>
          </w:hyperlink>
          <w:r/>
          <w:r/>
        </w:p>
        <w:p w14:paraId="2DBF2B3C"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94aha25iy8e5" w:anchor="_94aha25iy8e5" w:history="1">
            <w:r>
              <w:t xml:space="preserve">Figura 13. Organización de la lógica de negocio y pruebas del servidor WCF</w:t>
            </w:r>
            <w:r>
              <w:tab/>
              <w:t xml:space="preserve">10</w:t>
            </w:r>
          </w:hyperlink>
          <w:r/>
          <w:r/>
        </w:p>
        <w:p w14:paraId="19EA7451"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lw38mfu860bx" w:anchor="_lw38mfu860bx" w:history="1">
            <w:r>
              <w:t xml:space="preserve">Figura 14. WSDL de WSConUni.svc con las cinco operaciones del contrato SOAP</w:t>
            </w:r>
            <w:r>
              <w:tab/>
              <w:t xml:space="preserve">11</w:t>
            </w:r>
          </w:hyperlink>
          <w:r/>
          <w:r/>
        </w:p>
        <w:p w14:paraId="527D00E5"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3ih8l6affwit" w:anchor="_3ih8l6affwit" w:history="1">
            <w:r>
              <w:t xml:space="preserve">Figura 15. Proyecto CLI_CON_UNI_DOTNET_SOAP abierto en Visual Studio</w:t>
            </w:r>
            <w:r>
              <w:tab/>
              <w:t xml:space="preserve">11</w:t>
            </w:r>
          </w:hyperlink>
          <w:r/>
          <w:r/>
        </w:p>
        <w:p w14:paraId="2098373F"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3ih8l6affwit" w:anchor="_3ih8l6affwit" w:history="1">
            <w:r>
              <w:t xml:space="preserve">Figura 16. Clases del cliente de consola .NET en el Explorador de soluciones</w:t>
            </w:r>
            <w:r>
              <w:tab/>
              <w:t xml:space="preserve">12</w:t>
            </w:r>
          </w:hyperlink>
          <w:r/>
          <w:r/>
        </w:p>
        <w:p w14:paraId="0A8C2E80"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rhw42eiwvp2b" w:anchor="_rhw42eiwvp2b" w:history="1">
            <w:r>
              <w:t xml:space="preserve">Figura 17. MainConsola, ControladorConsola y ClienteSoap del cliente C#</w:t>
            </w:r>
            <w:r>
              <w:tab/>
              <w:t xml:space="preserve">14</w:t>
            </w:r>
          </w:hyperlink>
          <w:r/>
          <w:r/>
        </w:p>
        <w:p w14:paraId="3EE0AA55"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l4eopcxc77jb" w:anchor="_l4eopcxc77jb" w:history="1">
            <w:r>
              <w:t xml:space="preserve">Figura 18. Inicio de sesión y opciones del menú de consola.</w:t>
            </w:r>
            <w:r>
              <w:tab/>
              <w:t xml:space="preserve">17</w:t>
            </w:r>
          </w:hyperlink>
          <w:r/>
          <w:r/>
        </w:p>
        <w:p w14:paraId="4BF363CF"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l4eopcxc77jb" w:anchor="_l4eopcxc77jb" w:history="1">
            <w:r>
              <w:t xml:space="preserve">Figura 19. Consulta del catálogo o conversión de longitud en consola.</w:t>
            </w:r>
            <w:r>
              <w:tab/>
              <w:t xml:space="preserve">17</w:t>
            </w:r>
          </w:hyperlink>
          <w:r/>
          <w:r/>
        </w:p>
        <w:p w14:paraId="5348C960"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l4eopcxc77jb" w:anchor="_l4eopcxc77jb" w:history="1">
            <w:r>
              <w:t xml:space="preserve">Figura 20. Conversión de masa en consola.</w:t>
            </w:r>
            <w:r>
              <w:tab/>
              <w:t xml:space="preserve">18</w:t>
            </w:r>
          </w:hyperlink>
          <w:r/>
          <w:r/>
        </w:p>
        <w:p w14:paraId="2A62452A"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l4eopcxc77jb" w:anchor="_l4eopcxc77jb" w:history="1">
            <w:r>
              <w:t xml:space="preserve">Figura 21. Estructura de vistas, controladores, modelos y servicio del cliente WinForms</w:t>
            </w:r>
            <w:r>
              <w:tab/>
              <w:t xml:space="preserve">18</w:t>
            </w:r>
          </w:hyperlink>
          <w:r/>
          <w:r/>
        </w:p>
        <w:p w14:paraId="17041535"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l4eopcxc77jb" w:anchor="_l4eopcxc77jb" w:history="1">
            <w:r>
              <w:t xml:space="preserve">Figura 22. Organización MVC del cliente de escritorio</w:t>
            </w:r>
            <w:r>
              <w:tab/>
              <w:t xml:space="preserve">18</w:t>
            </w:r>
          </w:hyperlink>
          <w:r/>
          <w:r/>
        </w:p>
        <w:p w14:paraId="12AE4788"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d9psatiifkxw" w:anchor="_d9psatiifkxw" w:history="1">
            <w:r>
              <w:t xml:space="preserve">Figura 23. Interfaz WinForms de acceso</w:t>
            </w:r>
            <w:r>
              <w:tab/>
              <w:t xml:space="preserve">19</w:t>
            </w:r>
          </w:hyperlink>
          <w:r/>
          <w:r/>
        </w:p>
        <w:p w14:paraId="42FAE580"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kz7xkxcjzhez" w:anchor="_kz7xkxcjzhez" w:history="1">
            <w:r>
              <w:t xml:space="preserve">Figura 24. Interfaz WinForms de conversión y consulta del catálogo</w:t>
            </w:r>
            <w:r>
              <w:tab/>
              <w:t xml:space="preserve">19</w:t>
            </w:r>
          </w:hyperlink>
          <w:r/>
          <w:r/>
        </w:p>
        <w:p w14:paraId="2E434913"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vghvi9oqafx6" w:anchor="_vghvi9oqafx6" w:history="1">
            <w:r>
              <w:t xml:space="preserve">Figura 25. Pantalla de acceso del cliente de escritorio</w:t>
            </w:r>
            <w:r>
              <w:tab/>
              <w:t xml:space="preserve">20</w:t>
            </w:r>
          </w:hyperlink>
          <w:r/>
          <w:r/>
        </w:p>
        <w:p w14:paraId="6657351E"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dca8mj4vsrgf" w:anchor="_dca8mj4vsrgf" w:history="1">
            <w:r>
              <w:t xml:space="preserve">Figura 26. Proyecto ASP.NET Core MVC y carpetas de controladores, servicio y vistas Razor</w:t>
            </w:r>
            <w:r>
              <w:tab/>
              <w:t xml:space="preserve">20</w:t>
            </w:r>
          </w:hyperlink>
          <w:r/>
          <w:r/>
        </w:p>
        <w:p w14:paraId="3A9DAA39"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qrofx7bpgo8l" w:anchor="_qrofx7bpgo8l" w:history="1">
            <w:r>
              <w:t xml:space="preserve">Figura 27. Controladores web, sesión y adaptador SOAP del cliente ASP.NET Core</w:t>
            </w:r>
            <w:r>
              <w:tab/>
              <w:t xml:space="preserve">22</w:t>
            </w:r>
          </w:hyperlink>
          <w:r/>
          <w:r/>
        </w:p>
        <w:p w14:paraId="4D981CE1"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1u9ubf6a0r74" w:anchor="_1u9ubf6a0r74" w:history="1">
            <w:r>
              <w:t xml:space="preserve">Figura 28. Pantalla de acceso del cliente web</w:t>
            </w:r>
            <w:r>
              <w:tab/>
              <w:t xml:space="preserve">23</w:t>
            </w:r>
          </w:hyperlink>
          <w:r/>
          <w:r/>
        </w:p>
        <w:p w14:paraId="5F98CB36"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6sc6wg5ulgt" w:anchor="_6sc6wg5ulgt" w:history="1">
            <w:r>
              <w:t xml:space="preserve">Figura 29. Pantalla de conversión del cliente web</w:t>
            </w:r>
            <w:r>
              <w:tab/>
              <w:t xml:space="preserve">25</w:t>
            </w:r>
          </w:hyperlink>
          <w:r/>
          <w:r/>
        </w:p>
        <w:p w14:paraId="03B8D0E7"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89fyvm1judmv" w:anchor="_89fyvm1judmv" w:history="1">
            <w:r>
              <w:t xml:space="preserve">Figura 30. Configuración de .NET MAUI para compilar el cliente móvil en Android</w:t>
            </w:r>
            <w:r>
              <w:tab/>
              <w:t xml:space="preserve">25</w:t>
            </w:r>
          </w:hyperlink>
          <w:r/>
          <w:r/>
        </w:p>
        <w:p w14:paraId="6432F22D"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j1zfm5mtd81x" w:anchor="_j1zfm5mtd81x" w:history="1">
            <w:r>
              <w:t xml:space="preserve">Figura 31. Clases, páginas XAML y recursos del cliente .NET MAUI en Visual Studio</w:t>
            </w:r>
            <w:r>
              <w:tab/>
              <w:t xml:space="preserve">26</w:t>
            </w:r>
          </w:hyperlink>
          <w:r/>
          <w:r/>
        </w:p>
        <w:p w14:paraId="11819466"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qvt7wu22kr78" w:anchor="_qvt7wu22kr78" w:history="1">
            <w:r>
              <w:t xml:space="preserve">Figura 32. Pantalla de acceso de la aplicación móvil</w:t>
            </w:r>
            <w:r>
              <w:tab/>
              <w:t xml:space="preserve">26</w:t>
            </w:r>
          </w:hyperlink>
          <w:r/>
          <w:r/>
        </w:p>
        <w:p w14:paraId="3326BDAF"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uv81a5e9mrpd" w:anchor="_uv81a5e9mrpd" w:history="1">
            <w:r>
              <w:t xml:space="preserve">Figura 33. Pantalla de conversión de la aplicación móvil</w:t>
            </w:r>
            <w:r>
              <w:tab/>
              <w:t xml:space="preserve">26</w:t>
            </w:r>
          </w:hyperlink>
          <w:r/>
          <w:r/>
        </w:p>
      </w:sdtContent>
    </w:sdt>
    <w:p w14:paraId="3F4C03C0" w14:textId="77777777">
      <w:pPr>
        <w:pBdr/>
        <w:spacing/>
        <w:ind/>
        <w:rPr>
          <w:b/>
          <w:bCs/>
          <w:sz w:val="32"/>
          <w:szCs w:val="32"/>
        </w:rPr>
      </w:pPr>
      <w:r>
        <w:br w:type="page" w:clear="all"/>
      </w:r>
      <w:r>
        <w:rPr>
          <w:b/>
          <w:bCs/>
          <w:sz w:val="32"/>
          <w:szCs w:val="32"/>
        </w:rPr>
      </w:r>
      <w:r>
        <w:rPr>
          <w:b/>
          <w:bCs/>
          <w:sz w:val="32"/>
          <w:szCs w:val="32"/>
        </w:rPr>
      </w:r>
    </w:p>
    <w:p w14:paraId="6238B77D" w14:textId="77777777">
      <w:pPr>
        <w:pStyle w:val="958"/>
        <w:pBdr/>
        <w:spacing/>
        <w:ind/>
        <w:rPr/>
      </w:pPr>
      <w:r/>
      <w:bookmarkStart w:id="1" w:name="_5qu6yv7g0wtf"/>
      <w:r/>
      <w:bookmarkEnd w:id="1"/>
      <w:r>
        <w:t xml:space="preserve">ÍNDICE DE TABLAS</w:t>
      </w:r>
      <w:r/>
    </w:p>
    <w:sdt>
      <w:sdtPr>
        <w15:appearance w15:val="boundingBox"/>
        <w:id w:val="-1561225899"/>
        <w:docPartObj>
          <w:docPartGallery w:val="Table of Contents"/>
          <w:docPartUnique w:val="true"/>
        </w:docPartObj>
        <w:rPr/>
      </w:sdtPr>
      <w:sdtContent>
        <w:p w14:paraId="34E40EFA"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fldChar w:fldCharType="begin"/>
          </w:r>
          <w:r>
            <w:instrText xml:space="preserve"> TOC \h \u \z \t "Heading 5,1,Heading 6,6,"</w:instrText>
          </w:r>
          <w:r>
            <w:fldChar w:fldCharType="separate"/>
          </w:r>
          <w:hyperlink w:tooltip="#_gvse3wqyjbs9" w:anchor="_gvse3wqyjbs9" w:history="1">
            <w:r>
              <w:t xml:space="preserve">Tabla 1. Endpoint WSConUni y operaciones expuestas</w:t>
            </w:r>
            <w:r>
              <w:tab/>
              <w:t xml:space="preserve">13</w:t>
            </w:r>
          </w:hyperlink>
          <w:r/>
          <w:r/>
        </w:p>
        <w:p w14:paraId="2C1F5B1F"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s2np4cwofduw" w:anchor="_s2np4cwofduw" w:history="1">
            <w:r>
              <w:t xml:space="preserve">Tabla 2. Modelo Respuesta serializable en XML</w:t>
            </w:r>
            <w:r>
              <w:tab/>
              <w:t xml:space="preserve">13</w:t>
            </w:r>
          </w:hyperlink>
          <w:r/>
          <w:r/>
        </w:p>
        <w:p w14:paraId="49F786FB"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smmjydlnb46y" w:anchor="_smmjydlnb46y" w:history="1">
            <w:r>
              <w:t xml:space="preserve">Tabla 3. Sesiones y validación de token</w:t>
            </w:r>
            <w:r>
              <w:tab/>
              <w:t xml:space="preserve">14</w:t>
            </w:r>
          </w:hyperlink>
          <w:r/>
          <w:r/>
        </w:p>
        <w:p w14:paraId="38023967"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9nojaws72i58" w:anchor="_9nojaws72i58" w:history="1">
            <w:r>
              <w:t xml:space="preserve">Tabla 4. Catálogo y validación de conversiones</w:t>
            </w:r>
            <w:r>
              <w:tab/>
              <w:t xml:space="preserve">14</w:t>
            </w:r>
          </w:hyperlink>
          <w:r/>
          <w:r/>
        </w:p>
        <w:p w14:paraId="486105AD"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b6a9aa80midt" w:anchor="_b6a9aa80midt" w:history="1">
            <w:r>
              <w:t xml:space="preserve">Tabla 5. Autenticación y creación de sesión</w:t>
            </w:r>
            <w:r>
              <w:tab/>
              <w:t xml:space="preserve">15</w:t>
            </w:r>
          </w:hyperlink>
          <w:r/>
          <w:r/>
        </w:p>
        <w:p w14:paraId="4D238ED8"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b6a9aa80midt" w:anchor="_b6a9aa80midt" w:history="1">
            <w:r>
              <w:t xml:space="preserve">Tabla 6. Catálogo de unidades de conversión</w:t>
            </w:r>
            <w:r>
              <w:tab/>
              <w:t xml:space="preserve">16</w:t>
            </w:r>
          </w:hyperlink>
          <w:r/>
          <w:r/>
        </w:p>
        <w:p w14:paraId="682BDBDE"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b6a9aa80midt" w:anchor="_b6a9aa80midt" w:history="1">
            <w:r>
              <w:t xml:space="preserve">Tabla 7. Validaciones de conversión en el servidor</w:t>
            </w:r>
            <w:r>
              <w:tab/>
              <w:t xml:space="preserve">16</w:t>
            </w:r>
          </w:hyperlink>
          <w:r/>
          <w:r/>
        </w:p>
        <w:p w14:paraId="759EC6F6"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lex6c03p4xqh" w:anchor="_lex6c03p4xqh" w:history="1">
            <w:r>
              <w:t xml:space="preserve">Tabla 8. Modelo RespuestaSoap - Cliente consola</w:t>
            </w:r>
            <w:r>
              <w:tab/>
              <w:t xml:space="preserve">21</w:t>
            </w:r>
          </w:hyperlink>
          <w:r/>
          <w:r/>
        </w:p>
        <w:p w14:paraId="6743BA1C"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f2f8q4ayaa4o" w:anchor="_f2f8q4ayaa4o" w:history="1">
            <w:r>
              <w:t xml:space="preserve">Tabla 9. Menú de VistaConsola - Cliente consola</w:t>
            </w:r>
            <w:r>
              <w:tab/>
              <w:t xml:space="preserve">22</w:t>
            </w:r>
          </w:hyperlink>
          <w:r/>
          <w:r/>
        </w:p>
        <w:p w14:paraId="2C47AFFF"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ougelb6npnd5" w:anchor="_ougelb6npnd5" w:history="1">
            <w:r>
              <w:t xml:space="preserve">Tabla 10. Presentación de VistaConsola - Cliente consola</w:t>
            </w:r>
            <w:r>
              <w:tab/>
              <w:t xml:space="preserve">23</w:t>
            </w:r>
          </w:hyperlink>
          <w:r/>
          <w:r/>
        </w:p>
        <w:p w14:paraId="55378BB9"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i8swqk2w2kf6" w:anchor="_i8swqk2w2kf6" w:history="1">
            <w:r>
              <w:t xml:space="preserve">Tabla 11. Clase ControladorConsola - Cliente consola</w:t>
            </w:r>
            <w:r>
              <w:tab/>
              <w:t xml:space="preserve">23</w:t>
            </w:r>
          </w:hyperlink>
          <w:r/>
          <w:r/>
        </w:p>
        <w:p w14:paraId="4EF819FD"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xa5u4i4on4ew" w:anchor="_xa5u4i4on4ew" w:history="1">
            <w:r>
              <w:t xml:space="preserve">Tabla 12. Clase MainConsola - Cliente consola</w:t>
            </w:r>
            <w:r>
              <w:tab/>
              <w:t xml:space="preserve">24</w:t>
            </w:r>
          </w:hyperlink>
          <w:r/>
          <w:r/>
        </w:p>
        <w:p w14:paraId="1F09DA53"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k11a6l4yte45" w:anchor="_k11a6l4yte45" w:history="1">
            <w:r>
              <w:t xml:space="preserve">Tabla 13. Clase ControladorConversiones - Cliente escritorio</w:t>
            </w:r>
            <w:r>
              <w:tab/>
              <w:t xml:space="preserve">28</w:t>
            </w:r>
          </w:hyperlink>
          <w:r/>
          <w:r/>
        </w:p>
        <w:p w14:paraId="58096CB4"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xt5cfjgd913q" w:anchor="_xt5cfjgd913q" w:history="1">
            <w:r>
              <w:t xml:space="preserve">Tabla 14. Acción de acceso del AccesoController - Cliente web</w:t>
            </w:r>
            <w:r>
              <w:tab/>
              <w:t xml:space="preserve">31</w:t>
            </w:r>
          </w:hyperlink>
          <w:r/>
          <w:r/>
        </w:p>
        <w:p w14:paraId="7C9C2B53"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6l3wmb2229nm" w:anchor="_6l3wmb2229nm" w:history="1">
            <w:r>
              <w:t xml:space="preserve">Tabla 15. Acción de conversión del ConversorController - Cliente web</w:t>
            </w:r>
            <w:r>
              <w:tab/>
              <w:t xml:space="preserve">32</w:t>
            </w:r>
          </w:hyperlink>
          <w:r/>
          <w:r/>
        </w:p>
        <w:p w14:paraId="0E370B9D"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chvfcvdp7x8l" w:anchor="_chvfcvdp7x8l" w:history="1">
            <w:r>
              <w:t xml:space="preserve">Tabla 16. Vista Razor Index.cshtml - Cliente web</w:t>
            </w:r>
            <w:r>
              <w:tab/>
              <w:t xml:space="preserve">33</w:t>
            </w:r>
          </w:hyperlink>
          <w:r/>
          <w:r/>
        </w:p>
        <w:p w14:paraId="70C52E45"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oqmwoq9fw0u5" w:anchor="_oqmwoq9fw0u5" w:history="1">
            <w:r>
              <w:t xml:space="preserve">Tabla 17. Vista Razor Login.cshtml - Cliente web</w:t>
            </w:r>
            <w:r>
              <w:tab/>
              <w:t xml:space="preserve">36</w:t>
            </w:r>
          </w:hyperlink>
          <w:r/>
          <w:r/>
        </w:p>
        <w:p w14:paraId="578CFBA9"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pPr>
          <w:r/>
          <w:hyperlink w:tooltip="#_w7nueka88r45" w:anchor="_w7nueka88r45" w:history="1">
            <w:r>
              <w:t xml:space="preserve">Tabla 18. ControladorLogin - Cliente móvil</w:t>
            </w:r>
            <w:r>
              <w:tab/>
              <w:t xml:space="preserve">41</w:t>
            </w:r>
          </w:hyperlink>
          <w:r/>
          <w:r/>
        </w:p>
        <w:p w14:paraId="569F6021"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right" w:leader="dot" w:pos="12000"/>
            </w:tabs>
            <w:spacing w:after="0" w:before="60" w:line="240" w:lineRule="auto"/>
            <w:ind/>
            <w:jc w:val="left"/>
            <w:rPr>
              <w:rFonts w:ascii="Arial" w:hAnsi="Arial" w:eastAsia="Arial" w:cs="Arial"/>
              <w:color w:val="000000"/>
            </w:rPr>
          </w:pPr>
          <w:r/>
          <w:hyperlink w:tooltip="#_fzgqzlnp7la3" w:anchor="_fzgqzlnp7la3" w:history="1">
            <w:r>
              <w:t xml:space="preserve">Tabla 19. ControladorConversiones - Cliente móvil</w:t>
            </w:r>
            <w:r>
              <w:tab/>
              <w:t xml:space="preserve">42</w:t>
            </w:r>
          </w:hyperlink>
          <w:r>
            <w:fldChar w:fldCharType="end"/>
          </w:r>
          <w:r>
            <w:rPr>
              <w:rFonts w:ascii="Arial" w:hAnsi="Arial" w:eastAsia="Arial" w:cs="Arial"/>
              <w:color w:val="000000"/>
            </w:rPr>
          </w:r>
          <w:r>
            <w:rPr>
              <w:rFonts w:ascii="Arial" w:hAnsi="Arial" w:eastAsia="Arial" w:cs="Arial"/>
              <w:color w:val="000000"/>
            </w:rPr>
          </w:r>
        </w:p>
      </w:sdtContent>
    </w:sdt>
    <w:p w14:paraId="3B37B4BF" w14:textId="77777777">
      <w:pPr>
        <w:pBdr/>
        <w:spacing/>
        <w:ind/>
        <w:rPr>
          <w:b/>
          <w:bCs/>
          <w:sz w:val="32"/>
          <w:szCs w:val="32"/>
        </w:rPr>
      </w:pPr>
      <w:r>
        <w:rPr>
          <w:b/>
          <w:bCs/>
          <w:sz w:val="32"/>
          <w:szCs w:val="32"/>
        </w:rPr>
      </w:r>
      <w:r>
        <w:rPr>
          <w:b/>
          <w:bCs/>
          <w:sz w:val="32"/>
          <w:szCs w:val="32"/>
        </w:rPr>
      </w:r>
      <w:r>
        <w:rPr>
          <w:b/>
          <w:bCs/>
          <w:sz w:val="32"/>
          <w:szCs w:val="32"/>
        </w:rPr>
      </w:r>
    </w:p>
    <w:p w14:paraId="631DC64C" w14:textId="77777777">
      <w:pPr>
        <w:pBdr/>
        <w:spacing/>
        <w:ind/>
        <w:rPr>
          <w:b/>
          <w:bCs/>
          <w:sz w:val="32"/>
          <w:szCs w:val="32"/>
        </w:rPr>
      </w:pPr>
      <w:r>
        <w:rPr>
          <w:b/>
          <w:bCs/>
          <w:sz w:val="32"/>
          <w:szCs w:val="32"/>
        </w:rPr>
      </w:r>
      <w:r>
        <w:rPr>
          <w:b/>
          <w:bCs/>
          <w:sz w:val="32"/>
          <w:szCs w:val="32"/>
        </w:rPr>
      </w:r>
      <w:r>
        <w:rPr>
          <w:b/>
          <w:bCs/>
          <w:sz w:val="32"/>
          <w:szCs w:val="32"/>
        </w:rPr>
      </w:r>
    </w:p>
    <w:p w14:paraId="084D3352" w14:textId="77777777">
      <w:pPr>
        <w:pBdr/>
        <w:spacing/>
        <w:ind/>
        <w:rPr>
          <w:b/>
          <w:bCs/>
          <w:sz w:val="32"/>
          <w:szCs w:val="32"/>
        </w:rPr>
      </w:pPr>
      <w:r>
        <w:rPr>
          <w:b/>
          <w:bCs/>
          <w:sz w:val="32"/>
          <w:szCs w:val="32"/>
        </w:rPr>
      </w:r>
      <w:r>
        <w:rPr>
          <w:b/>
          <w:bCs/>
          <w:sz w:val="32"/>
          <w:szCs w:val="32"/>
        </w:rPr>
      </w:r>
      <w:r>
        <w:rPr>
          <w:b/>
          <w:bCs/>
          <w:sz w:val="32"/>
          <w:szCs w:val="32"/>
        </w:rPr>
      </w:r>
    </w:p>
    <w:p w14:paraId="14B67EDF" w14:textId="77777777">
      <w:pPr>
        <w:pBdr/>
        <w:spacing/>
        <w:ind/>
        <w:rPr>
          <w:b/>
          <w:bCs/>
          <w:sz w:val="32"/>
          <w:szCs w:val="32"/>
        </w:rPr>
      </w:pPr>
      <w:r>
        <w:rPr>
          <w:b/>
          <w:bCs/>
          <w:sz w:val="32"/>
          <w:szCs w:val="32"/>
        </w:rPr>
      </w:r>
      <w:r>
        <w:rPr>
          <w:b/>
          <w:bCs/>
          <w:sz w:val="32"/>
          <w:szCs w:val="32"/>
        </w:rPr>
      </w:r>
      <w:r>
        <w:rPr>
          <w:b/>
          <w:bCs/>
          <w:sz w:val="32"/>
          <w:szCs w:val="32"/>
        </w:rPr>
      </w:r>
    </w:p>
    <w:p w14:paraId="382DFFB0" w14:textId="77777777">
      <w:pPr>
        <w:pBdr/>
        <w:spacing/>
        <w:ind/>
        <w:rPr>
          <w:b/>
          <w:bCs/>
          <w:sz w:val="32"/>
          <w:szCs w:val="32"/>
        </w:rPr>
      </w:pPr>
      <w:r>
        <w:rPr>
          <w:b/>
          <w:bCs/>
          <w:sz w:val="32"/>
          <w:szCs w:val="32"/>
        </w:rPr>
      </w:r>
      <w:r>
        <w:rPr>
          <w:b/>
          <w:bCs/>
          <w:sz w:val="32"/>
          <w:szCs w:val="32"/>
        </w:rPr>
      </w:r>
      <w:r>
        <w:rPr>
          <w:b/>
          <w:bCs/>
          <w:sz w:val="32"/>
          <w:szCs w:val="32"/>
        </w:rPr>
      </w:r>
    </w:p>
    <w:p w14:paraId="57B6D223" w14:textId="77777777">
      <w:pPr>
        <w:pBdr/>
        <w:spacing/>
        <w:ind/>
        <w:rPr>
          <w:b/>
          <w:bCs/>
          <w:sz w:val="32"/>
          <w:szCs w:val="32"/>
        </w:rPr>
      </w:pPr>
      <w:r>
        <w:rPr>
          <w:b/>
          <w:bCs/>
          <w:sz w:val="32"/>
          <w:szCs w:val="32"/>
        </w:rPr>
      </w:r>
      <w:r>
        <w:rPr>
          <w:b/>
          <w:bCs/>
          <w:sz w:val="32"/>
          <w:szCs w:val="32"/>
        </w:rPr>
      </w:r>
      <w:r>
        <w:rPr>
          <w:b/>
          <w:bCs/>
          <w:sz w:val="32"/>
          <w:szCs w:val="32"/>
        </w:rPr>
      </w:r>
    </w:p>
    <w:p w14:paraId="1BA86255" w14:textId="77777777">
      <w:pPr>
        <w:pBdr/>
        <w:spacing/>
        <w:ind/>
        <w:rPr>
          <w:b/>
          <w:bCs/>
          <w:sz w:val="32"/>
          <w:szCs w:val="32"/>
        </w:rPr>
      </w:pPr>
      <w:r>
        <w:rPr>
          <w:b/>
          <w:bCs/>
          <w:sz w:val="32"/>
          <w:szCs w:val="32"/>
        </w:rPr>
      </w:r>
      <w:r>
        <w:rPr>
          <w:b/>
          <w:bCs/>
          <w:sz w:val="32"/>
          <w:szCs w:val="32"/>
        </w:rPr>
      </w:r>
      <w:r>
        <w:rPr>
          <w:b/>
          <w:bCs/>
          <w:sz w:val="32"/>
          <w:szCs w:val="32"/>
        </w:rPr>
      </w:r>
    </w:p>
    <w:p w14:paraId="25D113A6" w14:textId="77777777">
      <w:pPr>
        <w:pBdr/>
        <w:spacing/>
        <w:ind/>
        <w:rPr>
          <w:b/>
          <w:bCs/>
          <w:sz w:val="32"/>
          <w:szCs w:val="32"/>
        </w:rPr>
      </w:pPr>
      <w:r>
        <w:rPr>
          <w:b/>
          <w:bCs/>
          <w:sz w:val="32"/>
          <w:szCs w:val="32"/>
        </w:rPr>
      </w:r>
      <w:r>
        <w:rPr>
          <w:b/>
          <w:bCs/>
          <w:sz w:val="32"/>
          <w:szCs w:val="32"/>
        </w:rPr>
      </w:r>
      <w:r>
        <w:rPr>
          <w:b/>
          <w:bCs/>
          <w:sz w:val="32"/>
          <w:szCs w:val="32"/>
        </w:rPr>
      </w:r>
    </w:p>
    <w:p w14:paraId="19C732AB" w14:textId="77777777">
      <w:pPr>
        <w:pBdr/>
        <w:spacing/>
        <w:ind/>
        <w:rPr>
          <w:b/>
          <w:bCs/>
          <w:color w:val="0f243e" w:themeColor="text2" w:themeShade="80"/>
          <w:sz w:val="40"/>
          <w:szCs w:val="40"/>
        </w:rPr>
      </w:pPr>
      <w:r/>
      <w:bookmarkStart w:id="2" w:name="_mbupbgatxce0"/>
      <w:r/>
      <w:bookmarkEnd w:id="2"/>
      <w:r>
        <w:br w:type="page" w:clear="all"/>
      </w:r>
      <w:r>
        <w:rPr>
          <w:b/>
          <w:bCs/>
          <w:color w:val="0f243e" w:themeColor="text2" w:themeShade="80"/>
          <w:sz w:val="40"/>
          <w:szCs w:val="40"/>
        </w:rPr>
      </w:r>
      <w:r>
        <w:rPr>
          <w:b/>
          <w:bCs/>
          <w:color w:val="0f243e" w:themeColor="text2" w:themeShade="80"/>
          <w:sz w:val="40"/>
          <w:szCs w:val="40"/>
        </w:rPr>
      </w:r>
    </w:p>
    <w:p w14:paraId="60EB86B1" w14:textId="5D7CDA15">
      <w:pPr>
        <w:pStyle w:val="958"/>
        <w:pBdr/>
        <w:spacing/>
        <w:ind/>
        <w:rPr/>
      </w:pPr>
      <w:r>
        <w:t xml:space="preserve">PARTE PRÁCTICA</w:t>
      </w:r>
      <w:r/>
    </w:p>
    <w:p w14:paraId="09EF9833" w14:textId="77777777">
      <w:pPr>
        <w:pStyle w:val="959"/>
        <w:pBdr/>
        <w:spacing/>
        <w:ind/>
        <w:rPr/>
      </w:pPr>
      <w:r/>
      <w:bookmarkStart w:id="3" w:name="_jrovtvs8fxy6"/>
      <w:r/>
      <w:bookmarkEnd w:id="3"/>
      <w:r>
        <w:t xml:space="preserve">INTRODUCCIÓN</w:t>
      </w:r>
      <w:r/>
    </w:p>
    <w:p w14:paraId="1063F631" w14:textId="77777777">
      <w:pPr>
        <w:pBdr/>
        <w:spacing w:after="160" w:line="259" w:lineRule="auto"/>
        <w:ind/>
        <w:rPr>
          <w:b/>
          <w:bCs/>
        </w:rPr>
      </w:pPr>
      <w:r>
        <w:t xml:space="preserve">Un servicio web SOAP permite i</w:t>
      </w:r>
      <w:r>
        <w:t xml:space="preserve">ntercambiar mensajes XML entre aplicaciones mediante un contrato formal, normalmente descrito en un archivo WSDL. En este proyecto, el contrato publica las operaciones de autenticación, recuperación de clave, consulta del catálogo y conversión de unidades.</w:t>
      </w:r>
      <w:r>
        <w:rPr>
          <w:b/>
          <w:bCs/>
        </w:rPr>
      </w:r>
      <w:r>
        <w:rPr>
          <w:b/>
          <w:bCs/>
        </w:rPr>
      </w:r>
    </w:p>
    <w:p w14:paraId="65E86F92" w14:textId="77777777">
      <w:pPr>
        <w:pBdr/>
        <w:spacing w:after="160" w:line="259" w:lineRule="auto"/>
        <w:ind/>
        <w:rPr>
          <w:b/>
          <w:bCs/>
        </w:rPr>
      </w:pPr>
      <w:r>
        <w:t xml:space="preserve">El servidor concentra la lógica de negocio y la expone mediante un endpoint WCF. Los clientes envían solicitudes SOAP por HTTP o HTTPS y reciben respuestas estructuradas; cada cliente mantiene su interfaz y adapta la respuesta a su plataforma.</w:t>
      </w:r>
      <w:r>
        <w:rPr>
          <w:b/>
          <w:bCs/>
        </w:rPr>
      </w:r>
    </w:p>
    <w:p w14:paraId="210D0F9B" w14:textId="00CCAB53">
      <w:pPr>
        <w:pBdr/>
        <w:spacing w:after="160" w:line="259" w:lineRule="auto"/>
        <w:ind/>
        <w:rPr/>
      </w:pPr>
      <w:r>
        <w:t xml:space="preserve">El servidor se implementó como un servicio SOAP 1.1 con Windows Communication Foundation (WCF) sobre .NET Framework 4.7.2 y se aloja en IIS Express durante el desarrollo. El repositorio también incluye client</w:t>
      </w:r>
      <w:r>
        <w:t xml:space="preserve">es de consola y escritorio para .NET Framework 4.7.2, un cliente web ASP.NET Core MVC en .NET 10 y una aplicación móvil .NET MAUI en C# para Android. El sistema no utiliza base de datos: las credenciales, el catálogo y las sesiones se mantienen en memoria.</w:t>
      </w:r>
      <w:r/>
    </w:p>
    <w:p w14:paraId="46D53631" w14:textId="77777777">
      <w:pPr>
        <w:pBdr/>
        <w:spacing w:after="160" w:line="259" w:lineRule="auto"/>
        <w:ind/>
        <w:rPr>
          <w:b/>
          <w:bCs/>
        </w:rPr>
      </w:pPr>
      <w:r>
        <w:rPr>
          <w:b/>
          <w:bCs/>
        </w:rPr>
      </w:r>
      <w:r>
        <w:rPr>
          <w:b/>
          <w:bCs/>
        </w:rPr>
      </w:r>
      <w:r>
        <w:rPr>
          <w:b/>
          <w:bCs/>
        </w:rPr>
      </w:r>
    </w:p>
    <w:p w14:paraId="0D1C5F70" w14:textId="77777777">
      <w:pPr>
        <w:pStyle w:val="959"/>
        <w:pBdr/>
        <w:spacing/>
        <w:ind/>
        <w:rPr>
          <w:sz w:val="40"/>
          <w:szCs w:val="40"/>
        </w:rPr>
      </w:pPr>
      <w:r/>
      <w:bookmarkStart w:id="4" w:name="_n4wiyupmss05"/>
      <w:r/>
      <w:bookmarkEnd w:id="4"/>
      <w:r>
        <w:t xml:space="preserve">OBJETIVOS</w:t>
      </w:r>
      <w:r>
        <w:rPr>
          <w:sz w:val="40"/>
          <w:szCs w:val="40"/>
        </w:rPr>
        <w:br/>
      </w:r>
      <w:r>
        <w:rPr>
          <w:sz w:val="40"/>
          <w:szCs w:val="40"/>
        </w:rPr>
      </w:r>
      <w:r>
        <w:rPr>
          <w:sz w:val="40"/>
          <w:szCs w:val="40"/>
        </w:rPr>
      </w:r>
    </w:p>
    <w:p w14:paraId="14861306" w14:textId="3EED1BE6">
      <w:pPr>
        <w:pStyle w:val="960"/>
        <w:pBdr/>
        <w:spacing/>
        <w:ind/>
        <w:rPr/>
      </w:pPr>
      <w:r/>
      <w:bookmarkStart w:id="5" w:name="_ye4u95lrlp3o"/>
      <w:r/>
      <w:bookmarkEnd w:id="5"/>
      <w:r>
        <w:t xml:space="preserve">OBJETIVO GENERAL</w:t>
      </w:r>
      <w:r/>
    </w:p>
    <w:p w14:paraId="76947DA8" w14:textId="77777777">
      <w:pPr>
        <w:pBdr/>
        <w:spacing w:after="200"/>
        <w:ind/>
        <w:rPr/>
      </w:pPr>
      <w:r>
        <w:t xml:space="preserve">Documentar el sistema de conversión de unidades como una arquit</w:t>
      </w:r>
      <w:r>
        <w:t xml:space="preserve">ectura cliente-servidor: un servicio SOAP en WCF/.NET y clientes de consola, escritorio Windows Forms, web ASP.NET Core y móvil .NET MAUI. El servicio centraliza la autenticación, el catálogo y las conversiones habilitadas sin conexión a una base de datos.</w:t>
      </w:r>
      <w:r/>
    </w:p>
    <w:p w14:paraId="39A583E0" w14:textId="01003421">
      <w:pPr>
        <w:pStyle w:val="960"/>
        <w:pBdr/>
        <w:spacing/>
        <w:ind/>
        <w:rPr/>
      </w:pPr>
      <w:r/>
      <w:bookmarkStart w:id="6" w:name="_zwebupxksi1"/>
      <w:r/>
      <w:bookmarkEnd w:id="6"/>
      <w:r>
        <w:t xml:space="preserve">OBJETIVOS ESPECÍFICOS </w:t>
      </w:r>
      <w:r/>
    </w:p>
    <w:p w14:paraId="1DC10D4E" w14:textId="77777777">
      <w:pPr>
        <w:numPr>
          <w:ilvl w:val="0"/>
          <w:numId w:val="6"/>
        </w:numPr>
        <w:pBdr/>
        <w:spacing w:after="0" w:before="0" w:line="240" w:lineRule="auto"/>
        <w:ind/>
        <w:rPr>
          <w:b/>
          <w:bCs/>
        </w:rPr>
      </w:pPr>
      <w:r>
        <w:t xml:space="preserve">Describir el contrato WCF WSConUni, las cinco operaciones SOAP que publica, el WSDL y la lógica en memoria para autenticación, sesiones, catálogo y conversiones.</w:t>
      </w:r>
      <w:r>
        <w:rPr>
          <w:b/>
          <w:bCs/>
        </w:rPr>
      </w:r>
    </w:p>
    <w:p w14:paraId="12283684" w14:textId="77777777">
      <w:pPr>
        <w:numPr>
          <w:ilvl w:val="0"/>
          <w:numId w:val="6"/>
        </w:numPr>
        <w:pBdr/>
        <w:spacing w:after="0" w:before="0" w:line="240" w:lineRule="auto"/>
        <w:ind/>
        <w:rPr>
          <w:b/>
          <w:bCs/>
        </w:rPr>
      </w:pPr>
      <w:r>
        <w:t xml:space="preserve">Explicar cómo los clientes consumen el contrato SOAP, distinguiendo WCF/ChannelFactory, la referencia conectada de escritorio y los mensajes SOAP 1.1 enviados con HttpClient en .NET MAUI.</w:t>
      </w:r>
      <w:r>
        <w:rPr>
          <w:b/>
          <w:bCs/>
        </w:rPr>
      </w:r>
    </w:p>
    <w:p w14:paraId="2BC01CE1" w14:textId="77777777">
      <w:pPr>
        <w:numPr>
          <w:ilvl w:val="0"/>
          <w:numId w:val="6"/>
        </w:numPr>
        <w:pBdr/>
        <w:spacing w:after="0" w:before="0" w:line="240" w:lineRule="auto"/>
        <w:ind/>
        <w:rPr>
          <w:b/>
          <w:bCs/>
        </w:rPr>
      </w:pPr>
      <w:r>
        <w:t xml:space="preserve">Presentar la separación entre interfaz, controladores, modelos, adaptadores SOAP y lógica centralizada en el servidor, junto con las respuestas y validaciones implementadas en C#.</w:t>
      </w:r>
      <w:r>
        <w:rPr>
          <w:b/>
          <w:bCs/>
        </w:rPr>
      </w:r>
    </w:p>
    <w:p w14:paraId="12524BCD">
      <w:pPr>
        <w:pBdr/>
        <w:spacing w:line="240" w:lineRule="auto"/>
        <w:ind w:left="720"/>
        <w:rPr>
          <w:b/>
          <w:bCs/>
        </w:rPr>
      </w:pPr>
      <w:r>
        <w:rPr>
          <w:b/>
          <w:bCs/>
        </w:rPr>
      </w:r>
      <w:r>
        <w:rPr>
          <w:b/>
          <w:bCs/>
        </w:rPr>
      </w:r>
      <w:r>
        <w:rPr>
          <w:b/>
          <w:bCs/>
        </w:rPr>
      </w:r>
    </w:p>
    <w:p w14:paraId="26B0E252">
      <w:pPr>
        <w:pBdr/>
        <w:spacing w:line="240" w:lineRule="auto"/>
        <w:ind w:left="720"/>
        <w:rPr>
          <w:b/>
          <w:bCs/>
        </w:rPr>
      </w:pPr>
      <w:r>
        <w:rPr>
          <w:b/>
          <w:bCs/>
        </w:rPr>
      </w:r>
      <w:r>
        <w:rPr>
          <w:b/>
          <w:bCs/>
        </w:rPr>
      </w:r>
      <w:r>
        <w:rPr>
          <w:b/>
          <w:bCs/>
        </w:rPr>
      </w:r>
    </w:p>
    <w:p w14:paraId="10142C49">
      <w:pPr>
        <w:pBdr/>
        <w:spacing w:line="240" w:lineRule="auto"/>
        <w:ind w:left="720"/>
        <w:rPr>
          <w:b/>
          <w:bCs/>
        </w:rPr>
      </w:pPr>
      <w:r>
        <w:rPr>
          <w:b/>
          <w:bCs/>
        </w:rPr>
      </w:r>
      <w:r>
        <w:rPr>
          <w:b/>
          <w:bCs/>
        </w:rPr>
      </w:r>
      <w:r>
        <w:rPr>
          <w:b/>
          <w:bCs/>
        </w:rPr>
      </w:r>
    </w:p>
    <w:p w14:paraId="05454CA9">
      <w:pPr>
        <w:pBdr/>
        <w:spacing w:line="240" w:lineRule="auto"/>
        <w:ind w:left="720"/>
        <w:rPr>
          <w:b/>
          <w:bCs/>
        </w:rPr>
      </w:pPr>
      <w:r>
        <w:rPr>
          <w:b/>
          <w:bCs/>
        </w:rPr>
      </w:r>
      <w:r>
        <w:rPr>
          <w:b/>
          <w:bCs/>
        </w:rPr>
      </w:r>
      <w:r>
        <w:rPr>
          <w:b/>
          <w:bCs/>
        </w:rPr>
      </w:r>
    </w:p>
    <w:p w14:paraId="563CA46E">
      <w:pPr>
        <w:pBdr/>
        <w:spacing w:line="240" w:lineRule="auto"/>
        <w:ind w:left="720"/>
        <w:rPr>
          <w:b/>
          <w:bCs/>
        </w:rPr>
      </w:pPr>
      <w:r>
        <w:rPr>
          <w:b/>
          <w:bCs/>
        </w:rPr>
      </w:r>
      <w:r>
        <w:rPr>
          <w:b/>
          <w:bCs/>
        </w:rPr>
      </w:r>
      <w:r>
        <w:rPr>
          <w:b/>
          <w:bCs/>
        </w:rPr>
      </w:r>
    </w:p>
    <w:p w14:paraId="04209CB0" w14:textId="77777777">
      <w:pPr>
        <w:pBdr/>
        <w:spacing w:line="240" w:lineRule="auto"/>
        <w:ind w:left="720"/>
        <w:rPr>
          <w:b/>
          <w:bCs/>
        </w:rPr>
      </w:pPr>
      <w:r>
        <w:rPr>
          <w:b/>
          <w:bCs/>
        </w:rPr>
      </w:r>
      <w:r>
        <w:rPr>
          <w:b/>
          <w:bCs/>
        </w:rPr>
      </w:r>
      <w:r>
        <w:rPr>
          <w:b/>
          <w:bCs/>
        </w:rPr>
      </w:r>
    </w:p>
    <w:p w14:paraId="49516085" w14:textId="5F9CC39C">
      <w:pPr>
        <w:pStyle w:val="959"/>
        <w:pBdr/>
        <w:spacing/>
        <w:ind/>
        <w:rPr/>
      </w:pPr>
      <w:r>
        <w:t xml:space="preserve">INSTALACIÓN </w:t>
      </w:r>
      <w:r>
        <w:t xml:space="preserve">Y CONFIGURACIÓN </w:t>
      </w:r>
      <w:r>
        <w:t xml:space="preserve">DE HERRAMIENTAS</w:t>
      </w:r>
      <w:r/>
    </w:p>
    <w:p w14:paraId="008A495E" w14:textId="77777777">
      <w:pPr>
        <w:pBdr/>
        <w:spacing/>
        <w:ind/>
        <w:rPr/>
      </w:pPr>
      <w:r>
        <w:t xml:space="preserve">El desarrollo se realizó en Windows con proyectos .NET y Visual Studio. El servidor y los clientes tradicionales utilizan .NET Framework 4.7.2; los clientes web y móvil utilizan .NET 10. Las cargas de trabajo necesarias dependen del tipo de proyecto.</w:t>
      </w:r>
      <w:r/>
    </w:p>
    <w:p w14:paraId="542D542B" w14:textId="77777777">
      <w:pPr>
        <w:pStyle w:val="960"/>
        <w:pBdr/>
        <w:spacing/>
        <w:ind/>
        <w:rPr/>
      </w:pPr>
      <w:r>
        <w:t xml:space="preserve">INSTALACIÓN Y CONFIGURACIÓN DE .NET Y VISUAL STUDIO</w:t>
      </w:r>
      <w:r/>
    </w:p>
    <w:p w14:paraId="6A02D83A" w14:textId="77777777">
      <w:pPr>
        <w:pBdr/>
        <w:spacing/>
        <w:ind/>
        <w:jc w:val="left"/>
        <w:rPr>
          <w:highlight w:val="none"/>
        </w:rPr>
      </w:pPr>
      <w:r>
        <w:t xml:space="preserve">Par</w:t>
      </w:r>
      <w:r>
        <w:t xml:space="preserve">a compilar el servidor WCF y los clientes de consola y escritorio se requiere .NET Framework 4.7.2 Developer Pack. Para ASP.NET Core MVC y .NET MAUI se requiere .NET SDK 10. Revise los SDK instalados desde PowerShell con dotnet --info y dotnet --list-sdks.</w:t>
      </w:r>
      <w:r>
        <w:rPr>
          <w:highlight w:val="none"/>
        </w:rPr>
      </w:r>
    </w:p>
    <w:p w14:paraId="1F004EB2">
      <w:pPr>
        <w:pBdr/>
        <w:spacing/>
        <w:ind/>
        <w:jc w:val="center"/>
        <w:rPr/>
      </w:pPr>
      <w:r>
        <w:rPr>
          <w:i/>
          <w:sz w:val="18"/>
        </w:rPr>
      </w:r>
      <w:r>
        <mc:AlternateContent>
          <mc:Choice Requires="wpg">
            <w:drawing>
              <wp:inline xmlns:wp="http://schemas.openxmlformats.org/drawingml/2006/wordprocessingDrawing" distT="0" distB="0" distL="0" distR="0">
                <wp:extent cx="5400040" cy="2309403"/>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40264" name=""/>
                        <pic:cNvPicPr>
                          <a:picLocks noChangeAspect="1"/>
                        </pic:cNvPicPr>
                        <pic:nvPr/>
                      </pic:nvPicPr>
                      <pic:blipFill rotWithShape="1">
                        <a:blip r:embed="rId15"/>
                        <a:stretch/>
                      </pic:blipFill>
                      <pic:spPr bwMode="auto">
                        <a:xfrm>
                          <a:off x="0" y="0"/>
                          <a:ext cx="5400039" cy="23094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25.20pt;height:181.84pt;mso-wrap-distance-left:0.00pt;mso-wrap-distance-top:0.00pt;mso-wrap-distance-right:0.00pt;mso-wrap-distance-bottom:0.00pt;z-index:1;" stroked="false">
                <v:imagedata r:id="rId15" o:title=""/>
                <o:lock v:ext="edit" rotation="t"/>
              </v:shape>
            </w:pict>
          </mc:Fallback>
        </mc:AlternateContent>
      </w:r>
      <w:r>
        <w:rPr>
          <w:i/>
          <w:sz w:val="18"/>
        </w:rPr>
      </w:r>
      <w:r/>
    </w:p>
    <w:p w14:paraId="07F6853C" w14:textId="77777777">
      <w:pPr>
        <w:pStyle w:val="961"/>
        <w:pBdr/>
        <w:spacing/>
        <w:ind/>
        <w:rPr/>
      </w:pPr>
      <w:r>
        <w:rPr>
          <w:i/>
          <w:sz w:val="20"/>
        </w:rPr>
        <w:t xml:space="preserve">Figura 1. Versión del SDK de .NET y componentes de .NET Framework instalados en Windows</w:t>
      </w:r>
      <w:r/>
    </w:p>
    <w:p w14:paraId="1761F8C2" w14:textId="70879C4D">
      <w:pPr>
        <w:pBdr/>
        <w:spacing/>
        <w:ind/>
        <w:rPr/>
      </w:pPr>
      <w:r>
        <w:t xml:space="preserve">Descargu</w:t>
      </w:r>
      <w:r>
        <w:t xml:space="preserve">e Visual Studio desde su sitio oficial y seleccione las cargas de trabajo de desarrollo de escritorio de .NET y ASP.NET y desarrollo web. Para compilar el cliente móvil agregue .NET MAUI. El instalador puede variar según la edición y versión seleccionadas.</w:t>
      </w:r>
      <w:r/>
    </w:p>
    <w:p w14:paraId="2CC8D475" w14:textId="77777777">
      <w:pPr>
        <w:pBdr/>
        <w:spacing/>
        <w:ind/>
        <w:jc w:val="center"/>
        <w:rPr/>
      </w:pPr>
      <w:r>
        <w:rPr>
          <w:i/>
          <w:sz w:val="18"/>
        </w:rPr>
      </w:r>
      <w:r>
        <mc:AlternateContent>
          <mc:Choice Requires="wpg">
            <w:drawing>
              <wp:inline xmlns:wp="http://schemas.openxmlformats.org/drawingml/2006/wordprocessingDrawing" distT="0" distB="0" distL="0" distR="0">
                <wp:extent cx="5400040" cy="292233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20979" name=""/>
                        <pic:cNvPicPr>
                          <a:picLocks noChangeAspect="1"/>
                        </pic:cNvPicPr>
                        <pic:nvPr/>
                      </pic:nvPicPr>
                      <pic:blipFill rotWithShape="1">
                        <a:blip r:embed="rId16"/>
                        <a:stretch/>
                      </pic:blipFill>
                      <pic:spPr bwMode="auto">
                        <a:xfrm>
                          <a:off x="0" y="0"/>
                          <a:ext cx="5400039" cy="29223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25.20pt;height:230.10pt;mso-wrap-distance-left:0.00pt;mso-wrap-distance-top:0.00pt;mso-wrap-distance-right:0.00pt;mso-wrap-distance-bottom:0.00pt;z-index:1;" stroked="false">
                <v:imagedata r:id="rId16" o:title=""/>
                <o:lock v:ext="edit" rotation="t"/>
              </v:shape>
            </w:pict>
          </mc:Fallback>
        </mc:AlternateContent>
      </w:r>
      <w:r>
        <w:rPr>
          <w:i/>
          <w:sz w:val="18"/>
        </w:rPr>
      </w:r>
      <w:r/>
    </w:p>
    <w:p w14:paraId="68C17BB8" w14:textId="1DADBA17">
      <w:pPr>
        <w:pStyle w:val="961"/>
        <w:pBdr/>
        <w:spacing/>
        <w:ind/>
        <w:jc w:val="center"/>
        <w:rPr/>
      </w:pPr>
      <w:r>
        <w:rPr>
          <w:i/>
          <w:sz w:val="20"/>
        </w:rPr>
        <w:t xml:space="preserve">Figura 2. Página de descarga de Visual Studio y selección de edición</w:t>
      </w:r>
      <w:r/>
    </w:p>
    <w:p w14:paraId="61B42D37" w14:textId="77777777">
      <w:pPr>
        <w:keepNext w:val="true"/>
        <w:pBdr/>
        <w:spacing/>
        <w:ind/>
        <w:jc w:val="left"/>
        <w:rPr/>
      </w:pPr>
      <w:r>
        <w:t xml:space="preserve">Después de seleccionar la edición y las cargas de trabajo necesarias, inicie la descarga del instalador de Visual Studio.</w:t>
      </w:r>
      <w:r/>
    </w:p>
    <w:p w14:paraId="58377BFC" w14:textId="77777777">
      <w:pPr>
        <w:keepNext w:val="true"/>
        <w:pBdr/>
        <w:spacing w:after="0"/>
        <w:ind/>
        <w:jc w:val="center"/>
        <w:rPr/>
      </w:pPr>
      <w:r>
        <w:rPr>
          <w:i/>
          <w:sz w:val="18"/>
        </w:rPr>
      </w:r>
      <w:r>
        <mc:AlternateContent>
          <mc:Choice Requires="wpg">
            <w:drawing>
              <wp:inline xmlns:wp="http://schemas.openxmlformats.org/drawingml/2006/wordprocessingDrawing" distT="0" distB="0" distL="0" distR="0">
                <wp:extent cx="1259545" cy="162556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68834" name=""/>
                        <pic:cNvPicPr>
                          <a:picLocks noChangeAspect="1"/>
                        </pic:cNvPicPr>
                        <pic:nvPr/>
                      </pic:nvPicPr>
                      <pic:blipFill rotWithShape="1">
                        <a:blip r:embed="rId17"/>
                        <a:stretch/>
                      </pic:blipFill>
                      <pic:spPr bwMode="auto">
                        <a:xfrm flipH="0" flipV="0">
                          <a:off x="0" y="0"/>
                          <a:ext cx="1259544" cy="16255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99.18pt;height:128.00pt;mso-wrap-distance-left:0.00pt;mso-wrap-distance-top:0.00pt;mso-wrap-distance-right:0.00pt;mso-wrap-distance-bottom:0.00pt;z-index:1;" stroked="false">
                <v:imagedata r:id="rId17" o:title=""/>
                <o:lock v:ext="edit" rotation="t"/>
              </v:shape>
            </w:pict>
          </mc:Fallback>
        </mc:AlternateContent>
      </w:r>
      <w:r>
        <w:rPr>
          <w:i/>
          <w:sz w:val="18"/>
        </w:rPr>
      </w:r>
      <w:r/>
    </w:p>
    <w:p w14:paraId="639C46B1" w14:textId="77777777">
      <w:pPr>
        <w:pStyle w:val="961"/>
        <w:pBdr/>
        <w:spacing/>
        <w:ind/>
        <w:rPr/>
      </w:pPr>
      <w:r>
        <w:rPr>
          <w:i/>
          <w:sz w:val="20"/>
        </w:rPr>
        <w:t xml:space="preserve">Figura 3. Instalador de Visual Studio con las cargas de trabajo seleccionadas</w:t>
      </w:r>
      <w:r/>
    </w:p>
    <w:p w14:paraId="7D50CD76" w14:textId="77777777">
      <w:pPr>
        <w:pBdr/>
        <w:spacing/>
        <w:ind/>
        <w:rPr/>
      </w:pPr>
      <w:r>
        <w:t xml:space="preserve">En el instalador marque las cargas de trabajo que correspondan: desarrollo de escritorio de .NET para WinForms y consola, ASP.NET y desarrollo web para el cliente MVC, y .NET MAUI para Android. Acepte los términos y complete la instalación.</w:t>
      </w:r>
      <w:r/>
    </w:p>
    <w:p w14:paraId="5B5BEDA9" w14:textId="77777777">
      <w:pPr>
        <w:keepNext w:val="true"/>
        <w:pBdr/>
        <w:spacing w:after="0"/>
        <w:ind/>
        <w:jc w:val="center"/>
        <w:rPr/>
      </w:pPr>
      <w:r>
        <w:rPr>
          <w:i/>
          <w:sz w:val="18"/>
        </w:rPr>
      </w:r>
      <w:r>
        <mc:AlternateContent>
          <mc:Choice Requires="wpg">
            <w:drawing>
              <wp:inline xmlns:wp="http://schemas.openxmlformats.org/drawingml/2006/wordprocessingDrawing" distT="0" distB="0" distL="0" distR="0">
                <wp:extent cx="5400040" cy="3740106"/>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94454" name=""/>
                        <pic:cNvPicPr>
                          <a:picLocks noChangeAspect="1"/>
                        </pic:cNvPicPr>
                        <pic:nvPr/>
                      </pic:nvPicPr>
                      <pic:blipFill rotWithShape="1">
                        <a:blip r:embed="rId18"/>
                        <a:stretch/>
                      </pic:blipFill>
                      <pic:spPr bwMode="auto">
                        <a:xfrm>
                          <a:off x="0" y="0"/>
                          <a:ext cx="5400039" cy="37401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25.20pt;height:294.50pt;mso-wrap-distance-left:0.00pt;mso-wrap-distance-top:0.00pt;mso-wrap-distance-right:0.00pt;mso-wrap-distance-bottom:0.00pt;z-index:1;" stroked="false">
                <v:imagedata r:id="rId18" o:title=""/>
                <o:lock v:ext="edit" rotation="t"/>
              </v:shape>
            </w:pict>
          </mc:Fallback>
        </mc:AlternateContent>
      </w:r>
      <w:r>
        <w:rPr>
          <w:i/>
          <w:sz w:val="18"/>
        </w:rPr>
      </w:r>
      <w:r/>
    </w:p>
    <w:p w14:paraId="70B94961" w14:textId="77777777">
      <w:pPr>
        <w:pStyle w:val="961"/>
        <w:pBdr/>
        <w:spacing/>
        <w:ind/>
        <w:rPr/>
      </w:pPr>
      <w:r>
        <w:rPr>
          <w:i/>
          <w:sz w:val="20"/>
        </w:rPr>
        <w:t xml:space="preserve">Figura 4. Visual Studio instalado y listo para abrir los proyectos .NET</w:t>
      </w:r>
      <w:r/>
    </w:p>
    <w:p w14:paraId="30A68E36" w14:textId="77777777">
      <w:pPr>
        <w:pStyle w:val="959"/>
        <w:pBdr/>
        <w:spacing/>
        <w:ind/>
        <w:rPr/>
      </w:pPr>
      <w:r>
        <w:t xml:space="preserve">ESTRUCTURA DEL PROYECTO</w:t>
      </w:r>
      <w:r/>
    </w:p>
    <w:p w14:paraId="00AA728E" w14:textId="77777777">
      <w:pPr>
        <w:pBdr/>
        <w:spacing/>
        <w:ind/>
        <w:rPr/>
      </w:pPr>
      <w:r>
        <w:t xml:space="preserve">El reposi</w:t>
      </w:r>
      <w:r>
        <w:t xml:space="preserve">torio agrupa los diagramas del sistema y cuatro clientes junto con el servicio WCF. Cada carpeta contiene un proyecto que puede abrirse desde su archivo .csproj; el cliente de consola también puede iniciarse desde la solución .slnx ubicada con el servidor.</w:t>
      </w:r>
      <w:r/>
    </w:p>
    <w:p w14:paraId="2D06BEC1">
      <w:pPr>
        <w:pBdr/>
        <w:spacing/>
        <w:ind/>
        <w:rPr/>
      </w:pPr>
      <w:r>
        <w:t xml:space="preserve">La estructura separa el servidor WCF de los clientes de consola, escritorio, web y móvil. Se conservan carpetas UML y referencias históricas a base de datos; el sistema ejecutable no implementa persistencia ni requiere una base de datos.</w:t>
      </w:r>
      <w:r/>
    </w:p>
    <w:p w14:paraId="319B7C88" w14:textId="77777777">
      <w:pPr>
        <w:keepNext w:val="true"/>
        <w:pBdr/>
        <w:spacing w:after="0" w:before="0"/>
        <w:ind/>
        <w:jc w:val="center"/>
        <w:rPr/>
      </w:pPr>
      <w:r>
        <w:rPr>
          <w:i/>
          <w:sz w:val="18"/>
        </w:rPr>
      </w:r>
      <w:r/>
      <w:r>
        <mc:AlternateContent>
          <mc:Choice Requires="wpg">
            <w:drawing>
              <wp:inline xmlns:wp="http://schemas.openxmlformats.org/drawingml/2006/wordprocessingDrawing" distT="0" distB="0" distL="0" distR="0">
                <wp:extent cx="2032399" cy="2554314"/>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16348" name=""/>
                        <pic:cNvPicPr>
                          <a:picLocks noChangeAspect="1"/>
                        </pic:cNvPicPr>
                        <pic:nvPr/>
                      </pic:nvPicPr>
                      <pic:blipFill rotWithShape="1">
                        <a:blip r:embed="rId19"/>
                        <a:stretch/>
                      </pic:blipFill>
                      <pic:spPr bwMode="auto">
                        <a:xfrm flipH="0" flipV="0">
                          <a:off x="0" y="0"/>
                          <a:ext cx="2032399" cy="25543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160.03pt;height:201.13pt;mso-wrap-distance-left:0.00pt;mso-wrap-distance-top:0.00pt;mso-wrap-distance-right:0.00pt;mso-wrap-distance-bottom:0.00pt;z-index:1;" stroked="false">
                <v:imagedata r:id="rId19" o:title=""/>
                <o:lock v:ext="edit" rotation="t"/>
              </v:shape>
            </w:pict>
          </mc:Fallback>
        </mc:AlternateContent>
      </w:r>
      <w:r/>
      <w:r>
        <w:rPr>
          <w:i/>
          <w:sz w:val="18"/>
        </w:rPr>
      </w:r>
      <w:r/>
    </w:p>
    <w:p w14:paraId="35052B73" w14:textId="77777777">
      <w:pPr>
        <w:pStyle w:val="961"/>
        <w:pBdr/>
        <w:spacing w:before="0"/>
        <w:ind/>
        <w:rPr/>
      </w:pPr>
      <w:r>
        <w:rPr>
          <w:i/>
          <w:sz w:val="20"/>
        </w:rPr>
        <w:t xml:space="preserve">Figura 9. Carpetas principales del repositorio .NET y proyectos del servicio y clientes</w:t>
      </w:r>
      <w:r/>
    </w:p>
    <w:p w14:paraId="22609D8A" w14:textId="77777777">
      <w:pPr>
        <w:pBdr/>
        <w:spacing/>
        <w:ind/>
        <w:rPr/>
      </w:pPr>
      <w:r>
        <w:t xml:space="preserve">La organización permite abrir y compilar cada componente desde Visual Studio sin mezclar los proyectos cliente con el servicio central.</w:t>
      </w:r>
      <w:r/>
    </w:p>
    <w:p w14:paraId="7E0E41AA" w14:textId="33016461">
      <w:pPr>
        <w:pStyle w:val="958"/>
        <w:pBdr/>
        <w:spacing/>
        <w:ind/>
        <w:rPr/>
      </w:pPr>
      <w:r>
        <w:t xml:space="preserve">APLICACIONES SERVIDOR</w:t>
      </w:r>
      <w:r/>
    </w:p>
    <w:p w14:paraId="03FA1038" w14:textId="77777777">
      <w:pPr>
        <w:pStyle w:val="959"/>
        <w:pBdr/>
        <w:spacing/>
        <w:ind/>
        <w:rPr/>
      </w:pPr>
      <w:r/>
      <w:bookmarkStart w:id="23" w:name="_h5nw2f1g06yp"/>
      <w:r/>
      <w:bookmarkEnd w:id="23"/>
      <w:r>
        <w:t xml:space="preserve">CREACIÓN DEL PROYECTO SERVIDOR </w:t>
      </w:r>
      <w:r/>
    </w:p>
    <w:p w14:paraId="2B4CF8C1" w14:textId="77777777">
      <w:pPr>
        <w:pBdr/>
        <w:spacing/>
        <w:ind/>
        <w:rPr/>
      </w:pPr>
      <w:r>
        <w:t xml:space="preserve">El servidor se encuentra en 04. SERVIDOR/WCF_CON_UNI_</w:t>
      </w:r>
      <w:r>
        <w:t xml:space="preserve">DOTNET_SOAP/WCF_CON_UNI_DOTNET_SOAP. Es una aplicación web WCF para .NET Framework 4.7.2; WSConUni.svc expone el contrato y Web.config define el endpoint, binding y parámetros en memoria. Durante el desarrollo se inicia con IIS Express desde Visual Studio.</w:t>
      </w:r>
      <w:r/>
    </w:p>
    <w:p w14:paraId="3ACFDB46" w14:textId="77777777">
      <w:pPr>
        <w:keepNext w:val="true"/>
        <w:pBdr/>
        <w:spacing w:after="0"/>
        <w:ind/>
        <w:jc w:val="center"/>
        <w:rPr/>
      </w:pPr>
      <w:r>
        <w:rPr>
          <w:i/>
          <w:sz w:val="18"/>
        </w:rPr>
      </w:r>
      <w:r>
        <mc:AlternateContent>
          <mc:Choice Requires="wpg">
            <w:drawing>
              <wp:inline xmlns:wp="http://schemas.openxmlformats.org/drawingml/2006/wordprocessingDrawing" distT="0" distB="0" distL="0" distR="0">
                <wp:extent cx="5277113" cy="3061756"/>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5750" name=""/>
                        <pic:cNvPicPr>
                          <a:picLocks noChangeAspect="1"/>
                        </pic:cNvPicPr>
                        <pic:nvPr/>
                      </pic:nvPicPr>
                      <pic:blipFill rotWithShape="1">
                        <a:blip r:embed="rId20"/>
                        <a:stretch/>
                      </pic:blipFill>
                      <pic:spPr bwMode="auto">
                        <a:xfrm flipH="0" flipV="0">
                          <a:off x="0" y="0"/>
                          <a:ext cx="5277112" cy="30617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15.52pt;height:241.08pt;mso-wrap-distance-left:0.00pt;mso-wrap-distance-top:0.00pt;mso-wrap-distance-right:0.00pt;mso-wrap-distance-bottom:0.00pt;z-index:1;" stroked="false">
                <v:imagedata r:id="rId20" o:title=""/>
                <o:lock v:ext="edit" rotation="t"/>
              </v:shape>
            </w:pict>
          </mc:Fallback>
        </mc:AlternateContent>
      </w:r>
      <w:r>
        <w:rPr>
          <w:i/>
          <w:sz w:val="18"/>
        </w:rPr>
      </w:r>
      <w:r/>
    </w:p>
    <w:p w14:paraId="531BEEA9" w14:textId="77777777">
      <w:pPr>
        <w:pStyle w:val="961"/>
        <w:pBdr/>
        <w:spacing/>
        <w:ind/>
        <w:rPr/>
      </w:pPr>
      <w:r>
        <w:rPr>
          <w:i/>
          <w:sz w:val="20"/>
        </w:rPr>
        <w:t xml:space="preserve">Figura 11. Servicio WSConUni.svc iniciado con IIS Express desde Visual Studio</w:t>
      </w:r>
      <w:r/>
    </w:p>
    <w:p w14:paraId="7E2C7150">
      <w:pPr>
        <w:pBdr/>
        <w:spacing/>
        <w:ind/>
        <w:rPr/>
      </w:pPr>
      <w:r>
        <w:rPr>
          <w:i/>
          <w:sz w:val="20"/>
        </w:rPr>
      </w:r>
      <w:r/>
      <w:r/>
    </w:p>
    <w:p w14:paraId="719FA840" w14:textId="77777777">
      <w:pPr>
        <w:pStyle w:val="959"/>
        <w:pBdr/>
        <w:spacing/>
        <w:ind/>
        <w:rPr/>
      </w:pPr>
      <w:r/>
      <w:bookmarkStart w:id="27" w:name="_o7cv8f8a31bn"/>
      <w:r/>
      <w:bookmarkEnd w:id="27"/>
      <w:r>
        <w:t xml:space="preserve">CODIFICACIÓN DEL PROYECTO SERVIDOR</w:t>
      </w:r>
      <w:r/>
    </w:p>
    <w:p w14:paraId="15069DCF" w14:textId="77777777">
      <w:pPr>
        <w:pStyle w:val="960"/>
        <w:pBdr/>
        <w:spacing/>
        <w:ind/>
        <w:rPr/>
      </w:pPr>
      <w:r/>
      <w:bookmarkStart w:id="28" w:name="_ppadzl5el0sl"/>
      <w:r/>
      <w:bookmarkEnd w:id="28"/>
      <w:r>
        <w:t xml:space="preserve">CREACIÓN DE PAQUETES</w:t>
      </w:r>
      <w:r/>
    </w:p>
    <w:p w14:paraId="39E0B9BC" w14:textId="77777777">
      <w:pPr>
        <w:pBdr/>
        <w:spacing/>
        <w:ind/>
        <w:rPr>
          <w:i/>
          <w:iCs/>
        </w:rPr>
      </w:pPr>
      <w:r>
        <w:t xml:space="preserve">El servidor organiza el contrato WCF en ec.edu.monst</w:t>
      </w:r>
      <w:r>
        <w:t xml:space="preserve">er.controladores.ws, el modelo serializable en ec.edu.monster.modelos, la lógica de negocio en ec.edu.monster.servicios y las verificaciones en ec.edu.monster.pruebas. No hay una capa de vista en el servidor porque las interfaces pertenecen a los clientes.</w:t>
      </w:r>
      <w:r>
        <w:rPr>
          <w:i/>
          <w:iCs/>
        </w:rPr>
      </w:r>
    </w:p>
    <w:p w14:paraId="6EDDF68F" w14:textId="77777777">
      <w:pPr>
        <w:pStyle w:val="960"/>
        <w:pBdr/>
        <w:spacing/>
        <w:ind/>
        <w:rPr/>
      </w:pPr>
      <w:r>
        <w:t xml:space="preserve">CONTRATO E IMPLEMENTACIÓN DEL SERVICIO WCF</w:t>
      </w:r>
      <w:r/>
    </w:p>
    <w:p w14:paraId="5448BAC4" w14:textId="77777777">
      <w:pPr>
        <w:pBdr/>
        <w:spacing w:after="240" w:before="240"/>
        <w:ind/>
        <w:rPr/>
      </w:pPr>
      <w:r>
        <w:t xml:space="preserve">IWSConUni declara el contrato SOAP mediante ServiceContract y OperationContract. La clase WSConUni implementa las operaciones y delega el procesamiento en ConversorUnidadesServices, separando el transporte WCF de las reglas de negocio.</w:t>
      </w:r>
      <w:r/>
    </w:p>
    <w:p w14:paraId="0531E3EC" w14:textId="77777777">
      <w:pPr>
        <w:pBdr/>
        <w:spacing w:after="240" w:before="240"/>
        <w:ind/>
        <w:rPr/>
      </w:pPr>
      <w:r>
        <w:t xml:space="preserve">El contrato expone autenticar, rec</w:t>
      </w:r>
      <w:r>
        <w:t xml:space="preserve">uperarClave, obtenerCategorias, obtenerUnidades y convertir. WCF publica el WSDL desde WSConUni.svc?wsdl. Los clientes tradicionales usan contratos o proxies WCF con BasicHttpBinding; MAUI construye y analiza mensajes SOAP 1.1 con HttpClient y LINQ to XML.</w:t>
      </w:r>
      <w:r/>
    </w:p>
    <w:p w14:paraId="3B508530" w14:textId="77777777">
      <w:pPr>
        <w:pStyle w:val="962"/>
        <w:pBdr/>
        <w:spacing/>
        <w:ind/>
        <w:rPr/>
        <w:sectPr>
          <w:footerReference w:type="default" r:id="rId11"/>
          <w:footerReference w:type="even" r:id="rId12"/>
          <w:footnotePr/>
          <w:endnotePr/>
          <w:type w:val="nextPage"/>
          <w:pgSz w:h="16838" w:orient="portrait" w:w="11906"/>
          <w:pgMar w:top="1276" w:right="1701" w:bottom="993" w:left="1701" w:header="708" w:footer="708" w:gutter="0"/>
          <w:pgBorders w:display="allPages" w:offsetFrom="page" w:zOrder="front">
            <w:bottom w:color="auto" w:space="24" w:sz="15" w:val="single"/>
            <w:left w:color="auto" w:space="24" w:sz="15" w:val="single"/>
            <w:right w:color="auto" w:space="24" w:sz="15" w:val="single"/>
            <w:top w:color="auto" w:space="24" w:sz="15" w:val="single"/>
          </w:pgBorders>
          <w:cols w:num="1" w:sep="0" w:space="720" w:equalWidth="1"/>
        </w:sectPr>
      </w:pPr>
      <w:r/>
      <w:bookmarkStart w:id="32" w:name="_gvse3wqyjbs9"/>
      <w:r/>
      <w:bookmarkEnd w:id="32"/>
      <w:r/>
      <w:r/>
    </w:p>
    <w:p w14:paraId="7BCFCE21" w14:textId="2636BA91">
      <w:pPr>
        <w:pStyle w:val="962"/>
        <w:pBdr/>
        <w:spacing w:after="0" w:before="0"/>
        <w:ind/>
        <w:rPr>
          <w:b/>
          <w:bCs/>
          <w:i w:val="0"/>
          <w:iCs w:val="0"/>
          <w:sz w:val="24"/>
          <w:szCs w:val="24"/>
        </w:rPr>
      </w:pPr>
      <w:r>
        <w:t xml:space="preserve">Tabla 1. Endpoint WSConUni y operaciones expuestas</w:t>
      </w:r>
      <w:r>
        <w:rPr>
          <w:b/>
          <w:bCs/>
          <w:i w:val="0"/>
          <w:iCs w:val="0"/>
          <w:sz w:val="24"/>
          <w:szCs w:val="24"/>
        </w:rPr>
      </w:r>
      <w:r>
        <w:rPr>
          <w:b/>
          <w:bCs/>
          <w:i w:val="0"/>
          <w:iCs w:val="0"/>
          <w:sz w:val="24"/>
          <w:szCs w:val="24"/>
        </w:rPr>
      </w:r>
    </w:p>
    <w:p w14:paraId="3D543BAB" w14:textId="419FE4ED">
      <w:pPr>
        <w:pBdr/>
        <w:spacing w:after="0" w:before="0" w:line="240" w:lineRule="auto"/>
        <w:ind/>
        <w:rPr>
          <w:rFonts w:ascii="Arial" w:hAnsi="Arial" w:eastAsia="Courier New" w:cs="Arial"/>
          <w:color w:val="000000"/>
          <w:sz w:val="24"/>
          <w:szCs w:val="24"/>
        </w:rPr>
      </w:pPr>
      <w:r>
        <w:t xml:space="preserve">@WebService(serviceName = "WSConUni", targetNamespace = "http://ws.controladores.monster.edu.e</w:t>
      </w:r>
      <w:r>
        <w:t xml:space="preserve">c/")</w:t>
        <w:br/>
        <w:t xml:space="preserve">public class WSConUni {</w:t>
        <w:br/>
        <w:t xml:space="preserve">    @WebMethod public Respuesta autenticar(String usuario, String clave) { ... }</w:t>
        <w:br/>
        <w:t xml:space="preserve">    @WebMethod public Respuesta recuperarClave(String usuario, String nuevaClave) { ... }</w:t>
        <w:br/>
        <w:t xml:space="preserve">    @WebMethod public Respuesta obtenerCategorias(String</w:t>
      </w:r>
      <w:r>
        <w:t xml:space="preserve"> token) { ... }</w:t>
        <w:br/>
        <w:t xml:space="preserve">    @WebMethod public Respuesta obtenerUnidades(String token, String categoria) { ... }</w:t>
        <w:br/>
        <w:t xml:space="preserve">    @WebMethod public Respuesta convertir(String token, String categoria,</w:t>
        <w:br/>
        <w:t xml:space="preserve">            String unidadOrigen, String unidadDestino, Double valor) { ... }</w:t>
        <w:br/>
        <w:t xml:space="preserve">}</w:t>
      </w:r>
      <w:r>
        <w:rPr>
          <w:rFonts w:ascii="Arial" w:hAnsi="Arial" w:eastAsia="Courier New" w:cs="Arial"/>
          <w:color w:val="000000"/>
          <w:sz w:val="24"/>
          <w:szCs w:val="24"/>
        </w:rPr>
      </w:r>
      <w:r>
        <w:rPr>
          <w:rFonts w:ascii="Arial" w:hAnsi="Arial" w:eastAsia="Courier New" w:cs="Arial"/>
          <w:color w:val="000000"/>
          <w:sz w:val="24"/>
          <w:szCs w:val="24"/>
        </w:rPr>
      </w:r>
    </w:p>
    <w:p w14:paraId="6542A4D2" w14:textId="0C703C64">
      <w:pPr>
        <w:pStyle w:val="962"/>
        <w:pBdr/>
        <w:spacing w:after="0" w:before="0"/>
        <w:ind/>
        <w:rPr>
          <w:b/>
          <w:bCs/>
          <w:i w:val="0"/>
          <w:iCs w:val="0"/>
          <w:sz w:val="24"/>
          <w:szCs w:val="24"/>
        </w:rPr>
      </w:pPr>
      <w:r>
        <w:t xml:space="preserve">Tabla 2. Modelo Respuesta serializable en XML</w:t>
      </w:r>
      <w:r>
        <w:rPr>
          <w:b/>
          <w:bCs/>
          <w:i w:val="0"/>
          <w:iCs w:val="0"/>
          <w:sz w:val="24"/>
          <w:szCs w:val="24"/>
        </w:rPr>
      </w:r>
      <w:r>
        <w:rPr>
          <w:b/>
          <w:bCs/>
          <w:i w:val="0"/>
          <w:iCs w:val="0"/>
          <w:sz w:val="24"/>
          <w:szCs w:val="24"/>
        </w:rPr>
      </w:r>
    </w:p>
    <w:p w14:paraId="47E2737D" w14:textId="77777777">
      <w:pPr>
        <w:pBdr/>
        <w:spacing w:after="0" w:before="0" w:line="240" w:lineRule="auto"/>
        <w:ind/>
        <w:rPr>
          <w:rFonts w:ascii="Arial" w:hAnsi="Arial" w:eastAsia="Courier New" w:cs="Arial"/>
          <w:color w:val="000000"/>
          <w:sz w:val="24"/>
          <w:szCs w:val="24"/>
        </w:rPr>
      </w:pPr>
      <w:r>
        <w:t xml:space="preserve">public class Respuesta {</w:t>
        <w:br/>
        <w:t xml:space="preserve">    private String estado, codigo, mensaje, token, expiraEn;</w:t>
        <w:br/>
        <w:t xml:space="preserve">   </w:t>
      </w:r>
      <w:r>
        <w:t xml:space="preserve"> private Double resultado;</w:t>
        <w:br/>
        <w:t xml:space="preserve">    private String categoria, unidadOrigen, unidadDestino;</w:t>
        <w:br/>
        <w:t xml:space="preserve">    private List&lt;String&gt; categorias = new ArrayList&lt;&gt;();</w:t>
        <w:br/>
        <w:t xml:space="preserve">    private List&lt;String&gt; unidades = new ArrayList&lt;&gt;();</w:t>
        <w:br/>
        <w:t xml:space="preserve">    // Fábricas: exito(mensaje) y error(codigo, mensaje)</w:t>
        <w:br/>
        <w:t xml:space="preserve">}</w:t>
      </w:r>
      <w:r>
        <w:rPr>
          <w:rFonts w:ascii="Arial" w:hAnsi="Arial" w:eastAsia="Courier New" w:cs="Arial"/>
          <w:color w:val="000000"/>
          <w:sz w:val="24"/>
          <w:szCs w:val="24"/>
        </w:rPr>
      </w:r>
      <w:r>
        <w:rPr>
          <w:rFonts w:ascii="Arial" w:hAnsi="Arial" w:eastAsia="Courier New" w:cs="Arial"/>
          <w:color w:val="000000"/>
          <w:sz w:val="24"/>
          <w:szCs w:val="24"/>
        </w:rPr>
      </w:r>
    </w:p>
    <w:p w14:paraId="032044D0" w14:textId="3B6952B8">
      <w:pPr>
        <w:pStyle w:val="962"/>
        <w:pBdr/>
        <w:spacing w:after="0" w:before="0"/>
        <w:ind/>
        <w:rPr>
          <w:b/>
          <w:bCs/>
          <w:i w:val="0"/>
          <w:iCs w:val="0"/>
          <w:sz w:val="24"/>
          <w:szCs w:val="24"/>
        </w:rPr>
      </w:pPr>
      <w:r>
        <w:t xml:space="preserve">Tabla 3. Sesiones y validación de token</w:t>
      </w:r>
      <w:r>
        <w:rPr>
          <w:b/>
          <w:bCs/>
          <w:i w:val="0"/>
          <w:iCs w:val="0"/>
          <w:sz w:val="24"/>
          <w:szCs w:val="24"/>
        </w:rPr>
      </w:r>
      <w:r>
        <w:rPr>
          <w:b/>
          <w:bCs/>
          <w:i w:val="0"/>
          <w:iCs w:val="0"/>
          <w:sz w:val="24"/>
          <w:szCs w:val="24"/>
        </w:rPr>
      </w:r>
    </w:p>
    <w:p w14:paraId="689BFEF5" w14:textId="624261B0">
      <w:pPr>
        <w:pBdr/>
        <w:spacing w:after="0" w:before="0" w:line="240" w:lineRule="auto"/>
        <w:ind/>
        <w:rPr>
          <w:rFonts w:ascii="Arial" w:hAnsi="Arial" w:eastAsia="Courier New" w:cs="Arial"/>
          <w:color w:val="000000"/>
          <w:sz w:val="24"/>
          <w:szCs w:val="24"/>
        </w:rPr>
      </w:pPr>
      <w:r>
        <w:t xml:space="preserve">// ConversorUnidadesServices mantiene sesiones en memoria.</w:t>
        <w:br/>
        <w:t xml:space="preserve">pub</w:t>
      </w:r>
      <w:r>
        <w:t xml:space="preserve">lic synchronized Respuesta autenticar(String usuario, String clave) {</w:t>
        <w:br/>
        <w:t xml:space="preserve">    // valida credenciales, genera UUID y registra vencimiento</w:t>
        <w:br/>
        <w:t xml:space="preserve">}</w:t>
        <w:br/>
        <w:t xml:space="preserve">private Respuesta validarToken(String token) {</w:t>
        <w:br/>
        <w:t xml:space="preserve">    // distingue token inválido (AUTH-002) de sesión expirada (AUTH-003)</w:t>
        <w:br/>
        <w:t xml:space="preserve">}</w:t>
      </w:r>
      <w:r>
        <w:rPr>
          <w:rFonts w:ascii="Arial" w:hAnsi="Arial" w:eastAsia="Courier New" w:cs="Arial"/>
          <w:color w:val="000000"/>
          <w:sz w:val="24"/>
          <w:szCs w:val="24"/>
        </w:rPr>
      </w:r>
      <w:r>
        <w:rPr>
          <w:rFonts w:ascii="Arial" w:hAnsi="Arial" w:eastAsia="Courier New" w:cs="Arial"/>
          <w:color w:val="000000"/>
          <w:sz w:val="24"/>
          <w:szCs w:val="24"/>
        </w:rPr>
      </w:r>
    </w:p>
    <w:p w14:paraId="229D2E2A" w14:textId="71BD5A53">
      <w:pPr>
        <w:pStyle w:val="962"/>
        <w:pBdr/>
        <w:spacing w:after="0" w:before="0"/>
        <w:ind/>
        <w:rPr>
          <w:b/>
          <w:bCs/>
          <w:i w:val="0"/>
          <w:iCs w:val="0"/>
          <w:sz w:val="24"/>
          <w:szCs w:val="24"/>
        </w:rPr>
      </w:pPr>
      <w:r>
        <w:t xml:space="preserve">Tabla 4. Catálogo y validación de conversiones</w:t>
      </w:r>
      <w:r>
        <w:rPr>
          <w:b/>
          <w:bCs/>
          <w:i w:val="0"/>
          <w:iCs w:val="0"/>
          <w:sz w:val="24"/>
          <w:szCs w:val="24"/>
        </w:rPr>
      </w:r>
      <w:r>
        <w:rPr>
          <w:b/>
          <w:bCs/>
          <w:i w:val="0"/>
          <w:iCs w:val="0"/>
          <w:sz w:val="24"/>
          <w:szCs w:val="24"/>
        </w:rPr>
      </w:r>
    </w:p>
    <w:p w14:paraId="1D541803" w14:textId="77777777">
      <w:pPr>
        <w:pBdr/>
        <w:spacing w:after="0" w:before="0" w:line="240" w:lineRule="auto"/>
        <w:ind/>
        <w:rPr>
          <w:rFonts w:ascii="Arial" w:hAnsi="Arial" w:eastAsia="Courier New" w:cs="Arial"/>
          <w:color w:val="000000"/>
          <w:sz w:val="24"/>
          <w:szCs w:val="24"/>
        </w:rPr>
      </w:pPr>
      <w:r>
        <w:t xml:space="preserve">public Respuesta convertir(String token, String</w:t>
      </w:r>
      <w:r>
        <w:t xml:space="preserve"> categoria,</w:t>
        <w:br/>
        <w:t xml:space="preserve">        String unidadOrigen, String unidadDestino, Double valor) {</w:t>
        <w:br/>
        <w:t xml:space="preserve">    // valida token, magnitud, unidades y valor finito</w:t>
        <w:br/>
        <w:t xml:space="preserve">    // aplica factores de longitud/masa o fórmula de temperatura</w:t>
        <w:br/>
        <w:t xml:space="preserve">    // retorna resultado y unidades dentro de Respuesta</w:t>
        <w:br/>
        <w:t xml:space="preserve">}</w:t>
      </w:r>
      <w:r>
        <w:rPr>
          <w:rFonts w:ascii="Arial" w:hAnsi="Arial" w:eastAsia="Courier New" w:cs="Arial"/>
          <w:color w:val="000000"/>
          <w:sz w:val="24"/>
          <w:szCs w:val="24"/>
        </w:rPr>
      </w:r>
      <w:r>
        <w:rPr>
          <w:rFonts w:ascii="Arial" w:hAnsi="Arial" w:eastAsia="Courier New" w:cs="Arial"/>
          <w:color w:val="000000"/>
          <w:sz w:val="24"/>
          <w:szCs w:val="24"/>
        </w:rPr>
      </w:r>
    </w:p>
    <w:p w14:paraId="48A80AAA">
      <w:pPr>
        <w:pStyle w:val="960"/>
        <w:pBdr/>
        <w:spacing/>
        <w:ind/>
        <w:rPr/>
      </w:pPr>
      <w:r>
        <w:rPr>
          <w:highlight w:val="none"/>
        </w:rPr>
      </w:r>
      <w:r>
        <w:rPr>
          <w:highlight w:val="none"/>
        </w:rPr>
      </w:r>
      <w:r/>
    </w:p>
    <w:p w14:paraId="64AED911" w14:textId="77777777">
      <w:pPr>
        <w:pStyle w:val="962"/>
        <w:pBdr/>
        <w:spacing/>
        <w:ind/>
        <w:rPr/>
        <w:sectPr>
          <w:footnotePr/>
          <w:endnotePr/>
          <w:type w:val="nextPage"/>
          <w:pgSz w:h="16838" w:orient="portrait" w:w="11906"/>
          <w:pgMar w:top="1276" w:right="1701" w:bottom="993" w:left="1701" w:header="708" w:footer="708" w:gutter="0"/>
          <w:pgBorders w:display="allPages" w:offsetFrom="page" w:zOrder="front">
            <w:bottom w:color="auto" w:space="24" w:sz="15" w:val="single"/>
            <w:left w:color="auto" w:space="24" w:sz="15" w:val="single"/>
            <w:right w:color="auto" w:space="24" w:sz="15" w:val="single"/>
            <w:top w:color="auto" w:space="24" w:sz="15" w:val="single"/>
          </w:pgBorders>
          <w:cols w:num="1" w:sep="0" w:space="720" w:equalWidth="1"/>
        </w:sectPr>
      </w:pPr>
      <w:r/>
      <w:r/>
    </w:p>
    <w:p w14:paraId="2CB8BD1D" w14:textId="2ECF6051">
      <w:pPr>
        <w:pStyle w:val="962"/>
        <w:pBdr/>
        <w:spacing/>
        <w:ind/>
        <w:rPr/>
      </w:pPr>
      <w:r>
        <w:t xml:space="preserve">Tabla 5. Autenticación y creación de sesión</w:t>
      </w:r>
      <w:r/>
    </w:p>
    <w:tbl>
      <w:tblPr>
        <w:tblStyle w:val="975"/>
        <w:tblInd w:w="0" w:type="dxa"/>
        <w:tblW w:w="84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94"/>
      </w:tblGrid>
      <w:tr>
        <w:trPr/>
        <w:tc>
          <w:tcPr>
            <w:shd w:val="clear" w:color="auto" w:fill="d9d9d9"/>
            <w:tcBorders/>
            <w:tcW w:w="8494" w:type="dxa"/>
          </w:tcPr>
          <w:p>
            <w:pPr>
              <w:pBdr/>
              <w:spacing w:after="0" w:before="0" w:line="240" w:lineRule="auto"/>
              <w:ind/>
              <w:rPr/>
            </w:pPr>
            <w:r>
              <w:rPr>
                <w:rFonts w:ascii="Consolas" w:hAnsi="Consolas" w:eastAsia="Consolas"/>
                <w:sz w:val="17"/>
              </w:rPr>
              <w:t xml:space="preserve">    [ServiceContract(Name = "WSConUni", Namespace = "http://ws.controladores.monster.edu.ec/")]</w:t>
              <w:br/>
            </w:r>
            <w:r>
              <w:rPr>
                <w:rFonts w:ascii="Consolas" w:hAnsi="Consolas" w:eastAsia="Consolas"/>
                <w:sz w:val="17"/>
              </w:rPr>
              <w:t xml:space="preserve">    [XmlSerializerFormat(Style = OperationFormatStyle.Document, Use = OperationFormatUse.Literal)]</w:t>
              <w:br/>
            </w:r>
            <w:r>
              <w:rPr>
                <w:rFonts w:ascii="Consolas" w:hAnsi="Consolas" w:eastAsia="Consolas"/>
                <w:sz w:val="17"/>
              </w:rPr>
              <w:t xml:space="preserve">    public interface IWSConUni</w:t>
              <w:br/>
            </w:r>
            <w:r>
              <w:rPr>
                <w:rFonts w:ascii="Consolas" w:hAnsi="Consolas" w:eastAsia="Consolas"/>
                <w:sz w:val="17"/>
              </w:rPr>
              <w:t xml:space="preserve">    {</w:t>
              <w:br/>
            </w:r>
            <w:r>
              <w:rPr>
                <w:rFonts w:ascii="Consolas" w:hAnsi="Consolas" w:eastAsia="Consolas"/>
                <w:sz w:val="17"/>
              </w:rPr>
              <w:t xml:space="preserve">        [OperationContract(Name = "autenticar")]</w:t>
              <w:br/>
            </w:r>
            <w:r>
              <w:rPr>
                <w:rFonts w:ascii="Consolas" w:hAnsi="Consolas" w:eastAsia="Consolas"/>
                <w:sz w:val="17"/>
              </w:rPr>
              <w:t xml:space="preserve">        Respuesta Autenticar([MessageParameter(Name = "usuario")] string usuario,</w:t>
              <w:br/>
            </w:r>
            <w:r>
              <w:rPr>
                <w:rFonts w:ascii="Consolas" w:hAnsi="Consolas" w:eastAsia="Consolas"/>
                <w:sz w:val="17"/>
              </w:rPr>
              <w:t xml:space="preserve">            [MessageParameter(Name = "clave")] string clave);</w:t>
              <w:br/>
            </w:r>
            <w:r>
              <w:rPr>
                <w:rFonts w:ascii="Consolas" w:hAnsi="Consolas" w:eastAsia="Consolas"/>
                <w:sz w:val="17"/>
              </w:rPr>
              <w:br/>
            </w:r>
            <w:r>
              <w:rPr>
                <w:rFonts w:ascii="Consolas" w:hAnsi="Consolas" w:eastAsia="Consolas"/>
                <w:sz w:val="17"/>
              </w:rPr>
              <w:t xml:space="preserve">        [OperationContract(Name = "recuperarClave")]</w:t>
              <w:br/>
            </w:r>
            <w:r>
              <w:rPr>
                <w:rFonts w:ascii="Consolas" w:hAnsi="Consolas" w:eastAsia="Consolas"/>
                <w:sz w:val="17"/>
              </w:rPr>
              <w:t xml:space="preserve">        Respuesta RecuperarClave([MessageParameter(Name = "usuario")] string usuario,</w:t>
              <w:br/>
            </w:r>
            <w:r>
              <w:rPr>
                <w:rFonts w:ascii="Consolas" w:hAnsi="Consolas" w:eastAsia="Consolas"/>
                <w:sz w:val="17"/>
              </w:rPr>
              <w:t xml:space="preserve">            [MessageParameter(Name = "nuevaClave")] string nuevaClave);</w:t>
              <w:br/>
            </w:r>
            <w:r>
              <w:rPr>
                <w:rFonts w:ascii="Consolas" w:hAnsi="Consolas" w:eastAsia="Consolas"/>
                <w:sz w:val="17"/>
              </w:rPr>
              <w:br/>
            </w:r>
            <w:r>
              <w:rPr>
                <w:rFonts w:ascii="Consolas" w:hAnsi="Consolas" w:eastAsia="Consolas"/>
                <w:sz w:val="17"/>
              </w:rPr>
              <w:t xml:space="preserve">        [OperationContract(Name = "obtenerCategorias")]</w:t>
              <w:br/>
            </w:r>
            <w:r>
              <w:rPr>
                <w:rFonts w:ascii="Consolas" w:hAnsi="Consolas" w:eastAsia="Consolas"/>
                <w:sz w:val="17"/>
              </w:rPr>
              <w:t xml:space="preserve">        Respuesta ObtenerCategorias([MessageParameter(Name = "token")] string token);</w:t>
            </w:r>
            <w:r/>
          </w:p>
        </w:tc>
      </w:tr>
    </w:tbl>
    <w:p w14:paraId="79418A66" w14:textId="77777777">
      <w:pPr>
        <w:pStyle w:val="962"/>
        <w:pBdr/>
        <w:spacing/>
        <w:ind/>
        <w:rPr/>
      </w:pPr>
      <w:r>
        <w:t xml:space="preserve">Tabla 6. Catálogo de unidades de conversión</w:t>
      </w:r>
      <w:r/>
    </w:p>
    <w:tbl>
      <w:tblPr>
        <w:tblStyle w:val="976"/>
        <w:tblInd w:w="0" w:type="dxa"/>
        <w:tblW w:w="84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94"/>
      </w:tblGrid>
      <w:tr>
        <w:trPr/>
        <w:tc>
          <w:tcPr>
            <w:shd w:val="clear" w:color="auto" w:fill="d9d9d9"/>
            <w:tcBorders/>
            <w:tcW w:w="8494" w:type="dxa"/>
          </w:tcPr>
          <w:p>
            <w:pPr>
              <w:pBdr/>
              <w:spacing w:after="0" w:before="0" w:line="240" w:lineRule="auto"/>
              <w:ind/>
              <w:rPr/>
            </w:pPr>
            <w:r>
              <w:rPr>
                <w:rFonts w:ascii="Consolas" w:hAnsi="Consolas" w:eastAsia="Consolas"/>
                <w:sz w:val="17"/>
              </w:rPr>
              <w:t xml:space="preserve">        [XmlElement(ElementName = "estado", Order = 1)]</w:t>
              <w:br/>
            </w:r>
            <w:r>
              <w:rPr>
                <w:rFonts w:ascii="Consolas" w:hAnsi="Consolas" w:eastAsia="Consolas"/>
                <w:sz w:val="17"/>
              </w:rPr>
              <w:t xml:space="preserve">        public string Estado { get; set; }</w:t>
              <w:br/>
            </w:r>
            <w:r>
              <w:rPr>
                <w:rFonts w:ascii="Consolas" w:hAnsi="Consolas" w:eastAsia="Consolas"/>
                <w:sz w:val="17"/>
              </w:rPr>
              <w:br/>
            </w:r>
            <w:r>
              <w:rPr>
                <w:rFonts w:ascii="Consolas" w:hAnsi="Consolas" w:eastAsia="Consolas"/>
                <w:sz w:val="17"/>
              </w:rPr>
              <w:t xml:space="preserve">        [XmlElement(ElementName = "codigo", Order = 2)]</w:t>
              <w:br/>
            </w:r>
            <w:r>
              <w:rPr>
                <w:rFonts w:ascii="Consolas" w:hAnsi="Consolas" w:eastAsia="Consolas"/>
                <w:sz w:val="17"/>
              </w:rPr>
              <w:t xml:space="preserve">        public string Codigo { get; set; }</w:t>
              <w:br/>
            </w:r>
            <w:r>
              <w:rPr>
                <w:rFonts w:ascii="Consolas" w:hAnsi="Consolas" w:eastAsia="Consolas"/>
                <w:sz w:val="17"/>
              </w:rPr>
              <w:br/>
            </w:r>
            <w:r>
              <w:rPr>
                <w:rFonts w:ascii="Consolas" w:hAnsi="Consolas" w:eastAsia="Consolas"/>
                <w:sz w:val="17"/>
              </w:rPr>
              <w:t xml:space="preserve">        [XmlElement(ElementName = "mensaje", Order = 3)]</w:t>
              <w:br/>
            </w:r>
            <w:r>
              <w:rPr>
                <w:rFonts w:ascii="Consolas" w:hAnsi="Consolas" w:eastAsia="Consolas"/>
                <w:sz w:val="17"/>
              </w:rPr>
              <w:t xml:space="preserve">        public string Mensaje { get; set; }</w:t>
              <w:br/>
            </w:r>
            <w:r>
              <w:rPr>
                <w:rFonts w:ascii="Consolas" w:hAnsi="Consolas" w:eastAsia="Consolas"/>
                <w:sz w:val="17"/>
              </w:rPr>
              <w:br/>
            </w:r>
            <w:r>
              <w:rPr>
                <w:rFonts w:ascii="Consolas" w:hAnsi="Consolas" w:eastAsia="Consolas"/>
                <w:sz w:val="17"/>
              </w:rPr>
              <w:t xml:space="preserve">        [XmlElement(ElementName = "token", Order = 4)]</w:t>
              <w:br/>
            </w:r>
            <w:r>
              <w:rPr>
                <w:rFonts w:ascii="Consolas" w:hAnsi="Consolas" w:eastAsia="Consolas"/>
                <w:sz w:val="17"/>
              </w:rPr>
              <w:t xml:space="preserve">        public string Token { get; set; }</w:t>
              <w:br/>
            </w:r>
            <w:r>
              <w:rPr>
                <w:rFonts w:ascii="Consolas" w:hAnsi="Consolas" w:eastAsia="Consolas"/>
                <w:sz w:val="17"/>
              </w:rPr>
              <w:br/>
            </w:r>
            <w:r>
              <w:rPr>
                <w:rFonts w:ascii="Consolas" w:hAnsi="Consolas" w:eastAsia="Consolas"/>
                <w:sz w:val="17"/>
              </w:rPr>
              <w:t xml:space="preserve">        [XmlElement(ElementName = "expiraEn", Order = 5)]</w:t>
              <w:br/>
            </w:r>
            <w:r>
              <w:rPr>
                <w:rFonts w:ascii="Consolas" w:hAnsi="Consolas" w:eastAsia="Consolas"/>
                <w:sz w:val="17"/>
              </w:rPr>
              <w:t xml:space="preserve">        public string ExpiraEn { get; set; }</w:t>
              <w:br/>
            </w:r>
            <w:r>
              <w:rPr>
                <w:rFonts w:ascii="Consolas" w:hAnsi="Consolas" w:eastAsia="Consolas"/>
                <w:sz w:val="17"/>
              </w:rPr>
              <w:br/>
            </w:r>
            <w:r>
              <w:rPr>
                <w:rFonts w:ascii="Consolas" w:hAnsi="Consolas" w:eastAsia="Consolas"/>
                <w:sz w:val="17"/>
              </w:rPr>
              <w:t xml:space="preserve">        [XmlElement(ElementName = "resultado", Order = 6)]</w:t>
              <w:br/>
            </w:r>
            <w:r>
              <w:rPr>
                <w:rFonts w:ascii="Consolas" w:hAnsi="Consolas" w:eastAsia="Consolas"/>
                <w:sz w:val="17"/>
              </w:rPr>
              <w:t xml:space="preserve">        public double? Resultado { get; set; }</w:t>
              <w:br/>
            </w:r>
            <w:r>
              <w:rPr>
                <w:rFonts w:ascii="Consolas" w:hAnsi="Consolas" w:eastAsia="Consolas"/>
                <w:sz w:val="17"/>
              </w:rPr>
              <w:br/>
            </w:r>
            <w:r>
              <w:rPr>
                <w:rFonts w:ascii="Consolas" w:hAnsi="Consolas" w:eastAsia="Consolas"/>
                <w:sz w:val="17"/>
              </w:rPr>
              <w:t xml:space="preserve">        [XmlElement(ElementName = "categoria", Order = 7)]</w:t>
              <w:br/>
            </w:r>
            <w:r>
              <w:rPr>
                <w:rFonts w:ascii="Consolas" w:hAnsi="Consolas" w:eastAsia="Consolas"/>
                <w:sz w:val="17"/>
              </w:rPr>
              <w:t xml:space="preserve">        public string Categoria { get; set; }</w:t>
              <w:br/>
            </w:r>
            <w:r>
              <w:rPr>
                <w:rFonts w:ascii="Consolas" w:hAnsi="Consolas" w:eastAsia="Consolas"/>
                <w:sz w:val="17"/>
              </w:rPr>
              <w:br/>
            </w:r>
            <w:r>
              <w:rPr>
                <w:rFonts w:ascii="Consolas" w:hAnsi="Consolas" w:eastAsia="Consolas"/>
                <w:sz w:val="17"/>
              </w:rPr>
              <w:t xml:space="preserve">        [XmlElement(ElementName = "unidadOrigen", Order = 8)]</w:t>
              <w:br/>
            </w:r>
            <w:r>
              <w:rPr>
                <w:rFonts w:ascii="Consolas" w:hAnsi="Consolas" w:eastAsia="Consolas"/>
                <w:sz w:val="17"/>
              </w:rPr>
              <w:t xml:space="preserve">        public string UnidadOrigen { get; set; }</w:t>
              <w:br/>
            </w:r>
            <w:r>
              <w:rPr>
                <w:rFonts w:ascii="Consolas" w:hAnsi="Consolas" w:eastAsia="Consolas"/>
                <w:sz w:val="17"/>
              </w:rPr>
              <w:br/>
            </w:r>
            <w:r>
              <w:rPr>
                <w:rFonts w:ascii="Consolas" w:hAnsi="Consolas" w:eastAsia="Consolas"/>
                <w:sz w:val="17"/>
              </w:rPr>
              <w:t xml:space="preserve">        [XmlElement(ElementName = "unidadDestino", Order = 9)]</w:t>
              <w:br/>
            </w:r>
            <w:r>
              <w:rPr>
                <w:rFonts w:ascii="Consolas" w:hAnsi="Consolas" w:eastAsia="Consolas"/>
                <w:sz w:val="17"/>
              </w:rPr>
              <w:t xml:space="preserve">        public string UnidadDestino { get; set; }</w:t>
              <w:br/>
            </w:r>
            <w:r>
              <w:rPr>
                <w:rFonts w:ascii="Consolas" w:hAnsi="Consolas" w:eastAsia="Consolas"/>
                <w:sz w:val="17"/>
              </w:rPr>
              <w:br/>
            </w:r>
            <w:r>
              <w:rPr>
                <w:rFonts w:ascii="Consolas" w:hAnsi="Consolas" w:eastAsia="Consolas"/>
                <w:sz w:val="17"/>
              </w:rPr>
              <w:t xml:space="preserve">        [XmlElement(ElementName = "categorias", Order = 10)]</w:t>
              <w:br/>
            </w:r>
            <w:r>
              <w:rPr>
                <w:rFonts w:ascii="Consolas" w:hAnsi="Consolas" w:eastAsia="Consolas"/>
                <w:sz w:val="17"/>
              </w:rPr>
              <w:t xml:space="preserve">        public List&lt;string&gt; Categorias { get; set; }</w:t>
              <w:br/>
            </w:r>
            <w:r>
              <w:rPr>
                <w:rFonts w:ascii="Consolas" w:hAnsi="Consolas" w:eastAsia="Consolas"/>
                <w:sz w:val="17"/>
              </w:rPr>
              <w:br/>
            </w:r>
            <w:r>
              <w:rPr>
                <w:rFonts w:ascii="Consolas" w:hAnsi="Consolas" w:eastAsia="Consolas"/>
                <w:sz w:val="17"/>
              </w:rPr>
              <w:t xml:space="preserve">        [XmlElement(ElementName = "unidades", Order = 11)]</w:t>
            </w:r>
            <w:r/>
          </w:p>
        </w:tc>
      </w:tr>
    </w:tbl>
    <w:p w14:paraId="5792D7E9" w14:textId="77777777">
      <w:pPr>
        <w:pStyle w:val="962"/>
        <w:pBdr/>
        <w:spacing/>
        <w:ind/>
        <w:rPr/>
      </w:pPr>
      <w:r>
        <w:t xml:space="preserve">Tabla 7. Validaciones de conversión en el servidor</w:t>
      </w:r>
      <w:r/>
    </w:p>
    <w:tbl>
      <w:tblPr>
        <w:tblStyle w:val="977"/>
        <w:tblInd w:w="0" w:type="dxa"/>
        <w:tblW w:w="84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94"/>
      </w:tblGrid>
      <w:tr>
        <w:trPr/>
        <w:tc>
          <w:tcPr>
            <w:shd w:val="clear" w:color="auto" w:fill="d9d9d9"/>
            <w:tcBorders/>
            <w:tcW w:w="8494" w:type="dxa"/>
          </w:tcPr>
          <w:p>
            <w:pPr>
              <w:pBdr/>
              <w:spacing w:after="0" w:before="0" w:line="240" w:lineRule="auto"/>
              <w:ind/>
              <w:rPr/>
            </w:pPr>
            <w:r>
              <w:rPr>
                <w:rFonts w:ascii="Consolas" w:hAnsi="Consolas" w:eastAsia="Consolas"/>
                <w:sz w:val="17"/>
              </w:rPr>
              <w:t xml:space="preserve">        public Respuesta Autenticar(string usuario, string clave)</w:t>
              <w:br/>
            </w:r>
            <w:r>
              <w:rPr>
                <w:rFonts w:ascii="Consolas" w:hAnsi="Consolas" w:eastAsia="Consolas"/>
                <w:sz w:val="17"/>
              </w:rPr>
              <w:t xml:space="preserve">        {</w:t>
              <w:br/>
            </w:r>
            <w:r>
              <w:rPr>
                <w:rFonts w:ascii="Consolas" w:hAnsi="Consolas" w:eastAsia="Consolas"/>
                <w:sz w:val="17"/>
              </w:rPr>
              <w:t xml:space="preserve">            lock (sincronizacion)</w:t>
              <w:br/>
            </w:r>
            <w:r>
              <w:rPr>
                <w:rFonts w:ascii="Consolas" w:hAnsi="Consolas" w:eastAsia="Consolas"/>
                <w:sz w:val="17"/>
              </w:rPr>
              <w:t xml:space="preserve">            {</w:t>
              <w:br/>
            </w:r>
            <w:r>
              <w:rPr>
                <w:rFonts w:ascii="Consolas" w:hAnsi="Consolas" w:eastAsia="Consolas"/>
                <w:sz w:val="17"/>
              </w:rPr>
              <w:t xml:space="preserve">                if (!String.Equals(this.usuario, usuario, StringComparison.Ordinal) || !ClavesIguales(this.clave, clave))</w:t>
              <w:br/>
            </w:r>
            <w:r>
              <w:rPr>
                <w:rFonts w:ascii="Consolas" w:hAnsi="Consolas" w:eastAsia="Consolas"/>
                <w:sz w:val="17"/>
              </w:rPr>
              <w:t xml:space="preserve">                    return Respuesta.Error("AUTH-001", "Credenciales invalidas");</w:t>
              <w:br/>
            </w:r>
            <w:r>
              <w:rPr>
                <w:rFonts w:ascii="Consolas" w:hAnsi="Consolas" w:eastAsia="Consolas"/>
                <w:sz w:val="17"/>
              </w:rPr>
              <w:br/>
            </w:r>
            <w:r>
              <w:rPr>
                <w:rFonts w:ascii="Consolas" w:hAnsi="Consolas" w:eastAsia="Consolas"/>
                <w:sz w:val="17"/>
              </w:rPr>
              <w:t xml:space="preserve">                DateTimeOffset ahora = reloj().ToUniversalTime();</w:t>
              <w:br/>
            </w:r>
            <w:r>
              <w:rPr>
                <w:rFonts w:ascii="Consolas" w:hAnsi="Consolas" w:eastAsia="Consolas"/>
                <w:sz w:val="17"/>
              </w:rPr>
              <w:t xml:space="preserve">                DateTimeOffset umbral = ahora.AddDays(-1);</w:t>
              <w:br/>
            </w:r>
            <w:r>
              <w:rPr>
                <w:rFonts w:ascii="Consolas" w:hAnsi="Consolas" w:eastAsia="Consolas"/>
                <w:sz w:val="17"/>
              </w:rPr>
              <w:t xml:space="preserve">                var vencidas = new List&lt;string&gt;();</w:t>
              <w:br/>
            </w:r>
            <w:r>
              <w:rPr>
                <w:rFonts w:ascii="Consolas" w:hAnsi="Consolas" w:eastAsia="Consolas"/>
                <w:sz w:val="17"/>
              </w:rPr>
              <w:t xml:space="preserve">                foreach (KeyValuePair&lt;string, DateTimeOffset&gt; sesion in sesiones)</w:t>
              <w:br/>
            </w:r>
            <w:r>
              <w:rPr>
                <w:rFonts w:ascii="Consolas" w:hAnsi="Consolas" w:eastAsia="Consolas"/>
                <w:sz w:val="17"/>
              </w:rPr>
              <w:t xml:space="preserve">                    if (sesion.Value &lt; umbral) vencidas.Add(sesion.Key);</w:t>
              <w:br/>
            </w:r>
            <w:r>
              <w:rPr>
                <w:rFonts w:ascii="Consolas" w:hAnsi="Consolas" w:eastAsia="Consolas"/>
                <w:sz w:val="17"/>
              </w:rPr>
              <w:t xml:space="preserve">                foreach (string tokenVencido in vencidas) sesiones.Remove(tokenVencido);</w:t>
              <w:br/>
            </w:r>
            <w:r>
              <w:rPr>
                <w:rFonts w:ascii="Consolas" w:hAnsi="Consolas" w:eastAsia="Consolas"/>
                <w:sz w:val="17"/>
              </w:rPr>
              <w:br/>
            </w:r>
            <w:r>
              <w:rPr>
                <w:rFonts w:ascii="Consolas" w:hAnsi="Consolas" w:eastAsia="Consolas"/>
                <w:sz w:val="17"/>
              </w:rPr>
              <w:t xml:space="preserve">                DateTimeOffset vencimiento = ahora.Add(duracion);</w:t>
              <w:br/>
            </w:r>
            <w:r>
              <w:rPr>
                <w:rFonts w:ascii="Consolas" w:hAnsi="Consolas" w:eastAsia="Consolas"/>
                <w:sz w:val="17"/>
              </w:rPr>
              <w:t xml:space="preserve">                string token = Guid.NewGuid().ToString("D").ToLowerInvariant();</w:t>
              <w:br/>
            </w:r>
            <w:r>
              <w:rPr>
                <w:rFonts w:ascii="Consolas" w:hAnsi="Consolas" w:eastAsia="Consolas"/>
                <w:sz w:val="17"/>
              </w:rPr>
              <w:t xml:space="preserve">                sesiones[token] = vencimiento;</w:t>
              <w:br/>
            </w:r>
            <w:r>
              <w:rPr>
                <w:rFonts w:ascii="Consolas" w:hAnsi="Consolas" w:eastAsia="Consolas"/>
                <w:sz w:val="17"/>
              </w:rPr>
              <w:t xml:space="preserve">                Respuesta respuesta = Respuesta.Exito("Sesion iniciada");</w:t>
              <w:br/>
            </w:r>
            <w:r>
              <w:rPr>
                <w:rFonts w:ascii="Consolas" w:hAnsi="Consolas" w:eastAsia="Consolas"/>
                <w:sz w:val="17"/>
              </w:rPr>
              <w:t xml:space="preserve">                respuesta.Token = token;</w:t>
              <w:br/>
            </w:r>
            <w:r>
              <w:rPr>
                <w:rFonts w:ascii="Consolas" w:hAnsi="Consolas" w:eastAsia="Consolas"/>
                <w:sz w:val="17"/>
              </w:rPr>
              <w:t xml:space="preserve">                respuesta.ExpiraEn = FormatearInstante(vencimiento);</w:t>
              <w:br/>
            </w:r>
            <w:r>
              <w:rPr>
                <w:rFonts w:ascii="Consolas" w:hAnsi="Consolas" w:eastAsia="Consolas"/>
                <w:sz w:val="17"/>
              </w:rPr>
              <w:t xml:space="preserve">                return respuesta;</w:t>
              <w:br/>
            </w:r>
            <w:r>
              <w:rPr>
                <w:rFonts w:ascii="Consolas" w:hAnsi="Consolas" w:eastAsia="Consolas"/>
                <w:sz w:val="17"/>
              </w:rPr>
              <w:t xml:space="preserve">            }</w:t>
              <w:br/>
            </w:r>
            <w:r>
              <w:rPr>
                <w:rFonts w:ascii="Consolas" w:hAnsi="Consolas" w:eastAsia="Consolas"/>
                <w:sz w:val="17"/>
              </w:rPr>
              <w:t xml:space="preserve">        // ...</w:t>
            </w:r>
            <w:r/>
          </w:p>
        </w:tc>
      </w:tr>
    </w:tbl>
    <w:p w14:paraId="4F7EF9EF" w14:textId="77777777">
      <w:pPr>
        <w:keepNext w:val="true"/>
        <w:pBdr>
          <w:top w:val="none" w:color="000000" w:sz="4" w:space="0"/>
          <w:left w:val="none" w:color="000000" w:sz="4" w:space="0"/>
          <w:bottom w:val="none" w:color="000000" w:sz="4" w:space="0"/>
          <w:right w:val="none" w:color="000000" w:sz="4" w:space="0"/>
          <w:between w:val="none" w:color="000000" w:sz="4" w:space="0"/>
        </w:pBdr>
        <w:spacing w:line="240" w:lineRule="auto"/>
        <w:ind/>
        <w:rPr/>
      </w:pPr>
      <w:r/>
      <w:bookmarkStart w:id="39" w:name="_bc94b3siixpn"/>
      <w:r/>
      <w:bookmarkEnd w:id="39"/>
      <w:r/>
      <w:r/>
    </w:p>
    <w:p w14:paraId="46D05163" w14:textId="77777777">
      <w:pPr>
        <w:pStyle w:val="959"/>
        <w:pBdr/>
        <w:spacing/>
        <w:ind/>
        <w:rPr/>
        <w:sectPr>
          <w:footnotePr/>
          <w:endnotePr/>
          <w:type w:val="nextPage"/>
          <w:pgSz w:h="11906" w:orient="landscape" w:w="16838"/>
          <w:pgMar w:top="1701" w:right="1276" w:bottom="1701" w:left="993" w:header="708" w:footer="708" w:gutter="0"/>
          <w:pgBorders w:display="allPages" w:offsetFrom="page" w:zOrder="front">
            <w:bottom w:color="auto" w:space="24" w:sz="15" w:val="single"/>
            <w:left w:color="auto" w:space="24" w:sz="15" w:val="single"/>
            <w:right w:color="auto" w:space="24" w:sz="15" w:val="single"/>
            <w:top w:color="auto" w:space="24" w:sz="15" w:val="single"/>
          </w:pgBorders>
          <w:cols w:num="1" w:sep="0" w:space="720" w:equalWidth="1"/>
        </w:sectPr>
      </w:pPr>
      <w:r/>
      <w:bookmarkStart w:id="40" w:name="_kydtc4osq1ys"/>
      <w:r/>
      <w:bookmarkEnd w:id="40"/>
      <w:r/>
      <w:r/>
    </w:p>
    <w:p w14:paraId="5547383D" w14:textId="22CA529F">
      <w:pPr>
        <w:pStyle w:val="959"/>
        <w:pBdr/>
        <w:spacing/>
        <w:ind/>
        <w:rPr/>
      </w:pPr>
      <w:r>
        <w:t xml:space="preserve">PRUEBAS DE LOS SERVICIOS</w:t>
      </w:r>
      <w:r/>
    </w:p>
    <w:p w14:paraId="28456403" w14:textId="77777777">
      <w:pPr>
        <w:pBdr/>
        <w:spacing w:after="0" w:before="0" w:line="240" w:lineRule="auto"/>
        <w:ind/>
        <w:rPr/>
      </w:pPr>
      <w:r>
        <w:t xml:space="preserve">El </w:t>
      </w:r>
      <w:r>
        <w:t xml:space="preserve">endpoint WCF se publica en WSConUni.svc; la dirección local es http://localhost:14028/WSConUni.svc y el contrato se consulta agregando ?wsdl. El WSDL y el esquema XML describen las operaciones y el formato de las respuestas que deben respetar los clientes.</w:t>
      </w:r>
      <w:r/>
    </w:p>
    <w:p w14:paraId="091A977E" w14:textId="77777777">
      <w:pPr>
        <w:pBdr/>
        <w:spacing w:after="0" w:before="0" w:line="240" w:lineRule="auto"/>
        <w:ind/>
        <w:rPr/>
      </w:pPr>
      <w:r>
        <w:t xml:space="preserve">El contrato contiene cinco operaciones. autenticar valid</w:t>
      </w:r>
      <w:r>
        <w:t xml:space="preserve">a usuario y clave y devuelve token y vencimiento; recuperarClave actualiza la clave en memoria; obtenerCategorias y obtenerUnidades entregan el catálogo con un token vigente; convertir devuelve el resultado numérico, la categoría y las unidades utilizadas.</w:t>
      </w:r>
      <w:r/>
    </w:p>
    <w:p w14:paraId="5C326C6D" w14:textId="77777777">
      <w:pPr>
        <w:numPr>
          <w:ilvl w:val="0"/>
          <w:numId w:val="1"/>
        </w:numPr>
        <w:pBdr/>
        <w:spacing w:after="0" w:before="0" w:line="240" w:lineRule="auto"/>
        <w:ind/>
        <w:rPr/>
      </w:pPr>
      <w:r>
        <w:t xml:space="preserve">Autenticación: las credenciales iniciales son Monster / Monster9. El usuario, la clave y la duración de sesión se configuran en Web.config mediante conversor.usuario, conversor.clave y conversor.sesion.minutos.</w:t>
      </w:r>
      <w:r/>
    </w:p>
    <w:p w14:paraId="15767F85" w14:textId="77777777">
      <w:pPr>
        <w:numPr>
          <w:ilvl w:val="0"/>
          <w:numId w:val="1"/>
        </w:numPr>
        <w:pBdr/>
        <w:spacing w:after="0" w:before="0" w:line="240" w:lineRule="auto"/>
        <w:ind/>
        <w:rPr/>
      </w:pPr>
      <w:r>
        <w:t xml:space="preserve">Catálogo de longitud: KILOMETRO, METRO, CENTIMETRO, MILIMETRO, MILLA y PIE.</w:t>
      </w:r>
      <w:r/>
    </w:p>
    <w:p w14:paraId="7E06D6B2" w14:textId="77777777">
      <w:pPr>
        <w:numPr>
          <w:ilvl w:val="0"/>
          <w:numId w:val="1"/>
        </w:numPr>
        <w:pBdr/>
        <w:spacing w:after="0" w:before="0" w:line="240" w:lineRule="auto"/>
        <w:ind/>
        <w:rPr/>
      </w:pPr>
      <w:r>
        <w:t xml:space="preserve">Catálogo de masa: KILOGRAMO, GRAMO, MILIGRAMO y LIBRA.</w:t>
      </w:r>
      <w:r/>
    </w:p>
    <w:p w14:paraId="67677282" w14:textId="77777777">
      <w:pPr>
        <w:numPr>
          <w:ilvl w:val="0"/>
          <w:numId w:val="1"/>
        </w:numPr>
        <w:pBdr/>
        <w:spacing w:after="0" w:before="0" w:line="240" w:lineRule="auto"/>
        <w:ind/>
        <w:rPr/>
      </w:pPr>
      <w:r>
        <w:t xml:space="preserve">El catálogo también incluy</w:t>
      </w:r>
      <w:r>
        <w:t xml:space="preserve">e VOLUMEN (MILILITRO, LITRO, METRO_CUBICO, GALON_US), TIEMPO (SEGUNDO, MINUTO, HORA, DIA) y AREA (METRO_CUADRADO, KILOMETRO_CUADRADO, HECTAREA, ACRE). Las conversiones disponibles son longitud, masa y temperatura; en temperatura se valida el cero absoluto.</w:t>
      </w:r>
      <w:r/>
    </w:p>
    <w:p w14:paraId="06A0CB35" w14:textId="77777777">
      <w:pPr>
        <w:pBdr/>
        <w:spacing w:after="0" w:before="0" w:line="240" w:lineRule="auto"/>
        <w:ind/>
        <w:rPr/>
      </w:pPr>
      <w:r>
        <w:t xml:space="preserve">El proyecto incluye pruebas automatizadas de la lógica del servicio y</w:t>
      </w:r>
      <w:r>
        <w:t xml:space="preserve"> del contrato WSDL. Ejecutar-Pruebas.ps1 verifica conversiones, códigos de respuesta, sesiones, recuperación de clave y metadatos del contrato. Para alojar la aplicación web completa se usan los componentes de desarrollo web de Visual Studio e IIS Express.</w:t>
      </w:r>
      <w:r/>
    </w:p>
    <w:p w14:paraId="61A06BE5" w14:textId="77777777">
      <w:pPr>
        <w:pBdr/>
        <w:spacing/>
        <w:ind/>
        <w:jc w:val="center"/>
        <w:rPr/>
      </w:pPr>
      <w:r>
        <w:rPr>
          <w:i/>
          <w:sz w:val="18"/>
        </w:rPr>
      </w:r>
      <w:r>
        <mc:AlternateContent>
          <mc:Choice Requires="wpg">
            <w:drawing>
              <wp:inline xmlns:wp="http://schemas.openxmlformats.org/drawingml/2006/wordprocessingDrawing" distT="0" distB="0" distL="0" distR="0">
                <wp:extent cx="5400040" cy="280680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76011" name=""/>
                        <pic:cNvPicPr>
                          <a:picLocks noChangeAspect="1"/>
                        </pic:cNvPicPr>
                        <pic:nvPr/>
                      </pic:nvPicPr>
                      <pic:blipFill rotWithShape="1">
                        <a:blip r:embed="rId21"/>
                        <a:stretch/>
                      </pic:blipFill>
                      <pic:spPr bwMode="auto">
                        <a:xfrm>
                          <a:off x="0" y="0"/>
                          <a:ext cx="5400039" cy="2806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25.20pt;height:221.01pt;mso-wrap-distance-left:0.00pt;mso-wrap-distance-top:0.00pt;mso-wrap-distance-right:0.00pt;mso-wrap-distance-bottom:0.00pt;z-index:1;" stroked="false">
                <v:imagedata r:id="rId21" o:title=""/>
                <o:lock v:ext="edit" rotation="t"/>
              </v:shape>
            </w:pict>
          </mc:Fallback>
        </mc:AlternateContent>
      </w:r>
      <w:r>
        <w:rPr>
          <w:i/>
          <w:sz w:val="18"/>
        </w:rPr>
      </w:r>
      <w:r/>
      <w:r>
        <w:rPr>
          <w:i/>
          <w:sz w:val="20"/>
        </w:rPr>
        <w:t xml:space="preserve">Figura 14. WSDL de WSConUni.svc con las cinco operaciones del contrato SOAP</w:t>
      </w:r>
      <w:r/>
      <w:r/>
    </w:p>
    <w:p w14:paraId="3AFB9935" w14:textId="77777777">
      <w:pPr>
        <w:pStyle w:val="958"/>
        <w:pBdr/>
        <w:spacing/>
        <w:ind/>
        <w:rPr>
          <w:u w:val="single"/>
        </w:rPr>
      </w:pPr>
      <w:r>
        <w:t xml:space="preserve">CODIFICACIÓN DE LOS CLIENTES</w:t>
      </w:r>
      <w:r>
        <w:rPr>
          <w:u w:val="single"/>
        </w:rPr>
      </w:r>
      <w:r>
        <w:rPr>
          <w:u w:val="single"/>
        </w:rPr>
      </w:r>
    </w:p>
    <w:p w14:paraId="61314DF5" w14:textId="77777777">
      <w:pPr>
        <w:pStyle w:val="959"/>
        <w:pBdr/>
        <w:spacing/>
        <w:ind/>
        <w:rPr/>
      </w:pPr>
      <w:r/>
      <w:bookmarkStart w:id="46" w:name="_pb2bgcy42goj"/>
      <w:r/>
      <w:bookmarkEnd w:id="46"/>
      <w:r>
        <w:t xml:space="preserve">CLIENTE CONSOLA</w:t>
      </w:r>
      <w:r/>
    </w:p>
    <w:p w14:paraId="3B88A9B0" w14:textId="77777777">
      <w:pPr>
        <w:pStyle w:val="960"/>
        <w:pBdr/>
        <w:spacing/>
        <w:ind/>
        <w:rPr/>
      </w:pPr>
      <w:r/>
      <w:bookmarkStart w:id="47" w:name="_ovyihp7hnlu7"/>
      <w:r/>
      <w:bookmarkEnd w:id="47"/>
      <w:r>
        <w:t xml:space="preserve">CREACIÓN DEL PROYECTO</w:t>
      </w:r>
      <w:r/>
    </w:p>
    <w:p w14:paraId="04E29E2E" w14:textId="77777777">
      <w:pPr>
        <w:pBdr/>
        <w:spacing/>
        <w:ind/>
        <w:rPr/>
      </w:pPr>
      <w:r>
        <w:t xml:space="preserve">El cliente de</w:t>
      </w:r>
      <w:r>
        <w:t xml:space="preserve"> consola es una aplicación C# para .NET Framework 4.7.2. Abra CLI_CON_UNI_DOTNET_SOAP.csproj en Visual Studio, confirme el endpoint WSConUni.svc e inicie el proyecto. También puede abrir la solución .slnx del servidor para ejecutar primero el servicio WCF.</w:t>
      </w:r>
      <w:r/>
    </w:p>
    <w:p w14:paraId="04DB0B01" w14:textId="77777777">
      <w:pPr>
        <w:keepNext w:val="true"/>
        <w:pBdr/>
        <w:spacing w:after="0"/>
        <w:ind/>
        <w:jc w:val="center"/>
        <w:rPr/>
      </w:pPr>
      <w:r>
        <w:rPr>
          <w:i/>
          <w:sz w:val="18"/>
        </w:rPr>
      </w:r>
      <w:r>
        <mc:AlternateContent>
          <mc:Choice Requires="wpg">
            <w:drawing>
              <wp:inline xmlns:wp="http://schemas.openxmlformats.org/drawingml/2006/wordprocessingDrawing" distT="0" distB="0" distL="0" distR="0">
                <wp:extent cx="3307420" cy="1429278"/>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65206" name=""/>
                        <pic:cNvPicPr>
                          <a:picLocks noChangeAspect="1"/>
                        </pic:cNvPicPr>
                        <pic:nvPr/>
                      </pic:nvPicPr>
                      <pic:blipFill rotWithShape="1">
                        <a:blip r:embed="rId22"/>
                        <a:stretch/>
                      </pic:blipFill>
                      <pic:spPr bwMode="auto">
                        <a:xfrm flipH="0" flipV="0">
                          <a:off x="0" y="0"/>
                          <a:ext cx="3307419" cy="14292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260.43pt;height:112.54pt;mso-wrap-distance-left:0.00pt;mso-wrap-distance-top:0.00pt;mso-wrap-distance-right:0.00pt;mso-wrap-distance-bottom:0.00pt;z-index:1;" stroked="false">
                <v:imagedata r:id="rId22" o:title=""/>
                <o:lock v:ext="edit" rotation="t"/>
              </v:shape>
            </w:pict>
          </mc:Fallback>
        </mc:AlternateContent>
      </w:r>
      <w:r>
        <w:rPr>
          <w:i/>
          <w:sz w:val="18"/>
        </w:rPr>
      </w:r>
      <w:r/>
    </w:p>
    <w:p w14:paraId="6241D2FE" w14:textId="77777777">
      <w:pPr>
        <w:pStyle w:val="961"/>
        <w:pBdr/>
        <w:spacing/>
        <w:ind/>
        <w:rPr/>
      </w:pPr>
      <w:r>
        <w:rPr>
          <w:i/>
          <w:sz w:val="20"/>
        </w:rPr>
        <w:t xml:space="preserve">Figura 15. Proyecto CLI_CON_UNI_DOTNET_SOAP abierto en Visual Studio</w:t>
      </w:r>
      <w:r/>
    </w:p>
    <w:p w14:paraId="12484BDE" w14:textId="77777777">
      <w:pPr>
        <w:pBdr/>
        <w:spacing/>
        <w:ind/>
        <w:rPr/>
      </w:pPr>
      <w:r>
        <w:t xml:space="preserve">En Visual Studio abra el archivo del proyecto existente y espere la carga de referencias. Seleccione el proyecto que desea ejecutar; no es necesario crear otro proyecto ni regenerar el contrato para esta configuración.</w:t>
      </w:r>
      <w:r/>
    </w:p>
    <w:p w14:paraId="7FB33897" w14:textId="77777777">
      <w:pPr>
        <w:pStyle w:val="960"/>
        <w:pBdr/>
        <w:spacing/>
        <w:ind/>
        <w:rPr/>
      </w:pPr>
      <w:r>
        <w:t xml:space="preserve">ESTRUCTURA DEL PROYECTO</w:t>
      </w:r>
      <w:r/>
    </w:p>
    <w:p w14:paraId="198EF52A" w14:textId="77777777">
      <w:pPr>
        <w:pBdr/>
        <w:spacing/>
        <w:ind/>
        <w:rPr/>
      </w:pPr>
      <w:r>
        <w:t xml:space="preserve">La aplicación separa la presentación textual en VistaConsola, el flujo de navegación en ControladorConsola, las llamadas remotas en ClienteSoap y la respuesta normalizada en RespuestaSoap. ContratoWcf.cs contiene el contrato utilizado por ChannelFactory.</w:t>
      </w:r>
      <w:r/>
    </w:p>
    <w:p w14:paraId="1C600CEC" w14:textId="77777777">
      <w:pPr>
        <w:keepNext w:val="true"/>
        <w:pBdr/>
        <w:spacing w:after="0"/>
        <w:ind/>
        <w:jc w:val="center"/>
        <w:rPr/>
      </w:pPr>
      <w:r>
        <w:rPr>
          <w:i/>
          <w:sz w:val="18"/>
        </w:rPr>
      </w:r>
      <w:r>
        <mc:AlternateContent>
          <mc:Choice Requires="wpg">
            <w:drawing>
              <wp:inline xmlns:wp="http://schemas.openxmlformats.org/drawingml/2006/wordprocessingDrawing" distT="0" distB="0" distL="0" distR="0">
                <wp:extent cx="2540340" cy="3096336"/>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01764" name=""/>
                        <pic:cNvPicPr>
                          <a:picLocks noChangeAspect="1"/>
                        </pic:cNvPicPr>
                        <pic:nvPr/>
                      </pic:nvPicPr>
                      <pic:blipFill rotWithShape="1">
                        <a:blip r:embed="rId23"/>
                        <a:srcRect l="0" t="14425" r="0" b="0"/>
                        <a:stretch/>
                      </pic:blipFill>
                      <pic:spPr bwMode="auto">
                        <a:xfrm flipH="0" flipV="0">
                          <a:off x="0" y="0"/>
                          <a:ext cx="2540340" cy="30963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200.03pt;height:243.81pt;mso-wrap-distance-left:0.00pt;mso-wrap-distance-top:0.00pt;mso-wrap-distance-right:0.00pt;mso-wrap-distance-bottom:0.00pt;z-index:1;" stroked="false">
                <v:imagedata r:id="rId23" o:title="" croptop="9454f" cropleft="0f" cropbottom="0f" cropright="0f"/>
                <o:lock v:ext="edit" rotation="t"/>
              </v:shape>
            </w:pict>
          </mc:Fallback>
        </mc:AlternateContent>
      </w:r>
      <w:r>
        <w:rPr>
          <w:i/>
          <w:sz w:val="18"/>
        </w:rPr>
      </w:r>
      <w:r/>
    </w:p>
    <w:p w14:paraId="2BDC8A35" w14:textId="77777777">
      <w:pPr>
        <w:pStyle w:val="961"/>
        <w:pBdr/>
        <w:spacing/>
        <w:ind/>
        <w:rPr/>
      </w:pPr>
      <w:r>
        <w:rPr>
          <w:i/>
          <w:sz w:val="20"/>
        </w:rPr>
        <w:t xml:space="preserve">Figura 16. Clases del cliente de consola .NET en el Explorador de soluciones</w:t>
      </w:r>
      <w:r/>
    </w:p>
    <w:p w14:paraId="46AEF03D" w14:textId="77777777">
      <w:pPr>
        <w:pStyle w:val="959"/>
        <w:pBdr/>
        <w:spacing/>
        <w:ind/>
        <w:rPr/>
      </w:pPr>
      <w:r/>
      <w:bookmarkStart w:id="52" w:name="_ssisiliqa5op"/>
      <w:r/>
      <w:bookmarkEnd w:id="52"/>
      <w:r>
        <w:t xml:space="preserve">CODIFICACIÓN DEL PROYECTO CLIENTE CONSOLA</w:t>
      </w:r>
      <w:r/>
    </w:p>
    <w:p w14:paraId="40433DF6" w14:textId="77777777">
      <w:pPr>
        <w:pStyle w:val="960"/>
        <w:pBdr/>
        <w:spacing/>
        <w:ind/>
        <w:rPr/>
      </w:pPr>
      <w:r/>
      <w:bookmarkStart w:id="53" w:name="_k9ecemz4imc2"/>
      <w:r/>
      <w:bookmarkEnd w:id="53"/>
      <w:r>
        <w:t xml:space="preserve">CREACIÓN DE MODELOS Y VISTAS</w:t>
      </w:r>
      <w:r/>
    </w:p>
    <w:p w14:paraId="6EACCC1F" w14:textId="77777777">
      <w:pPr>
        <w:pBdr/>
        <w:spacing/>
        <w:ind/>
        <w:rPr/>
      </w:pPr>
      <w:r>
        <w:t xml:space="preserve">RespuestaSoap normaliza los campos del contrato WCF (estado, código, mensaje, token, vencimiento, resultado y listas del catálogo) para que la vista no dependa de los tipos de transporte.</w:t>
      </w:r>
      <w:r/>
    </w:p>
    <w:p w14:paraId="761FC595" w14:textId="77777777">
      <w:pPr>
        <w:pBdr/>
        <w:spacing/>
        <w:ind/>
        <w:rPr>
          <w:highlight w:val="none"/>
        </w:rPr>
      </w:pPr>
      <w:r>
        <w:t xml:space="preserve">VistaConsola presenta el inicio y cierre local de sesión, la consulta del catálogo, la conversión y la recuperación de clave. También recoge categoría, unidades y valor; las conversiones se limitan a longitud, masa y temperatura</w:t>
      </w:r>
      <w:r>
        <w:rPr>
          <w:lang w:val="es-EC"/>
        </w:rPr>
        <w:t xml:space="preserve">.</w:t>
      </w:r>
      <w:r/>
      <w:bookmarkStart w:id="55" w:name="_lex6c03p4xqh"/>
      <w:r/>
      <w:bookmarkEnd w:id="55"/>
      <w:r/>
      <w:r/>
      <w:r/>
      <w:r/>
    </w:p>
    <w:p w14:paraId="0EFAE9BB" w14:textId="2D227C4B">
      <w:pPr>
        <w:pStyle w:val="962"/>
        <w:pBdr/>
        <w:spacing/>
        <w:ind/>
        <w:rPr/>
      </w:pPr>
      <w:r>
        <w:t xml:space="preserve">Tabla 8. Modelo RespuestaSoap - Cliente consola</w:t>
      </w:r>
      <w:r/>
    </w:p>
    <w:tbl>
      <w:tblPr>
        <w:tblStyle w:val="978"/>
        <w:tblInd w:w="0" w:type="dxa"/>
        <w:tblW w:w="84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94"/>
      </w:tblGrid>
      <w:tr>
        <w:trPr/>
        <w:tc>
          <w:tcPr>
            <w:shd w:val="clear" w:color="auto" w:fill="d9d9d9"/>
            <w:tcBorders/>
            <w:tcW w:w="8494" w:type="dxa"/>
          </w:tcPr>
          <w:p>
            <w:pPr>
              <w:pBdr/>
              <w:spacing w:after="0" w:before="0" w:line="240" w:lineRule="auto"/>
              <w:ind/>
              <w:rPr/>
            </w:pPr>
            <w:r>
              <w:rPr>
                <w:rFonts w:ascii="Consolas" w:hAnsi="Consolas" w:eastAsia="Consolas"/>
                <w:sz w:val="17"/>
              </w:rPr>
              <w:t xml:space="preserve">        public Respuesta Convertir(string token, string categoria, string unidadOrigen, string unidadDestino, double? valor)</w:t>
              <w:br/>
            </w:r>
            <w:r>
              <w:rPr>
                <w:rFonts w:ascii="Consolas" w:hAnsi="Consolas" w:eastAsia="Consolas"/>
                <w:sz w:val="17"/>
              </w:rPr>
              <w:t xml:space="preserve">        {</w:t>
              <w:br/>
            </w:r>
            <w:r>
              <w:rPr>
                <w:rFonts w:ascii="Consolas" w:hAnsi="Consolas" w:eastAsia="Consolas"/>
                <w:sz w:val="17"/>
              </w:rPr>
              <w:t xml:space="preserve">            lock (sincronizacion)</w:t>
              <w:br/>
            </w:r>
            <w:r>
              <w:rPr>
                <w:rFonts w:ascii="Consolas" w:hAnsi="Consolas" w:eastAsia="Consolas"/>
                <w:sz w:val="17"/>
              </w:rPr>
              <w:t xml:space="preserve">            {</w:t>
              <w:br/>
            </w:r>
            <w:r>
              <w:rPr>
                <w:rFonts w:ascii="Consolas" w:hAnsi="Consolas" w:eastAsia="Consolas"/>
                <w:sz w:val="17"/>
              </w:rPr>
              <w:t xml:space="preserve">                Respuesta error = ValidarToken(token);</w:t>
              <w:br/>
            </w:r>
            <w:r>
              <w:rPr>
                <w:rFonts w:ascii="Consolas" w:hAnsi="Consolas" w:eastAsia="Consolas"/>
                <w:sz w:val="17"/>
              </w:rPr>
              <w:t xml:space="preserve">                if (error != null) return error;</w:t>
              <w:br/>
            </w:r>
            <w:r>
              <w:rPr>
                <w:rFonts w:ascii="Consolas" w:hAnsi="Consolas" w:eastAsia="Consolas"/>
                <w:sz w:val="17"/>
              </w:rPr>
              <w:br/>
            </w:r>
            <w:r>
              <w:rPr>
                <w:rFonts w:ascii="Consolas" w:hAnsi="Consolas" w:eastAsia="Consolas"/>
                <w:sz w:val="17"/>
              </w:rPr>
              <w:t xml:space="preserve">                string c = Normalizar(categoria);</w:t>
              <w:br/>
            </w:r>
            <w:r>
              <w:rPr>
                <w:rFonts w:ascii="Consolas" w:hAnsi="Consolas" w:eastAsia="Consolas"/>
                <w:sz w:val="17"/>
              </w:rPr>
              <w:t xml:space="preserve">                string origen = Normalizar(unidadOrigen);</w:t>
              <w:br/>
            </w:r>
            <w:r>
              <w:rPr>
                <w:rFonts w:ascii="Consolas" w:hAnsi="Consolas" w:eastAsia="Consolas"/>
                <w:sz w:val="17"/>
              </w:rPr>
              <w:t xml:space="preserve">                string destino = Normalizar(unidadDestino);</w:t>
              <w:br/>
            </w:r>
            <w:r>
              <w:rPr>
                <w:rFonts w:ascii="Consolas" w:hAnsi="Consolas" w:eastAsia="Consolas"/>
                <w:sz w:val="17"/>
              </w:rPr>
              <w:t xml:space="preserve">                if (!valor.HasValue || Double.IsNaN(valor.Value) || Double.IsInfinity(valor.Value) ||</w:t>
              <w:br/>
            </w:r>
            <w:r>
              <w:rPr>
                <w:rFonts w:ascii="Consolas" w:hAnsi="Consolas" w:eastAsia="Consolas"/>
                <w:sz w:val="17"/>
              </w:rPr>
              <w:t xml:space="preserve">                    !catalogo.ContainsKey(c) || origen.Length == 0 || destino.Length == 0)</w:t>
              <w:br/>
            </w:r>
            <w:r>
              <w:rPr>
                <w:rFonts w:ascii="Consolas" w:hAnsi="Consolas" w:eastAsia="Consolas"/>
                <w:sz w:val="17"/>
              </w:rPr>
              <w:t xml:space="preserve">                    return Respuesta.Error("DATA-001", "Indique categoria, unidades y un valor numerico finito");</w:t>
              <w:br/>
            </w:r>
            <w:r>
              <w:rPr>
                <w:rFonts w:ascii="Consolas" w:hAnsi="Consolas" w:eastAsia="Consolas"/>
                <w:sz w:val="17"/>
              </w:rPr>
              <w:t xml:space="preserve">                if (c != "LONGITUD" &amp;&amp; c != "MASA" &amp;&amp; c != "TEMPERATURA")</w:t>
              <w:br/>
            </w:r>
            <w:r>
              <w:rPr>
                <w:rFonts w:ascii="Consolas" w:hAnsi="Consolas" w:eastAsia="Consolas"/>
                <w:sz w:val="17"/>
              </w:rPr>
              <w:t xml:space="preserve">                    return Respuesta.Error("DATA-001", "La conversion solo esta habilitada para longitud, masa y temperatura");</w:t>
              <w:br/>
            </w:r>
            <w:r>
              <w:rPr>
                <w:rFonts w:ascii="Consolas" w:hAnsi="Consolas" w:eastAsia="Consolas"/>
                <w:sz w:val="17"/>
              </w:rPr>
              <w:br/>
            </w:r>
            <w:r>
              <w:rPr>
                <w:rFonts w:ascii="Consolas" w:hAnsi="Consolas" w:eastAsia="Consolas"/>
                <w:sz w:val="17"/>
              </w:rPr>
              <w:t xml:space="preserve">                List&lt;string&gt; unidadesCategoria = catalogo[c];</w:t>
              <w:br/>
            </w:r>
            <w:r>
              <w:rPr>
                <w:rFonts w:ascii="Consolas" w:hAnsi="Consolas" w:eastAsia="Consolas"/>
                <w:sz w:val="17"/>
              </w:rPr>
              <w:t xml:space="preserve">                string[] unidades = { origen, destino };</w:t>
              <w:br/>
            </w:r>
            <w:r>
              <w:rPr>
                <w:rFonts w:ascii="Consolas" w:hAnsi="Consolas" w:eastAsia="Consolas"/>
                <w:sz w:val="17"/>
              </w:rPr>
              <w:t xml:space="preserve">        // ...</w:t>
            </w:r>
            <w:r/>
          </w:p>
        </w:tc>
      </w:tr>
    </w:tbl>
    <w:p w14:paraId="491128E7" w14:textId="52A1F56C">
      <w:pPr>
        <w:pStyle w:val="962"/>
        <w:pBdr/>
        <w:spacing/>
        <w:ind/>
        <w:rPr>
          <w:highlight w:val="none"/>
        </w:rPr>
      </w:pPr>
      <w:r>
        <w:t xml:space="preserve">Tabla 9. Menú de VistaConsola - Cliente consola</w:t>
      </w:r>
      <w:r>
        <w:rPr>
          <w:highlight w:val="none"/>
        </w:rPr>
      </w:r>
      <w:r>
        <w:rPr>
          <w:highlight w:val="none"/>
        </w:rPr>
      </w:r>
    </w:p>
    <w:tbl>
      <w:tblPr>
        <w:tblStyle w:val="979"/>
        <w:tblInd w:w="0" w:type="dxa"/>
        <w:tblW w:w="84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94"/>
      </w:tblGrid>
      <w:tr>
        <w:trPr/>
        <w:tc>
          <w:tcPr>
            <w:shd w:val="clear" w:color="auto" w:fill="d9d9d9"/>
            <w:tcBorders/>
            <w:tcW w:w="8494" w:type="dxa"/>
          </w:tcPr>
          <w:p>
            <w:pPr>
              <w:pBdr/>
              <w:spacing w:after="0" w:before="0" w:line="240" w:lineRule="auto"/>
              <w:ind/>
              <w:rPr/>
            </w:pPr>
            <w:r>
              <w:rPr>
                <w:rFonts w:ascii="Consolas" w:hAnsi="Consolas" w:eastAsia="Consolas"/>
                <w:sz w:val="17"/>
              </w:rPr>
              <w:t xml:space="preserve">    internal sealed class RespuestaSoap</w:t>
              <w:br/>
            </w:r>
            <w:r>
              <w:rPr>
                <w:rFonts w:ascii="Consolas" w:hAnsi="Consolas" w:eastAsia="Consolas"/>
                <w:sz w:val="17"/>
              </w:rPr>
              <w:t xml:space="preserve">    {</w:t>
              <w:br/>
            </w:r>
            <w:r>
              <w:rPr>
                <w:rFonts w:ascii="Consolas" w:hAnsi="Consolas" w:eastAsia="Consolas"/>
                <w:sz w:val="17"/>
              </w:rPr>
              <w:t xml:space="preserve">        public RespuestaSoap(string estado, string codigo, string mensaje, string token,</w:t>
              <w:br/>
            </w:r>
            <w:r>
              <w:rPr>
                <w:rFonts w:ascii="Consolas" w:hAnsi="Consolas" w:eastAsia="Consolas"/>
                <w:sz w:val="17"/>
              </w:rPr>
              <w:t xml:space="preserve">            string expiraEn, double? resultado, string unidadOrigen, string unidadDestino,</w:t>
              <w:br/>
            </w:r>
            <w:r>
              <w:rPr>
                <w:rFonts w:ascii="Consolas" w:hAnsi="Consolas" w:eastAsia="Consolas"/>
                <w:sz w:val="17"/>
              </w:rPr>
              <w:t xml:space="preserve">            IList&lt;string&gt; categorias, IList&lt;string&gt; unidades)</w:t>
              <w:br/>
            </w:r>
            <w:r>
              <w:rPr>
                <w:rFonts w:ascii="Consolas" w:hAnsi="Consolas" w:eastAsia="Consolas"/>
                <w:sz w:val="17"/>
              </w:rPr>
              <w:t xml:space="preserve">        {</w:t>
              <w:br/>
            </w:r>
            <w:r>
              <w:rPr>
                <w:rFonts w:ascii="Consolas" w:hAnsi="Consolas" w:eastAsia="Consolas"/>
                <w:sz w:val="17"/>
              </w:rPr>
              <w:t xml:space="preserve">            Estado = estado ?? string.Empty;</w:t>
              <w:br/>
            </w:r>
            <w:r>
              <w:rPr>
                <w:rFonts w:ascii="Consolas" w:hAnsi="Consolas" w:eastAsia="Consolas"/>
                <w:sz w:val="17"/>
              </w:rPr>
              <w:t xml:space="preserve">            Codigo = codigo ?? string.Empty;</w:t>
              <w:br/>
            </w:r>
            <w:r>
              <w:rPr>
                <w:rFonts w:ascii="Consolas" w:hAnsi="Consolas" w:eastAsia="Consolas"/>
                <w:sz w:val="17"/>
              </w:rPr>
              <w:t xml:space="preserve">            Mensaje = mensaje ?? string.Empty;</w:t>
              <w:br/>
            </w:r>
            <w:r>
              <w:rPr>
                <w:rFonts w:ascii="Consolas" w:hAnsi="Consolas" w:eastAsia="Consolas"/>
                <w:sz w:val="17"/>
              </w:rPr>
              <w:t xml:space="preserve">            Token = token ?? string.Empty;</w:t>
              <w:br/>
            </w:r>
            <w:r>
              <w:rPr>
                <w:rFonts w:ascii="Consolas" w:hAnsi="Consolas" w:eastAsia="Consolas"/>
                <w:sz w:val="17"/>
              </w:rPr>
              <w:t xml:space="preserve">            ExpiraEn = expiraEn ?? string.Empty;</w:t>
              <w:br/>
            </w:r>
            <w:r>
              <w:rPr>
                <w:rFonts w:ascii="Consolas" w:hAnsi="Consolas" w:eastAsia="Consolas"/>
                <w:sz w:val="17"/>
              </w:rPr>
              <w:t xml:space="preserve">            Resultado = resultado;</w:t>
              <w:br/>
            </w:r>
            <w:r>
              <w:rPr>
                <w:rFonts w:ascii="Consolas" w:hAnsi="Consolas" w:eastAsia="Consolas"/>
                <w:sz w:val="17"/>
              </w:rPr>
              <w:t xml:space="preserve">            UnidadOrigen = unidadOrigen ?? string.Empty;</w:t>
              <w:br/>
            </w:r>
            <w:r>
              <w:rPr>
                <w:rFonts w:ascii="Consolas" w:hAnsi="Consolas" w:eastAsia="Consolas"/>
                <w:sz w:val="17"/>
              </w:rPr>
              <w:t xml:space="preserve">            UnidadDestino = unidadDestino ?? string.Empty;</w:t>
              <w:br/>
            </w:r>
            <w:r>
              <w:rPr>
                <w:rFonts w:ascii="Consolas" w:hAnsi="Consolas" w:eastAsia="Consolas"/>
                <w:sz w:val="17"/>
              </w:rPr>
              <w:t xml:space="preserve">            Categorias = categorias ?? new List&lt;string&gt;();</w:t>
              <w:br/>
            </w:r>
            <w:r>
              <w:rPr>
                <w:rFonts w:ascii="Consolas" w:hAnsi="Consolas" w:eastAsia="Consolas"/>
                <w:sz w:val="17"/>
              </w:rPr>
              <w:t xml:space="preserve">            Unidades = unidades ?? new List&lt;string&gt;();</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 ...</w:t>
            </w:r>
            <w:r/>
          </w:p>
        </w:tc>
      </w:tr>
    </w:tbl>
    <w:p w14:paraId="463DCB21" w14:textId="0FD27E3B">
      <w:pPr>
        <w:pStyle w:val="962"/>
        <w:pBdr/>
        <w:spacing/>
        <w:ind/>
        <w:rPr/>
      </w:pPr>
      <w:r>
        <w:t xml:space="preserve">Tabla 10. Presentación de VistaConsola - Cliente consola</w:t>
      </w:r>
      <w:r/>
    </w:p>
    <w:tbl>
      <w:tblPr>
        <w:tblStyle w:val="980"/>
        <w:tblInd w:w="0" w:type="dxa"/>
        <w:tblW w:w="84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94"/>
      </w:tblGrid>
      <w:tr>
        <w:trPr/>
        <w:tc>
          <w:tcPr>
            <w:shd w:val="clear" w:color="auto" w:fill="d9d9d9"/>
            <w:tcBorders/>
            <w:tcW w:w="8494" w:type="dxa"/>
          </w:tcPr>
          <w:p>
            <w:pPr>
              <w:pBdr/>
              <w:spacing w:after="0" w:before="0" w:line="240" w:lineRule="auto"/>
              <w:ind/>
              <w:rPr/>
            </w:pPr>
            <w:r>
              <w:rPr>
                <w:rFonts w:ascii="Consolas" w:hAnsi="Consolas" w:eastAsia="Consolas"/>
                <w:sz w:val="17"/>
              </w:rPr>
              <w:t xml:space="preserve">        public void MostrarMenuPrincipal(bool sesionIniciada)</w:t>
              <w:br/>
            </w:r>
            <w:r>
              <w:rPr>
                <w:rFonts w:ascii="Consolas" w:hAnsi="Consolas" w:eastAsia="Consolas"/>
                <w:sz w:val="17"/>
              </w:rPr>
              <w:t xml:space="preserve">        {</w:t>
              <w:br/>
            </w:r>
            <w:r>
              <w:rPr>
                <w:rFonts w:ascii="Consolas" w:hAnsi="Consolas" w:eastAsia="Consolas"/>
                <w:sz w:val="17"/>
              </w:rPr>
              <w:t xml:space="preserve">            Seccion("MENÚ PRINCIPAL");</w:t>
              <w:br/>
            </w:r>
            <w:r>
              <w:rPr>
                <w:rFonts w:ascii="Consolas" w:hAnsi="Consolas" w:eastAsia="Consolas"/>
                <w:sz w:val="17"/>
              </w:rPr>
              <w:t xml:space="preserve">            Console.WriteLine("Sesión: " + (sesionIniciada ? "iniciada" : "no iniciada"));</w:t>
              <w:br/>
            </w:r>
            <w:r>
              <w:rPr>
                <w:rFonts w:ascii="Consolas" w:hAnsi="Consolas" w:eastAsia="Consolas"/>
                <w:sz w:val="17"/>
              </w:rPr>
              <w:t xml:space="preserve">            Console.WriteLine();</w:t>
              <w:br/>
            </w:r>
            <w:r>
              <w:rPr>
                <w:rFonts w:ascii="Consolas" w:hAnsi="Consolas" w:eastAsia="Consolas"/>
                <w:sz w:val="17"/>
              </w:rPr>
              <w:t xml:space="preserve">            Console.WriteLine("Acciones:");</w:t>
              <w:br/>
            </w:r>
            <w:r>
              <w:rPr>
                <w:rFonts w:ascii="Consolas" w:hAnsi="Consolas" w:eastAsia="Consolas"/>
                <w:sz w:val="17"/>
              </w:rPr>
              <w:t xml:space="preserve">            Console.WriteLine("  1. Iniciar sesión");</w:t>
              <w:br/>
            </w:r>
            <w:r>
              <w:rPr>
                <w:rFonts w:ascii="Consolas" w:hAnsi="Consolas" w:eastAsia="Consolas"/>
                <w:sz w:val="17"/>
              </w:rPr>
              <w:t xml:space="preserve">            Console.WriteLine("  2. Consultar catálogo");</w:t>
              <w:br/>
            </w:r>
            <w:r>
              <w:rPr>
                <w:rFonts w:ascii="Consolas" w:hAnsi="Consolas" w:eastAsia="Consolas"/>
                <w:sz w:val="17"/>
              </w:rPr>
              <w:t xml:space="preserve">            Console.WriteLine("  3. Convertir unidades");</w:t>
              <w:br/>
            </w:r>
            <w:r>
              <w:rPr>
                <w:rFonts w:ascii="Consolas" w:hAnsi="Consolas" w:eastAsia="Consolas"/>
                <w:sz w:val="17"/>
              </w:rPr>
              <w:t xml:space="preserve">            Console.WriteLine("  4. Cerrar sesión local");</w:t>
              <w:br/>
            </w:r>
            <w:r>
              <w:rPr>
                <w:rFonts w:ascii="Consolas" w:hAnsi="Consolas" w:eastAsia="Consolas"/>
                <w:sz w:val="17"/>
              </w:rPr>
              <w:t xml:space="preserve">            Console.WriteLine("  5. Recuperar contraseña");</w:t>
              <w:br/>
            </w:r>
            <w:r>
              <w:rPr>
                <w:rFonts w:ascii="Consolas" w:hAnsi="Consolas" w:eastAsia="Consolas"/>
                <w:sz w:val="17"/>
              </w:rPr>
              <w:t xml:space="preserve">            Console.WriteLine("  0. Salir");</w:t>
              <w:br/>
            </w:r>
            <w:r>
              <w:rPr>
                <w:rFonts w:ascii="Consolas" w:hAnsi="Consolas" w:eastAsia="Consolas"/>
                <w:sz w:val="17"/>
              </w:rPr>
              <w:t xml:space="preserve">            Console.WriteLine(Separador);</w:t>
              <w:br/>
            </w:r>
            <w:r>
              <w:rPr>
                <w:rFonts w:ascii="Consolas" w:hAnsi="Consolas" w:eastAsia="Consolas"/>
                <w:sz w:val="17"/>
              </w:rPr>
              <w:t xml:space="preserve">        }</w:t>
            </w:r>
            <w:r/>
          </w:p>
        </w:tc>
      </w:tr>
    </w:tbl>
    <w:p w14:paraId="0810DA39" w14:textId="6BB80441">
      <w:pPr>
        <w:pBdr/>
        <w:spacing/>
        <w:ind/>
        <w:rPr>
          <w:b/>
          <w:bCs/>
          <w:color w:val="243f61"/>
          <w:sz w:val="32"/>
          <w:szCs w:val="32"/>
        </w:rPr>
      </w:pPr>
      <w:r>
        <w:t xml:space="preserve">CONSUMO DEL SERVICIO SOAP</w:t>
      </w:r>
      <w:r>
        <w:rPr>
          <w:b/>
          <w:bCs/>
          <w:color w:val="243f61"/>
          <w:sz w:val="32"/>
          <w:szCs w:val="32"/>
        </w:rPr>
      </w:r>
      <w:r>
        <w:rPr>
          <w:b/>
          <w:bCs/>
          <w:color w:val="243f61"/>
          <w:sz w:val="32"/>
          <w:szCs w:val="32"/>
        </w:rPr>
      </w:r>
    </w:p>
    <w:p w14:paraId="09906E63" w14:textId="77777777">
      <w:pPr>
        <w:pBdr/>
        <w:spacing/>
        <w:ind/>
        <w:rPr>
          <w:i/>
          <w:iCs/>
        </w:rPr>
      </w:pPr>
      <w:r>
        <w:t xml:space="preserve">ClienteSoap usa ChannelFactory&lt;IWSConUni&gt; con BasicHttpBinding para invocar las cinco operaciones. El endpoint se valida como dirección HTTP o HTTPS y puede configurarse en App.config con conversor.endpoint o pasarse como primer argumento al ejecutar.</w:t>
      </w:r>
      <w:r>
        <w:rPr>
          <w:i/>
          <w:iCs/>
        </w:rPr>
      </w:r>
    </w:p>
    <w:p w14:paraId="04E78FDB" w14:textId="77777777">
      <w:pPr>
        <w:keepNext w:val="true"/>
        <w:pBdr/>
        <w:spacing w:after="0"/>
        <w:ind/>
        <w:jc w:val="center"/>
        <w:rPr/>
      </w:pPr>
      <w:r>
        <w:rPr>
          <w:i/>
          <w:sz w:val="20"/>
        </w:rPr>
        <w:t xml:space="preserve">Código 1. Adaptador ClienteSoap del cliente de consola.</w:t>
      </w:r>
      <w:r/>
    </w:p>
    <w:tbl>
      <w:tblPr>
        <w:tblStyle w:val="975"/>
        <w:tblW w:w="0" w:type="auto"/>
        <w:tblBorders/>
        <w:tblLook w:val="04A0" w:firstRow="1" w:lastRow="0" w:firstColumn="1" w:lastColumn="0" w:noHBand="0" w:noVBand="1"/>
      </w:tblPr>
      <w:tblGrid>
        <w:gridCol w:w="8504"/>
      </w:tblGrid>
      <w:tr>
        <w:trPr/>
        <w:tc>
          <w:tcPr>
            <w:shd w:val="clear" w:color="auto" w:fill="f2f5f8"/>
            <w:tcBorders/>
            <w:tcMar>
              <w:left w:w="120" w:type="dxa"/>
              <w:top w:w="90" w:type="dxa"/>
              <w:right w:w="120" w:type="dxa"/>
              <w:bottom w:w="90" w:type="dxa"/>
            </w:tcMar>
            <w:tcW w:w="8504" w:type="dxa"/>
          </w:tcPr>
          <w:p>
            <w:pPr>
              <w:pBdr/>
              <w:spacing w:after="0" w:before="0" w:line="240" w:lineRule="auto"/>
              <w:ind/>
              <w:rPr/>
            </w:pPr>
            <w:r>
              <w:rPr>
                <w:rFonts w:ascii="Consolas" w:hAnsi="Consolas" w:eastAsia="Consolas"/>
                <w:sz w:val="17"/>
              </w:rPr>
              <w:t xml:space="preserve">        public RespuestaSoap Autenticar(string usuario, string clave)</w:t>
              <w:br/>
            </w:r>
            <w:r>
              <w:rPr>
                <w:rFonts w:ascii="Consolas" w:hAnsi="Consolas" w:eastAsia="Consolas"/>
                <w:sz w:val="17"/>
              </w:rPr>
              <w:t xml:space="preserve">        {</w:t>
              <w:br/>
            </w:r>
            <w:r>
              <w:rPr>
                <w:rFonts w:ascii="Consolas" w:hAnsi="Consolas" w:eastAsia="Consolas"/>
                <w:sz w:val="17"/>
              </w:rPr>
              <w:t xml:space="preserve">            return Invocar(p =&gt; p.Autenticar(usuario, clave));</w:t>
              <w:br/>
            </w:r>
            <w:r>
              <w:rPr>
                <w:rFonts w:ascii="Consolas" w:hAnsi="Consolas" w:eastAsia="Consolas"/>
                <w:sz w:val="17"/>
              </w:rPr>
              <w:t xml:space="preserve">        }</w:t>
            </w:r>
            <w:r/>
          </w:p>
        </w:tc>
      </w:tr>
    </w:tbl>
    <w:p w14:paraId="39399FA7" w14:textId="77777777">
      <w:pPr>
        <w:pBdr/>
        <w:spacing/>
        <w:ind/>
        <w:rPr/>
      </w:pPr>
      <w:r>
        <w:t xml:space="preserve">ControladorConsola coordina el menú, conserva</w:t>
      </w:r>
      <w:r>
        <w:t xml:space="preserve"> el token solo durante la ejecución, consulta categorías y unidades y solicita conversiones. MainConsola configura la dirección y crea el adaptador, la vista y el controlador. Al cerrar sesión se borra el token local; el servicio no ofrece revocación SOAP.</w:t>
      </w:r>
      <w:r/>
    </w:p>
    <w:p w14:paraId="72AE9D36" w14:textId="3A28D07D">
      <w:pPr>
        <w:pStyle w:val="962"/>
        <w:pBdr/>
        <w:spacing/>
        <w:ind/>
        <w:rPr/>
      </w:pPr>
      <w:r>
        <w:t xml:space="preserve">Tabla 11. Clase ControladorConsola - Cliente consola</w:t>
      </w:r>
      <w:r/>
    </w:p>
    <w:tbl>
      <w:tblPr>
        <w:tblStyle w:val="981"/>
        <w:tblInd w:w="0" w:type="dxa"/>
        <w:tblW w:w="84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94"/>
      </w:tblGrid>
      <w:tr>
        <w:trPr/>
        <w:tc>
          <w:tcPr>
            <w:shd w:val="clear" w:color="auto" w:fill="d9d9d9"/>
            <w:tcBorders/>
            <w:tcW w:w="8494" w:type="dxa"/>
          </w:tcPr>
          <w:p>
            <w:pPr>
              <w:pBdr/>
              <w:spacing w:after="0" w:before="0" w:line="240" w:lineRule="auto"/>
              <w:ind/>
              <w:rPr/>
            </w:pPr>
            <w:r>
              <w:rPr>
                <w:rFonts w:ascii="Consolas" w:hAnsi="Consolas" w:eastAsia="Consolas"/>
                <w:sz w:val="17"/>
              </w:rPr>
              <w:t xml:space="preserve">        public void Ejecutar()</w:t>
              <w:br/>
            </w:r>
            <w:r>
              <w:rPr>
                <w:rFonts w:ascii="Consolas" w:hAnsi="Consolas" w:eastAsia="Consolas"/>
                <w:sz w:val="17"/>
              </w:rPr>
              <w:t xml:space="preserve">        {</w:t>
              <w:br/>
            </w:r>
            <w:r>
              <w:rPr>
                <w:rFonts w:ascii="Consolas" w:hAnsi="Consolas" w:eastAsia="Consolas"/>
                <w:sz w:val="17"/>
              </w:rPr>
              <w:t xml:space="preserve">            try</w:t>
              <w:br/>
            </w:r>
            <w:r>
              <w:rPr>
                <w:rFonts w:ascii="Consolas" w:hAnsi="Consolas" w:eastAsia="Consolas"/>
                <w:sz w:val="17"/>
              </w:rPr>
              <w:t xml:space="preserve">            {</w:t>
              <w:br/>
            </w:r>
            <w:r>
              <w:rPr>
                <w:rFonts w:ascii="Consolas" w:hAnsi="Consolas" w:eastAsia="Consolas"/>
                <w:sz w:val="17"/>
              </w:rPr>
              <w:t xml:space="preserve">                while (true)</w:t>
              <w:br/>
            </w:r>
            <w:r>
              <w:rPr>
                <w:rFonts w:ascii="Consolas" w:hAnsi="Consolas" w:eastAsia="Consolas"/>
                <w:sz w:val="17"/>
              </w:rPr>
              <w:t xml:space="preserve">                {</w:t>
              <w:br/>
            </w:r>
            <w:r>
              <w:rPr>
                <w:rFonts w:ascii="Consolas" w:hAnsi="Consolas" w:eastAsia="Consolas"/>
                <w:sz w:val="17"/>
              </w:rPr>
              <w:t xml:space="preserve">                    vista.MostrarMenuPrincipal(token != null);</w:t>
              <w:br/>
            </w:r>
            <w:r>
              <w:rPr>
                <w:rFonts w:ascii="Consolas" w:hAnsi="Consolas" w:eastAsia="Consolas"/>
                <w:sz w:val="17"/>
              </w:rPr>
              <w:t xml:space="preserve">                    string opcion = vista.Leer("Opción: ");</w:t>
              <w:br/>
            </w:r>
            <w:r>
              <w:rPr>
                <w:rFonts w:ascii="Consolas" w:hAnsi="Consolas" w:eastAsia="Consolas"/>
                <w:sz w:val="17"/>
              </w:rPr>
              <w:t xml:space="preserve">                    bool esperar = true;</w:t>
              <w:br/>
            </w:r>
            <w:r>
              <w:rPr>
                <w:rFonts w:ascii="Consolas" w:hAnsi="Consolas" w:eastAsia="Consolas"/>
                <w:sz w:val="17"/>
              </w:rPr>
              <w:t xml:space="preserve">                    try</w:t>
              <w:br/>
            </w:r>
            <w:r>
              <w:rPr>
                <w:rFonts w:ascii="Consolas" w:hAnsi="Consolas" w:eastAsia="Consolas"/>
                <w:sz w:val="17"/>
              </w:rPr>
              <w:t xml:space="preserve">                    {</w:t>
              <w:br/>
            </w:r>
            <w:r>
              <w:rPr>
                <w:rFonts w:ascii="Consolas" w:hAnsi="Consolas" w:eastAsia="Consolas"/>
                <w:sz w:val="17"/>
              </w:rPr>
              <w:t xml:space="preserve">                        switch (opcion)</w:t>
              <w:br/>
            </w:r>
            <w:r>
              <w:rPr>
                <w:rFonts w:ascii="Consolas" w:hAnsi="Consolas" w:eastAsia="Consolas"/>
                <w:sz w:val="17"/>
              </w:rPr>
              <w:t xml:space="preserve">                        {</w:t>
              <w:br/>
            </w:r>
            <w:r>
              <w:rPr>
                <w:rFonts w:ascii="Consolas" w:hAnsi="Consolas" w:eastAsia="Consolas"/>
                <w:sz w:val="17"/>
              </w:rPr>
              <w:t xml:space="preserve">                            case "1": IniciarSesion(); break;</w:t>
              <w:br/>
            </w:r>
            <w:r>
              <w:rPr>
                <w:rFonts w:ascii="Consolas" w:hAnsi="Consolas" w:eastAsia="Consolas"/>
                <w:sz w:val="17"/>
              </w:rPr>
              <w:t xml:space="preserve">                            case "2": if (HaySesion()) esperar = ConsultarCatalogo(); break;</w:t>
              <w:br/>
            </w:r>
            <w:r>
              <w:rPr>
                <w:rFonts w:ascii="Consolas" w:hAnsi="Consolas" w:eastAsia="Consolas"/>
                <w:sz w:val="17"/>
              </w:rPr>
              <w:t xml:space="preserve">                            case "3": if (HaySesion()) esperar = Convertir(); break;</w:t>
              <w:br/>
            </w:r>
            <w:r>
              <w:rPr>
                <w:rFonts w:ascii="Consolas" w:hAnsi="Consolas" w:eastAsia="Consolas"/>
                <w:sz w:val="17"/>
              </w:rPr>
              <w:t xml:space="preserve">                            case "4": token = null; vista.MostrarMensaje("Sesión local cerrada."); break;</w:t>
              <w:br/>
            </w:r>
            <w:r>
              <w:rPr>
                <w:rFonts w:ascii="Consolas" w:hAnsi="Consolas" w:eastAsia="Consolas"/>
                <w:sz w:val="17"/>
              </w:rPr>
              <w:t xml:space="preserve">                            case "5": RecuperarClave(); break;</w:t>
              <w:br/>
            </w:r>
            <w:r>
              <w:rPr>
                <w:rFonts w:ascii="Consolas" w:hAnsi="Consolas" w:eastAsia="Consolas"/>
                <w:sz w:val="17"/>
              </w:rPr>
              <w:t xml:space="preserve">                            case "0": vista.MostrarMensaje("Hasta luego."); return;</w:t>
              <w:br/>
            </w:r>
            <w:r>
              <w:rPr>
                <w:rFonts w:ascii="Consolas" w:hAnsi="Consolas" w:eastAsia="Consolas"/>
                <w:sz w:val="17"/>
              </w:rPr>
              <w:t xml:space="preserve">                            default: vista.MostrarMensaje("Opción inválida. Escriba una opción del menú, del 0 al 5."); break;</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 ...</w:t>
            </w:r>
            <w:r/>
          </w:p>
        </w:tc>
      </w:tr>
    </w:tbl>
    <w:p w14:paraId="57ED6CC1" w14:textId="77777777">
      <w:pPr>
        <w:pBdr/>
        <w:spacing/>
        <w:ind/>
        <w:rPr>
          <w:b/>
          <w:bCs/>
          <w:color w:val="243f61"/>
          <w:sz w:val="32"/>
          <w:szCs w:val="32"/>
        </w:rPr>
        <w:sectPr>
          <w:footnotePr/>
          <w:endnotePr/>
          <w:type w:val="nextPage"/>
          <w:pgSz w:h="16838" w:orient="portrait" w:w="11906"/>
          <w:pgMar w:top="1276" w:right="1701" w:bottom="993" w:left="1701" w:header="708" w:footer="708" w:gutter="0"/>
          <w:pgBorders w:display="allPages" w:offsetFrom="page" w:zOrder="front">
            <w:bottom w:color="auto" w:space="24" w:sz="15" w:val="single"/>
            <w:left w:color="auto" w:space="24" w:sz="15" w:val="single"/>
            <w:right w:color="auto" w:space="24" w:sz="15" w:val="single"/>
            <w:top w:color="auto" w:space="24" w:sz="15" w:val="single"/>
          </w:pgBorders>
          <w:cols w:num="1" w:sep="0" w:space="720" w:equalWidth="1"/>
        </w:sectPr>
      </w:pPr>
      <w:r>
        <w:rPr>
          <w:b/>
          <w:bCs/>
          <w:color w:val="243f61"/>
          <w:sz w:val="32"/>
          <w:szCs w:val="32"/>
        </w:rPr>
      </w:r>
      <w:r>
        <w:rPr>
          <w:b/>
          <w:bCs/>
          <w:color w:val="243f61"/>
          <w:sz w:val="32"/>
          <w:szCs w:val="32"/>
        </w:rPr>
      </w:r>
      <w:r>
        <w:rPr>
          <w:b/>
          <w:bCs/>
          <w:color w:val="243f61"/>
          <w:sz w:val="32"/>
          <w:szCs w:val="32"/>
        </w:rPr>
      </w:r>
    </w:p>
    <w:p w14:paraId="5C46D4C8" w14:textId="1EF5D4B2">
      <w:pPr>
        <w:pBdr/>
        <w:spacing/>
        <w:ind/>
        <w:rPr>
          <w:b/>
          <w:bCs/>
          <w:color w:val="243f61"/>
          <w:sz w:val="32"/>
          <w:szCs w:val="32"/>
        </w:rPr>
      </w:pPr>
      <w:r>
        <w:t xml:space="preserve">CLASE PRINCIPAL Y EJECUCIÓN</w:t>
      </w:r>
      <w:r>
        <w:rPr>
          <w:b/>
          <w:bCs/>
          <w:color w:val="243f61"/>
          <w:sz w:val="32"/>
          <w:szCs w:val="32"/>
        </w:rPr>
      </w:r>
    </w:p>
    <w:p w14:paraId="245DD4D9" w14:textId="77777777">
      <w:pPr>
        <w:pBdr/>
        <w:spacing/>
        <w:ind/>
        <w:rPr>
          <w:i/>
          <w:iCs/>
        </w:rPr>
      </w:pPr>
      <w:r>
        <w:t xml:space="preserve">MainConsola es el punto de entrada. Lee el endpoint desde App.config o los argumentos, valida la dirección, crea ClienteSoap y VistaConsola y delega el ciclo del menú en ControladorConsola.</w:t>
      </w:r>
      <w:r>
        <w:rPr>
          <w:i/>
          <w:iCs/>
        </w:rPr>
      </w:r>
    </w:p>
    <w:p w14:paraId="3EBB5AA7" w14:textId="77777777">
      <w:pPr>
        <w:keepNext w:val="true"/>
        <w:pBdr/>
        <w:spacing w:after="0"/>
        <w:ind/>
        <w:jc w:val="center"/>
        <w:rPr/>
      </w:pPr>
      <w:r>
        <w:rPr>
          <w:i/>
          <w:sz w:val="20"/>
        </w:rPr>
        <w:t xml:space="preserve">Código 2. Configuración del endpoint y arranque de MainConsola.</w:t>
      </w:r>
      <w:r/>
    </w:p>
    <w:tbl>
      <w:tblPr>
        <w:tblStyle w:val="975"/>
        <w:tblW w:w="0" w:type="auto"/>
        <w:tblBorders/>
        <w:tblLook w:val="04A0" w:firstRow="1" w:lastRow="0" w:firstColumn="1" w:lastColumn="0" w:noHBand="0" w:noVBand="1"/>
      </w:tblPr>
      <w:tblGrid>
        <w:gridCol w:w="8504"/>
      </w:tblGrid>
      <w:tr>
        <w:trPr/>
        <w:tc>
          <w:tcPr>
            <w:shd w:val="clear" w:color="auto" w:fill="f2f5f8"/>
            <w:tcBorders/>
            <w:tcMar>
              <w:left w:w="120" w:type="dxa"/>
              <w:top w:w="90" w:type="dxa"/>
              <w:right w:w="120" w:type="dxa"/>
              <w:bottom w:w="90" w:type="dxa"/>
            </w:tcMar>
            <w:tcW w:w="8504" w:type="dxa"/>
          </w:tcPr>
          <w:p>
            <w:pPr>
              <w:pBdr/>
              <w:spacing w:after="0" w:before="0" w:line="240" w:lineRule="auto"/>
              <w:ind/>
              <w:rPr/>
            </w:pPr>
            <w:r>
              <w:rPr>
                <w:rFonts w:ascii="Consolas" w:hAnsi="Consolas" w:eastAsia="Consolas"/>
                <w:sz w:val="17"/>
              </w:rPr>
              <w:t xml:space="preserve">        private static void Main(string[] args)</w:t>
              <w:br/>
            </w:r>
            <w:r>
              <w:rPr>
                <w:rFonts w:ascii="Consolas" w:hAnsi="Consolas" w:eastAsia="Consolas"/>
                <w:sz w:val="17"/>
              </w:rPr>
              <w:t xml:space="preserve">        {</w:t>
              <w:br/>
            </w:r>
            <w:r>
              <w:rPr>
                <w:rFonts w:ascii="Consolas" w:hAnsi="Consolas" w:eastAsia="Consolas"/>
                <w:sz w:val="17"/>
              </w:rPr>
              <w:t xml:space="preserve">            Console.OutputEncoding = Encoding.UTF8;</w:t>
              <w:br/>
            </w:r>
            <w:r>
              <w:rPr>
                <w:rFonts w:ascii="Consolas" w:hAnsi="Consolas" w:eastAsia="Consolas"/>
                <w:sz w:val="17"/>
              </w:rPr>
              <w:br/>
            </w:r>
            <w:r>
              <w:rPr>
                <w:rFonts w:ascii="Consolas" w:hAnsi="Consolas" w:eastAsia="Consolas"/>
                <w:sz w:val="17"/>
              </w:rPr>
              <w:t xml:space="preserve">            string endpoint = args.Length &gt; 0</w:t>
              <w:br/>
            </w:r>
            <w:r>
              <w:rPr>
                <w:rFonts w:ascii="Consolas" w:hAnsi="Consolas" w:eastAsia="Consolas"/>
                <w:sz w:val="17"/>
              </w:rPr>
              <w:t xml:space="preserve">                ? args[0]</w:t>
              <w:br/>
            </w:r>
            <w:r>
              <w:rPr>
                <w:rFonts w:ascii="Consolas" w:hAnsi="Consolas" w:eastAsia="Consolas"/>
                <w:sz w:val="17"/>
              </w:rPr>
              <w:t xml:space="preserve">                : ConfigurationManager.AppSettings["conversor.endpoint"];</w:t>
              <w:br/>
            </w:r>
            <w:r>
              <w:rPr>
                <w:rFonts w:ascii="Consolas" w:hAnsi="Consolas" w:eastAsia="Consolas"/>
                <w:sz w:val="17"/>
              </w:rPr>
              <w:t xml:space="preserve">            if (string.IsNullOrWhiteSpace(endpoint)) endpoint = EndpointPredeterminado;</w:t>
              <w:br/>
            </w:r>
            <w:r>
              <w:rPr>
                <w:rFonts w:ascii="Consolas" w:hAnsi="Consolas" w:eastAsia="Consolas"/>
                <w:sz w:val="17"/>
              </w:rPr>
              <w:br/>
            </w:r>
            <w:r>
              <w:rPr>
                <w:rFonts w:ascii="Consolas" w:hAnsi="Consolas" w:eastAsia="Consolas"/>
                <w:sz w:val="17"/>
              </w:rPr>
              <w:t xml:space="preserve">            try</w:t>
              <w:br/>
            </w:r>
            <w:r>
              <w:rPr>
                <w:rFonts w:ascii="Consolas" w:hAnsi="Consolas" w:eastAsia="Consolas"/>
                <w:sz w:val="17"/>
              </w:rPr>
              <w:t xml:space="preserve">            {</w:t>
              <w:br/>
            </w:r>
            <w:r>
              <w:rPr>
                <w:rFonts w:ascii="Consolas" w:hAnsi="Consolas" w:eastAsia="Consolas"/>
                <w:sz w:val="17"/>
              </w:rPr>
              <w:t xml:space="preserve">                Uri direccion = ClienteSoap.ValidarEndpoint(endpoint);</w:t>
              <w:br/>
            </w:r>
            <w:r>
              <w:rPr>
                <w:rFonts w:ascii="Consolas" w:hAnsi="Consolas" w:eastAsia="Consolas"/>
                <w:sz w:val="17"/>
              </w:rPr>
              <w:t xml:space="preserve">                using (var cliente = new ClienteSoap(direccion))</w:t>
              <w:br/>
            </w:r>
            <w:r>
              <w:rPr>
                <w:rFonts w:ascii="Consolas" w:hAnsi="Consolas" w:eastAsia="Consolas"/>
                <w:sz w:val="17"/>
              </w:rPr>
              <w:t xml:space="preserve">                {</w:t>
              <w:br/>
            </w:r>
            <w:r>
              <w:rPr>
                <w:rFonts w:ascii="Consolas" w:hAnsi="Consolas" w:eastAsia="Consolas"/>
                <w:sz w:val="17"/>
              </w:rPr>
              <w:t xml:space="preserve">                    Console.WriteLine("Servicio SOAP: " + direccion);</w:t>
              <w:br/>
            </w:r>
            <w:r>
              <w:rPr>
                <w:rFonts w:ascii="Consolas" w:hAnsi="Consolas" w:eastAsia="Consolas"/>
                <w:sz w:val="17"/>
              </w:rPr>
              <w:t xml:space="preserve">                    new ControladorConsola(cliente, new VistaConsola()).Ejecutar();</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catch (ArgumentException ex)</w:t>
              <w:br/>
            </w:r>
            <w:r>
              <w:rPr>
                <w:rFonts w:ascii="Consolas" w:hAnsi="Consolas" w:eastAsia="Consolas"/>
                <w:sz w:val="17"/>
              </w:rPr>
              <w:t xml:space="preserve">            {</w:t>
              <w:br/>
            </w:r>
            <w:r>
              <w:rPr>
                <w:rFonts w:ascii="Consolas" w:hAnsi="Consolas" w:eastAsia="Consolas"/>
                <w:sz w:val="17"/>
              </w:rPr>
              <w:t xml:space="preserve">                Console.Error.WriteLine("Endpoint inválido: " + ex.Message);</w:t>
              <w:br/>
            </w:r>
            <w:r>
              <w:rPr>
                <w:rFonts w:ascii="Consolas" w:hAnsi="Consolas" w:eastAsia="Consolas"/>
                <w:sz w:val="17"/>
              </w:rPr>
              <w:t xml:space="preserve">                Console.Error.WriteLine("Uso: ClienteConsola.exe [URL_DEL_SERVICIO]");</w:t>
              <w:br/>
            </w:r>
            <w:r>
              <w:rPr>
                <w:rFonts w:ascii="Consolas" w:hAnsi="Consolas" w:eastAsia="Consolas"/>
                <w:sz w:val="17"/>
              </w:rPr>
              <w:t xml:space="preserve">            }</w:t>
              <w:br/>
            </w:r>
            <w:r>
              <w:rPr>
                <w:rFonts w:ascii="Consolas" w:hAnsi="Consolas" w:eastAsia="Consolas"/>
                <w:sz w:val="17"/>
              </w:rPr>
              <w:t xml:space="preserve">        }</w:t>
            </w:r>
            <w:r/>
          </w:p>
        </w:tc>
      </w:tr>
    </w:tbl>
    <w:p w14:paraId="51B3BF9E" w14:textId="4A721BE1">
      <w:pPr>
        <w:pStyle w:val="962"/>
        <w:pBdr/>
        <w:spacing/>
        <w:ind/>
        <w:rPr/>
      </w:pPr>
      <w:r>
        <w:t xml:space="preserve">Tabla 12. Clase MainConsola - Cliente consola</w:t>
      </w:r>
      <w:r/>
    </w:p>
    <w:tbl>
      <w:tblPr>
        <w:tblStyle w:val="982"/>
        <w:tblInd w:w="0" w:type="dxa"/>
        <w:tblW w:w="84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94"/>
      </w:tblGrid>
      <w:tr>
        <w:trPr/>
        <w:tc>
          <w:tcPr>
            <w:shd w:val="clear" w:color="auto" w:fill="d9d9d9"/>
            <w:tcBorders/>
            <w:tcW w:w="8494" w:type="dxa"/>
          </w:tcPr>
          <w:p>
            <w:pPr>
              <w:pBdr/>
              <w:spacing w:after="0" w:before="0" w:line="240" w:lineRule="auto"/>
              <w:ind/>
              <w:rPr/>
            </w:pPr>
            <w:r>
              <w:rPr>
                <w:rFonts w:ascii="Consolas" w:hAnsi="Consolas" w:eastAsia="Consolas"/>
                <w:sz w:val="17"/>
              </w:rPr>
              <w:t xml:space="preserve">        private IWSConUni Puerto()</w:t>
              <w:br/>
            </w:r>
            <w:r>
              <w:rPr>
                <w:rFonts w:ascii="Consolas" w:hAnsi="Consolas" w:eastAsia="Consolas"/>
                <w:sz w:val="17"/>
              </w:rPr>
              <w:t xml:space="preserve">        {</w:t>
              <w:br/>
            </w:r>
            <w:r>
              <w:rPr>
                <w:rFonts w:ascii="Consolas" w:hAnsi="Consolas" w:eastAsia="Consolas"/>
                <w:sz w:val="17"/>
              </w:rPr>
              <w:t xml:space="preserve">            if (puerto == null)</w:t>
              <w:br/>
            </w:r>
            <w:r>
              <w:rPr>
                <w:rFonts w:ascii="Consolas" w:hAnsi="Consolas" w:eastAsia="Consolas"/>
                <w:sz w:val="17"/>
              </w:rPr>
              <w:t xml:space="preserve">            {</w:t>
              <w:br/>
            </w:r>
            <w:r>
              <w:rPr>
                <w:rFonts w:ascii="Consolas" w:hAnsi="Consolas" w:eastAsia="Consolas"/>
                <w:sz w:val="17"/>
              </w:rPr>
              <w:t xml:space="preserve">                var binding = new BasicHttpBinding</w:t>
              <w:br/>
            </w:r>
            <w:r>
              <w:rPr>
                <w:rFonts w:ascii="Consolas" w:hAnsi="Consolas" w:eastAsia="Consolas"/>
                <w:sz w:val="17"/>
              </w:rPr>
              <w:t xml:space="preserve">                {</w:t>
              <w:br/>
            </w:r>
            <w:r>
              <w:rPr>
                <w:rFonts w:ascii="Consolas" w:hAnsi="Consolas" w:eastAsia="Consolas"/>
                <w:sz w:val="17"/>
              </w:rPr>
              <w:t xml:space="preserve">                    OpenTimeout = TimeSpan.FromSeconds(10),</w:t>
              <w:br/>
            </w:r>
            <w:r>
              <w:rPr>
                <w:rFonts w:ascii="Consolas" w:hAnsi="Consolas" w:eastAsia="Consolas"/>
                <w:sz w:val="17"/>
              </w:rPr>
              <w:t xml:space="preserve">                    SendTimeout = TimeSpan.FromSeconds(30),</w:t>
              <w:br/>
            </w:r>
            <w:r>
              <w:rPr>
                <w:rFonts w:ascii="Consolas" w:hAnsi="Consolas" w:eastAsia="Consolas"/>
                <w:sz w:val="17"/>
              </w:rPr>
              <w:t xml:space="preserve">                    ReceiveTimeout = TimeSpan.FromSeconds(30),</w:t>
              <w:br/>
            </w:r>
            <w:r>
              <w:rPr>
                <w:rFonts w:ascii="Consolas" w:hAnsi="Consolas" w:eastAsia="Consolas"/>
                <w:sz w:val="17"/>
              </w:rPr>
              <w:t xml:space="preserve">                    CloseTimeout = TimeSpan.FromSeconds(5)</w:t>
              <w:br/>
            </w:r>
            <w:r>
              <w:rPr>
                <w:rFonts w:ascii="Consolas" w:hAnsi="Consolas" w:eastAsia="Consolas"/>
                <w:sz w:val="17"/>
              </w:rPr>
              <w:t xml:space="preserve">                };</w:t>
              <w:br/>
            </w:r>
            <w:r>
              <w:rPr>
                <w:rFonts w:ascii="Consolas" w:hAnsi="Consolas" w:eastAsia="Consolas"/>
                <w:sz w:val="17"/>
              </w:rPr>
              <w:t xml:space="preserve">                binding.Security.Mode = endpoint.Scheme == Uri.UriSchemeHttps</w:t>
              <w:br/>
            </w:r>
            <w:r>
              <w:rPr>
                <w:rFonts w:ascii="Consolas" w:hAnsi="Consolas" w:eastAsia="Consolas"/>
                <w:sz w:val="17"/>
              </w:rPr>
              <w:t xml:space="preserve">                    ? BasicHttpSecurityMode.Transport</w:t>
              <w:br/>
            </w:r>
            <w:r>
              <w:rPr>
                <w:rFonts w:ascii="Consolas" w:hAnsi="Consolas" w:eastAsia="Consolas"/>
                <w:sz w:val="17"/>
              </w:rPr>
              <w:t xml:space="preserve">                    : BasicHttpSecurityMode.None;</w:t>
              <w:br/>
            </w:r>
            <w:r>
              <w:rPr>
                <w:rFonts w:ascii="Consolas" w:hAnsi="Consolas" w:eastAsia="Consolas"/>
                <w:sz w:val="17"/>
              </w:rPr>
              <w:t xml:space="preserve">                fabrica = new ChannelFactory&lt;IWSConUni&gt;(binding, new EndpointAddress(endpoint));</w:t>
              <w:br/>
            </w:r>
            <w:r>
              <w:rPr>
                <w:rFonts w:ascii="Consolas" w:hAnsi="Consolas" w:eastAsia="Consolas"/>
                <w:sz w:val="17"/>
              </w:rPr>
              <w:t xml:space="preserve">                puerto = fabrica.CreateChannel();</w:t>
              <w:br/>
            </w:r>
            <w:r>
              <w:rPr>
                <w:rFonts w:ascii="Consolas" w:hAnsi="Consolas" w:eastAsia="Consolas"/>
                <w:sz w:val="17"/>
              </w:rPr>
              <w:t xml:space="preserve">            }</w:t>
              <w:br/>
            </w:r>
            <w:r>
              <w:rPr>
                <w:rFonts w:ascii="Consolas" w:hAnsi="Consolas" w:eastAsia="Consolas"/>
                <w:sz w:val="17"/>
              </w:rPr>
              <w:t xml:space="preserve">            return puerto;</w:t>
              <w:br/>
            </w:r>
            <w:r>
              <w:rPr>
                <w:rFonts w:ascii="Consolas" w:hAnsi="Consolas" w:eastAsia="Consolas"/>
                <w:sz w:val="17"/>
              </w:rPr>
              <w:t xml:space="preserve">        }</w:t>
            </w:r>
            <w:r/>
          </w:p>
        </w:tc>
      </w:tr>
    </w:tbl>
    <w:p w14:paraId="5D2E4B86" w14:textId="77777777">
      <w:pPr>
        <w:pStyle w:val="960"/>
        <w:pBdr/>
        <w:spacing/>
        <w:ind/>
        <w:rPr/>
        <w:sectPr>
          <w:footnotePr/>
          <w:endnotePr/>
          <w:type w:val="nextPage"/>
          <w:pgSz w:h="16838" w:orient="portrait" w:w="11906"/>
          <w:pgMar w:top="1276" w:right="1701" w:bottom="993" w:left="1701" w:header="708" w:footer="708" w:gutter="0"/>
          <w:pgBorders w:display="allPages" w:offsetFrom="page" w:zOrder="front">
            <w:bottom w:color="auto" w:space="24" w:sz="15" w:val="single"/>
            <w:left w:color="auto" w:space="24" w:sz="15" w:val="single"/>
            <w:right w:color="auto" w:space="24" w:sz="15" w:val="single"/>
            <w:top w:color="auto" w:space="24" w:sz="15" w:val="single"/>
          </w:pgBorders>
          <w:cols w:num="1" w:sep="0" w:space="720" w:equalWidth="1"/>
        </w:sectPr>
      </w:pPr>
      <w:r/>
      <w:bookmarkStart w:id="62" w:name="_y80josyyiv2s"/>
      <w:r/>
      <w:bookmarkEnd w:id="62"/>
      <w:r/>
      <w:r/>
    </w:p>
    <w:p w14:paraId="76DAFA74" w14:textId="3900579F">
      <w:pPr>
        <w:pStyle w:val="960"/>
        <w:pBdr/>
        <w:spacing/>
        <w:ind/>
        <w:rPr/>
      </w:pPr>
      <w:r>
        <w:t xml:space="preserve">EJECUCIÓN DEL CLIENTE DE CONSOLA</w:t>
      </w:r>
      <w:r/>
    </w:p>
    <w:p w14:paraId="49C727C1" w14:textId="77777777">
      <w:pPr>
        <w:keepNext w:val="true"/>
        <w:pBdr/>
        <w:spacing/>
        <w:ind/>
        <w:jc w:val="center"/>
        <w:rPr/>
      </w:pPr>
      <w:r>
        <w:rPr>
          <w:rFonts w:ascii="Arial" w:hAnsi="Arial"/>
          <w:b/>
          <w:color w:val="465c73"/>
          <w:sz w:val="18"/>
        </w:rPr>
      </w:r>
      <w:r>
        <mc:AlternateContent>
          <mc:Choice Requires="wpg">
            <w:drawing>
              <wp:inline xmlns:wp="http://schemas.openxmlformats.org/drawingml/2006/wordprocessingDrawing" distT="0" distB="0" distL="0" distR="0">
                <wp:extent cx="5348926" cy="3852641"/>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17840" name=""/>
                        <pic:cNvPicPr>
                          <a:picLocks noChangeAspect="1"/>
                        </pic:cNvPicPr>
                        <pic:nvPr/>
                      </pic:nvPicPr>
                      <pic:blipFill rotWithShape="1">
                        <a:blip r:embed="rId24"/>
                        <a:stretch/>
                      </pic:blipFill>
                      <pic:spPr bwMode="auto">
                        <a:xfrm flipH="0" flipV="0">
                          <a:off x="0" y="0"/>
                          <a:ext cx="5348925" cy="38526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21.18pt;height:303.36pt;mso-wrap-distance-left:0.00pt;mso-wrap-distance-top:0.00pt;mso-wrap-distance-right:0.00pt;mso-wrap-distance-bottom:0.00pt;z-index:1;" stroked="false">
                <v:imagedata r:id="rId24" o:title=""/>
                <o:lock v:ext="edit" rotation="t"/>
              </v:shape>
            </w:pict>
          </mc:Fallback>
        </mc:AlternateContent>
      </w:r>
      <w:r>
        <w:rPr>
          <w:rFonts w:ascii="Arial" w:hAnsi="Arial"/>
          <w:b/>
          <w:color w:val="465c73"/>
          <w:sz w:val="18"/>
        </w:rPr>
      </w:r>
      <w:r/>
    </w:p>
    <w:p w14:paraId="784CFB70" w14:textId="77777777">
      <w:pPr>
        <w:pStyle w:val="961"/>
        <w:pBdr/>
        <w:spacing/>
        <w:ind/>
        <w:rPr/>
      </w:pPr>
      <w:r>
        <w:rPr>
          <w:i/>
          <w:sz w:val="20"/>
        </w:rPr>
        <w:t xml:space="preserve">Figura 18. Inicio de sesión y opciones del menú de consola.</w:t>
      </w:r>
      <w:r/>
    </w:p>
    <w:p w14:paraId="3C570035" w14:textId="77777777">
      <w:pPr>
        <w:keepNext w:val="true"/>
        <w:pBdr/>
        <w:spacing/>
        <w:ind/>
        <w:jc w:val="center"/>
        <w:rPr/>
      </w:pPr>
      <w:r>
        <w:rPr>
          <w:rFonts w:ascii="Arial" w:hAnsi="Arial"/>
          <w:b/>
          <w:color w:val="465c73"/>
          <w:sz w:val="18"/>
        </w:rPr>
      </w:r>
      <w:r>
        <mc:AlternateContent>
          <mc:Choice Requires="wpg">
            <w:drawing>
              <wp:inline xmlns:wp="http://schemas.openxmlformats.org/drawingml/2006/wordprocessingDrawing" distT="0" distB="0" distL="0" distR="0">
                <wp:extent cx="3439531" cy="2592406"/>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92617" name=""/>
                        <pic:cNvPicPr>
                          <a:picLocks noChangeAspect="1"/>
                        </pic:cNvPicPr>
                        <pic:nvPr/>
                      </pic:nvPicPr>
                      <pic:blipFill rotWithShape="1">
                        <a:blip r:embed="rId25"/>
                        <a:srcRect l="0" t="0" r="13679" b="0"/>
                        <a:stretch/>
                      </pic:blipFill>
                      <pic:spPr bwMode="auto">
                        <a:xfrm flipH="0" flipV="0">
                          <a:off x="0" y="0"/>
                          <a:ext cx="3439530" cy="25924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270.83pt;height:204.13pt;mso-wrap-distance-left:0.00pt;mso-wrap-distance-top:0.00pt;mso-wrap-distance-right:0.00pt;mso-wrap-distance-bottom:0.00pt;z-index:1;" stroked="false">
                <v:imagedata r:id="rId25" o:title="" croptop="0f" cropleft="0f" cropbottom="0f" cropright="8965f"/>
                <o:lock v:ext="edit" rotation="t"/>
              </v:shape>
            </w:pict>
          </mc:Fallback>
        </mc:AlternateContent>
      </w:r>
      <w:r>
        <w:rPr>
          <w:rFonts w:ascii="Arial" w:hAnsi="Arial"/>
          <w:b/>
          <w:color w:val="465c73"/>
          <w:sz w:val="18"/>
        </w:rPr>
      </w:r>
      <w:r/>
    </w:p>
    <w:p w14:paraId="70AFC94B" w14:textId="77777777">
      <w:pPr>
        <w:pStyle w:val="961"/>
        <w:pBdr/>
        <w:spacing/>
        <w:ind/>
        <w:rPr/>
      </w:pPr>
      <w:r>
        <w:rPr>
          <w:i/>
          <w:sz w:val="20"/>
        </w:rPr>
        <w:t xml:space="preserve">Figura 19. Consulta del catálogo o conversión de longitud en consola.</w:t>
      </w:r>
      <w:r/>
    </w:p>
    <w:p w14:paraId="22CA2C7F" w14:textId="77777777">
      <w:pPr>
        <w:keepNext w:val="true"/>
        <w:pBdr/>
        <w:spacing/>
        <w:ind/>
        <w:jc w:val="center"/>
        <w:rPr>
          <w:rFonts w:ascii="Arial" w:hAnsi="Arial"/>
          <w:b/>
          <w:bCs/>
          <w:color w:val="465c73"/>
          <w:sz w:val="18"/>
          <w:szCs w:val="18"/>
          <w:highlight w:val="none"/>
        </w:rPr>
      </w:pPr>
      <w:r>
        <w:rPr>
          <w:rFonts w:ascii="Arial" w:hAnsi="Arial"/>
          <w:b/>
          <w:color w:val="465c73"/>
          <w:sz w:val="18"/>
        </w:rPr>
      </w:r>
      <w:r>
        <mc:AlternateContent>
          <mc:Choice Requires="wpg">
            <w:drawing>
              <wp:inline xmlns:wp="http://schemas.openxmlformats.org/drawingml/2006/wordprocessingDrawing" distT="0" distB="0" distL="0" distR="0">
                <wp:extent cx="3445845" cy="2643674"/>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46574" name=""/>
                        <pic:cNvPicPr>
                          <a:picLocks noChangeAspect="1"/>
                        </pic:cNvPicPr>
                        <pic:nvPr/>
                      </pic:nvPicPr>
                      <pic:blipFill rotWithShape="1">
                        <a:blip r:embed="rId26"/>
                        <a:stretch/>
                      </pic:blipFill>
                      <pic:spPr bwMode="auto">
                        <a:xfrm flipH="0" flipV="0">
                          <a:off x="0" y="0"/>
                          <a:ext cx="3445844" cy="26436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271.33pt;height:208.16pt;mso-wrap-distance-left:0.00pt;mso-wrap-distance-top:0.00pt;mso-wrap-distance-right:0.00pt;mso-wrap-distance-bottom:0.00pt;z-index:1;" stroked="false">
                <v:imagedata r:id="rId26" o:title=""/>
                <o:lock v:ext="edit" rotation="t"/>
              </v:shape>
            </w:pict>
          </mc:Fallback>
        </mc:AlternateContent>
      </w:r>
      <w:r>
        <w:rPr>
          <w:rFonts w:ascii="Arial" w:hAnsi="Arial"/>
          <w:b/>
          <w:bCs/>
          <w:color w:val="465c73"/>
          <w:sz w:val="18"/>
          <w:szCs w:val="18"/>
          <w:highlight w:val="none"/>
        </w:rPr>
      </w:r>
      <w:r>
        <w:rPr>
          <w:rFonts w:ascii="Arial" w:hAnsi="Arial"/>
          <w:b/>
          <w:bCs/>
          <w:color w:val="465c73"/>
          <w:sz w:val="18"/>
          <w:szCs w:val="18"/>
          <w:highlight w:val="none"/>
        </w:rPr>
      </w:r>
    </w:p>
    <w:p w14:paraId="0F7678CA">
      <w:pPr>
        <w:keepNext w:val="true"/>
        <w:pBdr/>
        <w:spacing/>
        <w:ind/>
        <w:jc w:val="center"/>
        <w:rPr/>
      </w:pPr>
      <w:r>
        <w:rPr>
          <w:rFonts w:ascii="Arial" w:hAnsi="Arial"/>
          <w:b/>
          <w:color w:val="465c73"/>
          <w:sz w:val="18"/>
          <w:highlight w:val="none"/>
        </w:rPr>
      </w:r>
      <w:r>
        <mc:AlternateContent>
          <mc:Choice Requires="wpg">
            <w:drawing>
              <wp:inline xmlns:wp="http://schemas.openxmlformats.org/drawingml/2006/wordprocessingDrawing" distT="0" distB="0" distL="0" distR="0">
                <wp:extent cx="3445845" cy="1943627"/>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39073" name=""/>
                        <pic:cNvPicPr>
                          <a:picLocks noChangeAspect="1"/>
                        </pic:cNvPicPr>
                        <pic:nvPr/>
                      </pic:nvPicPr>
                      <pic:blipFill rotWithShape="1">
                        <a:blip r:embed="rId27"/>
                        <a:stretch/>
                      </pic:blipFill>
                      <pic:spPr bwMode="auto">
                        <a:xfrm flipH="0" flipV="0">
                          <a:off x="0" y="0"/>
                          <a:ext cx="3445844" cy="19436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271.33pt;height:153.04pt;mso-wrap-distance-left:0.00pt;mso-wrap-distance-top:0.00pt;mso-wrap-distance-right:0.00pt;mso-wrap-distance-bottom:0.00pt;z-index:1;" stroked="false">
                <v:imagedata r:id="rId27" o:title=""/>
                <o:lock v:ext="edit" rotation="t"/>
              </v:shape>
            </w:pict>
          </mc:Fallback>
        </mc:AlternateContent>
      </w:r>
      <w:r>
        <w:rPr>
          <w:rFonts w:ascii="Arial" w:hAnsi="Arial"/>
          <w:b/>
          <w:color w:val="465c73"/>
          <w:sz w:val="18"/>
          <w:highlight w:val="none"/>
        </w:rPr>
      </w:r>
      <w:r/>
    </w:p>
    <w:p w14:paraId="4119CD7E" w14:textId="77777777">
      <w:pPr>
        <w:pStyle w:val="961"/>
        <w:pBdr/>
        <w:spacing/>
        <w:ind/>
        <w:rPr/>
      </w:pPr>
      <w:r>
        <w:rPr>
          <w:i/>
          <w:sz w:val="20"/>
        </w:rPr>
        <w:t xml:space="preserve">Figura 20. Conversión de masa en consola.</w:t>
      </w:r>
      <w:r/>
    </w:p>
    <w:p w14:paraId="3101A245">
      <w:pPr>
        <w:pStyle w:val="959"/>
        <w:pBdr/>
        <w:spacing/>
        <w:ind/>
        <w:rPr/>
      </w:pPr>
      <w:r>
        <w:rPr>
          <w:highlight w:val="none"/>
        </w:rPr>
      </w:r>
      <w:r>
        <w:rPr>
          <w:highlight w:val="none"/>
        </w:rPr>
      </w:r>
      <w:r/>
    </w:p>
    <w:p w14:paraId="2892F4E0" w14:textId="77777777">
      <w:pPr>
        <w:pStyle w:val="959"/>
        <w:pBdr/>
        <w:spacing/>
        <w:ind/>
        <w:rPr>
          <w:highlight w:val="none"/>
        </w:rPr>
      </w:pPr>
      <w:r>
        <w:t xml:space="preserve">CLIENTE DE ESCRITORIO</w:t>
      </w:r>
      <w:r>
        <w:rPr>
          <w:highlight w:val="none"/>
        </w:rPr>
      </w:r>
      <w:r>
        <w:rPr>
          <w:highlight w:val="none"/>
        </w:rPr>
      </w:r>
    </w:p>
    <w:p w14:paraId="28C9089F" w14:textId="77777777">
      <w:pPr>
        <w:pStyle w:val="960"/>
        <w:pBdr/>
        <w:spacing/>
        <w:ind/>
        <w:rPr/>
      </w:pPr>
      <w:r/>
      <w:bookmarkStart w:id="68" w:name="_8q9x4hgse9iu"/>
      <w:r/>
      <w:bookmarkEnd w:id="68"/>
      <w:r>
        <w:t xml:space="preserve">CREACIÓN DEL PROYECTO</w:t>
      </w:r>
      <w:r/>
    </w:p>
    <w:p w14:paraId="435C8E08" w14:textId="77777777">
      <w:pPr>
        <w:pBdr/>
        <w:spacing/>
        <w:ind/>
        <w:rPr/>
      </w:pPr>
      <w:r>
        <w:t xml:space="preserve">El cliente de escritorio es una aplicación C# Windows Forms para .NET Framework 4.7.2. Abra 04. CLIESC/CLI_ESC_CON_UNI_DOTNET_SOAP/CLI_ESC_CON_UNI_DOTNET_SOAP.csproj en Visual Studio y ejecute el proyecto.</w:t>
      </w:r>
      <w:r/>
    </w:p>
    <w:p w14:paraId="50C1B3AE" w14:textId="77777777">
      <w:pPr>
        <w:pStyle w:val="960"/>
        <w:pBdr/>
        <w:spacing/>
        <w:ind/>
        <w:rPr/>
      </w:pPr>
      <w:r/>
      <w:bookmarkStart w:id="69" w:name="_4z2a0ke5vby1"/>
      <w:r/>
      <w:bookmarkEnd w:id="69"/>
      <w:r>
        <w:t xml:space="preserve">ESTRUCTURA DEL PROYECTO</w:t>
      </w:r>
      <w:r/>
    </w:p>
    <w:p w14:paraId="3216EDD5" w14:textId="77777777">
      <w:pPr>
        <w:pBdr/>
        <w:spacing/>
        <w:ind/>
        <w:rPr/>
      </w:pPr>
      <w:r>
        <w:t xml:space="preserve">El cliente separa la int</w:t>
      </w:r>
      <w:r>
        <w:t xml:space="preserve">erfaz en vista, el flujo en controlador, los datos temporales en modelo y las llamadas remotas en servicio. LoginForm y ConversionForm son formularios WinForms; ClienteSoap consume WCF y los controladores administran autenticación, sesiones y conversiones.</w:t>
      </w:r>
      <w:r/>
    </w:p>
    <w:p w14:paraId="34AED321" w14:textId="77777777">
      <w:pPr>
        <w:keepNext w:val="true"/>
        <w:pBdr/>
        <w:spacing w:after="0"/>
        <w:ind/>
        <w:jc w:val="center"/>
        <w:rPr/>
      </w:pPr>
      <w:r>
        <w:rPr>
          <w:i/>
          <w:sz w:val="18"/>
        </w:rPr>
      </w:r>
      <w:r>
        <mc:AlternateContent>
          <mc:Choice Requires="wpg">
            <w:drawing>
              <wp:inline xmlns:wp="http://schemas.openxmlformats.org/drawingml/2006/wordprocessingDrawing" distT="0" distB="0" distL="0" distR="0">
                <wp:extent cx="2301942" cy="4113529"/>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7967" name=""/>
                        <pic:cNvPicPr>
                          <a:picLocks noChangeAspect="1"/>
                        </pic:cNvPicPr>
                        <pic:nvPr/>
                      </pic:nvPicPr>
                      <pic:blipFill rotWithShape="1">
                        <a:blip r:embed="rId28"/>
                        <a:stretch/>
                      </pic:blipFill>
                      <pic:spPr bwMode="auto">
                        <a:xfrm flipH="0" flipV="0">
                          <a:off x="0" y="0"/>
                          <a:ext cx="2301941" cy="41135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181.26pt;height:323.90pt;mso-wrap-distance-left:0.00pt;mso-wrap-distance-top:0.00pt;mso-wrap-distance-right:0.00pt;mso-wrap-distance-bottom:0.00pt;z-index:1;" stroked="false">
                <v:imagedata r:id="rId28" o:title=""/>
                <o:lock v:ext="edit" rotation="t"/>
              </v:shape>
            </w:pict>
          </mc:Fallback>
        </mc:AlternateContent>
      </w:r>
      <w:r>
        <w:rPr>
          <w:i/>
          <w:sz w:val="18"/>
        </w:rPr>
      </w:r>
      <w:r/>
    </w:p>
    <w:p w14:paraId="31E66F28" w14:textId="77777777">
      <w:pPr>
        <w:pStyle w:val="961"/>
        <w:pBdr/>
        <w:spacing/>
        <w:ind/>
        <w:rPr/>
      </w:pPr>
      <w:r>
        <w:rPr>
          <w:i/>
          <w:sz w:val="20"/>
        </w:rPr>
        <w:t xml:space="preserve">Figura 21. Estructura de vistas, controladores, modelos y servicio del cliente WinForms</w:t>
      </w:r>
      <w:r/>
    </w:p>
    <w:p w14:paraId="70432706" w14:textId="77777777">
      <w:pPr>
        <w:pStyle w:val="959"/>
        <w:pBdr/>
        <w:spacing/>
        <w:ind/>
        <w:rPr/>
      </w:pPr>
      <w:r/>
      <w:bookmarkStart w:id="71" w:name="_3j26d7lqnrwz"/>
      <w:r/>
      <w:bookmarkEnd w:id="71"/>
      <w:r>
        <w:t xml:space="preserve">CODIFICACIÓN DEL PROYECTO CLIENTE ESCRITORIO</w:t>
      </w:r>
      <w:r/>
    </w:p>
    <w:p w14:paraId="5B3CF4AF" w14:textId="77777777">
      <w:pPr>
        <w:pStyle w:val="960"/>
        <w:pBdr/>
        <w:spacing/>
        <w:ind/>
        <w:rPr/>
      </w:pPr>
      <w:r/>
      <w:bookmarkStart w:id="72" w:name="_w39z7hrs508b"/>
      <w:r/>
      <w:bookmarkEnd w:id="72"/>
      <w:r>
        <w:t xml:space="preserve">CREACIÓN DE MODELOS</w:t>
      </w:r>
      <w:r/>
    </w:p>
    <w:p w14:paraId="4C83BFCE" w14:textId="77777777">
      <w:pPr>
        <w:pBdr/>
        <w:spacing/>
        <w:ind/>
        <w:rPr>
          <w:i/>
          <w:iCs/>
        </w:rPr>
      </w:pPr>
      <w:r>
        <w:t xml:space="preserve">El modelo contiene Sesion, OpcionCatalogo y RespuestaSoap. Estas clases conservan temporalmente el token y vencimiento, las opciones del catálogo y la respuesta normalizada; no representan registros de base de datos.</w:t>
      </w:r>
      <w:r>
        <w:rPr>
          <w:i/>
          <w:iCs/>
        </w:rPr>
      </w:r>
    </w:p>
    <w:p w14:paraId="51CBB774" w14:textId="77777777">
      <w:pPr>
        <w:pBdr/>
        <w:spacing/>
        <w:ind/>
        <w:rPr>
          <w:b/>
          <w:bCs/>
          <w:color w:val="243f61"/>
          <w:sz w:val="32"/>
          <w:szCs w:val="32"/>
        </w:rPr>
      </w:pPr>
      <w:r>
        <w:rPr>
          <w:b/>
          <w:bCs/>
          <w:color w:val="243f61"/>
          <w:sz w:val="32"/>
          <w:szCs w:val="32"/>
        </w:rPr>
        <w:t xml:space="preserve">CREACIÓN DE CONTROLADOR</w:t>
      </w:r>
      <w:r>
        <w:rPr>
          <w:b/>
          <w:bCs/>
          <w:color w:val="243f61"/>
          <w:sz w:val="32"/>
          <w:szCs w:val="32"/>
        </w:rPr>
      </w:r>
      <w:r>
        <w:rPr>
          <w:b/>
          <w:bCs/>
          <w:color w:val="243f61"/>
          <w:sz w:val="32"/>
          <w:szCs w:val="32"/>
        </w:rPr>
      </w:r>
    </w:p>
    <w:p w14:paraId="0F49CB70" w14:textId="77777777">
      <w:pPr>
        <w:pBdr/>
        <w:spacing/>
        <w:ind/>
        <w:rPr>
          <w:i/>
          <w:iCs/>
        </w:rPr>
      </w:pPr>
      <w:r>
        <w:t xml:space="preserve">ClienteSoap utiliza la referencia </w:t>
      </w:r>
      <w:r>
        <w:t xml:space="preserve">WCF de Connected Services/WSConUni. ControladorLogin y ControladorConversiones coordinan el acceso, recuperación de clave, consulta del catálogo y conversiones. Las tareas de red se ejecutan de forma asíncrona para mantener disponible la interfaz WinForms.</w:t>
      </w:r>
      <w:r>
        <w:rPr>
          <w:i/>
          <w:iCs/>
        </w:rPr>
      </w:r>
      <w:r/>
      <w:r/>
      <w:r>
        <w:rPr>
          <w:i/>
          <w:iCs/>
        </w:rPr>
      </w:r>
    </w:p>
    <w:p w14:paraId="52D46DDB" w14:textId="77777777">
      <w:pPr>
        <w:pStyle w:val="962"/>
        <w:pBdr/>
        <w:spacing/>
        <w:ind/>
        <w:rPr/>
      </w:pPr>
      <w:r>
        <w:t xml:space="preserve">Tabla 13. Clase ControladorConversiones - Cliente escritorio</w:t>
      </w:r>
      <w:r/>
    </w:p>
    <w:tbl>
      <w:tblPr>
        <w:tblStyle w:val="983"/>
        <w:tblInd w:w="0" w:type="dxa"/>
        <w:tblW w:w="84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94"/>
      </w:tblGrid>
      <w:tr>
        <w:trPr/>
        <w:tc>
          <w:tcPr>
            <w:shd w:val="clear" w:color="auto" w:fill="d9d9d9"/>
            <w:tcBorders/>
            <w:tcW w:w="8494" w:type="dxa"/>
          </w:tcPr>
          <w:p>
            <w:pPr>
              <w:pBdr/>
              <w:spacing w:after="0" w:before="0" w:line="240" w:lineRule="auto"/>
              <w:ind/>
              <w:rPr/>
            </w:pPr>
            <w:r>
              <w:rPr>
                <w:rFonts w:ascii="Consolas" w:hAnsi="Consolas" w:eastAsia="Consolas"/>
                <w:sz w:val="17"/>
              </w:rPr>
              <w:t xml:space="preserve">        private async void Convertir(object sender, EventArgs evento)</w:t>
              <w:br/>
            </w:r>
            <w:r>
              <w:rPr>
                <w:rFonts w:ascii="Consolas" w:hAnsi="Consolas" w:eastAsia="Consolas"/>
                <w:sz w:val="17"/>
              </w:rPr>
              <w:t xml:space="preserve">        {</w:t>
              <w:br/>
            </w:r>
            <w:r>
              <w:rPr>
                <w:rFonts w:ascii="Consolas" w:hAnsi="Consolas" w:eastAsia="Consolas"/>
                <w:sz w:val="17"/>
              </w:rPr>
              <w:t xml:space="preserve">            OpcionCatalogo categoria = vista.CategoriaSeleccionada;</w:t>
              <w:br/>
            </w:r>
            <w:r>
              <w:rPr>
                <w:rFonts w:ascii="Consolas" w:hAnsi="Consolas" w:eastAsia="Consolas"/>
                <w:sz w:val="17"/>
              </w:rPr>
              <w:t xml:space="preserve">            OpcionCatalogo unidadOrigen = vista.UnidadOrigenSeleccionada;</w:t>
              <w:br/>
            </w:r>
            <w:r>
              <w:rPr>
                <w:rFonts w:ascii="Consolas" w:hAnsi="Consolas" w:eastAsia="Consolas"/>
                <w:sz w:val="17"/>
              </w:rPr>
              <w:t xml:space="preserve">            OpcionCatalogo unidadDestino = vista.UnidadDestinoSeleccionada;</w:t>
              <w:br/>
            </w:r>
            <w:r>
              <w:rPr>
                <w:rFonts w:ascii="Consolas" w:hAnsi="Consolas" w:eastAsia="Consolas"/>
                <w:sz w:val="17"/>
              </w:rPr>
              <w:t xml:space="preserve">            double valor;</w:t>
              <w:br/>
            </w:r>
            <w:r>
              <w:rPr>
                <w:rFonts w:ascii="Consolas" w:hAnsi="Consolas" w:eastAsia="Consolas"/>
                <w:sz w:val="17"/>
              </w:rPr>
              <w:t xml:space="preserve">            if (categoria == null || unidadOrigen == null || unidadDestino == null)</w:t>
              <w:br/>
            </w:r>
            <w:r>
              <w:rPr>
                <w:rFonts w:ascii="Consolas" w:hAnsi="Consolas" w:eastAsia="Consolas"/>
                <w:sz w:val="17"/>
              </w:rPr>
              <w:t xml:space="preserve">            {</w:t>
              <w:br/>
            </w:r>
            <w:r>
              <w:rPr>
                <w:rFonts w:ascii="Consolas" w:hAnsi="Consolas" w:eastAsia="Consolas"/>
                <w:sz w:val="17"/>
              </w:rPr>
              <w:t xml:space="preserve">                vista.MostrarMensaje("Selecciona la categoría y ambas unidades.", true);</w:t>
              <w:br/>
            </w:r>
            <w:r>
              <w:rPr>
                <w:rFonts w:ascii="Consolas" w:hAnsi="Consolas" w:eastAsia="Consolas"/>
                <w:sz w:val="17"/>
              </w:rPr>
              <w:t xml:space="preserve">                return;</w:t>
              <w:br/>
            </w:r>
            <w:r>
              <w:rPr>
                <w:rFonts w:ascii="Consolas" w:hAnsi="Consolas" w:eastAsia="Consolas"/>
                <w:sz w:val="17"/>
              </w:rPr>
              <w:t xml:space="preserve">            }</w:t>
              <w:br/>
            </w:r>
            <w:r>
              <w:rPr>
                <w:rFonts w:ascii="Consolas" w:hAnsi="Consolas" w:eastAsia="Consolas"/>
                <w:sz w:val="17"/>
              </w:rPr>
              <w:t xml:space="preserve">            if (!Double.TryParse(vista.ValorIngresado, NumberStyles.Float,</w:t>
              <w:br/>
            </w:r>
            <w:r>
              <w:rPr>
                <w:rFonts w:ascii="Consolas" w:hAnsi="Consolas" w:eastAsia="Consolas"/>
                <w:sz w:val="17"/>
              </w:rPr>
              <w:t xml:space="preserve">                CultureInfo.CurrentCulture, out valor) || Double.IsNaN(valor) || Double.IsInfinity(valor))</w:t>
              <w:br/>
            </w:r>
            <w:r>
              <w:rPr>
                <w:rFonts w:ascii="Consolas" w:hAnsi="Consolas" w:eastAsia="Consolas"/>
                <w:sz w:val="17"/>
              </w:rPr>
              <w:t xml:space="preserve">            {</w:t>
              <w:br/>
            </w:r>
            <w:r>
              <w:rPr>
                <w:rFonts w:ascii="Consolas" w:hAnsi="Consolas" w:eastAsia="Consolas"/>
                <w:sz w:val="17"/>
              </w:rPr>
              <w:t xml:space="preserve">                vista.LimpiarResultado();</w:t>
              <w:br/>
            </w:r>
            <w:r>
              <w:rPr>
                <w:rFonts w:ascii="Consolas" w:hAnsi="Consolas" w:eastAsia="Consolas"/>
                <w:sz w:val="17"/>
              </w:rPr>
              <w:t xml:space="preserve">                vista.MostrarMensaje("Escribe un valor numérico finito con el separador decimal de tu región.", true);</w:t>
              <w:br/>
            </w:r>
            <w:r>
              <w:rPr>
                <w:rFonts w:ascii="Consolas" w:hAnsi="Consolas" w:eastAsia="Consolas"/>
                <w:sz w:val="17"/>
              </w:rPr>
              <w:t xml:space="preserve">                return;</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vista.EstablecerOcupado(true);</w:t>
              <w:br/>
            </w:r>
            <w:r>
              <w:rPr>
                <w:rFonts w:ascii="Consolas" w:hAnsi="Consolas" w:eastAsia="Consolas"/>
                <w:sz w:val="17"/>
              </w:rPr>
              <w:t xml:space="preserve">        // ...</w:t>
            </w:r>
            <w:r/>
          </w:p>
        </w:tc>
      </w:tr>
    </w:tbl>
    <w:p w14:paraId="3661AEA6" w14:textId="77777777">
      <w:pPr>
        <w:pBdr/>
        <w:spacing/>
        <w:ind/>
        <w:rPr>
          <w:b/>
          <w:bCs/>
          <w:color w:val="243f61"/>
          <w:sz w:val="32"/>
          <w:szCs w:val="32"/>
        </w:rPr>
      </w:pPr>
      <w:r>
        <w:t xml:space="preserve">LoginForm y ConversionForm implementan el acceso y el formulario principal. El cliente solicita las categorías y unidades al servidor, presenta resultados y mensajes de validación y permite cerrar la sesión local.</w:t>
      </w:r>
      <w:r>
        <w:rPr>
          <w:b/>
          <w:bCs/>
          <w:color w:val="243f61"/>
          <w:sz w:val="32"/>
          <w:szCs w:val="32"/>
        </w:rPr>
      </w:r>
    </w:p>
    <w:p w14:paraId="5C75E6DA" w14:textId="77777777">
      <w:pPr>
        <w:pBdr/>
        <w:spacing/>
        <w:ind/>
        <w:rPr>
          <w:i/>
          <w:iCs/>
        </w:rPr>
      </w:pPr>
      <w:r>
        <w:t xml:space="preserve">Las vis</w:t>
      </w:r>
      <w:r>
        <w:t xml:space="preserve">tas se implementan con Windows Forms. LoginForm.Designer.cs define los componentes visuales y LoginForm.cs y ConversionForm.cs gestionan eventos. La interfaz captura entradas y muestra resultados; el controlador coordina el flujo y delega SOAP al servicio.</w:t>
      </w:r>
      <w:r>
        <w:rPr>
          <w:i/>
          <w:iCs/>
        </w:rPr>
      </w:r>
    </w:p>
    <w:p w14:paraId="32261D27" w14:textId="77777777">
      <w:pPr>
        <w:keepNext w:val="true"/>
        <w:pBdr/>
        <w:spacing w:after="0"/>
        <w:ind/>
        <w:jc w:val="center"/>
        <w:rPr/>
      </w:pPr>
      <w:r>
        <w:rPr>
          <w:rFonts w:ascii="Arial" w:hAnsi="Arial"/>
          <w:b/>
          <w:color w:val="465c73"/>
          <w:sz w:val="18"/>
        </w:rPr>
      </w:r>
      <w:r>
        <mc:AlternateContent>
          <mc:Choice Requires="wpg">
            <w:drawing>
              <wp:inline xmlns:wp="http://schemas.openxmlformats.org/drawingml/2006/wordprocessingDrawing" distT="0" distB="0" distL="0" distR="0">
                <wp:extent cx="5400040" cy="3735557"/>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87902" name=""/>
                        <pic:cNvPicPr>
                          <a:picLocks noChangeAspect="1"/>
                        </pic:cNvPicPr>
                        <pic:nvPr/>
                      </pic:nvPicPr>
                      <pic:blipFill rotWithShape="1">
                        <a:blip r:embed="rId29"/>
                        <a:stretch/>
                      </pic:blipFill>
                      <pic:spPr bwMode="auto">
                        <a:xfrm flipH="0" flipV="0">
                          <a:off x="0" y="0"/>
                          <a:ext cx="5400039" cy="37355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425.20pt;height:294.14pt;mso-wrap-distance-left:0.00pt;mso-wrap-distance-top:0.00pt;mso-wrap-distance-right:0.00pt;mso-wrap-distance-bottom:0.00pt;z-index:1;" stroked="false">
                <v:imagedata r:id="rId29" o:title=""/>
                <o:lock v:ext="edit" rotation="t"/>
              </v:shape>
            </w:pict>
          </mc:Fallback>
        </mc:AlternateContent>
      </w:r>
      <w:r>
        <w:rPr>
          <w:rFonts w:ascii="Arial" w:hAnsi="Arial"/>
          <w:b/>
          <w:color w:val="465c73"/>
          <w:sz w:val="18"/>
        </w:rPr>
      </w:r>
      <w:r/>
    </w:p>
    <w:p w14:paraId="7B39207B" w14:textId="77777777">
      <w:pPr>
        <w:pStyle w:val="961"/>
        <w:pBdr/>
        <w:spacing/>
        <w:ind/>
        <w:rPr/>
      </w:pPr>
      <w:r>
        <w:rPr>
          <w:i/>
          <w:sz w:val="20"/>
        </w:rPr>
        <w:t xml:space="preserve">Figura 23. Interfaz WinForms de acceso</w:t>
      </w:r>
      <w:r/>
    </w:p>
    <w:p w14:paraId="599FFB2E" w14:textId="77777777">
      <w:pPr>
        <w:pBdr/>
        <w:spacing/>
        <w:ind/>
        <w:rPr>
          <w:b/>
          <w:bCs/>
          <w:color w:val="243f61"/>
          <w:sz w:val="32"/>
          <w:szCs w:val="32"/>
        </w:rPr>
      </w:pPr>
      <w:r>
        <w:t xml:space="preserve">Program.cs crea el cliente SOAP y la ventana de acceso. Después de autenticarse, ControladorLogin conserva el token y abre el formulario de conversiones.</w:t>
      </w:r>
      <w:r>
        <w:rPr>
          <w:b/>
          <w:bCs/>
          <w:color w:val="243f61"/>
          <w:sz w:val="32"/>
          <w:szCs w:val="32"/>
        </w:rPr>
      </w:r>
    </w:p>
    <w:p w14:paraId="6973EE26" w14:textId="77777777">
      <w:pPr>
        <w:pBdr/>
        <w:spacing/>
        <w:ind/>
        <w:rPr/>
      </w:pPr>
      <w:r>
        <w:t xml:space="preserve">Program.cs es el punto de entrada de la aplicación de escritorio. Inicializa Windows Forms, crea el adaptador SOAP y presenta LoginForm para iniciar el flujo gráfico.</w:t>
      </w:r>
      <w:r/>
    </w:p>
    <w:p w14:paraId="1F840ADD" w14:textId="77777777">
      <w:pPr>
        <w:keepNext w:val="true"/>
        <w:pBdr/>
        <w:spacing w:after="0"/>
        <w:ind/>
        <w:jc w:val="center"/>
        <w:rPr/>
      </w:pPr>
      <w:r>
        <w:rPr>
          <w:rFonts w:ascii="Arial" w:hAnsi="Arial"/>
          <w:b/>
          <w:color w:val="465c73"/>
          <w:sz w:val="18"/>
        </w:rPr>
      </w:r>
      <w:r>
        <mc:AlternateContent>
          <mc:Choice Requires="wpg">
            <w:drawing>
              <wp:inline xmlns:wp="http://schemas.openxmlformats.org/drawingml/2006/wordprocessingDrawing" distT="0" distB="0" distL="0" distR="0">
                <wp:extent cx="5400040" cy="3705909"/>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2022" name=""/>
                        <pic:cNvPicPr>
                          <a:picLocks noChangeAspect="1"/>
                        </pic:cNvPicPr>
                        <pic:nvPr/>
                      </pic:nvPicPr>
                      <pic:blipFill rotWithShape="1">
                        <a:blip r:embed="rId30"/>
                        <a:stretch/>
                      </pic:blipFill>
                      <pic:spPr bwMode="auto">
                        <a:xfrm flipH="0" flipV="0">
                          <a:off x="0" y="0"/>
                          <a:ext cx="5400039" cy="37059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425.20pt;height:291.80pt;mso-wrap-distance-left:0.00pt;mso-wrap-distance-top:0.00pt;mso-wrap-distance-right:0.00pt;mso-wrap-distance-bottom:0.00pt;z-index:1;" stroked="false">
                <v:imagedata r:id="rId30" o:title=""/>
                <o:lock v:ext="edit" rotation="t"/>
              </v:shape>
            </w:pict>
          </mc:Fallback>
        </mc:AlternateContent>
      </w:r>
      <w:r>
        <w:rPr>
          <w:rFonts w:ascii="Arial" w:hAnsi="Arial"/>
          <w:b/>
          <w:color w:val="465c73"/>
          <w:sz w:val="18"/>
        </w:rPr>
      </w:r>
      <w:r/>
    </w:p>
    <w:p w14:paraId="27A178B5" w14:textId="77777777">
      <w:pPr>
        <w:pStyle w:val="961"/>
        <w:pBdr/>
        <w:spacing/>
        <w:ind/>
        <w:rPr/>
      </w:pPr>
      <w:r>
        <w:rPr>
          <w:i/>
          <w:sz w:val="20"/>
        </w:rPr>
        <w:t xml:space="preserve">Figura 24. Interfaz WinForms de conversión y consulta del catálogo</w:t>
      </w:r>
      <w:r/>
    </w:p>
    <w:p w14:paraId="78A088F9" w14:textId="77777777">
      <w:pPr>
        <w:pBdr/>
        <w:spacing/>
        <w:ind/>
        <w:rPr/>
      </w:pPr>
      <w:r/>
      <w:r/>
    </w:p>
    <w:p w14:paraId="41B3B4C3" w14:textId="77777777">
      <w:pPr>
        <w:pStyle w:val="960"/>
        <w:pBdr/>
        <w:spacing/>
        <w:ind/>
        <w:rPr/>
      </w:pPr>
      <w:r>
        <w:t xml:space="preserve">EJECUCIÓN DEL CLIENTE DE ESCRITORIO</w:t>
      </w:r>
      <w:r/>
    </w:p>
    <w:p w14:paraId="262A83DE" w14:textId="77777777">
      <w:pPr>
        <w:pBdr/>
        <w:spacing/>
        <w:ind/>
        <w:jc w:val="center"/>
        <w:rPr/>
      </w:pPr>
      <w:r>
        <w:rPr>
          <w:rFonts w:ascii="Arial" w:hAnsi="Arial"/>
          <w:b/>
          <w:color w:val="465c73"/>
          <w:sz w:val="18"/>
        </w:rPr>
      </w:r>
      <w:r>
        <mc:AlternateContent>
          <mc:Choice Requires="wpg">
            <w:drawing>
              <wp:inline xmlns:wp="http://schemas.openxmlformats.org/drawingml/2006/wordprocessingDrawing" distT="0" distB="0" distL="0" distR="0">
                <wp:extent cx="5400040" cy="3710195"/>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35687" name=""/>
                        <pic:cNvPicPr>
                          <a:picLocks noChangeAspect="1"/>
                        </pic:cNvPicPr>
                        <pic:nvPr/>
                      </pic:nvPicPr>
                      <pic:blipFill rotWithShape="1">
                        <a:blip r:embed="rId31"/>
                        <a:stretch/>
                      </pic:blipFill>
                      <pic:spPr bwMode="auto">
                        <a:xfrm>
                          <a:off x="0" y="0"/>
                          <a:ext cx="5400039" cy="37101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425.20pt;height:292.14pt;mso-wrap-distance-left:0.00pt;mso-wrap-distance-top:0.00pt;mso-wrap-distance-right:0.00pt;mso-wrap-distance-bottom:0.00pt;z-index:1;" stroked="false">
                <v:imagedata r:id="rId31" o:title=""/>
                <o:lock v:ext="edit" rotation="t"/>
              </v:shape>
            </w:pict>
          </mc:Fallback>
        </mc:AlternateContent>
      </w:r>
      <w:r>
        <w:rPr>
          <w:rFonts w:ascii="Arial" w:hAnsi="Arial"/>
          <w:b/>
          <w:color w:val="465c73"/>
          <w:sz w:val="18"/>
        </w:rPr>
      </w:r>
      <w:r/>
    </w:p>
    <w:p w14:paraId="4811AC1F" w14:textId="77777777">
      <w:pPr>
        <w:pStyle w:val="961"/>
        <w:pBdr/>
        <w:spacing/>
        <w:ind/>
        <w:rPr/>
      </w:pPr>
      <w:r>
        <w:rPr>
          <w:i/>
          <w:sz w:val="20"/>
        </w:rPr>
        <w:t xml:space="preserve">Figura 25. Pantalla de acceso del cliente de escritorio</w:t>
      </w:r>
      <w:r/>
    </w:p>
    <w:p w14:paraId="6A1345B2" w14:textId="77777777">
      <w:pPr>
        <w:pStyle w:val="959"/>
        <w:pBdr/>
        <w:spacing/>
        <w:ind/>
        <w:rPr/>
      </w:pPr>
      <w:r>
        <w:t xml:space="preserve">CLIENTE WEB</w:t>
      </w:r>
      <w:r/>
    </w:p>
    <w:p w14:paraId="00659BB4" w14:textId="77777777">
      <w:pPr>
        <w:pStyle w:val="960"/>
        <w:pBdr/>
        <w:spacing/>
        <w:ind/>
        <w:rPr/>
      </w:pPr>
      <w:r>
        <w:t xml:space="preserve">CREACIÓN DEL PROYECTO</w:t>
      </w:r>
      <w:r/>
    </w:p>
    <w:p w14:paraId="5512FA4B" w14:textId="5D5E46EC">
      <w:pPr>
        <w:pBdr/>
        <w:spacing/>
        <w:ind/>
        <w:rPr/>
      </w:pPr>
      <w:r>
        <w:t xml:space="preserve">El cliente web es ASP.NET Core MVC en .NET 10. Abra 04. CLIWEB/CLI_WEB_CON_UNI_DOTNET_SOAP/CLI_WEB_CON_UNI_DOTNET_SOAP.csproj en Visual Studio y ejecute el proyecto. El servidor WCF debe estar iniciado antes de utilizar el conversor.</w:t>
      </w:r>
      <w:r/>
    </w:p>
    <w:p w14:paraId="5418E809" w14:textId="77777777">
      <w:pPr>
        <w:pStyle w:val="960"/>
        <w:pBdr/>
        <w:spacing/>
        <w:ind/>
        <w:rPr/>
      </w:pPr>
      <w:r>
        <w:t xml:space="preserve">ESTRUCTURA DEL PROYECTO</w:t>
      </w:r>
      <w:r/>
    </w:p>
    <w:p w14:paraId="5A8A92DC" w14:textId="77777777">
      <w:pPr>
        <w:pBdr/>
        <w:spacing/>
        <w:ind/>
        <w:rPr/>
      </w:pPr>
      <w:r>
        <w:t xml:space="preserve">El cliente web organiza modelos, controladores, servicios SOAP y vistas Raz</w:t>
      </w:r>
      <w:r>
        <w:t xml:space="preserve">or bajo ec.edu.monster. AccesoController gestiona inicio y recuperación de clave; ConversorController carga el catálogo y procesa conversiones; SesionWeb y FiltroSesion protegen las rutas. ClienteSoap consume WCF mediante ChannelFactory y BasicHttpBinding.</w:t>
      </w:r>
      <w:r/>
    </w:p>
    <w:p w14:paraId="1130E9DA" w14:textId="77777777">
      <w:pPr>
        <w:keepNext w:val="true"/>
        <w:pBdr/>
        <w:spacing w:after="0"/>
        <w:ind/>
        <w:jc w:val="center"/>
        <w:rPr/>
      </w:pPr>
      <w:r>
        <w:rPr>
          <w:i/>
          <w:sz w:val="18"/>
        </w:rPr>
      </w:r>
      <w:r>
        <mc:AlternateContent>
          <mc:Choice Requires="wpg">
            <w:drawing>
              <wp:inline xmlns:wp="http://schemas.openxmlformats.org/drawingml/2006/wordprocessingDrawing" distT="0" distB="0" distL="0" distR="0">
                <wp:extent cx="2554403" cy="4924053"/>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45756" name=""/>
                        <pic:cNvPicPr>
                          <a:picLocks noChangeAspect="1"/>
                        </pic:cNvPicPr>
                        <pic:nvPr/>
                      </pic:nvPicPr>
                      <pic:blipFill rotWithShape="1">
                        <a:blip r:embed="rId32"/>
                        <a:stretch/>
                      </pic:blipFill>
                      <pic:spPr bwMode="auto">
                        <a:xfrm flipH="0" flipV="0">
                          <a:off x="0" y="0"/>
                          <a:ext cx="2554403" cy="49240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201.13pt;height:387.72pt;mso-wrap-distance-left:0.00pt;mso-wrap-distance-top:0.00pt;mso-wrap-distance-right:0.00pt;mso-wrap-distance-bottom:0.00pt;z-index:1;" stroked="false">
                <v:imagedata r:id="rId32" o:title=""/>
                <o:lock v:ext="edit" rotation="t"/>
              </v:shape>
            </w:pict>
          </mc:Fallback>
        </mc:AlternateContent>
      </w:r>
      <w:r>
        <w:rPr>
          <w:i/>
          <w:sz w:val="18"/>
        </w:rPr>
      </w:r>
      <w:r/>
    </w:p>
    <w:p w14:paraId="1C880133" w14:textId="77777777">
      <w:pPr>
        <w:pStyle w:val="961"/>
        <w:pBdr/>
        <w:spacing/>
        <w:ind/>
        <w:rPr/>
      </w:pPr>
      <w:r>
        <w:rPr>
          <w:i/>
          <w:sz w:val="20"/>
        </w:rPr>
        <w:t xml:space="preserve">Figura 26. Proyecto ASP.NET Core MVC y carpetas de controladores, servicio y vistas Razor</w:t>
      </w:r>
      <w:r/>
    </w:p>
    <w:p w14:paraId="28A2D36D" w14:textId="77777777">
      <w:pPr>
        <w:pStyle w:val="959"/>
        <w:pBdr/>
        <w:spacing/>
        <w:ind/>
        <w:rPr/>
      </w:pPr>
      <w:r>
        <w:t xml:space="preserve">CODIFICACIÓN DEL PROYECTO CLIENTE WEB</w:t>
      </w:r>
      <w:r/>
    </w:p>
    <w:p w14:paraId="0995C488" w14:textId="77777777">
      <w:pPr>
        <w:pBdr/>
        <w:spacing/>
        <w:ind/>
        <w:rPr>
          <w:b/>
          <w:bCs/>
          <w:color w:val="243f61"/>
          <w:sz w:val="32"/>
          <w:szCs w:val="32"/>
        </w:rPr>
      </w:pPr>
      <w:r>
        <w:t xml:space="preserve">CONSUMO DEL SERVICIO SOAP</w:t>
      </w:r>
      <w:r>
        <w:rPr>
          <w:b/>
          <w:bCs/>
          <w:color w:val="243f61"/>
          <w:sz w:val="32"/>
          <w:szCs w:val="32"/>
        </w:rPr>
      </w:r>
      <w:r>
        <w:rPr>
          <w:b/>
          <w:bCs/>
          <w:color w:val="243f61"/>
          <w:sz w:val="32"/>
          <w:szCs w:val="32"/>
        </w:rPr>
      </w:r>
    </w:p>
    <w:p w14:paraId="51A15744" w14:textId="77777777">
      <w:pPr>
        <w:pBdr/>
        <w:spacing/>
        <w:ind/>
        <w:rPr>
          <w:i/>
          <w:iCs/>
        </w:rPr>
      </w:pPr>
      <w:r>
        <w:t xml:space="preserve">AccesoController gestiona inicio de sesión, recuperación de clave y salida</w:t>
      </w:r>
      <w:r>
        <w:t xml:space="preserve"> local. ConversorController solicita categorías y unidades y procesa conversiones. ClienteSoap utiliza el contrato WCF. La sesión ASP.NET Core conserva el token; los formularios POST aplican antifalsificación CSRF y las vistas Razor codifican el contenido.</w:t>
      </w:r>
      <w:r>
        <w:rPr>
          <w:i/>
          <w:iCs/>
        </w:rPr>
      </w:r>
    </w:p>
    <w:p w14:paraId="12C65EF3" w14:textId="77777777">
      <w:pPr>
        <w:pStyle w:val="962"/>
        <w:pBdr/>
        <w:spacing/>
        <w:ind/>
        <w:rPr/>
      </w:pPr>
      <w:r>
        <w:t xml:space="preserve">Tabla 14. Acción de acceso del AccesoController - Cliente web</w:t>
      </w:r>
      <w:r/>
    </w:p>
    <w:tbl>
      <w:tblPr>
        <w:tblStyle w:val="984"/>
        <w:tblInd w:w="0" w:type="dxa"/>
        <w:tblW w:w="84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94"/>
      </w:tblGrid>
      <w:tr>
        <w:trPr/>
        <w:tc>
          <w:tcPr>
            <w:shd w:val="clear" w:color="auto" w:fill="d9d9d9"/>
            <w:tcBorders/>
            <w:tcW w:w="8494" w:type="dxa"/>
          </w:tcPr>
          <w:p>
            <w:pPr>
              <w:pBdr/>
              <w:spacing w:after="0" w:before="0" w:line="240" w:lineRule="auto"/>
              <w:ind/>
              <w:rPr/>
            </w:pPr>
            <w:r>
              <w:rPr>
                <w:rFonts w:ascii="Consolas" w:hAnsi="Consolas" w:eastAsia="Consolas"/>
                <w:sz w:val="17"/>
              </w:rPr>
              <w:t xml:space="preserve">        [HttpPost("/login")]</w:t>
              <w:br/>
            </w:r>
            <w:r>
              <w:rPr>
                <w:rFonts w:ascii="Consolas" w:hAnsi="Consolas" w:eastAsia="Consolas"/>
                <w:sz w:val="17"/>
              </w:rPr>
              <w:t xml:space="preserve">        public async Task&lt;IActionResult&gt; Login(string? usuario, string? clave)</w:t>
              <w:br/>
            </w:r>
            <w:r>
              <w:rPr>
                <w:rFonts w:ascii="Consolas" w:hAnsi="Consolas" w:eastAsia="Consolas"/>
                <w:sz w:val="17"/>
              </w:rPr>
              <w:t xml:space="preserve">        {</w:t>
              <w:br/>
            </w:r>
            <w:r>
              <w:rPr>
                <w:rFonts w:ascii="Consolas" w:hAnsi="Consolas" w:eastAsia="Consolas"/>
                <w:sz w:val="17"/>
              </w:rPr>
              <w:t xml:space="preserve">            var modelo = new LoginModelo { Usuario = usuario?.Trim() ?? "" };</w:t>
              <w:br/>
            </w:r>
            <w:r>
              <w:rPr>
                <w:rFonts w:ascii="Consolas" w:hAnsi="Consolas" w:eastAsia="Consolas"/>
                <w:sz w:val="17"/>
              </w:rPr>
              <w:t xml:space="preserve">            if (String.IsNullOrWhiteSpace(usuario) || String.IsNullOrEmpty(clave))</w:t>
              <w:br/>
            </w:r>
            <w:r>
              <w:rPr>
                <w:rFonts w:ascii="Consolas" w:hAnsi="Consolas" w:eastAsia="Consolas"/>
                <w:sz w:val="17"/>
              </w:rPr>
              <w:t xml:space="preserve">            {</w:t>
              <w:br/>
            </w:r>
            <w:r>
              <w:rPr>
                <w:rFonts w:ascii="Consolas" w:hAnsi="Consolas" w:eastAsia="Consolas"/>
                <w:sz w:val="17"/>
              </w:rPr>
              <w:t xml:space="preserve">                modelo.Error = "Ingresa usuario y clave.";</w:t>
              <w:br/>
            </w:r>
            <w:r>
              <w:rPr>
                <w:rFonts w:ascii="Consolas" w:hAnsi="Consolas" w:eastAsia="Consolas"/>
                <w:sz w:val="17"/>
              </w:rPr>
              <w:t xml:space="preserve">                return View(modelo);</w:t>
              <w:br/>
            </w:r>
            <w:r>
              <w:rPr>
                <w:rFonts w:ascii="Consolas" w:hAnsi="Consolas" w:eastAsia="Consolas"/>
                <w:sz w:val="17"/>
              </w:rPr>
              <w:t xml:space="preserve">            }</w:t>
              <w:br/>
            </w:r>
            <w:r>
              <w:rPr>
                <w:rFonts w:ascii="Consolas" w:hAnsi="Consolas" w:eastAsia="Consolas"/>
                <w:sz w:val="17"/>
              </w:rPr>
              <w:t xml:space="preserve">            try</w:t>
              <w:br/>
            </w:r>
            <w:r>
              <w:rPr>
                <w:rFonts w:ascii="Consolas" w:hAnsi="Consolas" w:eastAsia="Consolas"/>
                <w:sz w:val="17"/>
              </w:rPr>
              <w:t xml:space="preserve">            {</w:t>
              <w:br/>
            </w:r>
            <w:r>
              <w:rPr>
                <w:rFonts w:ascii="Consolas" w:hAnsi="Consolas" w:eastAsia="Consolas"/>
                <w:sz w:val="17"/>
              </w:rPr>
              <w:t xml:space="preserve">                RespuestaSoap respuesta = await cliente.AutenticarAsync(modelo.Usuario, clave);</w:t>
              <w:br/>
            </w:r>
            <w:r>
              <w:rPr>
                <w:rFonts w:ascii="Consolas" w:hAnsi="Consolas" w:eastAsia="Consolas"/>
                <w:sz w:val="17"/>
              </w:rPr>
              <w:t xml:space="preserve">                if (respuesta.IsExito &amp;&amp; !String.IsNullOrWhiteSpace(respuesta.Token))</w:t>
              <w:br/>
            </w:r>
            <w:r>
              <w:rPr>
                <w:rFonts w:ascii="Consolas" w:hAnsi="Consolas" w:eastAsia="Consolas"/>
                <w:sz w:val="17"/>
              </w:rPr>
              <w:t xml:space="preserve">                {</w:t>
              <w:br/>
            </w:r>
            <w:r>
              <w:rPr>
                <w:rFonts w:ascii="Consolas" w:hAnsi="Consolas" w:eastAsia="Consolas"/>
                <w:sz w:val="17"/>
              </w:rPr>
              <w:t xml:space="preserve">                    // Sesión nueva al autenticarse (evita reutilizar una sesión anterior).</w:t>
              <w:br/>
            </w:r>
            <w:r>
              <w:rPr>
                <w:rFonts w:ascii="Consolas" w:hAnsi="Consolas" w:eastAsia="Consolas"/>
                <w:sz w:val="17"/>
              </w:rPr>
              <w:t xml:space="preserve">                    SesionWeb.Cerrar(HttpContext.Session);</w:t>
              <w:br/>
            </w:r>
            <w:r>
              <w:rPr>
                <w:rFonts w:ascii="Consolas" w:hAnsi="Consolas" w:eastAsia="Consolas"/>
                <w:sz w:val="17"/>
              </w:rPr>
              <w:t xml:space="preserve">                    SesionWeb.Iniciar(HttpContext.Session, respuesta.Token, respuesta.ExpiraEn);</w:t>
              <w:br/>
            </w:r>
            <w:r>
              <w:rPr>
                <w:rFonts w:ascii="Consolas" w:hAnsi="Consolas" w:eastAsia="Consolas"/>
                <w:sz w:val="17"/>
              </w:rPr>
              <w:t xml:space="preserve">                    return RedirectToAction("Index", "Conversor");</w:t>
              <w:br/>
            </w:r>
            <w:r>
              <w:rPr>
                <w:rFonts w:ascii="Consolas" w:hAnsi="Consolas" w:eastAsia="Consolas"/>
                <w:sz w:val="17"/>
              </w:rPr>
              <w:t xml:space="preserve">                }</w:t>
              <w:br/>
            </w:r>
            <w:r>
              <w:rPr>
                <w:rFonts w:ascii="Consolas" w:hAnsi="Consolas" w:eastAsia="Consolas"/>
                <w:sz w:val="17"/>
              </w:rPr>
              <w:t xml:space="preserve">                modelo.Error = respuesta.Codigo + " · " + respuesta.Mensaje;</w:t>
              <w:br/>
            </w:r>
            <w:r>
              <w:rPr>
                <w:rFonts w:ascii="Consolas" w:hAnsi="Consolas" w:eastAsia="Consolas"/>
                <w:sz w:val="17"/>
              </w:rPr>
              <w:t xml:space="preserve">            }</w:t>
              <w:br/>
            </w:r>
            <w:r>
              <w:rPr>
                <w:rFonts w:ascii="Consolas" w:hAnsi="Consolas" w:eastAsia="Consolas"/>
                <w:sz w:val="17"/>
              </w:rPr>
              <w:t xml:space="preserve">            catch (IOException ex)</w:t>
              <w:br/>
            </w:r>
            <w:r>
              <w:rPr>
                <w:rFonts w:ascii="Consolas" w:hAnsi="Consolas" w:eastAsia="Consolas"/>
                <w:sz w:val="17"/>
              </w:rPr>
              <w:t xml:space="preserve">        // ...</w:t>
            </w:r>
            <w:r/>
          </w:p>
        </w:tc>
      </w:tr>
    </w:tbl>
    <w:p w14:paraId="68C36F11" w14:textId="77777777">
      <w:pPr>
        <w:pStyle w:val="962"/>
        <w:pBdr/>
        <w:spacing/>
        <w:ind/>
        <w:rPr/>
      </w:pPr>
      <w:r>
        <w:t xml:space="preserve">Tabla 15. Acción de conversión del ConversorController - Cliente web</w:t>
      </w:r>
      <w:r/>
    </w:p>
    <w:tbl>
      <w:tblPr>
        <w:tblStyle w:val="985"/>
        <w:tblInd w:w="0" w:type="dxa"/>
        <w:tblW w:w="84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94"/>
      </w:tblGrid>
      <w:tr>
        <w:trPr/>
        <w:tc>
          <w:tcPr>
            <w:shd w:val="clear" w:color="auto" w:fill="d9d9d9"/>
            <w:tcBorders/>
            <w:tcW w:w="8494" w:type="dxa"/>
          </w:tcPr>
          <w:p>
            <w:pPr>
              <w:pBdr/>
              <w:spacing w:after="0" w:before="0" w:line="240" w:lineRule="auto"/>
              <w:ind/>
              <w:rPr/>
            </w:pPr>
            <w:r>
              <w:rPr>
                <w:rFonts w:ascii="Consolas" w:hAnsi="Consolas" w:eastAsia="Consolas"/>
                <w:sz w:val="17"/>
              </w:rPr>
              <w:t xml:space="preserve">        [HttpPost("/conversor")]</w:t>
              <w:br/>
            </w:r>
            <w:r>
              <w:rPr>
                <w:rFonts w:ascii="Consolas" w:hAnsi="Consolas" w:eastAsia="Consolas"/>
                <w:sz w:val="17"/>
              </w:rPr>
              <w:t xml:space="preserve">        public async Task&lt;IActionResult&gt; Index(string? categoria, string? origen, string? destino, string? valor)</w:t>
              <w:br/>
            </w:r>
            <w:r>
              <w:rPr>
                <w:rFonts w:ascii="Consolas" w:hAnsi="Consolas" w:eastAsia="Consolas"/>
                <w:sz w:val="17"/>
              </w:rPr>
              <w:t xml:space="preserve">        {</w:t>
              <w:br/>
            </w:r>
            <w:r>
              <w:rPr>
                <w:rFonts w:ascii="Consolas" w:hAnsi="Consolas" w:eastAsia="Consolas"/>
                <w:sz w:val="17"/>
              </w:rPr>
              <w:t xml:space="preserve">            var modelo = new ConversorModelo</w:t>
              <w:br/>
            </w:r>
            <w:r>
              <w:rPr>
                <w:rFonts w:ascii="Consolas" w:hAnsi="Consolas" w:eastAsia="Consolas"/>
                <w:sz w:val="17"/>
              </w:rPr>
              <w:t xml:space="preserve">            {</w:t>
              <w:br/>
            </w:r>
            <w:r>
              <w:rPr>
                <w:rFonts w:ascii="Consolas" w:hAnsi="Consolas" w:eastAsia="Consolas"/>
                <w:sz w:val="17"/>
              </w:rPr>
              <w:t xml:space="preserve">                Categoria = categoria,</w:t>
              <w:br/>
            </w:r>
            <w:r>
              <w:rPr>
                <w:rFonts w:ascii="Consolas" w:hAnsi="Consolas" w:eastAsia="Consolas"/>
                <w:sz w:val="17"/>
              </w:rPr>
              <w:t xml:space="preserve">                Origen = origen,</w:t>
              <w:br/>
            </w:r>
            <w:r>
              <w:rPr>
                <w:rFonts w:ascii="Consolas" w:hAnsi="Consolas" w:eastAsia="Consolas"/>
                <w:sz w:val="17"/>
              </w:rPr>
              <w:t xml:space="preserve">                Destino = destino,</w:t>
              <w:br/>
            </w:r>
            <w:r>
              <w:rPr>
                <w:rFonts w:ascii="Consolas" w:hAnsi="Consolas" w:eastAsia="Consolas"/>
                <w:sz w:val="17"/>
              </w:rPr>
              <w:t xml:space="preserve">                Valor = valor ?? ""</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double numero;</w:t>
              <w:br/>
            </w:r>
            <w:r>
              <w:rPr>
                <w:rFonts w:ascii="Consolas" w:hAnsi="Consolas" w:eastAsia="Consolas"/>
                <w:sz w:val="17"/>
              </w:rPr>
              <w:t xml:space="preserve">            if (String.IsNullOrWhiteSpace(categoria) || String.IsNullOrWhiteSpace(origen)</w:t>
              <w:br/>
            </w:r>
            <w:r>
              <w:rPr>
                <w:rFonts w:ascii="Consolas" w:hAnsi="Consolas" w:eastAsia="Consolas"/>
                <w:sz w:val="17"/>
              </w:rPr>
              <w:t xml:space="preserve">                || String.IsNullOrWhiteSpace(destino))</w:t>
              <w:br/>
            </w:r>
            <w:r>
              <w:rPr>
                <w:rFonts w:ascii="Consolas" w:hAnsi="Consolas" w:eastAsia="Consolas"/>
                <w:sz w:val="17"/>
              </w:rPr>
              <w:t xml:space="preserve">            {</w:t>
              <w:br/>
            </w:r>
            <w:r>
              <w:rPr>
                <w:rFonts w:ascii="Consolas" w:hAnsi="Consolas" w:eastAsia="Consolas"/>
                <w:sz w:val="17"/>
              </w:rPr>
              <w:t xml:space="preserve">                modelo.Error = "Selecciona la categoría y las unidades de origen y destino.";</w:t>
              <w:br/>
            </w:r>
            <w:r>
              <w:rPr>
                <w:rFonts w:ascii="Consolas" w:hAnsi="Consolas" w:eastAsia="Consolas"/>
                <w:sz w:val="17"/>
              </w:rPr>
              <w:t xml:space="preserve">            }</w:t>
              <w:br/>
            </w:r>
            <w:r>
              <w:rPr>
                <w:rFonts w:ascii="Consolas" w:hAnsi="Consolas" w:eastAsia="Consolas"/>
                <w:sz w:val="17"/>
              </w:rPr>
              <w:t xml:space="preserve">            else if (!TryParsearValor(valor, out numero, out string? errorValor))</w:t>
              <w:br/>
            </w:r>
            <w:r>
              <w:rPr>
                <w:rFonts w:ascii="Consolas" w:hAnsi="Consolas" w:eastAsia="Consolas"/>
                <w:sz w:val="17"/>
              </w:rPr>
              <w:t xml:space="preserve">            {</w:t>
              <w:br/>
            </w:r>
            <w:r>
              <w:rPr>
                <w:rFonts w:ascii="Consolas" w:hAnsi="Consolas" w:eastAsia="Consolas"/>
                <w:sz w:val="17"/>
              </w:rPr>
              <w:t xml:space="preserve">                modelo.Error = errorValor;</w:t>
              <w:br/>
            </w:r>
            <w:r>
              <w:rPr>
                <w:rFonts w:ascii="Consolas" w:hAnsi="Consolas" w:eastAsia="Consolas"/>
                <w:sz w:val="17"/>
              </w:rPr>
              <w:t xml:space="preserve">            }</w:t>
              <w:br/>
            </w:r>
            <w:r>
              <w:rPr>
                <w:rFonts w:ascii="Consolas" w:hAnsi="Consolas" w:eastAsia="Consolas"/>
                <w:sz w:val="17"/>
              </w:rPr>
              <w:t xml:space="preserve">            else</w:t>
              <w:br/>
            </w:r>
            <w:r>
              <w:rPr>
                <w:rFonts w:ascii="Consolas" w:hAnsi="Consolas" w:eastAsia="Consolas"/>
                <w:sz w:val="17"/>
              </w:rPr>
              <w:t xml:space="preserve">        // ...</w:t>
            </w:r>
            <w:r/>
          </w:p>
        </w:tc>
      </w:tr>
    </w:tbl>
    <w:p w14:paraId="2C335280" w14:textId="77777777">
      <w:pPr>
        <w:pBdr/>
        <w:spacing/>
        <w:ind/>
        <w:rPr>
          <w:b/>
          <w:bCs/>
          <w:color w:val="243f61"/>
          <w:sz w:val="32"/>
          <w:szCs w:val="32"/>
        </w:rPr>
      </w:pPr>
      <w:r>
        <w:t xml:space="preserve">CREACIÓN DE VISTAS</w:t>
      </w:r>
      <w:r>
        <w:rPr>
          <w:b/>
          <w:bCs/>
          <w:color w:val="243f61"/>
          <w:sz w:val="32"/>
          <w:szCs w:val="32"/>
        </w:rPr>
      </w:r>
      <w:r>
        <w:rPr>
          <w:b/>
          <w:bCs/>
          <w:color w:val="243f61"/>
          <w:sz w:val="32"/>
          <w:szCs w:val="32"/>
        </w:rPr>
      </w:r>
    </w:p>
    <w:p w14:paraId="47F0C1B4" w14:textId="77777777">
      <w:pPr>
        <w:pBdr/>
        <w:spacing/>
        <w:ind/>
        <w:rPr>
          <w:i/>
          <w:iCs/>
        </w:rPr>
      </w:pPr>
      <w:r>
        <w:t xml:space="preserve">Las vistas Razor presentan el acceso, recuperación de clave y conversión. El controlador entrega el modelo de página y catálogo del servidor; la vista muestra selectores, valor de entrada, resultado y validaciones.</w:t>
      </w:r>
      <w:r>
        <w:rPr>
          <w:i/>
          <w:iCs/>
        </w:rPr>
      </w:r>
    </w:p>
    <w:p w14:paraId="77BCC25B" w14:textId="77777777">
      <w:pPr>
        <w:pStyle w:val="962"/>
        <w:pBdr/>
        <w:spacing/>
        <w:ind/>
        <w:rPr/>
      </w:pPr>
      <w:r>
        <w:t xml:space="preserve">Tabla 16. Vista Razor Index.cshtml - Cliente web</w:t>
      </w:r>
      <w:r/>
    </w:p>
    <w:tbl>
      <w:tblPr>
        <w:tblStyle w:val="986"/>
        <w:tblInd w:w="0" w:type="dxa"/>
        <w:tblW w:w="84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94"/>
      </w:tblGrid>
      <w:tr>
        <w:trPr/>
        <w:tc>
          <w:tcPr>
            <w:shd w:val="clear" w:color="auto" w:fill="d9d9d9"/>
            <w:tcBorders/>
            <w:tcW w:w="8494" w:type="dxa"/>
          </w:tcPr>
          <w:p>
            <w:pPr>
              <w:pBdr/>
              <w:spacing w:after="0" w:before="0" w:line="240" w:lineRule="auto"/>
              <w:ind/>
              <w:rPr/>
            </w:pPr>
            <w:r>
              <w:rPr>
                <w:rFonts w:ascii="Consolas" w:hAnsi="Consolas" w:eastAsia="Consolas"/>
                <w:sz w:val="17"/>
              </w:rPr>
              <w:t xml:space="preserve">@model LoginModelo</w:t>
              <w:br/>
            </w:r>
            <w:r>
              <w:rPr>
                <w:rFonts w:ascii="Consolas" w:hAnsi="Consolas" w:eastAsia="Consolas"/>
                <w:sz w:val="17"/>
              </w:rPr>
              <w:t xml:space="preserve">@{</w:t>
              <w:br/>
            </w:r>
            <w:r>
              <w:rPr>
                <w:rFonts w:ascii="Consolas" w:hAnsi="Consolas" w:eastAsia="Consolas"/>
                <w:sz w:val="17"/>
              </w:rPr>
              <w:t xml:space="preserve">    ViewData["Titulo"] = "Iniciar sesión · Conversor";</w:t>
              <w:br/>
            </w:r>
            <w:r>
              <w:rPr>
                <w:rFonts w:ascii="Consolas" w:hAnsi="Consolas" w:eastAsia="Consolas"/>
                <w:sz w:val="17"/>
              </w:rPr>
              <w:t xml:space="preserve">}</w:t>
              <w:br/>
            </w:r>
            <w:r>
              <w:rPr>
                <w:rFonts w:ascii="Consolas" w:hAnsi="Consolas" w:eastAsia="Consolas"/>
                <w:sz w:val="17"/>
              </w:rPr>
              <w:t xml:space="preserve">&lt;div class="screen-layout screen-layout--auth"&gt;&lt;section class="screen-content"&gt;&lt;main class="panel auth"&gt;</w:t>
              <w:br/>
            </w:r>
            <w:r>
              <w:rPr>
                <w:rFonts w:ascii="Consolas" w:hAnsi="Consolas" w:eastAsia="Consolas"/>
                <w:sz w:val="17"/>
              </w:rPr>
              <w:t xml:space="preserve">    &lt;p class="eyebrow"&gt;Conversor de unidades&lt;/p&gt;</w:t>
              <w:br/>
            </w:r>
            <w:r>
              <w:rPr>
                <w:rFonts w:ascii="Consolas" w:hAnsi="Consolas" w:eastAsia="Consolas"/>
                <w:sz w:val="17"/>
              </w:rPr>
              <w:t xml:space="preserve">    &lt;h1&gt;Inicia sesión&lt;/h1&gt;</w:t>
              <w:br/>
            </w:r>
            <w:r>
              <w:rPr>
                <w:rFonts w:ascii="Consolas" w:hAnsi="Consolas" w:eastAsia="Consolas"/>
                <w:sz w:val="17"/>
              </w:rPr>
              <w:t xml:space="preserve">    &lt;p class="muted"&gt;Convierte longitud, masa y temperatura con el servicio WCF.&lt;/p&gt;</w:t>
              <w:br/>
            </w:r>
            <w:r>
              <w:rPr>
                <w:rFonts w:ascii="Consolas" w:hAnsi="Consolas" w:eastAsia="Consolas"/>
                <w:sz w:val="17"/>
              </w:rPr>
              <w:br/>
            </w:r>
            <w:r>
              <w:rPr>
                <w:rFonts w:ascii="Consolas" w:hAnsi="Consolas" w:eastAsia="Consolas"/>
                <w:sz w:val="17"/>
              </w:rPr>
              <w:t xml:space="preserve">    @if (Model.Error != null)</w:t>
              <w:br/>
            </w:r>
            <w:r>
              <w:rPr>
                <w:rFonts w:ascii="Consolas" w:hAnsi="Consolas" w:eastAsia="Consolas"/>
                <w:sz w:val="17"/>
              </w:rPr>
              <w:t xml:space="preserve">    {</w:t>
              <w:br/>
            </w:r>
            <w:r>
              <w:rPr>
                <w:rFonts w:ascii="Consolas" w:hAnsi="Consolas" w:eastAsia="Consolas"/>
                <w:sz w:val="17"/>
              </w:rPr>
              <w:t xml:space="preserve">        &lt;div class="notice error"&gt;@Model.Error&lt;/div&gt;</w:t>
              <w:br/>
            </w:r>
            <w:r>
              <w:rPr>
                <w:rFonts w:ascii="Consolas" w:hAnsi="Consolas" w:eastAsia="Consolas"/>
                <w:sz w:val="17"/>
              </w:rPr>
              <w:t xml:space="preserve">    }</w:t>
              <w:br/>
            </w:r>
            <w:r>
              <w:rPr>
                <w:rFonts w:ascii="Consolas" w:hAnsi="Consolas" w:eastAsia="Consolas"/>
                <w:sz w:val="17"/>
              </w:rPr>
              <w:t xml:space="preserve">    @if (Model.Aviso != null)</w:t>
              <w:br/>
            </w:r>
            <w:r>
              <w:rPr>
                <w:rFonts w:ascii="Consolas" w:hAnsi="Consolas" w:eastAsia="Consolas"/>
                <w:sz w:val="17"/>
              </w:rPr>
              <w:t xml:space="preserve">    {</w:t>
              <w:br/>
            </w:r>
            <w:r>
              <w:rPr>
                <w:rFonts w:ascii="Consolas" w:hAnsi="Consolas" w:eastAsia="Consolas"/>
                <w:sz w:val="17"/>
              </w:rPr>
              <w:t xml:space="preserve">        &lt;div class="notice success"&gt;@Model.Aviso&lt;/div&gt;</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&lt;form method="post" asp-controller="Acceso" asp-action="Login"&gt;</w:t>
              <w:br/>
            </w:r>
            <w:r>
              <w:rPr>
                <w:rFonts w:ascii="Consolas" w:hAnsi="Consolas" w:eastAsia="Consolas"/>
                <w:sz w:val="17"/>
              </w:rPr>
              <w:t xml:space="preserve">        &lt;label for="usuario"&gt;Usuario&lt;/label&gt;</w:t>
            </w:r>
            <w:r/>
          </w:p>
        </w:tc>
      </w:tr>
    </w:tbl>
    <w:p w14:paraId="6736E474" w14:textId="77777777">
      <w:pPr>
        <w:pStyle w:val="962"/>
        <w:pBdr/>
        <w:spacing/>
        <w:ind/>
        <w:rPr/>
      </w:pPr>
      <w:r>
        <w:t xml:space="preserve">Tabla 17. Vista Razor Login.cshtml - Cliente web</w:t>
      </w:r>
      <w:r/>
    </w:p>
    <w:tbl>
      <w:tblPr>
        <w:tblStyle w:val="987"/>
        <w:tblInd w:w="0" w:type="dxa"/>
        <w:tblW w:w="84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94"/>
      </w:tblGrid>
      <w:tr>
        <w:trPr/>
        <w:tc>
          <w:tcPr>
            <w:shd w:val="clear" w:color="auto" w:fill="d9d9d9"/>
            <w:tcBorders/>
            <w:tcW w:w="8494" w:type="dxa"/>
          </w:tcPr>
          <w:p>
            <w:pPr>
              <w:pBdr/>
              <w:spacing w:after="0" w:before="0" w:line="240" w:lineRule="auto"/>
              <w:ind/>
              <w:rPr/>
            </w:pPr>
            <w:r>
              <w:rPr>
                <w:rFonts w:ascii="Consolas" w:hAnsi="Consolas" w:eastAsia="Consolas"/>
                <w:sz w:val="17"/>
              </w:rPr>
              <w:t xml:space="preserve">@model ConversorModelo</w:t>
              <w:br/>
            </w:r>
            <w:r>
              <w:rPr>
                <w:rFonts w:ascii="Consolas" w:hAnsi="Consolas" w:eastAsia="Consolas"/>
                <w:sz w:val="17"/>
              </w:rPr>
              <w:t xml:space="preserve">@{</w:t>
              <w:br/>
            </w:r>
            <w:r>
              <w:rPr>
                <w:rFonts w:ascii="Consolas" w:hAnsi="Consolas" w:eastAsia="Consolas"/>
                <w:sz w:val="17"/>
              </w:rPr>
              <w:t xml:space="preserve">    ViewData["Titulo"] = "Conversor de unidades";</w:t>
              <w:br/>
            </w:r>
            <w:r>
              <w:rPr>
                <w:rFonts w:ascii="Consolas" w:hAnsi="Consolas" w:eastAsia="Consolas"/>
                <w:sz w:val="17"/>
              </w:rPr>
              <w:t xml:space="preserve">}</w:t>
              <w:br/>
            </w:r>
            <w:r>
              <w:rPr>
                <w:rFonts w:ascii="Consolas" w:hAnsi="Consolas" w:eastAsia="Consolas"/>
                <w:sz w:val="17"/>
              </w:rPr>
              <w:t xml:space="preserve">&lt;header class="bar"&gt;</w:t>
              <w:br/>
            </w:r>
            <w:r>
              <w:rPr>
                <w:rFonts w:ascii="Consolas" w:hAnsi="Consolas" w:eastAsia="Consolas"/>
                <w:sz w:val="17"/>
              </w:rPr>
              <w:t xml:space="preserve">    &lt;a asp-controller="Conversor" asp-action="Index"&gt;Conversor&lt;/a&gt;</w:t>
              <w:br/>
            </w:r>
            <w:r>
              <w:rPr>
                <w:rFonts w:ascii="Consolas" w:hAnsi="Consolas" w:eastAsia="Consolas"/>
                <w:sz w:val="17"/>
              </w:rPr>
              <w:t xml:space="preserve">    &lt;form method="post" asp-controller="Acceso" asp-action="Salir"&gt;</w:t>
              <w:br/>
            </w:r>
            <w:r>
              <w:rPr>
                <w:rFonts w:ascii="Consolas" w:hAnsi="Consolas" w:eastAsia="Consolas"/>
                <w:sz w:val="17"/>
              </w:rPr>
              <w:t xml:space="preserve">        &lt;button class="secondary"&gt;Cerrar sesión&lt;/button&gt;</w:t>
              <w:br/>
            </w:r>
            <w:r>
              <w:rPr>
                <w:rFonts w:ascii="Consolas" w:hAnsi="Consolas" w:eastAsia="Consolas"/>
                <w:sz w:val="17"/>
              </w:rPr>
              <w:t xml:space="preserve">    &lt;/form&gt;</w:t>
              <w:br/>
            </w:r>
            <w:r>
              <w:rPr>
                <w:rFonts w:ascii="Consolas" w:hAnsi="Consolas" w:eastAsia="Consolas"/>
                <w:sz w:val="17"/>
              </w:rPr>
              <w:t xml:space="preserve">&lt;/header&gt;</w:t>
              <w:br/>
            </w:r>
            <w:r>
              <w:rPr>
                <w:rFonts w:ascii="Consolas" w:hAnsi="Consolas" w:eastAsia="Consolas"/>
                <w:sz w:val="17"/>
              </w:rPr>
              <w:t xml:space="preserve">&lt;div class="screen-layout screen-layout--workspace"&gt;&lt;main class="wrap"&gt;</w:t>
              <w:br/>
            </w:r>
            <w:r>
              <w:rPr>
                <w:rFonts w:ascii="Consolas" w:hAnsi="Consolas" w:eastAsia="Consolas"/>
                <w:sz w:val="17"/>
              </w:rPr>
              <w:t xml:space="preserve">    &lt;h1&gt;Convierte unidades&lt;/h1&gt;</w:t>
              <w:br/>
            </w:r>
            <w:r>
              <w:rPr>
                <w:rFonts w:ascii="Consolas" w:hAnsi="Consolas" w:eastAsia="Consolas"/>
                <w:sz w:val="17"/>
              </w:rPr>
              <w:t xml:space="preserve">    &lt;p class="muted"&gt;El catálogo y el cálculo se consultan en el servicio WCF. Sesión activa hasta las @Model.HoraExpiracion.&lt;/p&gt;</w:t>
              <w:br/>
            </w:r>
            <w:r>
              <w:rPr>
                <w:rFonts w:ascii="Consolas" w:hAnsi="Consolas" w:eastAsia="Consolas"/>
                <w:sz w:val="17"/>
              </w:rPr>
              <w:br/>
            </w:r>
            <w:r>
              <w:rPr>
                <w:rFonts w:ascii="Consolas" w:hAnsi="Consolas" w:eastAsia="Consolas"/>
                <w:sz w:val="17"/>
              </w:rPr>
              <w:t xml:space="preserve">    @if (Model.Error != null)</w:t>
              <w:br/>
            </w:r>
            <w:r>
              <w:rPr>
                <w:rFonts w:ascii="Consolas" w:hAnsi="Consolas" w:eastAsia="Consolas"/>
                <w:sz w:val="17"/>
              </w:rPr>
              <w:t xml:space="preserve">    {</w:t>
              <w:br/>
            </w:r>
            <w:r>
              <w:rPr>
                <w:rFonts w:ascii="Consolas" w:hAnsi="Consolas" w:eastAsia="Consolas"/>
                <w:sz w:val="17"/>
              </w:rPr>
              <w:t xml:space="preserve">        &lt;div class="notice error"&gt;@Model.Error&lt;/div&gt;</w:t>
              <w:br/>
            </w:r>
            <w:r>
              <w:rPr>
                <w:rFonts w:ascii="Consolas" w:hAnsi="Consolas" w:eastAsia="Consolas"/>
                <w:sz w:val="17"/>
              </w:rPr>
              <w:t xml:space="preserve">    }</w:t>
              <w:br/>
            </w:r>
            <w:r>
              <w:rPr>
                <w:rFonts w:ascii="Consolas" w:hAnsi="Consolas" w:eastAsia="Consolas"/>
                <w:sz w:val="17"/>
              </w:rPr>
              <w:t xml:space="preserve">    &lt;div id="conversionView"&gt;</w:t>
              <w:br/>
            </w:r>
            <w:r>
              <w:rPr>
                <w:rFonts w:ascii="Consolas" w:hAnsi="Consolas" w:eastAsia="Consolas"/>
                <w:sz w:val="17"/>
              </w:rPr>
              <w:t xml:space="preserve">    &lt;section class="panel"&gt;</w:t>
              <w:br/>
            </w:r>
            <w:r>
              <w:rPr>
                <w:rFonts w:ascii="Consolas" w:hAnsi="Consolas" w:eastAsia="Consolas"/>
                <w:sz w:val="17"/>
              </w:rPr>
              <w:t xml:space="preserve">        &lt;form method="get" asp-controller="Conversor" asp-action="Index"&gt;</w:t>
              <w:br/>
            </w:r>
            <w:r>
              <w:rPr>
                <w:rFonts w:ascii="Consolas" w:hAnsi="Consolas" w:eastAsia="Consolas"/>
                <w:sz w:val="17"/>
              </w:rPr>
              <w:t xml:space="preserve">            &lt;label for="categoria"&gt;Categoría&lt;/label&gt;</w:t>
            </w:r>
            <w:r/>
          </w:p>
        </w:tc>
      </w:tr>
    </w:tbl>
    <w:p w14:paraId="24F2407F" w14:textId="77777777">
      <w:pPr>
        <w:pBdr/>
        <w:spacing/>
        <w:ind/>
        <w:rPr>
          <w:b/>
          <w:bCs/>
          <w:color w:val="243f61"/>
          <w:sz w:val="32"/>
          <w:szCs w:val="32"/>
        </w:rPr>
      </w:pPr>
      <w:r>
        <w:t xml:space="preserve">EJECUCIÓN DEL CLIENTE WEB</w:t>
      </w:r>
      <w:r>
        <w:rPr>
          <w:b/>
          <w:bCs/>
          <w:color w:val="243f61"/>
          <w:sz w:val="32"/>
          <w:szCs w:val="32"/>
        </w:rPr>
      </w:r>
      <w:r>
        <w:rPr>
          <w:b/>
          <w:bCs/>
          <w:color w:val="243f61"/>
          <w:sz w:val="32"/>
          <w:szCs w:val="32"/>
        </w:rPr>
      </w:r>
    </w:p>
    <w:p w14:paraId="7CA105A6" w14:textId="77777777">
      <w:pPr>
        <w:keepNext w:val="true"/>
        <w:pBdr/>
        <w:spacing/>
        <w:ind/>
        <w:jc w:val="center"/>
        <w:rPr/>
      </w:pPr>
      <w:r>
        <w:rPr>
          <w:rFonts w:ascii="Arial" w:hAnsi="Arial"/>
          <w:b/>
          <w:color w:val="465c73"/>
          <w:sz w:val="18"/>
        </w:rPr>
      </w:r>
      <w:r>
        <mc:AlternateContent>
          <mc:Choice Requires="wpg">
            <w:drawing>
              <wp:inline xmlns:wp="http://schemas.openxmlformats.org/drawingml/2006/wordprocessingDrawing" distT="0" distB="0" distL="0" distR="0">
                <wp:extent cx="5400040" cy="2678264"/>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38630" name=""/>
                        <pic:cNvPicPr>
                          <a:picLocks noChangeAspect="1"/>
                        </pic:cNvPicPr>
                        <pic:nvPr/>
                      </pic:nvPicPr>
                      <pic:blipFill rotWithShape="1">
                        <a:blip r:embed="rId33"/>
                        <a:stretch/>
                      </pic:blipFill>
                      <pic:spPr bwMode="auto">
                        <a:xfrm flipH="0" flipV="0">
                          <a:off x="0" y="0"/>
                          <a:ext cx="5400039" cy="26782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425.20pt;height:210.89pt;mso-wrap-distance-left:0.00pt;mso-wrap-distance-top:0.00pt;mso-wrap-distance-right:0.00pt;mso-wrap-distance-bottom:0.00pt;z-index:1;" stroked="false">
                <v:imagedata r:id="rId33" o:title=""/>
                <o:lock v:ext="edit" rotation="t"/>
              </v:shape>
            </w:pict>
          </mc:Fallback>
        </mc:AlternateContent>
      </w:r>
      <w:r>
        <w:rPr>
          <w:rFonts w:ascii="Arial" w:hAnsi="Arial"/>
          <w:b/>
          <w:color w:val="465c73"/>
          <w:sz w:val="18"/>
        </w:rPr>
      </w:r>
      <w:r/>
    </w:p>
    <w:p w14:paraId="4862B661" w14:textId="77777777">
      <w:pPr>
        <w:pStyle w:val="961"/>
        <w:pBdr/>
        <w:spacing/>
        <w:ind/>
        <w:rPr/>
      </w:pPr>
      <w:r>
        <w:rPr>
          <w:i/>
          <w:sz w:val="20"/>
        </w:rPr>
        <w:t xml:space="preserve">Figura 28. Pantalla de acceso del cliente web</w:t>
      </w:r>
      <w:r/>
    </w:p>
    <w:p w14:paraId="0DFB717F" w14:textId="77777777">
      <w:pPr>
        <w:keepNext w:val="true"/>
        <w:pBdr/>
        <w:spacing/>
        <w:ind/>
        <w:jc w:val="center"/>
        <w:rPr/>
      </w:pPr>
      <w:r>
        <w:rPr>
          <w:rFonts w:ascii="Arial" w:hAnsi="Arial"/>
          <w:b/>
          <w:color w:val="465c73"/>
          <w:sz w:val="18"/>
        </w:rPr>
      </w:r>
      <w:r>
        <mc:AlternateContent>
          <mc:Choice Requires="wpg">
            <w:drawing>
              <wp:inline xmlns:wp="http://schemas.openxmlformats.org/drawingml/2006/wordprocessingDrawing" distT="0" distB="0" distL="0" distR="0">
                <wp:extent cx="5400040" cy="2678264"/>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53181" name=""/>
                        <pic:cNvPicPr>
                          <a:picLocks noChangeAspect="1"/>
                        </pic:cNvPicPr>
                        <pic:nvPr/>
                      </pic:nvPicPr>
                      <pic:blipFill rotWithShape="1">
                        <a:blip r:embed="rId33"/>
                        <a:stretch/>
                      </pic:blipFill>
                      <pic:spPr bwMode="auto">
                        <a:xfrm flipH="0" flipV="0">
                          <a:off x="0" y="0"/>
                          <a:ext cx="5400039" cy="26782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425.20pt;height:210.89pt;mso-wrap-distance-left:0.00pt;mso-wrap-distance-top:0.00pt;mso-wrap-distance-right:0.00pt;mso-wrap-distance-bottom:0.00pt;z-index:1;" stroked="false">
                <v:imagedata r:id="rId33" o:title=""/>
                <o:lock v:ext="edit" rotation="t"/>
              </v:shape>
            </w:pict>
          </mc:Fallback>
        </mc:AlternateContent>
      </w:r>
      <w:r>
        <w:rPr>
          <w:rFonts w:ascii="Arial" w:hAnsi="Arial"/>
          <w:b/>
          <w:color w:val="465c73"/>
          <w:sz w:val="18"/>
        </w:rPr>
      </w:r>
      <w:r/>
    </w:p>
    <w:p w14:paraId="023DC8D7" w14:textId="77777777">
      <w:pPr>
        <w:pStyle w:val="961"/>
        <w:pBdr/>
        <w:spacing/>
        <w:ind/>
        <w:rPr/>
      </w:pPr>
      <w:r>
        <w:rPr>
          <w:i/>
          <w:sz w:val="20"/>
        </w:rPr>
        <w:t xml:space="preserve">Figura 29. Pantalla de conversión del cliente web</w:t>
      </w:r>
      <w:r/>
    </w:p>
    <w:p w14:paraId="1DCD3B15">
      <w:pPr>
        <w:pStyle w:val="959"/>
        <w:pBdr/>
        <w:spacing/>
        <w:ind/>
        <w:rPr>
          <w:highlight w:val="none"/>
        </w:rPr>
      </w:pPr>
      <w:r>
        <w:rPr>
          <w:highlight w:val="none"/>
        </w:rPr>
      </w:r>
      <w:r>
        <w:rPr>
          <w:highlight w:val="none"/>
        </w:rPr>
      </w:r>
      <w:r>
        <w:rPr>
          <w:highlight w:val="none"/>
        </w:rPr>
      </w:r>
    </w:p>
    <w:p w14:paraId="174EA052" w14:textId="77777777">
      <w:pPr>
        <w:pStyle w:val="959"/>
        <w:pBdr/>
        <w:spacing/>
        <w:ind/>
        <w:rPr>
          <w:highlight w:val="none"/>
        </w:rPr>
      </w:pPr>
      <w:r>
        <w:t xml:space="preserve">CLIENTE MÓVIL ANDROID</w:t>
      </w:r>
      <w:r>
        <w:rPr>
          <w:highlight w:val="none"/>
        </w:rPr>
      </w:r>
    </w:p>
    <w:p w14:paraId="3E6936D1" w14:textId="77777777">
      <w:pPr>
        <w:pStyle w:val="960"/>
        <w:pBdr/>
        <w:spacing/>
        <w:ind/>
        <w:rPr/>
      </w:pPr>
      <w:r>
        <w:t xml:space="preserve">CREACIÓN DEL PROYECTO</w:t>
      </w:r>
      <w:r/>
    </w:p>
    <w:p w14:paraId="6568D647" w14:textId="77777777">
      <w:pPr>
        <w:pBdr/>
        <w:spacing/>
        <w:ind/>
        <w:rPr/>
      </w:pPr>
      <w:r>
        <w:t xml:space="preserve">El cliente móvil es una aplicación C# .NET</w:t>
      </w:r>
      <w:r>
        <w:t xml:space="preserve"> MAUI 10. Abra 04. CLIMOV/CLI_MOV_CON_UNI_DOTNET_SOAP/CLI_MOV_CON_UNI_DOTNET_SOAP.csproj en Visual Studio, elija Android Emulator o un dispositivo y ejecute. El proyecto compila para Android; iOS requiere macOS con Xcode o Visual Studio enlazado a una Mac.</w:t>
      </w:r>
      <w:r/>
    </w:p>
    <w:p w14:paraId="522E9E4B" w14:textId="77777777">
      <w:pPr>
        <w:pStyle w:val="960"/>
        <w:pBdr/>
        <w:spacing/>
        <w:ind/>
        <w:rPr/>
      </w:pPr>
      <w:r>
        <w:t xml:space="preserve">ESTRUCTURA DEL PROYECTO</w:t>
      </w:r>
      <w:r/>
    </w:p>
    <w:p w14:paraId="617B7956" w14:textId="77777777">
      <w:pPr>
        <w:pBdr/>
        <w:spacing/>
        <w:ind/>
        <w:rPr/>
      </w:pPr>
      <w:r>
        <w:t xml:space="preserve">El proyecto </w:t>
      </w:r>
      <w:r>
        <w:t xml:space="preserve">organiza modelos, controladores, servicio y vistas XAML bajo ec.edu.monster. Configuracion.cs define el endpoint; en el emulador Android utiliza http://10.0.2.2:14028/WSConUni.svc. Platforms contiene los puntos de entrada y Resources los recursos visuales.</w:t>
      </w:r>
      <w:r/>
    </w:p>
    <w:p w14:paraId="58EACD21" w14:textId="77777777">
      <w:pPr>
        <w:keepNext w:val="true"/>
        <w:pBdr/>
        <w:spacing w:after="0"/>
        <w:ind/>
        <w:jc w:val="center"/>
        <w:rPr/>
      </w:pPr>
      <w:r>
        <w:rPr>
          <w:i/>
          <w:sz w:val="18"/>
        </w:rPr>
      </w:r>
      <w:r/>
      <w:r>
        <mc:AlternateContent>
          <mc:Choice Requires="wpg">
            <w:drawing>
              <wp:inline xmlns:wp="http://schemas.openxmlformats.org/drawingml/2006/wordprocessingDrawing" distT="0" distB="0" distL="0" distR="0">
                <wp:extent cx="2093861" cy="3985512"/>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53142" name=""/>
                        <pic:cNvPicPr>
                          <a:picLocks noChangeAspect="1"/>
                        </pic:cNvPicPr>
                        <pic:nvPr/>
                      </pic:nvPicPr>
                      <pic:blipFill rotWithShape="1">
                        <a:blip r:embed="rId34"/>
                        <a:stretch/>
                      </pic:blipFill>
                      <pic:spPr bwMode="auto">
                        <a:xfrm flipH="0" flipV="0">
                          <a:off x="0" y="0"/>
                          <a:ext cx="2093861" cy="39855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164.87pt;height:313.82pt;mso-wrap-distance-left:0.00pt;mso-wrap-distance-top:0.00pt;mso-wrap-distance-right:0.00pt;mso-wrap-distance-bottom:0.00pt;z-index:1;" stroked="false">
                <v:imagedata r:id="rId34" o:title=""/>
                <o:lock v:ext="edit" rotation="t"/>
              </v:shape>
            </w:pict>
          </mc:Fallback>
        </mc:AlternateContent>
      </w:r>
      <w:r/>
      <w:r>
        <w:rPr>
          <w:i/>
          <w:sz w:val="18"/>
        </w:rPr>
      </w:r>
      <w:r/>
    </w:p>
    <w:p w14:paraId="42CC529D" w14:textId="77777777">
      <w:pPr>
        <w:pStyle w:val="961"/>
        <w:pBdr/>
        <w:spacing/>
        <w:ind/>
        <w:rPr/>
      </w:pPr>
      <w:r>
        <w:rPr>
          <w:i/>
          <w:sz w:val="20"/>
        </w:rPr>
        <w:t xml:space="preserve">Figura 31. Clases, páginas XAML y recursos del cliente .NET MAUI en Visual Studio</w:t>
      </w:r>
      <w:r/>
    </w:p>
    <w:p w14:paraId="338A32E5" w14:textId="77777777">
      <w:pPr>
        <w:pStyle w:val="959"/>
        <w:pBdr/>
        <w:spacing/>
        <w:ind/>
        <w:rPr/>
      </w:pPr>
      <w:r>
        <w:t xml:space="preserve">CODIFICACIÓN DEL PROYECTO CLIENTE MÓVIL</w:t>
      </w:r>
      <w:r/>
    </w:p>
    <w:p w14:paraId="57CF3735" w14:textId="77777777">
      <w:pPr>
        <w:pStyle w:val="960"/>
        <w:pBdr/>
        <w:spacing/>
        <w:ind/>
        <w:rPr/>
      </w:pPr>
      <w:r>
        <w:t xml:space="preserve">CREACIÓN DE MODELOS</w:t>
      </w:r>
      <w:r/>
    </w:p>
    <w:p w14:paraId="4385D90D" w14:textId="77777777">
      <w:pPr>
        <w:pBdr/>
        <w:spacing/>
        <w:ind/>
        <w:rPr/>
      </w:pPr>
      <w:r>
        <w:t xml:space="preserve">ClienteSoap no usa proxies WCF dinámicos en MAUI. Construye el sobre SOAP 1.1 con HttpClient y LINQ to XML, establece SOAPAction, envía la solicitud al endpoint y analiza el XML de respuesta según el WSDL del servidor.</w:t>
      </w:r>
      <w:r/>
    </w:p>
    <w:p w14:paraId="00E497AD" w14:textId="77777777">
      <w:pPr>
        <w:pBdr/>
        <w:spacing/>
        <w:ind/>
        <w:rPr/>
      </w:pPr>
      <w:r>
        <w:t xml:space="preserve">Las llamadas de red son asíncronas. ControladorLogin y ControladorConversiones esperan operaciones de ClienteSoap y actualizan la vista mediante interfaces; así la comunicación remota no bloquea el hilo de interfaz.</w:t>
      </w:r>
      <w:r/>
    </w:p>
    <w:p w14:paraId="5C9B740E" w14:textId="77777777">
      <w:pPr>
        <w:keepNext w:val="true"/>
        <w:pBdr/>
        <w:spacing w:after="0"/>
        <w:ind/>
        <w:jc w:val="center"/>
        <w:rPr/>
      </w:pPr>
      <w:r>
        <w:rPr>
          <w:i/>
          <w:sz w:val="20"/>
        </w:rPr>
        <w:t xml:space="preserve">Código 3. Construcción del mensaje SOAP 1.1 en el cliente Android.</w:t>
      </w:r>
      <w:r/>
    </w:p>
    <w:tbl>
      <w:tblPr>
        <w:tblStyle w:val="975"/>
        <w:tblW w:w="0" w:type="auto"/>
        <w:tblBorders/>
        <w:tblLook w:val="04A0" w:firstRow="1" w:lastRow="0" w:firstColumn="1" w:lastColumn="0" w:noHBand="0" w:noVBand="1"/>
      </w:tblPr>
      <w:tblGrid>
        <w:gridCol w:w="8504"/>
      </w:tblGrid>
      <w:tr>
        <w:trPr/>
        <w:tc>
          <w:tcPr>
            <w:shd w:val="clear" w:color="auto" w:fill="f2f5f8"/>
            <w:tcBorders/>
            <w:tcMar>
              <w:left w:w="120" w:type="dxa"/>
              <w:top w:w="90" w:type="dxa"/>
              <w:right w:w="120" w:type="dxa"/>
              <w:bottom w:w="90" w:type="dxa"/>
            </w:tcMar>
            <w:tcW w:w="8504" w:type="dxa"/>
          </w:tcPr>
          <w:p>
            <w:pPr>
              <w:pBdr/>
              <w:spacing w:after="0" w:before="0" w:line="240" w:lineRule="auto"/>
              <w:ind/>
              <w:rPr/>
            </w:pPr>
            <w:r>
              <w:rPr>
                <w:rFonts w:ascii="Consolas" w:hAnsi="Consolas" w:eastAsia="Consolas"/>
                <w:sz w:val="17"/>
              </w:rPr>
              <w:t xml:space="preserve">        public Task&lt;RespuestaSoap&gt; ConvertirAsync(string token, string categoria, string origen,</w:t>
              <w:br/>
            </w:r>
            <w:r>
              <w:rPr>
                <w:rFonts w:ascii="Consolas" w:hAnsi="Consolas" w:eastAsia="Consolas"/>
                <w:sz w:val="17"/>
              </w:rPr>
              <w:t xml:space="preserve">            string destino, double valor)</w:t>
              <w:br/>
            </w:r>
            <w:r>
              <w:rPr>
                <w:rFonts w:ascii="Consolas" w:hAnsi="Consolas" w:eastAsia="Consolas"/>
                <w:sz w:val="17"/>
              </w:rPr>
              <w:t xml:space="preserve">        {</w:t>
              <w:br/>
            </w:r>
            <w:r>
              <w:rPr>
                <w:rFonts w:ascii="Consolas" w:hAnsi="Consolas" w:eastAsia="Consolas"/>
                <w:sz w:val="17"/>
              </w:rPr>
              <w:t xml:space="preserve">            return InvocarAsync(p =&gt; p.ConvertirAsync(token, categoria, origen, destino, valor));</w:t>
              <w:br/>
            </w:r>
            <w:r>
              <w:rPr>
                <w:rFonts w:ascii="Consolas" w:hAnsi="Consolas" w:eastAsia="Consolas"/>
                <w:sz w:val="17"/>
              </w:rPr>
              <w:t xml:space="preserve">        }</w:t>
            </w:r>
            <w:r/>
          </w:p>
        </w:tc>
      </w:tr>
    </w:tbl>
    <w:p w14:paraId="2F33941D" w14:textId="77777777">
      <w:pPr>
        <w:pBdr/>
        <w:spacing/>
        <w:ind/>
        <w:rPr>
          <w:b/>
          <w:bCs/>
          <w:color w:val="243f61"/>
          <w:sz w:val="32"/>
          <w:szCs w:val="32"/>
        </w:rPr>
      </w:pPr>
      <w:r>
        <w:rPr>
          <w:b/>
          <w:bCs/>
          <w:color w:val="243f61"/>
          <w:sz w:val="32"/>
          <w:szCs w:val="32"/>
        </w:rPr>
        <w:t xml:space="preserve">CREACIÓN DE CONTROLADORES</w:t>
      </w:r>
      <w:r>
        <w:rPr>
          <w:b/>
          <w:bCs/>
          <w:color w:val="243f61"/>
          <w:sz w:val="32"/>
          <w:szCs w:val="32"/>
        </w:rPr>
      </w:r>
      <w:r>
        <w:rPr>
          <w:b/>
          <w:bCs/>
          <w:color w:val="243f61"/>
          <w:sz w:val="32"/>
          <w:szCs w:val="32"/>
        </w:rPr>
      </w:r>
    </w:p>
    <w:p w14:paraId="68C5E4C4" w14:textId="385EF3AC">
      <w:pPr>
        <w:pBdr/>
        <w:spacing/>
        <w:ind/>
        <w:rPr>
          <w:i/>
          <w:iCs/>
        </w:rPr>
      </w:pPr>
      <w:r>
        <w:t xml:space="preserve">ControladorLogin administra acceso y recuperación de clave. ControladorConversiones consulta el catálogo, cambia de categoría, ejecuta conversiones y regresa al acceso si el servidor informa que el token es inválido o expiró.</w:t>
      </w:r>
      <w:r>
        <w:rPr>
          <w:i/>
          <w:iCs/>
        </w:rPr>
      </w:r>
    </w:p>
    <w:p w14:paraId="0AE610F1" w14:textId="77777777">
      <w:pPr>
        <w:keepNext w:val="true"/>
        <w:pBdr/>
        <w:spacing w:after="0"/>
        <w:ind/>
        <w:jc w:val="center"/>
        <w:rPr/>
      </w:pPr>
      <w:r>
        <w:rPr>
          <w:i/>
          <w:sz w:val="20"/>
        </w:rPr>
        <w:t xml:space="preserve">Código 4. Inicio de sesión Android ejecutado en segundo plano.</w:t>
      </w:r>
      <w:r/>
    </w:p>
    <w:tbl>
      <w:tblPr>
        <w:tblStyle w:val="975"/>
        <w:tblW w:w="0" w:type="auto"/>
        <w:tblBorders/>
        <w:tblLook w:val="04A0" w:firstRow="1" w:lastRow="0" w:firstColumn="1" w:lastColumn="0" w:noHBand="0" w:noVBand="1"/>
      </w:tblPr>
      <w:tblGrid>
        <w:gridCol w:w="8504"/>
      </w:tblGrid>
      <w:tr>
        <w:trPr/>
        <w:tc>
          <w:tcPr>
            <w:shd w:val="clear" w:color="auto" w:fill="f2f5f8"/>
            <w:tcBorders/>
            <w:tcMar>
              <w:left w:w="120" w:type="dxa"/>
              <w:top w:w="90" w:type="dxa"/>
              <w:right w:w="120" w:type="dxa"/>
              <w:bottom w:w="90" w:type="dxa"/>
            </w:tcMar>
            <w:tcW w:w="8504" w:type="dxa"/>
          </w:tcPr>
          <w:p>
            <w:pPr>
              <w:pBdr/>
              <w:spacing w:after="0" w:before="0" w:line="240" w:lineRule="auto"/>
              <w:ind/>
              <w:rPr/>
            </w:pPr>
            <w:r>
              <w:rPr>
                <w:rFonts w:ascii="Consolas" w:hAnsi="Consolas" w:eastAsia="Consolas"/>
                <w:sz w:val="17"/>
              </w:rPr>
              <w:t xml:space="preserve">        private async Task&lt;RespuestaSoap&gt; InvocarAsync(string operacion, params (string Nombre, string? Valor)[] parametros)</w:t>
              <w:br/>
            </w:r>
            <w:r>
              <w:rPr>
                <w:rFonts w:ascii="Consolas" w:hAnsi="Consolas" w:eastAsia="Consolas"/>
                <w:sz w:val="17"/>
              </w:rPr>
              <w:t xml:space="preserve">        {</w:t>
              <w:br/>
            </w:r>
            <w:r>
              <w:rPr>
                <w:rFonts w:ascii="Consolas" w:hAnsi="Consolas" w:eastAsia="Consolas"/>
                <w:sz w:val="17"/>
              </w:rPr>
              <w:t xml:space="preserve">            var sobre = new XDocument(new XDeclaration("1.0", "utf-8", null),</w:t>
              <w:br/>
            </w:r>
            <w:r>
              <w:rPr>
                <w:rFonts w:ascii="Consolas" w:hAnsi="Consolas" w:eastAsia="Consolas"/>
                <w:sz w:val="17"/>
              </w:rPr>
              <w:t xml:space="preserve">                new XElement(SoapEnv + "Envelope", new XAttribute(XNamespace.Xmlns + "s", SoapEnv),</w:t>
              <w:br/>
            </w:r>
            <w:r>
              <w:rPr>
                <w:rFonts w:ascii="Consolas" w:hAnsi="Consolas" w:eastAsia="Consolas"/>
                <w:sz w:val="17"/>
              </w:rPr>
              <w:t xml:space="preserve">                    new XElement(SoapEnv + "Body",</w:t>
              <w:br/>
            </w:r>
            <w:r>
              <w:rPr>
                <w:rFonts w:ascii="Consolas" w:hAnsi="Consolas" w:eastAsia="Consolas"/>
                <w:sz w:val="17"/>
              </w:rPr>
              <w:t xml:space="preserve">                        new XElement(Ns + operacion, new XAttribute(XNamespace.Xmlns + "ns", Ns),</w:t>
              <w:br/>
            </w:r>
            <w:r>
              <w:rPr>
                <w:rFonts w:ascii="Consolas" w:hAnsi="Consolas" w:eastAsia="Consolas"/>
                <w:sz w:val="17"/>
              </w:rPr>
              <w:t xml:space="preserve">                            parametros.Where(p =&gt; p.Valor != null)</w:t>
              <w:br/>
            </w:r>
            <w:r>
              <w:rPr>
                <w:rFonts w:ascii="Consolas" w:hAnsi="Consolas" w:eastAsia="Consolas"/>
                <w:sz w:val="17"/>
              </w:rPr>
              <w:t xml:space="preserve">                                .Select(p =&gt; new XElement(Ns + p.Nombre, p.Valor))))));</w:t>
              <w:br/>
            </w:r>
            <w:r>
              <w:rPr>
                <w:rFonts w:ascii="Consolas" w:hAnsi="Consolas" w:eastAsia="Consolas"/>
                <w:sz w:val="17"/>
              </w:rPr>
              <w:br/>
            </w:r>
            <w:r>
              <w:rPr>
                <w:rFonts w:ascii="Consolas" w:hAnsi="Consolas" w:eastAsia="Consolas"/>
                <w:sz w:val="17"/>
              </w:rPr>
              <w:t xml:space="preserve">            using var peticion = new HttpRequestMessage(HttpMethod.Post, Endpoint)</w:t>
              <w:br/>
            </w:r>
            <w:r>
              <w:rPr>
                <w:rFonts w:ascii="Consolas" w:hAnsi="Consolas" w:eastAsia="Consolas"/>
                <w:sz w:val="17"/>
              </w:rPr>
              <w:t xml:space="preserve">            {</w:t>
              <w:br/>
            </w:r>
            <w:r>
              <w:rPr>
                <w:rFonts w:ascii="Consolas" w:hAnsi="Consolas" w:eastAsia="Consolas"/>
                <w:sz w:val="17"/>
              </w:rPr>
              <w:t xml:space="preserve">                Content = new StringContent(sobre.Declaration + sobre.ToString(SaveOptions.DisableFormatting),</w:t>
              <w:br/>
            </w:r>
            <w:r>
              <w:rPr>
                <w:rFonts w:ascii="Consolas" w:hAnsi="Consolas" w:eastAsia="Consolas"/>
                <w:sz w:val="17"/>
              </w:rPr>
              <w:t xml:space="preserve">                    Encoding.UTF8, "text/xml")</w:t>
              <w:br/>
            </w:r>
            <w:r>
              <w:rPr>
                <w:rFonts w:ascii="Consolas" w:hAnsi="Consolas" w:eastAsia="Consolas"/>
                <w:sz w:val="17"/>
              </w:rPr>
              <w:t xml:space="preserve">            };</w:t>
              <w:br/>
            </w:r>
            <w:r>
              <w:rPr>
                <w:rFonts w:ascii="Consolas" w:hAnsi="Consolas" w:eastAsia="Consolas"/>
                <w:sz w:val="17"/>
              </w:rPr>
              <w:t xml:space="preserve">            peticion.Headers.TryAddWithoutValidation("SOAPAction", "\"" + Contrato + "WSConUni/" + operacion + "\"");</w:t>
              <w:br/>
            </w:r>
            <w:r>
              <w:rPr>
                <w:rFonts w:ascii="Consolas" w:hAnsi="Consolas" w:eastAsia="Consolas"/>
                <w:sz w:val="17"/>
              </w:rPr>
              <w:t xml:space="preserve">            peticion.Headers.TryAddWithoutValidation("Accept", "text/xml");</w:t>
              <w:br/>
            </w:r>
            <w:r>
              <w:rPr>
                <w:rFonts w:ascii="Consolas" w:hAnsi="Consolas" w:eastAsia="Consolas"/>
                <w:sz w:val="17"/>
              </w:rPr>
              <w:br/>
            </w:r>
            <w:r>
              <w:rPr>
                <w:rFonts w:ascii="Consolas" w:hAnsi="Consolas" w:eastAsia="Consolas"/>
                <w:sz w:val="17"/>
              </w:rPr>
              <w:t xml:space="preserve">        // ...</w:t>
            </w:r>
            <w:r/>
          </w:p>
        </w:tc>
      </w:tr>
    </w:tbl>
    <w:p w14:paraId="14986BD4" w14:textId="77777777">
      <w:pPr>
        <w:pStyle w:val="962"/>
        <w:pBdr/>
        <w:spacing/>
        <w:ind/>
        <w:rPr/>
      </w:pPr>
      <w:r>
        <w:t xml:space="preserve">Tabla 18. ControladorLogin - Cliente móvil</w:t>
      </w:r>
      <w:r/>
    </w:p>
    <w:tbl>
      <w:tblPr>
        <w:tblStyle w:val="988"/>
        <w:tblInd w:w="0" w:type="dxa"/>
        <w:tblW w:w="84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94"/>
      </w:tblGrid>
      <w:tr>
        <w:trPr/>
        <w:tc>
          <w:tcPr>
            <w:shd w:val="clear" w:color="auto" w:fill="d9d9d9"/>
            <w:tcBorders/>
            <w:tcW w:w="8494" w:type="dxa"/>
          </w:tcPr>
          <w:p>
            <w:pPr>
              <w:pBdr/>
              <w:spacing w:after="0" w:before="0" w:line="240" w:lineRule="auto"/>
              <w:ind/>
              <w:rPr/>
            </w:pPr>
            <w:r>
              <w:rPr>
                <w:rFonts w:ascii="Consolas" w:hAnsi="Consolas" w:eastAsia="Consolas"/>
                <w:sz w:val="17"/>
              </w:rPr>
              <w:t xml:space="preserve">        public async Task IngresarAsync()</w:t>
              <w:br/>
            </w:r>
            <w:r>
              <w:rPr>
                <w:rFonts w:ascii="Consolas" w:hAnsi="Consolas" w:eastAsia="Consolas"/>
                <w:sz w:val="17"/>
              </w:rPr>
              <w:t xml:space="preserve">        {</w:t>
              <w:br/>
            </w:r>
            <w:r>
              <w:rPr>
                <w:rFonts w:ascii="Consolas" w:hAnsi="Consolas" w:eastAsia="Consolas"/>
                <w:sz w:val="17"/>
              </w:rPr>
              <w:t xml:space="preserve">            string usuario = vista.UsuarioIngresado;</w:t>
              <w:br/>
            </w:r>
            <w:r>
              <w:rPr>
                <w:rFonts w:ascii="Consolas" w:hAnsi="Consolas" w:eastAsia="Consolas"/>
                <w:sz w:val="17"/>
              </w:rPr>
              <w:t xml:space="preserve">            string clave = vista.ClaveIngresada;</w:t>
              <w:br/>
            </w:r>
            <w:r>
              <w:rPr>
                <w:rFonts w:ascii="Consolas" w:hAnsi="Consolas" w:eastAsia="Consolas"/>
                <w:sz w:val="17"/>
              </w:rPr>
              <w:t xml:space="preserve">            if (String.IsNullOrWhiteSpace(usuario) || clave.Length == 0)</w:t>
              <w:br/>
            </w:r>
            <w:r>
              <w:rPr>
                <w:rFonts w:ascii="Consolas" w:hAnsi="Consolas" w:eastAsia="Consolas"/>
                <w:sz w:val="17"/>
              </w:rPr>
              <w:t xml:space="preserve">            {</w:t>
              <w:br/>
            </w:r>
            <w:r>
              <w:rPr>
                <w:rFonts w:ascii="Consolas" w:hAnsi="Consolas" w:eastAsia="Consolas"/>
                <w:sz w:val="17"/>
              </w:rPr>
              <w:t xml:space="preserve">                vista.MostrarMensaje("Escribe el usuario y la contraseña.", true);</w:t>
              <w:br/>
            </w:r>
            <w:r>
              <w:rPr>
                <w:rFonts w:ascii="Consolas" w:hAnsi="Consolas" w:eastAsia="Consolas"/>
                <w:sz w:val="17"/>
              </w:rPr>
              <w:t xml:space="preserve">                return;</w:t>
              <w:br/>
            </w:r>
            <w:r>
              <w:rPr>
                <w:rFonts w:ascii="Consolas" w:hAnsi="Consolas" w:eastAsia="Consolas"/>
                <w:sz w:val="17"/>
              </w:rPr>
              <w:t xml:space="preserve">            }</w:t>
              <w:br/>
            </w:r>
            <w:r>
              <w:rPr>
                <w:rFonts w:ascii="Consolas" w:hAnsi="Consolas" w:eastAsia="Consolas"/>
                <w:sz w:val="17"/>
              </w:rPr>
              <w:t xml:space="preserve">            ClienteSoap? cliente = CrearCliente();</w:t>
              <w:br/>
            </w:r>
            <w:r>
              <w:rPr>
                <w:rFonts w:ascii="Consolas" w:hAnsi="Consolas" w:eastAsia="Consolas"/>
                <w:sz w:val="17"/>
              </w:rPr>
              <w:t xml:space="preserve">            if (cliente == null) return;</w:t>
              <w:br/>
            </w:r>
            <w:r>
              <w:rPr>
                <w:rFonts w:ascii="Consolas" w:hAnsi="Consolas" w:eastAsia="Consolas"/>
                <w:sz w:val="17"/>
              </w:rPr>
              <w:br/>
            </w:r>
            <w:r>
              <w:rPr>
                <w:rFonts w:ascii="Consolas" w:hAnsi="Consolas" w:eastAsia="Consolas"/>
                <w:sz w:val="17"/>
              </w:rPr>
              <w:t xml:space="preserve">            vista.EstablecerOcupado(true);</w:t>
              <w:br/>
            </w:r>
            <w:r>
              <w:rPr>
                <w:rFonts w:ascii="Consolas" w:hAnsi="Consolas" w:eastAsia="Consolas"/>
                <w:sz w:val="17"/>
              </w:rPr>
              <w:t xml:space="preserve">            vista.MostrarMensaje("Conectando con el servicio…", false);</w:t>
              <w:br/>
            </w:r>
            <w:r>
              <w:rPr>
                <w:rFonts w:ascii="Consolas" w:hAnsi="Consolas" w:eastAsia="Consolas"/>
                <w:sz w:val="17"/>
              </w:rPr>
              <w:t xml:space="preserve">            try</w:t>
              <w:br/>
            </w:r>
            <w:r>
              <w:rPr>
                <w:rFonts w:ascii="Consolas" w:hAnsi="Consolas" w:eastAsia="Consolas"/>
                <w:sz w:val="17"/>
              </w:rPr>
              <w:t xml:space="preserve">            {</w:t>
              <w:br/>
            </w:r>
            <w:r>
              <w:rPr>
                <w:rFonts w:ascii="Consolas" w:hAnsi="Consolas" w:eastAsia="Consolas"/>
                <w:sz w:val="17"/>
              </w:rPr>
              <w:t xml:space="preserve">                RespuestaSoap respuesta = await cliente.AutenticarAsync(usuario, clave);</w:t>
              <w:br/>
            </w:r>
            <w:r>
              <w:rPr>
                <w:rFonts w:ascii="Consolas" w:hAnsi="Consolas" w:eastAsia="Consolas"/>
                <w:sz w:val="17"/>
              </w:rPr>
              <w:t xml:space="preserve">                vista.EstablecerOcupado(false);</w:t>
              <w:br/>
            </w:r>
            <w:r>
              <w:rPr>
                <w:rFonts w:ascii="Consolas" w:hAnsi="Consolas" w:eastAsia="Consolas"/>
                <w:sz w:val="17"/>
              </w:rPr>
              <w:t xml:space="preserve">                vista.LimpiarClave();</w:t>
              <w:br/>
            </w:r>
            <w:r>
              <w:rPr>
                <w:rFonts w:ascii="Consolas" w:hAnsi="Consolas" w:eastAsia="Consolas"/>
                <w:sz w:val="17"/>
              </w:rPr>
              <w:t xml:space="preserve">                if (!respuesta.IsExito || String.IsNullOrWhiteSpace(respuesta.Token))</w:t>
              <w:br/>
            </w:r>
            <w:r>
              <w:rPr>
                <w:rFonts w:ascii="Consolas" w:hAnsi="Consolas" w:eastAsia="Consolas"/>
                <w:sz w:val="17"/>
              </w:rPr>
              <w:t xml:space="preserve">        // ...</w:t>
            </w:r>
            <w:r/>
          </w:p>
        </w:tc>
      </w:tr>
    </w:tbl>
    <w:p w14:paraId="47D0B783" w14:textId="77777777">
      <w:pPr>
        <w:pStyle w:val="962"/>
        <w:pBdr/>
        <w:spacing/>
        <w:ind/>
        <w:rPr/>
      </w:pPr>
      <w:r>
        <w:t xml:space="preserve">Tabla 19. ControladorConversiones - Cliente móvil</w:t>
      </w:r>
      <w:r/>
    </w:p>
    <w:tbl>
      <w:tblPr>
        <w:tblStyle w:val="989"/>
        <w:tblInd w:w="0" w:type="dxa"/>
        <w:tblW w:w="84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94"/>
      </w:tblGrid>
      <w:tr>
        <w:trPr/>
        <w:tc>
          <w:tcPr>
            <w:shd w:val="clear" w:color="auto" w:fill="d9d9d9"/>
            <w:tcBorders/>
            <w:tcW w:w="8494" w:type="dxa"/>
          </w:tcPr>
          <w:p>
            <w:pPr>
              <w:pBdr/>
              <w:spacing w:after="0" w:before="0" w:line="240" w:lineRule="auto"/>
              <w:ind/>
              <w:rPr/>
            </w:pPr>
            <w:r>
              <w:rPr>
                <w:rFonts w:ascii="Consolas" w:hAnsi="Consolas" w:eastAsia="Consolas"/>
                <w:sz w:val="17"/>
              </w:rPr>
              <w:t xml:space="preserve">        public async Task CambiarCategoriaAsync(OpcionCatalogo? categoria)</w:t>
              <w:br/>
            </w:r>
            <w:r>
              <w:rPr>
                <w:rFonts w:ascii="Consolas" w:hAnsi="Consolas" w:eastAsia="Consolas"/>
                <w:sz w:val="17"/>
              </w:rPr>
              <w:t xml:space="preserve">        {</w:t>
              <w:br/>
            </w:r>
            <w:r>
              <w:rPr>
                <w:rFonts w:ascii="Consolas" w:hAnsi="Consolas" w:eastAsia="Consolas"/>
                <w:sz w:val="17"/>
              </w:rPr>
              <w:t xml:space="preserve">            if (categoria == null || !sesion.IsActiva || categoria.Id == categoriaActual) return;</w:t>
              <w:br/>
            </w:r>
            <w:r>
              <w:rPr>
                <w:rFonts w:ascii="Consolas" w:hAnsi="Consolas" w:eastAsia="Consolas"/>
                <w:sz w:val="17"/>
              </w:rPr>
              <w:br/>
            </w:r>
            <w:r>
              <w:rPr>
                <w:rFonts w:ascii="Consolas" w:hAnsi="Consolas" w:eastAsia="Consolas"/>
                <w:sz w:val="17"/>
              </w:rPr>
              <w:t xml:space="preserve">            categoriaActual = categoria.Id;</w:t>
              <w:br/>
            </w:r>
            <w:r>
              <w:rPr>
                <w:rFonts w:ascii="Consolas" w:hAnsi="Consolas" w:eastAsia="Consolas"/>
                <w:sz w:val="17"/>
              </w:rPr>
              <w:t xml:space="preserve">            vista.LimpiarUnidades();</w:t>
              <w:br/>
            </w:r>
            <w:r>
              <w:rPr>
                <w:rFonts w:ascii="Consolas" w:hAnsi="Consolas" w:eastAsia="Consolas"/>
                <w:sz w:val="17"/>
              </w:rPr>
              <w:t xml:space="preserve">            vista.LimpiarResultado();</w:t>
              <w:br/>
            </w:r>
            <w:r>
              <w:rPr>
                <w:rFonts w:ascii="Consolas" w:hAnsi="Consolas" w:eastAsia="Consolas"/>
                <w:sz w:val="17"/>
              </w:rPr>
              <w:t xml:space="preserve">            vista.EstablecerOcupado(true);</w:t>
              <w:br/>
            </w:r>
            <w:r>
              <w:rPr>
                <w:rFonts w:ascii="Consolas" w:hAnsi="Consolas" w:eastAsia="Consolas"/>
                <w:sz w:val="17"/>
              </w:rPr>
              <w:t xml:space="preserve">            vista.MostrarEstado("Consultando unidades de " + categoria.Etiqueta + "…");</w:t>
              <w:br/>
            </w:r>
            <w:r>
              <w:rPr>
                <w:rFonts w:ascii="Consolas" w:hAnsi="Consolas" w:eastAsia="Consolas"/>
                <w:sz w:val="17"/>
              </w:rPr>
              <w:t xml:space="preserve">            try</w:t>
              <w:br/>
            </w:r>
            <w:r>
              <w:rPr>
                <w:rFonts w:ascii="Consolas" w:hAnsi="Consolas" w:eastAsia="Consolas"/>
                <w:sz w:val="17"/>
              </w:rPr>
              <w:t xml:space="preserve">            {</w:t>
              <w:br/>
            </w:r>
            <w:r>
              <w:rPr>
                <w:rFonts w:ascii="Consolas" w:hAnsi="Consolas" w:eastAsia="Consolas"/>
                <w:sz w:val="17"/>
              </w:rPr>
              <w:t xml:space="preserve">                RespuestaSoap respuesta = await cliente.ObtenerUnidadesAsync(sesion.Token, categoria.Id);</w:t>
              <w:br/>
            </w:r>
            <w:r>
              <w:rPr>
                <w:rFonts w:ascii="Consolas" w:hAnsi="Consolas" w:eastAsia="Consolas"/>
                <w:sz w:val="17"/>
              </w:rPr>
              <w:t xml:space="preserve">                if (liberado || categoria.Id != categoriaActual) return; // El usuario ya eligió otra categoría.</w:t>
              <w:br/>
            </w:r>
            <w:r>
              <w:rPr>
                <w:rFonts w:ascii="Consolas" w:hAnsi="Consolas" w:eastAsia="Consolas"/>
                <w:sz w:val="17"/>
              </w:rPr>
              <w:t xml:space="preserve">                vista.EstablecerOcupado(false);</w:t>
              <w:br/>
            </w:r>
            <w:r>
              <w:rPr>
                <w:rFonts w:ascii="Consolas" w:hAnsi="Consolas" w:eastAsia="Consolas"/>
                <w:sz w:val="17"/>
              </w:rPr>
              <w:t xml:space="preserve">                if (respuesta.IsSesionInvalida)</w:t>
              <w:br/>
            </w:r>
            <w:r>
              <w:rPr>
                <w:rFonts w:ascii="Consolas" w:hAnsi="Consolas" w:eastAsia="Consolas"/>
                <w:sz w:val="17"/>
              </w:rPr>
              <w:t xml:space="preserve">                {</w:t>
              <w:br/>
            </w:r>
            <w:r>
              <w:rPr>
                <w:rFonts w:ascii="Consolas" w:hAnsi="Consolas" w:eastAsia="Consolas"/>
                <w:sz w:val="17"/>
              </w:rPr>
              <w:t xml:space="preserve">                    ExpirarSesion(respuesta.Mensaje);</w:t>
              <w:br/>
            </w:r>
            <w:r>
              <w:rPr>
                <w:rFonts w:ascii="Consolas" w:hAnsi="Consolas" w:eastAsia="Consolas"/>
                <w:sz w:val="17"/>
              </w:rPr>
              <w:t xml:space="preserve">                }</w:t>
              <w:br/>
            </w:r>
            <w:r>
              <w:rPr>
                <w:rFonts w:ascii="Consolas" w:hAnsi="Consolas" w:eastAsia="Consolas"/>
                <w:sz w:val="17"/>
              </w:rPr>
              <w:t xml:space="preserve">                else if (!respuesta.IsExito)</w:t>
              <w:br/>
            </w:r>
            <w:r>
              <w:rPr>
                <w:rFonts w:ascii="Consolas" w:hAnsi="Consolas" w:eastAsia="Consolas"/>
                <w:sz w:val="17"/>
              </w:rPr>
              <w:t xml:space="preserve">                {</w:t>
              <w:br/>
            </w:r>
            <w:r>
              <w:rPr>
                <w:rFonts w:ascii="Consolas" w:hAnsi="Consolas" w:eastAsia="Consolas"/>
                <w:sz w:val="17"/>
              </w:rPr>
              <w:t xml:space="preserve">        // ...</w:t>
            </w:r>
            <w:r/>
          </w:p>
        </w:tc>
      </w:tr>
    </w:tbl>
    <w:p w14:paraId="38683083" w14:textId="77777777">
      <w:pPr>
        <w:pBdr/>
        <w:spacing/>
        <w:ind/>
        <w:rPr>
          <w:b/>
          <w:bCs/>
          <w:color w:val="243f61"/>
          <w:sz w:val="32"/>
          <w:szCs w:val="32"/>
        </w:rPr>
      </w:pPr>
      <w:r>
        <w:t xml:space="preserve">LoginPage y ConversionesPage implementan las vistas MAUI con XAML. El acceso permite iniciar sesión y recuperar la clave; la pantalla de conversión permite seleccionar categoría y unidades y consultar el resultado.</w:t>
      </w:r>
      <w:r>
        <w:rPr>
          <w:b/>
          <w:bCs/>
          <w:color w:val="243f61"/>
          <w:sz w:val="32"/>
          <w:szCs w:val="32"/>
        </w:rPr>
      </w:r>
    </w:p>
    <w:p w14:paraId="1019E7D6" w14:textId="2CD55E15">
      <w:pPr>
        <w:pBdr/>
        <w:spacing/>
        <w:ind/>
        <w:rPr>
          <w:i/>
          <w:iCs/>
        </w:rPr>
      </w:pPr>
      <w:r>
        <w:t xml:space="preserve">Los diseños se definen en XAML y su comportamiento en archivos .xaml.cs del paquete ec.edu.monster.vista.</w:t>
      </w:r>
      <w:r>
        <w:rPr>
          <w:i/>
          <w:iCs/>
        </w:rPr>
      </w:r>
    </w:p>
    <w:p w14:paraId="2B4E0E8E" w14:textId="49238CCC">
      <w:pPr>
        <w:pStyle w:val="960"/>
        <w:pBdr/>
        <w:spacing/>
        <w:ind/>
        <w:rPr/>
      </w:pPr>
      <w:r>
        <w:t xml:space="preserve">EJECUCIÓN DEL CLIENTE MÓVIL</w:t>
      </w:r>
      <w:r/>
    </w:p>
    <w:p w14:paraId="2DD72668" w14:textId="77777777">
      <w:pPr>
        <w:pBdr/>
        <w:spacing/>
        <w:ind/>
        <w:jc w:val="center"/>
        <w:rPr/>
      </w:pPr>
      <w:r>
        <w:rPr>
          <w:rFonts w:ascii="Arial" w:hAnsi="Arial"/>
          <w:b/>
          <w:color w:val="465c73"/>
          <w:sz w:val="18"/>
        </w:rPr>
      </w:r>
      <w:r>
        <mc:AlternateContent>
          <mc:Choice Requires="wpg">
            <w:drawing>
              <wp:inline xmlns:wp="http://schemas.openxmlformats.org/drawingml/2006/wordprocessingDrawing" distT="0" distB="0" distL="0" distR="0">
                <wp:extent cx="2187303" cy="4825125"/>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34365" name="Imagen 6"/>
                        <pic:cNvPicPr>
                          <a:picLocks noChangeAspect="1"/>
                        </pic:cNvPicPr>
                        <pic:nvPr/>
                      </pic:nvPicPr>
                      <pic:blipFill rotWithShape="1">
                        <a:blip r:embed="rId35"/>
                        <a:stretch/>
                      </pic:blipFill>
                      <pic:spPr bwMode="auto">
                        <a:xfrm>
                          <a:off x="0" y="0"/>
                          <a:ext cx="2187302" cy="4825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172.23pt;height:379.93pt;mso-wrap-distance-left:0.00pt;mso-wrap-distance-top:0.00pt;mso-wrap-distance-right:0.00pt;mso-wrap-distance-bottom:0.00pt;z-index:1;" stroked="false">
                <v:imagedata r:id="rId35" o:title=""/>
                <o:lock v:ext="edit" rotation="t"/>
              </v:shape>
            </w:pict>
          </mc:Fallback>
        </mc:AlternateContent>
      </w:r>
      <w:r>
        <w:rPr>
          <w:rFonts w:ascii="Arial" w:hAnsi="Arial"/>
          <w:b/>
          <w:color w:val="465c73"/>
          <w:sz w:val="18"/>
        </w:rPr>
      </w:r>
      <w:r/>
    </w:p>
    <w:p w14:paraId="31E93E72" w14:textId="6C913314">
      <w:pPr>
        <w:pStyle w:val="961"/>
        <w:pBdr/>
        <w:spacing/>
        <w:ind/>
        <w:rPr/>
      </w:pPr>
      <w:r>
        <w:rPr>
          <w:i/>
          <w:sz w:val="20"/>
        </w:rPr>
        <w:t xml:space="preserve">Figura 32. Pantalla de acceso de la aplicación móvil</w:t>
      </w:r>
      <w:r/>
    </w:p>
    <w:p w14:paraId="196169C6" w14:textId="77777777">
      <w:pPr>
        <w:pBdr/>
        <w:spacing/>
        <w:ind/>
        <w:rPr/>
      </w:pPr>
      <w:r/>
      <w:r/>
    </w:p>
    <w:p w14:paraId="5C0D6D02" w14:textId="77777777">
      <w:pPr>
        <w:pBdr>
          <w:top w:val="none" w:color="000000" w:sz="4" w:space="0"/>
          <w:left w:val="none" w:color="000000" w:sz="4" w:space="0"/>
          <w:bottom w:val="none" w:color="000000" w:sz="4" w:space="0"/>
          <w:right w:val="none" w:color="000000" w:sz="4" w:space="0"/>
          <w:between w:val="none" w:color="000000" w:sz="4" w:space="0"/>
        </w:pBdr>
        <w:spacing w:line="240" w:lineRule="auto"/>
        <w:ind/>
        <w:jc w:val="center"/>
        <w:rPr>
          <w:i/>
          <w:iCs/>
          <w:color w:val="1f497d"/>
          <w:sz w:val="18"/>
          <w:szCs w:val="18"/>
        </w:rPr>
      </w:pPr>
      <w:r>
        <w:rPr>
          <w:rFonts w:ascii="Arial" w:hAnsi="Arial"/>
          <w:b/>
          <w:color w:val="465c73"/>
          <w:sz w:val="18"/>
        </w:rPr>
      </w:r>
      <w:r>
        <mc:AlternateContent>
          <mc:Choice Requires="wpg">
            <w:drawing>
              <wp:inline xmlns:wp="http://schemas.openxmlformats.org/drawingml/2006/wordprocessingDrawing" distT="0" distB="0" distL="0" distR="0">
                <wp:extent cx="2161162" cy="4817049"/>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0099" name="Imagen 8"/>
                        <pic:cNvPicPr>
                          <a:picLocks noChangeAspect="1"/>
                        </pic:cNvPicPr>
                        <pic:nvPr/>
                      </pic:nvPicPr>
                      <pic:blipFill rotWithShape="1">
                        <a:blip r:embed="rId36"/>
                        <a:stretch/>
                      </pic:blipFill>
                      <pic:spPr bwMode="auto">
                        <a:xfrm>
                          <a:off x="0" y="0"/>
                          <a:ext cx="2161161" cy="48170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170.17pt;height:379.30pt;mso-wrap-distance-left:0.00pt;mso-wrap-distance-top:0.00pt;mso-wrap-distance-right:0.00pt;mso-wrap-distance-bottom:0.00pt;z-index:1;" stroked="false">
                <v:imagedata r:id="rId36" o:title=""/>
                <o:lock v:ext="edit" rotation="t"/>
              </v:shape>
            </w:pict>
          </mc:Fallback>
        </mc:AlternateContent>
      </w:r>
      <w:r>
        <w:rPr>
          <w:i/>
          <w:iCs/>
          <w:color w:val="1f497d"/>
          <w:sz w:val="18"/>
          <w:szCs w:val="18"/>
        </w:rPr>
      </w:r>
      <w:r>
        <w:rPr>
          <w:i/>
          <w:iCs/>
          <w:color w:val="1f497d"/>
          <w:sz w:val="18"/>
          <w:szCs w:val="18"/>
        </w:rPr>
      </w:r>
    </w:p>
    <w:p w14:paraId="0A1BDE84" w14:textId="77777777">
      <w:pPr>
        <w:pStyle w:val="961"/>
        <w:pBdr/>
        <w:spacing w:line="240" w:lineRule="auto"/>
        <w:ind/>
        <w:jc w:val="center"/>
        <w:rPr>
          <w:i/>
          <w:iCs/>
          <w:color w:val="1f497d"/>
          <w:sz w:val="18"/>
          <w:szCs w:val="18"/>
        </w:rPr>
      </w:pPr>
      <w:r>
        <w:rPr>
          <w:i/>
          <w:sz w:val="20"/>
        </w:rPr>
        <w:t xml:space="preserve">Figura 33. Pantalla de conversión de la aplicación móvil</w:t>
      </w:r>
      <w:r>
        <w:rPr>
          <w:i/>
          <w:iCs/>
          <w:color w:val="1f497d"/>
          <w:sz w:val="18"/>
          <w:szCs w:val="18"/>
        </w:rPr>
      </w:r>
    </w:p>
    <w:p w14:paraId="6A3419EF" w14:textId="77777777">
      <w:pPr>
        <w:pStyle w:val="960"/>
        <w:pBdr/>
        <w:spacing/>
        <w:ind/>
        <w:rPr/>
      </w:pPr>
      <w:r>
        <w:t xml:space="preserve">CONCLUSIONES</w:t>
      </w:r>
      <w:r/>
    </w:p>
    <w:p w14:paraId="6BD3D790" w14:textId="77777777">
      <w:pPr>
        <w:numPr>
          <w:ilvl w:val="0"/>
          <w:numId w:val="2"/>
        </w:numPr>
        <w:pBdr/>
        <w:spacing w:before="0"/>
        <w:ind/>
        <w:rPr/>
      </w:pPr>
      <w:r>
        <w:t xml:space="preserve">El si</w:t>
      </w:r>
      <w:r>
        <w:t xml:space="preserve">stema integra un servicio SOAP WCF sobre .NET Framework 4.7.2 con cuatro clientes en C#: consola y Windows Forms sobre .NET Framework, web ASP.NET Core MVC y móvil .NET MAUI. El servidor publica WSConUni y centraliza autenticación, catálogo y conversiones.</w:t>
      </w:r>
      <w:r/>
    </w:p>
    <w:p w14:paraId="3901A52D" w14:textId="77777777">
      <w:pPr>
        <w:numPr>
          <w:ilvl w:val="0"/>
          <w:numId w:val="2"/>
        </w:numPr>
        <w:pBdr/>
        <w:spacing w:before="0"/>
        <w:ind/>
        <w:rPr/>
      </w:pPr>
      <w:r>
        <w:t xml:space="preserve">La lógica del servicio se separa</w:t>
      </w:r>
      <w:r>
        <w:t xml:space="preserve"> del contrato WCF mediante ConversorUnidadesServices y retorna respuestas XML uniformes con estado, código y mensaje. Las credenciales, el catálogo y las sesiones se mantienen en memoria; reiniciar o redesplegar restaura la configuración e invalida tokens.</w:t>
      </w:r>
      <w:r/>
    </w:p>
    <w:p w14:paraId="0F2A7E8D" w14:textId="77777777">
      <w:pPr>
        <w:numPr>
          <w:ilvl w:val="0"/>
          <w:numId w:val="2"/>
        </w:numPr>
        <w:pBdr/>
        <w:spacing w:before="0"/>
        <w:ind/>
        <w:rPr/>
      </w:pPr>
      <w:r>
        <w:t xml:space="preserve">Los clientes consumen el mismo contrato de distintas formas: ChannelFactory y BasicHttpBinding en consola y web, referencia conectada WCF en escritorio y mensajes SOAP 1.1 con HttpClient en MAUI. Todos consultan el catálogo y requieren un token vigente.</w:t>
      </w:r>
      <w:r/>
    </w:p>
    <w:p w14:paraId="6C459A79" w14:textId="77777777">
      <w:pPr>
        <w:numPr>
          <w:ilvl w:val="0"/>
          <w:numId w:val="2"/>
        </w:numPr>
        <w:pBdr/>
        <w:spacing w:before="0"/>
        <w:ind/>
        <w:rPr/>
      </w:pPr>
      <w:r>
        <w:t xml:space="preserve">Las pruebas incluidas cubren reglas de conversión, validaciones, códigos de respuesta, sesiones y metadatos WSDL. El proyecto muestra interoperabilidad SOAP entre cuatro clientes con lógica centralizada y sin base de datos.</w:t>
      </w:r>
      <w:r/>
    </w:p>
    <w:p w14:paraId="4543F716" w14:textId="77777777">
      <w:pPr>
        <w:pStyle w:val="960"/>
        <w:pBdr/>
        <w:spacing/>
        <w:ind/>
        <w:rPr/>
      </w:pPr>
      <w:r>
        <w:t xml:space="preserve">RECOMENDACIONES</w:t>
      </w:r>
      <w:r/>
    </w:p>
    <w:p w14:paraId="5B6AECD2" w14:textId="77777777">
      <w:pPr>
        <w:numPr>
          <w:ilvl w:val="0"/>
          <w:numId w:val="3"/>
        </w:numPr>
        <w:pBdr/>
        <w:spacing w:after="0" w:before="0"/>
        <w:ind/>
        <w:rPr/>
      </w:pPr>
      <w:r>
        <w:t xml:space="preserve">Mantener sincronizados el contrato WCF y los clientes cuando cambien operaciones o esquema. Actualizar Connected Services en escritorio y el contrato de consola; verificar que MAUI conserve SOAPAction, namespace y nombres de elementos definidos en el WSDL.</w:t>
      </w:r>
      <w:r/>
    </w:p>
    <w:p w14:paraId="300C085C" w14:textId="77777777">
      <w:pPr>
        <w:numPr>
          <w:ilvl w:val="0"/>
          <w:numId w:val="3"/>
        </w:numPr>
        <w:pBdr/>
        <w:spacing w:after="0" w:before="0"/>
        <w:ind/>
        <w:rPr/>
      </w:pPr>
      <w:r>
        <w:t xml:space="preserve">Configurar HTTPS y credencia</w:t>
      </w:r>
      <w:r>
        <w:t xml:space="preserve">les seguras antes de exponer el servicio fuera de la red de laboratorio. La recuperación de clave implementada valida el nombre de usuario y conserva el cambio únicamente en memoria; no debe considerarse un mecanismo de recuperación seguro para producción.</w:t>
      </w:r>
      <w:r/>
    </w:p>
    <w:p w14:paraId="58A9839E" w14:textId="77777777">
      <w:pPr>
        <w:numPr>
          <w:ilvl w:val="0"/>
          <w:numId w:val="3"/>
        </w:numPr>
        <w:pBdr/>
        <w:spacing w:after="0" w:before="0"/>
        <w:ind/>
        <w:rPr/>
      </w:pPr>
      <w:r>
        <w:t xml:space="preserve">Si se</w:t>
      </w:r>
      <w:r>
        <w:t xml:space="preserve"> requiere persistencia, agregar almacenamiento de usuarios y sesiones con políticas de expiración y recuperación de clave adecuadas. En la implementación actual, reiniciar o redesplegar el servidor restablece la configuración inicial e invalida los tokens.</w:t>
      </w:r>
      <w:r/>
    </w:p>
    <w:p w14:paraId="7A2B2833" w14:textId="77777777">
      <w:pPr>
        <w:numPr>
          <w:ilvl w:val="0"/>
          <w:numId w:val="3"/>
        </w:numPr>
        <w:pBdr/>
        <w:spacing w:after="0" w:before="0"/>
        <w:ind/>
        <w:rPr/>
      </w:pPr>
      <w:r>
        <w:t xml:space="preserve">Mantener las pruebas de reglas de negocio y de integración SOAP al modificar fórmulas, códigos de respuesta o validaciones; las pruebas actuales incluyen temperaturas límite, valores grandes, credenciales y expiración.</w:t>
      </w:r>
      <w:r/>
    </w:p>
    <w:p w14:paraId="64B22AA1" w14:textId="77777777">
      <w:pPr>
        <w:numPr>
          <w:ilvl w:val="0"/>
          <w:numId w:val="3"/>
        </w:numPr>
        <w:pBdr/>
        <w:spacing w:after="0" w:before="0"/>
        <w:ind/>
        <w:rPr/>
      </w:pPr>
      <w:r>
        <w:t xml:space="preserve">Documentar el endpoint de cada entorno. El emulador Android de .NET MAUI usa 10.0.2.2 para acceder al servidor local del computador. En un dispositivo o red externa debe configurarse una dirección accesible y, fuera del laboratorio, HTTPS.</w:t>
      </w:r>
      <w:r/>
    </w:p>
    <w:p w14:paraId="221A574E" w14:textId="77777777">
      <w:pPr>
        <w:numPr>
          <w:ilvl w:val="0"/>
          <w:numId w:val="3"/>
        </w:numPr>
        <w:pBdr/>
        <w:spacing w:after="0" w:before="0"/>
        <w:ind/>
        <w:rPr/>
      </w:pPr>
      <w:r>
        <w:t xml:space="preserve">Conservar los códigos funcionales de respuesta (por ejemplo AUTH-001, AUTH-002, AUTH-003, UNIT-001 y DATA-001) para que todos los clientes puedan interpretar de forma coherente errores de autenticación, sesión y conversión.</w:t>
      </w:r>
      <w:r/>
    </w:p>
    <w:p w14:paraId="679405A1" w14:textId="77777777">
      <w:pPr>
        <w:numPr>
          <w:ilvl w:val="0"/>
          <w:numId w:val="3"/>
        </w:numPr>
        <w:pBdr/>
        <w:spacing w:after="0" w:before="0"/>
        <w:ind/>
        <w:rPr/>
      </w:pPr>
      <w:r>
        <w:t xml:space="preserve">Ajustar los tiempos de espera y la presentación del resultado de acuerdo con las necesidades de cada cliente, manteniendo las llamadas de red fuera del hilo de interfaz en las aplicaciones gráficas.</w:t>
      </w:r>
      <w:r/>
    </w:p>
    <w:p w14:paraId="34A8D777" w14:textId="77777777">
      <w:pPr>
        <w:numPr>
          <w:ilvl w:val="0"/>
          <w:numId w:val="3"/>
        </w:numPr>
        <w:pBdr/>
        <w:spacing w:after="0" w:before="0"/>
        <w:ind/>
        <w:rPr/>
      </w:pPr>
      <w:r>
        <w:t xml:space="preserve">Actualizar las capturas cuando cambien la estructura de Visual Studio, el endpoint WCF o las pantallas. Las capturas de estructura deben mostrar los proyectos y nombres de esta versión .NET; se conservan las pantallas de usuario compartidas.</w:t>
      </w:r>
      <w:r/>
    </w:p>
    <w:sectPr>
      <w:footnotePr/>
      <w:endnotePr/>
      <w:type w:val="continuous"/>
      <w:pgSz w:h="16838" w:orient="portrait" w:w="11906"/>
      <w:pgMar w:top="1276" w:right="1701" w:bottom="993" w:left="1701" w:header="708" w:footer="708" w:gutter="0"/>
      <w:pgBorders w:display="allPages" w:offsetFrom="page" w:zOrder="front">
        <w:bottom w:color="auto" w:space="24" w:sz="15" w:val="single"/>
        <w:left w:color="auto" w:space="24" w:sz="15" w:val="single"/>
        <w:right w:color="auto" w:space="24" w:sz="15" w:val="single"/>
        <w:top w:color="auto" w:space="24" w:sz="15" w:val="single"/>
      </w:pgBorders>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4F3F70F" w14:textId="77777777">
      <w:pPr>
        <w:pBdr/>
        <w:spacing w:after="0" w:before="0" w:line="240" w:lineRule="auto"/>
        <w:ind/>
        <w:rPr/>
      </w:pPr>
      <w:r>
        <w:separator/>
      </w:r>
      <w:r/>
    </w:p>
  </w:endnote>
  <w:endnote w:type="continuationSeparator" w:id="0">
    <w:p w14:paraId="6B8D3A73" w14:textId="77777777">
      <w:pPr>
        <w:pBdr/>
        <w:spacing w:after="0" w:before="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Arial Black">
    <w:panose1 w:val="020B0A04020102020204"/>
  </w:font>
  <w:font w:name="Libre Baskerville">
    <w:panose1 w:val="05040102010807070707"/>
  </w:font>
  <w:font w:name="Courier New">
    <w:panose1 w:val="02070309020205020404"/>
  </w:font>
  <w:font w:name="Wingdings">
    <w:panose1 w:val="05000000000000000000"/>
  </w:font>
  <w:font w:name="Noto Sans Symbols">
    <w:panose1 w:val="020B0502040504020204"/>
  </w:font>
  <w:font w:name="Cambria">
    <w:panose1 w:val="02040503050406030204"/>
  </w:font>
  <w:font w:name="Arial">
    <w:panose1 w:val="020B0604020202020204"/>
  </w:font>
  <w:font w:name="Calibri">
    <w:panose1 w:val="020F0502020204030204"/>
  </w:font>
  <w:font w:name="Times New Roman">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BC19B6E"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252"/>
        <w:tab w:val="right" w:leader="none" w:pos="8504"/>
      </w:tabs>
      <w:spacing w:after="0" w:line="240" w:lineRule="auto"/>
      <w:ind/>
      <w:jc w:val="right"/>
      <w:rPr/>
    </w:pPr>
    <w:r>
      <w:fldChar w:fldCharType="begin"/>
    </w:r>
    <w:r>
      <w:instrText xml:space="preserve">PAGE</w:instrText>
    </w:r>
    <w:r>
      <w:fldChar w:fldCharType="separate"/>
    </w:r>
    <w:r>
      <w:fldChar w:fldCharType="end"/>
    </w:r>
    <w:r/>
  </w:p>
  <w:p w14:paraId="6D749D02"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252"/>
        <w:tab w:val="right" w:leader="none" w:pos="8504"/>
      </w:tabs>
      <w:spacing w:after="0" w:line="240" w:lineRule="auto"/>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8587B14"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252"/>
        <w:tab w:val="right" w:leader="none" w:pos="8504"/>
      </w:tabs>
      <w:spacing w:after="0" w:line="240" w:lineRule="auto"/>
      <w:ind/>
      <w:jc w:val="right"/>
      <w:rPr/>
    </w:pPr>
    <w:r>
      <w:fldChar w:fldCharType="begin"/>
    </w:r>
    <w:r>
      <w:instrText xml:space="preserve">PAGE</w:instrText>
    </w:r>
    <w:r>
      <w:fldChar w:fldCharType="separate"/>
    </w:r>
    <w:r>
      <w:t xml:space="preserve">1</w:t>
    </w:r>
    <w:r>
      <w:fldChar w:fldCharType="end"/>
    </w:r>
    <w:r/>
  </w:p>
  <w:p w14:paraId="757693B7"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252"/>
        <w:tab w:val="right" w:leader="none" w:pos="8504"/>
      </w:tabs>
      <w:spacing w:after="0" w:line="240" w:lineRule="auto"/>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0DFBE94"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252"/>
        <w:tab w:val="right" w:leader="none" w:pos="8504"/>
      </w:tabs>
      <w:spacing w:after="0" w:line="240" w:lineRule="auto"/>
      <w:ind/>
      <w:jc w:val="center"/>
      <w:rPr/>
    </w:pPr>
    <w:r>
      <w:fldChar w:fldCharType="begin"/>
    </w:r>
    <w:r>
      <w:instrText xml:space="preserve">PAGE</w:instrText>
    </w:r>
    <w:r>
      <w:fldChar w:fldCharType="separate"/>
    </w:r>
    <w:r>
      <w:fldChar w:fldCharType="end"/>
    </w:r>
    <w:r/>
  </w:p>
  <w:p w14:paraId="729EE2D1"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252"/>
        <w:tab w:val="right" w:leader="none" w:pos="8504"/>
      </w:tabs>
      <w:spacing w:after="0" w:line="240" w:lineRule="auto"/>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78A8BF9" w14:textId="77777777">
      <w:pPr>
        <w:pBdr/>
        <w:spacing w:after="0" w:before="0" w:line="240" w:lineRule="auto"/>
        <w:ind/>
        <w:rPr/>
      </w:pPr>
      <w:r>
        <w:separator/>
      </w:r>
      <w:r/>
    </w:p>
  </w:footnote>
  <w:footnote w:type="continuationSeparator" w:id="0">
    <w:p w14:paraId="38AB9201" w14:textId="77777777">
      <w:pPr>
        <w:pBdr/>
        <w:spacing w:after="0" w:before="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7929B32">
    <w:pPr>
      <w:pStyle w:val="990"/>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924DC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nsid w:val="21211479"/>
    <w:lvl w:ilvl="0">
      <w:isLgl w:val="false"/>
      <w:lvlJc w:val="left"/>
      <w:lvlText w:val="%1"/>
      <w:numFmt w:val="decimal"/>
      <w:pPr>
        <w:pBdr/>
        <w:spacing/>
        <w:ind w:hanging="432" w:left="432"/>
      </w:pPr>
      <w:rPr>
        <w:b/>
        <w:bCs/>
        <w:u w:val="none"/>
      </w:rPr>
      <w:start w:val="1"/>
      <w:suff w:val="tab"/>
    </w:lvl>
    <w:lvl w:ilvl="1">
      <w:isLgl w:val="false"/>
      <w:lvlJc w:val="left"/>
      <w:lvlText w:val="%1.%2"/>
      <w:numFmt w:val="decimal"/>
      <w:pPr>
        <w:pBdr/>
        <w:spacing/>
        <w:ind w:hanging="576" w:left="576"/>
      </w:pPr>
      <w:rPr>
        <w:u w:val="none"/>
      </w:rPr>
      <w:start w:val="1"/>
      <w:suff w:val="tab"/>
    </w:lvl>
    <w:lvl w:ilvl="2">
      <w:isLgl w:val="false"/>
      <w:lvlJc w:val="left"/>
      <w:lvlText w:val="%1.%2.%3"/>
      <w:numFmt w:val="decimal"/>
      <w:pPr>
        <w:pBdr/>
        <w:spacing/>
        <w:ind w:hanging="720" w:left="720"/>
      </w:pPr>
      <w:rPr>
        <w:u w:val="none"/>
      </w:rPr>
      <w:start w:val="1"/>
      <w:suff w:val="tab"/>
    </w:lvl>
    <w:lvl w:ilvl="3">
      <w:isLgl w:val="false"/>
      <w:lvlJc w:val="left"/>
      <w:lvlText w:val="%1.%2.%3.%4"/>
      <w:numFmt w:val="decimal"/>
      <w:pPr>
        <w:pBdr/>
        <w:spacing/>
        <w:ind w:hanging="864" w:left="864"/>
      </w:pPr>
      <w:rPr>
        <w:u w:val="none"/>
      </w:rPr>
      <w:start w:val="1"/>
      <w:suff w:val="tab"/>
    </w:lvl>
    <w:lvl w:ilvl="4">
      <w:isLgl w:val="false"/>
      <w:lvlJc w:val="left"/>
      <w:lvlText w:val="%1.%2.%3.%4.%5"/>
      <w:numFmt w:val="decimal"/>
      <w:pPr>
        <w:pBdr/>
        <w:spacing/>
        <w:ind w:hanging="1008" w:left="1008"/>
      </w:pPr>
      <w:rPr>
        <w:u w:val="none"/>
      </w:rPr>
      <w:start w:val="1"/>
      <w:suff w:val="tab"/>
    </w:lvl>
    <w:lvl w:ilvl="5">
      <w:isLgl w:val="false"/>
      <w:lvlJc w:val="left"/>
      <w:lvlText w:val="%1.%2.%3.%4.%5.%6"/>
      <w:numFmt w:val="decimal"/>
      <w:pPr>
        <w:pBdr/>
        <w:spacing/>
        <w:ind w:hanging="1152" w:left="1152"/>
      </w:pPr>
      <w:rPr>
        <w:u w:val="none"/>
      </w:rPr>
      <w:start w:val="1"/>
      <w:suff w:val="tab"/>
    </w:lvl>
    <w:lvl w:ilvl="6">
      <w:isLgl w:val="false"/>
      <w:lvlJc w:val="left"/>
      <w:lvlText w:val="%1.%2.%3.%4.%5.%6.%7"/>
      <w:numFmt w:val="decimal"/>
      <w:pPr>
        <w:pBdr/>
        <w:spacing/>
        <w:ind w:hanging="1296" w:left="1296"/>
      </w:pPr>
      <w:rPr>
        <w:u w:val="none"/>
      </w:rPr>
      <w:start w:val="1"/>
      <w:suff w:val="tab"/>
    </w:lvl>
    <w:lvl w:ilvl="7">
      <w:isLgl w:val="false"/>
      <w:lvlJc w:val="left"/>
      <w:lvlText w:val="%1.%2.%3.%4.%5.%6.%7.%8"/>
      <w:numFmt w:val="decimal"/>
      <w:pPr>
        <w:pBdr/>
        <w:spacing/>
        <w:ind w:hanging="1440" w:left="1440"/>
      </w:pPr>
      <w:rPr>
        <w:u w:val="none"/>
      </w:rPr>
      <w:start w:val="1"/>
      <w:suff w:val="tab"/>
    </w:lvl>
    <w:lvl w:ilvl="8">
      <w:isLgl w:val="false"/>
      <w:lvlJc w:val="left"/>
      <w:lvlText w:val="%1.%2.%3.%4.%5.%6.%7.%8.%9"/>
      <w:numFmt w:val="decimal"/>
      <w:pPr>
        <w:pBdr/>
        <w:spacing/>
        <w:ind w:hanging="1584" w:left="1584"/>
      </w:pPr>
      <w:rPr>
        <w:u w:val="none"/>
      </w:rPr>
      <w:start w:val="1"/>
      <w:suff w:val="tab"/>
    </w:lvl>
  </w:abstractNum>
  <w:abstractNum w:abstractNumId="2">
    <w:nsid w:val="3531454E"/>
    <w:lvl w:ilvl="0">
      <w:isLgl w:val="false"/>
      <w:lvlJc w:val="left"/>
      <w:lvlText w:val=""/>
      <w:numFmt w:val="bullet"/>
      <w:pPr>
        <w:pBdr/>
        <w:spacing/>
        <w:ind w:hanging="360" w:left="720"/>
      </w:pPr>
      <w:rPr>
        <w:rFonts w:hint="default" w:ascii="Wingdings" w:hAnsi="Wingdings"/>
        <w:u w:val="none"/>
      </w:rPr>
      <w:start w:val="1"/>
      <w:suff w:val="tab"/>
    </w:lvl>
    <w:lvl w:ilvl="1">
      <w:isLgl w:val="false"/>
      <w:lvlJc w:val="left"/>
      <w:lvlText w:val="o"/>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o"/>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o"/>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
    <w:nsid w:val="372F4BB5"/>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4">
    <w:nsid w:val="4CBB5978"/>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5">
    <w:nsid w:val="6B49127C"/>
    <w:lvl w:ilvl="0">
      <w:isLgl w:val="false"/>
      <w:lvlJc w:val="left"/>
      <w:lvlText w:val="●"/>
      <w:numFmt w:val="bullet"/>
      <w:pPr>
        <w:pBdr/>
        <w:spacing/>
        <w:ind w:hanging="360" w:left="720"/>
      </w:pPr>
      <w:rPr>
        <w:u w:val="none"/>
      </w:rPr>
      <w:start w:val="1"/>
      <w:suff w:val="tab"/>
    </w:lvl>
    <w:lvl w:ilvl="1">
      <w:isLgl w:val="false"/>
      <w:lvlJc w:val="left"/>
      <w:lvlText w:val="o"/>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o"/>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o"/>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num w:numId="1">
    <w:abstractNumId w:val="0"/>
  </w:num>
  <w:num w:numId="2">
    <w:abstractNumId w:val="3"/>
  </w:num>
  <w:num w:numId="3">
    <w:abstractNumId w:val="4"/>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color w:val="548dd4"/>
        <w:sz w:val="22"/>
        <w:szCs w:val="22"/>
        <w:lang w:val="en" w:eastAsia="es-EC" w:bidi="ar-SA"/>
      </w:rPr>
    </w:rPrDefault>
    <w:pPrDefault>
      <w:pPr>
        <w:pBdr/>
        <w:spacing w:after="320" w:afterAutospacing="0" w:before="120" w:beforeAutospacing="0" w:line="276" w:lineRule="auto"/>
        <w:ind/>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81">
    <w:name w:val="Table Grid"/>
    <w:basedOn w:val="9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Table Grid Light"/>
    <w:basedOn w:val="9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Plain Table 1"/>
    <w:basedOn w:val="9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Plain Table 2"/>
    <w:basedOn w:val="9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Plain Table 3"/>
    <w:basedOn w:val="9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Plain Table 4"/>
    <w:basedOn w:val="9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Plain Table 5"/>
    <w:basedOn w:val="9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1 Light"/>
    <w:basedOn w:val="9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1 Light - Accent 1"/>
    <w:basedOn w:val="9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1 Light - Accent 2"/>
    <w:basedOn w:val="9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1 Light - Accent 3"/>
    <w:basedOn w:val="9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1 Light - Accent 4"/>
    <w:basedOn w:val="9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1 Light - Accent 5"/>
    <w:basedOn w:val="9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1 Light - Accent 6"/>
    <w:basedOn w:val="9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2"/>
    <w:basedOn w:val="9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 Accent 1"/>
    <w:basedOn w:val="9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2 - Accent 2"/>
    <w:basedOn w:val="9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2 - Accent 3"/>
    <w:basedOn w:val="9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2 - Accent 4"/>
    <w:basedOn w:val="9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2 - Accent 5"/>
    <w:basedOn w:val="9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2 - Accent 6"/>
    <w:basedOn w:val="9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3"/>
    <w:basedOn w:val="9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3 - Accent 1"/>
    <w:basedOn w:val="9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3 - Accent 2"/>
    <w:basedOn w:val="9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3 - Accent 3"/>
    <w:basedOn w:val="9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3 - Accent 4"/>
    <w:basedOn w:val="9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3 - Accent 5"/>
    <w:basedOn w:val="9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3 - Accent 6"/>
    <w:basedOn w:val="9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4"/>
    <w:basedOn w:val="9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4 - Accent 1"/>
    <w:basedOn w:val="9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4 - Accent 2"/>
    <w:basedOn w:val="9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4 - Accent 3"/>
    <w:basedOn w:val="9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4 - Accent 4"/>
    <w:basedOn w:val="9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4 - Accent 5"/>
    <w:basedOn w:val="9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4 - Accent 6"/>
    <w:basedOn w:val="9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5 Dark"/>
    <w:basedOn w:val="9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5 Dark- Accent 1"/>
    <w:basedOn w:val="9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5 Dark - Accent 2"/>
    <w:basedOn w:val="9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5 Dark - Accent 3"/>
    <w:basedOn w:val="9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5 Dark- Accent 4"/>
    <w:basedOn w:val="9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5 Dark - Accent 5"/>
    <w:basedOn w:val="9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5 Dark - Accent 6"/>
    <w:basedOn w:val="9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6 Colorful"/>
    <w:basedOn w:val="9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24">
    <w:name w:val="Grid Table 6 Colorful - Accent 1"/>
    <w:basedOn w:val="9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5">
    <w:name w:val="Grid Table 6 Colorful - Accent 2"/>
    <w:basedOn w:val="9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6">
    <w:name w:val="Grid Table 6 Colorful - Accent 3"/>
    <w:basedOn w:val="9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7">
    <w:name w:val="Grid Table 6 Colorful - Accent 4"/>
    <w:basedOn w:val="9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28">
    <w:name w:val="Grid Table 6 Colorful - Accent 5"/>
    <w:basedOn w:val="9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9">
    <w:name w:val="Grid Table 6 Colorful - Accent 6"/>
    <w:basedOn w:val="9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0">
    <w:name w:val="Grid Table 7 Colorful"/>
    <w:basedOn w:val="9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7 Colorful - Accent 1"/>
    <w:basedOn w:val="9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7 Colorful - Accent 2"/>
    <w:basedOn w:val="9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7 Colorful - Accent 3"/>
    <w:basedOn w:val="9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7 Colorful - Accent 4"/>
    <w:basedOn w:val="9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7 Colorful - Accent 5"/>
    <w:basedOn w:val="9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7 Colorful - Accent 6"/>
    <w:basedOn w:val="9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1 Light"/>
    <w:basedOn w:val="9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1 Light - Accent 1"/>
    <w:basedOn w:val="9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1 Light - Accent 2"/>
    <w:basedOn w:val="9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1 Light - Accent 3"/>
    <w:basedOn w:val="9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1 Light - Accent 4"/>
    <w:basedOn w:val="9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1 Light - Accent 5"/>
    <w:basedOn w:val="9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1 Light - Accent 6"/>
    <w:basedOn w:val="9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2"/>
    <w:basedOn w:val="9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 Accent 1"/>
    <w:basedOn w:val="9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2 - Accent 2"/>
    <w:basedOn w:val="9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2 - Accent 3"/>
    <w:basedOn w:val="9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2 - Accent 4"/>
    <w:basedOn w:val="9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2 - Accent 5"/>
    <w:basedOn w:val="9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2 - Accent 6"/>
    <w:basedOn w:val="9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3"/>
    <w:basedOn w:val="9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 Accent 1"/>
    <w:basedOn w:val="9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3 - Accent 2"/>
    <w:basedOn w:val="9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3 - Accent 3"/>
    <w:basedOn w:val="9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3 - Accent 4"/>
    <w:basedOn w:val="9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3 - Accent 5"/>
    <w:basedOn w:val="9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3 - Accent 6"/>
    <w:basedOn w:val="9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4"/>
    <w:basedOn w:val="9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 Accent 1"/>
    <w:basedOn w:val="9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4 - Accent 2"/>
    <w:basedOn w:val="9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4 - Accent 3"/>
    <w:basedOn w:val="9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4 - Accent 4"/>
    <w:basedOn w:val="9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4 - Accent 5"/>
    <w:basedOn w:val="9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4 - Accent 6"/>
    <w:basedOn w:val="9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5 Dark"/>
    <w:basedOn w:val="9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6">
    <w:name w:val="List Table 5 Dark - Accent 1"/>
    <w:basedOn w:val="9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7">
    <w:name w:val="List Table 5 Dark - Accent 2"/>
    <w:basedOn w:val="9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8">
    <w:name w:val="List Table 5 Dark - Accent 3"/>
    <w:basedOn w:val="9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9">
    <w:name w:val="List Table 5 Dark - Accent 4"/>
    <w:basedOn w:val="9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0">
    <w:name w:val="List Table 5 Dark - Accent 5"/>
    <w:basedOn w:val="9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1">
    <w:name w:val="List Table 5 Dark - Accent 6"/>
    <w:basedOn w:val="9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2">
    <w:name w:val="List Table 6 Colorful"/>
    <w:basedOn w:val="9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6 Colorful - Accent 1"/>
    <w:basedOn w:val="9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6 Colorful - Accent 2"/>
    <w:basedOn w:val="9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6 Colorful - Accent 3"/>
    <w:basedOn w:val="9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6 Colorful - Accent 4"/>
    <w:basedOn w:val="9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6 Colorful - Accent 5"/>
    <w:basedOn w:val="9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6 Colorful - Accent 6"/>
    <w:basedOn w:val="9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7 Colorful"/>
    <w:basedOn w:val="9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80">
    <w:name w:val="List Table 7 Colorful - Accent 1"/>
    <w:basedOn w:val="9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81">
    <w:name w:val="List Table 7 Colorful - Accent 2"/>
    <w:basedOn w:val="9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82">
    <w:name w:val="List Table 7 Colorful - Accent 3"/>
    <w:basedOn w:val="9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83">
    <w:name w:val="List Table 7 Colorful - Accent 4"/>
    <w:basedOn w:val="9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84">
    <w:name w:val="List Table 7 Colorful - Accent 5"/>
    <w:basedOn w:val="9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85">
    <w:name w:val="List Table 7 Colorful - Accent 6"/>
    <w:basedOn w:val="9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86">
    <w:name w:val="Lined - Accent"/>
    <w:basedOn w:val="9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ned - Accent 1"/>
    <w:basedOn w:val="9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ned - Accent 2"/>
    <w:basedOn w:val="9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ned - Accent 3"/>
    <w:basedOn w:val="9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ned - Accent 4"/>
    <w:basedOn w:val="9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ned - Accent 5"/>
    <w:basedOn w:val="9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ned - Accent 6"/>
    <w:basedOn w:val="9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amp; Lined - Accent"/>
    <w:basedOn w:val="9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amp; Lined - Accent 1"/>
    <w:basedOn w:val="9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amp; Lined - Accent 2"/>
    <w:basedOn w:val="9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amp; Lined - Accent 3"/>
    <w:basedOn w:val="9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amp; Lined - Accent 4"/>
    <w:basedOn w:val="9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amp; Lined - Accent 5"/>
    <w:basedOn w:val="9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amp; Lined - Accent 6"/>
    <w:basedOn w:val="9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w:basedOn w:val="9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 Accent 1"/>
    <w:basedOn w:val="9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 Accent 2"/>
    <w:basedOn w:val="9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 Accent 3"/>
    <w:basedOn w:val="9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 Accent 4"/>
    <w:basedOn w:val="9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 Accent 5"/>
    <w:basedOn w:val="9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 Accent 6"/>
    <w:basedOn w:val="9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7">
    <w:name w:val="Heading 7"/>
    <w:basedOn w:val="957"/>
    <w:next w:val="957"/>
    <w:link w:val="91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08">
    <w:name w:val="Heading 8"/>
    <w:basedOn w:val="957"/>
    <w:next w:val="957"/>
    <w:link w:val="91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09">
    <w:name w:val="Heading 9"/>
    <w:basedOn w:val="957"/>
    <w:next w:val="957"/>
    <w:link w:val="91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10">
    <w:name w:val="Heading 1 Char"/>
    <w:basedOn w:val="964"/>
    <w:link w:val="958"/>
    <w:uiPriority w:val="9"/>
    <w:pPr>
      <w:pBdr/>
      <w:spacing/>
      <w:ind/>
    </w:pPr>
    <w:rPr>
      <w:rFonts w:ascii="Arial" w:hAnsi="Arial" w:eastAsia="Arial" w:cs="Arial"/>
      <w:color w:val="0f4761" w:themeColor="accent1" w:themeShade="BF"/>
      <w:sz w:val="40"/>
      <w:szCs w:val="40"/>
    </w:rPr>
  </w:style>
  <w:style w:type="character" w:styleId="911">
    <w:name w:val="Heading 2 Char"/>
    <w:basedOn w:val="964"/>
    <w:link w:val="959"/>
    <w:uiPriority w:val="9"/>
    <w:pPr>
      <w:pBdr/>
      <w:spacing/>
      <w:ind/>
    </w:pPr>
    <w:rPr>
      <w:rFonts w:ascii="Arial" w:hAnsi="Arial" w:eastAsia="Arial" w:cs="Arial"/>
      <w:color w:val="0f4761" w:themeColor="accent1" w:themeShade="BF"/>
      <w:sz w:val="32"/>
      <w:szCs w:val="32"/>
    </w:rPr>
  </w:style>
  <w:style w:type="character" w:styleId="912">
    <w:name w:val="Heading 3 Char"/>
    <w:basedOn w:val="964"/>
    <w:link w:val="960"/>
    <w:uiPriority w:val="9"/>
    <w:pPr>
      <w:pBdr/>
      <w:spacing/>
      <w:ind/>
    </w:pPr>
    <w:rPr>
      <w:rFonts w:ascii="Arial" w:hAnsi="Arial" w:eastAsia="Arial" w:cs="Arial"/>
      <w:color w:val="0f4761" w:themeColor="accent1" w:themeShade="BF"/>
      <w:sz w:val="28"/>
      <w:szCs w:val="28"/>
    </w:rPr>
  </w:style>
  <w:style w:type="character" w:styleId="913">
    <w:name w:val="Heading 4 Char"/>
    <w:basedOn w:val="964"/>
    <w:link w:val="961"/>
    <w:uiPriority w:val="9"/>
    <w:pPr>
      <w:pBdr/>
      <w:spacing/>
      <w:ind/>
    </w:pPr>
    <w:rPr>
      <w:rFonts w:ascii="Arial" w:hAnsi="Arial" w:eastAsia="Arial" w:cs="Arial"/>
      <w:i/>
      <w:iCs/>
      <w:color w:val="0f4761" w:themeColor="accent1" w:themeShade="BF"/>
    </w:rPr>
  </w:style>
  <w:style w:type="character" w:styleId="914">
    <w:name w:val="Heading 5 Char"/>
    <w:basedOn w:val="964"/>
    <w:link w:val="962"/>
    <w:uiPriority w:val="9"/>
    <w:pPr>
      <w:pBdr/>
      <w:spacing/>
      <w:ind/>
    </w:pPr>
    <w:rPr>
      <w:rFonts w:ascii="Arial" w:hAnsi="Arial" w:eastAsia="Arial" w:cs="Arial"/>
      <w:color w:val="0f4761" w:themeColor="accent1" w:themeShade="BF"/>
    </w:rPr>
  </w:style>
  <w:style w:type="character" w:styleId="915">
    <w:name w:val="Heading 6 Char"/>
    <w:basedOn w:val="964"/>
    <w:link w:val="963"/>
    <w:uiPriority w:val="9"/>
    <w:pPr>
      <w:pBdr/>
      <w:spacing/>
      <w:ind/>
    </w:pPr>
    <w:rPr>
      <w:rFonts w:ascii="Arial" w:hAnsi="Arial" w:eastAsia="Arial" w:cs="Arial"/>
      <w:i/>
      <w:iCs/>
      <w:color w:val="595959" w:themeColor="text1" w:themeTint="A6"/>
    </w:rPr>
  </w:style>
  <w:style w:type="character" w:styleId="916">
    <w:name w:val="Heading 7 Char"/>
    <w:basedOn w:val="964"/>
    <w:link w:val="907"/>
    <w:uiPriority w:val="9"/>
    <w:pPr>
      <w:pBdr/>
      <w:spacing/>
      <w:ind/>
    </w:pPr>
    <w:rPr>
      <w:rFonts w:ascii="Arial" w:hAnsi="Arial" w:eastAsia="Arial" w:cs="Arial"/>
      <w:color w:val="595959" w:themeColor="text1" w:themeTint="A6"/>
    </w:rPr>
  </w:style>
  <w:style w:type="character" w:styleId="917">
    <w:name w:val="Heading 8 Char"/>
    <w:basedOn w:val="964"/>
    <w:link w:val="908"/>
    <w:uiPriority w:val="9"/>
    <w:pPr>
      <w:pBdr/>
      <w:spacing/>
      <w:ind/>
    </w:pPr>
    <w:rPr>
      <w:rFonts w:ascii="Arial" w:hAnsi="Arial" w:eastAsia="Arial" w:cs="Arial"/>
      <w:i/>
      <w:iCs/>
      <w:color w:val="272727" w:themeColor="text1" w:themeTint="D8"/>
    </w:rPr>
  </w:style>
  <w:style w:type="character" w:styleId="918">
    <w:name w:val="Heading 9 Char"/>
    <w:basedOn w:val="964"/>
    <w:link w:val="909"/>
    <w:uiPriority w:val="9"/>
    <w:pPr>
      <w:pBdr/>
      <w:spacing/>
      <w:ind/>
    </w:pPr>
    <w:rPr>
      <w:rFonts w:ascii="Arial" w:hAnsi="Arial" w:eastAsia="Arial" w:cs="Arial"/>
      <w:i/>
      <w:iCs/>
      <w:color w:val="272727" w:themeColor="text1" w:themeTint="D8"/>
    </w:rPr>
  </w:style>
  <w:style w:type="character" w:styleId="919">
    <w:name w:val="Title Char"/>
    <w:basedOn w:val="964"/>
    <w:link w:val="968"/>
    <w:uiPriority w:val="10"/>
    <w:pPr>
      <w:pBdr/>
      <w:spacing/>
      <w:ind/>
    </w:pPr>
    <w:rPr>
      <w:rFonts w:ascii="Arial" w:hAnsi="Arial" w:eastAsia="Arial" w:cs="Arial"/>
      <w:spacing w:val="-10"/>
      <w:sz w:val="56"/>
      <w:szCs w:val="56"/>
    </w:rPr>
  </w:style>
  <w:style w:type="character" w:styleId="920">
    <w:name w:val="Subtitle Char"/>
    <w:basedOn w:val="964"/>
    <w:link w:val="969"/>
    <w:uiPriority w:val="11"/>
    <w:pPr>
      <w:pBdr/>
      <w:spacing/>
      <w:ind/>
    </w:pPr>
    <w:rPr>
      <w:color w:val="595959" w:themeColor="text1" w:themeTint="A6"/>
      <w:spacing w:val="15"/>
      <w:sz w:val="28"/>
      <w:szCs w:val="28"/>
    </w:rPr>
  </w:style>
  <w:style w:type="paragraph" w:styleId="921">
    <w:name w:val="Quote"/>
    <w:basedOn w:val="957"/>
    <w:next w:val="957"/>
    <w:link w:val="922"/>
    <w:uiPriority w:val="29"/>
    <w:qFormat/>
    <w:pPr>
      <w:pBdr/>
      <w:spacing w:before="160"/>
      <w:ind/>
      <w:jc w:val="center"/>
    </w:pPr>
    <w:rPr>
      <w:i/>
      <w:iCs/>
      <w:color w:val="404040" w:themeColor="text1" w:themeTint="BF"/>
    </w:rPr>
  </w:style>
  <w:style w:type="character" w:styleId="922">
    <w:name w:val="Quote Char"/>
    <w:basedOn w:val="964"/>
    <w:link w:val="921"/>
    <w:uiPriority w:val="29"/>
    <w:pPr>
      <w:pBdr/>
      <w:spacing/>
      <w:ind/>
    </w:pPr>
    <w:rPr>
      <w:i/>
      <w:iCs/>
      <w:color w:val="404040" w:themeColor="text1" w:themeTint="BF"/>
    </w:rPr>
  </w:style>
  <w:style w:type="paragraph" w:styleId="923">
    <w:name w:val="List Paragraph"/>
    <w:basedOn w:val="957"/>
    <w:uiPriority w:val="34"/>
    <w:qFormat/>
    <w:pPr>
      <w:pBdr/>
      <w:spacing/>
      <w:ind w:left="720"/>
      <w:contextualSpacing w:val="true"/>
    </w:pPr>
  </w:style>
  <w:style w:type="character" w:styleId="924">
    <w:name w:val="Intense Emphasis"/>
    <w:basedOn w:val="964"/>
    <w:uiPriority w:val="21"/>
    <w:qFormat/>
    <w:pPr>
      <w:pBdr/>
      <w:spacing/>
      <w:ind/>
    </w:pPr>
    <w:rPr>
      <w:i/>
      <w:iCs/>
      <w:color w:val="0f4761" w:themeColor="accent1" w:themeShade="BF"/>
    </w:rPr>
  </w:style>
  <w:style w:type="paragraph" w:styleId="925">
    <w:name w:val="Intense Quote"/>
    <w:basedOn w:val="957"/>
    <w:next w:val="957"/>
    <w:link w:val="9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6">
    <w:name w:val="Intense Quote Char"/>
    <w:basedOn w:val="964"/>
    <w:link w:val="925"/>
    <w:uiPriority w:val="30"/>
    <w:pPr>
      <w:pBdr/>
      <w:spacing/>
      <w:ind/>
    </w:pPr>
    <w:rPr>
      <w:i/>
      <w:iCs/>
      <w:color w:val="0f4761" w:themeColor="accent1" w:themeShade="BF"/>
    </w:rPr>
  </w:style>
  <w:style w:type="character" w:styleId="927">
    <w:name w:val="Intense Reference"/>
    <w:basedOn w:val="964"/>
    <w:uiPriority w:val="32"/>
    <w:qFormat/>
    <w:pPr>
      <w:pBdr/>
      <w:spacing/>
      <w:ind/>
    </w:pPr>
    <w:rPr>
      <w:b/>
      <w:bCs/>
      <w:smallCaps/>
      <w:color w:val="0f4761" w:themeColor="accent1" w:themeShade="BF"/>
      <w:spacing w:val="5"/>
    </w:rPr>
  </w:style>
  <w:style w:type="paragraph" w:styleId="928">
    <w:name w:val="No Spacing"/>
    <w:basedOn w:val="957"/>
    <w:uiPriority w:val="1"/>
    <w:qFormat/>
    <w:pPr>
      <w:pBdr/>
      <w:spacing w:after="0" w:line="240" w:lineRule="auto"/>
      <w:ind/>
    </w:pPr>
  </w:style>
  <w:style w:type="character" w:styleId="929">
    <w:name w:val="Subtle Emphasis"/>
    <w:basedOn w:val="964"/>
    <w:uiPriority w:val="19"/>
    <w:qFormat/>
    <w:pPr>
      <w:pBdr/>
      <w:spacing/>
      <w:ind/>
    </w:pPr>
    <w:rPr>
      <w:i/>
      <w:iCs/>
      <w:color w:val="404040" w:themeColor="text1" w:themeTint="BF"/>
    </w:rPr>
  </w:style>
  <w:style w:type="character" w:styleId="930">
    <w:name w:val="Emphasis"/>
    <w:basedOn w:val="964"/>
    <w:uiPriority w:val="20"/>
    <w:qFormat/>
    <w:pPr>
      <w:pBdr/>
      <w:spacing/>
      <w:ind/>
    </w:pPr>
    <w:rPr>
      <w:i/>
      <w:iCs/>
    </w:rPr>
  </w:style>
  <w:style w:type="character" w:styleId="931">
    <w:name w:val="Strong"/>
    <w:basedOn w:val="964"/>
    <w:uiPriority w:val="22"/>
    <w:qFormat/>
    <w:pPr>
      <w:pBdr/>
      <w:spacing/>
      <w:ind/>
    </w:pPr>
    <w:rPr>
      <w:b/>
      <w:bCs/>
    </w:rPr>
  </w:style>
  <w:style w:type="character" w:styleId="932">
    <w:name w:val="Subtle Reference"/>
    <w:basedOn w:val="964"/>
    <w:uiPriority w:val="31"/>
    <w:qFormat/>
    <w:pPr>
      <w:pBdr/>
      <w:spacing/>
      <w:ind/>
    </w:pPr>
    <w:rPr>
      <w:smallCaps/>
      <w:color w:val="5a5a5a" w:themeColor="text1" w:themeTint="A5"/>
    </w:rPr>
  </w:style>
  <w:style w:type="character" w:styleId="933">
    <w:name w:val="Book Title"/>
    <w:basedOn w:val="964"/>
    <w:uiPriority w:val="33"/>
    <w:qFormat/>
    <w:pPr>
      <w:pBdr/>
      <w:spacing/>
      <w:ind/>
    </w:pPr>
    <w:rPr>
      <w:b/>
      <w:bCs/>
      <w:i/>
      <w:iCs/>
      <w:spacing w:val="5"/>
    </w:rPr>
  </w:style>
  <w:style w:type="character" w:styleId="934">
    <w:name w:val="Header Char"/>
    <w:basedOn w:val="964"/>
    <w:link w:val="990"/>
    <w:uiPriority w:val="99"/>
    <w:pPr>
      <w:pBdr/>
      <w:spacing/>
      <w:ind/>
    </w:pPr>
  </w:style>
  <w:style w:type="character" w:styleId="935">
    <w:name w:val="Footer Char"/>
    <w:basedOn w:val="964"/>
    <w:link w:val="992"/>
    <w:uiPriority w:val="99"/>
    <w:pPr>
      <w:pBdr/>
      <w:spacing/>
      <w:ind/>
    </w:pPr>
  </w:style>
  <w:style w:type="paragraph" w:styleId="936">
    <w:name w:val="Caption"/>
    <w:basedOn w:val="957"/>
    <w:next w:val="957"/>
    <w:uiPriority w:val="35"/>
    <w:unhideWhenUsed/>
    <w:qFormat/>
    <w:pPr>
      <w:pBdr/>
      <w:spacing w:after="200" w:line="240" w:lineRule="auto"/>
      <w:ind/>
    </w:pPr>
    <w:rPr>
      <w:i/>
      <w:iCs/>
      <w:color w:val="0e2841" w:themeColor="text2"/>
      <w:sz w:val="18"/>
      <w:szCs w:val="18"/>
    </w:rPr>
  </w:style>
  <w:style w:type="paragraph" w:styleId="937">
    <w:name w:val="footnote text"/>
    <w:basedOn w:val="957"/>
    <w:link w:val="938"/>
    <w:uiPriority w:val="99"/>
    <w:semiHidden/>
    <w:unhideWhenUsed/>
    <w:pPr>
      <w:pBdr/>
      <w:spacing w:after="0" w:line="240" w:lineRule="auto"/>
      <w:ind/>
    </w:pPr>
    <w:rPr>
      <w:sz w:val="20"/>
      <w:szCs w:val="20"/>
    </w:rPr>
  </w:style>
  <w:style w:type="character" w:styleId="938">
    <w:name w:val="Footnote Text Char"/>
    <w:basedOn w:val="964"/>
    <w:link w:val="937"/>
    <w:uiPriority w:val="99"/>
    <w:semiHidden/>
    <w:pPr>
      <w:pBdr/>
      <w:spacing/>
      <w:ind/>
    </w:pPr>
    <w:rPr>
      <w:sz w:val="20"/>
      <w:szCs w:val="20"/>
    </w:rPr>
  </w:style>
  <w:style w:type="character" w:styleId="939">
    <w:name w:val="footnote reference"/>
    <w:basedOn w:val="964"/>
    <w:uiPriority w:val="99"/>
    <w:semiHidden/>
    <w:unhideWhenUsed/>
    <w:pPr>
      <w:pBdr/>
      <w:spacing/>
      <w:ind/>
    </w:pPr>
    <w:rPr>
      <w:vertAlign w:val="superscript"/>
    </w:rPr>
  </w:style>
  <w:style w:type="paragraph" w:styleId="940">
    <w:name w:val="endnote text"/>
    <w:basedOn w:val="957"/>
    <w:link w:val="941"/>
    <w:uiPriority w:val="99"/>
    <w:semiHidden/>
    <w:unhideWhenUsed/>
    <w:pPr>
      <w:pBdr/>
      <w:spacing w:after="0" w:line="240" w:lineRule="auto"/>
      <w:ind/>
    </w:pPr>
    <w:rPr>
      <w:sz w:val="20"/>
      <w:szCs w:val="20"/>
    </w:rPr>
  </w:style>
  <w:style w:type="character" w:styleId="941">
    <w:name w:val="Endnote Text Char"/>
    <w:basedOn w:val="964"/>
    <w:link w:val="940"/>
    <w:uiPriority w:val="99"/>
    <w:semiHidden/>
    <w:pPr>
      <w:pBdr/>
      <w:spacing/>
      <w:ind/>
    </w:pPr>
    <w:rPr>
      <w:sz w:val="20"/>
      <w:szCs w:val="20"/>
    </w:rPr>
  </w:style>
  <w:style w:type="character" w:styleId="942">
    <w:name w:val="endnote reference"/>
    <w:basedOn w:val="964"/>
    <w:uiPriority w:val="99"/>
    <w:semiHidden/>
    <w:unhideWhenUsed/>
    <w:pPr>
      <w:pBdr/>
      <w:spacing/>
      <w:ind/>
    </w:pPr>
    <w:rPr>
      <w:vertAlign w:val="superscript"/>
    </w:rPr>
  </w:style>
  <w:style w:type="character" w:styleId="943">
    <w:name w:val="Hyperlink"/>
    <w:basedOn w:val="964"/>
    <w:uiPriority w:val="99"/>
    <w:unhideWhenUsed/>
    <w:pPr>
      <w:pBdr/>
      <w:spacing/>
      <w:ind/>
    </w:pPr>
    <w:rPr>
      <w:color w:val="0563c1" w:themeColor="hyperlink"/>
      <w:u w:val="single"/>
    </w:rPr>
  </w:style>
  <w:style w:type="character" w:styleId="944">
    <w:name w:val="FollowedHyperlink"/>
    <w:basedOn w:val="964"/>
    <w:uiPriority w:val="99"/>
    <w:semiHidden/>
    <w:unhideWhenUsed/>
    <w:pPr>
      <w:pBdr/>
      <w:spacing/>
      <w:ind/>
    </w:pPr>
    <w:rPr>
      <w:color w:val="954f72" w:themeColor="followedHyperlink"/>
      <w:u w:val="single"/>
    </w:rPr>
  </w:style>
  <w:style w:type="paragraph" w:styleId="945">
    <w:name w:val="toc 1"/>
    <w:basedOn w:val="957"/>
    <w:next w:val="957"/>
    <w:uiPriority w:val="39"/>
    <w:unhideWhenUsed/>
    <w:pPr>
      <w:pBdr/>
      <w:spacing w:after="100"/>
      <w:ind/>
    </w:pPr>
  </w:style>
  <w:style w:type="paragraph" w:styleId="946">
    <w:name w:val="toc 2"/>
    <w:basedOn w:val="957"/>
    <w:next w:val="957"/>
    <w:uiPriority w:val="39"/>
    <w:unhideWhenUsed/>
    <w:pPr>
      <w:pBdr/>
      <w:spacing w:after="100"/>
      <w:ind w:left="220"/>
    </w:pPr>
  </w:style>
  <w:style w:type="paragraph" w:styleId="947">
    <w:name w:val="toc 3"/>
    <w:basedOn w:val="957"/>
    <w:next w:val="957"/>
    <w:uiPriority w:val="39"/>
    <w:unhideWhenUsed/>
    <w:pPr>
      <w:pBdr/>
      <w:spacing w:after="100"/>
      <w:ind w:left="440"/>
    </w:pPr>
  </w:style>
  <w:style w:type="paragraph" w:styleId="948">
    <w:name w:val="toc 4"/>
    <w:basedOn w:val="957"/>
    <w:next w:val="957"/>
    <w:uiPriority w:val="39"/>
    <w:unhideWhenUsed/>
    <w:pPr>
      <w:pBdr/>
      <w:spacing w:after="100"/>
      <w:ind w:left="660"/>
    </w:pPr>
  </w:style>
  <w:style w:type="paragraph" w:styleId="949">
    <w:name w:val="toc 5"/>
    <w:basedOn w:val="957"/>
    <w:next w:val="957"/>
    <w:uiPriority w:val="39"/>
    <w:unhideWhenUsed/>
    <w:pPr>
      <w:pBdr/>
      <w:spacing w:after="100"/>
      <w:ind w:left="880"/>
    </w:pPr>
  </w:style>
  <w:style w:type="paragraph" w:styleId="950">
    <w:name w:val="toc 6"/>
    <w:basedOn w:val="957"/>
    <w:next w:val="957"/>
    <w:uiPriority w:val="39"/>
    <w:unhideWhenUsed/>
    <w:pPr>
      <w:pBdr/>
      <w:spacing w:after="100"/>
      <w:ind w:left="1100"/>
    </w:pPr>
  </w:style>
  <w:style w:type="paragraph" w:styleId="951">
    <w:name w:val="toc 7"/>
    <w:basedOn w:val="957"/>
    <w:next w:val="957"/>
    <w:uiPriority w:val="39"/>
    <w:unhideWhenUsed/>
    <w:pPr>
      <w:pBdr/>
      <w:spacing w:after="100"/>
      <w:ind w:left="1320"/>
    </w:pPr>
  </w:style>
  <w:style w:type="paragraph" w:styleId="952">
    <w:name w:val="toc 8"/>
    <w:basedOn w:val="957"/>
    <w:next w:val="957"/>
    <w:uiPriority w:val="39"/>
    <w:unhideWhenUsed/>
    <w:pPr>
      <w:pBdr/>
      <w:spacing w:after="100"/>
      <w:ind w:left="1540"/>
    </w:pPr>
  </w:style>
  <w:style w:type="paragraph" w:styleId="953">
    <w:name w:val="toc 9"/>
    <w:basedOn w:val="957"/>
    <w:next w:val="957"/>
    <w:uiPriority w:val="39"/>
    <w:unhideWhenUsed/>
    <w:pPr>
      <w:pBdr/>
      <w:spacing w:after="100"/>
      <w:ind w:left="1760"/>
    </w:pPr>
  </w:style>
  <w:style w:type="character" w:styleId="954">
    <w:name w:val="Placeholder Text"/>
    <w:basedOn w:val="964"/>
    <w:uiPriority w:val="99"/>
    <w:semiHidden/>
    <w:pPr>
      <w:pBdr/>
      <w:spacing/>
      <w:ind/>
    </w:pPr>
    <w:rPr>
      <w:color w:val="666666"/>
    </w:rPr>
  </w:style>
  <w:style w:type="paragraph" w:styleId="955">
    <w:name w:val="TOC Heading"/>
    <w:uiPriority w:val="39"/>
    <w:unhideWhenUsed/>
    <w:pPr>
      <w:pBdr/>
      <w:spacing/>
      <w:ind/>
    </w:pPr>
  </w:style>
  <w:style w:type="paragraph" w:styleId="956">
    <w:name w:val="table of figures"/>
    <w:basedOn w:val="957"/>
    <w:next w:val="957"/>
    <w:uiPriority w:val="99"/>
    <w:unhideWhenUsed/>
    <w:pPr>
      <w:pBdr/>
      <w:spacing w:after="0" w:afterAutospacing="0"/>
      <w:ind/>
    </w:pPr>
  </w:style>
  <w:style w:type="paragraph" w:styleId="957" w:default="1">
    <w:name w:val="Normal"/>
    <w:qFormat/>
    <w:pPr>
      <w:pBdr/>
      <w:spacing/>
      <w:ind/>
    </w:pPr>
  </w:style>
  <w:style w:type="paragraph" w:styleId="958">
    <w:name w:val="Heading 1"/>
    <w:basedOn w:val="957"/>
    <w:next w:val="957"/>
    <w:uiPriority w:val="9"/>
    <w:qFormat/>
    <w:pPr>
      <w:keepNext w:val="true"/>
      <w:keepLines w:val="true"/>
      <w:pBdr/>
      <w:spacing w:after="0" w:line="240" w:lineRule="auto"/>
      <w:ind/>
      <w:outlineLvl w:val="0"/>
    </w:pPr>
    <w:rPr>
      <w:b/>
      <w:bCs/>
      <w:color w:val="0f243e" w:themeColor="text2" w:themeShade="80"/>
      <w:sz w:val="40"/>
      <w:szCs w:val="40"/>
    </w:rPr>
  </w:style>
  <w:style w:type="paragraph" w:styleId="959">
    <w:name w:val="Heading 2"/>
    <w:basedOn w:val="957"/>
    <w:next w:val="957"/>
    <w:uiPriority w:val="9"/>
    <w:unhideWhenUsed/>
    <w:qFormat/>
    <w:pPr>
      <w:pBdr/>
      <w:spacing w:after="0" w:line="240" w:lineRule="auto"/>
      <w:ind/>
      <w:outlineLvl w:val="1"/>
    </w:pPr>
    <w:rPr>
      <w:b/>
      <w:bCs/>
      <w:color w:val="17365d"/>
      <w:sz w:val="36"/>
      <w:szCs w:val="36"/>
    </w:rPr>
  </w:style>
  <w:style w:type="paragraph" w:styleId="960">
    <w:name w:val="Heading 3"/>
    <w:basedOn w:val="957"/>
    <w:next w:val="957"/>
    <w:uiPriority w:val="9"/>
    <w:unhideWhenUsed/>
    <w:qFormat/>
    <w:pPr>
      <w:keepNext w:val="true"/>
      <w:keepLines w:val="true"/>
      <w:pBdr/>
      <w:spacing w:after="0" w:before="40"/>
      <w:ind/>
      <w:outlineLvl w:val="2"/>
    </w:pPr>
    <w:rPr>
      <w:b/>
      <w:bCs/>
      <w:color w:val="0f243e" w:themeColor="text2" w:themeShade="80"/>
      <w:sz w:val="32"/>
      <w:szCs w:val="32"/>
    </w:rPr>
  </w:style>
  <w:style w:type="paragraph" w:styleId="961">
    <w:name w:val="Heading 4"/>
    <w:basedOn w:val="957"/>
    <w:next w:val="957"/>
    <w:uiPriority w:val="9"/>
    <w:unhideWhenUsed/>
    <w:qFormat/>
    <w:pPr>
      <w:keepNext w:val="true"/>
      <w:keepLines w:val="true"/>
      <w:pBdr/>
      <w:spacing w:after="0" w:line="240" w:lineRule="auto"/>
      <w:ind/>
      <w:jc w:val="center"/>
      <w:outlineLvl w:val="3"/>
    </w:pPr>
    <w:rPr>
      <w:i/>
      <w:iCs/>
      <w:color w:val="1f497d"/>
      <w:sz w:val="18"/>
      <w:szCs w:val="18"/>
    </w:rPr>
  </w:style>
  <w:style w:type="paragraph" w:styleId="962">
    <w:name w:val="Heading 5"/>
    <w:basedOn w:val="957"/>
    <w:next w:val="957"/>
    <w:uiPriority w:val="9"/>
    <w:unhideWhenUsed/>
    <w:qFormat/>
    <w:pPr>
      <w:keepNext w:val="true"/>
      <w:keepLines w:val="true"/>
      <w:pBdr/>
      <w:spacing w:line="240" w:lineRule="auto"/>
      <w:ind/>
      <w:outlineLvl w:val="4"/>
    </w:pPr>
    <w:rPr>
      <w:i/>
      <w:iCs/>
      <w:color w:val="1f497d"/>
      <w:sz w:val="18"/>
      <w:szCs w:val="18"/>
    </w:rPr>
  </w:style>
  <w:style w:type="paragraph" w:styleId="963">
    <w:name w:val="Heading 6"/>
    <w:basedOn w:val="957"/>
    <w:next w:val="957"/>
    <w:uiPriority w:val="9"/>
    <w:semiHidden/>
    <w:unhideWhenUsed/>
    <w:qFormat/>
    <w:pPr>
      <w:keepNext w:val="true"/>
      <w:keepLines w:val="true"/>
      <w:pBdr/>
      <w:spacing w:after="0" w:before="40"/>
      <w:ind/>
      <w:outlineLvl w:val="5"/>
    </w:pPr>
    <w:rPr>
      <w:rFonts w:ascii="Cambria" w:hAnsi="Cambria" w:eastAsia="Cambria" w:cs="Cambria"/>
      <w:color w:val="243f61"/>
    </w:rPr>
  </w:style>
  <w:style w:type="character" w:styleId="964" w:default="1">
    <w:name w:val="Default Paragraph Font"/>
    <w:uiPriority w:val="1"/>
    <w:semiHidden/>
    <w:unhideWhenUsed/>
    <w:pPr>
      <w:pBdr/>
      <w:spacing/>
      <w:ind/>
    </w:pPr>
  </w:style>
  <w:style w:type="table" w:styleId="9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66" w:default="1">
    <w:name w:val="No List"/>
    <w:uiPriority w:val="99"/>
    <w:semiHidden/>
    <w:unhideWhenUsed/>
    <w:pPr>
      <w:pBdr/>
      <w:spacing/>
      <w:ind/>
    </w:pPr>
  </w:style>
  <w:style w:type="table" w:styleId="967"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8">
    <w:name w:val="Title"/>
    <w:basedOn w:val="957"/>
    <w:next w:val="957"/>
    <w:uiPriority w:val="10"/>
    <w:qFormat/>
    <w:pPr>
      <w:keepNext w:val="true"/>
      <w:keepLines w:val="true"/>
      <w:pBdr/>
      <w:spacing w:after="120" w:before="480"/>
      <w:ind/>
    </w:pPr>
    <w:rPr>
      <w:b/>
      <w:bCs/>
      <w:sz w:val="72"/>
      <w:szCs w:val="72"/>
    </w:rPr>
  </w:style>
  <w:style w:type="paragraph" w:styleId="969">
    <w:name w:val="Subtitle"/>
    <w:basedOn w:val="957"/>
    <w:next w:val="957"/>
    <w:uiPriority w:val="11"/>
    <w:qFormat/>
    <w:pPr>
      <w:pBdr/>
      <w:spacing w:after="160" w:line="240" w:lineRule="auto"/>
      <w:ind/>
    </w:pPr>
    <w:rPr>
      <w:color w:val="5a5a5a"/>
    </w:rPr>
  </w:style>
  <w:style w:type="table" w:styleId="970" w:customStyle="1">
    <w:name w:val="StGen0"/>
    <w:basedOn w:val="967"/>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customStyle="1">
    <w:name w:val="StGen1"/>
    <w:basedOn w:val="967"/>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customStyle="1">
    <w:name w:val="StGen2"/>
    <w:basedOn w:val="967"/>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customStyle="1">
    <w:name w:val="StGen3"/>
    <w:basedOn w:val="967"/>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customStyle="1">
    <w:name w:val="StGen4"/>
    <w:basedOn w:val="967"/>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customStyle="1">
    <w:name w:val="StGen5"/>
    <w:basedOn w:val="967"/>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StGen6"/>
    <w:basedOn w:val="967"/>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StGen7"/>
    <w:basedOn w:val="967"/>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StGen8"/>
    <w:basedOn w:val="967"/>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customStyle="1">
    <w:name w:val="StGen9"/>
    <w:basedOn w:val="967"/>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StGen10"/>
    <w:basedOn w:val="967"/>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StGen11"/>
    <w:basedOn w:val="967"/>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StGen12"/>
    <w:basedOn w:val="967"/>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StGen13"/>
    <w:basedOn w:val="967"/>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StGen14"/>
    <w:basedOn w:val="967"/>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StGen15"/>
    <w:basedOn w:val="967"/>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StGen16"/>
    <w:basedOn w:val="967"/>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StGen17"/>
    <w:basedOn w:val="967"/>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StGen18"/>
    <w:basedOn w:val="967"/>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StGen19"/>
    <w:basedOn w:val="967"/>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0">
    <w:name w:val="Header"/>
    <w:basedOn w:val="957"/>
    <w:link w:val="991"/>
    <w:uiPriority w:val="99"/>
    <w:unhideWhenUsed/>
    <w:pPr>
      <w:pBdr/>
      <w:tabs>
        <w:tab w:val="center" w:leader="none" w:pos="4252"/>
        <w:tab w:val="right" w:leader="none" w:pos="8504"/>
      </w:tabs>
      <w:spacing w:after="0" w:before="0" w:line="240" w:lineRule="auto"/>
      <w:ind/>
    </w:pPr>
  </w:style>
  <w:style w:type="character" w:styleId="991" w:customStyle="1">
    <w:name w:val="Encabezado Car"/>
    <w:basedOn w:val="964"/>
    <w:link w:val="990"/>
    <w:uiPriority w:val="99"/>
    <w:pPr>
      <w:pBdr/>
      <w:spacing/>
      <w:ind/>
    </w:pPr>
  </w:style>
  <w:style w:type="paragraph" w:styleId="992">
    <w:name w:val="Footer"/>
    <w:basedOn w:val="957"/>
    <w:link w:val="993"/>
    <w:uiPriority w:val="99"/>
    <w:unhideWhenUsed/>
    <w:pPr>
      <w:pBdr/>
      <w:tabs>
        <w:tab w:val="center" w:leader="none" w:pos="4252"/>
        <w:tab w:val="right" w:leader="none" w:pos="8504"/>
      </w:tabs>
      <w:spacing w:after="0" w:before="0" w:line="240" w:lineRule="auto"/>
      <w:ind/>
    </w:pPr>
  </w:style>
  <w:style w:type="character" w:styleId="993" w:customStyle="1">
    <w:name w:val="Pie de página Car"/>
    <w:basedOn w:val="964"/>
    <w:link w:val="992"/>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footer" Target="footer3.xml" /><Relationship Id="rId13" Type="http://schemas.openxmlformats.org/officeDocument/2006/relationships/customXml" Target="../customXml/item1.xml" /><Relationship Id="rId14" Type="http://schemas.openxmlformats.org/officeDocument/2006/relationships/image" Target="media/image1.jp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75C11-AFB3-4847-B996-85A347460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Soto</dc:creator>
  <cp:revision>17</cp:revision>
  <dcterms:created xsi:type="dcterms:W3CDTF">2026-05-12T01:27:00Z</dcterms:created>
  <dcterms:modified xsi:type="dcterms:W3CDTF">2026-10-27T01:51:16Z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0x010100C789A941FA40E34E9C2059280B10934F</vt:lpwstr>
  </property>
  <property fmtid="{D5CDD505-2E9C-101B-9397-08002B2CF9AE}" pid="3" name="ZOTERO_PREF_1">
    <vt:lpwstr>&lt;data data-version="3" zotero-version="6.0.22"&gt;&lt;session id="5MEV0NYP"/&gt;&lt;style id="http://www.zotero.org/styles/apa" locale="es-ES"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